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5F35F" w14:textId="77777777" w:rsidR="00A84928" w:rsidRDefault="00A84928" w:rsidP="00A84928">
      <w:pPr>
        <w:pStyle w:val="a3"/>
        <w:rPr>
          <w:sz w:val="21"/>
          <w:szCs w:val="21"/>
        </w:rPr>
      </w:pPr>
      <w:r>
        <w:rPr>
          <w:sz w:val="21"/>
          <w:szCs w:val="21"/>
        </w:rPr>
        <w:t>2025年许继电气山东电子国网外业务计量装置仪表箱壳体采购项目谈判采购公告</w:t>
      </w:r>
    </w:p>
    <w:p w14:paraId="07264467" w14:textId="77777777" w:rsidR="00A84928" w:rsidRDefault="00A84928" w:rsidP="00A84928">
      <w:pPr>
        <w:pStyle w:val="a3"/>
        <w:rPr>
          <w:sz w:val="21"/>
          <w:szCs w:val="21"/>
        </w:rPr>
      </w:pPr>
      <w:r>
        <w:rPr>
          <w:rStyle w:val="a4"/>
          <w:sz w:val="21"/>
          <w:szCs w:val="21"/>
        </w:rPr>
        <w:t>一、采购条件</w:t>
      </w:r>
    </w:p>
    <w:p w14:paraId="621AE26E" w14:textId="77777777" w:rsidR="00A84928" w:rsidRDefault="00A84928" w:rsidP="00A84928">
      <w:pPr>
        <w:pStyle w:val="a3"/>
        <w:rPr>
          <w:sz w:val="21"/>
          <w:szCs w:val="21"/>
        </w:rPr>
      </w:pPr>
      <w:r>
        <w:rPr>
          <w:sz w:val="21"/>
          <w:szCs w:val="21"/>
        </w:rPr>
        <w:t>项目单位为许继电气股份有限公司，资金来源为企业自有资金，采购人为许继电气股份有限公司或所属单位。项目已具备采购条件，现对该项目进行谈判采购。</w:t>
      </w:r>
    </w:p>
    <w:p w14:paraId="3C6D8CF3" w14:textId="77777777" w:rsidR="00A84928" w:rsidRDefault="00A84928" w:rsidP="00A84928">
      <w:pPr>
        <w:pStyle w:val="a3"/>
        <w:rPr>
          <w:sz w:val="21"/>
          <w:szCs w:val="21"/>
        </w:rPr>
      </w:pPr>
      <w:r>
        <w:rPr>
          <w:rStyle w:val="a4"/>
          <w:sz w:val="21"/>
          <w:szCs w:val="21"/>
        </w:rPr>
        <w:t>二、采购范围</w:t>
      </w:r>
    </w:p>
    <w:p w14:paraId="51C50AD6" w14:textId="77777777" w:rsidR="00A84928" w:rsidRDefault="00A84928" w:rsidP="00A84928">
      <w:pPr>
        <w:pStyle w:val="a3"/>
        <w:rPr>
          <w:sz w:val="21"/>
          <w:szCs w:val="21"/>
        </w:rPr>
      </w:pPr>
      <w:r>
        <w:rPr>
          <w:sz w:val="21"/>
          <w:szCs w:val="21"/>
        </w:rPr>
        <w:t>标包号 采购标的名称</w:t>
      </w:r>
    </w:p>
    <w:p w14:paraId="0F3D954D" w14:textId="77777777" w:rsidR="00A84928" w:rsidRDefault="00A84928" w:rsidP="00A84928">
      <w:pPr>
        <w:pStyle w:val="a3"/>
        <w:rPr>
          <w:sz w:val="21"/>
          <w:szCs w:val="21"/>
        </w:rPr>
      </w:pPr>
      <w:r>
        <w:rPr>
          <w:sz w:val="21"/>
          <w:szCs w:val="21"/>
        </w:rPr>
        <w:t>W01 南网地区用费控表箱壳体</w:t>
      </w:r>
    </w:p>
    <w:p w14:paraId="4895717B" w14:textId="77777777" w:rsidR="00A84928" w:rsidRDefault="00A84928" w:rsidP="00A84928">
      <w:pPr>
        <w:pStyle w:val="a3"/>
        <w:rPr>
          <w:sz w:val="21"/>
          <w:szCs w:val="21"/>
        </w:rPr>
      </w:pPr>
      <w:r>
        <w:rPr>
          <w:sz w:val="21"/>
          <w:szCs w:val="21"/>
        </w:rPr>
        <w:t>W02 蒙西地区用电能表表箱壳体</w:t>
      </w:r>
    </w:p>
    <w:p w14:paraId="282F529A" w14:textId="77777777" w:rsidR="00A84928" w:rsidRDefault="00A84928" w:rsidP="00A84928">
      <w:pPr>
        <w:pStyle w:val="a3"/>
        <w:rPr>
          <w:sz w:val="21"/>
          <w:szCs w:val="21"/>
        </w:rPr>
      </w:pPr>
      <w:r>
        <w:rPr>
          <w:rStyle w:val="a4"/>
          <w:sz w:val="21"/>
          <w:szCs w:val="21"/>
        </w:rPr>
        <w:t>三、应答人资格要求</w:t>
      </w:r>
    </w:p>
    <w:p w14:paraId="3A80AC65" w14:textId="77777777" w:rsidR="00A84928" w:rsidRDefault="00A84928" w:rsidP="00A84928">
      <w:pPr>
        <w:pStyle w:val="a3"/>
        <w:rPr>
          <w:sz w:val="21"/>
          <w:szCs w:val="21"/>
        </w:rPr>
      </w:pPr>
      <w:r>
        <w:rPr>
          <w:sz w:val="21"/>
          <w:szCs w:val="21"/>
        </w:rPr>
        <w:t>(一)通用资格要求</w:t>
      </w:r>
    </w:p>
    <w:p w14:paraId="75627F59" w14:textId="77777777" w:rsidR="00A84928" w:rsidRDefault="00A84928" w:rsidP="00A84928">
      <w:pPr>
        <w:pStyle w:val="a3"/>
        <w:rPr>
          <w:sz w:val="21"/>
          <w:szCs w:val="21"/>
        </w:rPr>
      </w:pPr>
      <w:r>
        <w:rPr>
          <w:sz w:val="21"/>
          <w:szCs w:val="21"/>
        </w:rPr>
        <w:t>1.本次采购要求应答人须为中华人民共和国境内依法注册的法人或非法人组织，并在人员、设备、资金等方面具有保障如期交货等承担采购项目的能力。除特别注明外，这些资格、资质、业绩均系应答人本人所拥有的权利权益。</w:t>
      </w:r>
    </w:p>
    <w:p w14:paraId="5EBC5F4F" w14:textId="77777777" w:rsidR="00A84928" w:rsidRDefault="00A84928" w:rsidP="00A84928">
      <w:pPr>
        <w:pStyle w:val="a3"/>
        <w:rPr>
          <w:sz w:val="21"/>
          <w:szCs w:val="21"/>
        </w:rPr>
      </w:pPr>
      <w:r>
        <w:rPr>
          <w:sz w:val="21"/>
          <w:szCs w:val="21"/>
        </w:rPr>
        <w:t>2.应答人不得被市场监督管理机关在国家企业信用信息公示系统中列入严重违法失信企业名单或列入经营异常名录信息，以采购文件获得当日后“信用中国”网站(www.creditchina.gov.cn)查询结果(截图)为准。</w:t>
      </w:r>
    </w:p>
    <w:p w14:paraId="7BA13BC7" w14:textId="77777777" w:rsidR="00A84928" w:rsidRDefault="00A84928" w:rsidP="00A84928">
      <w:pPr>
        <w:pStyle w:val="a3"/>
        <w:rPr>
          <w:sz w:val="21"/>
          <w:szCs w:val="21"/>
        </w:rPr>
      </w:pPr>
      <w:r>
        <w:rPr>
          <w:sz w:val="21"/>
          <w:szCs w:val="21"/>
        </w:rPr>
        <w:t>3.根据《许继电气股份有限公司供应商管理办法》，若应答人为原厂商，存在导致其被暂停成交资格或取消成交资格的不良行为且在处理有效期内的，不得参加相应项目的应答;若应答人为代理商，应答人或其代理产品的原厂商存在导致其被暂停成交资格或取消成交资格的不良行为且在处理有效期内的，该应答人不得参加相应项目的应答。</w:t>
      </w:r>
    </w:p>
    <w:p w14:paraId="737F3893" w14:textId="77777777" w:rsidR="00A84928" w:rsidRDefault="00A84928" w:rsidP="00A84928">
      <w:pPr>
        <w:pStyle w:val="a3"/>
        <w:rPr>
          <w:sz w:val="21"/>
          <w:szCs w:val="21"/>
        </w:rPr>
      </w:pPr>
      <w:r>
        <w:rPr>
          <w:sz w:val="21"/>
          <w:szCs w:val="21"/>
        </w:rPr>
        <w:t>4.接受代理商、集成商或外协外购产品应答时，其应答产品制造商须在境内、外具备相应货物的制造能力，并在人员、设备、资金等方面具有保障相应协作承制货物如期交货的能力。除特别注明外，这些资格、资质、业绩均系应答。</w:t>
      </w:r>
    </w:p>
    <w:p w14:paraId="72AA6632" w14:textId="77777777" w:rsidR="00A84928" w:rsidRDefault="00A84928" w:rsidP="00A84928">
      <w:pPr>
        <w:pStyle w:val="a3"/>
        <w:rPr>
          <w:sz w:val="21"/>
          <w:szCs w:val="21"/>
        </w:rPr>
      </w:pPr>
      <w:r>
        <w:rPr>
          <w:sz w:val="21"/>
          <w:szCs w:val="21"/>
        </w:rPr>
        <w:t>5.应答人及其应答产品须满足如下要求：</w:t>
      </w:r>
    </w:p>
    <w:p w14:paraId="0E1F83AE" w14:textId="77777777" w:rsidR="00A84928" w:rsidRDefault="00A84928" w:rsidP="00A84928">
      <w:pPr>
        <w:pStyle w:val="a3"/>
        <w:rPr>
          <w:sz w:val="21"/>
          <w:szCs w:val="21"/>
        </w:rPr>
      </w:pPr>
      <w:r>
        <w:rPr>
          <w:sz w:val="21"/>
          <w:szCs w:val="21"/>
        </w:rPr>
        <w:t>5.1应答产品原厂商必须具有生产应答产品所需的生产场地、生产设备、生产人员、产品及元器件检测能力。本采购活动不接受贴牌代工以及任何分包、转包行为的应答。</w:t>
      </w:r>
    </w:p>
    <w:p w14:paraId="6A0B52E5" w14:textId="77777777" w:rsidR="00A84928" w:rsidRDefault="00A84928" w:rsidP="00A84928">
      <w:pPr>
        <w:pStyle w:val="a3"/>
        <w:rPr>
          <w:sz w:val="21"/>
          <w:szCs w:val="21"/>
        </w:rPr>
      </w:pPr>
      <w:r>
        <w:rPr>
          <w:sz w:val="21"/>
          <w:szCs w:val="21"/>
        </w:rPr>
        <w:t>5.2取得国家法律、法规、部门规章及规范标准规定的有效许可证。取得采购文件要求的有效认证证书。</w:t>
      </w:r>
    </w:p>
    <w:p w14:paraId="4F780D3B" w14:textId="77777777" w:rsidR="00A84928" w:rsidRDefault="00A84928" w:rsidP="00A84928">
      <w:pPr>
        <w:pStyle w:val="a3"/>
        <w:rPr>
          <w:sz w:val="21"/>
          <w:szCs w:val="21"/>
        </w:rPr>
      </w:pPr>
      <w:r>
        <w:rPr>
          <w:sz w:val="21"/>
          <w:szCs w:val="21"/>
        </w:rPr>
        <w:t>6.保证对采购人产品信息进行保密。</w:t>
      </w:r>
    </w:p>
    <w:p w14:paraId="4BA07BCE" w14:textId="77777777" w:rsidR="00A84928" w:rsidRDefault="00A84928" w:rsidP="00A84928">
      <w:pPr>
        <w:pStyle w:val="a3"/>
        <w:rPr>
          <w:sz w:val="21"/>
          <w:szCs w:val="21"/>
        </w:rPr>
      </w:pPr>
      <w:r>
        <w:rPr>
          <w:sz w:val="21"/>
          <w:szCs w:val="21"/>
        </w:rPr>
        <w:lastRenderedPageBreak/>
        <w:t>7.与采购人及其所属单位不存在未清纠纷。</w:t>
      </w:r>
    </w:p>
    <w:p w14:paraId="66BA72D6" w14:textId="77777777" w:rsidR="00A84928" w:rsidRDefault="00A84928" w:rsidP="00A84928">
      <w:pPr>
        <w:pStyle w:val="a3"/>
        <w:rPr>
          <w:sz w:val="21"/>
          <w:szCs w:val="21"/>
        </w:rPr>
      </w:pPr>
      <w:r>
        <w:rPr>
          <w:sz w:val="21"/>
          <w:szCs w:val="21"/>
        </w:rPr>
        <w:t>8.法定代表人或单位负责人为同一人或者存在控股、管理关系的不同单位，不得参加同一标包应答或者未划分标包的同一采购项目应答。</w:t>
      </w:r>
    </w:p>
    <w:p w14:paraId="19D47641" w14:textId="77777777" w:rsidR="00A84928" w:rsidRDefault="00A84928" w:rsidP="00A84928">
      <w:pPr>
        <w:pStyle w:val="a3"/>
        <w:rPr>
          <w:sz w:val="21"/>
          <w:szCs w:val="21"/>
        </w:rPr>
      </w:pPr>
      <w:r>
        <w:rPr>
          <w:sz w:val="21"/>
          <w:szCs w:val="21"/>
        </w:rPr>
        <w:t>9.本次采购不接受应答人委托中介机构或中间人代行办理应答事宜。</w:t>
      </w:r>
    </w:p>
    <w:p w14:paraId="06C94E6B" w14:textId="77777777" w:rsidR="00A84928" w:rsidRDefault="00A84928" w:rsidP="00A84928">
      <w:pPr>
        <w:pStyle w:val="a3"/>
        <w:rPr>
          <w:sz w:val="21"/>
          <w:szCs w:val="21"/>
        </w:rPr>
      </w:pPr>
      <w:r>
        <w:rPr>
          <w:sz w:val="21"/>
          <w:szCs w:val="21"/>
        </w:rPr>
        <w:t>10.本次采购不接受联合体应答。</w:t>
      </w:r>
    </w:p>
    <w:p w14:paraId="73D21830" w14:textId="77777777" w:rsidR="00A84928" w:rsidRDefault="00A84928" w:rsidP="00A84928">
      <w:pPr>
        <w:pStyle w:val="a3"/>
        <w:rPr>
          <w:sz w:val="21"/>
          <w:szCs w:val="21"/>
        </w:rPr>
      </w:pPr>
      <w:r>
        <w:rPr>
          <w:sz w:val="21"/>
          <w:szCs w:val="21"/>
        </w:rPr>
        <w:t>(二)专用资格要求</w:t>
      </w:r>
    </w:p>
    <w:p w14:paraId="5DF6E7EA" w14:textId="77777777" w:rsidR="00A84928" w:rsidRDefault="00A84928" w:rsidP="00A84928">
      <w:pPr>
        <w:pStyle w:val="a3"/>
        <w:rPr>
          <w:sz w:val="21"/>
          <w:szCs w:val="21"/>
        </w:rPr>
      </w:pPr>
      <w:r>
        <w:rPr>
          <w:sz w:val="21"/>
          <w:szCs w:val="21"/>
        </w:rPr>
        <w:t>1.本项目只接受制造商直接应答及履约(合同签订、供货、售后等)。</w:t>
      </w:r>
    </w:p>
    <w:p w14:paraId="642BED39" w14:textId="77777777" w:rsidR="00A84928" w:rsidRDefault="00A84928" w:rsidP="00A84928">
      <w:pPr>
        <w:pStyle w:val="a3"/>
        <w:rPr>
          <w:sz w:val="21"/>
          <w:szCs w:val="21"/>
        </w:rPr>
      </w:pPr>
      <w:r>
        <w:rPr>
          <w:sz w:val="21"/>
          <w:szCs w:val="21"/>
        </w:rPr>
        <w:t>2.业绩要求：</w:t>
      </w:r>
    </w:p>
    <w:p w14:paraId="04388F28" w14:textId="77777777" w:rsidR="00A84928" w:rsidRDefault="00A84928" w:rsidP="00A84928">
      <w:pPr>
        <w:pStyle w:val="a3"/>
        <w:rPr>
          <w:sz w:val="21"/>
          <w:szCs w:val="21"/>
        </w:rPr>
      </w:pPr>
      <w:r>
        <w:rPr>
          <w:sz w:val="21"/>
          <w:szCs w:val="21"/>
        </w:rPr>
        <w:t>W01:自2023年1月1日至首次公告发布日(不含首次公告发布日)，应答人须具有同类产品供货业绩累计不低于1000万元，须提供发票复印件作为业绩证明材料。</w:t>
      </w:r>
    </w:p>
    <w:p w14:paraId="08D8B725" w14:textId="77777777" w:rsidR="00A84928" w:rsidRDefault="00A84928" w:rsidP="00A84928">
      <w:pPr>
        <w:pStyle w:val="a3"/>
        <w:rPr>
          <w:sz w:val="21"/>
          <w:szCs w:val="21"/>
        </w:rPr>
      </w:pPr>
      <w:r>
        <w:rPr>
          <w:sz w:val="21"/>
          <w:szCs w:val="21"/>
        </w:rPr>
        <w:t>W02:自2023年1月1日至首次公告发布日(不含首次公告发布日)，应答人须具有同类产品供货业绩累计不低于200万元，须提供发票复印件作为业绩证明材料。</w:t>
      </w:r>
    </w:p>
    <w:p w14:paraId="7CF6B019" w14:textId="77777777" w:rsidR="00A84928" w:rsidRDefault="00A84928" w:rsidP="00A84928">
      <w:pPr>
        <w:pStyle w:val="a3"/>
        <w:rPr>
          <w:sz w:val="21"/>
          <w:szCs w:val="21"/>
        </w:rPr>
      </w:pPr>
      <w:r>
        <w:rPr>
          <w:sz w:val="21"/>
          <w:szCs w:val="21"/>
        </w:rPr>
        <w:t>3.本项目所有标包不接受缺项应答，不接受负偏差应答。</w:t>
      </w:r>
    </w:p>
    <w:p w14:paraId="1ECEAEFD" w14:textId="77777777" w:rsidR="00A84928" w:rsidRDefault="00A84928" w:rsidP="00A84928">
      <w:pPr>
        <w:pStyle w:val="a3"/>
        <w:rPr>
          <w:sz w:val="21"/>
          <w:szCs w:val="21"/>
        </w:rPr>
      </w:pPr>
      <w:r>
        <w:rPr>
          <w:rStyle w:val="a4"/>
          <w:sz w:val="21"/>
          <w:szCs w:val="21"/>
        </w:rPr>
        <w:t>四、采购文件的获取</w:t>
      </w:r>
    </w:p>
    <w:p w14:paraId="7A1BD5C8" w14:textId="77777777" w:rsidR="00A84928" w:rsidRDefault="00A84928" w:rsidP="00A84928">
      <w:pPr>
        <w:pStyle w:val="a3"/>
        <w:rPr>
          <w:sz w:val="21"/>
          <w:szCs w:val="21"/>
        </w:rPr>
      </w:pPr>
      <w:r>
        <w:rPr>
          <w:sz w:val="21"/>
          <w:szCs w:val="21"/>
        </w:rPr>
        <w:t>4.1 采购文件获取时间：自公告发布至2025年9月18日止(北京时间)</w:t>
      </w:r>
    </w:p>
    <w:p w14:paraId="18E54A80" w14:textId="77777777" w:rsidR="00A84928" w:rsidRDefault="00A84928" w:rsidP="00A84928">
      <w:pPr>
        <w:pStyle w:val="a3"/>
        <w:rPr>
          <w:sz w:val="21"/>
          <w:szCs w:val="21"/>
        </w:rPr>
      </w:pPr>
      <w:r>
        <w:rPr>
          <w:sz w:val="21"/>
          <w:szCs w:val="21"/>
        </w:rPr>
        <w:t>4.2 采购文件获取方式：凡有意参加应答者，请网上报名获取招标文件。</w:t>
      </w:r>
    </w:p>
    <w:p w14:paraId="2F67D942" w14:textId="77777777" w:rsidR="00A84928" w:rsidRDefault="00A84928" w:rsidP="00A84928">
      <w:pPr>
        <w:pStyle w:val="a3"/>
        <w:rPr>
          <w:sz w:val="21"/>
          <w:szCs w:val="21"/>
        </w:rPr>
      </w:pPr>
      <w:r>
        <w:rPr>
          <w:rStyle w:val="a4"/>
          <w:sz w:val="21"/>
          <w:szCs w:val="21"/>
        </w:rPr>
        <w:t>五、首次应答文件的提交和谈判</w:t>
      </w:r>
    </w:p>
    <w:p w14:paraId="3E067AC4" w14:textId="77777777" w:rsidR="00A84928" w:rsidRDefault="00A84928" w:rsidP="00A84928">
      <w:pPr>
        <w:pStyle w:val="a3"/>
        <w:rPr>
          <w:sz w:val="21"/>
          <w:szCs w:val="21"/>
        </w:rPr>
      </w:pPr>
      <w:r>
        <w:rPr>
          <w:sz w:val="21"/>
          <w:szCs w:val="21"/>
        </w:rPr>
        <w:t>5.1首次应答截止时间：2025年9月23日下午15:00。</w:t>
      </w:r>
    </w:p>
    <w:p w14:paraId="19A0771D" w14:textId="77777777" w:rsidR="00A84928" w:rsidRDefault="00A84928" w:rsidP="00A84928">
      <w:pPr>
        <w:pStyle w:val="a3"/>
        <w:rPr>
          <w:sz w:val="21"/>
          <w:szCs w:val="21"/>
        </w:rPr>
      </w:pPr>
      <w:r>
        <w:rPr>
          <w:sz w:val="21"/>
          <w:szCs w:val="21"/>
        </w:rPr>
        <w:t>5.2首次应答文件递交地址：线上递交。</w:t>
      </w:r>
    </w:p>
    <w:p w14:paraId="3C065912" w14:textId="77777777" w:rsidR="00A84928" w:rsidRDefault="00A84928" w:rsidP="00A84928">
      <w:pPr>
        <w:pStyle w:val="a3"/>
        <w:rPr>
          <w:sz w:val="21"/>
          <w:szCs w:val="21"/>
        </w:rPr>
      </w:pPr>
      <w:r>
        <w:rPr>
          <w:rStyle w:val="a4"/>
          <w:sz w:val="21"/>
          <w:szCs w:val="21"/>
        </w:rPr>
        <w:t>六、联系方式</w:t>
      </w:r>
    </w:p>
    <w:p w14:paraId="5A93D098" w14:textId="77777777" w:rsidR="00A84928" w:rsidRDefault="00A84928" w:rsidP="00A84928">
      <w:pPr>
        <w:pStyle w:val="a3"/>
        <w:rPr>
          <w:sz w:val="21"/>
          <w:szCs w:val="21"/>
        </w:rPr>
      </w:pPr>
      <w:r>
        <w:rPr>
          <w:sz w:val="21"/>
          <w:szCs w:val="21"/>
        </w:rPr>
        <w:t>本次招标公告在招投标采购网【www.chinazbcgou.com.cn】媒介上进行发布。有意参加并符合条件的投标人，需先登录电子招标采购平台进行电子注册、经验证通过后参与招标活动。</w:t>
      </w:r>
    </w:p>
    <w:p w14:paraId="73B634E0" w14:textId="77777777" w:rsidR="00A84928" w:rsidRDefault="00A84928" w:rsidP="00A84928">
      <w:pPr>
        <w:pStyle w:val="a3"/>
        <w:rPr>
          <w:sz w:val="21"/>
          <w:szCs w:val="21"/>
        </w:rPr>
      </w:pPr>
      <w:r>
        <w:rPr>
          <w:sz w:val="21"/>
          <w:szCs w:val="21"/>
        </w:rPr>
        <w:t>联系人：赵娜 张工</w:t>
      </w:r>
    </w:p>
    <w:p w14:paraId="30177787" w14:textId="77777777" w:rsidR="00A84928" w:rsidRDefault="00A84928" w:rsidP="00A84928">
      <w:pPr>
        <w:pStyle w:val="a3"/>
        <w:rPr>
          <w:sz w:val="21"/>
          <w:szCs w:val="21"/>
        </w:rPr>
      </w:pPr>
      <w:r>
        <w:rPr>
          <w:sz w:val="21"/>
          <w:szCs w:val="21"/>
        </w:rPr>
        <w:t>电话：010-6722-7261 132-6912-3260</w:t>
      </w:r>
    </w:p>
    <w:p w14:paraId="1072B021" w14:textId="77777777" w:rsidR="0089272F" w:rsidRPr="00A84928" w:rsidRDefault="0089272F" w:rsidP="00A84928"/>
    <w:sectPr w:rsidR="0089272F" w:rsidRPr="00A849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B5"/>
    <w:rsid w:val="0089272F"/>
    <w:rsid w:val="00A84928"/>
    <w:rsid w:val="00DB7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51CD3-DE4A-47A4-9B12-D365053D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492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849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12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c:creator>
  <cp:keywords/>
  <dc:description/>
  <cp:lastModifiedBy>Hou</cp:lastModifiedBy>
  <cp:revision>2</cp:revision>
  <dcterms:created xsi:type="dcterms:W3CDTF">2025-09-16T02:36:00Z</dcterms:created>
  <dcterms:modified xsi:type="dcterms:W3CDTF">2025-09-16T02:36:00Z</dcterms:modified>
</cp:coreProperties>
</file>