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9F" w:rsidRDefault="00E267D1">
      <w:pPr>
        <w:pBdr>
          <w:top w:val="double" w:sz="4" w:space="0" w:color="auto"/>
          <w:left w:val="double" w:sz="4" w:space="4" w:color="auto"/>
          <w:bottom w:val="single" w:sz="4" w:space="1" w:color="auto"/>
          <w:right w:val="double" w:sz="4" w:space="4" w:color="auto"/>
        </w:pBdr>
        <w:jc w:val="center"/>
        <w:rPr>
          <w:b/>
          <w:sz w:val="40"/>
          <w:szCs w:val="40"/>
        </w:rPr>
      </w:pPr>
      <w:bookmarkStart w:id="0" w:name="_Toc41971238"/>
      <w:r>
        <w:rPr>
          <w:b/>
          <w:sz w:val="40"/>
          <w:szCs w:val="40"/>
        </w:rPr>
        <w:t>Government of the Republic of Zambia</w:t>
      </w:r>
    </w:p>
    <w:p w:rsidR="00050B9F" w:rsidRDefault="00E267D1">
      <w:pPr>
        <w:pBdr>
          <w:top w:val="double" w:sz="4" w:space="0" w:color="auto"/>
          <w:left w:val="double" w:sz="4" w:space="4" w:color="auto"/>
          <w:bottom w:val="single" w:sz="4" w:space="1" w:color="auto"/>
          <w:right w:val="double" w:sz="4" w:space="4" w:color="auto"/>
        </w:pBdr>
        <w:jc w:val="center"/>
        <w:rPr>
          <w:rFonts w:ascii="Arial Black" w:hAnsi="Arial Black"/>
          <w:kern w:val="1"/>
          <w:sz w:val="22"/>
        </w:rPr>
      </w:pPr>
      <w:r>
        <w:rPr>
          <w:noProof/>
        </w:rPr>
        <w:drawing>
          <wp:inline distT="0" distB="0" distL="0" distR="0" wp14:anchorId="777A06D3" wp14:editId="1F64B734">
            <wp:extent cx="1571625" cy="1571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l="-290" t="-64" r="-290" b="-64"/>
                    <a:stretch>
                      <a:fillRect/>
                    </a:stretch>
                  </pic:blipFill>
                  <pic:spPr>
                    <a:xfrm>
                      <a:off x="0" y="0"/>
                      <a:ext cx="1571625" cy="1571625"/>
                    </a:xfrm>
                    <a:prstGeom prst="rect">
                      <a:avLst/>
                    </a:prstGeom>
                    <a:noFill/>
                    <a:ln>
                      <a:noFill/>
                    </a:ln>
                  </pic:spPr>
                </pic:pic>
              </a:graphicData>
            </a:graphic>
          </wp:inline>
        </w:drawing>
      </w:r>
    </w:p>
    <w:p w:rsidR="00050B9F" w:rsidRPr="00D66A45" w:rsidRDefault="00D66A45">
      <w:pPr>
        <w:pBdr>
          <w:top w:val="double" w:sz="4" w:space="0" w:color="auto"/>
          <w:left w:val="double" w:sz="4" w:space="4" w:color="auto"/>
          <w:bottom w:val="single" w:sz="4" w:space="1" w:color="auto"/>
          <w:right w:val="double" w:sz="4" w:space="4" w:color="auto"/>
        </w:pBdr>
        <w:jc w:val="center"/>
        <w:rPr>
          <w:b/>
          <w:sz w:val="40"/>
          <w:szCs w:val="40"/>
        </w:rPr>
      </w:pPr>
      <w:r w:rsidRPr="00D66A45">
        <w:rPr>
          <w:b/>
          <w:sz w:val="40"/>
          <w:szCs w:val="40"/>
        </w:rPr>
        <w:t>OFFICE OF THE PRESIDENT</w:t>
      </w:r>
    </w:p>
    <w:p w:rsidR="00D66A45" w:rsidRPr="00D66A45" w:rsidRDefault="00D66A45">
      <w:pPr>
        <w:pBdr>
          <w:top w:val="double" w:sz="4" w:space="0" w:color="auto"/>
          <w:left w:val="double" w:sz="4" w:space="4" w:color="auto"/>
          <w:bottom w:val="single" w:sz="4" w:space="1" w:color="auto"/>
          <w:right w:val="double" w:sz="4" w:space="4" w:color="auto"/>
        </w:pBdr>
        <w:jc w:val="center"/>
        <w:rPr>
          <w:sz w:val="40"/>
          <w:szCs w:val="40"/>
          <w:u w:val="single"/>
        </w:rPr>
      </w:pPr>
      <w:r w:rsidRPr="00D66A45">
        <w:rPr>
          <w:b/>
          <w:sz w:val="40"/>
          <w:szCs w:val="40"/>
        </w:rPr>
        <w:t>PROVINCIAL ADMINISTRATION-CENTRAL</w:t>
      </w:r>
    </w:p>
    <w:p w:rsidR="00050B9F" w:rsidRDefault="0003184C">
      <w:pPr>
        <w:pBdr>
          <w:top w:val="double" w:sz="4" w:space="0" w:color="auto"/>
          <w:left w:val="double" w:sz="4" w:space="4" w:color="auto"/>
          <w:bottom w:val="single" w:sz="4" w:space="1" w:color="auto"/>
          <w:right w:val="double" w:sz="4" w:space="4" w:color="auto"/>
        </w:pBdr>
        <w:jc w:val="center"/>
        <w:rPr>
          <w:b/>
          <w:sz w:val="40"/>
          <w:szCs w:val="40"/>
        </w:rPr>
      </w:pPr>
      <w:r>
        <w:rPr>
          <w:b/>
          <w:sz w:val="40"/>
          <w:szCs w:val="40"/>
        </w:rPr>
        <w:t>CPPA/PSU/W/2025-4</w:t>
      </w:r>
    </w:p>
    <w:p w:rsidR="00050B9F" w:rsidRDefault="00050B9F">
      <w:pPr>
        <w:pBdr>
          <w:top w:val="double" w:sz="4" w:space="0" w:color="auto"/>
          <w:left w:val="double" w:sz="4" w:space="4" w:color="auto"/>
          <w:bottom w:val="single" w:sz="4" w:space="1" w:color="auto"/>
          <w:right w:val="double" w:sz="4" w:space="4" w:color="auto"/>
        </w:pBdr>
        <w:jc w:val="center"/>
        <w:rPr>
          <w:b/>
          <w:sz w:val="28"/>
          <w:szCs w:val="28"/>
          <w:u w:val="single"/>
        </w:rPr>
      </w:pPr>
    </w:p>
    <w:p w:rsidR="00050B9F" w:rsidRPr="00911091" w:rsidRDefault="008413C8">
      <w:pPr>
        <w:pBdr>
          <w:top w:val="double" w:sz="4" w:space="0" w:color="auto"/>
          <w:left w:val="double" w:sz="4" w:space="4" w:color="auto"/>
          <w:bottom w:val="single" w:sz="4" w:space="1" w:color="auto"/>
          <w:right w:val="double" w:sz="4" w:space="4" w:color="auto"/>
        </w:pBdr>
        <w:jc w:val="center"/>
        <w:rPr>
          <w:b/>
          <w:sz w:val="40"/>
          <w:szCs w:val="40"/>
        </w:rPr>
      </w:pPr>
      <w:r w:rsidRPr="00911091">
        <w:rPr>
          <w:b/>
          <w:sz w:val="40"/>
          <w:szCs w:val="40"/>
          <w:lang w:val="en-GB"/>
        </w:rPr>
        <w:t xml:space="preserve">TENDER FOR </w:t>
      </w:r>
      <w:r w:rsidR="0003184C">
        <w:rPr>
          <w:b/>
          <w:sz w:val="40"/>
          <w:szCs w:val="40"/>
          <w:lang w:val="en-GB"/>
        </w:rPr>
        <w:t>BOREHOLE SITING, DRILLING</w:t>
      </w:r>
      <w:r w:rsidR="00D63E89">
        <w:rPr>
          <w:b/>
          <w:sz w:val="40"/>
          <w:szCs w:val="40"/>
          <w:lang w:val="en-GB"/>
        </w:rPr>
        <w:t>,</w:t>
      </w:r>
      <w:r w:rsidR="0003184C">
        <w:rPr>
          <w:b/>
          <w:sz w:val="40"/>
          <w:szCs w:val="40"/>
          <w:lang w:val="en-GB"/>
        </w:rPr>
        <w:t xml:space="preserve"> SUPPLY</w:t>
      </w:r>
      <w:r w:rsidRPr="00911091">
        <w:rPr>
          <w:b/>
          <w:sz w:val="40"/>
          <w:szCs w:val="40"/>
          <w:lang w:val="en-GB"/>
        </w:rPr>
        <w:t xml:space="preserve"> </w:t>
      </w:r>
      <w:r w:rsidR="0003184C">
        <w:rPr>
          <w:b/>
          <w:sz w:val="40"/>
          <w:szCs w:val="40"/>
          <w:lang w:val="en-GB"/>
        </w:rPr>
        <w:t xml:space="preserve">AND INSTALLATION OF </w:t>
      </w:r>
      <w:r w:rsidR="00CD1EEB">
        <w:rPr>
          <w:b/>
          <w:sz w:val="40"/>
          <w:szCs w:val="40"/>
          <w:lang w:val="en-GB"/>
        </w:rPr>
        <w:t>32</w:t>
      </w:r>
      <w:r w:rsidR="0003184C">
        <w:rPr>
          <w:b/>
          <w:sz w:val="40"/>
          <w:szCs w:val="40"/>
          <w:lang w:val="en-GB"/>
        </w:rPr>
        <w:t xml:space="preserve"> HAND PUMPS </w:t>
      </w:r>
      <w:r w:rsidR="00911091" w:rsidRPr="00911091">
        <w:rPr>
          <w:b/>
          <w:sz w:val="40"/>
          <w:szCs w:val="40"/>
        </w:rPr>
        <w:t>IN CENTRAL PROVINCE</w:t>
      </w:r>
    </w:p>
    <w:p w:rsidR="00050B9F" w:rsidRDefault="00050B9F">
      <w:pPr>
        <w:pBdr>
          <w:top w:val="double" w:sz="4" w:space="0" w:color="auto"/>
          <w:left w:val="double" w:sz="4" w:space="4" w:color="auto"/>
          <w:bottom w:val="single" w:sz="4" w:space="1" w:color="auto"/>
          <w:right w:val="double" w:sz="4" w:space="4" w:color="auto"/>
        </w:pBdr>
        <w:jc w:val="center"/>
        <w:rPr>
          <w:b/>
          <w:sz w:val="28"/>
        </w:rPr>
      </w:pPr>
    </w:p>
    <w:p w:rsidR="00050B9F" w:rsidRDefault="00050B9F" w:rsidP="002E3488">
      <w:pPr>
        <w:pBdr>
          <w:top w:val="double" w:sz="4" w:space="0" w:color="auto"/>
          <w:left w:val="double" w:sz="4" w:space="4" w:color="auto"/>
          <w:bottom w:val="single" w:sz="4" w:space="1" w:color="auto"/>
          <w:right w:val="double" w:sz="4" w:space="4" w:color="auto"/>
        </w:pBdr>
        <w:rPr>
          <w:b/>
          <w:sz w:val="28"/>
        </w:rPr>
      </w:pPr>
    </w:p>
    <w:p w:rsidR="00050B9F" w:rsidRDefault="00050B9F">
      <w:pPr>
        <w:pBdr>
          <w:top w:val="double" w:sz="4" w:space="0" w:color="auto"/>
          <w:left w:val="double" w:sz="4" w:space="4" w:color="auto"/>
          <w:bottom w:val="single" w:sz="4" w:space="1" w:color="auto"/>
          <w:right w:val="double" w:sz="4" w:space="4" w:color="auto"/>
        </w:pBdr>
        <w:jc w:val="center"/>
        <w:rPr>
          <w:b/>
          <w:sz w:val="28"/>
        </w:rPr>
      </w:pPr>
    </w:p>
    <w:p w:rsidR="00050B9F" w:rsidRDefault="00E267D1">
      <w:pPr>
        <w:pBdr>
          <w:top w:val="double" w:sz="4" w:space="0" w:color="auto"/>
          <w:left w:val="double" w:sz="4" w:space="4" w:color="auto"/>
          <w:bottom w:val="single" w:sz="4" w:space="1" w:color="auto"/>
          <w:right w:val="double" w:sz="4" w:space="4" w:color="auto"/>
        </w:pBdr>
        <w:jc w:val="center"/>
        <w:rPr>
          <w:b/>
          <w:i/>
          <w:sz w:val="52"/>
          <w:szCs w:val="52"/>
        </w:rPr>
      </w:pPr>
      <w:r>
        <w:rPr>
          <w:b/>
          <w:sz w:val="28"/>
        </w:rPr>
        <w:t>Financing by:</w:t>
      </w:r>
      <w:r>
        <w:rPr>
          <w:sz w:val="28"/>
        </w:rPr>
        <w:t xml:space="preserve">  Government of the Republic of Zambia (GRZ)</w:t>
      </w:r>
    </w:p>
    <w:p w:rsidR="00050B9F" w:rsidRDefault="00050B9F">
      <w:pPr>
        <w:pBdr>
          <w:top w:val="double" w:sz="4" w:space="0" w:color="auto"/>
          <w:left w:val="double" w:sz="4" w:space="4" w:color="auto"/>
          <w:bottom w:val="single" w:sz="4" w:space="1" w:color="auto"/>
          <w:right w:val="double" w:sz="4" w:space="4" w:color="auto"/>
        </w:pBdr>
        <w:jc w:val="center"/>
        <w:rPr>
          <w:b/>
          <w:i/>
          <w:sz w:val="20"/>
        </w:rPr>
      </w:pPr>
    </w:p>
    <w:p w:rsidR="00050B9F" w:rsidRDefault="00050B9F">
      <w:pPr>
        <w:pBdr>
          <w:top w:val="double" w:sz="4" w:space="0" w:color="auto"/>
          <w:left w:val="double" w:sz="4" w:space="4" w:color="auto"/>
          <w:bottom w:val="single" w:sz="4" w:space="1" w:color="auto"/>
          <w:right w:val="double" w:sz="4" w:space="4" w:color="auto"/>
        </w:pBdr>
        <w:jc w:val="center"/>
        <w:rPr>
          <w:b/>
          <w:sz w:val="20"/>
        </w:rPr>
      </w:pPr>
    </w:p>
    <w:p w:rsidR="00050B9F" w:rsidRDefault="00050B9F">
      <w:pPr>
        <w:pBdr>
          <w:top w:val="double" w:sz="4" w:space="0" w:color="auto"/>
          <w:left w:val="double" w:sz="4" w:space="4" w:color="auto"/>
          <w:bottom w:val="single" w:sz="4" w:space="1" w:color="auto"/>
          <w:right w:val="double" w:sz="4" w:space="4" w:color="auto"/>
        </w:pBdr>
        <w:jc w:val="center"/>
        <w:rPr>
          <w:b/>
          <w:sz w:val="20"/>
        </w:rPr>
      </w:pPr>
    </w:p>
    <w:p w:rsidR="00050B9F" w:rsidRDefault="00050B9F">
      <w:pPr>
        <w:pBdr>
          <w:top w:val="double" w:sz="4" w:space="0" w:color="auto"/>
          <w:left w:val="double" w:sz="4" w:space="4" w:color="auto"/>
          <w:bottom w:val="single" w:sz="4" w:space="1" w:color="auto"/>
          <w:right w:val="double" w:sz="4" w:space="4" w:color="auto"/>
        </w:pBdr>
        <w:jc w:val="center"/>
        <w:rPr>
          <w:b/>
          <w:sz w:val="20"/>
        </w:rPr>
      </w:pPr>
    </w:p>
    <w:p w:rsidR="00050B9F" w:rsidRDefault="00050B9F">
      <w:pPr>
        <w:pBdr>
          <w:top w:val="double" w:sz="4" w:space="0" w:color="auto"/>
          <w:left w:val="double" w:sz="4" w:space="4" w:color="auto"/>
          <w:bottom w:val="single" w:sz="4" w:space="1" w:color="auto"/>
          <w:right w:val="double" w:sz="4" w:space="4" w:color="auto"/>
        </w:pBdr>
        <w:jc w:val="center"/>
        <w:rPr>
          <w:b/>
          <w:sz w:val="20"/>
        </w:rPr>
      </w:pPr>
    </w:p>
    <w:p w:rsidR="00050B9F" w:rsidRDefault="00050B9F">
      <w:pPr>
        <w:pBdr>
          <w:top w:val="double" w:sz="4" w:space="0" w:color="auto"/>
          <w:left w:val="double" w:sz="4" w:space="4" w:color="auto"/>
          <w:bottom w:val="single" w:sz="4" w:space="1" w:color="auto"/>
          <w:right w:val="double" w:sz="4" w:space="4" w:color="auto"/>
        </w:pBdr>
        <w:jc w:val="center"/>
        <w:rPr>
          <w:b/>
          <w:sz w:val="20"/>
        </w:rPr>
      </w:pPr>
    </w:p>
    <w:p w:rsidR="00050B9F" w:rsidRDefault="00E267D1" w:rsidP="000F1A95">
      <w:pPr>
        <w:pBdr>
          <w:top w:val="double" w:sz="4" w:space="0" w:color="auto"/>
          <w:left w:val="double" w:sz="4" w:space="4" w:color="auto"/>
          <w:bottom w:val="single" w:sz="4" w:space="1" w:color="auto"/>
          <w:right w:val="double" w:sz="4" w:space="4" w:color="auto"/>
        </w:pBdr>
        <w:jc w:val="right"/>
        <w:rPr>
          <w:b/>
          <w:sz w:val="22"/>
          <w:szCs w:val="22"/>
        </w:rPr>
      </w:pPr>
      <w:r>
        <w:rPr>
          <w:b/>
          <w:sz w:val="22"/>
          <w:szCs w:val="22"/>
        </w:rPr>
        <w:t xml:space="preserve">                                                                                          </w:t>
      </w:r>
      <w:r w:rsidR="000F1A95">
        <w:rPr>
          <w:b/>
          <w:sz w:val="22"/>
          <w:szCs w:val="22"/>
        </w:rPr>
        <w:t>Office of the President</w:t>
      </w:r>
    </w:p>
    <w:p w:rsidR="00050B9F" w:rsidRDefault="00E267D1" w:rsidP="000F1A95">
      <w:pPr>
        <w:pBdr>
          <w:top w:val="double" w:sz="4" w:space="0" w:color="auto"/>
          <w:left w:val="double" w:sz="4" w:space="4" w:color="auto"/>
          <w:bottom w:val="single" w:sz="4" w:space="1" w:color="auto"/>
          <w:right w:val="double" w:sz="4" w:space="4" w:color="auto"/>
        </w:pBdr>
        <w:jc w:val="right"/>
        <w:rPr>
          <w:b/>
          <w:sz w:val="22"/>
          <w:szCs w:val="22"/>
        </w:rPr>
      </w:pPr>
      <w:r>
        <w:rPr>
          <w:b/>
          <w:sz w:val="22"/>
          <w:szCs w:val="22"/>
        </w:rPr>
        <w:t xml:space="preserve">                                                                                                              </w:t>
      </w:r>
      <w:r w:rsidR="000F1A95">
        <w:rPr>
          <w:b/>
          <w:sz w:val="22"/>
          <w:szCs w:val="22"/>
        </w:rPr>
        <w:t>Provincial Administration</w:t>
      </w:r>
      <w:r>
        <w:rPr>
          <w:b/>
          <w:sz w:val="22"/>
          <w:szCs w:val="22"/>
        </w:rPr>
        <w:t xml:space="preserve"> </w:t>
      </w:r>
    </w:p>
    <w:p w:rsidR="00050B9F" w:rsidRDefault="00E267D1" w:rsidP="000F1A95">
      <w:pPr>
        <w:pBdr>
          <w:top w:val="double" w:sz="4" w:space="0" w:color="auto"/>
          <w:left w:val="double" w:sz="4" w:space="4" w:color="auto"/>
          <w:bottom w:val="single" w:sz="4" w:space="1" w:color="auto"/>
          <w:right w:val="double" w:sz="4" w:space="4" w:color="auto"/>
        </w:pBdr>
        <w:jc w:val="right"/>
        <w:rPr>
          <w:b/>
          <w:sz w:val="22"/>
          <w:szCs w:val="22"/>
        </w:rPr>
      </w:pPr>
      <w:r>
        <w:rPr>
          <w:b/>
          <w:sz w:val="22"/>
          <w:szCs w:val="22"/>
        </w:rPr>
        <w:tab/>
      </w:r>
      <w:r>
        <w:rPr>
          <w:b/>
          <w:sz w:val="22"/>
          <w:szCs w:val="22"/>
        </w:rPr>
        <w:tab/>
      </w:r>
      <w:r>
        <w:rPr>
          <w:b/>
          <w:sz w:val="22"/>
          <w:szCs w:val="22"/>
        </w:rPr>
        <w:tab/>
      </w:r>
      <w:r>
        <w:rPr>
          <w:b/>
          <w:sz w:val="22"/>
          <w:szCs w:val="22"/>
        </w:rPr>
        <w:tab/>
        <w:t xml:space="preserve">                                                                  </w:t>
      </w:r>
      <w:r w:rsidR="000F1A95">
        <w:rPr>
          <w:b/>
          <w:sz w:val="22"/>
          <w:szCs w:val="22"/>
        </w:rPr>
        <w:t xml:space="preserve">Marshal </w:t>
      </w:r>
      <w:r>
        <w:rPr>
          <w:b/>
          <w:sz w:val="22"/>
          <w:szCs w:val="22"/>
        </w:rPr>
        <w:t xml:space="preserve">Avenue </w:t>
      </w:r>
    </w:p>
    <w:p w:rsidR="00050B9F" w:rsidRDefault="00E267D1" w:rsidP="000F1A95">
      <w:pPr>
        <w:pBdr>
          <w:top w:val="double" w:sz="4" w:space="0" w:color="auto"/>
          <w:left w:val="double" w:sz="4" w:space="4" w:color="auto"/>
          <w:bottom w:val="single" w:sz="4" w:space="1" w:color="auto"/>
          <w:right w:val="double" w:sz="4" w:space="4" w:color="auto"/>
        </w:pBd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0F1A95">
        <w:rPr>
          <w:b/>
          <w:sz w:val="22"/>
          <w:szCs w:val="22"/>
        </w:rPr>
        <w:t xml:space="preserve">                 P. O Box 80903</w:t>
      </w:r>
    </w:p>
    <w:p w:rsidR="00050B9F" w:rsidRDefault="00E267D1">
      <w:pPr>
        <w:pBdr>
          <w:top w:val="double" w:sz="4" w:space="0" w:color="auto"/>
          <w:left w:val="double" w:sz="4" w:space="4" w:color="auto"/>
          <w:bottom w:val="single" w:sz="4" w:space="1" w:color="auto"/>
          <w:right w:val="double" w:sz="4" w:space="4" w:color="auto"/>
        </w:pBdr>
        <w:jc w:val="cente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0F1A95">
        <w:rPr>
          <w:b/>
          <w:sz w:val="22"/>
          <w:szCs w:val="22"/>
        </w:rPr>
        <w:t>Kabwe</w:t>
      </w:r>
    </w:p>
    <w:p w:rsidR="00050B9F" w:rsidRDefault="00E267D1">
      <w:pPr>
        <w:pBdr>
          <w:top w:val="double" w:sz="4" w:space="0" w:color="auto"/>
          <w:left w:val="double" w:sz="4" w:space="4" w:color="auto"/>
          <w:bottom w:val="single" w:sz="4" w:space="1" w:color="auto"/>
          <w:right w:val="double" w:sz="4" w:space="4" w:color="auto"/>
        </w:pBdr>
        <w:jc w:val="center"/>
        <w:rPr>
          <w:b/>
          <w:sz w:val="20"/>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Zambia</w:t>
      </w:r>
      <w:r>
        <w:rPr>
          <w:b/>
          <w:sz w:val="20"/>
        </w:rPr>
        <w:t xml:space="preserve"> </w:t>
      </w:r>
    </w:p>
    <w:p w:rsidR="00050B9F" w:rsidRDefault="00E267D1">
      <w:pPr>
        <w:pBdr>
          <w:top w:val="double" w:sz="4" w:space="0" w:color="auto"/>
          <w:left w:val="double" w:sz="4" w:space="4" w:color="auto"/>
          <w:bottom w:val="single" w:sz="4" w:space="1" w:color="auto"/>
          <w:right w:val="double" w:sz="4" w:space="4" w:color="auto"/>
        </w:pBdr>
        <w:jc w:val="center"/>
        <w:rPr>
          <w:b/>
          <w:sz w:val="20"/>
        </w:rPr>
      </w:pPr>
      <w:r>
        <w:rPr>
          <w:b/>
          <w:sz w:val="20"/>
        </w:rPr>
        <w:tab/>
      </w:r>
      <w:r>
        <w:rPr>
          <w:b/>
          <w:sz w:val="20"/>
        </w:rPr>
        <w:tab/>
      </w:r>
      <w:r>
        <w:rPr>
          <w:b/>
          <w:sz w:val="20"/>
        </w:rPr>
        <w:tab/>
      </w:r>
      <w:r>
        <w:rPr>
          <w:b/>
          <w:sz w:val="20"/>
        </w:rPr>
        <w:tab/>
      </w:r>
      <w:r>
        <w:rPr>
          <w:b/>
          <w:sz w:val="20"/>
        </w:rPr>
        <w:tab/>
        <w:t xml:space="preserve">                                 </w:t>
      </w:r>
      <w:r w:rsidR="000F1A95">
        <w:rPr>
          <w:b/>
          <w:sz w:val="20"/>
        </w:rPr>
        <w:t xml:space="preserve">                 </w:t>
      </w:r>
      <w:r w:rsidR="002E3488">
        <w:rPr>
          <w:b/>
          <w:sz w:val="20"/>
        </w:rPr>
        <w:t>Telephone</w:t>
      </w:r>
      <w:r w:rsidR="000F1A95">
        <w:rPr>
          <w:b/>
          <w:sz w:val="20"/>
        </w:rPr>
        <w:t>: 260 -5</w:t>
      </w:r>
      <w:r>
        <w:rPr>
          <w:b/>
          <w:sz w:val="20"/>
        </w:rPr>
        <w:t>-</w:t>
      </w:r>
      <w:r w:rsidR="000F1A95">
        <w:rPr>
          <w:b/>
          <w:sz w:val="20"/>
        </w:rPr>
        <w:t>222421/5</w:t>
      </w:r>
    </w:p>
    <w:p w:rsidR="00050B9F" w:rsidRDefault="00E267D1">
      <w:pPr>
        <w:pBdr>
          <w:top w:val="double" w:sz="4" w:space="0" w:color="auto"/>
          <w:left w:val="double" w:sz="4" w:space="4" w:color="auto"/>
          <w:bottom w:val="single" w:sz="4" w:space="1" w:color="auto"/>
          <w:right w:val="double" w:sz="4" w:space="4" w:color="auto"/>
        </w:pBdr>
        <w:ind w:firstLine="720"/>
        <w:jc w:val="center"/>
        <w:rPr>
          <w:b/>
          <w:sz w:val="20"/>
        </w:rPr>
      </w:pPr>
      <w:r>
        <w:rPr>
          <w:b/>
          <w:sz w:val="20"/>
        </w:rPr>
        <w:t xml:space="preserve">                                                                                                   </w:t>
      </w:r>
      <w:r w:rsidR="000F1A95">
        <w:rPr>
          <w:b/>
          <w:sz w:val="20"/>
        </w:rPr>
        <w:t xml:space="preserve">   </w:t>
      </w:r>
    </w:p>
    <w:p w:rsidR="00050B9F" w:rsidRDefault="00E267D1">
      <w:pPr>
        <w:pBdr>
          <w:top w:val="double" w:sz="4" w:space="0" w:color="auto"/>
          <w:left w:val="double" w:sz="4" w:space="4" w:color="auto"/>
          <w:bottom w:val="single" w:sz="4" w:space="1" w:color="auto"/>
          <w:right w:val="double" w:sz="4" w:space="4" w:color="auto"/>
        </w:pBdr>
        <w:jc w:val="center"/>
        <w:rPr>
          <w:b/>
          <w:sz w:val="20"/>
        </w:rPr>
      </w:pPr>
      <w:r>
        <w:rPr>
          <w:b/>
          <w:sz w:val="20"/>
        </w:rPr>
        <w:t xml:space="preserve">                                                                                             </w:t>
      </w:r>
    </w:p>
    <w:p w:rsidR="00050B9F" w:rsidRDefault="00050B9F">
      <w:pPr>
        <w:pBdr>
          <w:top w:val="double" w:sz="4" w:space="0" w:color="auto"/>
          <w:left w:val="double" w:sz="4" w:space="4" w:color="auto"/>
          <w:bottom w:val="single" w:sz="4" w:space="1" w:color="auto"/>
          <w:right w:val="double" w:sz="4" w:space="4" w:color="auto"/>
        </w:pBdr>
        <w:jc w:val="center"/>
        <w:rPr>
          <w:b/>
          <w:sz w:val="20"/>
        </w:rPr>
      </w:pPr>
    </w:p>
    <w:p w:rsidR="00050B9F" w:rsidRDefault="00050B9F">
      <w:pPr>
        <w:pBdr>
          <w:top w:val="double" w:sz="4" w:space="0" w:color="auto"/>
          <w:left w:val="double" w:sz="4" w:space="4" w:color="auto"/>
          <w:bottom w:val="single" w:sz="4" w:space="1" w:color="auto"/>
          <w:right w:val="double" w:sz="4" w:space="4" w:color="auto"/>
        </w:pBdr>
        <w:jc w:val="center"/>
        <w:rPr>
          <w:b/>
          <w:sz w:val="20"/>
        </w:rPr>
      </w:pPr>
    </w:p>
    <w:p w:rsidR="00050B9F" w:rsidRDefault="00050B9F">
      <w:pPr>
        <w:pBdr>
          <w:top w:val="double" w:sz="4" w:space="0" w:color="auto"/>
          <w:left w:val="double" w:sz="4" w:space="4" w:color="auto"/>
          <w:bottom w:val="single" w:sz="4" w:space="1" w:color="auto"/>
          <w:right w:val="double" w:sz="4" w:space="4" w:color="auto"/>
        </w:pBdr>
        <w:jc w:val="center"/>
        <w:rPr>
          <w:b/>
          <w:sz w:val="20"/>
        </w:rPr>
      </w:pPr>
    </w:p>
    <w:p w:rsidR="00050B9F" w:rsidRDefault="00050B9F">
      <w:pPr>
        <w:pBdr>
          <w:top w:val="double" w:sz="4" w:space="0" w:color="auto"/>
          <w:left w:val="double" w:sz="4" w:space="4" w:color="auto"/>
          <w:bottom w:val="single" w:sz="4" w:space="1" w:color="auto"/>
          <w:right w:val="double" w:sz="4" w:space="4" w:color="auto"/>
        </w:pBdr>
        <w:rPr>
          <w:b/>
          <w:sz w:val="20"/>
        </w:rPr>
      </w:pPr>
    </w:p>
    <w:p w:rsidR="00050B9F" w:rsidRDefault="00050B9F">
      <w:pPr>
        <w:pBdr>
          <w:top w:val="double" w:sz="4" w:space="0" w:color="auto"/>
          <w:left w:val="double" w:sz="4" w:space="4" w:color="auto"/>
          <w:bottom w:val="single" w:sz="4" w:space="1" w:color="auto"/>
          <w:right w:val="double" w:sz="4" w:space="4" w:color="auto"/>
        </w:pBdr>
        <w:jc w:val="center"/>
        <w:rPr>
          <w:b/>
          <w:sz w:val="20"/>
        </w:rPr>
      </w:pPr>
    </w:p>
    <w:p w:rsidR="00050B9F" w:rsidRDefault="00E267D1">
      <w:pPr>
        <w:pBdr>
          <w:top w:val="double" w:sz="4" w:space="0" w:color="auto"/>
          <w:left w:val="double" w:sz="4" w:space="4" w:color="auto"/>
          <w:bottom w:val="single" w:sz="4" w:space="1" w:color="auto"/>
          <w:right w:val="double" w:sz="4" w:space="4" w:color="auto"/>
        </w:pBdr>
        <w:jc w:val="center"/>
        <w:rPr>
          <w:b/>
          <w:sz w:val="52"/>
          <w:szCs w:val="52"/>
        </w:rPr>
      </w:pPr>
      <w:r>
        <w:rPr>
          <w:b/>
          <w:sz w:val="22"/>
        </w:rPr>
        <w:t xml:space="preserve">Date of first Publication: </w:t>
      </w:r>
      <w:r w:rsidR="00E86E52">
        <w:rPr>
          <w:b/>
          <w:sz w:val="22"/>
        </w:rPr>
        <w:t>11</w:t>
      </w:r>
      <w:r w:rsidR="00E86E52" w:rsidRPr="00E86E52">
        <w:rPr>
          <w:b/>
          <w:sz w:val="22"/>
          <w:vertAlign w:val="superscript"/>
        </w:rPr>
        <w:t>th</w:t>
      </w:r>
      <w:r w:rsidR="00E86E52">
        <w:rPr>
          <w:b/>
          <w:sz w:val="22"/>
        </w:rPr>
        <w:t xml:space="preserve"> June</w:t>
      </w:r>
      <w:r w:rsidR="000F1A95">
        <w:rPr>
          <w:b/>
          <w:sz w:val="22"/>
        </w:rPr>
        <w:t xml:space="preserve"> 2025</w:t>
      </w:r>
    </w:p>
    <w:p w:rsidR="00D63E89" w:rsidRDefault="00D63E89">
      <w:pPr>
        <w:jc w:val="center"/>
        <w:rPr>
          <w:b/>
        </w:rPr>
      </w:pPr>
    </w:p>
    <w:p w:rsidR="00D63E89" w:rsidRDefault="00D63E89">
      <w:pPr>
        <w:jc w:val="center"/>
        <w:rPr>
          <w:b/>
        </w:rPr>
      </w:pPr>
    </w:p>
    <w:p w:rsidR="00050B9F" w:rsidRPr="00507310" w:rsidRDefault="00E267D1">
      <w:pPr>
        <w:jc w:val="center"/>
        <w:rPr>
          <w:b/>
        </w:rPr>
      </w:pPr>
      <w:r w:rsidRPr="00507310">
        <w:rPr>
          <w:b/>
        </w:rPr>
        <w:lastRenderedPageBreak/>
        <w:t>THE GOVERNMENT OF THE REPUBLIC OF ZAMBIA</w:t>
      </w:r>
    </w:p>
    <w:p w:rsidR="00050B9F" w:rsidRPr="00507310" w:rsidRDefault="00E267D1">
      <w:pPr>
        <w:jc w:val="center"/>
        <w:rPr>
          <w:b/>
        </w:rPr>
      </w:pPr>
      <w:r w:rsidRPr="00507310">
        <w:object w:dxaOrig="1920" w:dyaOrig="2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108pt" o:ole="">
            <v:imagedata r:id="rId9" o:title=""/>
          </v:shape>
          <o:OLEObject Type="Embed" ProgID="Unknown" ShapeID="_x0000_i1025" DrawAspect="Content" ObjectID="_1811079250" r:id="rId10"/>
        </w:object>
      </w:r>
    </w:p>
    <w:p w:rsidR="00050B9F" w:rsidRPr="00507310" w:rsidRDefault="006B0B94">
      <w:pPr>
        <w:jc w:val="center"/>
        <w:rPr>
          <w:b/>
        </w:rPr>
      </w:pPr>
      <w:r w:rsidRPr="00507310">
        <w:rPr>
          <w:b/>
        </w:rPr>
        <w:t>OFFICE OF THE PRESIDENT</w:t>
      </w:r>
    </w:p>
    <w:p w:rsidR="006B0B94" w:rsidRPr="00507310" w:rsidRDefault="006B0B94">
      <w:pPr>
        <w:jc w:val="center"/>
        <w:rPr>
          <w:b/>
        </w:rPr>
      </w:pPr>
      <w:r w:rsidRPr="00507310">
        <w:rPr>
          <w:b/>
        </w:rPr>
        <w:t>PROVINCIAL ADMINISTRATION-CENTRAL</w:t>
      </w:r>
    </w:p>
    <w:p w:rsidR="00050B9F" w:rsidRPr="00507310" w:rsidRDefault="00E267D1">
      <w:pPr>
        <w:jc w:val="center"/>
        <w:rPr>
          <w:b/>
        </w:rPr>
      </w:pPr>
      <w:r w:rsidRPr="00507310">
        <w:rPr>
          <w:b/>
        </w:rPr>
        <w:t>Invitation for Bids (IFB)</w:t>
      </w:r>
    </w:p>
    <w:p w:rsidR="00050B9F" w:rsidRPr="00507310" w:rsidRDefault="00050B9F">
      <w:pPr>
        <w:jc w:val="center"/>
        <w:rPr>
          <w:lang w:val="fr-FR" w:eastAsia="zh-CN"/>
        </w:rPr>
      </w:pPr>
    </w:p>
    <w:p w:rsidR="00050B9F" w:rsidRPr="00507310" w:rsidRDefault="00E267D1">
      <w:pPr>
        <w:jc w:val="both"/>
        <w:rPr>
          <w:b/>
        </w:rPr>
      </w:pPr>
      <w:r w:rsidRPr="00507310">
        <w:rPr>
          <w:b/>
        </w:rPr>
        <w:t xml:space="preserve">TENDER NUMBER: </w:t>
      </w:r>
      <w:r w:rsidR="00D63E89">
        <w:rPr>
          <w:b/>
        </w:rPr>
        <w:t>CPPA/PSU/W/2025-4</w:t>
      </w:r>
      <w:r w:rsidRPr="00507310">
        <w:rPr>
          <w:b/>
        </w:rPr>
        <w:t xml:space="preserve">:   </w:t>
      </w:r>
    </w:p>
    <w:p w:rsidR="00050B9F" w:rsidRPr="00507310" w:rsidRDefault="00050B9F">
      <w:pPr>
        <w:jc w:val="both"/>
        <w:rPr>
          <w:b/>
        </w:rPr>
      </w:pPr>
    </w:p>
    <w:p w:rsidR="00050B9F" w:rsidRPr="00507310" w:rsidRDefault="00911091">
      <w:pPr>
        <w:jc w:val="both"/>
        <w:rPr>
          <w:b/>
        </w:rPr>
      </w:pPr>
      <w:r w:rsidRPr="00507310">
        <w:rPr>
          <w:b/>
        </w:rPr>
        <w:t xml:space="preserve">TENDER FOR </w:t>
      </w:r>
      <w:r w:rsidR="00D63E89">
        <w:rPr>
          <w:b/>
        </w:rPr>
        <w:t xml:space="preserve">BOREHOLE SITING, DRILLING, SUPPLY AND INSTALLATION OF HAND PUMPS IN </w:t>
      </w:r>
      <w:r w:rsidRPr="00507310">
        <w:rPr>
          <w:b/>
        </w:rPr>
        <w:t xml:space="preserve">CENTRAL PROVINCE </w:t>
      </w:r>
    </w:p>
    <w:p w:rsidR="00050B9F" w:rsidRPr="00507310" w:rsidRDefault="00050B9F">
      <w:pPr>
        <w:jc w:val="both"/>
      </w:pPr>
    </w:p>
    <w:p w:rsidR="00507310" w:rsidRPr="00507310" w:rsidRDefault="00507310" w:rsidP="00661B20">
      <w:pPr>
        <w:pStyle w:val="ListParagraph"/>
        <w:numPr>
          <w:ilvl w:val="0"/>
          <w:numId w:val="36"/>
        </w:numPr>
        <w:jc w:val="both"/>
        <w:rPr>
          <w:lang w:val="en-GB"/>
        </w:rPr>
      </w:pPr>
      <w:r w:rsidRPr="00507310">
        <w:t>The Government of the Republic of Zambia</w:t>
      </w:r>
      <w:r w:rsidR="00DA6236">
        <w:t xml:space="preserve"> has set aside funds in the 2025</w:t>
      </w:r>
      <w:r w:rsidRPr="00507310">
        <w:t xml:space="preserve"> budget for </w:t>
      </w:r>
      <w:r w:rsidR="00D63E89">
        <w:t xml:space="preserve">Borehole Siting, Drilling, Supply and Installation of </w:t>
      </w:r>
      <w:r w:rsidR="00CD1EEB">
        <w:t>32</w:t>
      </w:r>
      <w:r w:rsidR="005158B9">
        <w:rPr>
          <w:color w:val="FF0000"/>
        </w:rPr>
        <w:t xml:space="preserve"> </w:t>
      </w:r>
      <w:r w:rsidR="00D63E89">
        <w:t xml:space="preserve">Hand pumps </w:t>
      </w:r>
      <w:r w:rsidR="00032C28">
        <w:t>i</w:t>
      </w:r>
      <w:r w:rsidR="00D63E89">
        <w:t>n Central Province.</w:t>
      </w:r>
    </w:p>
    <w:p w:rsidR="00507310" w:rsidRPr="00507310" w:rsidRDefault="00507310" w:rsidP="00507310">
      <w:pPr>
        <w:pStyle w:val="ListParagraph"/>
        <w:jc w:val="both"/>
        <w:rPr>
          <w:lang w:val="en-GB"/>
        </w:rPr>
      </w:pPr>
    </w:p>
    <w:p w:rsidR="00BE04FA" w:rsidRPr="00507310" w:rsidRDefault="00507310" w:rsidP="00BE04FA">
      <w:pPr>
        <w:pStyle w:val="ListParagraph"/>
        <w:numPr>
          <w:ilvl w:val="0"/>
          <w:numId w:val="36"/>
        </w:numPr>
        <w:jc w:val="both"/>
        <w:rPr>
          <w:lang w:val="en-GB"/>
        </w:rPr>
      </w:pPr>
      <w:r w:rsidRPr="00507310">
        <w:t xml:space="preserve">Provincial Administration now invites sealed bids from the following contractors registered with the National Council for Construction (NCC) in </w:t>
      </w:r>
      <w:r w:rsidRPr="00BE04FA">
        <w:rPr>
          <w:b/>
        </w:rPr>
        <w:t>Grades 5 or better in category B or C</w:t>
      </w:r>
      <w:r w:rsidRPr="00507310">
        <w:t xml:space="preserve"> to tender for </w:t>
      </w:r>
      <w:r w:rsidR="00BE04FA">
        <w:t>Borehole Siting, Drilling, Supply and Installation of</w:t>
      </w:r>
      <w:r w:rsidR="00BE04FA" w:rsidRPr="005158B9">
        <w:t xml:space="preserve"> </w:t>
      </w:r>
      <w:r w:rsidR="00CD1EEB">
        <w:t>32</w:t>
      </w:r>
      <w:r w:rsidR="00BE04FA" w:rsidRPr="005158B9">
        <w:t xml:space="preserve"> </w:t>
      </w:r>
      <w:r w:rsidR="00BE04FA">
        <w:t>Hand pumps n Central Province.</w:t>
      </w:r>
    </w:p>
    <w:p w:rsidR="00507310" w:rsidRPr="00BE04FA" w:rsidRDefault="00507310" w:rsidP="00BE04FA">
      <w:pPr>
        <w:pStyle w:val="ListParagraph"/>
        <w:jc w:val="both"/>
        <w:rPr>
          <w:spacing w:val="-2"/>
        </w:rPr>
      </w:pPr>
    </w:p>
    <w:p w:rsidR="00BE04FA" w:rsidRPr="00507310" w:rsidRDefault="00BE04FA" w:rsidP="00BE04FA">
      <w:pPr>
        <w:pStyle w:val="ListParagraph"/>
        <w:numPr>
          <w:ilvl w:val="0"/>
          <w:numId w:val="36"/>
        </w:numPr>
        <w:jc w:val="both"/>
        <w:rPr>
          <w:lang w:val="en-GB"/>
        </w:rPr>
      </w:pPr>
      <w:r w:rsidRPr="00507310">
        <w:rPr>
          <w:spacing w:val="-2"/>
        </w:rPr>
        <w:t>Bidding will be conducted through the Open National Bidding procedures specified in the</w:t>
      </w:r>
      <w:r w:rsidRPr="00507310">
        <w:t xml:space="preserve"> Public Procurement Act </w:t>
      </w:r>
      <w:r w:rsidRPr="00507310">
        <w:rPr>
          <w:b/>
        </w:rPr>
        <w:t>No. 8 of 2020,</w:t>
      </w:r>
      <w:r w:rsidRPr="00507310">
        <w:rPr>
          <w:b/>
          <w:spacing w:val="-2"/>
        </w:rPr>
        <w:t xml:space="preserve"> Part V Section 39 (2)</w:t>
      </w:r>
      <w:r w:rsidRPr="00507310">
        <w:rPr>
          <w:spacing w:val="-2"/>
        </w:rPr>
        <w:t xml:space="preserve"> </w:t>
      </w:r>
      <w:r w:rsidRPr="00507310">
        <w:t xml:space="preserve">and the Public Procurement Regulations </w:t>
      </w:r>
      <w:r>
        <w:rPr>
          <w:b/>
        </w:rPr>
        <w:t>No. 75</w:t>
      </w:r>
      <w:r w:rsidRPr="00507310">
        <w:rPr>
          <w:b/>
        </w:rPr>
        <w:t xml:space="preserve"> of 20</w:t>
      </w:r>
      <w:r>
        <w:rPr>
          <w:b/>
        </w:rPr>
        <w:t>22</w:t>
      </w:r>
      <w:r w:rsidRPr="00507310">
        <w:rPr>
          <w:spacing w:val="-2"/>
        </w:rPr>
        <w:t xml:space="preserve">. </w:t>
      </w:r>
    </w:p>
    <w:p w:rsidR="00507310" w:rsidRPr="00507310" w:rsidRDefault="00507310" w:rsidP="00507310">
      <w:pPr>
        <w:pStyle w:val="ListParagraph"/>
        <w:rPr>
          <w:bCs/>
          <w:iCs/>
        </w:rPr>
      </w:pPr>
    </w:p>
    <w:p w:rsidR="00507310" w:rsidRPr="00507310" w:rsidRDefault="00507310" w:rsidP="00661B20">
      <w:pPr>
        <w:pStyle w:val="ListParagraph"/>
        <w:numPr>
          <w:ilvl w:val="0"/>
          <w:numId w:val="36"/>
        </w:numPr>
        <w:jc w:val="both"/>
        <w:rPr>
          <w:lang w:val="en-GB"/>
        </w:rPr>
      </w:pPr>
      <w:r w:rsidRPr="00507310">
        <w:rPr>
          <w:bCs/>
          <w:iCs/>
        </w:rPr>
        <w:t xml:space="preserve">The bid must be accompanied </w:t>
      </w:r>
      <w:r w:rsidRPr="00507310">
        <w:t>by a</w:t>
      </w:r>
      <w:r w:rsidRPr="00507310">
        <w:rPr>
          <w:b/>
          <w:bCs/>
        </w:rPr>
        <w:t xml:space="preserve"> bid</w:t>
      </w:r>
      <w:r w:rsidRPr="00507310">
        <w:rPr>
          <w:bCs/>
          <w:iCs/>
        </w:rPr>
        <w:t xml:space="preserve"> </w:t>
      </w:r>
      <w:r w:rsidRPr="00507310">
        <w:rPr>
          <w:b/>
          <w:iCs/>
        </w:rPr>
        <w:t>securing</w:t>
      </w:r>
      <w:r w:rsidRPr="00507310">
        <w:rPr>
          <w:b/>
          <w:bCs/>
          <w:iCs/>
        </w:rPr>
        <w:t xml:space="preserve"> declaration</w:t>
      </w:r>
      <w:r w:rsidRPr="00507310">
        <w:rPr>
          <w:bCs/>
          <w:iCs/>
        </w:rPr>
        <w:t xml:space="preserve"> in accordance with the format in the bidding document.</w:t>
      </w:r>
    </w:p>
    <w:p w:rsidR="00507310" w:rsidRPr="00507310" w:rsidRDefault="00507310" w:rsidP="00507310">
      <w:pPr>
        <w:pStyle w:val="ListParagraph"/>
      </w:pPr>
    </w:p>
    <w:p w:rsidR="00507310" w:rsidRPr="00507310" w:rsidRDefault="00507310" w:rsidP="00661B20">
      <w:pPr>
        <w:pStyle w:val="ListParagraph"/>
        <w:numPr>
          <w:ilvl w:val="0"/>
          <w:numId w:val="36"/>
        </w:numPr>
        <w:jc w:val="both"/>
        <w:rPr>
          <w:lang w:val="en-GB"/>
        </w:rPr>
      </w:pPr>
      <w:r w:rsidRPr="00507310">
        <w:t xml:space="preserve">Submission of bids for this tender is by electronic means </w:t>
      </w:r>
      <w:r w:rsidRPr="00507310">
        <w:rPr>
          <w:b/>
          <w:bCs/>
        </w:rPr>
        <w:t>ONLY</w:t>
      </w:r>
      <w:r w:rsidRPr="00507310">
        <w:t xml:space="preserve"> on the Zambia Public   Procurement Authority (ZPPA) e-Government Procurement platform. Full information regarding this tender can be found on the e-government procurement website eprocure.zppa.org.zm/epps. For assistance on how to submit the tender kindly get in touch with the Zambia Public Procurement Authority on the following:</w:t>
      </w:r>
    </w:p>
    <w:p w:rsidR="00507310" w:rsidRPr="00507310" w:rsidRDefault="00507310" w:rsidP="00507310">
      <w:pPr>
        <w:tabs>
          <w:tab w:val="left" w:pos="-720"/>
        </w:tabs>
        <w:suppressAutoHyphens/>
        <w:spacing w:before="60" w:after="60"/>
        <w:ind w:left="270"/>
        <w:jc w:val="both"/>
      </w:pPr>
    </w:p>
    <w:p w:rsidR="00507310" w:rsidRPr="00507310" w:rsidRDefault="00CE3EBD" w:rsidP="00507310">
      <w:pPr>
        <w:ind w:left="720"/>
        <w:rPr>
          <w:lang w:val="en"/>
        </w:rPr>
      </w:pPr>
      <w:hyperlink r:id="rId11" w:history="1">
        <w:r w:rsidR="00507310" w:rsidRPr="00507310">
          <w:rPr>
            <w:color w:val="0000FF"/>
            <w:u w:val="single"/>
            <w:lang w:val="en"/>
          </w:rPr>
          <w:t>support@zppa.org.zm</w:t>
        </w:r>
      </w:hyperlink>
      <w:r w:rsidR="00507310" w:rsidRPr="00507310">
        <w:rPr>
          <w:lang w:val="en"/>
        </w:rPr>
        <w:t xml:space="preserve"> or call: +260 211 377 415, +260 211 377 416, +260 970 412 200, +260 968 006 707, +260 957 091 050</w:t>
      </w:r>
    </w:p>
    <w:p w:rsidR="00507310" w:rsidRPr="00507310" w:rsidRDefault="00507310" w:rsidP="00507310">
      <w:pPr>
        <w:ind w:left="720"/>
        <w:rPr>
          <w:spacing w:val="-3"/>
        </w:rPr>
      </w:pPr>
    </w:p>
    <w:p w:rsidR="00507310" w:rsidRPr="00507310" w:rsidRDefault="00507310" w:rsidP="00661B20">
      <w:pPr>
        <w:pStyle w:val="ListParagraph"/>
        <w:numPr>
          <w:ilvl w:val="0"/>
          <w:numId w:val="36"/>
        </w:numPr>
        <w:rPr>
          <w:spacing w:val="-3"/>
        </w:rPr>
      </w:pPr>
      <w:r w:rsidRPr="00507310">
        <w:rPr>
          <w:spacing w:val="-2"/>
        </w:rPr>
        <w:t>A complete set of Bidding Documents in English may be purchased upon payment of a non-refundable fee</w:t>
      </w:r>
      <w:r w:rsidRPr="00507310">
        <w:rPr>
          <w:iCs/>
        </w:rPr>
        <w:t xml:space="preserve"> of K500.00 electronically via the e-GP system.</w:t>
      </w:r>
      <w:r w:rsidRPr="00507310">
        <w:rPr>
          <w:spacing w:val="-2"/>
        </w:rPr>
        <w:t xml:space="preserve"> </w:t>
      </w:r>
    </w:p>
    <w:p w:rsidR="00507310" w:rsidRPr="00507310" w:rsidRDefault="00507310" w:rsidP="00507310">
      <w:pPr>
        <w:pStyle w:val="ListParagraph"/>
        <w:rPr>
          <w:spacing w:val="-3"/>
        </w:rPr>
      </w:pPr>
    </w:p>
    <w:p w:rsidR="00507310" w:rsidRPr="00507310" w:rsidRDefault="00507310" w:rsidP="00661B20">
      <w:pPr>
        <w:pStyle w:val="ListParagraph"/>
        <w:numPr>
          <w:ilvl w:val="0"/>
          <w:numId w:val="36"/>
        </w:numPr>
        <w:jc w:val="both"/>
      </w:pPr>
      <w:r w:rsidRPr="00507310">
        <w:lastRenderedPageBreak/>
        <w:t xml:space="preserve">A </w:t>
      </w:r>
      <w:r w:rsidRPr="00507310">
        <w:rPr>
          <w:lang w:val="en-GB"/>
        </w:rPr>
        <w:t xml:space="preserve">mandatory </w:t>
      </w:r>
      <w:r w:rsidRPr="00507310">
        <w:t xml:space="preserve">site visit </w:t>
      </w:r>
      <w:r w:rsidRPr="00507310">
        <w:rPr>
          <w:lang w:val="en-GB"/>
        </w:rPr>
        <w:t xml:space="preserve">shall </w:t>
      </w:r>
      <w:r w:rsidRPr="00507310">
        <w:t xml:space="preserve">be conducted </w:t>
      </w:r>
      <w:r w:rsidRPr="00507310">
        <w:rPr>
          <w:lang w:val="en-GB"/>
        </w:rPr>
        <w:t xml:space="preserve">on </w:t>
      </w:r>
      <w:r w:rsidR="00E86E52">
        <w:rPr>
          <w:b/>
          <w:lang w:val="en-GB"/>
        </w:rPr>
        <w:t>25</w:t>
      </w:r>
      <w:r w:rsidR="00E86E52" w:rsidRPr="00E86E52">
        <w:rPr>
          <w:b/>
          <w:vertAlign w:val="superscript"/>
          <w:lang w:val="en-GB"/>
        </w:rPr>
        <w:t>th</w:t>
      </w:r>
      <w:r w:rsidR="00E86E52">
        <w:rPr>
          <w:b/>
          <w:lang w:val="en-GB"/>
        </w:rPr>
        <w:t xml:space="preserve"> June</w:t>
      </w:r>
      <w:r w:rsidRPr="00507310">
        <w:rPr>
          <w:b/>
          <w:bCs/>
          <w:lang w:val="en-GB"/>
        </w:rPr>
        <w:t xml:space="preserve"> 2025 at 11:00 hours.</w:t>
      </w:r>
      <w:r w:rsidRPr="00507310">
        <w:rPr>
          <w:lang w:val="en-GB"/>
        </w:rPr>
        <w:t xml:space="preserve"> </w:t>
      </w:r>
      <w:r w:rsidRPr="00507310">
        <w:t>Bidders</w:t>
      </w:r>
      <w:r w:rsidRPr="00507310">
        <w:rPr>
          <w:lang w:val="en-GB"/>
        </w:rPr>
        <w:t xml:space="preserve"> will meet at the Office of the District </w:t>
      </w:r>
      <w:r w:rsidR="00E86E52">
        <w:rPr>
          <w:lang w:val="en-GB"/>
        </w:rPr>
        <w:t xml:space="preserve">Commissioner in the affected </w:t>
      </w:r>
      <w:r w:rsidR="00E86E52" w:rsidRPr="00507310">
        <w:rPr>
          <w:lang w:val="en-GB"/>
        </w:rPr>
        <w:t>District</w:t>
      </w:r>
      <w:r w:rsidR="00E86E52">
        <w:rPr>
          <w:lang w:val="en-GB"/>
        </w:rPr>
        <w:t>s</w:t>
      </w:r>
      <w:r w:rsidRPr="00507310">
        <w:rPr>
          <w:lang w:val="en-GB"/>
        </w:rPr>
        <w:t xml:space="preserve"> and will bear their own cost for this undertaking.</w:t>
      </w:r>
    </w:p>
    <w:p w:rsidR="00507310" w:rsidRPr="00507310" w:rsidRDefault="00507310" w:rsidP="00507310">
      <w:pPr>
        <w:tabs>
          <w:tab w:val="left" w:pos="360"/>
          <w:tab w:val="left" w:pos="2520"/>
          <w:tab w:val="left" w:pos="3240"/>
          <w:tab w:val="left" w:pos="3960"/>
          <w:tab w:val="left" w:pos="4680"/>
          <w:tab w:val="left" w:pos="5400"/>
          <w:tab w:val="left" w:pos="6120"/>
          <w:tab w:val="left" w:pos="6840"/>
          <w:tab w:val="left" w:pos="7560"/>
          <w:tab w:val="left" w:pos="8280"/>
          <w:tab w:val="left" w:pos="9000"/>
        </w:tabs>
        <w:ind w:left="360"/>
        <w:contextualSpacing/>
        <w:jc w:val="both"/>
        <w:rPr>
          <w:spacing w:val="-2"/>
        </w:rPr>
      </w:pPr>
    </w:p>
    <w:p w:rsidR="00507310" w:rsidRPr="00507310" w:rsidRDefault="00507310" w:rsidP="00661B20">
      <w:pPr>
        <w:numPr>
          <w:ilvl w:val="0"/>
          <w:numId w:val="36"/>
        </w:numPr>
        <w:contextualSpacing/>
        <w:jc w:val="both"/>
        <w:rPr>
          <w:color w:val="000000"/>
          <w:spacing w:val="-2"/>
          <w:lang w:val="en-ZA"/>
        </w:rPr>
      </w:pPr>
      <w:r w:rsidRPr="00507310">
        <w:t xml:space="preserve">The closing date for the receipt of bids is </w:t>
      </w:r>
      <w:r w:rsidR="00E86E52">
        <w:rPr>
          <w:b/>
        </w:rPr>
        <w:t>9</w:t>
      </w:r>
      <w:r w:rsidR="00E86E52" w:rsidRPr="00E86E52">
        <w:rPr>
          <w:b/>
          <w:vertAlign w:val="superscript"/>
        </w:rPr>
        <w:t>th</w:t>
      </w:r>
      <w:r w:rsidR="00E86E52">
        <w:rPr>
          <w:b/>
        </w:rPr>
        <w:t xml:space="preserve"> July </w:t>
      </w:r>
      <w:r w:rsidRPr="00507310">
        <w:rPr>
          <w:b/>
        </w:rPr>
        <w:t xml:space="preserve">2025 at 10:00 hours local time </w:t>
      </w:r>
      <w:r w:rsidRPr="00507310">
        <w:t xml:space="preserve">and any bids received after the time and date stipulated above will not be accepted. </w:t>
      </w:r>
    </w:p>
    <w:p w:rsidR="00507310" w:rsidRPr="00507310" w:rsidRDefault="00507310" w:rsidP="00507310">
      <w:pPr>
        <w:ind w:left="720" w:firstLine="720"/>
        <w:jc w:val="both"/>
        <w:rPr>
          <w:rFonts w:eastAsia="Calibri"/>
          <w:b/>
        </w:rPr>
      </w:pPr>
    </w:p>
    <w:p w:rsidR="00507310" w:rsidRPr="00507310" w:rsidRDefault="00507310" w:rsidP="00507310"/>
    <w:p w:rsidR="00050B9F" w:rsidRPr="00507310" w:rsidRDefault="00050B9F">
      <w:pPr>
        <w:jc w:val="both"/>
        <w:rPr>
          <w:b/>
        </w:rPr>
      </w:pPr>
    </w:p>
    <w:p w:rsidR="00050B9F" w:rsidRPr="00507310" w:rsidRDefault="002E3488">
      <w:pPr>
        <w:jc w:val="both"/>
        <w:rPr>
          <w:b/>
        </w:rPr>
      </w:pPr>
      <w:r>
        <w:rPr>
          <w:b/>
        </w:rPr>
        <w:t>Head – Procurement</w:t>
      </w:r>
      <w:r w:rsidR="00E267D1" w:rsidRPr="00507310">
        <w:rPr>
          <w:b/>
        </w:rPr>
        <w:t xml:space="preserve"> and Supplies Unit</w:t>
      </w:r>
    </w:p>
    <w:p w:rsidR="00050B9F" w:rsidRPr="00507310" w:rsidRDefault="00A36817">
      <w:pPr>
        <w:jc w:val="both"/>
        <w:rPr>
          <w:b/>
        </w:rPr>
      </w:pPr>
      <w:r w:rsidRPr="00507310">
        <w:rPr>
          <w:b/>
        </w:rPr>
        <w:t>FOR/</w:t>
      </w:r>
      <w:r w:rsidR="00E267D1" w:rsidRPr="00507310">
        <w:rPr>
          <w:b/>
        </w:rPr>
        <w:t xml:space="preserve"> PERMANENT SECRETARY</w:t>
      </w:r>
    </w:p>
    <w:p w:rsidR="00050B9F" w:rsidRPr="00507310" w:rsidRDefault="00A36817">
      <w:pPr>
        <w:jc w:val="both"/>
        <w:rPr>
          <w:b/>
        </w:rPr>
      </w:pPr>
      <w:r w:rsidRPr="00507310">
        <w:rPr>
          <w:b/>
        </w:rPr>
        <w:t>CENTRAL PROVINCE</w:t>
      </w:r>
    </w:p>
    <w:p w:rsidR="00050B9F" w:rsidRPr="00A53250" w:rsidRDefault="00050B9F">
      <w:pPr>
        <w:jc w:val="both"/>
        <w:rPr>
          <w:b/>
        </w:rPr>
      </w:pPr>
    </w:p>
    <w:p w:rsidR="00050B9F" w:rsidRDefault="00050B9F">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Default="000603D2">
      <w:pPr>
        <w:jc w:val="both"/>
      </w:pPr>
    </w:p>
    <w:p w:rsidR="000603D2" w:rsidRPr="005F7B15" w:rsidRDefault="000603D2">
      <w:pPr>
        <w:jc w:val="both"/>
      </w:pPr>
    </w:p>
    <w:p w:rsidR="00050B9F" w:rsidRPr="005F7B15" w:rsidRDefault="00050B9F">
      <w:pPr>
        <w:jc w:val="both"/>
      </w:pPr>
    </w:p>
    <w:bookmarkEnd w:id="0"/>
    <w:p w:rsidR="00C80E9E" w:rsidRDefault="00C80E9E" w:rsidP="00C80E9E">
      <w:pPr>
        <w:jc w:val="center"/>
      </w:pPr>
      <w:r>
        <w:rPr>
          <w:b/>
          <w:sz w:val="48"/>
        </w:rPr>
        <w:t>Foreword</w:t>
      </w:r>
    </w:p>
    <w:p w:rsidR="00C80E9E" w:rsidRDefault="00C80E9E" w:rsidP="00C80E9E"/>
    <w:p w:rsidR="00C80E9E" w:rsidRDefault="00C80E9E" w:rsidP="00C80E9E">
      <w:pPr>
        <w:jc w:val="both"/>
      </w:pPr>
    </w:p>
    <w:p w:rsidR="00C80E9E" w:rsidRDefault="00C80E9E" w:rsidP="00C80E9E">
      <w:pPr>
        <w:jc w:val="both"/>
      </w:pPr>
      <w:r>
        <w:t xml:space="preserve">This Standard Bidding Document for Procurement of Small Works has been prepared by the Zambia Public Procurement Authority.  The Standard Bidding Document for Procurement of Small Works is based on the Master Document for Procurement of Small Works, prepared by the Multilateral Development Banks and International Financing Institutions. </w:t>
      </w:r>
    </w:p>
    <w:p w:rsidR="00C80E9E" w:rsidRDefault="00C80E9E" w:rsidP="00C80E9E">
      <w:pPr>
        <w:jc w:val="both"/>
      </w:pPr>
    </w:p>
    <w:p w:rsidR="00C80E9E" w:rsidRDefault="00C80E9E" w:rsidP="00C80E9E">
      <w:pPr>
        <w:jc w:val="both"/>
      </w:pPr>
      <w:r>
        <w:t>The Standard Bidding Document for Procurement of Small Works</w:t>
      </w:r>
      <w:r w:rsidDel="009D7836">
        <w:t xml:space="preserve"> </w:t>
      </w:r>
      <w:r>
        <w:t>reflects the structure and the provisions of the Master Procurement Document for the Procurement of Small Works, while they are consistent with the Public Procurement Act N</w:t>
      </w:r>
      <w:r w:rsidRPr="00526D6B">
        <w:rPr>
          <w:vertAlign w:val="superscript"/>
        </w:rPr>
        <w:t>o.</w:t>
      </w:r>
      <w:r>
        <w:t xml:space="preserve">12 of 2008 of the Laws of Zambia, the Public Procurement (Amendment) Act, 2011 and the Public Procurement Regulations, </w:t>
      </w:r>
      <w:r w:rsidRPr="00526D6B">
        <w:t>Statutory Instrument N</w:t>
      </w:r>
      <w:r w:rsidRPr="00526D6B">
        <w:rPr>
          <w:vertAlign w:val="superscript"/>
        </w:rPr>
        <w:t>o.</w:t>
      </w:r>
      <w:r w:rsidRPr="00526D6B">
        <w:t xml:space="preserve"> 63 </w:t>
      </w:r>
      <w:r>
        <w:t xml:space="preserve">of </w:t>
      </w:r>
      <w:r w:rsidRPr="00526D6B">
        <w:t>2011</w:t>
      </w:r>
      <w:r>
        <w:t xml:space="preserve">. </w:t>
      </w:r>
    </w:p>
    <w:p w:rsidR="00C80E9E" w:rsidRDefault="00C80E9E" w:rsidP="00C80E9E">
      <w:pPr>
        <w:jc w:val="both"/>
      </w:pPr>
    </w:p>
    <w:p w:rsidR="00C80E9E" w:rsidRPr="007E1A91" w:rsidRDefault="00C80E9E" w:rsidP="00C80E9E">
      <w:pPr>
        <w:jc w:val="both"/>
        <w:rPr>
          <w:i/>
        </w:rPr>
      </w:pPr>
      <w:r>
        <w:t>This Standard Bidding Document for Procurement of Small Works has been prepared for use in contracts financed by the</w:t>
      </w:r>
      <w:r w:rsidRPr="00185794">
        <w:t xml:space="preserve"> </w:t>
      </w:r>
      <w:r>
        <w:t xml:space="preserve">Government of the Republic of Zambia, involving “smaller” contracts – valued below the Open International Bidding (OIB) threshold set by the Zambia Public Procurement Authority and may also be referred to as the Standard Bidding Document for Open National Bidding (ONB) of Works. This document is intended as a model in the award of admeasurement (unit prices or unit rates in a bill of quantities) and lump sum types of contracts, which are the most common in Works contracting.  </w:t>
      </w:r>
    </w:p>
    <w:p w:rsidR="00C80E9E" w:rsidRDefault="00C80E9E" w:rsidP="00C80E9E">
      <w:pPr>
        <w:pStyle w:val="plane"/>
      </w:pPr>
    </w:p>
    <w:p w:rsidR="00C80E9E" w:rsidRDefault="00C80E9E" w:rsidP="00C80E9E">
      <w:pPr>
        <w:pStyle w:val="plane"/>
      </w:pPr>
      <w:r>
        <w:t xml:space="preserve">Lump sum contracts are used in particular for buildings and other forms of construction where the Works are well defined and are unlikely to change in quantity or specification, and where encountering difficult or unforeseen site conditions (for example, hidden foundation problems) is unlikely.  Lump sum contracts should be used for Works that can be defined in their full physical and qualitative characteristics before bids are called, or where the risks of substantial design variations are minimal, such as bus shelters or school ablution units.  In lump sum contracts, the concept of priced “activity schedules” is used, to enable payments to be made on the basis of percentage completion of each activity.  </w:t>
      </w:r>
    </w:p>
    <w:p w:rsidR="00C80E9E" w:rsidRDefault="00C80E9E" w:rsidP="00C80E9E">
      <w:pPr>
        <w:jc w:val="both"/>
        <w:rPr>
          <w:szCs w:val="20"/>
          <w:lang w:val="en-GB"/>
        </w:rPr>
      </w:pPr>
    </w:p>
    <w:p w:rsidR="00C80E9E" w:rsidRDefault="00C80E9E" w:rsidP="00C80E9E">
      <w:pPr>
        <w:jc w:val="both"/>
        <w:rPr>
          <w:szCs w:val="20"/>
          <w:lang w:val="en-GB"/>
        </w:rPr>
      </w:pPr>
    </w:p>
    <w:p w:rsidR="00C80E9E" w:rsidRDefault="00C80E9E" w:rsidP="00C80E9E">
      <w:pPr>
        <w:jc w:val="both"/>
        <w:rPr>
          <w:szCs w:val="20"/>
          <w:lang w:val="en-GB"/>
        </w:rPr>
      </w:pPr>
    </w:p>
    <w:p w:rsidR="00C80E9E" w:rsidRDefault="00C80E9E" w:rsidP="00C80E9E">
      <w:pPr>
        <w:jc w:val="both"/>
        <w:rPr>
          <w:szCs w:val="20"/>
          <w:lang w:val="en-GB"/>
        </w:rPr>
      </w:pPr>
    </w:p>
    <w:p w:rsidR="00C80E9E" w:rsidRDefault="00C80E9E" w:rsidP="00C80E9E">
      <w:pPr>
        <w:jc w:val="both"/>
        <w:rPr>
          <w:szCs w:val="20"/>
          <w:lang w:val="en-GB"/>
        </w:rPr>
      </w:pPr>
    </w:p>
    <w:p w:rsidR="00C80E9E" w:rsidRDefault="00C80E9E" w:rsidP="00C80E9E">
      <w:pPr>
        <w:jc w:val="both"/>
        <w:rPr>
          <w:szCs w:val="20"/>
          <w:lang w:val="en-GB"/>
        </w:rPr>
      </w:pPr>
    </w:p>
    <w:p w:rsidR="00C80E9E" w:rsidRPr="00DD44AA" w:rsidRDefault="00C80E9E" w:rsidP="00C80E9E">
      <w:pPr>
        <w:jc w:val="both"/>
        <w:rPr>
          <w:szCs w:val="20"/>
          <w:lang w:val="en-GB"/>
        </w:rPr>
      </w:pPr>
    </w:p>
    <w:p w:rsidR="00C80E9E" w:rsidRDefault="00C80E9E" w:rsidP="00C80E9E">
      <w:pPr>
        <w:jc w:val="center"/>
        <w:rPr>
          <w:sz w:val="40"/>
          <w:lang w:val="en-GB"/>
        </w:rPr>
      </w:pPr>
      <w:r w:rsidRPr="00DD44AA">
        <w:rPr>
          <w:sz w:val="40"/>
          <w:lang w:val="en-GB"/>
        </w:rPr>
        <w:br w:type="page"/>
      </w:r>
    </w:p>
    <w:p w:rsidR="00C80E9E" w:rsidRDefault="00C80E9E" w:rsidP="00C80E9E">
      <w:pPr>
        <w:jc w:val="center"/>
        <w:rPr>
          <w:b/>
          <w:sz w:val="48"/>
          <w:szCs w:val="48"/>
        </w:rPr>
      </w:pPr>
      <w:r>
        <w:rPr>
          <w:b/>
          <w:sz w:val="48"/>
          <w:szCs w:val="48"/>
        </w:rPr>
        <w:lastRenderedPageBreak/>
        <w:t>Summary Description</w:t>
      </w:r>
    </w:p>
    <w:p w:rsidR="00C80E9E" w:rsidRDefault="00C80E9E" w:rsidP="00C80E9E">
      <w:pPr>
        <w:pStyle w:val="i"/>
        <w:suppressAutoHyphens w:val="0"/>
        <w:rPr>
          <w:rFonts w:ascii="Times New Roman" w:hAnsi="Times New Roman"/>
        </w:rPr>
      </w:pPr>
    </w:p>
    <w:p w:rsidR="00C80E9E" w:rsidRDefault="00C80E9E" w:rsidP="00C80E9E">
      <w:pPr>
        <w:jc w:val="both"/>
      </w:pPr>
      <w:r>
        <w:t xml:space="preserve">This Standard Bidding Document for Procurement of Small Works and its User’s Guide is to be used </w:t>
      </w:r>
      <w:r>
        <w:rPr>
          <w:iCs/>
        </w:rPr>
        <w:t>when a prequalification process has not taken place before bidding and, therefore, post-qualification applies</w:t>
      </w:r>
      <w:r>
        <w:t xml:space="preserve">. A brief description of these documents is given below.  </w:t>
      </w:r>
    </w:p>
    <w:p w:rsidR="00C80E9E" w:rsidRDefault="00C80E9E" w:rsidP="00C80E9E">
      <w:pPr>
        <w:pStyle w:val="Footer"/>
        <w:jc w:val="both"/>
      </w:pPr>
    </w:p>
    <w:p w:rsidR="00C80E9E" w:rsidRDefault="00C80E9E" w:rsidP="00C80E9E">
      <w:pPr>
        <w:jc w:val="both"/>
        <w:rPr>
          <w:b/>
          <w:sz w:val="32"/>
          <w:szCs w:val="32"/>
        </w:rPr>
      </w:pPr>
      <w:r>
        <w:rPr>
          <w:b/>
          <w:sz w:val="32"/>
          <w:szCs w:val="32"/>
        </w:rPr>
        <w:t>SBD for Procurement of Small Works</w:t>
      </w:r>
    </w:p>
    <w:p w:rsidR="00C80E9E" w:rsidRDefault="00C80E9E" w:rsidP="00C80E9E">
      <w:pPr>
        <w:pStyle w:val="TOCNumber1"/>
        <w:jc w:val="both"/>
      </w:pPr>
    </w:p>
    <w:p w:rsidR="00C80E9E" w:rsidRDefault="00C80E9E" w:rsidP="00C80E9E">
      <w:pPr>
        <w:jc w:val="both"/>
        <w:rPr>
          <w:b/>
          <w:sz w:val="28"/>
        </w:rPr>
      </w:pPr>
      <w:r>
        <w:rPr>
          <w:b/>
          <w:sz w:val="28"/>
        </w:rPr>
        <w:t>PART 1 – BIDDING PROCEDURES</w:t>
      </w:r>
    </w:p>
    <w:p w:rsidR="00C80E9E" w:rsidRDefault="00C80E9E" w:rsidP="00C80E9E">
      <w:pPr>
        <w:jc w:val="both"/>
        <w:rPr>
          <w:b/>
        </w:rPr>
      </w:pPr>
    </w:p>
    <w:p w:rsidR="00C80E9E" w:rsidRDefault="00C80E9E" w:rsidP="00C80E9E">
      <w:pPr>
        <w:spacing w:before="120" w:after="200"/>
        <w:jc w:val="both"/>
        <w:rPr>
          <w:b/>
        </w:rPr>
      </w:pPr>
      <w:smartTag w:uri="urn:schemas-microsoft-com:office:smarttags" w:element="place">
        <w:smartTag w:uri="urn:schemas:contacts" w:element="Sn">
          <w:r>
            <w:rPr>
              <w:b/>
            </w:rPr>
            <w:t>Section</w:t>
          </w:r>
        </w:smartTag>
        <w:r>
          <w:rPr>
            <w:b/>
          </w:rPr>
          <w:t xml:space="preserve"> </w:t>
        </w:r>
        <w:smartTag w:uri="urn:schemas:contacts" w:element="Sn">
          <w:r>
            <w:rPr>
              <w:b/>
            </w:rPr>
            <w:t>I.</w:t>
          </w:r>
        </w:smartTag>
      </w:smartTag>
      <w:r>
        <w:rPr>
          <w:b/>
        </w:rPr>
        <w:tab/>
        <w:t>Instructions to Bidders (ITB)</w:t>
      </w:r>
    </w:p>
    <w:p w:rsidR="00C80E9E" w:rsidRDefault="00C80E9E" w:rsidP="00C80E9E">
      <w:pPr>
        <w:pStyle w:val="List"/>
        <w:spacing w:after="200"/>
        <w:rPr>
          <w:rFonts w:ascii="Times New Roman" w:hAnsi="Times New Roman"/>
          <w:b/>
          <w:sz w:val="24"/>
          <w:szCs w:val="24"/>
        </w:rPr>
      </w:pPr>
      <w:r>
        <w:rPr>
          <w:rFonts w:ascii="Times New Roman" w:hAnsi="Times New Roman"/>
          <w:sz w:val="24"/>
          <w:szCs w:val="24"/>
        </w:rPr>
        <w:t xml:space="preserve">This Section provides relevant information to help Bidders prepare their bids. Information is also provided on the submission, opening, and evaluation of bids and on the award of Contracts.  </w:t>
      </w:r>
      <w:r>
        <w:rPr>
          <w:rFonts w:ascii="Times New Roman" w:hAnsi="Times New Roman"/>
          <w:b/>
          <w:sz w:val="24"/>
          <w:szCs w:val="24"/>
        </w:rPr>
        <w:t>Section I contains provisions that are to be used without modification.</w:t>
      </w:r>
    </w:p>
    <w:p w:rsidR="00C80E9E" w:rsidRDefault="00C80E9E" w:rsidP="00C80E9E">
      <w:pPr>
        <w:spacing w:before="120" w:after="200"/>
        <w:jc w:val="both"/>
        <w:rPr>
          <w:b/>
        </w:rPr>
      </w:pPr>
      <w:r>
        <w:rPr>
          <w:b/>
        </w:rPr>
        <w:t>Section II.</w:t>
      </w:r>
      <w:r>
        <w:rPr>
          <w:b/>
        </w:rPr>
        <w:tab/>
        <w:t>Bid Data Sheet (BDS)</w:t>
      </w:r>
    </w:p>
    <w:p w:rsidR="00C80E9E" w:rsidRDefault="00C80E9E" w:rsidP="00C80E9E">
      <w:pPr>
        <w:pStyle w:val="List"/>
        <w:spacing w:after="200"/>
        <w:rPr>
          <w:rFonts w:ascii="Times New Roman" w:hAnsi="Times New Roman"/>
          <w:sz w:val="24"/>
          <w:szCs w:val="24"/>
        </w:rPr>
      </w:pPr>
      <w:r>
        <w:rPr>
          <w:rFonts w:ascii="Times New Roman" w:hAnsi="Times New Roman"/>
          <w:sz w:val="24"/>
          <w:szCs w:val="24"/>
        </w:rPr>
        <w:t xml:space="preserve">This Section consists of provisions that are specific to each procurement and that supplement the information or requirements included in Section I, Instructions to Bidders.  </w:t>
      </w:r>
    </w:p>
    <w:p w:rsidR="00C80E9E" w:rsidRDefault="00C80E9E" w:rsidP="00C80E9E">
      <w:pPr>
        <w:spacing w:before="120" w:after="200"/>
        <w:jc w:val="both"/>
        <w:rPr>
          <w:b/>
        </w:rPr>
      </w:pPr>
      <w:r>
        <w:rPr>
          <w:b/>
        </w:rPr>
        <w:t>Section III.</w:t>
      </w:r>
      <w:r>
        <w:rPr>
          <w:b/>
        </w:rPr>
        <w:tab/>
        <w:t xml:space="preserve">Evaluation </w:t>
      </w:r>
      <w:r>
        <w:rPr>
          <w:b/>
          <w:iCs/>
        </w:rPr>
        <w:t>and Qualification</w:t>
      </w:r>
      <w:r>
        <w:rPr>
          <w:b/>
        </w:rPr>
        <w:t xml:space="preserve"> Criteria</w:t>
      </w:r>
    </w:p>
    <w:p w:rsidR="00C80E9E" w:rsidRDefault="00C80E9E" w:rsidP="00C80E9E">
      <w:pPr>
        <w:pStyle w:val="List"/>
        <w:spacing w:after="200"/>
        <w:rPr>
          <w:rFonts w:ascii="Times New Roman" w:hAnsi="Times New Roman"/>
          <w:sz w:val="24"/>
          <w:szCs w:val="24"/>
        </w:rPr>
      </w:pPr>
      <w:r>
        <w:rPr>
          <w:rFonts w:ascii="Times New Roman" w:hAnsi="Times New Roman"/>
          <w:sz w:val="24"/>
          <w:szCs w:val="24"/>
        </w:rPr>
        <w:t xml:space="preserve">This Section contains the criteria to determine the best-evaluated bid </w:t>
      </w:r>
      <w:r>
        <w:rPr>
          <w:rFonts w:ascii="Times New Roman" w:hAnsi="Times New Roman"/>
          <w:iCs/>
          <w:sz w:val="24"/>
          <w:szCs w:val="24"/>
        </w:rPr>
        <w:t>and the qualifications of the Bidder to perform the contract</w:t>
      </w:r>
      <w:r>
        <w:rPr>
          <w:rFonts w:ascii="Times New Roman" w:hAnsi="Times New Roman"/>
          <w:sz w:val="24"/>
          <w:szCs w:val="24"/>
        </w:rPr>
        <w:t xml:space="preserve">. </w:t>
      </w:r>
    </w:p>
    <w:p w:rsidR="00C80E9E" w:rsidRDefault="00C80E9E" w:rsidP="00C80E9E">
      <w:pPr>
        <w:spacing w:before="120" w:after="200"/>
        <w:jc w:val="both"/>
        <w:rPr>
          <w:b/>
        </w:rPr>
      </w:pPr>
      <w:r>
        <w:rPr>
          <w:b/>
        </w:rPr>
        <w:t>Section IV.</w:t>
      </w:r>
      <w:r>
        <w:rPr>
          <w:b/>
        </w:rPr>
        <w:tab/>
        <w:t>Bidding Forms</w:t>
      </w:r>
    </w:p>
    <w:p w:rsidR="00C80E9E" w:rsidRDefault="00C80E9E" w:rsidP="00C80E9E">
      <w:pPr>
        <w:pStyle w:val="List"/>
        <w:spacing w:after="200"/>
        <w:rPr>
          <w:rFonts w:ascii="Times New Roman" w:hAnsi="Times New Roman"/>
          <w:sz w:val="24"/>
          <w:szCs w:val="24"/>
        </w:rPr>
      </w:pPr>
      <w:r>
        <w:rPr>
          <w:rFonts w:ascii="Times New Roman" w:hAnsi="Times New Roman"/>
          <w:sz w:val="24"/>
          <w:szCs w:val="24"/>
        </w:rPr>
        <w:t xml:space="preserve">This Section contains the forms which are to be completed by the Bidder and submitted as part of his Bid </w:t>
      </w:r>
    </w:p>
    <w:p w:rsidR="00C80E9E" w:rsidRDefault="00C80E9E" w:rsidP="00C80E9E">
      <w:pPr>
        <w:spacing w:before="120" w:after="200"/>
        <w:jc w:val="both"/>
      </w:pPr>
      <w:r>
        <w:rPr>
          <w:b/>
        </w:rPr>
        <w:t>Section V.</w:t>
      </w:r>
      <w:r>
        <w:rPr>
          <w:b/>
        </w:rPr>
        <w:tab/>
        <w:t>Eligible Countries</w:t>
      </w:r>
    </w:p>
    <w:p w:rsidR="00C80E9E" w:rsidRDefault="00C80E9E" w:rsidP="00C80E9E">
      <w:pPr>
        <w:spacing w:before="120" w:after="200"/>
        <w:ind w:left="1440"/>
        <w:jc w:val="both"/>
      </w:pPr>
      <w:r>
        <w:t>This Section contains information regarding eligible countries.</w:t>
      </w:r>
    </w:p>
    <w:p w:rsidR="00C80E9E" w:rsidRDefault="00C80E9E" w:rsidP="00C80E9E">
      <w:pPr>
        <w:pStyle w:val="explanatorynotes"/>
        <w:suppressAutoHyphens w:val="0"/>
        <w:spacing w:after="0" w:line="240" w:lineRule="auto"/>
        <w:rPr>
          <w:rFonts w:ascii="Times New Roman" w:hAnsi="Times New Roman"/>
        </w:rPr>
      </w:pPr>
    </w:p>
    <w:p w:rsidR="00C80E9E" w:rsidRDefault="00C80E9E" w:rsidP="00C80E9E">
      <w:pPr>
        <w:keepNext/>
        <w:jc w:val="both"/>
        <w:rPr>
          <w:b/>
          <w:sz w:val="28"/>
        </w:rPr>
      </w:pPr>
      <w:r>
        <w:rPr>
          <w:b/>
          <w:sz w:val="28"/>
        </w:rPr>
        <w:t xml:space="preserve">PART 2 – </w:t>
      </w:r>
      <w:r w:rsidRPr="00185794">
        <w:rPr>
          <w:b/>
          <w:iCs/>
          <w:sz w:val="28"/>
        </w:rPr>
        <w:t>EMPLOYER’S</w:t>
      </w:r>
      <w:r w:rsidRPr="00185794">
        <w:rPr>
          <w:b/>
          <w:sz w:val="28"/>
        </w:rPr>
        <w:t xml:space="preserve"> </w:t>
      </w:r>
      <w:r>
        <w:rPr>
          <w:b/>
          <w:sz w:val="28"/>
        </w:rPr>
        <w:t>REQUIREMENTS</w:t>
      </w:r>
    </w:p>
    <w:p w:rsidR="00C80E9E" w:rsidRDefault="00C80E9E" w:rsidP="00C80E9E">
      <w:pPr>
        <w:spacing w:before="120" w:after="200"/>
        <w:jc w:val="both"/>
        <w:rPr>
          <w:b/>
        </w:rPr>
      </w:pPr>
      <w:r>
        <w:rPr>
          <w:b/>
        </w:rPr>
        <w:t>Section VI.</w:t>
      </w:r>
      <w:r>
        <w:rPr>
          <w:b/>
          <w:sz w:val="28"/>
        </w:rPr>
        <w:t xml:space="preserve"> </w:t>
      </w:r>
      <w:r>
        <w:rPr>
          <w:b/>
          <w:sz w:val="28"/>
        </w:rPr>
        <w:tab/>
      </w:r>
      <w:r w:rsidRPr="00185794">
        <w:rPr>
          <w:b/>
        </w:rPr>
        <w:t xml:space="preserve">Employer’s </w:t>
      </w:r>
      <w:r>
        <w:rPr>
          <w:b/>
        </w:rPr>
        <w:t>Requirements</w:t>
      </w:r>
    </w:p>
    <w:p w:rsidR="00C80E9E" w:rsidRDefault="00C80E9E" w:rsidP="00C80E9E">
      <w:pPr>
        <w:spacing w:before="120" w:after="200"/>
        <w:ind w:left="1440"/>
        <w:jc w:val="both"/>
      </w:pPr>
      <w:r>
        <w:t>This Section contains the Specification, the Drawings, and supplementary information that describe the Plant and Installation Services to be procured.</w:t>
      </w:r>
    </w:p>
    <w:p w:rsidR="00C80E9E" w:rsidRDefault="00C80E9E" w:rsidP="00C80E9E">
      <w:pPr>
        <w:jc w:val="both"/>
      </w:pPr>
    </w:p>
    <w:p w:rsidR="00C80E9E" w:rsidRDefault="00C80E9E" w:rsidP="00C80E9E">
      <w:pPr>
        <w:jc w:val="both"/>
      </w:pPr>
    </w:p>
    <w:p w:rsidR="00C80E9E" w:rsidRDefault="00C80E9E" w:rsidP="00C80E9E">
      <w:pPr>
        <w:jc w:val="both"/>
      </w:pPr>
    </w:p>
    <w:p w:rsidR="00C80E9E" w:rsidRDefault="00C80E9E" w:rsidP="00C80E9E">
      <w:pPr>
        <w:jc w:val="both"/>
        <w:rPr>
          <w:b/>
          <w:i/>
          <w:sz w:val="28"/>
        </w:rPr>
      </w:pPr>
      <w:r>
        <w:rPr>
          <w:b/>
          <w:sz w:val="28"/>
        </w:rPr>
        <w:lastRenderedPageBreak/>
        <w:t xml:space="preserve">PART 3 – </w:t>
      </w:r>
      <w:r>
        <w:rPr>
          <w:b/>
          <w:i/>
          <w:sz w:val="28"/>
        </w:rPr>
        <w:t xml:space="preserve">CONDITIONS OF </w:t>
      </w:r>
      <w:r>
        <w:rPr>
          <w:b/>
          <w:sz w:val="28"/>
        </w:rPr>
        <w:t xml:space="preserve">CONTRACT </w:t>
      </w:r>
      <w:r>
        <w:rPr>
          <w:b/>
          <w:i/>
          <w:sz w:val="28"/>
        </w:rPr>
        <w:t>AND CONTRACT FORMS</w:t>
      </w:r>
    </w:p>
    <w:p w:rsidR="00C80E9E" w:rsidRDefault="00C80E9E" w:rsidP="00C80E9E">
      <w:pPr>
        <w:spacing w:before="120" w:after="200"/>
        <w:jc w:val="both"/>
        <w:rPr>
          <w:b/>
        </w:rPr>
      </w:pPr>
      <w:r>
        <w:rPr>
          <w:b/>
        </w:rPr>
        <w:t>Section VII.</w:t>
      </w:r>
      <w:r>
        <w:rPr>
          <w:b/>
        </w:rPr>
        <w:tab/>
        <w:t>General Conditions of Contract (GCC)</w:t>
      </w:r>
    </w:p>
    <w:p w:rsidR="00C80E9E" w:rsidRDefault="00C80E9E" w:rsidP="00C80E9E">
      <w:pPr>
        <w:spacing w:before="120" w:after="200"/>
        <w:ind w:left="1440"/>
        <w:jc w:val="both"/>
      </w:pPr>
      <w:r>
        <w:t xml:space="preserve">This Section contains the general clauses to be applied in all contracts.  </w:t>
      </w:r>
      <w:r>
        <w:rPr>
          <w:b/>
        </w:rPr>
        <w:t>The text of the clauses in this Section shall not be modified.</w:t>
      </w:r>
      <w:r>
        <w:t xml:space="preserve">  </w:t>
      </w:r>
    </w:p>
    <w:p w:rsidR="00C80E9E" w:rsidRPr="007B586E" w:rsidRDefault="00C80E9E" w:rsidP="00C80E9E">
      <w:pPr>
        <w:spacing w:before="120" w:after="200"/>
        <w:jc w:val="both"/>
        <w:rPr>
          <w:b/>
        </w:rPr>
      </w:pPr>
      <w:r w:rsidRPr="007B586E">
        <w:rPr>
          <w:b/>
        </w:rPr>
        <w:t>Section VIII.</w:t>
      </w:r>
      <w:r w:rsidRPr="007B586E">
        <w:rPr>
          <w:b/>
        </w:rPr>
        <w:tab/>
        <w:t>Particular Conditions of Contract (PCC)</w:t>
      </w:r>
    </w:p>
    <w:p w:rsidR="00C80E9E" w:rsidRPr="00185794" w:rsidRDefault="00C80E9E" w:rsidP="00C80E9E">
      <w:pPr>
        <w:spacing w:before="120" w:after="200"/>
        <w:ind w:left="1440"/>
        <w:jc w:val="both"/>
      </w:pPr>
      <w:r>
        <w:t xml:space="preserve">This Section consists of Contract Data and Specific Provisions which contains clauses specific to each contract. The contents of this Section modify or supplement the General Conditions and shall be prepared by the </w:t>
      </w:r>
      <w:r w:rsidRPr="00185794">
        <w:t>Employer.</w:t>
      </w:r>
    </w:p>
    <w:p w:rsidR="00C80E9E" w:rsidRDefault="00C80E9E" w:rsidP="00C80E9E">
      <w:pPr>
        <w:spacing w:before="120" w:after="200"/>
        <w:jc w:val="both"/>
        <w:rPr>
          <w:b/>
        </w:rPr>
      </w:pPr>
      <w:r>
        <w:rPr>
          <w:b/>
        </w:rPr>
        <w:t>Section IX.</w:t>
      </w:r>
      <w:r>
        <w:rPr>
          <w:b/>
        </w:rPr>
        <w:tab/>
        <w:t>Contract Forms</w:t>
      </w:r>
    </w:p>
    <w:p w:rsidR="00C80E9E" w:rsidRDefault="00C80E9E" w:rsidP="00C80E9E">
      <w:pPr>
        <w:spacing w:before="120" w:after="200"/>
        <w:ind w:left="1440"/>
        <w:jc w:val="both"/>
      </w:pPr>
      <w:r>
        <w:t xml:space="preserve">This Section contains forms which, once completed, will form part of the Contract. The forms for </w:t>
      </w:r>
      <w:r>
        <w:rPr>
          <w:b/>
        </w:rPr>
        <w:t>Performance Security</w:t>
      </w:r>
      <w:r>
        <w:t xml:space="preserve"> and </w:t>
      </w:r>
      <w:r>
        <w:rPr>
          <w:b/>
        </w:rPr>
        <w:t>Advance Payment Security</w:t>
      </w:r>
      <w:r>
        <w:t>, when required, shall only be completed by the successful Bidder after contract award.</w:t>
      </w:r>
    </w:p>
    <w:p w:rsidR="00C80E9E" w:rsidRPr="00185794" w:rsidRDefault="00C80E9E" w:rsidP="00C80E9E">
      <w:pPr>
        <w:spacing w:before="240" w:after="240"/>
        <w:jc w:val="both"/>
        <w:rPr>
          <w:b/>
          <w:sz w:val="28"/>
          <w:szCs w:val="28"/>
        </w:rPr>
      </w:pPr>
      <w:r w:rsidRPr="00185794">
        <w:rPr>
          <w:b/>
          <w:sz w:val="28"/>
          <w:szCs w:val="28"/>
        </w:rPr>
        <w:t>User’s Guide for SBD for Procurement of Small Works</w:t>
      </w:r>
    </w:p>
    <w:p w:rsidR="00C80E9E" w:rsidRPr="00185794" w:rsidRDefault="00C80E9E" w:rsidP="00C80E9E">
      <w:pPr>
        <w:jc w:val="both"/>
      </w:pPr>
      <w:r w:rsidRPr="00185794">
        <w:t>This Guide to the Bidding Document</w:t>
      </w:r>
      <w:r>
        <w:t>, which is within the document,</w:t>
      </w:r>
      <w:r w:rsidRPr="00185794">
        <w:t xml:space="preserve"> contains detailed explanations and recommendations on how to prepare a bidding document for a specific procurement of Small Works.  The Guide is not a part of the Bidding Document.</w:t>
      </w:r>
    </w:p>
    <w:p w:rsidR="00C80E9E" w:rsidRDefault="00C80E9E" w:rsidP="00C80E9E">
      <w:pPr>
        <w:pStyle w:val="List"/>
      </w:pPr>
    </w:p>
    <w:p w:rsidR="00C80E9E" w:rsidRDefault="00C80E9E" w:rsidP="00C80E9E"/>
    <w:p w:rsidR="00C80E9E" w:rsidRDefault="00C80E9E" w:rsidP="00C80E9E"/>
    <w:p w:rsidR="00C80E9E" w:rsidRDefault="00C80E9E" w:rsidP="00C80E9E">
      <w:pPr>
        <w:sectPr w:rsidR="00C80E9E" w:rsidSect="00C80E9E">
          <w:headerReference w:type="even" r:id="rId12"/>
          <w:headerReference w:type="first" r:id="rId13"/>
          <w:type w:val="oddPage"/>
          <w:pgSz w:w="12240" w:h="15840" w:code="1"/>
          <w:pgMar w:top="1440" w:right="1440" w:bottom="1440" w:left="1800" w:header="720" w:footer="720" w:gutter="0"/>
          <w:pgNumType w:fmt="lowerRoman"/>
          <w:cols w:space="720"/>
          <w:titlePg/>
        </w:sectPr>
      </w:pPr>
    </w:p>
    <w:p w:rsidR="00C80E9E" w:rsidRPr="000571F3" w:rsidRDefault="00C80E9E" w:rsidP="002E3488">
      <w:pPr>
        <w:pStyle w:val="Title"/>
        <w:jc w:val="both"/>
        <w:rPr>
          <w:rFonts w:ascii="Times New Roman" w:hAnsi="Times New Roman"/>
          <w:spacing w:val="100"/>
          <w:szCs w:val="48"/>
        </w:rPr>
      </w:pPr>
      <w:r w:rsidRPr="000571F3">
        <w:rPr>
          <w:rFonts w:ascii="Times New Roman" w:hAnsi="Times New Roman"/>
          <w:iCs/>
          <w:spacing w:val="100"/>
          <w:szCs w:val="48"/>
        </w:rPr>
        <w:lastRenderedPageBreak/>
        <w:t>PROCUREMENT</w:t>
      </w:r>
      <w:r w:rsidRPr="000571F3">
        <w:rPr>
          <w:rFonts w:ascii="Times New Roman" w:hAnsi="Times New Roman"/>
          <w:spacing w:val="100"/>
          <w:szCs w:val="48"/>
        </w:rPr>
        <w:t xml:space="preserve"> DOCUMENTS</w:t>
      </w:r>
    </w:p>
    <w:p w:rsidR="00C80E9E" w:rsidRPr="000571F3" w:rsidRDefault="00C80E9E" w:rsidP="002E3488">
      <w:pPr>
        <w:jc w:val="both"/>
        <w:rPr>
          <w:sz w:val="48"/>
          <w:szCs w:val="48"/>
        </w:rPr>
      </w:pPr>
    </w:p>
    <w:p w:rsidR="00C80E9E" w:rsidRPr="000571F3" w:rsidRDefault="00C80E9E" w:rsidP="002E3488">
      <w:pPr>
        <w:jc w:val="both"/>
        <w:rPr>
          <w:sz w:val="48"/>
          <w:szCs w:val="48"/>
        </w:rPr>
      </w:pPr>
    </w:p>
    <w:p w:rsidR="00C80E9E" w:rsidRPr="000571F3" w:rsidRDefault="00C80E9E" w:rsidP="000571F3">
      <w:pPr>
        <w:jc w:val="center"/>
        <w:rPr>
          <w:b/>
          <w:sz w:val="48"/>
          <w:szCs w:val="48"/>
        </w:rPr>
      </w:pPr>
      <w:r w:rsidRPr="000571F3">
        <w:rPr>
          <w:b/>
          <w:sz w:val="48"/>
          <w:szCs w:val="48"/>
        </w:rPr>
        <w:t>Bidding Document for</w:t>
      </w:r>
    </w:p>
    <w:p w:rsidR="00C80E9E" w:rsidRPr="000571F3" w:rsidRDefault="00C80E9E" w:rsidP="000571F3">
      <w:pPr>
        <w:jc w:val="center"/>
        <w:rPr>
          <w:b/>
          <w:sz w:val="48"/>
          <w:szCs w:val="48"/>
        </w:rPr>
      </w:pPr>
      <w:r w:rsidRPr="000571F3">
        <w:rPr>
          <w:b/>
          <w:sz w:val="48"/>
          <w:szCs w:val="48"/>
        </w:rPr>
        <w:t>Procurement of Small Works</w:t>
      </w:r>
    </w:p>
    <w:p w:rsidR="00C80E9E" w:rsidRDefault="00C80E9E" w:rsidP="000571F3">
      <w:pPr>
        <w:jc w:val="center"/>
        <w:rPr>
          <w:b/>
          <w:sz w:val="48"/>
          <w:szCs w:val="48"/>
        </w:rPr>
      </w:pPr>
      <w:r w:rsidRPr="000571F3">
        <w:rPr>
          <w:b/>
          <w:sz w:val="48"/>
          <w:szCs w:val="48"/>
        </w:rPr>
        <w:t>Procurement of:</w:t>
      </w:r>
    </w:p>
    <w:p w:rsidR="000571F3" w:rsidRPr="000571F3" w:rsidRDefault="000571F3" w:rsidP="000571F3">
      <w:pPr>
        <w:jc w:val="both"/>
        <w:rPr>
          <w:b/>
          <w:sz w:val="48"/>
          <w:szCs w:val="48"/>
        </w:rPr>
      </w:pPr>
    </w:p>
    <w:p w:rsidR="00312DE3" w:rsidRPr="00312DE3" w:rsidRDefault="00312DE3" w:rsidP="00312DE3">
      <w:pPr>
        <w:pBdr>
          <w:top w:val="single" w:sz="4" w:space="1" w:color="auto"/>
          <w:bottom w:val="single" w:sz="4" w:space="1" w:color="auto"/>
        </w:pBdr>
        <w:jc w:val="center"/>
        <w:rPr>
          <w:b/>
          <w:sz w:val="48"/>
          <w:szCs w:val="48"/>
        </w:rPr>
      </w:pPr>
      <w:r w:rsidRPr="00312DE3">
        <w:rPr>
          <w:b/>
          <w:sz w:val="48"/>
          <w:szCs w:val="48"/>
        </w:rPr>
        <w:t xml:space="preserve">TENDER FOR </w:t>
      </w:r>
      <w:r>
        <w:rPr>
          <w:b/>
          <w:sz w:val="48"/>
          <w:szCs w:val="48"/>
        </w:rPr>
        <w:t>BOREHOLE SITING, DRILLING,</w:t>
      </w:r>
      <w:r w:rsidRPr="00312DE3">
        <w:rPr>
          <w:b/>
          <w:sz w:val="48"/>
          <w:szCs w:val="48"/>
        </w:rPr>
        <w:t xml:space="preserve"> SUPPLY AND INSTALLATION OF HAND PUMPS IN CENTRAL PROVINCE</w:t>
      </w:r>
    </w:p>
    <w:p w:rsidR="000571F3" w:rsidRPr="00B97011" w:rsidRDefault="000571F3" w:rsidP="002E3488">
      <w:pPr>
        <w:jc w:val="both"/>
        <w:rPr>
          <w:b/>
          <w:sz w:val="48"/>
          <w:szCs w:val="48"/>
          <w:lang w:val="en-GB"/>
        </w:rPr>
      </w:pPr>
    </w:p>
    <w:p w:rsidR="00C80E9E" w:rsidRPr="000571F3" w:rsidRDefault="00C80E9E" w:rsidP="002E3488">
      <w:pPr>
        <w:jc w:val="both"/>
        <w:rPr>
          <w:b/>
          <w:sz w:val="48"/>
          <w:szCs w:val="48"/>
          <w:lang w:val="en-GB"/>
        </w:rPr>
      </w:pPr>
      <w:r w:rsidRPr="000571F3">
        <w:rPr>
          <w:b/>
          <w:sz w:val="48"/>
          <w:szCs w:val="48"/>
          <w:lang w:val="en-GB"/>
        </w:rPr>
        <w:t>Issued on</w:t>
      </w:r>
      <w:r w:rsidR="002E3488" w:rsidRPr="000571F3">
        <w:rPr>
          <w:b/>
          <w:sz w:val="48"/>
          <w:szCs w:val="48"/>
          <w:lang w:val="en-GB"/>
        </w:rPr>
        <w:t xml:space="preserve">: </w:t>
      </w:r>
      <w:r w:rsidR="00E86E52">
        <w:rPr>
          <w:b/>
          <w:sz w:val="48"/>
          <w:szCs w:val="48"/>
          <w:lang w:val="en-GB"/>
        </w:rPr>
        <w:t>11</w:t>
      </w:r>
      <w:r w:rsidR="00E86E52" w:rsidRPr="00E86E52">
        <w:rPr>
          <w:b/>
          <w:sz w:val="48"/>
          <w:szCs w:val="48"/>
          <w:vertAlign w:val="superscript"/>
          <w:lang w:val="en-GB"/>
        </w:rPr>
        <w:t>th</w:t>
      </w:r>
      <w:r w:rsidR="00E86E52">
        <w:rPr>
          <w:b/>
          <w:sz w:val="48"/>
          <w:szCs w:val="48"/>
          <w:lang w:val="en-GB"/>
        </w:rPr>
        <w:t xml:space="preserve"> June</w:t>
      </w:r>
      <w:r w:rsidR="002E3488" w:rsidRPr="000571F3">
        <w:rPr>
          <w:b/>
          <w:sz w:val="48"/>
          <w:szCs w:val="48"/>
          <w:lang w:val="en-GB"/>
        </w:rPr>
        <w:t>, 2025</w:t>
      </w:r>
    </w:p>
    <w:p w:rsidR="00C80E9E" w:rsidRPr="000571F3" w:rsidRDefault="00C80E9E" w:rsidP="002E3488">
      <w:pPr>
        <w:jc w:val="both"/>
        <w:rPr>
          <w:b/>
          <w:sz w:val="48"/>
          <w:szCs w:val="48"/>
          <w:lang w:val="en-GB"/>
        </w:rPr>
      </w:pPr>
    </w:p>
    <w:p w:rsidR="00C80E9E" w:rsidRPr="000571F3" w:rsidRDefault="000571F3" w:rsidP="002E3488">
      <w:pPr>
        <w:jc w:val="both"/>
        <w:rPr>
          <w:b/>
          <w:sz w:val="48"/>
          <w:szCs w:val="48"/>
        </w:rPr>
      </w:pPr>
      <w:r>
        <w:rPr>
          <w:b/>
          <w:sz w:val="48"/>
          <w:szCs w:val="48"/>
        </w:rPr>
        <w:t>Tender No</w:t>
      </w:r>
      <w:r w:rsidR="007E178E">
        <w:rPr>
          <w:b/>
          <w:sz w:val="48"/>
          <w:szCs w:val="48"/>
        </w:rPr>
        <w:t xml:space="preserve">. </w:t>
      </w:r>
      <w:r w:rsidR="005158B9">
        <w:rPr>
          <w:b/>
          <w:sz w:val="48"/>
          <w:szCs w:val="48"/>
        </w:rPr>
        <w:t>CPPA/PSU/W/202</w:t>
      </w:r>
      <w:r w:rsidR="00B97011">
        <w:rPr>
          <w:b/>
          <w:sz w:val="48"/>
          <w:szCs w:val="48"/>
        </w:rPr>
        <w:t>5-4</w:t>
      </w:r>
    </w:p>
    <w:p w:rsidR="000571F3" w:rsidRDefault="000571F3" w:rsidP="000571F3">
      <w:pPr>
        <w:pStyle w:val="NormalIndent"/>
        <w:ind w:left="0"/>
        <w:rPr>
          <w:b/>
          <w:iCs/>
          <w:sz w:val="48"/>
          <w:szCs w:val="48"/>
          <w:lang w:val="en-GB"/>
        </w:rPr>
      </w:pPr>
    </w:p>
    <w:p w:rsidR="00C80E9E" w:rsidRPr="000571F3" w:rsidRDefault="000571F3" w:rsidP="000571F3">
      <w:pPr>
        <w:pStyle w:val="NormalIndent"/>
        <w:ind w:left="0"/>
        <w:jc w:val="both"/>
        <w:rPr>
          <w:b/>
          <w:sz w:val="48"/>
          <w:szCs w:val="48"/>
          <w:lang w:val="en-GB"/>
        </w:rPr>
      </w:pPr>
      <w:r w:rsidRPr="000571F3">
        <w:rPr>
          <w:b/>
          <w:iCs/>
          <w:sz w:val="48"/>
          <w:szCs w:val="48"/>
          <w:lang w:val="en-GB"/>
        </w:rPr>
        <w:t>Employer</w:t>
      </w:r>
      <w:r w:rsidRPr="000571F3">
        <w:rPr>
          <w:b/>
          <w:sz w:val="48"/>
          <w:szCs w:val="48"/>
          <w:lang w:val="en-GB"/>
        </w:rPr>
        <w:t>: Central Provincial Administration</w:t>
      </w:r>
    </w:p>
    <w:p w:rsidR="00C80E9E" w:rsidRPr="000571F3" w:rsidRDefault="00C80E9E" w:rsidP="002E3488">
      <w:pPr>
        <w:jc w:val="both"/>
        <w:rPr>
          <w:b/>
          <w:sz w:val="48"/>
          <w:szCs w:val="48"/>
          <w:lang w:val="en-GB"/>
        </w:rPr>
      </w:pPr>
    </w:p>
    <w:p w:rsidR="00C80E9E" w:rsidRPr="000571F3" w:rsidRDefault="00C80E9E" w:rsidP="002E3488">
      <w:pPr>
        <w:jc w:val="both"/>
        <w:rPr>
          <w:b/>
          <w:sz w:val="48"/>
          <w:szCs w:val="48"/>
          <w:lang w:val="en-GB"/>
        </w:rPr>
      </w:pPr>
      <w:r w:rsidRPr="000571F3">
        <w:rPr>
          <w:b/>
          <w:sz w:val="48"/>
          <w:szCs w:val="48"/>
          <w:lang w:val="en-GB"/>
        </w:rPr>
        <w:t>Country: Zambia</w:t>
      </w:r>
    </w:p>
    <w:p w:rsidR="00C80E9E" w:rsidRPr="002E3488" w:rsidRDefault="00C80E9E" w:rsidP="00C80E9E">
      <w:pPr>
        <w:rPr>
          <w:lang w:val="en-GB"/>
        </w:rPr>
      </w:pPr>
    </w:p>
    <w:p w:rsidR="00C80E9E" w:rsidRPr="002E3488" w:rsidRDefault="00C80E9E" w:rsidP="00C80E9E">
      <w:pPr>
        <w:rPr>
          <w:lang w:val="en-GB"/>
        </w:rPr>
      </w:pPr>
    </w:p>
    <w:p w:rsidR="00C80E9E" w:rsidRPr="002E3488" w:rsidRDefault="00C80E9E" w:rsidP="00C80E9E"/>
    <w:p w:rsidR="00C80E9E" w:rsidRPr="002E3488" w:rsidRDefault="00C80E9E" w:rsidP="00C80E9E"/>
    <w:p w:rsidR="002E3488" w:rsidRDefault="002E3488" w:rsidP="00C80E9E"/>
    <w:p w:rsidR="000571F3" w:rsidRDefault="000571F3" w:rsidP="00C80E9E"/>
    <w:p w:rsidR="000571F3" w:rsidRDefault="000571F3" w:rsidP="00C80E9E"/>
    <w:p w:rsidR="000571F3" w:rsidRDefault="000571F3" w:rsidP="00C80E9E"/>
    <w:p w:rsidR="000571F3" w:rsidRDefault="000571F3" w:rsidP="00C80E9E"/>
    <w:p w:rsidR="000571F3" w:rsidRDefault="000571F3" w:rsidP="00C80E9E"/>
    <w:p w:rsidR="000571F3" w:rsidRDefault="000571F3" w:rsidP="00C80E9E"/>
    <w:p w:rsidR="000571F3" w:rsidRDefault="000571F3" w:rsidP="00C80E9E"/>
    <w:p w:rsidR="000571F3" w:rsidRPr="002E3488" w:rsidRDefault="000571F3" w:rsidP="00C80E9E"/>
    <w:p w:rsidR="00C80E9E" w:rsidRDefault="00C80E9E" w:rsidP="00C80E9E">
      <w:pPr>
        <w:pStyle w:val="Title"/>
        <w:rPr>
          <w:rFonts w:ascii="Times New Roman" w:hAnsi="Times New Roman"/>
          <w:szCs w:val="48"/>
        </w:rPr>
      </w:pPr>
      <w:r w:rsidRPr="00185794">
        <w:rPr>
          <w:rFonts w:ascii="Times New Roman" w:hAnsi="Times New Roman"/>
          <w:iCs/>
          <w:szCs w:val="48"/>
        </w:rPr>
        <w:t>Standard</w:t>
      </w:r>
      <w:r>
        <w:rPr>
          <w:rFonts w:ascii="Times New Roman" w:hAnsi="Times New Roman"/>
          <w:szCs w:val="48"/>
        </w:rPr>
        <w:t xml:space="preserve"> Bidding Document</w:t>
      </w:r>
    </w:p>
    <w:p w:rsidR="00C80E9E" w:rsidRDefault="00C80E9E" w:rsidP="00C80E9E"/>
    <w:p w:rsidR="00C80E9E" w:rsidRPr="00DD44AA" w:rsidRDefault="00C80E9E" w:rsidP="00C80E9E">
      <w:pPr>
        <w:pStyle w:val="Footer"/>
        <w:rPr>
          <w:lang w:val="en-GB"/>
        </w:rPr>
      </w:pPr>
    </w:p>
    <w:p w:rsidR="00C80E9E" w:rsidRPr="00DD44AA" w:rsidRDefault="00C80E9E" w:rsidP="00C80E9E">
      <w:pPr>
        <w:jc w:val="center"/>
        <w:rPr>
          <w:b/>
          <w:sz w:val="32"/>
          <w:szCs w:val="32"/>
          <w:lang w:val="en-GB"/>
        </w:rPr>
      </w:pPr>
      <w:r>
        <w:rPr>
          <w:b/>
          <w:sz w:val="32"/>
          <w:szCs w:val="32"/>
          <w:lang w:val="en-GB"/>
        </w:rPr>
        <w:t>Table of Contents</w:t>
      </w:r>
    </w:p>
    <w:p w:rsidR="00C80E9E" w:rsidRPr="00DD44AA" w:rsidRDefault="00C80E9E" w:rsidP="00C80E9E">
      <w:pPr>
        <w:pStyle w:val="TOCNumber1"/>
        <w:rPr>
          <w:lang w:val="en-GB"/>
        </w:rPr>
      </w:pPr>
      <w:bookmarkStart w:id="1" w:name="_Toc438270254"/>
      <w:bookmarkStart w:id="2" w:name="_Toc438366661"/>
    </w:p>
    <w:p w:rsidR="00C80E9E" w:rsidRPr="00DD44AA" w:rsidRDefault="00C80E9E" w:rsidP="00C80E9E">
      <w:pPr>
        <w:rPr>
          <w:b/>
          <w:sz w:val="28"/>
          <w:lang w:val="en-GB"/>
        </w:rPr>
      </w:pPr>
      <w:r w:rsidRPr="00DD44AA">
        <w:rPr>
          <w:b/>
          <w:sz w:val="28"/>
          <w:lang w:val="en-GB"/>
        </w:rPr>
        <w:t>PART 1 – BIDDING PROCEDURES</w:t>
      </w:r>
      <w:bookmarkEnd w:id="1"/>
      <w:bookmarkEnd w:id="2"/>
    </w:p>
    <w:p w:rsidR="00C80E9E" w:rsidRPr="00DD44AA" w:rsidRDefault="00C80E9E" w:rsidP="00C80E9E">
      <w:pPr>
        <w:rPr>
          <w:b/>
          <w:lang w:val="en-GB"/>
        </w:rPr>
      </w:pPr>
    </w:p>
    <w:p w:rsidR="00C80E9E" w:rsidRPr="00DD44AA" w:rsidRDefault="00C80E9E" w:rsidP="00C80E9E">
      <w:pPr>
        <w:spacing w:before="120" w:after="200"/>
        <w:rPr>
          <w:b/>
          <w:lang w:val="en-GB"/>
        </w:rPr>
      </w:pPr>
      <w:r w:rsidRPr="00DD44AA">
        <w:rPr>
          <w:b/>
          <w:lang w:val="en-GB"/>
        </w:rPr>
        <w:t>Section I.</w:t>
      </w:r>
      <w:r w:rsidRPr="00DD44AA">
        <w:rPr>
          <w:b/>
          <w:lang w:val="en-GB"/>
        </w:rPr>
        <w:tab/>
        <w:t>Instructions to Bidders (ITB)</w:t>
      </w:r>
    </w:p>
    <w:p w:rsidR="00C80E9E" w:rsidRPr="00DD44AA" w:rsidRDefault="00C80E9E" w:rsidP="00C80E9E">
      <w:pPr>
        <w:pStyle w:val="List"/>
        <w:spacing w:after="200"/>
        <w:rPr>
          <w:rFonts w:ascii="Times New Roman" w:hAnsi="Times New Roman"/>
          <w:b/>
          <w:sz w:val="24"/>
          <w:szCs w:val="24"/>
          <w:lang w:val="en-GB"/>
        </w:rPr>
      </w:pPr>
      <w:r w:rsidRPr="00DD44AA">
        <w:rPr>
          <w:rFonts w:ascii="Times New Roman" w:hAnsi="Times New Roman"/>
          <w:sz w:val="24"/>
          <w:szCs w:val="24"/>
          <w:lang w:val="en-GB"/>
        </w:rPr>
        <w:t xml:space="preserve">This Section provides relevant information to help Bidders prepare their bids. Information is also provided on the submission, opening, and evaluation of bids and on the award of Contracts. </w:t>
      </w:r>
      <w:r w:rsidRPr="00DD44AA">
        <w:rPr>
          <w:rFonts w:ascii="Times New Roman" w:hAnsi="Times New Roman"/>
          <w:b/>
          <w:sz w:val="24"/>
          <w:szCs w:val="24"/>
          <w:lang w:val="en-GB"/>
        </w:rPr>
        <w:t>Section I contains provisions that are to be used without modification.</w:t>
      </w:r>
    </w:p>
    <w:p w:rsidR="00C80E9E" w:rsidRPr="00DD44AA" w:rsidRDefault="00C80E9E" w:rsidP="00C80E9E">
      <w:pPr>
        <w:spacing w:before="120" w:after="200"/>
        <w:rPr>
          <w:b/>
          <w:lang w:val="en-GB"/>
        </w:rPr>
      </w:pPr>
      <w:r w:rsidRPr="00DD44AA">
        <w:rPr>
          <w:b/>
          <w:lang w:val="en-GB"/>
        </w:rPr>
        <w:t>Section II.</w:t>
      </w:r>
      <w:r w:rsidRPr="00DD44AA">
        <w:rPr>
          <w:b/>
          <w:lang w:val="en-GB"/>
        </w:rPr>
        <w:tab/>
        <w:t>Bid Data Sheet (BDS)</w:t>
      </w:r>
    </w:p>
    <w:p w:rsidR="00C80E9E" w:rsidRPr="00DD44AA" w:rsidRDefault="00C80E9E" w:rsidP="00C80E9E">
      <w:pPr>
        <w:pStyle w:val="List"/>
        <w:spacing w:after="200"/>
        <w:rPr>
          <w:rFonts w:ascii="Times New Roman" w:hAnsi="Times New Roman"/>
          <w:sz w:val="24"/>
          <w:szCs w:val="24"/>
          <w:lang w:val="en-GB"/>
        </w:rPr>
      </w:pPr>
      <w:r w:rsidRPr="00DD44AA">
        <w:rPr>
          <w:rFonts w:ascii="Times New Roman" w:hAnsi="Times New Roman"/>
          <w:sz w:val="24"/>
          <w:szCs w:val="24"/>
          <w:lang w:val="en-GB"/>
        </w:rPr>
        <w:t xml:space="preserve">This Section consists of provisions that are specific to each procurement and that supplement the information or requirements included in Section I, </w:t>
      </w:r>
      <w:r w:rsidRPr="00DD44AA">
        <w:rPr>
          <w:rFonts w:ascii="Times New Roman Bold" w:hAnsi="Times New Roman Bold"/>
          <w:b/>
          <w:sz w:val="24"/>
          <w:szCs w:val="24"/>
          <w:lang w:val="en-GB"/>
        </w:rPr>
        <w:t>Instructions to Bidders</w:t>
      </w:r>
      <w:r w:rsidRPr="00DD44AA">
        <w:rPr>
          <w:rFonts w:ascii="Times New Roman" w:hAnsi="Times New Roman"/>
          <w:sz w:val="24"/>
          <w:szCs w:val="24"/>
          <w:lang w:val="en-GB"/>
        </w:rPr>
        <w:t xml:space="preserve">. </w:t>
      </w:r>
    </w:p>
    <w:p w:rsidR="00C80E9E" w:rsidRPr="00DD44AA" w:rsidRDefault="00C80E9E" w:rsidP="00C80E9E">
      <w:pPr>
        <w:spacing w:before="120" w:after="200"/>
        <w:rPr>
          <w:b/>
          <w:lang w:val="en-GB"/>
        </w:rPr>
      </w:pPr>
      <w:r w:rsidRPr="00DD44AA">
        <w:rPr>
          <w:b/>
          <w:lang w:val="en-GB"/>
        </w:rPr>
        <w:t>Section III.</w:t>
      </w:r>
      <w:r w:rsidRPr="00DD44AA">
        <w:rPr>
          <w:b/>
          <w:lang w:val="en-GB"/>
        </w:rPr>
        <w:tab/>
        <w:t xml:space="preserve">Evaluation </w:t>
      </w:r>
      <w:r w:rsidRPr="00DD44AA">
        <w:rPr>
          <w:b/>
          <w:iCs/>
          <w:lang w:val="en-GB"/>
        </w:rPr>
        <w:t>and Qualification</w:t>
      </w:r>
      <w:r w:rsidRPr="00DD44AA">
        <w:rPr>
          <w:b/>
          <w:lang w:val="en-GB"/>
        </w:rPr>
        <w:t xml:space="preserve"> Criteria</w:t>
      </w:r>
    </w:p>
    <w:p w:rsidR="00C80E9E" w:rsidRPr="00DD44AA" w:rsidRDefault="00C80E9E" w:rsidP="00C80E9E">
      <w:pPr>
        <w:pStyle w:val="List"/>
        <w:spacing w:after="200"/>
        <w:rPr>
          <w:rFonts w:ascii="Times New Roman" w:hAnsi="Times New Roman"/>
          <w:sz w:val="24"/>
          <w:szCs w:val="24"/>
          <w:lang w:val="en-GB"/>
        </w:rPr>
      </w:pPr>
      <w:r w:rsidRPr="00DD44AA">
        <w:rPr>
          <w:rFonts w:ascii="Times New Roman" w:hAnsi="Times New Roman"/>
          <w:sz w:val="24"/>
          <w:szCs w:val="24"/>
          <w:lang w:val="en-GB"/>
        </w:rPr>
        <w:t xml:space="preserve">This Section contains the criteria to determine the lowest evaluated bid </w:t>
      </w:r>
      <w:r w:rsidRPr="00DD44AA">
        <w:rPr>
          <w:rFonts w:ascii="Times New Roman" w:hAnsi="Times New Roman"/>
          <w:iCs/>
          <w:sz w:val="24"/>
          <w:szCs w:val="24"/>
          <w:lang w:val="en-GB"/>
        </w:rPr>
        <w:t>and the qualifications of the Bidder to perform the contract</w:t>
      </w:r>
      <w:r w:rsidRPr="00DD44AA">
        <w:rPr>
          <w:rFonts w:ascii="Times New Roman" w:hAnsi="Times New Roman"/>
          <w:sz w:val="24"/>
          <w:szCs w:val="24"/>
          <w:lang w:val="en-GB"/>
        </w:rPr>
        <w:t xml:space="preserve">. </w:t>
      </w:r>
    </w:p>
    <w:p w:rsidR="00C80E9E" w:rsidRPr="00DD44AA" w:rsidRDefault="00C80E9E" w:rsidP="00C80E9E">
      <w:pPr>
        <w:spacing w:before="120" w:after="200"/>
        <w:rPr>
          <w:b/>
          <w:lang w:val="en-GB"/>
        </w:rPr>
      </w:pPr>
      <w:r w:rsidRPr="00DD44AA">
        <w:rPr>
          <w:b/>
          <w:lang w:val="en-GB"/>
        </w:rPr>
        <w:t>Section IV.</w:t>
      </w:r>
      <w:r w:rsidRPr="00DD44AA">
        <w:rPr>
          <w:b/>
          <w:lang w:val="en-GB"/>
        </w:rPr>
        <w:tab/>
        <w:t>Bidding Forms</w:t>
      </w:r>
    </w:p>
    <w:p w:rsidR="00C80E9E" w:rsidRPr="00DD44AA" w:rsidRDefault="00C80E9E" w:rsidP="00C80E9E">
      <w:pPr>
        <w:pStyle w:val="List"/>
        <w:spacing w:after="200"/>
        <w:rPr>
          <w:rFonts w:ascii="Times New Roman" w:hAnsi="Times New Roman"/>
          <w:sz w:val="24"/>
          <w:szCs w:val="24"/>
          <w:lang w:val="en-GB"/>
        </w:rPr>
      </w:pPr>
      <w:r w:rsidRPr="00DD44AA">
        <w:rPr>
          <w:rFonts w:ascii="Times New Roman" w:hAnsi="Times New Roman"/>
          <w:sz w:val="24"/>
          <w:szCs w:val="24"/>
          <w:lang w:val="en-GB"/>
        </w:rPr>
        <w:t xml:space="preserve">This Section contains the forms which are to be completed by the Bidder and submitted as part of his Bid </w:t>
      </w:r>
    </w:p>
    <w:p w:rsidR="00C80E9E" w:rsidRPr="00DD44AA" w:rsidRDefault="00C80E9E" w:rsidP="00C80E9E">
      <w:pPr>
        <w:spacing w:before="120" w:after="200"/>
        <w:rPr>
          <w:lang w:val="en-GB"/>
        </w:rPr>
      </w:pPr>
      <w:r w:rsidRPr="00DD44AA">
        <w:rPr>
          <w:b/>
          <w:lang w:val="en-GB"/>
        </w:rPr>
        <w:t>Section V.</w:t>
      </w:r>
      <w:r w:rsidRPr="00DD44AA">
        <w:rPr>
          <w:b/>
          <w:lang w:val="en-GB"/>
        </w:rPr>
        <w:tab/>
        <w:t>Eligible Countries</w:t>
      </w:r>
    </w:p>
    <w:p w:rsidR="00C80E9E" w:rsidRPr="00DD44AA" w:rsidRDefault="00C80E9E" w:rsidP="00C80E9E">
      <w:pPr>
        <w:spacing w:before="120" w:after="360"/>
        <w:ind w:left="1440"/>
        <w:jc w:val="both"/>
        <w:rPr>
          <w:lang w:val="en-GB"/>
        </w:rPr>
      </w:pPr>
      <w:r w:rsidRPr="00DD44AA">
        <w:rPr>
          <w:lang w:val="en-GB"/>
        </w:rPr>
        <w:t>This Section contains information regarding eligible countries.</w:t>
      </w:r>
    </w:p>
    <w:p w:rsidR="00C80E9E" w:rsidRPr="00DD44AA" w:rsidRDefault="00C80E9E" w:rsidP="00C80E9E">
      <w:pPr>
        <w:keepNext/>
        <w:rPr>
          <w:b/>
          <w:sz w:val="28"/>
          <w:lang w:val="en-GB"/>
        </w:rPr>
      </w:pPr>
      <w:bookmarkStart w:id="3" w:name="_Toc438267875"/>
      <w:bookmarkStart w:id="4" w:name="_Toc438270255"/>
      <w:bookmarkStart w:id="5" w:name="_Toc438366662"/>
      <w:r w:rsidRPr="00DD44AA">
        <w:rPr>
          <w:b/>
          <w:sz w:val="28"/>
          <w:lang w:val="en-GB"/>
        </w:rPr>
        <w:t>PART 2 –</w:t>
      </w:r>
      <w:r w:rsidRPr="00DD44AA">
        <w:rPr>
          <w:b/>
          <w:iCs/>
          <w:sz w:val="28"/>
          <w:lang w:val="en-GB"/>
        </w:rPr>
        <w:t xml:space="preserve"> EMPLOYER’S </w:t>
      </w:r>
      <w:r w:rsidRPr="00DD44AA">
        <w:rPr>
          <w:b/>
          <w:sz w:val="28"/>
          <w:lang w:val="en-GB"/>
        </w:rPr>
        <w:t>REQUIREMENTS</w:t>
      </w:r>
      <w:bookmarkEnd w:id="3"/>
      <w:bookmarkEnd w:id="4"/>
      <w:bookmarkEnd w:id="5"/>
    </w:p>
    <w:p w:rsidR="00C80E9E" w:rsidRPr="00DD44AA" w:rsidRDefault="00C80E9E" w:rsidP="00C80E9E">
      <w:pPr>
        <w:spacing w:before="120" w:after="200"/>
        <w:rPr>
          <w:b/>
          <w:lang w:val="en-GB"/>
        </w:rPr>
      </w:pPr>
      <w:r w:rsidRPr="00DD44AA">
        <w:rPr>
          <w:b/>
          <w:lang w:val="en-GB"/>
        </w:rPr>
        <w:t>Section VI.</w:t>
      </w:r>
      <w:r w:rsidRPr="00DD44AA">
        <w:rPr>
          <w:b/>
          <w:sz w:val="28"/>
          <w:lang w:val="en-GB"/>
        </w:rPr>
        <w:t xml:space="preserve"> </w:t>
      </w:r>
      <w:r w:rsidRPr="00DD44AA">
        <w:rPr>
          <w:b/>
          <w:sz w:val="28"/>
          <w:lang w:val="en-GB"/>
        </w:rPr>
        <w:tab/>
      </w:r>
      <w:r w:rsidRPr="00DD44AA">
        <w:rPr>
          <w:b/>
          <w:lang w:val="en-GB"/>
        </w:rPr>
        <w:t>Requirements</w:t>
      </w:r>
    </w:p>
    <w:p w:rsidR="00C80E9E" w:rsidRDefault="00C80E9E" w:rsidP="00C80E9E">
      <w:pPr>
        <w:spacing w:before="120" w:after="200"/>
        <w:ind w:left="1440"/>
        <w:jc w:val="both"/>
        <w:rPr>
          <w:lang w:val="en-GB"/>
        </w:rPr>
      </w:pPr>
      <w:r w:rsidRPr="00DD44AA">
        <w:rPr>
          <w:lang w:val="en-GB"/>
        </w:rPr>
        <w:t>This Section contains the Specification, the Drawings, and supplementary information that describe the Works to be procured.</w:t>
      </w:r>
    </w:p>
    <w:p w:rsidR="000571F3" w:rsidRDefault="000571F3" w:rsidP="00C80E9E">
      <w:pPr>
        <w:spacing w:before="120" w:after="200"/>
        <w:ind w:left="1440"/>
        <w:jc w:val="both"/>
        <w:rPr>
          <w:lang w:val="en-GB"/>
        </w:rPr>
      </w:pPr>
    </w:p>
    <w:p w:rsidR="000571F3" w:rsidRPr="00DD44AA" w:rsidRDefault="000571F3" w:rsidP="00C80E9E">
      <w:pPr>
        <w:spacing w:before="120" w:after="200"/>
        <w:ind w:left="1440"/>
        <w:jc w:val="both"/>
        <w:rPr>
          <w:lang w:val="en-GB"/>
        </w:rPr>
      </w:pPr>
    </w:p>
    <w:p w:rsidR="00C80E9E" w:rsidRPr="00DD44AA" w:rsidRDefault="00C80E9E" w:rsidP="00C80E9E">
      <w:pPr>
        <w:rPr>
          <w:lang w:val="en-GB"/>
        </w:rPr>
      </w:pPr>
      <w:bookmarkStart w:id="6" w:name="_Toc438267876"/>
      <w:bookmarkStart w:id="7" w:name="_Toc438270256"/>
      <w:bookmarkStart w:id="8" w:name="_Toc438366663"/>
    </w:p>
    <w:p w:rsidR="00C80E9E" w:rsidRPr="00DD44AA" w:rsidRDefault="00C80E9E" w:rsidP="00C80E9E">
      <w:pPr>
        <w:rPr>
          <w:b/>
          <w:sz w:val="28"/>
          <w:lang w:val="en-GB"/>
        </w:rPr>
      </w:pPr>
      <w:r w:rsidRPr="00DD44AA">
        <w:rPr>
          <w:b/>
          <w:sz w:val="28"/>
          <w:lang w:val="en-GB"/>
        </w:rPr>
        <w:t xml:space="preserve">PART 3 – </w:t>
      </w:r>
      <w:bookmarkEnd w:id="6"/>
      <w:bookmarkEnd w:id="7"/>
      <w:bookmarkEnd w:id="8"/>
      <w:r w:rsidRPr="00DD44AA">
        <w:rPr>
          <w:b/>
          <w:sz w:val="28"/>
          <w:lang w:val="en-GB"/>
        </w:rPr>
        <w:t>CONDITIONS OF CONTRACT AND CONTRACT FORMS</w:t>
      </w:r>
    </w:p>
    <w:p w:rsidR="00C80E9E" w:rsidRPr="00DD44AA" w:rsidRDefault="00C80E9E" w:rsidP="00C80E9E">
      <w:pPr>
        <w:spacing w:before="120" w:after="200"/>
        <w:rPr>
          <w:b/>
          <w:lang w:val="en-GB"/>
        </w:rPr>
      </w:pPr>
      <w:r w:rsidRPr="00DD44AA">
        <w:rPr>
          <w:b/>
          <w:lang w:val="en-GB"/>
        </w:rPr>
        <w:t>Section VII.</w:t>
      </w:r>
      <w:r w:rsidRPr="00DD44AA">
        <w:rPr>
          <w:b/>
          <w:lang w:val="en-GB"/>
        </w:rPr>
        <w:tab/>
        <w:t>General Conditions (GC)</w:t>
      </w:r>
    </w:p>
    <w:p w:rsidR="00C80E9E" w:rsidRPr="00DD44AA" w:rsidRDefault="00C80E9E" w:rsidP="00C80E9E">
      <w:pPr>
        <w:spacing w:before="120" w:after="200"/>
        <w:ind w:left="1440"/>
        <w:jc w:val="both"/>
        <w:rPr>
          <w:lang w:val="en-GB"/>
        </w:rPr>
      </w:pPr>
      <w:r w:rsidRPr="00DD44AA">
        <w:rPr>
          <w:lang w:val="en-GB"/>
        </w:rPr>
        <w:t xml:space="preserve">This Section contains the general clauses to be applied in all contracts. </w:t>
      </w:r>
      <w:r w:rsidRPr="00DD44AA">
        <w:rPr>
          <w:b/>
          <w:lang w:val="en-GB"/>
        </w:rPr>
        <w:t>The text of the clauses in this Section shall not be modified.</w:t>
      </w:r>
      <w:r w:rsidRPr="00DD44AA">
        <w:rPr>
          <w:lang w:val="en-GB"/>
        </w:rPr>
        <w:t xml:space="preserve"> </w:t>
      </w:r>
    </w:p>
    <w:p w:rsidR="00C80E9E" w:rsidRPr="008256C4" w:rsidRDefault="00C80E9E" w:rsidP="00C80E9E">
      <w:pPr>
        <w:spacing w:before="120" w:after="200"/>
        <w:rPr>
          <w:b/>
          <w:lang w:val="fr-FR"/>
        </w:rPr>
      </w:pPr>
      <w:r w:rsidRPr="008256C4">
        <w:rPr>
          <w:b/>
          <w:lang w:val="fr-FR"/>
        </w:rPr>
        <w:t>Section VIII.</w:t>
      </w:r>
      <w:r w:rsidRPr="008256C4">
        <w:rPr>
          <w:b/>
          <w:lang w:val="fr-FR"/>
        </w:rPr>
        <w:tab/>
        <w:t>Particular Conditions (PC)</w:t>
      </w:r>
    </w:p>
    <w:p w:rsidR="00C80E9E" w:rsidRPr="00DD44AA" w:rsidRDefault="00C80E9E" w:rsidP="00C80E9E">
      <w:pPr>
        <w:spacing w:before="120" w:after="200"/>
        <w:ind w:left="1440"/>
        <w:jc w:val="both"/>
        <w:rPr>
          <w:lang w:val="en-GB"/>
        </w:rPr>
      </w:pPr>
      <w:r w:rsidRPr="00DD44AA">
        <w:rPr>
          <w:lang w:val="en-GB"/>
        </w:rPr>
        <w:t>This Section consists of Contract Data and Specific Provisions which contains clauses specific to each contract. The contents of this Section supplement the General Conditions and shall be prepared by the Employer.</w:t>
      </w:r>
    </w:p>
    <w:p w:rsidR="00C80E9E" w:rsidRPr="00DD44AA" w:rsidRDefault="00C80E9E" w:rsidP="00C80E9E">
      <w:pPr>
        <w:spacing w:before="120" w:after="200"/>
        <w:rPr>
          <w:b/>
          <w:lang w:val="en-GB"/>
        </w:rPr>
      </w:pPr>
      <w:r w:rsidRPr="00DD44AA">
        <w:rPr>
          <w:b/>
          <w:lang w:val="en-GB"/>
        </w:rPr>
        <w:t>Section IX.</w:t>
      </w:r>
      <w:r w:rsidRPr="00DD44AA">
        <w:rPr>
          <w:b/>
          <w:lang w:val="en-GB"/>
        </w:rPr>
        <w:tab/>
        <w:t>Contract Forms</w:t>
      </w:r>
    </w:p>
    <w:p w:rsidR="00C80E9E" w:rsidRPr="00DD44AA" w:rsidRDefault="00C80E9E" w:rsidP="00C80E9E">
      <w:pPr>
        <w:spacing w:before="120" w:after="200"/>
        <w:ind w:left="1440"/>
        <w:jc w:val="both"/>
        <w:rPr>
          <w:lang w:val="en-GB"/>
        </w:rPr>
      </w:pPr>
      <w:r w:rsidRPr="00DD44AA">
        <w:rPr>
          <w:lang w:val="en-GB"/>
        </w:rPr>
        <w:t xml:space="preserve">This Section contains forms which, once completed, will form part of the Contract. The forms for </w:t>
      </w:r>
      <w:r w:rsidRPr="00DD44AA">
        <w:rPr>
          <w:b/>
          <w:lang w:val="en-GB"/>
        </w:rPr>
        <w:t>Performance Security</w:t>
      </w:r>
      <w:r w:rsidRPr="00DD44AA">
        <w:rPr>
          <w:lang w:val="en-GB"/>
        </w:rPr>
        <w:t xml:space="preserve"> and </w:t>
      </w:r>
      <w:r w:rsidRPr="00DD44AA">
        <w:rPr>
          <w:b/>
          <w:lang w:val="en-GB"/>
        </w:rPr>
        <w:t>Advance Payment Security</w:t>
      </w:r>
      <w:r w:rsidRPr="00DD44AA">
        <w:rPr>
          <w:lang w:val="en-GB"/>
        </w:rPr>
        <w:t>, when required, shall only be completed by the successful Bidder after contract award.</w:t>
      </w: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0571F3" w:rsidRDefault="000571F3" w:rsidP="00C80E9E">
      <w:pPr>
        <w:rPr>
          <w:lang w:val="en-GB"/>
        </w:rPr>
      </w:pPr>
    </w:p>
    <w:p w:rsidR="00C80E9E" w:rsidRDefault="00C80E9E" w:rsidP="00C80E9E">
      <w:pPr>
        <w:rPr>
          <w:lang w:val="en-GB"/>
        </w:rPr>
      </w:pPr>
    </w:p>
    <w:p w:rsidR="00C80E9E" w:rsidRDefault="00C80E9E" w:rsidP="000571F3">
      <w:pPr>
        <w:pStyle w:val="Title"/>
        <w:jc w:val="left"/>
        <w:rPr>
          <w:rFonts w:ascii="Times New Roman" w:hAnsi="Times New Roman"/>
          <w:iCs/>
          <w:szCs w:val="48"/>
          <w:lang w:val="en-GB"/>
        </w:rPr>
      </w:pPr>
    </w:p>
    <w:p w:rsidR="00C80E9E" w:rsidRPr="00DD44AA" w:rsidRDefault="00C80E9E" w:rsidP="00C80E9E">
      <w:pPr>
        <w:pStyle w:val="Title"/>
        <w:rPr>
          <w:rFonts w:ascii="Times New Roman" w:hAnsi="Times New Roman"/>
          <w:szCs w:val="48"/>
          <w:lang w:val="en-GB"/>
        </w:rPr>
      </w:pPr>
      <w:r w:rsidRPr="00DD44AA">
        <w:rPr>
          <w:rFonts w:ascii="Times New Roman" w:hAnsi="Times New Roman"/>
          <w:iCs/>
          <w:szCs w:val="48"/>
          <w:lang w:val="en-GB"/>
        </w:rPr>
        <w:t>Standard</w:t>
      </w:r>
      <w:r w:rsidRPr="00DD44AA">
        <w:rPr>
          <w:rFonts w:ascii="Times New Roman" w:hAnsi="Times New Roman"/>
          <w:szCs w:val="48"/>
          <w:lang w:val="en-GB"/>
        </w:rPr>
        <w:t xml:space="preserve"> Bidding Document</w:t>
      </w:r>
    </w:p>
    <w:p w:rsidR="00C80E9E" w:rsidRPr="00DD44AA" w:rsidRDefault="00C80E9E" w:rsidP="00C80E9E">
      <w:pPr>
        <w:rPr>
          <w:lang w:val="en-GB"/>
        </w:rPr>
      </w:pPr>
    </w:p>
    <w:p w:rsidR="00C80E9E" w:rsidRPr="00DD44AA" w:rsidRDefault="00C80E9E" w:rsidP="00C80E9E">
      <w:pPr>
        <w:rPr>
          <w:lang w:val="en-GB"/>
        </w:rPr>
      </w:pPr>
    </w:p>
    <w:p w:rsidR="00C80E9E" w:rsidRPr="00DD44AA" w:rsidRDefault="00C80E9E" w:rsidP="00C80E9E">
      <w:pPr>
        <w:jc w:val="center"/>
        <w:rPr>
          <w:b/>
          <w:sz w:val="32"/>
          <w:szCs w:val="32"/>
          <w:lang w:val="en-GB"/>
        </w:rPr>
      </w:pPr>
      <w:r w:rsidRPr="00DD44AA">
        <w:rPr>
          <w:b/>
          <w:sz w:val="32"/>
          <w:szCs w:val="32"/>
          <w:lang w:val="en-GB"/>
        </w:rPr>
        <w:t>Table of Contents</w:t>
      </w:r>
    </w:p>
    <w:p w:rsidR="00C80E9E" w:rsidRPr="00DD44AA" w:rsidRDefault="00C80E9E" w:rsidP="00C80E9E">
      <w:pPr>
        <w:rPr>
          <w:lang w:val="en-GB"/>
        </w:rPr>
      </w:pPr>
    </w:p>
    <w:p w:rsidR="00C80E9E" w:rsidRPr="00DD44AA" w:rsidRDefault="00C80E9E" w:rsidP="00C80E9E">
      <w:pPr>
        <w:pStyle w:val="TOC1"/>
        <w:tabs>
          <w:tab w:val="right" w:leader="dot" w:pos="9350"/>
        </w:tabs>
        <w:rPr>
          <w:rFonts w:ascii="Calibri" w:hAnsi="Calibri"/>
          <w:b w:val="0"/>
          <w:noProof/>
          <w:sz w:val="22"/>
          <w:szCs w:val="22"/>
          <w:lang w:val="en-GB" w:eastAsia="fr-FR"/>
        </w:rPr>
      </w:pPr>
      <w:r w:rsidRPr="00DD44AA">
        <w:rPr>
          <w:lang w:val="en-GB"/>
        </w:rPr>
        <w:fldChar w:fldCharType="begin"/>
      </w:r>
      <w:r w:rsidRPr="00DD44AA">
        <w:rPr>
          <w:lang w:val="en-GB"/>
        </w:rPr>
        <w:instrText xml:space="preserve"> TOC \h \z \t "Subtitle,2,Part,1" </w:instrText>
      </w:r>
      <w:r w:rsidRPr="00DD44AA">
        <w:rPr>
          <w:lang w:val="en-GB"/>
        </w:rPr>
        <w:fldChar w:fldCharType="separate"/>
      </w:r>
      <w:hyperlink w:anchor="_Toc265073336" w:history="1">
        <w:r w:rsidRPr="00DD44AA">
          <w:rPr>
            <w:rStyle w:val="Hyperlink"/>
            <w:noProof/>
            <w:lang w:val="en-GB"/>
          </w:rPr>
          <w:t>PART 1 – Bidding Procedures</w:t>
        </w:r>
        <w:r w:rsidRPr="00DD44AA">
          <w:rPr>
            <w:noProof/>
            <w:webHidden/>
            <w:lang w:val="en-GB"/>
          </w:rPr>
          <w:tab/>
        </w:r>
        <w:r w:rsidRPr="00DD44AA">
          <w:rPr>
            <w:noProof/>
            <w:webHidden/>
            <w:lang w:val="en-GB"/>
          </w:rPr>
          <w:fldChar w:fldCharType="begin"/>
        </w:r>
        <w:r w:rsidRPr="00DD44AA">
          <w:rPr>
            <w:noProof/>
            <w:webHidden/>
            <w:lang w:val="en-GB"/>
          </w:rPr>
          <w:instrText xml:space="preserve"> PAGEREF _Toc265073336 \h </w:instrText>
        </w:r>
        <w:r w:rsidRPr="00DD44AA">
          <w:rPr>
            <w:noProof/>
            <w:webHidden/>
            <w:lang w:val="en-GB"/>
          </w:rPr>
        </w:r>
        <w:r w:rsidRPr="00DD44AA">
          <w:rPr>
            <w:noProof/>
            <w:webHidden/>
            <w:lang w:val="en-GB"/>
          </w:rPr>
          <w:fldChar w:fldCharType="separate"/>
        </w:r>
        <w:r>
          <w:rPr>
            <w:noProof/>
            <w:webHidden/>
            <w:lang w:val="en-GB"/>
          </w:rPr>
          <w:t>13</w:t>
        </w:r>
        <w:r w:rsidRPr="00DD44AA">
          <w:rPr>
            <w:noProof/>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073337" w:history="1">
        <w:r w:rsidR="00C80E9E" w:rsidRPr="00DD44AA">
          <w:rPr>
            <w:rStyle w:val="Hyperlink"/>
            <w:rFonts w:cs="Arial"/>
            <w:lang w:val="en-GB"/>
          </w:rPr>
          <w:t>Section I. Instructions to Bidders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_Toc265073337 \h </w:instrText>
        </w:r>
        <w:r w:rsidR="00C80E9E" w:rsidRPr="00DD44AA">
          <w:rPr>
            <w:webHidden/>
            <w:lang w:val="en-GB"/>
          </w:rPr>
        </w:r>
        <w:r w:rsidR="00C80E9E" w:rsidRPr="00DD44AA">
          <w:rPr>
            <w:webHidden/>
            <w:lang w:val="en-GB"/>
          </w:rPr>
          <w:fldChar w:fldCharType="separate"/>
        </w:r>
        <w:r w:rsidR="00C80E9E">
          <w:rPr>
            <w:webHidden/>
            <w:lang w:val="en-GB"/>
          </w:rPr>
          <w:t>15</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073338" w:history="1">
        <w:r w:rsidR="00C80E9E" w:rsidRPr="00DD44AA">
          <w:rPr>
            <w:rStyle w:val="Hyperlink"/>
            <w:rFonts w:cs="Arial"/>
            <w:lang w:val="en-GB"/>
          </w:rPr>
          <w:t>Section II. Bid Data Sheet</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_Toc265073338 \h </w:instrText>
        </w:r>
        <w:r w:rsidR="00C80E9E" w:rsidRPr="00DD44AA">
          <w:rPr>
            <w:webHidden/>
            <w:lang w:val="en-GB"/>
          </w:rPr>
        </w:r>
        <w:r w:rsidR="00C80E9E" w:rsidRPr="00DD44AA">
          <w:rPr>
            <w:webHidden/>
            <w:lang w:val="en-GB"/>
          </w:rPr>
          <w:fldChar w:fldCharType="separate"/>
        </w:r>
        <w:r w:rsidR="00C80E9E">
          <w:rPr>
            <w:webHidden/>
            <w:lang w:val="en-GB"/>
          </w:rPr>
          <w:t>35</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073339" w:history="1">
        <w:r w:rsidR="00C80E9E" w:rsidRPr="00DD44AA">
          <w:rPr>
            <w:rStyle w:val="Hyperlink"/>
            <w:rFonts w:cs="Arial"/>
            <w:lang w:val="en-GB"/>
          </w:rPr>
          <w:t>Section III. Evaluation and Qualification Criteria</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_Toc265073339 \h </w:instrText>
        </w:r>
        <w:r w:rsidR="00C80E9E" w:rsidRPr="00DD44AA">
          <w:rPr>
            <w:webHidden/>
            <w:lang w:val="en-GB"/>
          </w:rPr>
        </w:r>
        <w:r w:rsidR="00C80E9E" w:rsidRPr="00DD44AA">
          <w:rPr>
            <w:webHidden/>
            <w:lang w:val="en-GB"/>
          </w:rPr>
          <w:fldChar w:fldCharType="separate"/>
        </w:r>
        <w:r w:rsidR="00C80E9E">
          <w:rPr>
            <w:webHidden/>
            <w:lang w:val="en-GB"/>
          </w:rPr>
          <w:t>40</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073340" w:history="1">
        <w:r w:rsidR="00C80E9E" w:rsidRPr="00DD44AA">
          <w:rPr>
            <w:rStyle w:val="Hyperlink"/>
            <w:rFonts w:cs="Arial"/>
            <w:lang w:val="en-GB"/>
          </w:rPr>
          <w:t>Section IV. Bidding Forms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_Toc265073340 \h </w:instrText>
        </w:r>
        <w:r w:rsidR="00C80E9E" w:rsidRPr="00DD44AA">
          <w:rPr>
            <w:webHidden/>
            <w:lang w:val="en-GB"/>
          </w:rPr>
        </w:r>
        <w:r w:rsidR="00C80E9E" w:rsidRPr="00DD44AA">
          <w:rPr>
            <w:webHidden/>
            <w:lang w:val="en-GB"/>
          </w:rPr>
          <w:fldChar w:fldCharType="separate"/>
        </w:r>
        <w:r w:rsidR="00C80E9E">
          <w:rPr>
            <w:webHidden/>
            <w:lang w:val="en-GB"/>
          </w:rPr>
          <w:t>57</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073341" w:history="1">
        <w:r w:rsidR="00C80E9E" w:rsidRPr="00DD44AA">
          <w:rPr>
            <w:rStyle w:val="Hyperlink"/>
            <w:rFonts w:cs="Arial"/>
            <w:lang w:val="en-GB"/>
          </w:rPr>
          <w:t xml:space="preserve">Section V. </w:t>
        </w:r>
        <w:r w:rsidR="00C80E9E" w:rsidRPr="00DD44AA">
          <w:rPr>
            <w:rStyle w:val="Hyperlink"/>
            <w:lang w:val="en-GB"/>
          </w:rPr>
          <w:t>Eligible Countries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_Toc265073341 \h </w:instrText>
        </w:r>
        <w:r w:rsidR="00C80E9E" w:rsidRPr="00DD44AA">
          <w:rPr>
            <w:webHidden/>
            <w:lang w:val="en-GB"/>
          </w:rPr>
        </w:r>
        <w:r w:rsidR="00C80E9E" w:rsidRPr="00DD44AA">
          <w:rPr>
            <w:webHidden/>
            <w:lang w:val="en-GB"/>
          </w:rPr>
          <w:fldChar w:fldCharType="separate"/>
        </w:r>
        <w:r w:rsidR="00C80E9E">
          <w:rPr>
            <w:b/>
            <w:bCs/>
            <w:webHidden/>
          </w:rPr>
          <w:t>Error! Bookmark not defined.</w:t>
        </w:r>
        <w:r w:rsidR="00C80E9E" w:rsidRPr="00DD44AA">
          <w:rPr>
            <w:webHidden/>
            <w:lang w:val="en-GB"/>
          </w:rPr>
          <w:fldChar w:fldCharType="end"/>
        </w:r>
      </w:hyperlink>
    </w:p>
    <w:p w:rsidR="00C80E9E" w:rsidRPr="00DD44AA" w:rsidRDefault="00CE3EBD" w:rsidP="00C80E9E">
      <w:pPr>
        <w:pStyle w:val="TOC1"/>
        <w:tabs>
          <w:tab w:val="right" w:leader="dot" w:pos="9350"/>
        </w:tabs>
        <w:rPr>
          <w:rFonts w:ascii="Calibri" w:hAnsi="Calibri"/>
          <w:b w:val="0"/>
          <w:noProof/>
          <w:sz w:val="22"/>
          <w:szCs w:val="22"/>
          <w:lang w:val="en-GB" w:eastAsia="fr-FR"/>
        </w:rPr>
      </w:pPr>
      <w:hyperlink w:anchor="_Toc265073342" w:history="1">
        <w:r w:rsidR="00C80E9E" w:rsidRPr="00DD44AA">
          <w:rPr>
            <w:rStyle w:val="Hyperlink"/>
            <w:noProof/>
            <w:lang w:val="en-GB"/>
          </w:rPr>
          <w:t>PART 2 – Employer’s Requirements</w:t>
        </w:r>
        <w:r w:rsidR="00C80E9E" w:rsidRPr="00DD44AA">
          <w:rPr>
            <w:noProof/>
            <w:webHidden/>
            <w:lang w:val="en-GB"/>
          </w:rPr>
          <w:tab/>
        </w:r>
        <w:r w:rsidR="00C80E9E" w:rsidRPr="00DD44AA">
          <w:rPr>
            <w:noProof/>
            <w:webHidden/>
            <w:lang w:val="en-GB"/>
          </w:rPr>
          <w:fldChar w:fldCharType="begin"/>
        </w:r>
        <w:r w:rsidR="00C80E9E" w:rsidRPr="00DD44AA">
          <w:rPr>
            <w:noProof/>
            <w:webHidden/>
            <w:lang w:val="en-GB"/>
          </w:rPr>
          <w:instrText xml:space="preserve"> PAGEREF _Toc265073342 \h </w:instrText>
        </w:r>
        <w:r w:rsidR="00C80E9E" w:rsidRPr="00DD44AA">
          <w:rPr>
            <w:noProof/>
            <w:webHidden/>
            <w:lang w:val="en-GB"/>
          </w:rPr>
        </w:r>
        <w:r w:rsidR="00C80E9E" w:rsidRPr="00DD44AA">
          <w:rPr>
            <w:noProof/>
            <w:webHidden/>
            <w:lang w:val="en-GB"/>
          </w:rPr>
          <w:fldChar w:fldCharType="separate"/>
        </w:r>
        <w:r w:rsidR="00C80E9E">
          <w:rPr>
            <w:b w:val="0"/>
            <w:bCs/>
            <w:noProof/>
            <w:webHidden/>
          </w:rPr>
          <w:t>Error! Bookmark not defined.</w:t>
        </w:r>
        <w:r w:rsidR="00C80E9E" w:rsidRPr="00DD44AA">
          <w:rPr>
            <w:noProof/>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073343" w:history="1">
        <w:r w:rsidR="00C80E9E" w:rsidRPr="00DD44AA">
          <w:rPr>
            <w:rStyle w:val="Hyperlink"/>
            <w:rFonts w:cs="Arial"/>
            <w:lang w:val="en-GB"/>
          </w:rPr>
          <w:t xml:space="preserve">Section VI. </w:t>
        </w:r>
        <w:r w:rsidR="00C80E9E" w:rsidRPr="00DD44AA">
          <w:rPr>
            <w:rStyle w:val="Hyperlink"/>
            <w:lang w:val="en-GB"/>
          </w:rPr>
          <w:t>Requirements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_Toc265073343 \h </w:instrText>
        </w:r>
        <w:r w:rsidR="00C80E9E" w:rsidRPr="00DD44AA">
          <w:rPr>
            <w:webHidden/>
            <w:lang w:val="en-GB"/>
          </w:rPr>
        </w:r>
        <w:r w:rsidR="00C80E9E" w:rsidRPr="00DD44AA">
          <w:rPr>
            <w:webHidden/>
            <w:lang w:val="en-GB"/>
          </w:rPr>
          <w:fldChar w:fldCharType="separate"/>
        </w:r>
        <w:r w:rsidR="00C80E9E">
          <w:rPr>
            <w:b/>
            <w:bCs/>
            <w:webHidden/>
          </w:rPr>
          <w:t>Error! Bookmark not defined.</w:t>
        </w:r>
        <w:r w:rsidR="00C80E9E" w:rsidRPr="00DD44AA">
          <w:rPr>
            <w:webHidden/>
            <w:lang w:val="en-GB"/>
          </w:rPr>
          <w:fldChar w:fldCharType="end"/>
        </w:r>
      </w:hyperlink>
    </w:p>
    <w:p w:rsidR="00C80E9E" w:rsidRPr="00DD44AA" w:rsidRDefault="00CE3EBD" w:rsidP="00C80E9E">
      <w:pPr>
        <w:pStyle w:val="TOC1"/>
        <w:tabs>
          <w:tab w:val="right" w:leader="dot" w:pos="9350"/>
        </w:tabs>
        <w:rPr>
          <w:rFonts w:ascii="Calibri" w:hAnsi="Calibri"/>
          <w:b w:val="0"/>
          <w:noProof/>
          <w:sz w:val="22"/>
          <w:szCs w:val="22"/>
          <w:lang w:val="en-GB" w:eastAsia="fr-FR"/>
        </w:rPr>
      </w:pPr>
      <w:hyperlink w:anchor="_Toc265073344" w:history="1">
        <w:r w:rsidR="00C80E9E" w:rsidRPr="00DD44AA">
          <w:rPr>
            <w:rStyle w:val="Hyperlink"/>
            <w:noProof/>
            <w:lang w:val="en-GB"/>
          </w:rPr>
          <w:t>PART 3 – Conditions of Contract and Contract Forms</w:t>
        </w:r>
        <w:r w:rsidR="00C80E9E" w:rsidRPr="00DD44AA">
          <w:rPr>
            <w:noProof/>
            <w:webHidden/>
            <w:lang w:val="en-GB"/>
          </w:rPr>
          <w:tab/>
        </w:r>
        <w:r w:rsidR="00C80E9E" w:rsidRPr="00DD44AA">
          <w:rPr>
            <w:noProof/>
            <w:webHidden/>
            <w:lang w:val="en-GB"/>
          </w:rPr>
          <w:fldChar w:fldCharType="begin"/>
        </w:r>
        <w:r w:rsidR="00C80E9E" w:rsidRPr="00DD44AA">
          <w:rPr>
            <w:noProof/>
            <w:webHidden/>
            <w:lang w:val="en-GB"/>
          </w:rPr>
          <w:instrText xml:space="preserve"> PAGEREF _Toc265073344 \h </w:instrText>
        </w:r>
        <w:r w:rsidR="00C80E9E" w:rsidRPr="00DD44AA">
          <w:rPr>
            <w:noProof/>
            <w:webHidden/>
            <w:lang w:val="en-GB"/>
          </w:rPr>
        </w:r>
        <w:r w:rsidR="00C80E9E" w:rsidRPr="00DD44AA">
          <w:rPr>
            <w:noProof/>
            <w:webHidden/>
            <w:lang w:val="en-GB"/>
          </w:rPr>
          <w:fldChar w:fldCharType="separate"/>
        </w:r>
        <w:r w:rsidR="00C80E9E">
          <w:rPr>
            <w:noProof/>
            <w:webHidden/>
            <w:lang w:val="en-GB"/>
          </w:rPr>
          <w:t>186</w:t>
        </w:r>
        <w:r w:rsidR="00C80E9E" w:rsidRPr="00DD44AA">
          <w:rPr>
            <w:noProof/>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073345" w:history="1">
        <w:r w:rsidR="00C80E9E" w:rsidRPr="00DD44AA">
          <w:rPr>
            <w:rStyle w:val="Hyperlink"/>
            <w:lang w:val="en-GB"/>
          </w:rPr>
          <w:t>Section VII. General Conditions (GC)</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_Toc265073345 \h </w:instrText>
        </w:r>
        <w:r w:rsidR="00C80E9E" w:rsidRPr="00DD44AA">
          <w:rPr>
            <w:webHidden/>
            <w:lang w:val="en-GB"/>
          </w:rPr>
        </w:r>
        <w:r w:rsidR="00C80E9E" w:rsidRPr="00DD44AA">
          <w:rPr>
            <w:webHidden/>
            <w:lang w:val="en-GB"/>
          </w:rPr>
          <w:fldChar w:fldCharType="separate"/>
        </w:r>
        <w:r w:rsidR="00C80E9E">
          <w:rPr>
            <w:b/>
            <w:bCs/>
            <w:webHidden/>
          </w:rPr>
          <w:t>Error! Bookmark not defined.</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073346" w:history="1">
        <w:r w:rsidR="00C80E9E" w:rsidRPr="00DD44AA">
          <w:rPr>
            <w:rStyle w:val="Hyperlink"/>
            <w:lang w:val="en-GB"/>
          </w:rPr>
          <w:t>Section VIII. Particular Conditions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_Toc265073346 \h </w:instrText>
        </w:r>
        <w:r w:rsidR="00C80E9E" w:rsidRPr="00DD44AA">
          <w:rPr>
            <w:webHidden/>
            <w:lang w:val="en-GB"/>
          </w:rPr>
        </w:r>
        <w:r w:rsidR="00C80E9E" w:rsidRPr="00DD44AA">
          <w:rPr>
            <w:webHidden/>
            <w:lang w:val="en-GB"/>
          </w:rPr>
          <w:fldChar w:fldCharType="separate"/>
        </w:r>
        <w:r w:rsidR="00C80E9E">
          <w:rPr>
            <w:b/>
            <w:bCs/>
            <w:webHidden/>
          </w:rPr>
          <w:t>Error! Bookmark not defined.</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073347" w:history="1">
        <w:r w:rsidR="00C80E9E" w:rsidRPr="00DD44AA">
          <w:rPr>
            <w:rStyle w:val="Hyperlink"/>
            <w:lang w:val="en-GB"/>
          </w:rPr>
          <w:t>Section IX. Contract Forms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_Toc265073347 \h </w:instrText>
        </w:r>
        <w:r w:rsidR="00C80E9E" w:rsidRPr="00DD44AA">
          <w:rPr>
            <w:webHidden/>
            <w:lang w:val="en-GB"/>
          </w:rPr>
        </w:r>
        <w:r w:rsidR="00C80E9E" w:rsidRPr="00DD44AA">
          <w:rPr>
            <w:webHidden/>
            <w:lang w:val="en-GB"/>
          </w:rPr>
          <w:fldChar w:fldCharType="separate"/>
        </w:r>
        <w:r w:rsidR="00C80E9E">
          <w:rPr>
            <w:b/>
            <w:bCs/>
            <w:webHidden/>
          </w:rPr>
          <w:t>Error! Bookmark not defined.</w:t>
        </w:r>
        <w:r w:rsidR="00C80E9E" w:rsidRPr="00DD44AA">
          <w:rPr>
            <w:webHidden/>
            <w:lang w:val="en-GB"/>
          </w:rPr>
          <w:fldChar w:fldCharType="end"/>
        </w:r>
      </w:hyperlink>
    </w:p>
    <w:p w:rsidR="00C80E9E" w:rsidRDefault="00C80E9E" w:rsidP="00C80E9E">
      <w:pPr>
        <w:tabs>
          <w:tab w:val="right" w:leader="dot" w:pos="9350"/>
        </w:tabs>
        <w:rPr>
          <w:lang w:val="en-GB"/>
        </w:rPr>
      </w:pPr>
      <w:r w:rsidRPr="00DD44AA">
        <w:rPr>
          <w:lang w:val="en-GB"/>
        </w:rPr>
        <w:fldChar w:fldCharType="end"/>
      </w:r>
    </w:p>
    <w:p w:rsidR="00C80E9E" w:rsidRDefault="00C80E9E" w:rsidP="00C80E9E">
      <w:pPr>
        <w:tabs>
          <w:tab w:val="right" w:leader="dot" w:pos="9350"/>
        </w:tabs>
        <w:rPr>
          <w:lang w:val="en-GB"/>
        </w:rPr>
      </w:pPr>
    </w:p>
    <w:p w:rsidR="00C80E9E" w:rsidRDefault="00C80E9E" w:rsidP="00C80E9E">
      <w:pPr>
        <w:tabs>
          <w:tab w:val="right" w:leader="dot" w:pos="9350"/>
        </w:tabs>
        <w:rPr>
          <w:lang w:val="en-GB"/>
        </w:rPr>
      </w:pPr>
    </w:p>
    <w:p w:rsidR="00C80E9E" w:rsidRDefault="00C80E9E" w:rsidP="00C80E9E">
      <w:pPr>
        <w:tabs>
          <w:tab w:val="right" w:leader="dot" w:pos="9350"/>
        </w:tabs>
        <w:rPr>
          <w:lang w:val="en-GB"/>
        </w:rPr>
      </w:pPr>
    </w:p>
    <w:p w:rsidR="00C80E9E" w:rsidRDefault="00C80E9E" w:rsidP="00C80E9E">
      <w:pPr>
        <w:tabs>
          <w:tab w:val="right" w:leader="dot" w:pos="9350"/>
        </w:tabs>
        <w:rPr>
          <w:lang w:val="en-GB"/>
        </w:rPr>
      </w:pPr>
    </w:p>
    <w:p w:rsidR="00C80E9E" w:rsidRDefault="00C80E9E" w:rsidP="00C80E9E">
      <w:pPr>
        <w:tabs>
          <w:tab w:val="right" w:leader="dot" w:pos="9350"/>
        </w:tabs>
        <w:rPr>
          <w:lang w:val="en-GB"/>
        </w:rPr>
      </w:pPr>
    </w:p>
    <w:p w:rsidR="00C80E9E" w:rsidRDefault="00C80E9E" w:rsidP="00C80E9E">
      <w:pPr>
        <w:tabs>
          <w:tab w:val="right" w:leader="dot" w:pos="9350"/>
        </w:tabs>
        <w:rPr>
          <w:lang w:val="en-GB"/>
        </w:rPr>
      </w:pPr>
    </w:p>
    <w:p w:rsidR="00C80E9E" w:rsidRDefault="00C80E9E" w:rsidP="00C80E9E">
      <w:pPr>
        <w:tabs>
          <w:tab w:val="right" w:leader="dot" w:pos="9350"/>
        </w:tabs>
        <w:rPr>
          <w:lang w:val="en-GB"/>
        </w:rPr>
      </w:pPr>
    </w:p>
    <w:p w:rsidR="00C80E9E" w:rsidRDefault="00C80E9E" w:rsidP="00C80E9E">
      <w:pPr>
        <w:tabs>
          <w:tab w:val="right" w:leader="dot" w:pos="9350"/>
        </w:tabs>
        <w:rPr>
          <w:lang w:val="en-GB"/>
        </w:rPr>
      </w:pPr>
    </w:p>
    <w:p w:rsidR="00C80E9E" w:rsidRDefault="00C80E9E" w:rsidP="00C80E9E">
      <w:pPr>
        <w:tabs>
          <w:tab w:val="right" w:leader="dot" w:pos="9350"/>
        </w:tabs>
        <w:rPr>
          <w:lang w:val="en-GB"/>
        </w:rPr>
      </w:pPr>
    </w:p>
    <w:p w:rsidR="00C80E9E" w:rsidRDefault="00C80E9E" w:rsidP="00C80E9E">
      <w:pPr>
        <w:tabs>
          <w:tab w:val="right" w:leader="dot" w:pos="9350"/>
        </w:tabs>
        <w:rPr>
          <w:lang w:val="en-GB"/>
        </w:rPr>
      </w:pPr>
    </w:p>
    <w:p w:rsidR="00C80E9E" w:rsidRDefault="00C80E9E" w:rsidP="00C80E9E">
      <w:pPr>
        <w:tabs>
          <w:tab w:val="right" w:leader="dot" w:pos="9350"/>
        </w:tabs>
        <w:rPr>
          <w:lang w:val="en-GB"/>
        </w:rPr>
      </w:pPr>
    </w:p>
    <w:p w:rsidR="00C80E9E" w:rsidRPr="00DD44AA" w:rsidRDefault="00C80E9E" w:rsidP="00C80E9E">
      <w:pPr>
        <w:tabs>
          <w:tab w:val="right" w:leader="dot" w:pos="9350"/>
        </w:tabs>
        <w:rPr>
          <w:lang w:val="en-GB"/>
        </w:rPr>
      </w:pPr>
    </w:p>
    <w:p w:rsidR="00C80E9E" w:rsidRDefault="00C80E9E" w:rsidP="00C80E9E">
      <w:pPr>
        <w:pStyle w:val="Part"/>
        <w:rPr>
          <w:lang w:val="en-GB"/>
        </w:rPr>
      </w:pPr>
      <w:bookmarkStart w:id="9" w:name="_Toc193171015"/>
      <w:bookmarkStart w:id="10" w:name="_Toc265073336"/>
    </w:p>
    <w:p w:rsidR="00C80E9E" w:rsidRPr="00DD44AA" w:rsidRDefault="00C80E9E" w:rsidP="00C80E9E">
      <w:pPr>
        <w:pStyle w:val="Part"/>
        <w:rPr>
          <w:lang w:val="en-GB"/>
        </w:rPr>
      </w:pPr>
      <w:r w:rsidRPr="00DD44AA">
        <w:rPr>
          <w:lang w:val="en-GB"/>
        </w:rPr>
        <w:t>PART 1 – Bidding Procedures</w:t>
      </w:r>
      <w:bookmarkEnd w:id="9"/>
      <w:bookmarkEnd w:id="10"/>
    </w:p>
    <w:p w:rsidR="00C80E9E" w:rsidRPr="00DD44AA" w:rsidRDefault="00C80E9E" w:rsidP="00C80E9E">
      <w:pPr>
        <w:tabs>
          <w:tab w:val="left" w:pos="180"/>
        </w:tabs>
        <w:ind w:left="720" w:right="288" w:hanging="360"/>
        <w:jc w:val="both"/>
        <w:rPr>
          <w:rFonts w:ascii="Arial" w:hAnsi="Arial" w:cs="Arial"/>
          <w:iCs/>
          <w:spacing w:val="-2"/>
          <w:sz w:val="20"/>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left="180" w:right="288"/>
        <w:jc w:val="center"/>
        <w:rPr>
          <w:rFonts w:ascii="Times New Roman" w:hAnsi="Times New Roman" w:cs="Times New Roman"/>
          <w:b/>
          <w:bCs/>
          <w:sz w:val="24"/>
          <w:lang w:val="en-GB"/>
        </w:rPr>
      </w:pPr>
    </w:p>
    <w:p w:rsidR="00C80E9E" w:rsidRDefault="00C80E9E" w:rsidP="00C80E9E">
      <w:pPr>
        <w:pStyle w:val="BodyText"/>
        <w:ind w:right="288"/>
        <w:rPr>
          <w:rFonts w:ascii="Times New Roman" w:hAnsi="Times New Roman" w:cs="Times New Roman"/>
          <w:b/>
          <w:bCs/>
          <w:sz w:val="24"/>
          <w:lang w:val="en-GB"/>
        </w:rPr>
      </w:pPr>
    </w:p>
    <w:p w:rsidR="00C80E9E" w:rsidRPr="00DD44AA" w:rsidRDefault="00C80E9E" w:rsidP="00C80E9E">
      <w:pPr>
        <w:pStyle w:val="BodyText"/>
        <w:ind w:left="180" w:right="288"/>
        <w:jc w:val="center"/>
        <w:rPr>
          <w:rFonts w:ascii="Times New Roman" w:hAnsi="Times New Roman" w:cs="Times New Roman"/>
          <w:b/>
          <w:bCs/>
          <w:sz w:val="24"/>
          <w:lang w:val="en-GB"/>
        </w:rPr>
        <w:sectPr w:rsidR="00C80E9E" w:rsidRPr="00DD44AA" w:rsidSect="00C80E9E">
          <w:footerReference w:type="even" r:id="rId14"/>
          <w:footerReference w:type="default" r:id="rId15"/>
          <w:pgSz w:w="12240" w:h="15840" w:code="1"/>
          <w:pgMar w:top="1170" w:right="1440" w:bottom="1440" w:left="1440" w:header="720" w:footer="720" w:gutter="0"/>
          <w:cols w:space="720"/>
          <w:titlePg/>
        </w:sectPr>
      </w:pPr>
    </w:p>
    <w:p w:rsidR="00C80E9E" w:rsidRPr="00DD44AA" w:rsidRDefault="00C80E9E" w:rsidP="00C80E9E">
      <w:pPr>
        <w:pStyle w:val="BodyText"/>
        <w:ind w:left="180" w:right="288"/>
        <w:jc w:val="center"/>
        <w:rPr>
          <w:rFonts w:ascii="Times New Roman" w:hAnsi="Times New Roman" w:cs="Times New Roman"/>
          <w:b/>
          <w:bCs/>
          <w:sz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0"/>
      </w:tblGrid>
      <w:tr w:rsidR="00C80E9E" w:rsidRPr="00DD44AA" w:rsidTr="00C80E9E">
        <w:tc>
          <w:tcPr>
            <w:tcW w:w="9576" w:type="dxa"/>
          </w:tcPr>
          <w:p w:rsidR="00C80E9E" w:rsidRPr="00DD44AA" w:rsidRDefault="00C80E9E" w:rsidP="00C80E9E">
            <w:pPr>
              <w:pStyle w:val="Subtitle"/>
              <w:spacing w:after="120"/>
              <w:rPr>
                <w:rFonts w:cs="Arial"/>
                <w:lang w:val="en-GB"/>
              </w:rPr>
            </w:pPr>
            <w:bookmarkStart w:id="11" w:name="_Toc182640511"/>
            <w:bookmarkStart w:id="12" w:name="_Toc191962285"/>
            <w:bookmarkStart w:id="13" w:name="_Toc191972964"/>
            <w:bookmarkStart w:id="14" w:name="_Toc191973487"/>
            <w:bookmarkStart w:id="15" w:name="_Toc191973774"/>
            <w:bookmarkStart w:id="16" w:name="_Toc191974542"/>
            <w:bookmarkStart w:id="17" w:name="_Toc265073337"/>
            <w:r w:rsidRPr="00DD44AA">
              <w:rPr>
                <w:rFonts w:cs="Arial"/>
                <w:lang w:val="en-GB"/>
              </w:rPr>
              <w:t>Section I. Instructions to Bidders</w:t>
            </w:r>
            <w:bookmarkEnd w:id="11"/>
            <w:bookmarkEnd w:id="12"/>
            <w:bookmarkEnd w:id="13"/>
            <w:bookmarkEnd w:id="14"/>
            <w:bookmarkEnd w:id="15"/>
            <w:bookmarkEnd w:id="16"/>
            <w:bookmarkEnd w:id="17"/>
          </w:p>
        </w:tc>
      </w:tr>
    </w:tbl>
    <w:p w:rsidR="00C80E9E" w:rsidRPr="000F668B" w:rsidRDefault="00C80E9E" w:rsidP="00C80E9E">
      <w:pPr>
        <w:pStyle w:val="Subtitle"/>
        <w:spacing w:after="120"/>
        <w:rPr>
          <w:rFonts w:cs="Arial"/>
          <w:sz w:val="24"/>
          <w:szCs w:val="24"/>
          <w:lang w:val="en-GB"/>
        </w:rPr>
      </w:pPr>
    </w:p>
    <w:p w:rsidR="00C80E9E" w:rsidRPr="00DD44AA" w:rsidRDefault="00C80E9E" w:rsidP="00C80E9E">
      <w:pPr>
        <w:spacing w:after="120"/>
        <w:jc w:val="center"/>
        <w:rPr>
          <w:b/>
          <w:sz w:val="28"/>
          <w:szCs w:val="28"/>
          <w:lang w:val="en-GB"/>
        </w:rPr>
      </w:pPr>
      <w:r w:rsidRPr="00DD44AA">
        <w:rPr>
          <w:b/>
          <w:sz w:val="28"/>
          <w:szCs w:val="28"/>
          <w:lang w:val="en-GB"/>
        </w:rPr>
        <w:t>Table of Clauses</w:t>
      </w:r>
    </w:p>
    <w:p w:rsidR="00C80E9E" w:rsidRPr="000F668B" w:rsidRDefault="00C80E9E" w:rsidP="00C80E9E">
      <w:pPr>
        <w:spacing w:after="120"/>
        <w:jc w:val="center"/>
        <w:rPr>
          <w:b/>
          <w:lang w:val="en-GB"/>
        </w:rPr>
      </w:pPr>
    </w:p>
    <w:bookmarkStart w:id="18" w:name="_Hlt438532663"/>
    <w:bookmarkStart w:id="19" w:name="_Toc438266923"/>
    <w:bookmarkStart w:id="20" w:name="_Toc438267877"/>
    <w:bookmarkStart w:id="21" w:name="_Toc438366664"/>
    <w:bookmarkEnd w:id="18"/>
    <w:p w:rsidR="00C80E9E" w:rsidRPr="00DD44AA" w:rsidRDefault="00C80E9E" w:rsidP="00C80E9E">
      <w:pPr>
        <w:pStyle w:val="TOC1"/>
        <w:tabs>
          <w:tab w:val="left" w:pos="720"/>
          <w:tab w:val="right" w:leader="dot" w:pos="9350"/>
        </w:tabs>
        <w:rPr>
          <w:rFonts w:ascii="Calibri" w:hAnsi="Calibri"/>
          <w:b w:val="0"/>
          <w:noProof/>
          <w:sz w:val="22"/>
          <w:szCs w:val="22"/>
          <w:lang w:val="en-GB" w:eastAsia="fr-FR"/>
        </w:rPr>
      </w:pPr>
      <w:r w:rsidRPr="00DD44AA">
        <w:rPr>
          <w:rStyle w:val="Hyperlink"/>
          <w:b w:val="0"/>
          <w:noProof/>
          <w:lang w:val="en-GB"/>
        </w:rPr>
        <w:fldChar w:fldCharType="begin"/>
      </w:r>
      <w:r w:rsidRPr="00DD44AA">
        <w:rPr>
          <w:rStyle w:val="Hyperlink"/>
          <w:b w:val="0"/>
          <w:noProof/>
          <w:lang w:val="en-GB"/>
        </w:rPr>
        <w:instrText xml:space="preserve"> TOC \h \z \t "Sec 1 - Heading 1,1,Sec 1 - Header 2,2" </w:instrText>
      </w:r>
      <w:r w:rsidRPr="00DD44AA">
        <w:rPr>
          <w:rStyle w:val="Hyperlink"/>
          <w:b w:val="0"/>
          <w:noProof/>
          <w:lang w:val="en-GB"/>
        </w:rPr>
        <w:fldChar w:fldCharType="separate"/>
      </w:r>
      <w:hyperlink w:anchor="_Toc265137694" w:history="1">
        <w:r w:rsidRPr="00DD44AA">
          <w:rPr>
            <w:rStyle w:val="Hyperlink"/>
            <w:noProof/>
            <w:lang w:val="en-GB"/>
          </w:rPr>
          <w:t>A.</w:t>
        </w:r>
        <w:r w:rsidRPr="00DD44AA">
          <w:rPr>
            <w:rFonts w:ascii="Calibri" w:hAnsi="Calibri"/>
            <w:b w:val="0"/>
            <w:noProof/>
            <w:sz w:val="22"/>
            <w:szCs w:val="22"/>
            <w:lang w:val="en-GB" w:eastAsia="fr-FR"/>
          </w:rPr>
          <w:tab/>
        </w:r>
        <w:r w:rsidRPr="00DD44AA">
          <w:rPr>
            <w:rStyle w:val="Hyperlink"/>
            <w:noProof/>
            <w:lang w:val="en-GB"/>
          </w:rPr>
          <w:t>General</w:t>
        </w:r>
        <w:r w:rsidRPr="00DD44AA">
          <w:rPr>
            <w:noProof/>
            <w:webHidden/>
            <w:lang w:val="en-GB"/>
          </w:rPr>
          <w:tab/>
        </w:r>
        <w:r w:rsidRPr="00DD44AA">
          <w:rPr>
            <w:noProof/>
            <w:webHidden/>
            <w:lang w:val="en-GB"/>
          </w:rPr>
          <w:fldChar w:fldCharType="begin"/>
        </w:r>
        <w:r w:rsidRPr="00DD44AA">
          <w:rPr>
            <w:noProof/>
            <w:webHidden/>
            <w:lang w:val="en-GB"/>
          </w:rPr>
          <w:instrText xml:space="preserve"> PAGEREF _Toc265137694 \h </w:instrText>
        </w:r>
        <w:r w:rsidRPr="00DD44AA">
          <w:rPr>
            <w:noProof/>
            <w:webHidden/>
            <w:lang w:val="en-GB"/>
          </w:rPr>
        </w:r>
        <w:r w:rsidRPr="00DD44AA">
          <w:rPr>
            <w:noProof/>
            <w:webHidden/>
            <w:lang w:val="en-GB"/>
          </w:rPr>
          <w:fldChar w:fldCharType="separate"/>
        </w:r>
        <w:r>
          <w:rPr>
            <w:noProof/>
            <w:webHidden/>
            <w:lang w:val="en-GB"/>
          </w:rPr>
          <w:t>17</w:t>
        </w:r>
        <w:r w:rsidRPr="00DD44AA">
          <w:rPr>
            <w:noProof/>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695" w:history="1">
        <w:r w:rsidR="00C80E9E" w:rsidRPr="00DD44AA">
          <w:rPr>
            <w:rStyle w:val="Hyperlink"/>
            <w:lang w:val="en-GB"/>
          </w:rPr>
          <w:t>1.</w:t>
        </w:r>
        <w:r w:rsidR="00C80E9E" w:rsidRPr="00DD44AA">
          <w:rPr>
            <w:rFonts w:ascii="Calibri" w:hAnsi="Calibri"/>
            <w:sz w:val="22"/>
            <w:szCs w:val="22"/>
            <w:lang w:val="en-GB" w:eastAsia="fr-FR"/>
          </w:rPr>
          <w:tab/>
        </w:r>
        <w:r w:rsidR="00C80E9E" w:rsidRPr="00DD44AA">
          <w:rPr>
            <w:rStyle w:val="Hyperlink"/>
            <w:lang w:val="en-GB"/>
          </w:rPr>
          <w:t>Scope of Bid</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_Toc265137695 \h </w:instrText>
        </w:r>
        <w:r w:rsidR="00C80E9E" w:rsidRPr="00DD44AA">
          <w:rPr>
            <w:webHidden/>
            <w:lang w:val="en-GB"/>
          </w:rPr>
        </w:r>
        <w:r w:rsidR="00C80E9E" w:rsidRPr="00DD44AA">
          <w:rPr>
            <w:webHidden/>
            <w:lang w:val="en-GB"/>
          </w:rPr>
          <w:fldChar w:fldCharType="separate"/>
        </w:r>
        <w:r w:rsidR="00C80E9E">
          <w:rPr>
            <w:webHidden/>
            <w:lang w:val="en-GB"/>
          </w:rPr>
          <w:t>17</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696" w:history="1">
        <w:r w:rsidR="00C80E9E" w:rsidRPr="00DD44AA">
          <w:rPr>
            <w:rStyle w:val="Hyperlink"/>
            <w:lang w:val="en-GB"/>
          </w:rPr>
          <w:t>2.</w:t>
        </w:r>
        <w:r w:rsidR="00C80E9E" w:rsidRPr="00DD44AA">
          <w:rPr>
            <w:rFonts w:ascii="Calibri" w:hAnsi="Calibri"/>
            <w:sz w:val="22"/>
            <w:szCs w:val="22"/>
            <w:lang w:val="en-GB" w:eastAsia="fr-FR"/>
          </w:rPr>
          <w:tab/>
        </w:r>
        <w:r w:rsidR="00C80E9E" w:rsidRPr="00DD44AA">
          <w:rPr>
            <w:rStyle w:val="Hyperlink"/>
            <w:lang w:val="en-GB"/>
          </w:rPr>
          <w:t>Source of Funds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_Toc265137696 \h </w:instrText>
        </w:r>
        <w:r w:rsidR="00C80E9E" w:rsidRPr="00DD44AA">
          <w:rPr>
            <w:webHidden/>
            <w:lang w:val="en-GB"/>
          </w:rPr>
        </w:r>
        <w:r w:rsidR="00C80E9E" w:rsidRPr="00DD44AA">
          <w:rPr>
            <w:webHidden/>
            <w:lang w:val="en-GB"/>
          </w:rPr>
          <w:fldChar w:fldCharType="separate"/>
        </w:r>
        <w:r w:rsidR="00C80E9E">
          <w:rPr>
            <w:webHidden/>
            <w:lang w:val="en-GB"/>
          </w:rPr>
          <w:t>17</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697" w:history="1">
        <w:r w:rsidR="00C80E9E" w:rsidRPr="00DD44AA">
          <w:rPr>
            <w:rStyle w:val="Hyperlink"/>
            <w:lang w:val="en-GB"/>
          </w:rPr>
          <w:t>3.</w:t>
        </w:r>
        <w:r w:rsidR="00C80E9E" w:rsidRPr="00DD44AA">
          <w:rPr>
            <w:rFonts w:ascii="Calibri" w:hAnsi="Calibri"/>
            <w:sz w:val="22"/>
            <w:szCs w:val="22"/>
            <w:lang w:val="en-GB" w:eastAsia="fr-FR"/>
          </w:rPr>
          <w:tab/>
        </w:r>
        <w:r w:rsidR="00C80E9E" w:rsidRPr="00DD44AA">
          <w:rPr>
            <w:rStyle w:val="Hyperlink"/>
            <w:lang w:val="en-GB"/>
          </w:rPr>
          <w:t>Fraud and Corruption</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_Toc265137697 \h </w:instrText>
        </w:r>
        <w:r w:rsidR="00C80E9E" w:rsidRPr="00DD44AA">
          <w:rPr>
            <w:webHidden/>
            <w:lang w:val="en-GB"/>
          </w:rPr>
        </w:r>
        <w:r w:rsidR="00C80E9E" w:rsidRPr="00DD44AA">
          <w:rPr>
            <w:webHidden/>
            <w:lang w:val="en-GB"/>
          </w:rPr>
          <w:fldChar w:fldCharType="separate"/>
        </w:r>
        <w:r w:rsidR="00C80E9E">
          <w:rPr>
            <w:webHidden/>
            <w:lang w:val="en-GB"/>
          </w:rPr>
          <w:t>17</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698" w:history="1">
        <w:r w:rsidR="00C80E9E" w:rsidRPr="00DD44AA">
          <w:rPr>
            <w:rStyle w:val="Hyperlink"/>
            <w:lang w:val="en-GB"/>
          </w:rPr>
          <w:t>4.</w:t>
        </w:r>
        <w:r w:rsidR="00C80E9E" w:rsidRPr="00DD44AA">
          <w:rPr>
            <w:rFonts w:ascii="Calibri" w:hAnsi="Calibri"/>
            <w:sz w:val="22"/>
            <w:szCs w:val="22"/>
            <w:lang w:val="en-GB" w:eastAsia="fr-FR"/>
          </w:rPr>
          <w:tab/>
        </w:r>
        <w:r w:rsidR="00C80E9E" w:rsidRPr="00DD44AA">
          <w:rPr>
            <w:rStyle w:val="Hyperlink"/>
            <w:lang w:val="en-GB"/>
          </w:rPr>
          <w:t>Eligible Bidders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_Toc265137698 \h </w:instrText>
        </w:r>
        <w:r w:rsidR="00C80E9E" w:rsidRPr="00DD44AA">
          <w:rPr>
            <w:webHidden/>
            <w:lang w:val="en-GB"/>
          </w:rPr>
        </w:r>
        <w:r w:rsidR="00C80E9E" w:rsidRPr="00DD44AA">
          <w:rPr>
            <w:webHidden/>
            <w:lang w:val="en-GB"/>
          </w:rPr>
          <w:fldChar w:fldCharType="separate"/>
        </w:r>
        <w:r w:rsidR="00C80E9E">
          <w:rPr>
            <w:webHidden/>
            <w:lang w:val="en-GB"/>
          </w:rPr>
          <w:t>18</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699" w:history="1">
        <w:r w:rsidR="00C80E9E" w:rsidRPr="00DD44AA">
          <w:rPr>
            <w:rStyle w:val="Hyperlink"/>
            <w:lang w:val="en-GB"/>
          </w:rPr>
          <w:t>5.</w:t>
        </w:r>
        <w:r w:rsidR="00C80E9E" w:rsidRPr="00DD44AA">
          <w:rPr>
            <w:rFonts w:ascii="Calibri" w:hAnsi="Calibri"/>
            <w:sz w:val="22"/>
            <w:szCs w:val="22"/>
            <w:lang w:val="en-GB" w:eastAsia="fr-FR"/>
          </w:rPr>
          <w:tab/>
        </w:r>
        <w:r w:rsidR="00C80E9E" w:rsidRPr="00DD44AA">
          <w:rPr>
            <w:rStyle w:val="Hyperlink"/>
            <w:lang w:val="en-GB"/>
          </w:rPr>
          <w:t>Eligible Goods and Related Services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_Toc265137699 \h </w:instrText>
        </w:r>
        <w:r w:rsidR="00C80E9E" w:rsidRPr="00DD44AA">
          <w:rPr>
            <w:webHidden/>
            <w:lang w:val="en-GB"/>
          </w:rPr>
        </w:r>
        <w:r w:rsidR="00C80E9E" w:rsidRPr="00DD44AA">
          <w:rPr>
            <w:webHidden/>
            <w:lang w:val="en-GB"/>
          </w:rPr>
          <w:fldChar w:fldCharType="separate"/>
        </w:r>
        <w:r w:rsidR="00C80E9E">
          <w:rPr>
            <w:b/>
            <w:bCs/>
            <w:webHidden/>
          </w:rPr>
          <w:t>Error! Bookmark not defined.</w:t>
        </w:r>
        <w:r w:rsidR="00C80E9E" w:rsidRPr="00DD44AA">
          <w:rPr>
            <w:webHidden/>
            <w:lang w:val="en-GB"/>
          </w:rPr>
          <w:fldChar w:fldCharType="end"/>
        </w:r>
      </w:hyperlink>
    </w:p>
    <w:p w:rsidR="00C80E9E" w:rsidRPr="00DD44AA" w:rsidRDefault="00CE3EBD" w:rsidP="00C80E9E">
      <w:pPr>
        <w:pStyle w:val="TOC1"/>
        <w:tabs>
          <w:tab w:val="left" w:pos="720"/>
          <w:tab w:val="right" w:leader="dot" w:pos="9350"/>
        </w:tabs>
        <w:rPr>
          <w:rFonts w:ascii="Calibri" w:hAnsi="Calibri"/>
          <w:b w:val="0"/>
          <w:noProof/>
          <w:sz w:val="22"/>
          <w:szCs w:val="22"/>
          <w:lang w:val="en-GB" w:eastAsia="fr-FR"/>
        </w:rPr>
      </w:pPr>
      <w:hyperlink w:anchor="_Toc265137700" w:history="1">
        <w:r w:rsidR="00C80E9E" w:rsidRPr="00DD44AA">
          <w:rPr>
            <w:rStyle w:val="Hyperlink"/>
            <w:noProof/>
            <w:lang w:val="en-GB"/>
          </w:rPr>
          <w:t>B.</w:t>
        </w:r>
        <w:r w:rsidR="00C80E9E" w:rsidRPr="00DD44AA">
          <w:rPr>
            <w:rFonts w:ascii="Calibri" w:hAnsi="Calibri"/>
            <w:b w:val="0"/>
            <w:noProof/>
            <w:sz w:val="22"/>
            <w:szCs w:val="22"/>
            <w:lang w:val="en-GB" w:eastAsia="fr-FR"/>
          </w:rPr>
          <w:tab/>
        </w:r>
        <w:r w:rsidR="00C80E9E" w:rsidRPr="00DD44AA">
          <w:rPr>
            <w:rStyle w:val="Hyperlink"/>
            <w:noProof/>
            <w:lang w:val="en-GB"/>
          </w:rPr>
          <w:t>Contents of Bidding Document</w:t>
        </w:r>
        <w:r w:rsidR="00C80E9E" w:rsidRPr="00DD44AA">
          <w:rPr>
            <w:noProof/>
            <w:webHidden/>
            <w:lang w:val="en-GB"/>
          </w:rPr>
          <w:tab/>
        </w:r>
        <w:r w:rsidR="00C80E9E" w:rsidRPr="00DD44AA">
          <w:rPr>
            <w:noProof/>
            <w:webHidden/>
            <w:lang w:val="en-GB"/>
          </w:rPr>
          <w:fldChar w:fldCharType="begin"/>
        </w:r>
        <w:r w:rsidR="00C80E9E" w:rsidRPr="00DD44AA">
          <w:rPr>
            <w:noProof/>
            <w:webHidden/>
            <w:lang w:val="en-GB"/>
          </w:rPr>
          <w:instrText xml:space="preserve"> PAGEREF _Toc265137700 \h </w:instrText>
        </w:r>
        <w:r w:rsidR="00C80E9E" w:rsidRPr="00DD44AA">
          <w:rPr>
            <w:noProof/>
            <w:webHidden/>
            <w:lang w:val="en-GB"/>
          </w:rPr>
        </w:r>
        <w:r w:rsidR="00C80E9E" w:rsidRPr="00DD44AA">
          <w:rPr>
            <w:noProof/>
            <w:webHidden/>
            <w:lang w:val="en-GB"/>
          </w:rPr>
          <w:fldChar w:fldCharType="separate"/>
        </w:r>
        <w:r w:rsidR="00C80E9E">
          <w:rPr>
            <w:noProof/>
            <w:webHidden/>
            <w:lang w:val="en-GB"/>
          </w:rPr>
          <w:t>19</w:t>
        </w:r>
        <w:r w:rsidR="00C80E9E" w:rsidRPr="00DD44AA">
          <w:rPr>
            <w:noProof/>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01" w:history="1">
        <w:r w:rsidR="00C80E9E" w:rsidRPr="00DD44AA">
          <w:rPr>
            <w:rStyle w:val="Hyperlink"/>
            <w:lang w:val="en-GB"/>
          </w:rPr>
          <w:t>6.</w:t>
        </w:r>
        <w:r w:rsidR="00C80E9E" w:rsidRPr="00DD44AA">
          <w:rPr>
            <w:rFonts w:ascii="Calibri" w:hAnsi="Calibri"/>
            <w:sz w:val="22"/>
            <w:szCs w:val="22"/>
            <w:lang w:val="en-GB" w:eastAsia="fr-FR"/>
          </w:rPr>
          <w:tab/>
        </w:r>
        <w:r w:rsidR="00C80E9E" w:rsidRPr="00DD44AA">
          <w:rPr>
            <w:rStyle w:val="Hyperlink"/>
            <w:lang w:val="en-GB"/>
          </w:rPr>
          <w:t>Sections of Bidding Document</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_Toc265137701 \h </w:instrText>
        </w:r>
        <w:r w:rsidR="00C80E9E" w:rsidRPr="00DD44AA">
          <w:rPr>
            <w:webHidden/>
            <w:lang w:val="en-GB"/>
          </w:rPr>
        </w:r>
        <w:r w:rsidR="00C80E9E" w:rsidRPr="00DD44AA">
          <w:rPr>
            <w:webHidden/>
            <w:lang w:val="en-GB"/>
          </w:rPr>
          <w:fldChar w:fldCharType="separate"/>
        </w:r>
        <w:r w:rsidR="00C80E9E">
          <w:rPr>
            <w:webHidden/>
            <w:lang w:val="en-GB"/>
          </w:rPr>
          <w:t>19</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02" w:history="1">
        <w:r w:rsidR="00C80E9E" w:rsidRPr="00DD44AA">
          <w:rPr>
            <w:rStyle w:val="Hyperlink"/>
            <w:lang w:val="en-GB"/>
          </w:rPr>
          <w:t>7.</w:t>
        </w:r>
        <w:r w:rsidR="00C80E9E" w:rsidRPr="00DD44AA">
          <w:rPr>
            <w:rFonts w:ascii="Calibri" w:hAnsi="Calibri"/>
            <w:sz w:val="22"/>
            <w:szCs w:val="22"/>
            <w:lang w:val="en-GB" w:eastAsia="fr-FR"/>
          </w:rPr>
          <w:tab/>
        </w:r>
        <w:r w:rsidR="00C80E9E" w:rsidRPr="00DD44AA">
          <w:rPr>
            <w:rStyle w:val="Hyperlink"/>
            <w:lang w:val="en-GB"/>
          </w:rPr>
          <w:t>Clarification of Bidding Document, Site Visit, Pre-Bid Meeting</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_Toc265137702 \h </w:instrText>
        </w:r>
        <w:r w:rsidR="00C80E9E" w:rsidRPr="00DD44AA">
          <w:rPr>
            <w:webHidden/>
            <w:lang w:val="en-GB"/>
          </w:rPr>
        </w:r>
        <w:r w:rsidR="00C80E9E" w:rsidRPr="00DD44AA">
          <w:rPr>
            <w:webHidden/>
            <w:lang w:val="en-GB"/>
          </w:rPr>
          <w:fldChar w:fldCharType="separate"/>
        </w:r>
        <w:r w:rsidR="00C80E9E">
          <w:rPr>
            <w:webHidden/>
            <w:lang w:val="en-GB"/>
          </w:rPr>
          <w:t>20</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03" w:history="1">
        <w:r w:rsidR="00C80E9E" w:rsidRPr="00DD44AA">
          <w:rPr>
            <w:rStyle w:val="Hyperlink"/>
            <w:lang w:val="en-GB"/>
          </w:rPr>
          <w:t>8.</w:t>
        </w:r>
        <w:r w:rsidR="00C80E9E" w:rsidRPr="00DD44AA">
          <w:rPr>
            <w:rFonts w:ascii="Calibri" w:hAnsi="Calibri"/>
            <w:sz w:val="22"/>
            <w:szCs w:val="22"/>
            <w:lang w:val="en-GB" w:eastAsia="fr-FR"/>
          </w:rPr>
          <w:tab/>
        </w:r>
        <w:r w:rsidR="00C80E9E" w:rsidRPr="00DD44AA">
          <w:rPr>
            <w:rStyle w:val="Hyperlink"/>
            <w:lang w:val="en-GB"/>
          </w:rPr>
          <w:t>Amendment of Bidding Document</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_Toc265137703 \h </w:instrText>
        </w:r>
        <w:r w:rsidR="00C80E9E" w:rsidRPr="00DD44AA">
          <w:rPr>
            <w:webHidden/>
            <w:lang w:val="en-GB"/>
          </w:rPr>
        </w:r>
        <w:r w:rsidR="00C80E9E" w:rsidRPr="00DD44AA">
          <w:rPr>
            <w:webHidden/>
            <w:lang w:val="en-GB"/>
          </w:rPr>
          <w:fldChar w:fldCharType="separate"/>
        </w:r>
        <w:r w:rsidR="00C80E9E">
          <w:rPr>
            <w:webHidden/>
            <w:lang w:val="en-GB"/>
          </w:rPr>
          <w:t>21</w:t>
        </w:r>
        <w:r w:rsidR="00C80E9E" w:rsidRPr="00DD44AA">
          <w:rPr>
            <w:webHidden/>
            <w:lang w:val="en-GB"/>
          </w:rPr>
          <w:fldChar w:fldCharType="end"/>
        </w:r>
      </w:hyperlink>
    </w:p>
    <w:p w:rsidR="00C80E9E" w:rsidRPr="00DD44AA" w:rsidRDefault="00CE3EBD" w:rsidP="00C80E9E">
      <w:pPr>
        <w:pStyle w:val="TOC1"/>
        <w:tabs>
          <w:tab w:val="left" w:pos="720"/>
          <w:tab w:val="right" w:leader="dot" w:pos="9350"/>
        </w:tabs>
        <w:rPr>
          <w:rFonts w:ascii="Calibri" w:hAnsi="Calibri"/>
          <w:b w:val="0"/>
          <w:noProof/>
          <w:sz w:val="22"/>
          <w:szCs w:val="22"/>
          <w:lang w:val="en-GB" w:eastAsia="fr-FR"/>
        </w:rPr>
      </w:pPr>
      <w:hyperlink w:anchor="_Toc265137704" w:history="1">
        <w:r w:rsidR="00C80E9E" w:rsidRPr="00DD44AA">
          <w:rPr>
            <w:rStyle w:val="Hyperlink"/>
            <w:noProof/>
            <w:lang w:val="en-GB"/>
          </w:rPr>
          <w:t>C.</w:t>
        </w:r>
        <w:r w:rsidR="00C80E9E" w:rsidRPr="00DD44AA">
          <w:rPr>
            <w:rFonts w:ascii="Calibri" w:hAnsi="Calibri"/>
            <w:b w:val="0"/>
            <w:noProof/>
            <w:sz w:val="22"/>
            <w:szCs w:val="22"/>
            <w:lang w:val="en-GB" w:eastAsia="fr-FR"/>
          </w:rPr>
          <w:tab/>
        </w:r>
        <w:r w:rsidR="00C80E9E" w:rsidRPr="00DD44AA">
          <w:rPr>
            <w:rStyle w:val="Hyperlink"/>
            <w:noProof/>
            <w:lang w:val="en-GB"/>
          </w:rPr>
          <w:t>Preparation of Bids</w:t>
        </w:r>
        <w:r w:rsidR="00C80E9E" w:rsidRPr="00DD44AA">
          <w:rPr>
            <w:noProof/>
            <w:webHidden/>
            <w:lang w:val="en-GB"/>
          </w:rPr>
          <w:tab/>
        </w:r>
        <w:r w:rsidR="00C80E9E" w:rsidRPr="00DD44AA">
          <w:rPr>
            <w:noProof/>
            <w:webHidden/>
            <w:lang w:val="en-GB"/>
          </w:rPr>
          <w:fldChar w:fldCharType="begin"/>
        </w:r>
        <w:r w:rsidR="00C80E9E" w:rsidRPr="00DD44AA">
          <w:rPr>
            <w:noProof/>
            <w:webHidden/>
            <w:lang w:val="en-GB"/>
          </w:rPr>
          <w:instrText xml:space="preserve"> PAGEREF _Toc265137704 \h </w:instrText>
        </w:r>
        <w:r w:rsidR="00C80E9E" w:rsidRPr="00DD44AA">
          <w:rPr>
            <w:noProof/>
            <w:webHidden/>
            <w:lang w:val="en-GB"/>
          </w:rPr>
        </w:r>
        <w:r w:rsidR="00C80E9E" w:rsidRPr="00DD44AA">
          <w:rPr>
            <w:noProof/>
            <w:webHidden/>
            <w:lang w:val="en-GB"/>
          </w:rPr>
          <w:fldChar w:fldCharType="separate"/>
        </w:r>
        <w:r w:rsidR="00C80E9E">
          <w:rPr>
            <w:noProof/>
            <w:webHidden/>
            <w:lang w:val="en-GB"/>
          </w:rPr>
          <w:t>21</w:t>
        </w:r>
        <w:r w:rsidR="00C80E9E" w:rsidRPr="00DD44AA">
          <w:rPr>
            <w:noProof/>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05" w:history="1">
        <w:r w:rsidR="00C80E9E" w:rsidRPr="00DD44AA">
          <w:rPr>
            <w:rStyle w:val="Hyperlink"/>
            <w:lang w:val="en-GB"/>
          </w:rPr>
          <w:t>9.</w:t>
        </w:r>
        <w:r w:rsidR="00C80E9E" w:rsidRPr="00DD44AA">
          <w:rPr>
            <w:rFonts w:ascii="Calibri" w:hAnsi="Calibri"/>
            <w:sz w:val="22"/>
            <w:szCs w:val="22"/>
            <w:lang w:val="en-GB" w:eastAsia="fr-FR"/>
          </w:rPr>
          <w:tab/>
        </w:r>
        <w:r w:rsidR="00C80E9E" w:rsidRPr="00DD44AA">
          <w:rPr>
            <w:rStyle w:val="Hyperlink"/>
            <w:lang w:val="en-GB"/>
          </w:rPr>
          <w:t>Cost of Bidding</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_Toc265137705 \h </w:instrText>
        </w:r>
        <w:r w:rsidR="00C80E9E" w:rsidRPr="00DD44AA">
          <w:rPr>
            <w:webHidden/>
            <w:lang w:val="en-GB"/>
          </w:rPr>
        </w:r>
        <w:r w:rsidR="00C80E9E" w:rsidRPr="00DD44AA">
          <w:rPr>
            <w:webHidden/>
            <w:lang w:val="en-GB"/>
          </w:rPr>
          <w:fldChar w:fldCharType="separate"/>
        </w:r>
        <w:r w:rsidR="00C80E9E">
          <w:rPr>
            <w:webHidden/>
            <w:lang w:val="en-GB"/>
          </w:rPr>
          <w:t>21</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06" w:history="1">
        <w:r w:rsidR="00C80E9E" w:rsidRPr="00DD44AA">
          <w:rPr>
            <w:rStyle w:val="Hyperlink"/>
            <w:lang w:val="en-GB"/>
          </w:rPr>
          <w:t>10.</w:t>
        </w:r>
        <w:r w:rsidR="00C80E9E" w:rsidRPr="00DD44AA">
          <w:rPr>
            <w:rFonts w:ascii="Calibri" w:hAnsi="Calibri"/>
            <w:sz w:val="22"/>
            <w:szCs w:val="22"/>
            <w:lang w:val="en-GB" w:eastAsia="fr-FR"/>
          </w:rPr>
          <w:tab/>
        </w:r>
        <w:r w:rsidR="00C80E9E" w:rsidRPr="00DD44AA">
          <w:rPr>
            <w:rStyle w:val="Hyperlink"/>
            <w:lang w:val="en-GB"/>
          </w:rPr>
          <w:t>Language of Bid</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_Toc265137706 \h </w:instrText>
        </w:r>
        <w:r w:rsidR="00C80E9E" w:rsidRPr="00DD44AA">
          <w:rPr>
            <w:webHidden/>
            <w:lang w:val="en-GB"/>
          </w:rPr>
        </w:r>
        <w:r w:rsidR="00C80E9E" w:rsidRPr="00DD44AA">
          <w:rPr>
            <w:webHidden/>
            <w:lang w:val="en-GB"/>
          </w:rPr>
          <w:fldChar w:fldCharType="separate"/>
        </w:r>
        <w:r w:rsidR="00C80E9E">
          <w:rPr>
            <w:webHidden/>
            <w:lang w:val="en-GB"/>
          </w:rPr>
          <w:t>21</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07" w:history="1">
        <w:r w:rsidR="00C80E9E" w:rsidRPr="00DD44AA">
          <w:rPr>
            <w:rStyle w:val="Hyperlink"/>
            <w:lang w:val="en-GB"/>
          </w:rPr>
          <w:t>11.</w:t>
        </w:r>
        <w:r w:rsidR="00C80E9E" w:rsidRPr="00DD44AA">
          <w:rPr>
            <w:rFonts w:ascii="Calibri" w:hAnsi="Calibri"/>
            <w:sz w:val="22"/>
            <w:szCs w:val="22"/>
            <w:lang w:val="en-GB" w:eastAsia="fr-FR"/>
          </w:rPr>
          <w:tab/>
        </w:r>
        <w:r w:rsidR="00C80E9E" w:rsidRPr="00DD44AA">
          <w:rPr>
            <w:rStyle w:val="Hyperlink"/>
            <w:lang w:val="en-GB"/>
          </w:rPr>
          <w:t>Documents Comprising the Bid</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_Toc265137707 \h </w:instrText>
        </w:r>
        <w:r w:rsidR="00C80E9E" w:rsidRPr="00DD44AA">
          <w:rPr>
            <w:webHidden/>
            <w:lang w:val="en-GB"/>
          </w:rPr>
        </w:r>
        <w:r w:rsidR="00C80E9E" w:rsidRPr="00DD44AA">
          <w:rPr>
            <w:webHidden/>
            <w:lang w:val="en-GB"/>
          </w:rPr>
          <w:fldChar w:fldCharType="separate"/>
        </w:r>
        <w:r w:rsidR="00C80E9E">
          <w:rPr>
            <w:webHidden/>
            <w:lang w:val="en-GB"/>
          </w:rPr>
          <w:t>22</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08" w:history="1">
        <w:r w:rsidR="00C80E9E" w:rsidRPr="00DD44AA">
          <w:rPr>
            <w:rStyle w:val="Hyperlink"/>
            <w:lang w:val="en-GB"/>
          </w:rPr>
          <w:t>12.</w:t>
        </w:r>
        <w:r w:rsidR="00C80E9E" w:rsidRPr="00DD44AA">
          <w:rPr>
            <w:rFonts w:ascii="Calibri" w:hAnsi="Calibri"/>
            <w:sz w:val="22"/>
            <w:szCs w:val="22"/>
            <w:lang w:val="en-GB" w:eastAsia="fr-FR"/>
          </w:rPr>
          <w:tab/>
        </w:r>
        <w:r w:rsidR="00C80E9E" w:rsidRPr="00DD44AA">
          <w:rPr>
            <w:rStyle w:val="Hyperlink"/>
            <w:lang w:val="en-GB"/>
          </w:rPr>
          <w:t>Letter of Bid and Price Schedules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_Toc265137708 \h </w:instrText>
        </w:r>
        <w:r w:rsidR="00C80E9E" w:rsidRPr="00DD44AA">
          <w:rPr>
            <w:webHidden/>
            <w:lang w:val="en-GB"/>
          </w:rPr>
        </w:r>
        <w:r w:rsidR="00C80E9E" w:rsidRPr="00DD44AA">
          <w:rPr>
            <w:webHidden/>
            <w:lang w:val="en-GB"/>
          </w:rPr>
          <w:fldChar w:fldCharType="separate"/>
        </w:r>
        <w:r w:rsidR="00C80E9E">
          <w:rPr>
            <w:webHidden/>
            <w:lang w:val="en-GB"/>
          </w:rPr>
          <w:t>22</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09" w:history="1">
        <w:r w:rsidR="00C80E9E" w:rsidRPr="00DD44AA">
          <w:rPr>
            <w:rStyle w:val="Hyperlink"/>
            <w:lang w:val="en-GB"/>
          </w:rPr>
          <w:t>13.</w:t>
        </w:r>
        <w:r w:rsidR="00C80E9E" w:rsidRPr="00DD44AA">
          <w:rPr>
            <w:rFonts w:ascii="Calibri" w:hAnsi="Calibri"/>
            <w:sz w:val="22"/>
            <w:szCs w:val="22"/>
            <w:lang w:val="en-GB" w:eastAsia="fr-FR"/>
          </w:rPr>
          <w:tab/>
        </w:r>
        <w:r w:rsidR="00C80E9E" w:rsidRPr="00DD44AA">
          <w:rPr>
            <w:rStyle w:val="Hyperlink"/>
            <w:lang w:val="en-GB"/>
          </w:rPr>
          <w:t>Alternative Bids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_Toc265137709 \h </w:instrText>
        </w:r>
        <w:r w:rsidR="00C80E9E" w:rsidRPr="00DD44AA">
          <w:rPr>
            <w:webHidden/>
            <w:lang w:val="en-GB"/>
          </w:rPr>
        </w:r>
        <w:r w:rsidR="00C80E9E" w:rsidRPr="00DD44AA">
          <w:rPr>
            <w:webHidden/>
            <w:lang w:val="en-GB"/>
          </w:rPr>
          <w:fldChar w:fldCharType="separate"/>
        </w:r>
        <w:r w:rsidR="00C80E9E">
          <w:rPr>
            <w:webHidden/>
            <w:lang w:val="en-GB"/>
          </w:rPr>
          <w:t>22</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10" w:history="1">
        <w:r w:rsidR="00C80E9E" w:rsidRPr="00DD44AA">
          <w:rPr>
            <w:rStyle w:val="Hyperlink"/>
            <w:lang w:val="en-GB"/>
          </w:rPr>
          <w:t>14.</w:t>
        </w:r>
        <w:r w:rsidR="00C80E9E" w:rsidRPr="00DD44AA">
          <w:rPr>
            <w:rFonts w:ascii="Calibri" w:hAnsi="Calibri"/>
            <w:sz w:val="22"/>
            <w:szCs w:val="22"/>
            <w:lang w:val="en-GB" w:eastAsia="fr-FR"/>
          </w:rPr>
          <w:tab/>
        </w:r>
        <w:r w:rsidR="00C80E9E" w:rsidRPr="00DD44AA">
          <w:rPr>
            <w:rStyle w:val="Hyperlink"/>
            <w:lang w:val="en-GB"/>
          </w:rPr>
          <w:t>Bid Prices and Discounts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_Toc265137710 \h </w:instrText>
        </w:r>
        <w:r w:rsidR="00C80E9E" w:rsidRPr="00DD44AA">
          <w:rPr>
            <w:webHidden/>
            <w:lang w:val="en-GB"/>
          </w:rPr>
        </w:r>
        <w:r w:rsidR="00C80E9E" w:rsidRPr="00DD44AA">
          <w:rPr>
            <w:webHidden/>
            <w:lang w:val="en-GB"/>
          </w:rPr>
          <w:fldChar w:fldCharType="separate"/>
        </w:r>
        <w:r w:rsidR="00C80E9E">
          <w:rPr>
            <w:webHidden/>
            <w:lang w:val="en-GB"/>
          </w:rPr>
          <w:t>23</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11" w:history="1">
        <w:r w:rsidR="00C80E9E" w:rsidRPr="00DD44AA">
          <w:rPr>
            <w:rStyle w:val="Hyperlink"/>
            <w:lang w:val="en-GB"/>
          </w:rPr>
          <w:t>15.</w:t>
        </w:r>
        <w:r w:rsidR="00C80E9E" w:rsidRPr="00DD44AA">
          <w:rPr>
            <w:rFonts w:ascii="Calibri" w:hAnsi="Calibri"/>
            <w:sz w:val="22"/>
            <w:szCs w:val="22"/>
            <w:lang w:val="en-GB" w:eastAsia="fr-FR"/>
          </w:rPr>
          <w:tab/>
        </w:r>
        <w:r w:rsidR="00C80E9E" w:rsidRPr="00DD44AA">
          <w:rPr>
            <w:rStyle w:val="Hyperlink"/>
            <w:lang w:val="en-GB"/>
          </w:rPr>
          <w:t>Currencies of Bid and Payment</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_Toc265137711 \h </w:instrText>
        </w:r>
        <w:r w:rsidR="00C80E9E" w:rsidRPr="00DD44AA">
          <w:rPr>
            <w:webHidden/>
            <w:lang w:val="en-GB"/>
          </w:rPr>
        </w:r>
        <w:r w:rsidR="00C80E9E" w:rsidRPr="00DD44AA">
          <w:rPr>
            <w:webHidden/>
            <w:lang w:val="en-GB"/>
          </w:rPr>
          <w:fldChar w:fldCharType="separate"/>
        </w:r>
        <w:r w:rsidR="00C80E9E">
          <w:rPr>
            <w:webHidden/>
            <w:lang w:val="en-GB"/>
          </w:rPr>
          <w:t>24</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12" w:history="1">
        <w:r w:rsidR="00C80E9E" w:rsidRPr="00DD44AA">
          <w:rPr>
            <w:rStyle w:val="Hyperlink"/>
            <w:lang w:val="en-GB"/>
          </w:rPr>
          <w:t>16.</w:t>
        </w:r>
        <w:r w:rsidR="00C80E9E" w:rsidRPr="00DD44AA">
          <w:rPr>
            <w:rFonts w:ascii="Calibri" w:hAnsi="Calibri"/>
            <w:sz w:val="22"/>
            <w:szCs w:val="22"/>
            <w:lang w:val="en-GB" w:eastAsia="fr-FR"/>
          </w:rPr>
          <w:tab/>
        </w:r>
        <w:r w:rsidR="00C80E9E" w:rsidRPr="00DD44AA">
          <w:rPr>
            <w:rStyle w:val="Hyperlink"/>
            <w:lang w:val="en-GB"/>
          </w:rPr>
          <w:t>Documents Establishing the Qualifications of the Bidder</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_Toc265137712 \h </w:instrText>
        </w:r>
        <w:r w:rsidR="00C80E9E" w:rsidRPr="00DD44AA">
          <w:rPr>
            <w:webHidden/>
            <w:lang w:val="en-GB"/>
          </w:rPr>
        </w:r>
        <w:r w:rsidR="00C80E9E" w:rsidRPr="00DD44AA">
          <w:rPr>
            <w:webHidden/>
            <w:lang w:val="en-GB"/>
          </w:rPr>
          <w:fldChar w:fldCharType="separate"/>
        </w:r>
        <w:r w:rsidR="00C80E9E">
          <w:rPr>
            <w:webHidden/>
            <w:lang w:val="en-GB"/>
          </w:rPr>
          <w:t>24</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13" w:history="1">
        <w:r w:rsidR="00C80E9E" w:rsidRPr="00DD44AA">
          <w:rPr>
            <w:rStyle w:val="Hyperlink"/>
            <w:lang w:val="en-GB"/>
          </w:rPr>
          <w:t>17.</w:t>
        </w:r>
        <w:r w:rsidR="00C80E9E" w:rsidRPr="00DD44AA">
          <w:rPr>
            <w:rFonts w:ascii="Calibri" w:hAnsi="Calibri"/>
            <w:sz w:val="22"/>
            <w:szCs w:val="22"/>
            <w:lang w:val="en-GB" w:eastAsia="fr-FR"/>
          </w:rPr>
          <w:tab/>
        </w:r>
        <w:r w:rsidR="00C80E9E" w:rsidRPr="00DD44AA">
          <w:rPr>
            <w:rStyle w:val="Hyperlink"/>
            <w:lang w:val="en-GB"/>
          </w:rPr>
          <w:t>Documents Establishing the Eligibility of the Goods and Related Services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_Toc265137713 \h </w:instrText>
        </w:r>
        <w:r w:rsidR="00C80E9E" w:rsidRPr="00DD44AA">
          <w:rPr>
            <w:webHidden/>
            <w:lang w:val="en-GB"/>
          </w:rPr>
        </w:r>
        <w:r w:rsidR="00C80E9E" w:rsidRPr="00DD44AA">
          <w:rPr>
            <w:webHidden/>
            <w:lang w:val="en-GB"/>
          </w:rPr>
          <w:fldChar w:fldCharType="separate"/>
        </w:r>
        <w:r w:rsidR="00C80E9E">
          <w:rPr>
            <w:webHidden/>
            <w:lang w:val="en-GB"/>
          </w:rPr>
          <w:t>24</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14" w:history="1">
        <w:r w:rsidR="00C80E9E" w:rsidRPr="00DD44AA">
          <w:rPr>
            <w:rStyle w:val="Hyperlink"/>
            <w:lang w:val="en-GB"/>
          </w:rPr>
          <w:t>18.</w:t>
        </w:r>
        <w:r w:rsidR="00C80E9E" w:rsidRPr="00DD44AA">
          <w:rPr>
            <w:rFonts w:ascii="Calibri" w:hAnsi="Calibri"/>
            <w:sz w:val="22"/>
            <w:szCs w:val="22"/>
            <w:lang w:val="en-GB" w:eastAsia="fr-FR"/>
          </w:rPr>
          <w:tab/>
        </w:r>
        <w:r w:rsidR="00C80E9E" w:rsidRPr="00DD44AA">
          <w:rPr>
            <w:rStyle w:val="Hyperlink"/>
            <w:lang w:val="en-GB"/>
          </w:rPr>
          <w:t>Period of Validity of Bids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_Toc265137714 \h </w:instrText>
        </w:r>
        <w:r w:rsidR="00C80E9E" w:rsidRPr="00DD44AA">
          <w:rPr>
            <w:webHidden/>
            <w:lang w:val="en-GB"/>
          </w:rPr>
        </w:r>
        <w:r w:rsidR="00C80E9E" w:rsidRPr="00DD44AA">
          <w:rPr>
            <w:webHidden/>
            <w:lang w:val="en-GB"/>
          </w:rPr>
          <w:fldChar w:fldCharType="separate"/>
        </w:r>
        <w:r w:rsidR="00C80E9E">
          <w:rPr>
            <w:webHidden/>
            <w:lang w:val="en-GB"/>
          </w:rPr>
          <w:t>24</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15" w:history="1">
        <w:r w:rsidR="00C80E9E" w:rsidRPr="00DD44AA">
          <w:rPr>
            <w:rStyle w:val="Hyperlink"/>
            <w:lang w:val="en-GB"/>
          </w:rPr>
          <w:t>19.</w:t>
        </w:r>
        <w:r w:rsidR="00C80E9E" w:rsidRPr="00DD44AA">
          <w:rPr>
            <w:rFonts w:ascii="Calibri" w:hAnsi="Calibri"/>
            <w:sz w:val="22"/>
            <w:szCs w:val="22"/>
            <w:lang w:val="en-GB" w:eastAsia="fr-FR"/>
          </w:rPr>
          <w:tab/>
        </w:r>
        <w:r w:rsidR="00C80E9E" w:rsidRPr="00DD44AA">
          <w:rPr>
            <w:rStyle w:val="Hyperlink"/>
            <w:lang w:val="en-GB"/>
          </w:rPr>
          <w:t>Bid Security</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_Toc265137715 \h </w:instrText>
        </w:r>
        <w:r w:rsidR="00C80E9E" w:rsidRPr="00DD44AA">
          <w:rPr>
            <w:webHidden/>
            <w:lang w:val="en-GB"/>
          </w:rPr>
        </w:r>
        <w:r w:rsidR="00C80E9E" w:rsidRPr="00DD44AA">
          <w:rPr>
            <w:webHidden/>
            <w:lang w:val="en-GB"/>
          </w:rPr>
          <w:fldChar w:fldCharType="separate"/>
        </w:r>
        <w:r w:rsidR="00C80E9E">
          <w:rPr>
            <w:webHidden/>
            <w:lang w:val="en-GB"/>
          </w:rPr>
          <w:t>25</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16" w:history="1">
        <w:r w:rsidR="00C80E9E" w:rsidRPr="00DD44AA">
          <w:rPr>
            <w:rStyle w:val="Hyperlink"/>
            <w:lang w:val="en-GB"/>
          </w:rPr>
          <w:t>20.</w:t>
        </w:r>
        <w:r w:rsidR="00C80E9E" w:rsidRPr="00DD44AA">
          <w:rPr>
            <w:rFonts w:ascii="Calibri" w:hAnsi="Calibri"/>
            <w:sz w:val="22"/>
            <w:szCs w:val="22"/>
            <w:lang w:val="en-GB" w:eastAsia="fr-FR"/>
          </w:rPr>
          <w:tab/>
        </w:r>
        <w:r w:rsidR="00C80E9E" w:rsidRPr="00DD44AA">
          <w:rPr>
            <w:rStyle w:val="Hyperlink"/>
            <w:lang w:val="en-GB"/>
          </w:rPr>
          <w:t>Format and Signing of Bid</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_Toc265137716 \h </w:instrText>
        </w:r>
        <w:r w:rsidR="00C80E9E" w:rsidRPr="00DD44AA">
          <w:rPr>
            <w:webHidden/>
            <w:lang w:val="en-GB"/>
          </w:rPr>
        </w:r>
        <w:r w:rsidR="00C80E9E" w:rsidRPr="00DD44AA">
          <w:rPr>
            <w:webHidden/>
            <w:lang w:val="en-GB"/>
          </w:rPr>
          <w:fldChar w:fldCharType="separate"/>
        </w:r>
        <w:r w:rsidR="00C80E9E">
          <w:rPr>
            <w:webHidden/>
            <w:lang w:val="en-GB"/>
          </w:rPr>
          <w:t>26</w:t>
        </w:r>
        <w:r w:rsidR="00C80E9E" w:rsidRPr="00DD44AA">
          <w:rPr>
            <w:webHidden/>
            <w:lang w:val="en-GB"/>
          </w:rPr>
          <w:fldChar w:fldCharType="end"/>
        </w:r>
      </w:hyperlink>
    </w:p>
    <w:p w:rsidR="00C80E9E" w:rsidRPr="00DD44AA" w:rsidRDefault="00CE3EBD" w:rsidP="00C80E9E">
      <w:pPr>
        <w:pStyle w:val="TOC1"/>
        <w:tabs>
          <w:tab w:val="left" w:pos="720"/>
          <w:tab w:val="right" w:leader="dot" w:pos="9350"/>
        </w:tabs>
        <w:rPr>
          <w:rFonts w:ascii="Calibri" w:hAnsi="Calibri"/>
          <w:b w:val="0"/>
          <w:noProof/>
          <w:sz w:val="22"/>
          <w:szCs w:val="22"/>
          <w:lang w:val="en-GB" w:eastAsia="fr-FR"/>
        </w:rPr>
      </w:pPr>
      <w:hyperlink w:anchor="_Toc265137717" w:history="1">
        <w:r w:rsidR="00C80E9E" w:rsidRPr="00DD44AA">
          <w:rPr>
            <w:rStyle w:val="Hyperlink"/>
            <w:noProof/>
            <w:lang w:val="en-GB"/>
          </w:rPr>
          <w:t>D.</w:t>
        </w:r>
        <w:r w:rsidR="00C80E9E" w:rsidRPr="00DD44AA">
          <w:rPr>
            <w:rFonts w:ascii="Calibri" w:hAnsi="Calibri"/>
            <w:b w:val="0"/>
            <w:noProof/>
            <w:sz w:val="22"/>
            <w:szCs w:val="22"/>
            <w:lang w:val="en-GB" w:eastAsia="fr-FR"/>
          </w:rPr>
          <w:tab/>
        </w:r>
        <w:r w:rsidR="00C80E9E" w:rsidRPr="00DD44AA">
          <w:rPr>
            <w:rStyle w:val="Hyperlink"/>
            <w:noProof/>
            <w:lang w:val="en-GB"/>
          </w:rPr>
          <w:t>Submission and Opening of Bids</w:t>
        </w:r>
        <w:r w:rsidR="00C80E9E" w:rsidRPr="00DD44AA">
          <w:rPr>
            <w:noProof/>
            <w:webHidden/>
            <w:lang w:val="en-GB"/>
          </w:rPr>
          <w:tab/>
        </w:r>
        <w:r w:rsidR="00C80E9E" w:rsidRPr="00DD44AA">
          <w:rPr>
            <w:noProof/>
            <w:webHidden/>
            <w:lang w:val="en-GB"/>
          </w:rPr>
          <w:fldChar w:fldCharType="begin"/>
        </w:r>
        <w:r w:rsidR="00C80E9E" w:rsidRPr="00DD44AA">
          <w:rPr>
            <w:noProof/>
            <w:webHidden/>
            <w:lang w:val="en-GB"/>
          </w:rPr>
          <w:instrText xml:space="preserve"> PAGEREF _Toc265137717 \h </w:instrText>
        </w:r>
        <w:r w:rsidR="00C80E9E" w:rsidRPr="00DD44AA">
          <w:rPr>
            <w:noProof/>
            <w:webHidden/>
            <w:lang w:val="en-GB"/>
          </w:rPr>
        </w:r>
        <w:r w:rsidR="00C80E9E" w:rsidRPr="00DD44AA">
          <w:rPr>
            <w:noProof/>
            <w:webHidden/>
            <w:lang w:val="en-GB"/>
          </w:rPr>
          <w:fldChar w:fldCharType="separate"/>
        </w:r>
        <w:r w:rsidR="00C80E9E">
          <w:rPr>
            <w:noProof/>
            <w:webHidden/>
            <w:lang w:val="en-GB"/>
          </w:rPr>
          <w:t>27</w:t>
        </w:r>
        <w:r w:rsidR="00C80E9E" w:rsidRPr="00DD44AA">
          <w:rPr>
            <w:noProof/>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18" w:history="1">
        <w:r w:rsidR="00C80E9E" w:rsidRPr="00DD44AA">
          <w:rPr>
            <w:rStyle w:val="Hyperlink"/>
            <w:lang w:val="en-GB"/>
          </w:rPr>
          <w:t>21.</w:t>
        </w:r>
        <w:r w:rsidR="00C80E9E" w:rsidRPr="00DD44AA">
          <w:rPr>
            <w:rFonts w:ascii="Calibri" w:hAnsi="Calibri"/>
            <w:sz w:val="22"/>
            <w:szCs w:val="22"/>
            <w:lang w:val="en-GB" w:eastAsia="fr-FR"/>
          </w:rPr>
          <w:tab/>
        </w:r>
        <w:r w:rsidR="00C80E9E" w:rsidRPr="00DD44AA">
          <w:rPr>
            <w:rStyle w:val="Hyperlink"/>
            <w:lang w:val="en-GB"/>
          </w:rPr>
          <w:t>Submission, Sealing and Marking of Bids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_Toc265137718 \h </w:instrText>
        </w:r>
        <w:r w:rsidR="00C80E9E" w:rsidRPr="00DD44AA">
          <w:rPr>
            <w:webHidden/>
            <w:lang w:val="en-GB"/>
          </w:rPr>
        </w:r>
        <w:r w:rsidR="00C80E9E" w:rsidRPr="00DD44AA">
          <w:rPr>
            <w:webHidden/>
            <w:lang w:val="en-GB"/>
          </w:rPr>
          <w:fldChar w:fldCharType="separate"/>
        </w:r>
        <w:r w:rsidR="00C80E9E">
          <w:rPr>
            <w:webHidden/>
            <w:lang w:val="en-GB"/>
          </w:rPr>
          <w:t>27</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19" w:history="1">
        <w:r w:rsidR="00C80E9E" w:rsidRPr="00DD44AA">
          <w:rPr>
            <w:rStyle w:val="Hyperlink"/>
            <w:lang w:val="en-GB"/>
          </w:rPr>
          <w:t>22.</w:t>
        </w:r>
        <w:r w:rsidR="00C80E9E" w:rsidRPr="00DD44AA">
          <w:rPr>
            <w:rFonts w:ascii="Calibri" w:hAnsi="Calibri"/>
            <w:sz w:val="22"/>
            <w:szCs w:val="22"/>
            <w:lang w:val="en-GB" w:eastAsia="fr-FR"/>
          </w:rPr>
          <w:tab/>
        </w:r>
        <w:r w:rsidR="00C80E9E" w:rsidRPr="00DD44AA">
          <w:rPr>
            <w:rStyle w:val="Hyperlink"/>
            <w:lang w:val="en-GB"/>
          </w:rPr>
          <w:t>Deadline for Submission of Bids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_Toc265137719 \h </w:instrText>
        </w:r>
        <w:r w:rsidR="00C80E9E" w:rsidRPr="00DD44AA">
          <w:rPr>
            <w:webHidden/>
            <w:lang w:val="en-GB"/>
          </w:rPr>
        </w:r>
        <w:r w:rsidR="00C80E9E" w:rsidRPr="00DD44AA">
          <w:rPr>
            <w:webHidden/>
            <w:lang w:val="en-GB"/>
          </w:rPr>
          <w:fldChar w:fldCharType="separate"/>
        </w:r>
        <w:r w:rsidR="00C80E9E">
          <w:rPr>
            <w:webHidden/>
            <w:lang w:val="en-GB"/>
          </w:rPr>
          <w:t>27</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20" w:history="1">
        <w:r w:rsidR="00C80E9E" w:rsidRPr="00DD44AA">
          <w:rPr>
            <w:rStyle w:val="Hyperlink"/>
            <w:lang w:val="en-GB"/>
          </w:rPr>
          <w:t>23.</w:t>
        </w:r>
        <w:r w:rsidR="00C80E9E" w:rsidRPr="00DD44AA">
          <w:rPr>
            <w:rFonts w:ascii="Calibri" w:hAnsi="Calibri"/>
            <w:sz w:val="22"/>
            <w:szCs w:val="22"/>
            <w:lang w:val="en-GB" w:eastAsia="fr-FR"/>
          </w:rPr>
          <w:tab/>
        </w:r>
        <w:r w:rsidR="00C80E9E" w:rsidRPr="00DD44AA">
          <w:rPr>
            <w:rStyle w:val="Hyperlink"/>
            <w:lang w:val="en-GB"/>
          </w:rPr>
          <w:t>Late Bids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_Toc265137720 \h </w:instrText>
        </w:r>
        <w:r w:rsidR="00C80E9E" w:rsidRPr="00DD44AA">
          <w:rPr>
            <w:webHidden/>
            <w:lang w:val="en-GB"/>
          </w:rPr>
        </w:r>
        <w:r w:rsidR="00C80E9E" w:rsidRPr="00DD44AA">
          <w:rPr>
            <w:webHidden/>
            <w:lang w:val="en-GB"/>
          </w:rPr>
          <w:fldChar w:fldCharType="separate"/>
        </w:r>
        <w:r w:rsidR="00C80E9E">
          <w:rPr>
            <w:webHidden/>
            <w:lang w:val="en-GB"/>
          </w:rPr>
          <w:t>28</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21" w:history="1">
        <w:r w:rsidR="00C80E9E" w:rsidRPr="00DD44AA">
          <w:rPr>
            <w:rStyle w:val="Hyperlink"/>
            <w:lang w:val="en-GB"/>
          </w:rPr>
          <w:t>24.</w:t>
        </w:r>
        <w:r w:rsidR="00C80E9E" w:rsidRPr="00DD44AA">
          <w:rPr>
            <w:rFonts w:ascii="Calibri" w:hAnsi="Calibri"/>
            <w:sz w:val="22"/>
            <w:szCs w:val="22"/>
            <w:lang w:val="en-GB" w:eastAsia="fr-FR"/>
          </w:rPr>
          <w:tab/>
        </w:r>
        <w:r w:rsidR="00C80E9E" w:rsidRPr="00DD44AA">
          <w:rPr>
            <w:rStyle w:val="Hyperlink"/>
            <w:lang w:val="en-GB"/>
          </w:rPr>
          <w:t>Withdrawal, Substitution, and Modification of Bids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_Toc265137721 \h </w:instrText>
        </w:r>
        <w:r w:rsidR="00C80E9E" w:rsidRPr="00DD44AA">
          <w:rPr>
            <w:webHidden/>
            <w:lang w:val="en-GB"/>
          </w:rPr>
        </w:r>
        <w:r w:rsidR="00C80E9E" w:rsidRPr="00DD44AA">
          <w:rPr>
            <w:webHidden/>
            <w:lang w:val="en-GB"/>
          </w:rPr>
          <w:fldChar w:fldCharType="separate"/>
        </w:r>
        <w:r w:rsidR="00C80E9E">
          <w:rPr>
            <w:webHidden/>
            <w:lang w:val="en-GB"/>
          </w:rPr>
          <w:t>28</w:t>
        </w:r>
        <w:r w:rsidR="00C80E9E" w:rsidRPr="00DD44AA">
          <w:rPr>
            <w:webHidden/>
            <w:lang w:val="en-GB"/>
          </w:rPr>
          <w:fldChar w:fldCharType="end"/>
        </w:r>
      </w:hyperlink>
    </w:p>
    <w:p w:rsidR="00C80E9E" w:rsidRDefault="00CE3EBD" w:rsidP="00C80E9E">
      <w:pPr>
        <w:pStyle w:val="TOC2"/>
        <w:rPr>
          <w:lang w:val="en-GB"/>
        </w:rPr>
      </w:pPr>
      <w:hyperlink w:anchor="_Toc265137722" w:history="1">
        <w:r w:rsidR="00C80E9E" w:rsidRPr="00DD44AA">
          <w:rPr>
            <w:rStyle w:val="Hyperlink"/>
            <w:lang w:val="en-GB"/>
          </w:rPr>
          <w:t>25.</w:t>
        </w:r>
        <w:r w:rsidR="00C80E9E" w:rsidRPr="00DD44AA">
          <w:rPr>
            <w:rFonts w:ascii="Calibri" w:hAnsi="Calibri"/>
            <w:sz w:val="22"/>
            <w:szCs w:val="22"/>
            <w:lang w:val="en-GB" w:eastAsia="fr-FR"/>
          </w:rPr>
          <w:tab/>
        </w:r>
        <w:r w:rsidR="00C80E9E" w:rsidRPr="00DD44AA">
          <w:rPr>
            <w:rStyle w:val="Hyperlink"/>
            <w:lang w:val="en-GB"/>
          </w:rPr>
          <w:t>Bid Opening</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_Toc265137722 \h </w:instrText>
        </w:r>
        <w:r w:rsidR="00C80E9E" w:rsidRPr="00DD44AA">
          <w:rPr>
            <w:webHidden/>
            <w:lang w:val="en-GB"/>
          </w:rPr>
        </w:r>
        <w:r w:rsidR="00C80E9E" w:rsidRPr="00DD44AA">
          <w:rPr>
            <w:webHidden/>
            <w:lang w:val="en-GB"/>
          </w:rPr>
          <w:fldChar w:fldCharType="separate"/>
        </w:r>
        <w:r w:rsidR="00C80E9E">
          <w:rPr>
            <w:webHidden/>
            <w:lang w:val="en-GB"/>
          </w:rPr>
          <w:t>28</w:t>
        </w:r>
        <w:r w:rsidR="00C80E9E" w:rsidRPr="00DD44AA">
          <w:rPr>
            <w:webHidden/>
            <w:lang w:val="en-GB"/>
          </w:rPr>
          <w:fldChar w:fldCharType="end"/>
        </w:r>
      </w:hyperlink>
    </w:p>
    <w:p w:rsidR="00C80E9E" w:rsidRDefault="00C80E9E" w:rsidP="00C80E9E">
      <w:pPr>
        <w:rPr>
          <w:lang w:val="en-GB"/>
        </w:rPr>
      </w:pPr>
    </w:p>
    <w:p w:rsidR="00C80E9E" w:rsidRPr="005C42CD" w:rsidRDefault="00C80E9E" w:rsidP="00C80E9E">
      <w:pPr>
        <w:rPr>
          <w:lang w:val="en-GB"/>
        </w:rPr>
      </w:pPr>
    </w:p>
    <w:p w:rsidR="00C80E9E" w:rsidRPr="00DD44AA" w:rsidRDefault="00CE3EBD" w:rsidP="00C80E9E">
      <w:pPr>
        <w:pStyle w:val="TOC1"/>
        <w:tabs>
          <w:tab w:val="left" w:pos="720"/>
          <w:tab w:val="right" w:leader="dot" w:pos="9350"/>
        </w:tabs>
        <w:rPr>
          <w:rFonts w:ascii="Calibri" w:hAnsi="Calibri"/>
          <w:b w:val="0"/>
          <w:noProof/>
          <w:sz w:val="22"/>
          <w:szCs w:val="22"/>
          <w:lang w:val="en-GB" w:eastAsia="fr-FR"/>
        </w:rPr>
      </w:pPr>
      <w:hyperlink w:anchor="_Toc265137723" w:history="1">
        <w:r w:rsidR="00C80E9E" w:rsidRPr="00DD44AA">
          <w:rPr>
            <w:rStyle w:val="Hyperlink"/>
            <w:noProof/>
            <w:lang w:val="en-GB"/>
          </w:rPr>
          <w:t>E.</w:t>
        </w:r>
        <w:r w:rsidR="00C80E9E" w:rsidRPr="00DD44AA">
          <w:rPr>
            <w:rFonts w:ascii="Calibri" w:hAnsi="Calibri"/>
            <w:b w:val="0"/>
            <w:noProof/>
            <w:sz w:val="22"/>
            <w:szCs w:val="22"/>
            <w:lang w:val="en-GB" w:eastAsia="fr-FR"/>
          </w:rPr>
          <w:tab/>
        </w:r>
        <w:r w:rsidR="00C80E9E" w:rsidRPr="00DD44AA">
          <w:rPr>
            <w:rStyle w:val="Hyperlink"/>
            <w:noProof/>
            <w:lang w:val="en-GB"/>
          </w:rPr>
          <w:t>Examination of Bids</w:t>
        </w:r>
        <w:r w:rsidR="00C80E9E" w:rsidRPr="00DD44AA">
          <w:rPr>
            <w:noProof/>
            <w:webHidden/>
            <w:lang w:val="en-GB"/>
          </w:rPr>
          <w:tab/>
        </w:r>
        <w:r w:rsidR="00C80E9E" w:rsidRPr="00DD44AA">
          <w:rPr>
            <w:noProof/>
            <w:webHidden/>
            <w:lang w:val="en-GB"/>
          </w:rPr>
          <w:fldChar w:fldCharType="begin"/>
        </w:r>
        <w:r w:rsidR="00C80E9E" w:rsidRPr="00DD44AA">
          <w:rPr>
            <w:noProof/>
            <w:webHidden/>
            <w:lang w:val="en-GB"/>
          </w:rPr>
          <w:instrText xml:space="preserve"> PAGEREF _Toc265137723 \h </w:instrText>
        </w:r>
        <w:r w:rsidR="00C80E9E" w:rsidRPr="00DD44AA">
          <w:rPr>
            <w:noProof/>
            <w:webHidden/>
            <w:lang w:val="en-GB"/>
          </w:rPr>
        </w:r>
        <w:r w:rsidR="00C80E9E" w:rsidRPr="00DD44AA">
          <w:rPr>
            <w:noProof/>
            <w:webHidden/>
            <w:lang w:val="en-GB"/>
          </w:rPr>
          <w:fldChar w:fldCharType="separate"/>
        </w:r>
        <w:r w:rsidR="00C80E9E">
          <w:rPr>
            <w:noProof/>
            <w:webHidden/>
            <w:lang w:val="en-GB"/>
          </w:rPr>
          <w:t>29</w:t>
        </w:r>
        <w:r w:rsidR="00C80E9E" w:rsidRPr="00DD44AA">
          <w:rPr>
            <w:noProof/>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24" w:history="1">
        <w:r w:rsidR="00C80E9E" w:rsidRPr="00DD44AA">
          <w:rPr>
            <w:rStyle w:val="Hyperlink"/>
            <w:lang w:val="en-GB"/>
          </w:rPr>
          <w:t>26.</w:t>
        </w:r>
        <w:r w:rsidR="00C80E9E" w:rsidRPr="00DD44AA">
          <w:rPr>
            <w:rFonts w:ascii="Calibri" w:hAnsi="Calibri"/>
            <w:sz w:val="22"/>
            <w:szCs w:val="22"/>
            <w:lang w:val="en-GB" w:eastAsia="fr-FR"/>
          </w:rPr>
          <w:tab/>
        </w:r>
        <w:r w:rsidR="00C80E9E" w:rsidRPr="00DD44AA">
          <w:rPr>
            <w:rStyle w:val="Hyperlink"/>
            <w:lang w:val="en-GB"/>
          </w:rPr>
          <w:t>Confidentiality</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_Toc265137724 \h </w:instrText>
        </w:r>
        <w:r w:rsidR="00C80E9E" w:rsidRPr="00DD44AA">
          <w:rPr>
            <w:webHidden/>
            <w:lang w:val="en-GB"/>
          </w:rPr>
        </w:r>
        <w:r w:rsidR="00C80E9E" w:rsidRPr="00DD44AA">
          <w:rPr>
            <w:webHidden/>
            <w:lang w:val="en-GB"/>
          </w:rPr>
          <w:fldChar w:fldCharType="separate"/>
        </w:r>
        <w:r w:rsidR="00C80E9E">
          <w:rPr>
            <w:webHidden/>
            <w:lang w:val="en-GB"/>
          </w:rPr>
          <w:t>29</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25" w:history="1">
        <w:r w:rsidR="00C80E9E" w:rsidRPr="00DD44AA">
          <w:rPr>
            <w:rStyle w:val="Hyperlink"/>
            <w:lang w:val="en-GB"/>
          </w:rPr>
          <w:t>27.</w:t>
        </w:r>
        <w:r w:rsidR="00C80E9E" w:rsidRPr="00DD44AA">
          <w:rPr>
            <w:rFonts w:ascii="Calibri" w:hAnsi="Calibri"/>
            <w:sz w:val="22"/>
            <w:szCs w:val="22"/>
            <w:lang w:val="en-GB" w:eastAsia="fr-FR"/>
          </w:rPr>
          <w:tab/>
        </w:r>
        <w:r w:rsidR="00C80E9E" w:rsidRPr="00DD44AA">
          <w:rPr>
            <w:rStyle w:val="Hyperlink"/>
            <w:lang w:val="en-GB"/>
          </w:rPr>
          <w:t>Clarification of Bids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_Toc265137725 \h </w:instrText>
        </w:r>
        <w:r w:rsidR="00C80E9E" w:rsidRPr="00DD44AA">
          <w:rPr>
            <w:webHidden/>
            <w:lang w:val="en-GB"/>
          </w:rPr>
        </w:r>
        <w:r w:rsidR="00C80E9E" w:rsidRPr="00DD44AA">
          <w:rPr>
            <w:webHidden/>
            <w:lang w:val="en-GB"/>
          </w:rPr>
          <w:fldChar w:fldCharType="separate"/>
        </w:r>
        <w:r w:rsidR="00C80E9E">
          <w:rPr>
            <w:webHidden/>
            <w:lang w:val="en-GB"/>
          </w:rPr>
          <w:t>30</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26" w:history="1">
        <w:r w:rsidR="00C80E9E" w:rsidRPr="00DD44AA">
          <w:rPr>
            <w:rStyle w:val="Hyperlink"/>
            <w:lang w:val="en-GB"/>
          </w:rPr>
          <w:t>28.</w:t>
        </w:r>
        <w:r w:rsidR="00C80E9E" w:rsidRPr="00DD44AA">
          <w:rPr>
            <w:rFonts w:ascii="Calibri" w:hAnsi="Calibri"/>
            <w:sz w:val="22"/>
            <w:szCs w:val="22"/>
            <w:lang w:val="en-GB" w:eastAsia="fr-FR"/>
          </w:rPr>
          <w:tab/>
        </w:r>
        <w:r w:rsidR="00C80E9E" w:rsidRPr="00DD44AA">
          <w:rPr>
            <w:rStyle w:val="Hyperlink"/>
            <w:lang w:val="en-GB"/>
          </w:rPr>
          <w:t>Determination of Responsiveness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_Toc265137726 \h </w:instrText>
        </w:r>
        <w:r w:rsidR="00C80E9E" w:rsidRPr="00DD44AA">
          <w:rPr>
            <w:webHidden/>
            <w:lang w:val="en-GB"/>
          </w:rPr>
        </w:r>
        <w:r w:rsidR="00C80E9E" w:rsidRPr="00DD44AA">
          <w:rPr>
            <w:webHidden/>
            <w:lang w:val="en-GB"/>
          </w:rPr>
          <w:fldChar w:fldCharType="separate"/>
        </w:r>
        <w:r w:rsidR="00C80E9E">
          <w:rPr>
            <w:webHidden/>
            <w:lang w:val="en-GB"/>
          </w:rPr>
          <w:t>30</w:t>
        </w:r>
        <w:r w:rsidR="00C80E9E" w:rsidRPr="00DD44AA">
          <w:rPr>
            <w:webHidden/>
            <w:lang w:val="en-GB"/>
          </w:rPr>
          <w:fldChar w:fldCharType="end"/>
        </w:r>
      </w:hyperlink>
    </w:p>
    <w:p w:rsidR="00C80E9E" w:rsidRPr="00DD44AA" w:rsidRDefault="00CE3EBD" w:rsidP="00C80E9E">
      <w:pPr>
        <w:pStyle w:val="TOC1"/>
        <w:tabs>
          <w:tab w:val="left" w:pos="720"/>
          <w:tab w:val="right" w:leader="dot" w:pos="9350"/>
        </w:tabs>
        <w:rPr>
          <w:rFonts w:ascii="Calibri" w:hAnsi="Calibri"/>
          <w:b w:val="0"/>
          <w:noProof/>
          <w:sz w:val="22"/>
          <w:szCs w:val="22"/>
          <w:lang w:val="en-GB" w:eastAsia="fr-FR"/>
        </w:rPr>
      </w:pPr>
      <w:hyperlink w:anchor="_Toc265137727" w:history="1">
        <w:r w:rsidR="00C80E9E" w:rsidRPr="00DD44AA">
          <w:rPr>
            <w:rStyle w:val="Hyperlink"/>
            <w:noProof/>
            <w:lang w:val="en-GB"/>
          </w:rPr>
          <w:t>F.</w:t>
        </w:r>
        <w:r w:rsidR="00C80E9E" w:rsidRPr="00DD44AA">
          <w:rPr>
            <w:rFonts w:ascii="Calibri" w:hAnsi="Calibri"/>
            <w:b w:val="0"/>
            <w:noProof/>
            <w:sz w:val="22"/>
            <w:szCs w:val="22"/>
            <w:lang w:val="en-GB" w:eastAsia="fr-FR"/>
          </w:rPr>
          <w:tab/>
        </w:r>
        <w:r w:rsidR="00C80E9E" w:rsidRPr="00DD44AA">
          <w:rPr>
            <w:rStyle w:val="Hyperlink"/>
            <w:noProof/>
            <w:lang w:val="en-GB"/>
          </w:rPr>
          <w:t>Bid Evaluation and Comparison</w:t>
        </w:r>
        <w:r w:rsidR="00C80E9E" w:rsidRPr="00DD44AA">
          <w:rPr>
            <w:noProof/>
            <w:webHidden/>
            <w:lang w:val="en-GB"/>
          </w:rPr>
          <w:tab/>
        </w:r>
        <w:r w:rsidR="00C80E9E" w:rsidRPr="00DD44AA">
          <w:rPr>
            <w:noProof/>
            <w:webHidden/>
            <w:lang w:val="en-GB"/>
          </w:rPr>
          <w:fldChar w:fldCharType="begin"/>
        </w:r>
        <w:r w:rsidR="00C80E9E" w:rsidRPr="00DD44AA">
          <w:rPr>
            <w:noProof/>
            <w:webHidden/>
            <w:lang w:val="en-GB"/>
          </w:rPr>
          <w:instrText xml:space="preserve"> PAGEREF _Toc265137727 \h </w:instrText>
        </w:r>
        <w:r w:rsidR="00C80E9E" w:rsidRPr="00DD44AA">
          <w:rPr>
            <w:noProof/>
            <w:webHidden/>
            <w:lang w:val="en-GB"/>
          </w:rPr>
        </w:r>
        <w:r w:rsidR="00C80E9E" w:rsidRPr="00DD44AA">
          <w:rPr>
            <w:noProof/>
            <w:webHidden/>
            <w:lang w:val="en-GB"/>
          </w:rPr>
          <w:fldChar w:fldCharType="separate"/>
        </w:r>
        <w:r w:rsidR="00C80E9E">
          <w:rPr>
            <w:noProof/>
            <w:webHidden/>
            <w:lang w:val="en-GB"/>
          </w:rPr>
          <w:t>31</w:t>
        </w:r>
        <w:r w:rsidR="00C80E9E" w:rsidRPr="00DD44AA">
          <w:rPr>
            <w:noProof/>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28" w:history="1">
        <w:r w:rsidR="00C80E9E" w:rsidRPr="00DD44AA">
          <w:rPr>
            <w:rStyle w:val="Hyperlink"/>
            <w:lang w:val="en-GB"/>
          </w:rPr>
          <w:t>29.</w:t>
        </w:r>
        <w:r w:rsidR="00C80E9E" w:rsidRPr="00DD44AA">
          <w:rPr>
            <w:rFonts w:ascii="Calibri" w:hAnsi="Calibri"/>
            <w:sz w:val="22"/>
            <w:szCs w:val="22"/>
            <w:lang w:val="en-GB" w:eastAsia="fr-FR"/>
          </w:rPr>
          <w:tab/>
        </w:r>
        <w:r w:rsidR="00C80E9E" w:rsidRPr="00DD44AA">
          <w:rPr>
            <w:rStyle w:val="Hyperlink"/>
            <w:lang w:val="en-GB"/>
          </w:rPr>
          <w:t>Correction of Arithmetical Errors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_Toc265137728 \h </w:instrText>
        </w:r>
        <w:r w:rsidR="00C80E9E" w:rsidRPr="00DD44AA">
          <w:rPr>
            <w:webHidden/>
            <w:lang w:val="en-GB"/>
          </w:rPr>
        </w:r>
        <w:r w:rsidR="00C80E9E" w:rsidRPr="00DD44AA">
          <w:rPr>
            <w:webHidden/>
            <w:lang w:val="en-GB"/>
          </w:rPr>
          <w:fldChar w:fldCharType="separate"/>
        </w:r>
        <w:r w:rsidR="00C80E9E">
          <w:rPr>
            <w:webHidden/>
            <w:lang w:val="en-GB"/>
          </w:rPr>
          <w:t>31</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29" w:history="1">
        <w:r w:rsidR="00C80E9E" w:rsidRPr="00DD44AA">
          <w:rPr>
            <w:rStyle w:val="Hyperlink"/>
            <w:lang w:val="en-GB"/>
          </w:rPr>
          <w:t>30.</w:t>
        </w:r>
        <w:r w:rsidR="00C80E9E" w:rsidRPr="00DD44AA">
          <w:rPr>
            <w:rFonts w:ascii="Calibri" w:hAnsi="Calibri"/>
            <w:sz w:val="22"/>
            <w:szCs w:val="22"/>
            <w:lang w:val="en-GB" w:eastAsia="fr-FR"/>
          </w:rPr>
          <w:tab/>
        </w:r>
        <w:r w:rsidR="00C80E9E" w:rsidRPr="00DD44AA">
          <w:rPr>
            <w:rStyle w:val="Hyperlink"/>
            <w:lang w:val="en-GB"/>
          </w:rPr>
          <w:t>Conversion to Single Currency</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_Toc265137729 \h </w:instrText>
        </w:r>
        <w:r w:rsidR="00C80E9E" w:rsidRPr="00DD44AA">
          <w:rPr>
            <w:webHidden/>
            <w:lang w:val="en-GB"/>
          </w:rPr>
        </w:r>
        <w:r w:rsidR="00C80E9E" w:rsidRPr="00DD44AA">
          <w:rPr>
            <w:webHidden/>
            <w:lang w:val="en-GB"/>
          </w:rPr>
          <w:fldChar w:fldCharType="separate"/>
        </w:r>
        <w:r w:rsidR="00C80E9E">
          <w:rPr>
            <w:webHidden/>
            <w:lang w:val="en-GB"/>
          </w:rPr>
          <w:t>31</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30" w:history="1">
        <w:r w:rsidR="00C80E9E" w:rsidRPr="00DD44AA">
          <w:rPr>
            <w:rStyle w:val="Hyperlink"/>
            <w:lang w:val="en-GB"/>
          </w:rPr>
          <w:t>31.</w:t>
        </w:r>
        <w:r w:rsidR="00C80E9E" w:rsidRPr="00DD44AA">
          <w:rPr>
            <w:rFonts w:ascii="Calibri" w:hAnsi="Calibri"/>
            <w:sz w:val="22"/>
            <w:szCs w:val="22"/>
            <w:lang w:val="en-GB" w:eastAsia="fr-FR"/>
          </w:rPr>
          <w:tab/>
        </w:r>
        <w:r w:rsidR="00C80E9E" w:rsidRPr="00DD44AA">
          <w:rPr>
            <w:rStyle w:val="Hyperlink"/>
            <w:lang w:val="en-GB"/>
          </w:rPr>
          <w:t>Bid Adjustments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_Toc265137730 \h </w:instrText>
        </w:r>
        <w:r w:rsidR="00C80E9E" w:rsidRPr="00DD44AA">
          <w:rPr>
            <w:webHidden/>
            <w:lang w:val="en-GB"/>
          </w:rPr>
        </w:r>
        <w:r w:rsidR="00C80E9E" w:rsidRPr="00DD44AA">
          <w:rPr>
            <w:webHidden/>
            <w:lang w:val="en-GB"/>
          </w:rPr>
          <w:fldChar w:fldCharType="separate"/>
        </w:r>
        <w:r w:rsidR="00C80E9E">
          <w:rPr>
            <w:webHidden/>
            <w:lang w:val="en-GB"/>
          </w:rPr>
          <w:t>32</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31" w:history="1">
        <w:r w:rsidR="00C80E9E" w:rsidRPr="00DD44AA">
          <w:rPr>
            <w:rStyle w:val="Hyperlink"/>
            <w:lang w:val="en-GB"/>
          </w:rPr>
          <w:t>32.</w:t>
        </w:r>
        <w:r w:rsidR="00C80E9E" w:rsidRPr="00DD44AA">
          <w:rPr>
            <w:rFonts w:ascii="Calibri" w:hAnsi="Calibri"/>
            <w:sz w:val="22"/>
            <w:szCs w:val="22"/>
            <w:lang w:val="en-GB" w:eastAsia="fr-FR"/>
          </w:rPr>
          <w:tab/>
        </w:r>
        <w:r w:rsidR="00C80E9E" w:rsidRPr="00DD44AA">
          <w:rPr>
            <w:rStyle w:val="Hyperlink"/>
            <w:lang w:val="en-GB"/>
          </w:rPr>
          <w:t>Qualification of the Bidder</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_Toc265137731 \h </w:instrText>
        </w:r>
        <w:r w:rsidR="00C80E9E" w:rsidRPr="00DD44AA">
          <w:rPr>
            <w:webHidden/>
            <w:lang w:val="en-GB"/>
          </w:rPr>
        </w:r>
        <w:r w:rsidR="00C80E9E" w:rsidRPr="00DD44AA">
          <w:rPr>
            <w:webHidden/>
            <w:lang w:val="en-GB"/>
          </w:rPr>
          <w:fldChar w:fldCharType="separate"/>
        </w:r>
        <w:r w:rsidR="00C80E9E">
          <w:rPr>
            <w:webHidden/>
            <w:lang w:val="en-GB"/>
          </w:rPr>
          <w:t>32</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32" w:history="1">
        <w:r w:rsidR="00C80E9E" w:rsidRPr="00DD44AA">
          <w:rPr>
            <w:rStyle w:val="Hyperlink"/>
            <w:lang w:val="en-GB"/>
          </w:rPr>
          <w:t>33.</w:t>
        </w:r>
        <w:r w:rsidR="00C80E9E" w:rsidRPr="00DD44AA">
          <w:rPr>
            <w:rFonts w:ascii="Calibri" w:hAnsi="Calibri"/>
            <w:sz w:val="22"/>
            <w:szCs w:val="22"/>
            <w:lang w:val="en-GB" w:eastAsia="fr-FR"/>
          </w:rPr>
          <w:tab/>
        </w:r>
        <w:r w:rsidR="00C80E9E" w:rsidRPr="00DD44AA">
          <w:rPr>
            <w:rStyle w:val="Hyperlink"/>
            <w:lang w:val="en-GB"/>
          </w:rPr>
          <w:t>Comparison of Bid</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_Toc265137732 \h </w:instrText>
        </w:r>
        <w:r w:rsidR="00C80E9E" w:rsidRPr="00DD44AA">
          <w:rPr>
            <w:webHidden/>
            <w:lang w:val="en-GB"/>
          </w:rPr>
        </w:r>
        <w:r w:rsidR="00C80E9E" w:rsidRPr="00DD44AA">
          <w:rPr>
            <w:webHidden/>
            <w:lang w:val="en-GB"/>
          </w:rPr>
          <w:fldChar w:fldCharType="separate"/>
        </w:r>
        <w:r w:rsidR="00C80E9E">
          <w:rPr>
            <w:webHidden/>
            <w:lang w:val="en-GB"/>
          </w:rPr>
          <w:t>33</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33" w:history="1">
        <w:r w:rsidR="00C80E9E" w:rsidRPr="00DD44AA">
          <w:rPr>
            <w:rStyle w:val="Hyperlink"/>
            <w:lang w:val="en-GB"/>
          </w:rPr>
          <w:t>34.</w:t>
        </w:r>
        <w:r w:rsidR="00C80E9E" w:rsidRPr="00DD44AA">
          <w:rPr>
            <w:rFonts w:ascii="Calibri" w:hAnsi="Calibri"/>
            <w:sz w:val="22"/>
            <w:szCs w:val="22"/>
            <w:lang w:val="en-GB" w:eastAsia="fr-FR"/>
          </w:rPr>
          <w:tab/>
        </w:r>
        <w:r w:rsidR="00C80E9E" w:rsidRPr="00DD44AA">
          <w:rPr>
            <w:rStyle w:val="Hyperlink"/>
            <w:lang w:val="en-GB"/>
          </w:rPr>
          <w:t>Employer’s Right to Accept Any Bid, and to Reject Any or All Bids</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_Toc265137733 \h </w:instrText>
        </w:r>
        <w:r w:rsidR="00C80E9E" w:rsidRPr="00DD44AA">
          <w:rPr>
            <w:webHidden/>
            <w:lang w:val="en-GB"/>
          </w:rPr>
        </w:r>
        <w:r w:rsidR="00C80E9E" w:rsidRPr="00DD44AA">
          <w:rPr>
            <w:webHidden/>
            <w:lang w:val="en-GB"/>
          </w:rPr>
          <w:fldChar w:fldCharType="separate"/>
        </w:r>
        <w:r w:rsidR="00C80E9E">
          <w:rPr>
            <w:webHidden/>
            <w:lang w:val="en-GB"/>
          </w:rPr>
          <w:t>33</w:t>
        </w:r>
        <w:r w:rsidR="00C80E9E" w:rsidRPr="00DD44AA">
          <w:rPr>
            <w:webHidden/>
            <w:lang w:val="en-GB"/>
          </w:rPr>
          <w:fldChar w:fldCharType="end"/>
        </w:r>
      </w:hyperlink>
    </w:p>
    <w:p w:rsidR="00C80E9E" w:rsidRPr="00DD44AA" w:rsidRDefault="00CE3EBD" w:rsidP="00C80E9E">
      <w:pPr>
        <w:pStyle w:val="TOC1"/>
        <w:tabs>
          <w:tab w:val="left" w:pos="720"/>
          <w:tab w:val="right" w:leader="dot" w:pos="9350"/>
        </w:tabs>
        <w:rPr>
          <w:rFonts w:ascii="Calibri" w:hAnsi="Calibri"/>
          <w:b w:val="0"/>
          <w:noProof/>
          <w:sz w:val="22"/>
          <w:szCs w:val="22"/>
          <w:lang w:val="en-GB" w:eastAsia="fr-FR"/>
        </w:rPr>
      </w:pPr>
      <w:hyperlink w:anchor="_Toc265137734" w:history="1">
        <w:r w:rsidR="00C80E9E" w:rsidRPr="00DD44AA">
          <w:rPr>
            <w:rStyle w:val="Hyperlink"/>
            <w:noProof/>
            <w:lang w:val="en-GB"/>
          </w:rPr>
          <w:t>G.</w:t>
        </w:r>
        <w:r w:rsidR="00C80E9E" w:rsidRPr="00DD44AA">
          <w:rPr>
            <w:rFonts w:ascii="Calibri" w:hAnsi="Calibri"/>
            <w:b w:val="0"/>
            <w:noProof/>
            <w:sz w:val="22"/>
            <w:szCs w:val="22"/>
            <w:lang w:val="en-GB" w:eastAsia="fr-FR"/>
          </w:rPr>
          <w:tab/>
        </w:r>
        <w:r w:rsidR="00C80E9E" w:rsidRPr="00DD44AA">
          <w:rPr>
            <w:rStyle w:val="Hyperlink"/>
            <w:noProof/>
            <w:lang w:val="en-GB"/>
          </w:rPr>
          <w:t>Award of Contract</w:t>
        </w:r>
        <w:r w:rsidR="00C80E9E" w:rsidRPr="00DD44AA">
          <w:rPr>
            <w:noProof/>
            <w:webHidden/>
            <w:lang w:val="en-GB"/>
          </w:rPr>
          <w:tab/>
        </w:r>
        <w:r w:rsidR="00C80E9E" w:rsidRPr="00DD44AA">
          <w:rPr>
            <w:noProof/>
            <w:webHidden/>
            <w:lang w:val="en-GB"/>
          </w:rPr>
          <w:fldChar w:fldCharType="begin"/>
        </w:r>
        <w:r w:rsidR="00C80E9E" w:rsidRPr="00DD44AA">
          <w:rPr>
            <w:noProof/>
            <w:webHidden/>
            <w:lang w:val="en-GB"/>
          </w:rPr>
          <w:instrText xml:space="preserve"> PAGEREF _Toc265137734 \h </w:instrText>
        </w:r>
        <w:r w:rsidR="00C80E9E" w:rsidRPr="00DD44AA">
          <w:rPr>
            <w:noProof/>
            <w:webHidden/>
            <w:lang w:val="en-GB"/>
          </w:rPr>
        </w:r>
        <w:r w:rsidR="00C80E9E" w:rsidRPr="00DD44AA">
          <w:rPr>
            <w:noProof/>
            <w:webHidden/>
            <w:lang w:val="en-GB"/>
          </w:rPr>
          <w:fldChar w:fldCharType="separate"/>
        </w:r>
        <w:r w:rsidR="00C80E9E">
          <w:rPr>
            <w:noProof/>
            <w:webHidden/>
            <w:lang w:val="en-GB"/>
          </w:rPr>
          <w:t>33</w:t>
        </w:r>
        <w:r w:rsidR="00C80E9E" w:rsidRPr="00DD44AA">
          <w:rPr>
            <w:noProof/>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35" w:history="1">
        <w:r w:rsidR="00C80E9E" w:rsidRPr="00DD44AA">
          <w:rPr>
            <w:rStyle w:val="Hyperlink"/>
            <w:lang w:val="en-GB"/>
          </w:rPr>
          <w:t>35.</w:t>
        </w:r>
        <w:r w:rsidR="00C80E9E" w:rsidRPr="00DD44AA">
          <w:rPr>
            <w:rFonts w:ascii="Calibri" w:hAnsi="Calibri"/>
            <w:sz w:val="22"/>
            <w:szCs w:val="22"/>
            <w:lang w:val="en-GB" w:eastAsia="fr-FR"/>
          </w:rPr>
          <w:tab/>
        </w:r>
        <w:r w:rsidR="00C80E9E" w:rsidRPr="00DD44AA">
          <w:rPr>
            <w:rStyle w:val="Hyperlink"/>
            <w:lang w:val="en-GB"/>
          </w:rPr>
          <w:t>Award Criteria</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_Toc265137735 \h </w:instrText>
        </w:r>
        <w:r w:rsidR="00C80E9E" w:rsidRPr="00DD44AA">
          <w:rPr>
            <w:webHidden/>
            <w:lang w:val="en-GB"/>
          </w:rPr>
        </w:r>
        <w:r w:rsidR="00C80E9E" w:rsidRPr="00DD44AA">
          <w:rPr>
            <w:webHidden/>
            <w:lang w:val="en-GB"/>
          </w:rPr>
          <w:fldChar w:fldCharType="separate"/>
        </w:r>
        <w:r w:rsidR="00C80E9E">
          <w:rPr>
            <w:webHidden/>
            <w:lang w:val="en-GB"/>
          </w:rPr>
          <w:t>33</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36" w:history="1">
        <w:r w:rsidR="00C80E9E" w:rsidRPr="00DD44AA">
          <w:rPr>
            <w:rStyle w:val="Hyperlink"/>
            <w:lang w:val="en-GB"/>
          </w:rPr>
          <w:t>36.</w:t>
        </w:r>
        <w:r w:rsidR="00C80E9E" w:rsidRPr="00DD44AA">
          <w:rPr>
            <w:rFonts w:ascii="Calibri" w:hAnsi="Calibri"/>
            <w:sz w:val="22"/>
            <w:szCs w:val="22"/>
            <w:lang w:val="en-GB" w:eastAsia="fr-FR"/>
          </w:rPr>
          <w:tab/>
        </w:r>
        <w:r w:rsidR="00C80E9E" w:rsidRPr="00DD44AA">
          <w:rPr>
            <w:rStyle w:val="Hyperlink"/>
            <w:lang w:val="en-GB"/>
          </w:rPr>
          <w:t>Notification of Award</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_Toc265137736 \h </w:instrText>
        </w:r>
        <w:r w:rsidR="00C80E9E" w:rsidRPr="00DD44AA">
          <w:rPr>
            <w:webHidden/>
            <w:lang w:val="en-GB"/>
          </w:rPr>
        </w:r>
        <w:r w:rsidR="00C80E9E" w:rsidRPr="00DD44AA">
          <w:rPr>
            <w:webHidden/>
            <w:lang w:val="en-GB"/>
          </w:rPr>
          <w:fldChar w:fldCharType="separate"/>
        </w:r>
        <w:r w:rsidR="00C80E9E">
          <w:rPr>
            <w:webHidden/>
            <w:lang w:val="en-GB"/>
          </w:rPr>
          <w:t>33</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37" w:history="1">
        <w:r w:rsidR="00C80E9E" w:rsidRPr="00DD44AA">
          <w:rPr>
            <w:rStyle w:val="Hyperlink"/>
            <w:lang w:val="en-GB"/>
          </w:rPr>
          <w:t>37.</w:t>
        </w:r>
        <w:r w:rsidR="00C80E9E" w:rsidRPr="00DD44AA">
          <w:rPr>
            <w:rFonts w:ascii="Calibri" w:hAnsi="Calibri"/>
            <w:sz w:val="22"/>
            <w:szCs w:val="22"/>
            <w:lang w:val="en-GB" w:eastAsia="fr-FR"/>
          </w:rPr>
          <w:tab/>
        </w:r>
        <w:r w:rsidR="00C80E9E" w:rsidRPr="00DD44AA">
          <w:rPr>
            <w:rStyle w:val="Hyperlink"/>
            <w:lang w:val="en-GB"/>
          </w:rPr>
          <w:t>Signing of Contract</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_Toc265137737 \h </w:instrText>
        </w:r>
        <w:r w:rsidR="00C80E9E" w:rsidRPr="00DD44AA">
          <w:rPr>
            <w:webHidden/>
            <w:lang w:val="en-GB"/>
          </w:rPr>
        </w:r>
        <w:r w:rsidR="00C80E9E" w:rsidRPr="00DD44AA">
          <w:rPr>
            <w:webHidden/>
            <w:lang w:val="en-GB"/>
          </w:rPr>
          <w:fldChar w:fldCharType="separate"/>
        </w:r>
        <w:r w:rsidR="00C80E9E">
          <w:rPr>
            <w:webHidden/>
            <w:lang w:val="en-GB"/>
          </w:rPr>
          <w:t>33</w:t>
        </w:r>
        <w:r w:rsidR="00C80E9E" w:rsidRPr="00DD44AA">
          <w:rPr>
            <w:webHidden/>
            <w:lang w:val="en-GB"/>
          </w:rPr>
          <w:fldChar w:fldCharType="end"/>
        </w:r>
      </w:hyperlink>
    </w:p>
    <w:p w:rsidR="00C80E9E" w:rsidRPr="00DD44AA" w:rsidRDefault="00CE3EBD" w:rsidP="00C80E9E">
      <w:pPr>
        <w:pStyle w:val="TOC2"/>
        <w:rPr>
          <w:rFonts w:ascii="Calibri" w:hAnsi="Calibri"/>
          <w:sz w:val="22"/>
          <w:szCs w:val="22"/>
          <w:lang w:val="en-GB" w:eastAsia="fr-FR"/>
        </w:rPr>
      </w:pPr>
      <w:hyperlink w:anchor="_Toc265137738" w:history="1">
        <w:r w:rsidR="00C80E9E" w:rsidRPr="00DD44AA">
          <w:rPr>
            <w:rStyle w:val="Hyperlink"/>
            <w:lang w:val="en-GB"/>
          </w:rPr>
          <w:t>38.</w:t>
        </w:r>
        <w:r w:rsidR="00C80E9E" w:rsidRPr="00DD44AA">
          <w:rPr>
            <w:rFonts w:ascii="Calibri" w:hAnsi="Calibri"/>
            <w:sz w:val="22"/>
            <w:szCs w:val="22"/>
            <w:lang w:val="en-GB" w:eastAsia="fr-FR"/>
          </w:rPr>
          <w:tab/>
        </w:r>
        <w:r w:rsidR="00C80E9E" w:rsidRPr="00DD44AA">
          <w:rPr>
            <w:rStyle w:val="Hyperlink"/>
            <w:lang w:val="en-GB"/>
          </w:rPr>
          <w:t>Performance Security</w:t>
        </w:r>
        <w:r w:rsidR="00C80E9E" w:rsidRPr="00DD44AA">
          <w:rPr>
            <w:webHidden/>
            <w:lang w:val="en-GB"/>
          </w:rPr>
          <w:tab/>
        </w:r>
        <w:r w:rsidR="00C80E9E" w:rsidRPr="00DD44AA">
          <w:rPr>
            <w:webHidden/>
            <w:lang w:val="en-GB"/>
          </w:rPr>
          <w:fldChar w:fldCharType="begin"/>
        </w:r>
        <w:r w:rsidR="00C80E9E" w:rsidRPr="00DD44AA">
          <w:rPr>
            <w:webHidden/>
            <w:lang w:val="en-GB"/>
          </w:rPr>
          <w:instrText xml:space="preserve"> PAGEREF _Toc265137738 \h </w:instrText>
        </w:r>
        <w:r w:rsidR="00C80E9E" w:rsidRPr="00DD44AA">
          <w:rPr>
            <w:webHidden/>
            <w:lang w:val="en-GB"/>
          </w:rPr>
        </w:r>
        <w:r w:rsidR="00C80E9E" w:rsidRPr="00DD44AA">
          <w:rPr>
            <w:webHidden/>
            <w:lang w:val="en-GB"/>
          </w:rPr>
          <w:fldChar w:fldCharType="separate"/>
        </w:r>
        <w:r w:rsidR="00C80E9E">
          <w:rPr>
            <w:webHidden/>
            <w:lang w:val="en-GB"/>
          </w:rPr>
          <w:t>33</w:t>
        </w:r>
        <w:r w:rsidR="00C80E9E" w:rsidRPr="00DD44AA">
          <w:rPr>
            <w:webHidden/>
            <w:lang w:val="en-GB"/>
          </w:rPr>
          <w:fldChar w:fldCharType="end"/>
        </w:r>
      </w:hyperlink>
    </w:p>
    <w:p w:rsidR="00C80E9E" w:rsidRPr="00DD44AA" w:rsidRDefault="00C80E9E" w:rsidP="00C80E9E">
      <w:pPr>
        <w:tabs>
          <w:tab w:val="right" w:leader="dot" w:pos="9350"/>
        </w:tabs>
        <w:spacing w:before="240" w:after="360"/>
        <w:rPr>
          <w:lang w:val="en-GB"/>
        </w:rPr>
      </w:pPr>
      <w:r w:rsidRPr="00DD44AA">
        <w:rPr>
          <w:rStyle w:val="Hyperlink"/>
          <w:b/>
          <w:noProof/>
          <w:lang w:val="en-GB"/>
        </w:rPr>
        <w:fldChar w:fldCharType="end"/>
      </w:r>
    </w:p>
    <w:p w:rsidR="00C80E9E" w:rsidRDefault="00C80E9E" w:rsidP="00C80E9E">
      <w:pPr>
        <w:spacing w:before="240" w:after="360"/>
        <w:rPr>
          <w:lang w:val="en-GB"/>
        </w:rPr>
      </w:pPr>
    </w:p>
    <w:p w:rsidR="00C80E9E" w:rsidRDefault="00C80E9E" w:rsidP="00C80E9E">
      <w:pPr>
        <w:spacing w:before="240" w:after="360"/>
        <w:rPr>
          <w:lang w:val="en-GB"/>
        </w:rPr>
      </w:pPr>
    </w:p>
    <w:p w:rsidR="00C80E9E" w:rsidRDefault="00C80E9E" w:rsidP="00C80E9E">
      <w:pPr>
        <w:spacing w:before="240" w:after="360"/>
        <w:rPr>
          <w:lang w:val="en-GB"/>
        </w:rPr>
      </w:pPr>
    </w:p>
    <w:p w:rsidR="00C80E9E" w:rsidRDefault="00C80E9E" w:rsidP="00C80E9E">
      <w:pPr>
        <w:spacing w:before="240" w:after="360"/>
        <w:rPr>
          <w:lang w:val="en-GB"/>
        </w:rPr>
      </w:pPr>
    </w:p>
    <w:p w:rsidR="00C80E9E" w:rsidRDefault="00C80E9E" w:rsidP="00C80E9E">
      <w:pPr>
        <w:spacing w:before="240" w:after="360"/>
        <w:rPr>
          <w:lang w:val="en-GB"/>
        </w:rPr>
      </w:pPr>
    </w:p>
    <w:p w:rsidR="00C80E9E" w:rsidRDefault="00C80E9E" w:rsidP="00C80E9E">
      <w:pPr>
        <w:spacing w:before="240" w:after="360"/>
        <w:rPr>
          <w:lang w:val="en-GB"/>
        </w:rPr>
      </w:pPr>
    </w:p>
    <w:p w:rsidR="00C80E9E" w:rsidRDefault="00C80E9E" w:rsidP="00C80E9E">
      <w:pPr>
        <w:spacing w:before="240" w:after="360"/>
        <w:rPr>
          <w:lang w:val="en-GB"/>
        </w:rPr>
      </w:pPr>
    </w:p>
    <w:p w:rsidR="00C80E9E" w:rsidRDefault="00C80E9E" w:rsidP="00C80E9E">
      <w:pPr>
        <w:spacing w:before="240" w:after="360"/>
        <w:rPr>
          <w:lang w:val="en-GB"/>
        </w:rPr>
      </w:pPr>
    </w:p>
    <w:p w:rsidR="00C80E9E" w:rsidRPr="00DD44AA" w:rsidRDefault="00C80E9E" w:rsidP="00C80E9E">
      <w:pPr>
        <w:spacing w:before="240" w:after="360"/>
        <w:rPr>
          <w:lang w:val="en-GB"/>
        </w:rPr>
      </w:pPr>
    </w:p>
    <w:p w:rsidR="00C80E9E" w:rsidRPr="00DD44AA" w:rsidRDefault="00C80E9E" w:rsidP="00C80E9E">
      <w:pPr>
        <w:spacing w:before="240" w:after="360"/>
        <w:rPr>
          <w:lang w:val="en-GB"/>
        </w:rPr>
      </w:pPr>
      <w:r w:rsidRPr="00DD44AA">
        <w:rPr>
          <w:lang w:val="en-GB"/>
        </w:rPr>
        <w:br w:type="page"/>
      </w:r>
    </w:p>
    <w:tbl>
      <w:tblPr>
        <w:tblW w:w="9536" w:type="dxa"/>
        <w:tblInd w:w="-72" w:type="dxa"/>
        <w:tblLayout w:type="fixed"/>
        <w:tblLook w:val="0000" w:firstRow="0" w:lastRow="0" w:firstColumn="0" w:lastColumn="0" w:noHBand="0" w:noVBand="0"/>
      </w:tblPr>
      <w:tblGrid>
        <w:gridCol w:w="2250"/>
        <w:gridCol w:w="7286"/>
      </w:tblGrid>
      <w:tr w:rsidR="00C80E9E" w:rsidRPr="00DD44AA" w:rsidTr="00C80E9E">
        <w:trPr>
          <w:cantSplit/>
        </w:trPr>
        <w:tc>
          <w:tcPr>
            <w:tcW w:w="9536" w:type="dxa"/>
            <w:gridSpan w:val="2"/>
            <w:vAlign w:val="center"/>
          </w:tcPr>
          <w:p w:rsidR="00C80E9E" w:rsidRPr="00DD44AA" w:rsidRDefault="00C80E9E" w:rsidP="00C80E9E">
            <w:pPr>
              <w:jc w:val="center"/>
              <w:rPr>
                <w:b/>
                <w:sz w:val="48"/>
                <w:szCs w:val="48"/>
                <w:lang w:val="en-GB"/>
              </w:rPr>
            </w:pPr>
            <w:r w:rsidRPr="00DD44AA">
              <w:rPr>
                <w:sz w:val="48"/>
                <w:szCs w:val="48"/>
                <w:u w:val="single"/>
                <w:lang w:val="en-GB"/>
              </w:rPr>
              <w:lastRenderedPageBreak/>
              <w:br w:type="page"/>
            </w:r>
            <w:r w:rsidRPr="00DD44AA">
              <w:rPr>
                <w:sz w:val="48"/>
                <w:szCs w:val="48"/>
                <w:lang w:val="en-GB"/>
              </w:rPr>
              <w:br w:type="page"/>
            </w:r>
            <w:r w:rsidRPr="00DD44AA">
              <w:rPr>
                <w:b/>
                <w:sz w:val="48"/>
                <w:szCs w:val="48"/>
                <w:lang w:val="en-GB"/>
              </w:rPr>
              <w:t>Section I. Instructions to Bidders</w:t>
            </w:r>
          </w:p>
        </w:tc>
      </w:tr>
      <w:tr w:rsidR="00C80E9E" w:rsidRPr="00DD44AA" w:rsidTr="00C80E9E">
        <w:tc>
          <w:tcPr>
            <w:tcW w:w="2250" w:type="dxa"/>
            <w:vAlign w:val="center"/>
          </w:tcPr>
          <w:p w:rsidR="00C80E9E" w:rsidRPr="00DD44AA" w:rsidRDefault="00C80E9E" w:rsidP="00C80E9E">
            <w:pPr>
              <w:rPr>
                <w:lang w:val="en-GB"/>
              </w:rPr>
            </w:pPr>
          </w:p>
        </w:tc>
        <w:tc>
          <w:tcPr>
            <w:tcW w:w="7286" w:type="dxa"/>
            <w:vAlign w:val="center"/>
          </w:tcPr>
          <w:p w:rsidR="00C80E9E" w:rsidRPr="00DD44AA" w:rsidRDefault="00C80E9E" w:rsidP="00C80E9E">
            <w:pPr>
              <w:pStyle w:val="Sec1-Heading1"/>
              <w:rPr>
                <w:lang w:val="en-GB"/>
              </w:rPr>
            </w:pPr>
            <w:bookmarkStart w:id="22" w:name="_Toc438438819"/>
            <w:bookmarkStart w:id="23" w:name="_Toc438532553"/>
            <w:bookmarkStart w:id="24" w:name="_Toc438733963"/>
            <w:bookmarkStart w:id="25" w:name="_Toc438962045"/>
            <w:bookmarkStart w:id="26" w:name="_Toc461939616"/>
            <w:bookmarkStart w:id="27" w:name="_Toc192578413"/>
            <w:bookmarkStart w:id="28" w:name="_Toc265137694"/>
            <w:r w:rsidRPr="00DD44AA">
              <w:rPr>
                <w:lang w:val="en-GB"/>
              </w:rPr>
              <w:t>General</w:t>
            </w:r>
            <w:bookmarkEnd w:id="22"/>
            <w:bookmarkEnd w:id="23"/>
            <w:bookmarkEnd w:id="24"/>
            <w:bookmarkEnd w:id="25"/>
            <w:bookmarkEnd w:id="26"/>
            <w:bookmarkEnd w:id="27"/>
            <w:bookmarkEnd w:id="28"/>
          </w:p>
        </w:tc>
      </w:tr>
      <w:tr w:rsidR="00C80E9E" w:rsidRPr="00DD44AA" w:rsidTr="00C80E9E">
        <w:tc>
          <w:tcPr>
            <w:tcW w:w="2250" w:type="dxa"/>
          </w:tcPr>
          <w:p w:rsidR="00C80E9E" w:rsidRPr="00DD44AA" w:rsidRDefault="00C80E9E" w:rsidP="00661B20">
            <w:pPr>
              <w:pStyle w:val="Sec1-Header2"/>
              <w:numPr>
                <w:ilvl w:val="0"/>
                <w:numId w:val="76"/>
              </w:numPr>
              <w:rPr>
                <w:szCs w:val="24"/>
                <w:lang w:val="en-GB"/>
              </w:rPr>
            </w:pPr>
            <w:bookmarkStart w:id="29" w:name="_Toc192578414"/>
            <w:bookmarkStart w:id="30" w:name="_Toc265137695"/>
            <w:r w:rsidRPr="00DD44AA">
              <w:rPr>
                <w:szCs w:val="24"/>
                <w:lang w:val="en-GB"/>
              </w:rPr>
              <w:t>Scope of Bid</w:t>
            </w:r>
            <w:bookmarkEnd w:id="29"/>
            <w:bookmarkEnd w:id="30"/>
          </w:p>
        </w:tc>
        <w:tc>
          <w:tcPr>
            <w:tcW w:w="7286" w:type="dxa"/>
          </w:tcPr>
          <w:p w:rsidR="00C80E9E" w:rsidRPr="00DD44AA" w:rsidRDefault="00C80E9E" w:rsidP="00661B20">
            <w:pPr>
              <w:pStyle w:val="Header3-Paragraph"/>
              <w:numPr>
                <w:ilvl w:val="1"/>
                <w:numId w:val="50"/>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The </w:t>
            </w:r>
            <w:r w:rsidRPr="00DD44AA">
              <w:rPr>
                <w:rFonts w:ascii="Times New Roman" w:eastAsia="Arial Unicode MS" w:hAnsi="Times New Roman"/>
                <w:iCs/>
                <w:sz w:val="24"/>
                <w:szCs w:val="24"/>
                <w:lang w:val="en-GB"/>
              </w:rPr>
              <w:t>Employer</w:t>
            </w:r>
            <w:r w:rsidRPr="00DD44AA">
              <w:rPr>
                <w:rFonts w:ascii="Times New Roman" w:eastAsia="Arial Unicode MS" w:hAnsi="Times New Roman"/>
                <w:sz w:val="24"/>
                <w:szCs w:val="24"/>
                <w:lang w:val="en-GB"/>
              </w:rPr>
              <w:t xml:space="preserve"> </w:t>
            </w:r>
            <w:r w:rsidRPr="00DD44AA">
              <w:rPr>
                <w:rFonts w:ascii="Times New Roman" w:hAnsi="Times New Roman"/>
                <w:sz w:val="24"/>
                <w:szCs w:val="24"/>
                <w:lang w:val="en-GB"/>
              </w:rPr>
              <w:t xml:space="preserve">indicated in Section II, </w:t>
            </w:r>
            <w:r w:rsidRPr="00DD44AA">
              <w:rPr>
                <w:rFonts w:ascii="Times New Roman Bold" w:hAnsi="Times New Roman Bold"/>
                <w:b/>
                <w:sz w:val="24"/>
                <w:szCs w:val="24"/>
                <w:lang w:val="en-GB"/>
              </w:rPr>
              <w:t>Bid Data Sheet</w:t>
            </w:r>
            <w:r w:rsidRPr="00DD44AA">
              <w:rPr>
                <w:rFonts w:ascii="Times New Roman" w:hAnsi="Times New Roman"/>
                <w:sz w:val="24"/>
                <w:szCs w:val="24"/>
                <w:lang w:val="en-GB"/>
              </w:rPr>
              <w:t xml:space="preserv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issues this Bidding Document for the procurement of Works, as specified in Section VI, Requirements. The name, identification, and number of lots are provided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50"/>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Unless otherwise stated, throughout this Bidding Document definitions and interpretations shall be as prescribed in Section VII, </w:t>
            </w:r>
            <w:r w:rsidRPr="00DD44AA">
              <w:rPr>
                <w:rFonts w:ascii="Times New Roman Bold" w:hAnsi="Times New Roman Bold"/>
                <w:b/>
                <w:sz w:val="24"/>
                <w:szCs w:val="24"/>
                <w:lang w:val="en-GB"/>
              </w:rPr>
              <w:t>General Conditions</w:t>
            </w:r>
            <w:r w:rsidRPr="00DD44AA">
              <w:rPr>
                <w:rFonts w:ascii="Times New Roman" w:hAnsi="Times New Roman"/>
                <w:sz w:val="24"/>
                <w:szCs w:val="24"/>
                <w:lang w:val="en-GB"/>
              </w:rPr>
              <w:t>.</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31" w:name="_Toc438438821"/>
            <w:bookmarkStart w:id="32" w:name="_Toc438532556"/>
            <w:bookmarkStart w:id="33" w:name="_Toc438733965"/>
            <w:bookmarkStart w:id="34" w:name="_Toc438907006"/>
            <w:bookmarkStart w:id="35" w:name="_Toc438907205"/>
            <w:bookmarkStart w:id="36" w:name="_Toc265137696"/>
            <w:r w:rsidRPr="00DD44AA">
              <w:rPr>
                <w:szCs w:val="24"/>
                <w:lang w:val="en-GB"/>
              </w:rPr>
              <w:t>Source of Funds</w:t>
            </w:r>
            <w:bookmarkEnd w:id="31"/>
            <w:bookmarkEnd w:id="32"/>
            <w:bookmarkEnd w:id="33"/>
            <w:bookmarkEnd w:id="34"/>
            <w:bookmarkEnd w:id="35"/>
            <w:bookmarkEnd w:id="36"/>
          </w:p>
        </w:tc>
        <w:tc>
          <w:tcPr>
            <w:tcW w:w="7286" w:type="dxa"/>
          </w:tcPr>
          <w:p w:rsidR="00C80E9E" w:rsidRPr="00DD44AA" w:rsidRDefault="00C80E9E" w:rsidP="00661B20">
            <w:pPr>
              <w:pStyle w:val="Header3-Paragraph"/>
              <w:numPr>
                <w:ilvl w:val="1"/>
                <w:numId w:val="51"/>
              </w:numPr>
              <w:tabs>
                <w:tab w:val="clear" w:pos="864"/>
              </w:tabs>
              <w:rPr>
                <w:rFonts w:ascii="Times New Roman" w:hAnsi="Times New Roman"/>
                <w:sz w:val="24"/>
                <w:szCs w:val="24"/>
                <w:lang w:val="en-GB"/>
              </w:rPr>
            </w:pPr>
            <w:r w:rsidRPr="00677529">
              <w:rPr>
                <w:rFonts w:ascii="Times New Roman" w:hAnsi="Times New Roman"/>
                <w:sz w:val="24"/>
                <w:szCs w:val="24"/>
                <w:lang w:val="en-GB"/>
              </w:rPr>
              <w:t>The Procuring Entity indicated in the BDS has applied for or received financing (hereinafter called “funds”) toward the cost of the project or programme named in the BDS. The Employer intends to apply a portion of the funds to eligible payments under the contract(s) for which this Bidding Document is issued.</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51"/>
              </w:numPr>
              <w:tabs>
                <w:tab w:val="clear" w:pos="864"/>
              </w:tabs>
              <w:rPr>
                <w:rFonts w:ascii="Times New Roman" w:hAnsi="Times New Roman"/>
                <w:sz w:val="24"/>
                <w:szCs w:val="24"/>
                <w:lang w:val="en-GB"/>
              </w:rPr>
            </w:pPr>
            <w:r w:rsidRPr="00677529">
              <w:rPr>
                <w:rFonts w:ascii="Times New Roman" w:hAnsi="Times New Roman"/>
                <w:sz w:val="24"/>
                <w:lang w:val="en-GB"/>
              </w:rPr>
              <w:t>Payments by the Employer will be made only at the request of the Project Manager</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37" w:name="_Toc438002631"/>
            <w:r w:rsidRPr="00DD44AA">
              <w:rPr>
                <w:szCs w:val="24"/>
                <w:lang w:val="en-GB"/>
              </w:rPr>
              <w:br w:type="page"/>
            </w:r>
            <w:bookmarkStart w:id="38" w:name="_Toc265137697"/>
            <w:r w:rsidRPr="00DD44AA">
              <w:rPr>
                <w:szCs w:val="24"/>
                <w:lang w:val="en-GB"/>
              </w:rPr>
              <w:t>Fraud and Corruption</w:t>
            </w:r>
            <w:bookmarkEnd w:id="38"/>
            <w:r w:rsidRPr="00DD44AA">
              <w:rPr>
                <w:szCs w:val="24"/>
                <w:lang w:val="en-GB"/>
              </w:rPr>
              <w:t xml:space="preserve"> </w:t>
            </w:r>
            <w:bookmarkEnd w:id="37"/>
          </w:p>
        </w:tc>
        <w:tc>
          <w:tcPr>
            <w:tcW w:w="7286" w:type="dxa"/>
          </w:tcPr>
          <w:p w:rsidR="00C80E9E" w:rsidRPr="00677529" w:rsidRDefault="00C80E9E" w:rsidP="00C80E9E">
            <w:pPr>
              <w:keepNext/>
              <w:tabs>
                <w:tab w:val="left" w:pos="540"/>
              </w:tabs>
              <w:spacing w:after="160"/>
              <w:ind w:left="540" w:right="-72" w:hanging="547"/>
              <w:rPr>
                <w:szCs w:val="20"/>
              </w:rPr>
            </w:pPr>
            <w:r w:rsidRPr="00DD44AA">
              <w:rPr>
                <w:lang w:val="en-GB"/>
              </w:rPr>
              <w:t>3.1</w:t>
            </w:r>
            <w:r w:rsidRPr="00DD44AA">
              <w:rPr>
                <w:lang w:val="en-GB"/>
              </w:rPr>
              <w:tab/>
            </w:r>
            <w:r w:rsidRPr="00677529">
              <w:rPr>
                <w:szCs w:val="20"/>
              </w:rPr>
              <w:t>The Zambia Public Procurement Authority requires Bidders /Suppliers/ Contractors observe the highest standard of ethics during the procurement and execution of such contracts.  In pursuance of this policy, Zambia Public Procurement Authority:</w:t>
            </w:r>
          </w:p>
          <w:p w:rsidR="00C80E9E" w:rsidRPr="00677529" w:rsidRDefault="00C80E9E" w:rsidP="00C80E9E">
            <w:pPr>
              <w:keepNext/>
              <w:tabs>
                <w:tab w:val="left" w:pos="1080"/>
              </w:tabs>
              <w:suppressAutoHyphens/>
              <w:overflowPunct w:val="0"/>
              <w:autoSpaceDE w:val="0"/>
              <w:autoSpaceDN w:val="0"/>
              <w:adjustRightInd w:val="0"/>
              <w:spacing w:after="160"/>
              <w:ind w:left="1080" w:right="-72" w:hanging="547"/>
              <w:jc w:val="both"/>
              <w:textAlignment w:val="baseline"/>
              <w:rPr>
                <w:szCs w:val="20"/>
              </w:rPr>
            </w:pPr>
            <w:r w:rsidRPr="00677529">
              <w:rPr>
                <w:szCs w:val="20"/>
              </w:rPr>
              <w:t>(a)</w:t>
            </w:r>
            <w:r w:rsidRPr="00677529">
              <w:rPr>
                <w:szCs w:val="20"/>
              </w:rPr>
              <w:tab/>
              <w:t>defines, for the purposes of this provision, the terms set forth below as follows:</w:t>
            </w:r>
          </w:p>
          <w:p w:rsidR="00C80E9E" w:rsidRPr="00677529" w:rsidRDefault="00C80E9E" w:rsidP="00C80E9E">
            <w:pPr>
              <w:keepNext/>
              <w:suppressAutoHyphens/>
              <w:overflowPunct w:val="0"/>
              <w:autoSpaceDE w:val="0"/>
              <w:autoSpaceDN w:val="0"/>
              <w:adjustRightInd w:val="0"/>
              <w:spacing w:after="160"/>
              <w:ind w:left="1620" w:right="-72" w:hanging="547"/>
              <w:jc w:val="both"/>
              <w:textAlignment w:val="baseline"/>
              <w:rPr>
                <w:szCs w:val="20"/>
              </w:rPr>
            </w:pPr>
            <w:r w:rsidRPr="00677529">
              <w:rPr>
                <w:szCs w:val="20"/>
              </w:rPr>
              <w:t>(i)</w:t>
            </w:r>
            <w:r w:rsidRPr="00677529">
              <w:rPr>
                <w:szCs w:val="20"/>
              </w:rPr>
              <w:tab/>
              <w:t>“corrupt practice” means the offering, giving, receiving or soliciting of anything of value to influence the action of a public official in the procurement process or in contract execution; and</w:t>
            </w:r>
          </w:p>
          <w:p w:rsidR="00C80E9E" w:rsidRPr="00677529" w:rsidRDefault="00C80E9E" w:rsidP="00C80E9E">
            <w:pPr>
              <w:keepNext/>
              <w:suppressAutoHyphens/>
              <w:overflowPunct w:val="0"/>
              <w:autoSpaceDE w:val="0"/>
              <w:autoSpaceDN w:val="0"/>
              <w:adjustRightInd w:val="0"/>
              <w:spacing w:after="160"/>
              <w:ind w:left="1620" w:right="-72" w:hanging="547"/>
              <w:jc w:val="both"/>
              <w:textAlignment w:val="baseline"/>
              <w:rPr>
                <w:szCs w:val="20"/>
              </w:rPr>
            </w:pPr>
            <w:r w:rsidRPr="00677529">
              <w:rPr>
                <w:szCs w:val="20"/>
              </w:rPr>
              <w:t>(ii)</w:t>
            </w:r>
            <w:r w:rsidRPr="00677529">
              <w:rPr>
                <w:szCs w:val="20"/>
              </w:rPr>
              <w:tab/>
              <w:t>“fraudulent practice” means a misrepresentation of facts in order to influence a procurement process or the execution of a contract to the detriment of the Borrower, and includes collusive practice among Bidders (prior to or after bid submission) designed to establish bid prices at artificial non-competitive levels and to deprive the Borrower of the benefits of free and open competition;</w:t>
            </w:r>
          </w:p>
          <w:p w:rsidR="00C80E9E" w:rsidRPr="00677529" w:rsidRDefault="00C80E9E" w:rsidP="00C80E9E">
            <w:pPr>
              <w:keepNext/>
              <w:tabs>
                <w:tab w:val="left" w:pos="1080"/>
              </w:tabs>
              <w:suppressAutoHyphens/>
              <w:overflowPunct w:val="0"/>
              <w:autoSpaceDE w:val="0"/>
              <w:autoSpaceDN w:val="0"/>
              <w:adjustRightInd w:val="0"/>
              <w:spacing w:after="160"/>
              <w:ind w:left="1080" w:right="-72" w:hanging="547"/>
              <w:jc w:val="both"/>
              <w:textAlignment w:val="baseline"/>
              <w:rPr>
                <w:szCs w:val="20"/>
              </w:rPr>
            </w:pPr>
            <w:r w:rsidRPr="00677529">
              <w:rPr>
                <w:szCs w:val="20"/>
              </w:rPr>
              <w:t>(b)</w:t>
            </w:r>
            <w:r w:rsidRPr="00677529">
              <w:rPr>
                <w:szCs w:val="20"/>
              </w:rPr>
              <w:tab/>
              <w:t>will reject a proposal for award if it determines that the Bidder recommended for award has engaged in corrupt or fraudulent practices in competing for the contract in question;</w:t>
            </w:r>
          </w:p>
          <w:p w:rsidR="00C80E9E" w:rsidRPr="00677529" w:rsidRDefault="00C80E9E" w:rsidP="00C80E9E">
            <w:pPr>
              <w:pStyle w:val="Heading4"/>
              <w:numPr>
                <w:ilvl w:val="0"/>
                <w:numId w:val="0"/>
              </w:numPr>
              <w:tabs>
                <w:tab w:val="left" w:pos="1083"/>
              </w:tabs>
              <w:spacing w:before="0" w:after="240"/>
              <w:ind w:left="1512" w:hanging="648"/>
              <w:rPr>
                <w:rFonts w:ascii="Times New Roman" w:hAnsi="Times New Roman" w:cs="Times New Roman"/>
                <w:sz w:val="24"/>
                <w:lang w:val="en-GB"/>
              </w:rPr>
            </w:pPr>
            <w:r w:rsidRPr="00677529">
              <w:rPr>
                <w:rFonts w:ascii="Times New Roman" w:hAnsi="Times New Roman" w:cs="Times New Roman"/>
                <w:sz w:val="24"/>
              </w:rPr>
              <w:t>(c)</w:t>
            </w:r>
            <w:r w:rsidRPr="00677529">
              <w:rPr>
                <w:rFonts w:ascii="Times New Roman" w:hAnsi="Times New Roman" w:cs="Times New Roman"/>
                <w:sz w:val="24"/>
              </w:rPr>
              <w:tab/>
              <w:t xml:space="preserve">will declare a firm ineligible, either indefinitely or for a stated period of time, to be awarded a contract if it at any time determines that the firm has engaged in corrupt or </w:t>
            </w:r>
            <w:r w:rsidRPr="00677529">
              <w:rPr>
                <w:rFonts w:ascii="Times New Roman" w:hAnsi="Times New Roman" w:cs="Times New Roman"/>
                <w:sz w:val="24"/>
              </w:rPr>
              <w:lastRenderedPageBreak/>
              <w:t>fraudulent practices in competing for, or in executing, a</w:t>
            </w:r>
            <w:r>
              <w:rPr>
                <w:rFonts w:ascii="Times New Roman" w:hAnsi="Times New Roman" w:cs="Times New Roman"/>
                <w:sz w:val="24"/>
              </w:rPr>
              <w:t xml:space="preserve"> contract.</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C80E9E">
            <w:pPr>
              <w:pStyle w:val="Header2-SubClauses"/>
              <w:numPr>
                <w:ilvl w:val="0"/>
                <w:numId w:val="0"/>
              </w:numPr>
              <w:spacing w:after="160"/>
              <w:ind w:left="619" w:hanging="619"/>
              <w:rPr>
                <w:rFonts w:cs="Times New Roman"/>
                <w:lang w:val="en-GB"/>
              </w:rPr>
            </w:pPr>
            <w:r w:rsidRPr="00DD44AA">
              <w:rPr>
                <w:rFonts w:cs="Times New Roman"/>
                <w:lang w:val="en-GB"/>
              </w:rPr>
              <w:t>3.2</w:t>
            </w:r>
            <w:r w:rsidRPr="00DD44AA">
              <w:rPr>
                <w:rFonts w:cs="Times New Roman"/>
                <w:lang w:val="en-GB"/>
              </w:rPr>
              <w:tab/>
              <w:t xml:space="preserve">Furthermore, Bidders shall be aware of the provisions stated in Section VII, </w:t>
            </w:r>
            <w:r w:rsidRPr="00DD44AA">
              <w:rPr>
                <w:rFonts w:ascii="Times New Roman Bold" w:hAnsi="Times New Roman Bold" w:cs="Times New Roman"/>
                <w:b/>
                <w:lang w:val="en-GB"/>
              </w:rPr>
              <w:t>General Conditions</w:t>
            </w:r>
            <w:r w:rsidRPr="00DD44AA">
              <w:rPr>
                <w:rFonts w:cs="Times New Roman"/>
                <w:lang w:val="en-GB"/>
              </w:rPr>
              <w:t>.</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r w:rsidRPr="00DD44AA">
              <w:rPr>
                <w:szCs w:val="24"/>
                <w:lang w:val="en-GB"/>
              </w:rPr>
              <w:br w:type="page"/>
            </w:r>
            <w:bookmarkStart w:id="39" w:name="_Toc438438823"/>
            <w:bookmarkStart w:id="40" w:name="_Toc438532560"/>
            <w:bookmarkStart w:id="41" w:name="_Toc438733967"/>
            <w:bookmarkStart w:id="42" w:name="_Toc438907008"/>
            <w:bookmarkStart w:id="43" w:name="_Toc438907207"/>
            <w:bookmarkStart w:id="44" w:name="_Toc192578417"/>
            <w:bookmarkStart w:id="45" w:name="_Toc265137698"/>
            <w:r w:rsidRPr="00DD44AA">
              <w:rPr>
                <w:szCs w:val="24"/>
                <w:lang w:val="en-GB"/>
              </w:rPr>
              <w:t>Eligible Bidders</w:t>
            </w:r>
            <w:bookmarkEnd w:id="39"/>
            <w:bookmarkEnd w:id="40"/>
            <w:bookmarkEnd w:id="41"/>
            <w:bookmarkEnd w:id="42"/>
            <w:bookmarkEnd w:id="43"/>
            <w:bookmarkEnd w:id="44"/>
            <w:bookmarkEnd w:id="45"/>
          </w:p>
        </w:tc>
        <w:tc>
          <w:tcPr>
            <w:tcW w:w="7286" w:type="dxa"/>
          </w:tcPr>
          <w:p w:rsidR="00C80E9E" w:rsidRPr="00DD44AA" w:rsidRDefault="00C80E9E" w:rsidP="00661B20">
            <w:pPr>
              <w:pStyle w:val="Header3-Paragraph"/>
              <w:numPr>
                <w:ilvl w:val="1"/>
                <w:numId w:val="52"/>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A Bidder may be a natural person, private entity, government-owned entity—subject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4.5—or any combination of such entities supported by a letter of intent to enter into an agreement or under an existing agreement in the form of a joint venture, consortium, or association (JVCA). In the case of a joint venture, consortium, or association:</w:t>
            </w:r>
          </w:p>
          <w:p w:rsidR="00C80E9E" w:rsidRPr="00DD44AA" w:rsidRDefault="00C80E9E" w:rsidP="00661B20">
            <w:pPr>
              <w:pStyle w:val="Heading4"/>
              <w:numPr>
                <w:ilvl w:val="0"/>
                <w:numId w:val="44"/>
              </w:numPr>
              <w:tabs>
                <w:tab w:val="clear" w:pos="432"/>
                <w:tab w:val="clear" w:pos="965"/>
                <w:tab w:val="clear" w:pos="1512"/>
              </w:tabs>
              <w:spacing w:before="0" w:after="200"/>
              <w:ind w:left="1152" w:hanging="576"/>
              <w:rPr>
                <w:rFonts w:ascii="Times New Roman" w:hAnsi="Times New Roman" w:cs="Times New Roman"/>
                <w:sz w:val="24"/>
                <w:szCs w:val="24"/>
                <w:lang w:val="en-GB"/>
              </w:rPr>
            </w:pPr>
            <w:r w:rsidRPr="00DD44AA">
              <w:rPr>
                <w:rFonts w:ascii="Times New Roman" w:hAnsi="Times New Roman" w:cs="Times New Roman"/>
                <w:sz w:val="24"/>
                <w:szCs w:val="24"/>
                <w:lang w:val="en-GB"/>
              </w:rPr>
              <w:t xml:space="preserve">unless otherwise specified in the </w:t>
            </w:r>
            <w:r w:rsidRPr="00DD44AA">
              <w:rPr>
                <w:rFonts w:ascii="Times New Roman Bold" w:hAnsi="Times New Roman Bold" w:cs="Times New Roman"/>
                <w:b/>
                <w:sz w:val="24"/>
                <w:szCs w:val="24"/>
                <w:lang w:val="en-GB"/>
              </w:rPr>
              <w:t>BDS</w:t>
            </w:r>
            <w:r w:rsidRPr="00DD44AA">
              <w:rPr>
                <w:rFonts w:ascii="Times New Roman" w:hAnsi="Times New Roman" w:cs="Times New Roman"/>
                <w:sz w:val="24"/>
                <w:szCs w:val="24"/>
                <w:lang w:val="en-GB"/>
              </w:rPr>
              <w:t>, all partners shall be jointly and severally liable, and</w:t>
            </w:r>
          </w:p>
          <w:p w:rsidR="00C80E9E" w:rsidRPr="00DD44AA" w:rsidRDefault="00C80E9E" w:rsidP="00661B20">
            <w:pPr>
              <w:pStyle w:val="Heading4"/>
              <w:numPr>
                <w:ilvl w:val="0"/>
                <w:numId w:val="44"/>
              </w:numPr>
              <w:tabs>
                <w:tab w:val="clear" w:pos="432"/>
                <w:tab w:val="clear" w:pos="965"/>
                <w:tab w:val="clear" w:pos="1512"/>
              </w:tabs>
              <w:spacing w:before="0" w:after="200"/>
              <w:ind w:left="1152" w:hanging="576"/>
              <w:rPr>
                <w:rFonts w:ascii="Times New Roman" w:hAnsi="Times New Roman" w:cs="Times New Roman"/>
                <w:sz w:val="24"/>
                <w:szCs w:val="24"/>
                <w:lang w:val="en-GB"/>
              </w:rPr>
            </w:pPr>
            <w:r w:rsidRPr="00DD44AA">
              <w:rPr>
                <w:rFonts w:ascii="Times New Roman" w:hAnsi="Times New Roman" w:cs="Times New Roman"/>
                <w:sz w:val="24"/>
                <w:szCs w:val="24"/>
                <w:lang w:val="en-GB"/>
              </w:rPr>
              <w:t>the JVCA shall nominate a Representative who shall have the authority to conduct all businesses for and on behalf of any and all the partners of the JVCA during the bidding process and, in the event the JVCA is awarded the Contract, during contract execution.</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52"/>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A Bidder, and all parties constituting the Bidder, shall have the nationality of an eligible country, in accordance with</w:t>
            </w:r>
            <w:r w:rsidRPr="00DD44AA">
              <w:rPr>
                <w:szCs w:val="24"/>
                <w:lang w:val="en-GB"/>
              </w:rPr>
              <w:t xml:space="preserve"> </w:t>
            </w:r>
            <w:r w:rsidRPr="00DD44AA">
              <w:rPr>
                <w:rFonts w:ascii="Times New Roman" w:hAnsi="Times New Roman"/>
                <w:sz w:val="24"/>
                <w:szCs w:val="24"/>
                <w:lang w:val="en-GB"/>
              </w:rPr>
              <w:t xml:space="preserve">the Bank’s </w:t>
            </w:r>
            <w:r w:rsidRPr="00DD44AA">
              <w:rPr>
                <w:rFonts w:ascii="Times New Roman" w:hAnsi="Times New Roman"/>
                <w:b/>
                <w:sz w:val="24"/>
                <w:szCs w:val="24"/>
                <w:lang w:val="en-GB"/>
              </w:rPr>
              <w:t>Rules and Procedures for Procurement of Goods and Works</w:t>
            </w:r>
            <w:r w:rsidRPr="00DD44AA">
              <w:rPr>
                <w:rFonts w:ascii="Times New Roman" w:hAnsi="Times New Roman"/>
                <w:sz w:val="24"/>
                <w:szCs w:val="24"/>
                <w:lang w:val="en-GB"/>
              </w:rPr>
              <w:t>, and as listed in Section V, Eligible Countries.</w:t>
            </w:r>
            <w:r w:rsidRPr="00DD44AA">
              <w:rPr>
                <w:rStyle w:val="FootnoteReference"/>
                <w:rFonts w:ascii="Times New Roman" w:hAnsi="Times New Roman"/>
                <w:sz w:val="24"/>
                <w:szCs w:val="24"/>
                <w:lang w:val="en-GB"/>
              </w:rPr>
              <w:footnoteReference w:id="1"/>
            </w:r>
            <w:r w:rsidRPr="00DD44AA">
              <w:rPr>
                <w:rFonts w:ascii="Times New Roman" w:hAnsi="Times New Roman"/>
                <w:sz w:val="24"/>
                <w:szCs w:val="24"/>
                <w:lang w:val="en-GB"/>
              </w:rPr>
              <w:t xml:space="preserve">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rsidR="00C80E9E" w:rsidRPr="00DD44AA" w:rsidRDefault="00C80E9E" w:rsidP="00661B20">
            <w:pPr>
              <w:pStyle w:val="Header3-Paragraph"/>
              <w:numPr>
                <w:ilvl w:val="1"/>
                <w:numId w:val="52"/>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A Bidder shall not have a conflict of interest. All Bidders found to have a conflict of interest shall be disqualified. A Bidder may be considered to have a conflict of interest with one or more parties in this bidding process, if: </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0"/>
                <w:numId w:val="47"/>
              </w:numPr>
              <w:tabs>
                <w:tab w:val="clear" w:pos="720"/>
                <w:tab w:val="clear" w:pos="864"/>
              </w:tabs>
              <w:ind w:left="1152" w:hanging="576"/>
              <w:rPr>
                <w:rFonts w:ascii="Times New Roman" w:hAnsi="Times New Roman"/>
                <w:sz w:val="24"/>
                <w:szCs w:val="24"/>
                <w:lang w:val="en-GB"/>
              </w:rPr>
            </w:pPr>
            <w:r w:rsidRPr="00DD44AA">
              <w:rPr>
                <w:rFonts w:ascii="Times New Roman" w:hAnsi="Times New Roman"/>
                <w:sz w:val="24"/>
                <w:szCs w:val="24"/>
                <w:lang w:val="en-GB"/>
              </w:rPr>
              <w:t>they have controlling partners in common; or</w:t>
            </w:r>
          </w:p>
          <w:p w:rsidR="00C80E9E" w:rsidRPr="00DD44AA" w:rsidRDefault="00C80E9E" w:rsidP="00661B20">
            <w:pPr>
              <w:pStyle w:val="Header3-Paragraph"/>
              <w:numPr>
                <w:ilvl w:val="0"/>
                <w:numId w:val="47"/>
              </w:numPr>
              <w:tabs>
                <w:tab w:val="clear" w:pos="720"/>
                <w:tab w:val="clear" w:pos="864"/>
              </w:tabs>
              <w:ind w:left="1152" w:hanging="576"/>
              <w:rPr>
                <w:rFonts w:ascii="Times New Roman" w:hAnsi="Times New Roman"/>
                <w:sz w:val="24"/>
                <w:szCs w:val="24"/>
                <w:lang w:val="en-GB"/>
              </w:rPr>
            </w:pPr>
            <w:r w:rsidRPr="00DD44AA">
              <w:rPr>
                <w:rFonts w:ascii="Times New Roman" w:hAnsi="Times New Roman"/>
                <w:sz w:val="24"/>
                <w:szCs w:val="24"/>
                <w:lang w:val="en-GB"/>
              </w:rPr>
              <w:t>they receive or have received any direct or indirect subsidy from any of them; or</w:t>
            </w:r>
          </w:p>
          <w:p w:rsidR="00C80E9E" w:rsidRPr="00DD44AA" w:rsidRDefault="00C80E9E" w:rsidP="00661B20">
            <w:pPr>
              <w:pStyle w:val="Header3-Paragraph"/>
              <w:numPr>
                <w:ilvl w:val="0"/>
                <w:numId w:val="47"/>
              </w:numPr>
              <w:tabs>
                <w:tab w:val="clear" w:pos="720"/>
                <w:tab w:val="clear" w:pos="864"/>
              </w:tabs>
              <w:ind w:left="1152" w:hanging="576"/>
              <w:rPr>
                <w:rFonts w:ascii="Times New Roman" w:hAnsi="Times New Roman"/>
                <w:sz w:val="24"/>
                <w:szCs w:val="24"/>
                <w:lang w:val="en-GB"/>
              </w:rPr>
            </w:pPr>
            <w:r w:rsidRPr="00DD44AA">
              <w:rPr>
                <w:rFonts w:ascii="Times New Roman" w:hAnsi="Times New Roman"/>
                <w:sz w:val="24"/>
                <w:szCs w:val="24"/>
                <w:lang w:val="en-GB"/>
              </w:rPr>
              <w:t>they have the same legal representative for purposes of this bid; or</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0"/>
                <w:numId w:val="47"/>
              </w:numPr>
              <w:tabs>
                <w:tab w:val="clear" w:pos="720"/>
                <w:tab w:val="clear" w:pos="864"/>
              </w:tabs>
              <w:ind w:left="1152" w:hanging="576"/>
              <w:rPr>
                <w:rFonts w:ascii="Times New Roman" w:hAnsi="Times New Roman"/>
                <w:sz w:val="24"/>
                <w:szCs w:val="24"/>
                <w:lang w:val="en-GB"/>
              </w:rPr>
            </w:pPr>
            <w:r w:rsidRPr="00DD44AA">
              <w:rPr>
                <w:rFonts w:ascii="Times New Roman" w:hAnsi="Times New Roman"/>
                <w:spacing w:val="-4"/>
                <w:sz w:val="24"/>
                <w:szCs w:val="24"/>
                <w:lang w:val="en-GB"/>
              </w:rPr>
              <w:t xml:space="preserve">they have a relationship with each other, directly or through common third parties, that puts them in a position to have access to information about or influence on the bid of another Bidder, or influence the decisions of the </w:t>
            </w:r>
            <w:r w:rsidRPr="00DD44AA">
              <w:rPr>
                <w:rFonts w:ascii="Times New Roman" w:eastAsia="Arial Unicode MS" w:hAnsi="Times New Roman"/>
                <w:iCs/>
                <w:sz w:val="24"/>
                <w:szCs w:val="24"/>
                <w:lang w:val="en-GB"/>
              </w:rPr>
              <w:t>Employer</w:t>
            </w:r>
            <w:r w:rsidRPr="00DD44AA">
              <w:rPr>
                <w:rFonts w:ascii="Times New Roman" w:eastAsia="Arial Unicode MS" w:hAnsi="Times New Roman"/>
                <w:sz w:val="24"/>
                <w:szCs w:val="24"/>
                <w:lang w:val="en-GB"/>
              </w:rPr>
              <w:t xml:space="preserve"> </w:t>
            </w:r>
            <w:r w:rsidRPr="00DD44AA">
              <w:rPr>
                <w:rFonts w:ascii="Times New Roman" w:hAnsi="Times New Roman"/>
                <w:spacing w:val="-4"/>
                <w:sz w:val="24"/>
                <w:szCs w:val="24"/>
                <w:lang w:val="en-GB"/>
              </w:rPr>
              <w:t>regarding this bidding process; or</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0"/>
                <w:numId w:val="47"/>
              </w:numPr>
              <w:tabs>
                <w:tab w:val="clear" w:pos="720"/>
                <w:tab w:val="clear" w:pos="864"/>
              </w:tabs>
              <w:ind w:left="1152" w:hanging="576"/>
              <w:rPr>
                <w:rFonts w:ascii="Times New Roman" w:hAnsi="Times New Roman"/>
                <w:sz w:val="24"/>
                <w:szCs w:val="24"/>
                <w:lang w:val="en-GB"/>
              </w:rPr>
            </w:pPr>
            <w:r w:rsidRPr="00DD44AA">
              <w:rPr>
                <w:rFonts w:ascii="Times New Roman" w:hAnsi="Times New Roman"/>
                <w:sz w:val="24"/>
                <w:szCs w:val="24"/>
                <w:lang w:val="en-GB"/>
              </w:rPr>
              <w:t>a Bidder participates in more than one bid in this bidding process. Participation by a Bidder in more than one Bid will result in the disqualification of all Bids in which it is involved. However, this does not limit the inclusion of the same subcontractor, not otherwise participating as a Bidder, in more than one bid; or</w:t>
            </w:r>
            <w:r w:rsidRPr="00DD44AA">
              <w:rPr>
                <w:rFonts w:ascii="Times New Roman" w:hAnsi="Times New Roman"/>
                <w:sz w:val="24"/>
                <w:szCs w:val="24"/>
                <w:lang w:val="en-GB"/>
              </w:rPr>
              <w:tab/>
            </w:r>
          </w:p>
          <w:p w:rsidR="00C80E9E" w:rsidRPr="00DD44AA" w:rsidRDefault="00C80E9E" w:rsidP="00661B20">
            <w:pPr>
              <w:pStyle w:val="Header3-Paragraph"/>
              <w:numPr>
                <w:ilvl w:val="0"/>
                <w:numId w:val="47"/>
              </w:numPr>
              <w:tabs>
                <w:tab w:val="clear" w:pos="720"/>
                <w:tab w:val="clear" w:pos="864"/>
              </w:tabs>
              <w:ind w:left="1152" w:hanging="576"/>
              <w:rPr>
                <w:rFonts w:ascii="Times New Roman" w:hAnsi="Times New Roman"/>
                <w:sz w:val="24"/>
                <w:szCs w:val="24"/>
                <w:lang w:val="en-GB"/>
              </w:rPr>
            </w:pPr>
            <w:r w:rsidRPr="00DD44AA">
              <w:rPr>
                <w:rFonts w:ascii="Times New Roman" w:hAnsi="Times New Roman"/>
                <w:sz w:val="24"/>
                <w:szCs w:val="24"/>
                <w:lang w:val="en-GB"/>
              </w:rPr>
              <w:t>a Bidder participated as a consultant in the preparation of Section VI, Requirements that are the subject of the bid.</w:t>
            </w:r>
          </w:p>
          <w:p w:rsidR="00C80E9E" w:rsidRPr="00DD44AA" w:rsidRDefault="00C80E9E" w:rsidP="00661B20">
            <w:pPr>
              <w:pStyle w:val="Header3-Paragraph"/>
              <w:numPr>
                <w:ilvl w:val="0"/>
                <w:numId w:val="47"/>
              </w:numPr>
              <w:tabs>
                <w:tab w:val="clear" w:pos="864"/>
              </w:tabs>
              <w:ind w:left="1152" w:hanging="576"/>
              <w:rPr>
                <w:rFonts w:ascii="Times New Roman" w:hAnsi="Times New Roman"/>
                <w:sz w:val="24"/>
                <w:szCs w:val="24"/>
                <w:lang w:val="en-GB"/>
              </w:rPr>
            </w:pPr>
            <w:r w:rsidRPr="00DD44AA">
              <w:rPr>
                <w:rFonts w:ascii="Times New Roman" w:hAnsi="Times New Roman"/>
                <w:sz w:val="24"/>
                <w:szCs w:val="24"/>
                <w:lang w:val="en-GB"/>
              </w:rPr>
              <w:t xml:space="preserve">a </w:t>
            </w:r>
            <w:r w:rsidRPr="00DD44AA">
              <w:rPr>
                <w:rFonts w:ascii="Times New Roman" w:hAnsi="Times New Roman"/>
                <w:bCs/>
                <w:iCs/>
                <w:sz w:val="24"/>
                <w:szCs w:val="24"/>
                <w:lang w:val="en-GB"/>
              </w:rPr>
              <w:t xml:space="preserve">Bidder or any of its affiliates has been hired, or is proposed to be hired, by the </w:t>
            </w:r>
            <w:r w:rsidRPr="00DD44AA">
              <w:rPr>
                <w:rFonts w:ascii="Times New Roman" w:eastAsia="Arial Unicode MS" w:hAnsi="Times New Roman"/>
                <w:iCs/>
                <w:sz w:val="24"/>
                <w:szCs w:val="24"/>
                <w:lang w:val="en-GB"/>
              </w:rPr>
              <w:t>Employer</w:t>
            </w:r>
            <w:r w:rsidRPr="00DD44AA">
              <w:rPr>
                <w:rFonts w:ascii="Times New Roman" w:eastAsia="Arial Unicode MS" w:hAnsi="Times New Roman"/>
                <w:sz w:val="24"/>
                <w:szCs w:val="24"/>
                <w:lang w:val="en-GB"/>
              </w:rPr>
              <w:t xml:space="preserve"> </w:t>
            </w:r>
            <w:r w:rsidRPr="00DD44AA">
              <w:rPr>
                <w:rFonts w:ascii="Times New Roman" w:hAnsi="Times New Roman"/>
                <w:bCs/>
                <w:iCs/>
                <w:sz w:val="24"/>
                <w:szCs w:val="24"/>
                <w:lang w:val="en-GB"/>
              </w:rPr>
              <w:t>or the Borrower for the supervision of the contract.</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46" w:name="_Toc438438824"/>
            <w:bookmarkStart w:id="47" w:name="_Toc438532568"/>
            <w:bookmarkStart w:id="48" w:name="_Toc438733968"/>
            <w:bookmarkStart w:id="49" w:name="_Toc438907009"/>
            <w:bookmarkStart w:id="50" w:name="_Toc438907208"/>
            <w:bookmarkStart w:id="51" w:name="_Toc97371006"/>
            <w:bookmarkStart w:id="52" w:name="_Toc139863107"/>
            <w:bookmarkStart w:id="53" w:name="_Toc353260396"/>
            <w:r w:rsidRPr="00C01C8F">
              <w:rPr>
                <w:iCs/>
                <w:lang w:val="en-GB"/>
              </w:rPr>
              <w:t>Eligible Materials, Equipment and Services</w:t>
            </w:r>
            <w:bookmarkEnd w:id="46"/>
            <w:bookmarkEnd w:id="47"/>
            <w:bookmarkEnd w:id="48"/>
            <w:bookmarkEnd w:id="49"/>
            <w:bookmarkEnd w:id="50"/>
            <w:bookmarkEnd w:id="51"/>
            <w:bookmarkEnd w:id="52"/>
            <w:bookmarkEnd w:id="53"/>
          </w:p>
        </w:tc>
        <w:tc>
          <w:tcPr>
            <w:tcW w:w="7286" w:type="dxa"/>
          </w:tcPr>
          <w:p w:rsidR="00C80E9E" w:rsidRPr="00DD44AA" w:rsidRDefault="00C80E9E" w:rsidP="00661B20">
            <w:pPr>
              <w:pStyle w:val="Header3-Paragraph"/>
              <w:numPr>
                <w:ilvl w:val="1"/>
                <w:numId w:val="53"/>
              </w:numPr>
              <w:tabs>
                <w:tab w:val="clear" w:pos="864"/>
              </w:tabs>
              <w:rPr>
                <w:rFonts w:ascii="Times New Roman" w:hAnsi="Times New Roman"/>
                <w:sz w:val="24"/>
                <w:szCs w:val="24"/>
                <w:lang w:val="en-GB"/>
              </w:rPr>
            </w:pPr>
            <w:r w:rsidRPr="002B72E3">
              <w:rPr>
                <w:rFonts w:ascii="Times New Roman" w:hAnsi="Times New Roman"/>
                <w:sz w:val="24"/>
                <w:szCs w:val="24"/>
                <w:lang w:val="en-GB"/>
              </w:rPr>
              <w:t xml:space="preserve">The materials, equipment and services to be supplied under the Contract shall have their origin in eligible source countries as defined in </w:t>
            </w:r>
            <w:r w:rsidRPr="000156C6">
              <w:rPr>
                <w:rFonts w:ascii="Times New Roman" w:hAnsi="Times New Roman"/>
                <w:b/>
                <w:color w:val="000000" w:themeColor="text1"/>
                <w:sz w:val="24"/>
                <w:szCs w:val="24"/>
                <w:lang w:val="en-GB"/>
              </w:rPr>
              <w:t>ITB 4.2</w:t>
            </w:r>
            <w:r w:rsidRPr="000156C6">
              <w:rPr>
                <w:rFonts w:ascii="Times New Roman" w:hAnsi="Times New Roman"/>
                <w:b/>
                <w:sz w:val="24"/>
                <w:szCs w:val="24"/>
                <w:lang w:val="en-GB"/>
              </w:rPr>
              <w:t xml:space="preserve"> </w:t>
            </w:r>
            <w:r w:rsidRPr="002B72E3">
              <w:rPr>
                <w:rFonts w:ascii="Times New Roman" w:hAnsi="Times New Roman"/>
                <w:sz w:val="24"/>
                <w:szCs w:val="24"/>
                <w:lang w:val="en-GB"/>
              </w:rPr>
              <w:t>above and all expenditures under the Contract will be limited to such materials, equipment, and services.  At the Employer’s request, Bidders may be required to provide evidence of the origin of materials, equipment and services.</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53"/>
              </w:numPr>
              <w:tabs>
                <w:tab w:val="clear" w:pos="864"/>
              </w:tabs>
              <w:ind w:left="576" w:hanging="576"/>
              <w:rPr>
                <w:rFonts w:ascii="Times New Roman" w:hAnsi="Times New Roman"/>
                <w:sz w:val="24"/>
                <w:szCs w:val="24"/>
                <w:lang w:val="en-GB"/>
              </w:rPr>
            </w:pPr>
            <w:r w:rsidRPr="002B72E3">
              <w:rPr>
                <w:rFonts w:ascii="Times New Roman" w:hAnsi="Times New Roman"/>
                <w:iCs/>
                <w:sz w:val="24"/>
                <w:lang w:val="en-GB"/>
              </w:rPr>
              <w:t>The term “country of origin” means the country where the Goods have been mined, grown, cultivated, produced, manufactured, or processed; or through manufacture, processing, or assembly, another commercially recognized article results that differs substantially in its basic characteristics from its imported components</w:t>
            </w:r>
          </w:p>
        </w:tc>
      </w:tr>
      <w:tr w:rsidR="00C80E9E" w:rsidRPr="00DD44AA" w:rsidTr="00C80E9E">
        <w:tc>
          <w:tcPr>
            <w:tcW w:w="2250" w:type="dxa"/>
          </w:tcPr>
          <w:p w:rsidR="00C80E9E" w:rsidRPr="00DD44AA" w:rsidRDefault="00C80E9E" w:rsidP="00C80E9E">
            <w:pPr>
              <w:rPr>
                <w:lang w:val="en-GB"/>
              </w:rPr>
            </w:pPr>
            <w:bookmarkStart w:id="54" w:name="_Toc438532570"/>
            <w:bookmarkStart w:id="55" w:name="_Toc438532571"/>
            <w:bookmarkEnd w:id="54"/>
            <w:bookmarkEnd w:id="55"/>
          </w:p>
        </w:tc>
        <w:tc>
          <w:tcPr>
            <w:tcW w:w="7286" w:type="dxa"/>
          </w:tcPr>
          <w:p w:rsidR="00C80E9E" w:rsidRPr="00DD44AA" w:rsidRDefault="00C80E9E" w:rsidP="00C80E9E">
            <w:pPr>
              <w:pStyle w:val="Sec1-Heading1"/>
              <w:rPr>
                <w:lang w:val="en-GB"/>
              </w:rPr>
            </w:pPr>
            <w:bookmarkStart w:id="56" w:name="_Toc438438825"/>
            <w:bookmarkStart w:id="57" w:name="_Toc438532573"/>
            <w:bookmarkStart w:id="58" w:name="_Toc438733969"/>
            <w:bookmarkStart w:id="59" w:name="_Toc438962051"/>
            <w:bookmarkStart w:id="60" w:name="_Toc461939617"/>
            <w:bookmarkStart w:id="61" w:name="_Toc192578419"/>
            <w:bookmarkStart w:id="62" w:name="_Toc265137700"/>
            <w:r w:rsidRPr="00DD44AA">
              <w:rPr>
                <w:lang w:val="en-GB"/>
              </w:rPr>
              <w:t>Contents of Bidding Document</w:t>
            </w:r>
            <w:bookmarkEnd w:id="56"/>
            <w:bookmarkEnd w:id="57"/>
            <w:bookmarkEnd w:id="58"/>
            <w:bookmarkEnd w:id="59"/>
            <w:bookmarkEnd w:id="60"/>
            <w:bookmarkEnd w:id="61"/>
            <w:bookmarkEnd w:id="62"/>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63" w:name="_Toc438438826"/>
            <w:bookmarkStart w:id="64" w:name="_Toc438532574"/>
            <w:bookmarkStart w:id="65" w:name="_Toc438733970"/>
            <w:bookmarkStart w:id="66" w:name="_Toc438907010"/>
            <w:bookmarkStart w:id="67" w:name="_Toc438907209"/>
            <w:bookmarkStart w:id="68" w:name="_Toc192578420"/>
            <w:bookmarkStart w:id="69" w:name="_Toc265137701"/>
            <w:r w:rsidRPr="00DD44AA">
              <w:rPr>
                <w:szCs w:val="24"/>
                <w:lang w:val="en-GB"/>
              </w:rPr>
              <w:t>Sections of Bidding Document</w:t>
            </w:r>
            <w:bookmarkEnd w:id="63"/>
            <w:bookmarkEnd w:id="64"/>
            <w:bookmarkEnd w:id="65"/>
            <w:bookmarkEnd w:id="66"/>
            <w:bookmarkEnd w:id="67"/>
            <w:bookmarkEnd w:id="68"/>
            <w:bookmarkEnd w:id="69"/>
          </w:p>
        </w:tc>
        <w:tc>
          <w:tcPr>
            <w:tcW w:w="7286" w:type="dxa"/>
          </w:tcPr>
          <w:p w:rsidR="00C80E9E" w:rsidRPr="00DD44AA" w:rsidRDefault="00C80E9E" w:rsidP="00661B20">
            <w:pPr>
              <w:pStyle w:val="Header3-Paragraph"/>
              <w:numPr>
                <w:ilvl w:val="1"/>
                <w:numId w:val="54"/>
              </w:numPr>
              <w:tabs>
                <w:tab w:val="clear" w:pos="864"/>
              </w:tabs>
              <w:spacing w:before="120"/>
              <w:ind w:left="578" w:hanging="578"/>
              <w:rPr>
                <w:rFonts w:ascii="Times New Roman" w:hAnsi="Times New Roman"/>
                <w:sz w:val="24"/>
                <w:szCs w:val="24"/>
                <w:lang w:val="en-GB"/>
              </w:rPr>
            </w:pPr>
            <w:r w:rsidRPr="00DD44AA">
              <w:rPr>
                <w:rFonts w:ascii="Times New Roman" w:hAnsi="Times New Roman"/>
                <w:sz w:val="24"/>
                <w:szCs w:val="24"/>
                <w:lang w:val="en-GB"/>
              </w:rPr>
              <w:t xml:space="preserve">The Bidding Document consist of Parts 1, 2, and 3, which include all the Sections indicated below, and should be read in conjunction with any Addenda issued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8.</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C80E9E">
            <w:pPr>
              <w:tabs>
                <w:tab w:val="left" w:pos="1152"/>
                <w:tab w:val="left" w:pos="2502"/>
              </w:tabs>
              <w:spacing w:after="120"/>
              <w:ind w:left="720"/>
              <w:rPr>
                <w:b/>
                <w:lang w:val="en-GB"/>
              </w:rPr>
            </w:pPr>
            <w:r w:rsidRPr="00DD44AA">
              <w:rPr>
                <w:b/>
                <w:lang w:val="en-GB"/>
              </w:rPr>
              <w:t>PART 1 Bidding Procedures</w:t>
            </w:r>
          </w:p>
          <w:p w:rsidR="00C80E9E" w:rsidRPr="00DD44AA" w:rsidRDefault="00C80E9E" w:rsidP="00661B20">
            <w:pPr>
              <w:numPr>
                <w:ilvl w:val="0"/>
                <w:numId w:val="38"/>
              </w:numPr>
              <w:tabs>
                <w:tab w:val="left" w:pos="1602"/>
                <w:tab w:val="left" w:pos="2502"/>
              </w:tabs>
              <w:spacing w:after="60"/>
              <w:ind w:left="1599" w:hanging="448"/>
              <w:jc w:val="both"/>
              <w:rPr>
                <w:lang w:val="en-GB"/>
              </w:rPr>
            </w:pPr>
            <w:r w:rsidRPr="00DD44AA">
              <w:rPr>
                <w:lang w:val="en-GB"/>
              </w:rPr>
              <w:t>Section I. Instructions to Bidders (</w:t>
            </w:r>
            <w:r w:rsidRPr="00DD44AA">
              <w:rPr>
                <w:rFonts w:ascii="Times New Roman Bold" w:hAnsi="Times New Roman Bold"/>
                <w:b/>
                <w:lang w:val="en-GB"/>
              </w:rPr>
              <w:t>ITB</w:t>
            </w:r>
            <w:r w:rsidRPr="00DD44AA">
              <w:rPr>
                <w:lang w:val="en-GB"/>
              </w:rPr>
              <w:t>)</w:t>
            </w:r>
          </w:p>
          <w:p w:rsidR="00C80E9E" w:rsidRPr="00DD44AA" w:rsidRDefault="00C80E9E" w:rsidP="00661B20">
            <w:pPr>
              <w:numPr>
                <w:ilvl w:val="0"/>
                <w:numId w:val="38"/>
              </w:numPr>
              <w:tabs>
                <w:tab w:val="left" w:pos="1602"/>
                <w:tab w:val="left" w:pos="2502"/>
              </w:tabs>
              <w:spacing w:after="60"/>
              <w:ind w:left="1599" w:hanging="448"/>
              <w:jc w:val="both"/>
              <w:rPr>
                <w:lang w:val="en-GB"/>
              </w:rPr>
            </w:pPr>
            <w:r w:rsidRPr="00DD44AA">
              <w:rPr>
                <w:lang w:val="en-GB"/>
              </w:rPr>
              <w:t>Section II. Bid Data Sheet (</w:t>
            </w:r>
            <w:r w:rsidRPr="00DD44AA">
              <w:rPr>
                <w:rFonts w:ascii="Times New Roman Bold" w:hAnsi="Times New Roman Bold"/>
                <w:b/>
                <w:lang w:val="en-GB"/>
              </w:rPr>
              <w:t>BDS</w:t>
            </w:r>
            <w:r w:rsidRPr="00DD44AA">
              <w:rPr>
                <w:lang w:val="en-GB"/>
              </w:rPr>
              <w:t>)</w:t>
            </w:r>
          </w:p>
          <w:p w:rsidR="00C80E9E" w:rsidRPr="00DD44AA" w:rsidRDefault="00C80E9E" w:rsidP="00661B20">
            <w:pPr>
              <w:numPr>
                <w:ilvl w:val="0"/>
                <w:numId w:val="38"/>
              </w:numPr>
              <w:tabs>
                <w:tab w:val="left" w:pos="1602"/>
                <w:tab w:val="left" w:pos="2502"/>
              </w:tabs>
              <w:spacing w:after="60"/>
              <w:ind w:left="1599" w:hanging="448"/>
              <w:jc w:val="both"/>
              <w:rPr>
                <w:lang w:val="en-GB"/>
              </w:rPr>
            </w:pPr>
            <w:r w:rsidRPr="00DD44AA">
              <w:rPr>
                <w:lang w:val="en-GB"/>
              </w:rPr>
              <w:t>Section III. Evaluation and Qualification Criteria</w:t>
            </w:r>
          </w:p>
          <w:p w:rsidR="00C80E9E" w:rsidRPr="00DD44AA" w:rsidRDefault="00C80E9E" w:rsidP="00661B20">
            <w:pPr>
              <w:numPr>
                <w:ilvl w:val="0"/>
                <w:numId w:val="39"/>
              </w:numPr>
              <w:tabs>
                <w:tab w:val="left" w:pos="1602"/>
                <w:tab w:val="left" w:pos="2502"/>
              </w:tabs>
              <w:spacing w:after="60"/>
              <w:ind w:left="1599" w:hanging="448"/>
              <w:jc w:val="both"/>
              <w:rPr>
                <w:lang w:val="en-GB"/>
              </w:rPr>
            </w:pPr>
            <w:r w:rsidRPr="00DD44AA">
              <w:rPr>
                <w:lang w:val="en-GB"/>
              </w:rPr>
              <w:t>Section IV. Bidding Forms</w:t>
            </w:r>
          </w:p>
          <w:p w:rsidR="00C80E9E" w:rsidRPr="00DD44AA" w:rsidRDefault="00C80E9E" w:rsidP="00661B20">
            <w:pPr>
              <w:numPr>
                <w:ilvl w:val="0"/>
                <w:numId w:val="39"/>
              </w:numPr>
              <w:tabs>
                <w:tab w:val="left" w:pos="1602"/>
                <w:tab w:val="left" w:pos="2502"/>
              </w:tabs>
              <w:spacing w:after="120"/>
              <w:ind w:left="1599" w:hanging="448"/>
              <w:jc w:val="both"/>
              <w:rPr>
                <w:lang w:val="en-GB"/>
              </w:rPr>
            </w:pPr>
            <w:r w:rsidRPr="00DD44AA">
              <w:rPr>
                <w:lang w:val="en-GB"/>
              </w:rPr>
              <w:t>Section V. Eligible Countries</w:t>
            </w:r>
          </w:p>
          <w:p w:rsidR="00C80E9E" w:rsidRPr="00DD44AA" w:rsidRDefault="00C80E9E" w:rsidP="00C80E9E">
            <w:pPr>
              <w:tabs>
                <w:tab w:val="left" w:pos="1152"/>
                <w:tab w:val="left" w:pos="1692"/>
                <w:tab w:val="left" w:pos="2502"/>
              </w:tabs>
              <w:spacing w:after="120"/>
              <w:ind w:left="720"/>
              <w:rPr>
                <w:b/>
                <w:lang w:val="en-GB"/>
              </w:rPr>
            </w:pPr>
            <w:r w:rsidRPr="00DD44AA">
              <w:rPr>
                <w:b/>
                <w:lang w:val="en-GB"/>
              </w:rPr>
              <w:lastRenderedPageBreak/>
              <w:t>PART 2 Employer’s Requirements</w:t>
            </w:r>
          </w:p>
          <w:p w:rsidR="00C80E9E" w:rsidRPr="00DD44AA" w:rsidRDefault="00C80E9E" w:rsidP="00661B20">
            <w:pPr>
              <w:numPr>
                <w:ilvl w:val="0"/>
                <w:numId w:val="40"/>
              </w:numPr>
              <w:tabs>
                <w:tab w:val="clear" w:pos="432"/>
                <w:tab w:val="left" w:pos="1602"/>
              </w:tabs>
              <w:spacing w:after="120"/>
              <w:ind w:left="1598" w:hanging="446"/>
              <w:jc w:val="both"/>
              <w:rPr>
                <w:lang w:val="en-GB"/>
              </w:rPr>
            </w:pPr>
            <w:r w:rsidRPr="00DD44AA">
              <w:rPr>
                <w:lang w:val="en-GB"/>
              </w:rPr>
              <w:t>Section VI. Requirements</w:t>
            </w:r>
          </w:p>
          <w:p w:rsidR="00C80E9E" w:rsidRPr="00DD44AA" w:rsidRDefault="00C80E9E" w:rsidP="00C80E9E">
            <w:pPr>
              <w:pStyle w:val="Footer"/>
              <w:tabs>
                <w:tab w:val="left" w:pos="1152"/>
                <w:tab w:val="left" w:pos="1692"/>
                <w:tab w:val="left" w:pos="2502"/>
              </w:tabs>
              <w:spacing w:before="0" w:after="120"/>
              <w:ind w:left="720"/>
              <w:jc w:val="both"/>
              <w:rPr>
                <w:rFonts w:ascii="Times New Roman" w:hAnsi="Times New Roman"/>
                <w:b/>
                <w:sz w:val="24"/>
                <w:szCs w:val="24"/>
                <w:lang w:val="en-GB"/>
              </w:rPr>
            </w:pPr>
            <w:r w:rsidRPr="00DD44AA">
              <w:rPr>
                <w:rFonts w:ascii="Times New Roman" w:hAnsi="Times New Roman"/>
                <w:b/>
                <w:sz w:val="24"/>
                <w:szCs w:val="24"/>
                <w:lang w:val="en-GB"/>
              </w:rPr>
              <w:t>PART 3 Conditions of Contract and Contract Forms</w:t>
            </w:r>
          </w:p>
          <w:p w:rsidR="00C80E9E" w:rsidRPr="00DD44AA" w:rsidRDefault="00C80E9E" w:rsidP="00661B20">
            <w:pPr>
              <w:numPr>
                <w:ilvl w:val="0"/>
                <w:numId w:val="43"/>
              </w:numPr>
              <w:tabs>
                <w:tab w:val="clear" w:pos="432"/>
                <w:tab w:val="left" w:pos="1602"/>
              </w:tabs>
              <w:spacing w:after="60"/>
              <w:ind w:left="1598" w:hanging="446"/>
              <w:jc w:val="both"/>
              <w:rPr>
                <w:lang w:val="en-GB"/>
              </w:rPr>
            </w:pPr>
            <w:r w:rsidRPr="00DD44AA">
              <w:rPr>
                <w:lang w:val="en-GB"/>
              </w:rPr>
              <w:t>Section VII. General Conditions (</w:t>
            </w:r>
            <w:r w:rsidRPr="00DD44AA">
              <w:rPr>
                <w:rFonts w:ascii="Times New Roman Bold" w:hAnsi="Times New Roman Bold"/>
                <w:b/>
                <w:lang w:val="en-GB"/>
              </w:rPr>
              <w:t>GC</w:t>
            </w:r>
            <w:r w:rsidRPr="00DD44AA">
              <w:rPr>
                <w:lang w:val="en-GB"/>
              </w:rPr>
              <w:t>)</w:t>
            </w:r>
          </w:p>
          <w:p w:rsidR="00C80E9E" w:rsidRPr="008256C4" w:rsidRDefault="00C80E9E" w:rsidP="00661B20">
            <w:pPr>
              <w:numPr>
                <w:ilvl w:val="0"/>
                <w:numId w:val="42"/>
              </w:numPr>
              <w:tabs>
                <w:tab w:val="clear" w:pos="432"/>
                <w:tab w:val="left" w:pos="1602"/>
              </w:tabs>
              <w:spacing w:after="60"/>
              <w:ind w:left="1598" w:hanging="446"/>
              <w:jc w:val="both"/>
              <w:rPr>
                <w:lang w:val="fr-FR"/>
              </w:rPr>
            </w:pPr>
            <w:r w:rsidRPr="008256C4">
              <w:rPr>
                <w:lang w:val="fr-FR"/>
              </w:rPr>
              <w:t>Section VIII. Particular Conditions (</w:t>
            </w:r>
            <w:r w:rsidRPr="008256C4">
              <w:rPr>
                <w:rFonts w:ascii="Times New Roman Bold" w:hAnsi="Times New Roman Bold"/>
                <w:b/>
                <w:lang w:val="fr-FR"/>
              </w:rPr>
              <w:t>PC</w:t>
            </w:r>
            <w:r w:rsidRPr="008256C4">
              <w:rPr>
                <w:lang w:val="fr-FR"/>
              </w:rPr>
              <w:t>)</w:t>
            </w:r>
          </w:p>
          <w:p w:rsidR="00C80E9E" w:rsidRPr="00DD44AA" w:rsidRDefault="00C80E9E" w:rsidP="00661B20">
            <w:pPr>
              <w:numPr>
                <w:ilvl w:val="0"/>
                <w:numId w:val="41"/>
              </w:numPr>
              <w:tabs>
                <w:tab w:val="clear" w:pos="432"/>
                <w:tab w:val="left" w:pos="1602"/>
              </w:tabs>
              <w:spacing w:after="120"/>
              <w:ind w:left="1599" w:hanging="448"/>
              <w:jc w:val="both"/>
              <w:rPr>
                <w:lang w:val="en-GB"/>
              </w:rPr>
            </w:pPr>
            <w:r w:rsidRPr="00DD44AA">
              <w:rPr>
                <w:lang w:val="en-GB"/>
              </w:rPr>
              <w:t>Section IX. Contract Forms</w:t>
            </w:r>
          </w:p>
        </w:tc>
      </w:tr>
      <w:tr w:rsidR="00C80E9E" w:rsidRPr="00DD44AA" w:rsidTr="00C80E9E">
        <w:trPr>
          <w:trHeight w:val="567"/>
        </w:trPr>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54"/>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Invitation for Bids issued by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is not part of the Bidding Document.</w:t>
            </w:r>
          </w:p>
          <w:p w:rsidR="00C80E9E" w:rsidRPr="00DD44AA" w:rsidRDefault="00C80E9E" w:rsidP="00661B20">
            <w:pPr>
              <w:pStyle w:val="Header3-Paragraph"/>
              <w:numPr>
                <w:ilvl w:val="1"/>
                <w:numId w:val="54"/>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Bidder shall obtain the Bidding Document from the source stated by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w:t>
            </w:r>
            <w:r w:rsidRPr="00DD44AA">
              <w:rPr>
                <w:rFonts w:ascii="Times New Roman" w:hAnsi="Times New Roman"/>
                <w:iCs/>
                <w:sz w:val="24"/>
                <w:szCs w:val="24"/>
                <w:lang w:val="en-GB"/>
              </w:rPr>
              <w:t>in the Invitation for Bids; otherwise the</w:t>
            </w:r>
            <w:r w:rsidRPr="00DD44AA">
              <w:rPr>
                <w:rFonts w:ascii="Times New Roman" w:hAnsi="Times New Roman"/>
                <w:sz w:val="24"/>
                <w:szCs w:val="24"/>
                <w:lang w:val="en-GB"/>
              </w:rPr>
              <w:t xml:space="preserv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is not responsible for the completeness of the Bidding Document.</w:t>
            </w:r>
          </w:p>
          <w:p w:rsidR="00C80E9E" w:rsidRPr="00DD44AA" w:rsidRDefault="00C80E9E" w:rsidP="00661B20">
            <w:pPr>
              <w:pStyle w:val="Header3-Paragraph"/>
              <w:numPr>
                <w:ilvl w:val="1"/>
                <w:numId w:val="54"/>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The Bidder is expected to examine all instructions, forms, terms, and specifications in the Bidding Document. Failure to furnish all information or documentation required by the Bidding Document may result in the rejection of the bid.</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spacing w:after="0"/>
              <w:ind w:left="360" w:hanging="360"/>
              <w:rPr>
                <w:szCs w:val="24"/>
                <w:lang w:val="en-GB"/>
              </w:rPr>
            </w:pPr>
            <w:bookmarkStart w:id="70" w:name="_Toc265137702"/>
            <w:r w:rsidRPr="00DD44AA">
              <w:rPr>
                <w:szCs w:val="24"/>
                <w:lang w:val="en-GB"/>
              </w:rPr>
              <w:t>Clarification of Bidding Document, Site Visit, Pre-Bid Meeting</w:t>
            </w:r>
            <w:bookmarkEnd w:id="70"/>
          </w:p>
        </w:tc>
        <w:tc>
          <w:tcPr>
            <w:tcW w:w="7286" w:type="dxa"/>
          </w:tcPr>
          <w:p w:rsidR="00C80E9E" w:rsidRPr="00DD44AA" w:rsidRDefault="00C80E9E" w:rsidP="00661B20">
            <w:pPr>
              <w:pStyle w:val="Header3-Paragraph"/>
              <w:numPr>
                <w:ilvl w:val="1"/>
                <w:numId w:val="55"/>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A prospective Bidder requiring any clarification of the Bidding Document shall contact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in writing at the </w:t>
            </w:r>
            <w:r w:rsidRPr="00DD44AA">
              <w:rPr>
                <w:rFonts w:ascii="Times New Roman" w:eastAsia="Arial Unicode MS" w:hAnsi="Times New Roman"/>
                <w:iCs/>
                <w:sz w:val="24"/>
                <w:szCs w:val="24"/>
                <w:lang w:val="en-GB"/>
              </w:rPr>
              <w:t>Employer’s</w:t>
            </w:r>
            <w:r w:rsidRPr="00DD44AA">
              <w:rPr>
                <w:rFonts w:ascii="Times New Roman" w:hAnsi="Times New Roman"/>
                <w:sz w:val="24"/>
                <w:szCs w:val="24"/>
                <w:lang w:val="en-GB"/>
              </w:rPr>
              <w:t xml:space="preserve"> address indicated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or raise his enquiries during the pre-bid meeting if provided for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7.4.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will respond to any request for clarification, provided that such request is received prior to the deadline for submission of bids, within the number of days specified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response shall be in writing with copies to all Bidders who have acquired the Bidding Document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6.3, including a description of the inquiry but without identifying its source. Should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deem it necessary to amend the Bidding Document as a result of a request for clarification, it shall do so following the procedure under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8 and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22.2.</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55"/>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Where applicable, the Bidder is advised to visit and examine the project site and obtain for itself on its own responsibility all information that may be necessary for preparing the bid and entering into a contract for the provision of the Requirements. The costs of visiting the site shall be at the Bidder’s own expense.</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55"/>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Pursuant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7.2, where the Bidder and any of its personnel or agents have been granted permission by the </w:t>
            </w:r>
            <w:r w:rsidRPr="00DD44AA">
              <w:rPr>
                <w:rFonts w:ascii="Times New Roman" w:eastAsia="Arial Unicode MS" w:hAnsi="Times New Roman"/>
                <w:iCs/>
                <w:sz w:val="24"/>
                <w:szCs w:val="24"/>
                <w:lang w:val="en-GB"/>
              </w:rPr>
              <w:t>Employer</w:t>
            </w:r>
            <w:r w:rsidRPr="00DD44AA">
              <w:rPr>
                <w:rFonts w:ascii="Times New Roman" w:eastAsia="Arial Unicode MS" w:hAnsi="Times New Roman"/>
                <w:sz w:val="24"/>
                <w:szCs w:val="24"/>
                <w:lang w:val="en-GB"/>
              </w:rPr>
              <w:t xml:space="preserve"> </w:t>
            </w:r>
            <w:r w:rsidRPr="00DD44AA">
              <w:rPr>
                <w:rFonts w:ascii="Times New Roman" w:hAnsi="Times New Roman"/>
                <w:sz w:val="24"/>
                <w:szCs w:val="24"/>
                <w:lang w:val="en-GB"/>
              </w:rPr>
              <w:t xml:space="preserve">to enter upon its premises and lands for the purpose of such visit, the Bidder, its personnel, and agents will release and indemnify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and its personnel and agents from and against all liability in respect thereof, and will be responsible for death or personal injury, loss of </w:t>
            </w:r>
            <w:r w:rsidRPr="00DD44AA">
              <w:rPr>
                <w:rFonts w:ascii="Times New Roman" w:hAnsi="Times New Roman"/>
                <w:sz w:val="24"/>
                <w:szCs w:val="24"/>
                <w:lang w:val="en-GB"/>
              </w:rPr>
              <w:lastRenderedPageBreak/>
              <w:t>or damage to property, and any other loss, damage, costs, and expenses incurred as a result of the visit.</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55"/>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Bidder’s designated representative is invited to attend a pre-bid meeting, if provided for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The purpose of the meeting will be to clarify issues and to answer questions on any matter that may be raised at that stage. If so provided for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will organize a site visit.</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55"/>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Bidder is requested, as far as possible, to submit any questions in writing, to reach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not later than one week before the meeting.</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55"/>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6.3. Any modification to the Bidding Document that may become necessary as a result of the pre-bid meeting shall be made by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exclusively through the issue of an Addendum pursuant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8 and not through the minutes of the pre-bid meeting.</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55"/>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Non-attendance at the pre-bid meeting will not be a cause for disqualification of a Bidder.</w:t>
            </w:r>
          </w:p>
        </w:tc>
      </w:tr>
      <w:tr w:rsidR="00C80E9E" w:rsidRPr="00DD44AA" w:rsidTr="00C80E9E">
        <w:trPr>
          <w:cantSplit/>
        </w:trPr>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71" w:name="_Toc438438828"/>
            <w:bookmarkStart w:id="72" w:name="_Toc438532576"/>
            <w:bookmarkStart w:id="73" w:name="_Toc438733972"/>
            <w:bookmarkStart w:id="74" w:name="_Toc438907012"/>
            <w:bookmarkStart w:id="75" w:name="_Toc438907211"/>
            <w:bookmarkStart w:id="76" w:name="_Toc192578422"/>
            <w:bookmarkStart w:id="77" w:name="_Toc265137703"/>
            <w:r w:rsidRPr="00DD44AA">
              <w:rPr>
                <w:szCs w:val="24"/>
                <w:lang w:val="en-GB"/>
              </w:rPr>
              <w:t xml:space="preserve">Amendment of </w:t>
            </w:r>
            <w:bookmarkEnd w:id="71"/>
            <w:bookmarkEnd w:id="72"/>
            <w:bookmarkEnd w:id="73"/>
            <w:bookmarkEnd w:id="74"/>
            <w:bookmarkEnd w:id="75"/>
            <w:r w:rsidRPr="00DD44AA">
              <w:rPr>
                <w:szCs w:val="24"/>
                <w:lang w:val="en-GB"/>
              </w:rPr>
              <w:t>Bidding Document</w:t>
            </w:r>
            <w:bookmarkEnd w:id="76"/>
            <w:bookmarkEnd w:id="77"/>
          </w:p>
        </w:tc>
        <w:tc>
          <w:tcPr>
            <w:tcW w:w="7286" w:type="dxa"/>
          </w:tcPr>
          <w:p w:rsidR="00C80E9E" w:rsidRPr="00DD44AA" w:rsidRDefault="00C80E9E" w:rsidP="00661B20">
            <w:pPr>
              <w:pStyle w:val="Header3-Paragraph"/>
              <w:numPr>
                <w:ilvl w:val="1"/>
                <w:numId w:val="56"/>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At any time prior to the deadline for submission of bids,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may amend the Bidding Document by issuing addenda.</w:t>
            </w:r>
          </w:p>
          <w:p w:rsidR="00C80E9E" w:rsidRPr="00DD44AA" w:rsidRDefault="00C80E9E" w:rsidP="00661B20">
            <w:pPr>
              <w:pStyle w:val="Header3-Paragraph"/>
              <w:numPr>
                <w:ilvl w:val="1"/>
                <w:numId w:val="56"/>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Any addendum issued shall be part of the Bidding Document and shall be communicated in writing to all who have obtained the Bidding Document from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6.3.</w:t>
            </w:r>
          </w:p>
          <w:p w:rsidR="00C80E9E" w:rsidRPr="00DD44AA" w:rsidRDefault="00C80E9E" w:rsidP="00661B20">
            <w:pPr>
              <w:pStyle w:val="Header3-Paragraph"/>
              <w:numPr>
                <w:ilvl w:val="1"/>
                <w:numId w:val="56"/>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To give prospective Bidders reasonable time in which to take an addendum into account in preparing their bids,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may, at its discretion, extend the deadline for the submission of bids, pursuant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22.2</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C80E9E">
            <w:pPr>
              <w:pStyle w:val="Sec1-Heading1"/>
              <w:rPr>
                <w:lang w:val="en-GB"/>
              </w:rPr>
            </w:pPr>
            <w:bookmarkStart w:id="78" w:name="_Toc438438829"/>
            <w:bookmarkStart w:id="79" w:name="_Toc438532577"/>
            <w:bookmarkStart w:id="80" w:name="_Toc438733973"/>
            <w:bookmarkStart w:id="81" w:name="_Toc438962055"/>
            <w:bookmarkStart w:id="82" w:name="_Toc461939618"/>
            <w:bookmarkStart w:id="83" w:name="_Toc192578423"/>
            <w:bookmarkStart w:id="84" w:name="_Toc265137704"/>
            <w:r w:rsidRPr="00DD44AA">
              <w:rPr>
                <w:lang w:val="en-GB"/>
              </w:rPr>
              <w:t>Preparation of Bids</w:t>
            </w:r>
            <w:bookmarkEnd w:id="78"/>
            <w:bookmarkEnd w:id="79"/>
            <w:bookmarkEnd w:id="80"/>
            <w:bookmarkEnd w:id="81"/>
            <w:bookmarkEnd w:id="82"/>
            <w:bookmarkEnd w:id="83"/>
            <w:bookmarkEnd w:id="84"/>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85" w:name="_Toc438438830"/>
            <w:bookmarkStart w:id="86" w:name="_Toc438532578"/>
            <w:bookmarkStart w:id="87" w:name="_Toc438733974"/>
            <w:bookmarkStart w:id="88" w:name="_Toc438907013"/>
            <w:bookmarkStart w:id="89" w:name="_Toc438907212"/>
            <w:bookmarkStart w:id="90" w:name="_Toc192578424"/>
            <w:bookmarkStart w:id="91" w:name="_Toc265137705"/>
            <w:r w:rsidRPr="00DD44AA">
              <w:rPr>
                <w:szCs w:val="24"/>
                <w:lang w:val="en-GB"/>
              </w:rPr>
              <w:t>Cost of Bidding</w:t>
            </w:r>
            <w:bookmarkEnd w:id="85"/>
            <w:bookmarkEnd w:id="86"/>
            <w:bookmarkEnd w:id="87"/>
            <w:bookmarkEnd w:id="88"/>
            <w:bookmarkEnd w:id="89"/>
            <w:bookmarkEnd w:id="90"/>
            <w:bookmarkEnd w:id="91"/>
          </w:p>
        </w:tc>
        <w:tc>
          <w:tcPr>
            <w:tcW w:w="7286" w:type="dxa"/>
          </w:tcPr>
          <w:p w:rsidR="00C80E9E" w:rsidRPr="00DD44AA" w:rsidRDefault="00C80E9E" w:rsidP="00661B20">
            <w:pPr>
              <w:pStyle w:val="Header3-Paragraph"/>
              <w:numPr>
                <w:ilvl w:val="1"/>
                <w:numId w:val="57"/>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Bidder shall bear all costs associated with the preparation and submission of its Bid, and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shall not be responsible or liable for those costs, regardless of the conduct or outcome of the bidding process.</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92" w:name="_Toc438438831"/>
            <w:bookmarkStart w:id="93" w:name="_Toc438532579"/>
            <w:bookmarkStart w:id="94" w:name="_Toc438733975"/>
            <w:bookmarkStart w:id="95" w:name="_Toc438907014"/>
            <w:bookmarkStart w:id="96" w:name="_Toc438907213"/>
            <w:bookmarkStart w:id="97" w:name="_Toc192578425"/>
            <w:bookmarkStart w:id="98" w:name="_Toc265137706"/>
            <w:r w:rsidRPr="00DD44AA">
              <w:rPr>
                <w:szCs w:val="24"/>
                <w:lang w:val="en-GB"/>
              </w:rPr>
              <w:t>Language of Bid</w:t>
            </w:r>
            <w:bookmarkEnd w:id="92"/>
            <w:bookmarkEnd w:id="93"/>
            <w:bookmarkEnd w:id="94"/>
            <w:bookmarkEnd w:id="95"/>
            <w:bookmarkEnd w:id="96"/>
            <w:bookmarkEnd w:id="97"/>
            <w:bookmarkEnd w:id="98"/>
          </w:p>
        </w:tc>
        <w:tc>
          <w:tcPr>
            <w:tcW w:w="7286" w:type="dxa"/>
          </w:tcPr>
          <w:p w:rsidR="00C80E9E" w:rsidRPr="00DD44AA" w:rsidRDefault="00C80E9E" w:rsidP="00661B20">
            <w:pPr>
              <w:pStyle w:val="Header3-Paragraph"/>
              <w:numPr>
                <w:ilvl w:val="1"/>
                <w:numId w:val="58"/>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Bid, as well as all correspondence and documents relating to the bid exchanged by the Bidder and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shall be written in the language specified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Supporting documents and printed literature that are part of the Bid may be in another language </w:t>
            </w:r>
            <w:r w:rsidRPr="00DD44AA">
              <w:rPr>
                <w:rFonts w:ascii="Times New Roman" w:hAnsi="Times New Roman"/>
                <w:sz w:val="24"/>
                <w:szCs w:val="24"/>
                <w:lang w:val="en-GB"/>
              </w:rPr>
              <w:lastRenderedPageBreak/>
              <w:t>provided they are accompanied by an accurate translation of the relevant passages in that language, in which case, for purposes of interpretation of the Bid, such translation shall govern.</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99" w:name="_Toc438438832"/>
            <w:bookmarkStart w:id="100" w:name="_Toc438532580"/>
            <w:bookmarkStart w:id="101" w:name="_Toc438733976"/>
            <w:bookmarkStart w:id="102" w:name="_Toc438907015"/>
            <w:bookmarkStart w:id="103" w:name="_Toc438907214"/>
            <w:bookmarkStart w:id="104" w:name="_Toc265137707"/>
            <w:r w:rsidRPr="00DD44AA">
              <w:rPr>
                <w:szCs w:val="24"/>
                <w:lang w:val="en-GB"/>
              </w:rPr>
              <w:lastRenderedPageBreak/>
              <w:t>Documents Comprising the Bid</w:t>
            </w:r>
            <w:bookmarkEnd w:id="99"/>
            <w:bookmarkEnd w:id="100"/>
            <w:bookmarkEnd w:id="101"/>
            <w:bookmarkEnd w:id="102"/>
            <w:bookmarkEnd w:id="103"/>
            <w:bookmarkEnd w:id="104"/>
          </w:p>
        </w:tc>
        <w:tc>
          <w:tcPr>
            <w:tcW w:w="7286" w:type="dxa"/>
          </w:tcPr>
          <w:p w:rsidR="00C80E9E" w:rsidRPr="00DD44AA" w:rsidRDefault="00C80E9E" w:rsidP="00C80E9E">
            <w:pPr>
              <w:pStyle w:val="Header2-SubClauses"/>
              <w:numPr>
                <w:ilvl w:val="0"/>
                <w:numId w:val="0"/>
              </w:numPr>
              <w:ind w:left="576" w:hanging="576"/>
              <w:rPr>
                <w:rFonts w:cs="Times New Roman"/>
                <w:lang w:val="en-GB"/>
              </w:rPr>
            </w:pPr>
            <w:r w:rsidRPr="00DD44AA">
              <w:rPr>
                <w:rFonts w:cs="Times New Roman"/>
                <w:lang w:val="en-GB"/>
              </w:rPr>
              <w:t>11.1</w:t>
            </w:r>
            <w:r w:rsidRPr="00DD44AA">
              <w:rPr>
                <w:rFonts w:cs="Times New Roman"/>
                <w:lang w:val="en-GB"/>
              </w:rPr>
              <w:tab/>
              <w:t>The Bid shall comprise the following:</w:t>
            </w:r>
          </w:p>
          <w:p w:rsidR="00C80E9E" w:rsidRPr="00DD44AA" w:rsidRDefault="00C80E9E" w:rsidP="00661B20">
            <w:pPr>
              <w:pStyle w:val="Header3-Paragraph"/>
              <w:numPr>
                <w:ilvl w:val="0"/>
                <w:numId w:val="80"/>
              </w:numPr>
              <w:tabs>
                <w:tab w:val="clear" w:pos="720"/>
                <w:tab w:val="clear" w:pos="864"/>
              </w:tabs>
              <w:ind w:left="1152" w:hanging="540"/>
              <w:rPr>
                <w:rFonts w:ascii="Times New Roman" w:hAnsi="Times New Roman"/>
                <w:sz w:val="24"/>
                <w:szCs w:val="24"/>
                <w:lang w:val="en-GB"/>
              </w:rPr>
            </w:pPr>
            <w:r w:rsidRPr="00DD44AA">
              <w:rPr>
                <w:rFonts w:ascii="Times New Roman" w:hAnsi="Times New Roman"/>
                <w:sz w:val="24"/>
                <w:szCs w:val="24"/>
                <w:lang w:val="en-GB"/>
              </w:rPr>
              <w:t xml:space="preserve">Letter of Bid </w:t>
            </w:r>
          </w:p>
          <w:p w:rsidR="00C80E9E" w:rsidRPr="00DD44AA" w:rsidRDefault="00C80E9E" w:rsidP="00661B20">
            <w:pPr>
              <w:pStyle w:val="Header3-Paragraph"/>
              <w:numPr>
                <w:ilvl w:val="0"/>
                <w:numId w:val="80"/>
              </w:numPr>
              <w:tabs>
                <w:tab w:val="clear" w:pos="720"/>
                <w:tab w:val="clear" w:pos="864"/>
              </w:tabs>
              <w:ind w:left="1152" w:hanging="540"/>
              <w:rPr>
                <w:rFonts w:ascii="Times New Roman" w:hAnsi="Times New Roman"/>
                <w:sz w:val="24"/>
                <w:szCs w:val="24"/>
                <w:lang w:val="en-GB"/>
              </w:rPr>
            </w:pPr>
            <w:r w:rsidRPr="00DD44AA">
              <w:rPr>
                <w:rFonts w:ascii="Times New Roman" w:hAnsi="Times New Roman"/>
                <w:sz w:val="24"/>
                <w:szCs w:val="24"/>
                <w:lang w:val="en-GB"/>
              </w:rPr>
              <w:t>Completed Schedules as provided in Section IV, Bidding Forms;</w:t>
            </w:r>
          </w:p>
          <w:p w:rsidR="00C80E9E" w:rsidRPr="00DD44AA" w:rsidRDefault="00C80E9E" w:rsidP="00661B20">
            <w:pPr>
              <w:pStyle w:val="Header3-Paragraph"/>
              <w:numPr>
                <w:ilvl w:val="0"/>
                <w:numId w:val="80"/>
              </w:numPr>
              <w:tabs>
                <w:tab w:val="clear" w:pos="720"/>
                <w:tab w:val="clear" w:pos="864"/>
              </w:tabs>
              <w:ind w:left="1152" w:hanging="540"/>
              <w:rPr>
                <w:rFonts w:ascii="Times New Roman" w:hAnsi="Times New Roman"/>
                <w:sz w:val="24"/>
                <w:szCs w:val="24"/>
                <w:lang w:val="en-GB"/>
              </w:rPr>
            </w:pPr>
            <w:r w:rsidRPr="00DD44AA">
              <w:rPr>
                <w:rFonts w:ascii="Times New Roman" w:hAnsi="Times New Roman"/>
                <w:sz w:val="24"/>
                <w:szCs w:val="24"/>
                <w:lang w:val="en-GB"/>
              </w:rPr>
              <w:t xml:space="preserve">Bid Security </w:t>
            </w:r>
            <w:r w:rsidRPr="00DD44AA">
              <w:rPr>
                <w:rFonts w:ascii="Times New Roman" w:hAnsi="Times New Roman"/>
                <w:iCs/>
                <w:sz w:val="24"/>
                <w:szCs w:val="24"/>
                <w:lang w:val="en-GB"/>
              </w:rPr>
              <w:t>or Bid-Securing Declaration</w:t>
            </w:r>
            <w:r w:rsidRPr="00DD44AA">
              <w:rPr>
                <w:rFonts w:ascii="Times New Roman" w:hAnsi="Times New Roman"/>
                <w:sz w:val="24"/>
                <w:szCs w:val="24"/>
                <w:lang w:val="en-GB"/>
              </w:rPr>
              <w:t xml:space="preserve">,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19;</w:t>
            </w:r>
          </w:p>
        </w:tc>
      </w:tr>
      <w:tr w:rsidR="00C80E9E" w:rsidRPr="00DD44AA" w:rsidTr="00C80E9E">
        <w:tc>
          <w:tcPr>
            <w:tcW w:w="2250" w:type="dxa"/>
          </w:tcPr>
          <w:p w:rsidR="00C80E9E" w:rsidRPr="00DD44AA" w:rsidRDefault="00C80E9E" w:rsidP="00C80E9E">
            <w:pPr>
              <w:rPr>
                <w:lang w:val="en-GB"/>
              </w:rPr>
            </w:pPr>
            <w:bookmarkStart w:id="105" w:name="_Toc438532581"/>
            <w:bookmarkEnd w:id="105"/>
          </w:p>
        </w:tc>
        <w:tc>
          <w:tcPr>
            <w:tcW w:w="7286" w:type="dxa"/>
          </w:tcPr>
          <w:p w:rsidR="00C80E9E" w:rsidRPr="00DD44AA" w:rsidRDefault="00C80E9E" w:rsidP="00661B20">
            <w:pPr>
              <w:pStyle w:val="Header3-Paragraph"/>
              <w:numPr>
                <w:ilvl w:val="0"/>
                <w:numId w:val="80"/>
              </w:numPr>
              <w:tabs>
                <w:tab w:val="clear" w:pos="720"/>
                <w:tab w:val="clear" w:pos="864"/>
              </w:tabs>
              <w:ind w:left="1152" w:hanging="540"/>
              <w:rPr>
                <w:rFonts w:ascii="Times New Roman" w:hAnsi="Times New Roman"/>
                <w:sz w:val="24"/>
                <w:szCs w:val="24"/>
                <w:lang w:val="en-GB"/>
              </w:rPr>
            </w:pPr>
            <w:r w:rsidRPr="00DD44AA">
              <w:rPr>
                <w:rFonts w:ascii="Times New Roman" w:hAnsi="Times New Roman"/>
                <w:sz w:val="24"/>
                <w:szCs w:val="24"/>
                <w:lang w:val="en-GB"/>
              </w:rPr>
              <w:t xml:space="preserve">at the Bidder’s option, alternative proposals, if permissible,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13;</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0"/>
                <w:numId w:val="80"/>
              </w:numPr>
              <w:tabs>
                <w:tab w:val="clear" w:pos="864"/>
                <w:tab w:val="left" w:pos="1152"/>
                <w:tab w:val="num" w:pos="1242"/>
              </w:tabs>
              <w:ind w:left="1152" w:hanging="540"/>
              <w:rPr>
                <w:rFonts w:ascii="Times New Roman" w:hAnsi="Times New Roman"/>
                <w:sz w:val="24"/>
                <w:szCs w:val="24"/>
                <w:lang w:val="en-GB"/>
              </w:rPr>
            </w:pPr>
            <w:r w:rsidRPr="00DD44AA">
              <w:rPr>
                <w:rFonts w:ascii="Times New Roman" w:hAnsi="Times New Roman"/>
                <w:sz w:val="24"/>
                <w:szCs w:val="24"/>
                <w:lang w:val="en-GB"/>
              </w:rPr>
              <w:t xml:space="preserve">written confirmation authorizing the signatory of the Bid to commit the Bidder,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20.2;</w:t>
            </w:r>
          </w:p>
          <w:p w:rsidR="00C80E9E" w:rsidRPr="00DD44AA" w:rsidRDefault="00C80E9E" w:rsidP="00661B20">
            <w:pPr>
              <w:pStyle w:val="Header3-Paragraph"/>
              <w:numPr>
                <w:ilvl w:val="0"/>
                <w:numId w:val="80"/>
              </w:numPr>
              <w:tabs>
                <w:tab w:val="clear" w:pos="864"/>
                <w:tab w:val="left" w:pos="1152"/>
                <w:tab w:val="num" w:pos="1242"/>
              </w:tabs>
              <w:ind w:left="1152" w:hanging="540"/>
              <w:rPr>
                <w:rFonts w:ascii="Times New Roman" w:hAnsi="Times New Roman"/>
                <w:sz w:val="24"/>
                <w:szCs w:val="24"/>
                <w:lang w:val="en-GB"/>
              </w:rPr>
            </w:pPr>
            <w:r w:rsidRPr="00DD44AA">
              <w:rPr>
                <w:rFonts w:ascii="Times New Roman" w:hAnsi="Times New Roman"/>
                <w:sz w:val="24"/>
                <w:szCs w:val="24"/>
                <w:lang w:val="en-GB"/>
              </w:rPr>
              <w:t xml:space="preserve">documentary evidence establishing the eligibility of the Goods and Related Services offered by the Bidder,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17.1;</w:t>
            </w:r>
          </w:p>
          <w:p w:rsidR="00C80E9E" w:rsidRPr="00DD44AA" w:rsidRDefault="00C80E9E" w:rsidP="00661B20">
            <w:pPr>
              <w:pStyle w:val="Header3-Paragraph"/>
              <w:numPr>
                <w:ilvl w:val="0"/>
                <w:numId w:val="80"/>
              </w:numPr>
              <w:tabs>
                <w:tab w:val="clear" w:pos="864"/>
                <w:tab w:val="left" w:pos="1152"/>
                <w:tab w:val="num" w:pos="1242"/>
              </w:tabs>
              <w:ind w:left="1152" w:hanging="540"/>
              <w:rPr>
                <w:rFonts w:ascii="Times New Roman" w:hAnsi="Times New Roman"/>
                <w:sz w:val="24"/>
                <w:szCs w:val="24"/>
                <w:lang w:val="en-GB"/>
              </w:rPr>
            </w:pPr>
            <w:r w:rsidRPr="00DD44AA">
              <w:rPr>
                <w:rFonts w:ascii="Times New Roman" w:hAnsi="Times New Roman"/>
                <w:sz w:val="24"/>
                <w:szCs w:val="24"/>
                <w:lang w:val="en-GB"/>
              </w:rPr>
              <w:t>documentary evidence establishing the Bidder’s qualifications in accordance with the requirements of Section III, Evaluation and Qualification Criteria, using the relevant form</w:t>
            </w:r>
            <w:r w:rsidRPr="00DD44AA">
              <w:rPr>
                <w:rFonts w:ascii="Times New Roman" w:hAnsi="Times New Roman"/>
                <w:iCs/>
                <w:sz w:val="24"/>
                <w:szCs w:val="24"/>
                <w:lang w:val="en-GB"/>
              </w:rPr>
              <w:t>s</w:t>
            </w:r>
            <w:r w:rsidRPr="00DD44AA">
              <w:rPr>
                <w:rFonts w:ascii="Times New Roman" w:hAnsi="Times New Roman"/>
                <w:sz w:val="24"/>
                <w:szCs w:val="24"/>
                <w:lang w:val="en-GB"/>
              </w:rPr>
              <w:t xml:space="preserve"> furnished in Section IV, Bidding Forms;</w:t>
            </w:r>
          </w:p>
          <w:p w:rsidR="00C80E9E" w:rsidRPr="00DD44AA" w:rsidRDefault="00C80E9E" w:rsidP="00661B20">
            <w:pPr>
              <w:pStyle w:val="Header3-Paragraph"/>
              <w:numPr>
                <w:ilvl w:val="0"/>
                <w:numId w:val="80"/>
              </w:numPr>
              <w:tabs>
                <w:tab w:val="clear" w:pos="864"/>
                <w:tab w:val="left" w:pos="1152"/>
                <w:tab w:val="num" w:pos="1242"/>
              </w:tabs>
              <w:ind w:left="1152" w:hanging="540"/>
              <w:rPr>
                <w:rFonts w:ascii="Times New Roman" w:hAnsi="Times New Roman"/>
                <w:sz w:val="24"/>
                <w:szCs w:val="24"/>
                <w:lang w:val="en-GB"/>
              </w:rPr>
            </w:pPr>
            <w:r w:rsidRPr="00DD44AA">
              <w:rPr>
                <w:rFonts w:ascii="Times New Roman" w:hAnsi="Times New Roman"/>
                <w:spacing w:val="-4"/>
                <w:sz w:val="24"/>
                <w:szCs w:val="24"/>
                <w:lang w:val="en-GB"/>
              </w:rPr>
              <w:t xml:space="preserve">documentary evidence as specified in the </w:t>
            </w:r>
            <w:r w:rsidRPr="00DD44AA">
              <w:rPr>
                <w:rFonts w:ascii="Times New Roman Bold" w:hAnsi="Times New Roman Bold"/>
                <w:b/>
                <w:spacing w:val="-4"/>
                <w:sz w:val="24"/>
                <w:szCs w:val="24"/>
                <w:lang w:val="en-GB"/>
              </w:rPr>
              <w:t>BDS</w:t>
            </w:r>
            <w:r w:rsidRPr="00DD44AA">
              <w:rPr>
                <w:rFonts w:ascii="Times New Roman" w:hAnsi="Times New Roman"/>
                <w:spacing w:val="-4"/>
                <w:sz w:val="24"/>
                <w:szCs w:val="24"/>
                <w:lang w:val="en-GB"/>
              </w:rPr>
              <w:t>, establishing the conformity of the Technical Proposal offered by the Bidder with the Bidding Document, using the relevant form</w:t>
            </w:r>
            <w:r w:rsidRPr="00DD44AA">
              <w:rPr>
                <w:rFonts w:ascii="Times New Roman" w:hAnsi="Times New Roman"/>
                <w:iCs/>
                <w:spacing w:val="-4"/>
                <w:sz w:val="24"/>
                <w:szCs w:val="24"/>
                <w:lang w:val="en-GB"/>
              </w:rPr>
              <w:t>s</w:t>
            </w:r>
            <w:r w:rsidRPr="00DD44AA">
              <w:rPr>
                <w:rFonts w:ascii="Times New Roman" w:hAnsi="Times New Roman"/>
                <w:spacing w:val="-4"/>
                <w:sz w:val="24"/>
                <w:szCs w:val="24"/>
                <w:lang w:val="en-GB"/>
              </w:rPr>
              <w:t xml:space="preserve"> furnished in Section IV, Bidding Forms;</w:t>
            </w:r>
          </w:p>
          <w:p w:rsidR="00C80E9E" w:rsidRPr="00DD44AA" w:rsidRDefault="00C80E9E" w:rsidP="00661B20">
            <w:pPr>
              <w:pStyle w:val="Header3-Paragraph"/>
              <w:numPr>
                <w:ilvl w:val="0"/>
                <w:numId w:val="80"/>
              </w:numPr>
              <w:tabs>
                <w:tab w:val="clear" w:pos="864"/>
                <w:tab w:val="left" w:pos="1152"/>
                <w:tab w:val="num" w:pos="1242"/>
              </w:tabs>
              <w:ind w:left="1152" w:hanging="540"/>
              <w:rPr>
                <w:rFonts w:ascii="Times New Roman" w:hAnsi="Times New Roman"/>
                <w:sz w:val="24"/>
                <w:szCs w:val="24"/>
                <w:lang w:val="en-GB"/>
              </w:rPr>
            </w:pPr>
            <w:r w:rsidRPr="00DD44AA">
              <w:rPr>
                <w:rFonts w:ascii="Times New Roman" w:hAnsi="Times New Roman"/>
                <w:spacing w:val="-4"/>
                <w:sz w:val="24"/>
                <w:szCs w:val="24"/>
                <w:lang w:val="en-GB"/>
              </w:rPr>
              <w:t xml:space="preserve">in the case of a bid submitted by a JVCA, JVCA agreement, </w:t>
            </w:r>
            <w:r w:rsidRPr="00DD44AA">
              <w:rPr>
                <w:rFonts w:ascii="Times New Roman" w:hAnsi="Times New Roman"/>
                <w:iCs/>
                <w:spacing w:val="-4"/>
                <w:sz w:val="24"/>
                <w:szCs w:val="24"/>
                <w:lang w:val="en-GB"/>
              </w:rPr>
              <w:t>or letter of intent to enter into a JVCA including a draft agreement</w:t>
            </w:r>
            <w:r w:rsidRPr="00DD44AA">
              <w:rPr>
                <w:rFonts w:ascii="Times New Roman" w:hAnsi="Times New Roman"/>
                <w:spacing w:val="-4"/>
                <w:sz w:val="24"/>
                <w:szCs w:val="24"/>
                <w:lang w:val="en-GB"/>
              </w:rPr>
              <w:t>, indicating at least the parts of the Requirements to be executed by the respective partners;</w:t>
            </w:r>
          </w:p>
          <w:p w:rsidR="00C80E9E" w:rsidRPr="00DD44AA" w:rsidRDefault="00C80E9E" w:rsidP="00661B20">
            <w:pPr>
              <w:pStyle w:val="Header3-Paragraph"/>
              <w:numPr>
                <w:ilvl w:val="0"/>
                <w:numId w:val="80"/>
              </w:numPr>
              <w:tabs>
                <w:tab w:val="clear" w:pos="864"/>
                <w:tab w:val="left" w:pos="1152"/>
                <w:tab w:val="num" w:pos="1242"/>
              </w:tabs>
              <w:ind w:left="1152" w:hanging="540"/>
              <w:rPr>
                <w:rFonts w:ascii="Times New Roman" w:hAnsi="Times New Roman"/>
                <w:sz w:val="24"/>
                <w:szCs w:val="24"/>
                <w:lang w:val="en-GB"/>
              </w:rPr>
            </w:pPr>
            <w:r w:rsidRPr="00DD44AA">
              <w:rPr>
                <w:rFonts w:ascii="Times New Roman" w:hAnsi="Times New Roman"/>
                <w:sz w:val="24"/>
                <w:szCs w:val="24"/>
                <w:lang w:val="en-GB"/>
              </w:rPr>
              <w:t xml:space="preserve">any other document required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w:t>
            </w:r>
          </w:p>
        </w:tc>
      </w:tr>
      <w:tr w:rsidR="00C80E9E" w:rsidRPr="00DD44AA" w:rsidTr="00C80E9E">
        <w:trPr>
          <w:cantSplit/>
          <w:trHeight w:val="1467"/>
        </w:trPr>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106" w:name="_Toc265137708"/>
            <w:r w:rsidRPr="00DD44AA">
              <w:rPr>
                <w:szCs w:val="24"/>
                <w:lang w:val="en-GB"/>
              </w:rPr>
              <w:t>Letter of Bid and Price Schedules</w:t>
            </w:r>
            <w:bookmarkEnd w:id="106"/>
            <w:r w:rsidRPr="00DD44AA">
              <w:rPr>
                <w:szCs w:val="24"/>
                <w:lang w:val="en-GB"/>
              </w:rPr>
              <w:t xml:space="preserve"> </w:t>
            </w:r>
          </w:p>
        </w:tc>
        <w:tc>
          <w:tcPr>
            <w:tcW w:w="7286" w:type="dxa"/>
            <w:tcBorders>
              <w:bottom w:val="nil"/>
            </w:tcBorders>
          </w:tcPr>
          <w:p w:rsidR="00C80E9E" w:rsidRPr="00DD44AA" w:rsidRDefault="00C80E9E" w:rsidP="00661B20">
            <w:pPr>
              <w:pStyle w:val="Header3-Paragraph"/>
              <w:numPr>
                <w:ilvl w:val="1"/>
                <w:numId w:val="59"/>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The Bidder shall submit the Letter of Bid using the form furnished in Section IV, Bidding Forms. This form must be completed without any alterations to its format, and no substitutes shall be accepted. All blank spaces shall be filled in with the information requested. </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107" w:name="_Toc438438834"/>
            <w:bookmarkStart w:id="108" w:name="_Toc438532587"/>
            <w:bookmarkStart w:id="109" w:name="_Toc438733978"/>
            <w:bookmarkStart w:id="110" w:name="_Toc438907017"/>
            <w:bookmarkStart w:id="111" w:name="_Toc438907216"/>
            <w:bookmarkStart w:id="112" w:name="_Toc265137709"/>
            <w:r w:rsidRPr="00DD44AA">
              <w:rPr>
                <w:szCs w:val="24"/>
                <w:lang w:val="en-GB"/>
              </w:rPr>
              <w:t>Alternative Bids</w:t>
            </w:r>
            <w:bookmarkEnd w:id="107"/>
            <w:bookmarkEnd w:id="108"/>
            <w:bookmarkEnd w:id="109"/>
            <w:bookmarkEnd w:id="110"/>
            <w:bookmarkEnd w:id="111"/>
            <w:bookmarkEnd w:id="112"/>
          </w:p>
        </w:tc>
        <w:tc>
          <w:tcPr>
            <w:tcW w:w="7286" w:type="dxa"/>
          </w:tcPr>
          <w:p w:rsidR="00C80E9E" w:rsidRPr="00DD44AA" w:rsidRDefault="00C80E9E" w:rsidP="00661B20">
            <w:pPr>
              <w:pStyle w:val="Header3-Paragraph"/>
              <w:numPr>
                <w:ilvl w:val="1"/>
                <w:numId w:val="60"/>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Unless otherwise indicated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alternative </w:t>
            </w:r>
            <w:r w:rsidRPr="00DD44AA">
              <w:rPr>
                <w:rFonts w:ascii="Times New Roman" w:hAnsi="Times New Roman"/>
                <w:iCs/>
                <w:sz w:val="24"/>
                <w:szCs w:val="24"/>
                <w:lang w:val="en-GB"/>
              </w:rPr>
              <w:t>proposals</w:t>
            </w:r>
            <w:r w:rsidRPr="00DD44AA">
              <w:rPr>
                <w:rFonts w:ascii="Times New Roman" w:hAnsi="Times New Roman"/>
                <w:sz w:val="24"/>
                <w:szCs w:val="24"/>
                <w:lang w:val="en-GB"/>
              </w:rPr>
              <w:t xml:space="preserve"> shall not be considered. If alternative </w:t>
            </w:r>
            <w:r w:rsidRPr="00DD44AA">
              <w:rPr>
                <w:rFonts w:ascii="Times New Roman" w:hAnsi="Times New Roman"/>
                <w:iCs/>
                <w:sz w:val="24"/>
                <w:szCs w:val="24"/>
                <w:lang w:val="en-GB"/>
              </w:rPr>
              <w:t>proposals</w:t>
            </w:r>
            <w:r w:rsidRPr="00DD44AA">
              <w:rPr>
                <w:rFonts w:ascii="Times New Roman" w:hAnsi="Times New Roman"/>
                <w:sz w:val="24"/>
                <w:szCs w:val="24"/>
                <w:lang w:val="en-GB"/>
              </w:rPr>
              <w:t xml:space="preserve"> are permitted, their method </w:t>
            </w:r>
            <w:r w:rsidRPr="00DD44AA">
              <w:rPr>
                <w:rFonts w:ascii="Times New Roman" w:hAnsi="Times New Roman"/>
                <w:sz w:val="24"/>
                <w:szCs w:val="24"/>
                <w:lang w:val="en-GB"/>
              </w:rPr>
              <w:lastRenderedPageBreak/>
              <w:t>of evaluation shall be as stipulated in Section III, Evaluation and Qualification Criteria.</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0"/>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When alternative times for </w:t>
            </w:r>
            <w:r w:rsidRPr="00DD44AA">
              <w:rPr>
                <w:rFonts w:ascii="Times New Roman" w:hAnsi="Times New Roman"/>
                <w:iCs/>
                <w:sz w:val="24"/>
                <w:szCs w:val="24"/>
                <w:lang w:val="en-GB"/>
              </w:rPr>
              <w:t>completion</w:t>
            </w:r>
            <w:r w:rsidRPr="00DD44AA">
              <w:rPr>
                <w:rFonts w:ascii="Times New Roman" w:hAnsi="Times New Roman"/>
                <w:sz w:val="24"/>
                <w:szCs w:val="24"/>
                <w:lang w:val="en-GB"/>
              </w:rPr>
              <w:t xml:space="preserve"> are explicitly invited, a statement to that effect will be included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as well as the method of evaluating different times for completion.</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0"/>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Except as provided under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13.4 below, Bidders wishing to offer technical alternatives to the requirements of the bidding document must first price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’s requirements as described in the bidding document and shall further provide all information necessary for a complete evaluation of the alternative by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including drawings, design calculations, technical specifications, </w:t>
            </w:r>
            <w:r w:rsidRPr="00DD44AA">
              <w:rPr>
                <w:rFonts w:ascii="Times New Roman" w:hAnsi="Times New Roman"/>
                <w:iCs/>
                <w:sz w:val="24"/>
                <w:szCs w:val="24"/>
                <w:lang w:val="en-GB"/>
              </w:rPr>
              <w:t>breakdown</w:t>
            </w:r>
            <w:r w:rsidRPr="00DD44AA">
              <w:rPr>
                <w:rFonts w:ascii="Times New Roman" w:hAnsi="Times New Roman"/>
                <w:sz w:val="24"/>
                <w:szCs w:val="24"/>
                <w:lang w:val="en-GB"/>
              </w:rPr>
              <w:t xml:space="preserve"> of prices, and proposed construction methodology and other relevant details. Only the technical alternatives, if any, of the lowest evaluated Bidder conforming to the basic technical requirements shall be considered by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0"/>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When specified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Bidders are permitted to submit alternative technical solutions for specified parts of the requirements, and such parts shall be identified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as will the method for their evaluation, and described in Section VI, Requirements.</w:t>
            </w:r>
          </w:p>
        </w:tc>
      </w:tr>
      <w:tr w:rsidR="00C80E9E" w:rsidRPr="00DD44AA" w:rsidTr="00C80E9E">
        <w:trPr>
          <w:cantSplit/>
        </w:trPr>
        <w:tc>
          <w:tcPr>
            <w:tcW w:w="2250" w:type="dxa"/>
          </w:tcPr>
          <w:p w:rsidR="00C80E9E" w:rsidRPr="00DD44AA" w:rsidRDefault="00C80E9E" w:rsidP="00661B20">
            <w:pPr>
              <w:pStyle w:val="Sec1-Header2"/>
              <w:numPr>
                <w:ilvl w:val="0"/>
                <w:numId w:val="76"/>
              </w:numPr>
              <w:tabs>
                <w:tab w:val="clear" w:pos="432"/>
                <w:tab w:val="num" w:pos="360"/>
              </w:tabs>
              <w:spacing w:after="0"/>
              <w:ind w:left="360" w:hanging="360"/>
              <w:rPr>
                <w:szCs w:val="24"/>
                <w:lang w:val="en-GB"/>
              </w:rPr>
            </w:pPr>
            <w:bookmarkStart w:id="113" w:name="_Toc438438835"/>
            <w:bookmarkStart w:id="114" w:name="_Toc438532588"/>
            <w:bookmarkStart w:id="115" w:name="_Toc438733979"/>
            <w:bookmarkStart w:id="116" w:name="_Toc438907018"/>
            <w:bookmarkStart w:id="117" w:name="_Toc438907217"/>
            <w:bookmarkStart w:id="118" w:name="_Toc192578429"/>
            <w:bookmarkStart w:id="119" w:name="_Toc265137710"/>
            <w:r w:rsidRPr="00DD44AA">
              <w:rPr>
                <w:szCs w:val="24"/>
                <w:lang w:val="en-GB"/>
              </w:rPr>
              <w:t>Bid Prices and Discounts</w:t>
            </w:r>
            <w:bookmarkEnd w:id="113"/>
            <w:bookmarkEnd w:id="114"/>
            <w:bookmarkEnd w:id="115"/>
            <w:bookmarkEnd w:id="116"/>
            <w:bookmarkEnd w:id="117"/>
            <w:bookmarkEnd w:id="118"/>
            <w:bookmarkEnd w:id="119"/>
          </w:p>
        </w:tc>
        <w:tc>
          <w:tcPr>
            <w:tcW w:w="7286" w:type="dxa"/>
          </w:tcPr>
          <w:p w:rsidR="00C80E9E" w:rsidRPr="00DD44AA" w:rsidRDefault="00C80E9E" w:rsidP="00661B20">
            <w:pPr>
              <w:pStyle w:val="Header3-Paragraph"/>
              <w:numPr>
                <w:ilvl w:val="1"/>
                <w:numId w:val="61"/>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prices and discounts quoted by the Bidder in the Letter of Bid and in the Price Schedules shall conform to the requirements specified in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14.2.</w:t>
            </w:r>
          </w:p>
          <w:p w:rsidR="00C80E9E" w:rsidRPr="00DD44AA" w:rsidRDefault="00C80E9E" w:rsidP="00661B20">
            <w:pPr>
              <w:pStyle w:val="Header3-Paragraph"/>
              <w:numPr>
                <w:ilvl w:val="1"/>
                <w:numId w:val="61"/>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Unless otherwise provided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and the </w:t>
            </w:r>
            <w:r w:rsidRPr="00DD44AA">
              <w:rPr>
                <w:rFonts w:ascii="Times New Roman Bold" w:hAnsi="Times New Roman Bold"/>
                <w:b/>
                <w:sz w:val="24"/>
                <w:szCs w:val="24"/>
                <w:lang w:val="en-GB"/>
              </w:rPr>
              <w:t>General Conditions</w:t>
            </w:r>
            <w:r w:rsidRPr="00DD44AA">
              <w:rPr>
                <w:rFonts w:ascii="Times New Roman" w:hAnsi="Times New Roman"/>
                <w:sz w:val="24"/>
                <w:szCs w:val="24"/>
                <w:lang w:val="en-GB"/>
              </w:rPr>
              <w:t xml:space="preserve"> (</w:t>
            </w:r>
            <w:r w:rsidRPr="00DD44AA">
              <w:rPr>
                <w:rFonts w:ascii="Times New Roman Bold" w:hAnsi="Times New Roman Bold"/>
                <w:b/>
                <w:sz w:val="24"/>
                <w:szCs w:val="24"/>
                <w:lang w:val="en-GB"/>
              </w:rPr>
              <w:t>GC</w:t>
            </w:r>
            <w:r w:rsidRPr="00DD44AA">
              <w:rPr>
                <w:rFonts w:ascii="Times New Roman" w:hAnsi="Times New Roman"/>
                <w:sz w:val="24"/>
                <w:szCs w:val="24"/>
                <w:lang w:val="en-GB"/>
              </w:rPr>
              <w:t>), the prices quoted by the Bidder shall be fixed.</w:t>
            </w:r>
          </w:p>
        </w:tc>
      </w:tr>
      <w:tr w:rsidR="00C80E9E" w:rsidRPr="00DD44AA" w:rsidTr="00C80E9E">
        <w:tc>
          <w:tcPr>
            <w:tcW w:w="2250" w:type="dxa"/>
          </w:tcPr>
          <w:p w:rsidR="00C80E9E" w:rsidRPr="00DD44AA" w:rsidRDefault="00C80E9E" w:rsidP="00C80E9E">
            <w:pPr>
              <w:rPr>
                <w:lang w:val="en-GB"/>
              </w:rPr>
            </w:pPr>
            <w:bookmarkStart w:id="120" w:name="_Toc438532589"/>
            <w:bookmarkEnd w:id="120"/>
          </w:p>
        </w:tc>
        <w:tc>
          <w:tcPr>
            <w:tcW w:w="7286" w:type="dxa"/>
          </w:tcPr>
          <w:p w:rsidR="00C80E9E" w:rsidRPr="00DD44AA" w:rsidRDefault="00C80E9E" w:rsidP="00661B20">
            <w:pPr>
              <w:pStyle w:val="Header3-Paragraph"/>
              <w:numPr>
                <w:ilvl w:val="1"/>
                <w:numId w:val="61"/>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The Bidder shall submit a bid for the whole of the works described in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1.1 by filling in prices for all items of the Works, as identified in Section IV, Bidding Forms. In case of admeasurement contracts, the Bidder shall fill in rates and prices for all items of the Works described in the Bill of Quantities. Items against which no rate or price is entered by the Bidder will not be paid for by the Employer when executed and shall be deemed covered by the rates for other items and prices in the Bill of Quantities.</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1"/>
              </w:numPr>
              <w:tabs>
                <w:tab w:val="clear" w:pos="864"/>
              </w:tabs>
              <w:spacing w:after="120"/>
              <w:ind w:left="505" w:hanging="505"/>
              <w:rPr>
                <w:rFonts w:ascii="Times New Roman" w:hAnsi="Times New Roman"/>
                <w:sz w:val="24"/>
                <w:szCs w:val="24"/>
                <w:lang w:val="en-GB"/>
              </w:rPr>
            </w:pPr>
            <w:r w:rsidRPr="00DD44AA">
              <w:rPr>
                <w:rFonts w:ascii="Times New Roman" w:hAnsi="Times New Roman"/>
                <w:sz w:val="24"/>
                <w:szCs w:val="24"/>
                <w:lang w:val="en-GB"/>
              </w:rPr>
              <w:t xml:space="preserve">The price to be quoted in the Letter of Bid shall be the total price of the Bid, excluding any discounts offered. </w:t>
            </w:r>
          </w:p>
        </w:tc>
      </w:tr>
      <w:tr w:rsidR="00C80E9E" w:rsidRPr="00DD44AA" w:rsidTr="00C80E9E">
        <w:tc>
          <w:tcPr>
            <w:tcW w:w="2250" w:type="dxa"/>
          </w:tcPr>
          <w:p w:rsidR="00C80E9E" w:rsidRPr="00DD44AA" w:rsidRDefault="00C80E9E" w:rsidP="00C80E9E">
            <w:pPr>
              <w:rPr>
                <w:lang w:val="en-GB"/>
              </w:rPr>
            </w:pPr>
            <w:bookmarkStart w:id="121" w:name="_Toc438532590"/>
            <w:bookmarkEnd w:id="121"/>
          </w:p>
        </w:tc>
        <w:tc>
          <w:tcPr>
            <w:tcW w:w="7286" w:type="dxa"/>
          </w:tcPr>
          <w:p w:rsidR="00C80E9E" w:rsidRPr="00DD44AA" w:rsidRDefault="00C80E9E" w:rsidP="00661B20">
            <w:pPr>
              <w:pStyle w:val="Header3-Paragraph"/>
              <w:numPr>
                <w:ilvl w:val="1"/>
                <w:numId w:val="61"/>
              </w:numPr>
              <w:tabs>
                <w:tab w:val="clear" w:pos="864"/>
              </w:tabs>
              <w:spacing w:after="120"/>
              <w:ind w:left="505" w:hanging="505"/>
              <w:rPr>
                <w:rFonts w:ascii="Times New Roman" w:hAnsi="Times New Roman"/>
                <w:sz w:val="24"/>
                <w:szCs w:val="24"/>
                <w:lang w:val="en-GB"/>
              </w:rPr>
            </w:pPr>
            <w:r w:rsidRPr="00DD44AA">
              <w:rPr>
                <w:rFonts w:ascii="Times New Roman" w:hAnsi="Times New Roman"/>
                <w:sz w:val="24"/>
                <w:szCs w:val="24"/>
                <w:lang w:val="en-GB"/>
              </w:rPr>
              <w:t xml:space="preserve">Unconditional discounts, if any, and the methodology for their application shall be quoted in the Letter of Bid,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12.1.</w:t>
            </w:r>
          </w:p>
        </w:tc>
      </w:tr>
      <w:tr w:rsidR="00C80E9E" w:rsidRPr="00DD44AA" w:rsidTr="00C80E9E">
        <w:tc>
          <w:tcPr>
            <w:tcW w:w="2250" w:type="dxa"/>
          </w:tcPr>
          <w:p w:rsidR="00C80E9E" w:rsidRPr="00DD44AA" w:rsidRDefault="00C80E9E" w:rsidP="00C80E9E">
            <w:pPr>
              <w:rPr>
                <w:lang w:val="en-GB"/>
              </w:rPr>
            </w:pPr>
            <w:bookmarkStart w:id="122" w:name="_Toc438532591"/>
            <w:bookmarkEnd w:id="122"/>
          </w:p>
        </w:tc>
        <w:tc>
          <w:tcPr>
            <w:tcW w:w="7286" w:type="dxa"/>
          </w:tcPr>
          <w:p w:rsidR="00C80E9E" w:rsidRPr="00DD44AA" w:rsidRDefault="00C80E9E" w:rsidP="00661B20">
            <w:pPr>
              <w:pStyle w:val="Header3-Paragraph"/>
              <w:numPr>
                <w:ilvl w:val="1"/>
                <w:numId w:val="61"/>
              </w:numPr>
              <w:tabs>
                <w:tab w:val="clear" w:pos="864"/>
              </w:tabs>
              <w:spacing w:after="120"/>
              <w:ind w:left="505" w:hanging="505"/>
              <w:rPr>
                <w:rFonts w:ascii="Times New Roman" w:hAnsi="Times New Roman"/>
                <w:sz w:val="24"/>
                <w:szCs w:val="24"/>
                <w:lang w:val="en-GB"/>
              </w:rPr>
            </w:pPr>
            <w:r w:rsidRPr="00DD44AA">
              <w:rPr>
                <w:rFonts w:ascii="Times New Roman" w:hAnsi="Times New Roman"/>
                <w:sz w:val="24"/>
                <w:szCs w:val="24"/>
                <w:lang w:val="en-GB"/>
              </w:rPr>
              <w:t xml:space="preserve">If, pursuant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14.2, prices are adjustable, the Bidder shall furnish the indices and weightings for the price adjustment formula in the Schedule of Adjustment Data in Section IV (Bidding Forms) </w:t>
            </w:r>
            <w:r w:rsidRPr="00DD44AA">
              <w:rPr>
                <w:rFonts w:ascii="Times New Roman" w:hAnsi="Times New Roman"/>
                <w:sz w:val="24"/>
                <w:szCs w:val="24"/>
                <w:lang w:val="en-GB"/>
              </w:rPr>
              <w:lastRenderedPageBreak/>
              <w:t>and the Employer may require the Bidder to justify its proposed indices and weightings.</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1"/>
              </w:numPr>
              <w:tabs>
                <w:tab w:val="clear" w:pos="864"/>
              </w:tabs>
              <w:spacing w:after="120"/>
              <w:ind w:left="505" w:hanging="505"/>
              <w:rPr>
                <w:rFonts w:ascii="Times New Roman" w:hAnsi="Times New Roman"/>
                <w:sz w:val="24"/>
                <w:szCs w:val="24"/>
                <w:lang w:val="en-GB"/>
              </w:rPr>
            </w:pPr>
            <w:r w:rsidRPr="00DD44AA">
              <w:rPr>
                <w:rFonts w:ascii="Times New Roman" w:hAnsi="Times New Roman"/>
                <w:sz w:val="24"/>
                <w:szCs w:val="24"/>
                <w:lang w:val="en-GB"/>
              </w:rPr>
              <w:t xml:space="preserve">If so indicated in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1.1, bids are invited for individual contracts or for any combination of contracts (packages). Bidders wishing to offer any price reduction for the award of more than one Contract shall specify in their bid the price reductions applicable to each package, or alternatively, to individual Contracts within the package. Price reductions or discounts shall be submitted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14.5, provided the bids for all contracts are submitted and opened at the same time. </w:t>
            </w:r>
          </w:p>
        </w:tc>
      </w:tr>
      <w:tr w:rsidR="00C80E9E" w:rsidRPr="00DD44AA" w:rsidTr="00C80E9E">
        <w:tc>
          <w:tcPr>
            <w:tcW w:w="2250" w:type="dxa"/>
          </w:tcPr>
          <w:p w:rsidR="00C80E9E" w:rsidRPr="00DD44AA" w:rsidRDefault="00C80E9E" w:rsidP="00C80E9E">
            <w:pPr>
              <w:rPr>
                <w:lang w:val="en-GB"/>
              </w:rPr>
            </w:pPr>
            <w:bookmarkStart w:id="123" w:name="_Toc438532592"/>
            <w:bookmarkStart w:id="124" w:name="_Toc438532594"/>
            <w:bookmarkStart w:id="125" w:name="_Toc438532595"/>
            <w:bookmarkEnd w:id="123"/>
            <w:bookmarkEnd w:id="124"/>
            <w:bookmarkEnd w:id="125"/>
          </w:p>
        </w:tc>
        <w:tc>
          <w:tcPr>
            <w:tcW w:w="7286" w:type="dxa"/>
          </w:tcPr>
          <w:p w:rsidR="00C80E9E" w:rsidRPr="00DD44AA" w:rsidRDefault="00C80E9E" w:rsidP="00661B20">
            <w:pPr>
              <w:pStyle w:val="Header3-Paragraph"/>
              <w:numPr>
                <w:ilvl w:val="1"/>
                <w:numId w:val="61"/>
              </w:numPr>
              <w:tabs>
                <w:tab w:val="clear" w:pos="864"/>
              </w:tabs>
              <w:rPr>
                <w:rFonts w:ascii="Times New Roman" w:hAnsi="Times New Roman"/>
                <w:sz w:val="24"/>
                <w:szCs w:val="24"/>
                <w:lang w:val="en-GB"/>
              </w:rPr>
            </w:pPr>
            <w:r w:rsidRPr="00DD44AA">
              <w:rPr>
                <w:rFonts w:ascii="Times New Roman" w:hAnsi="Times New Roman"/>
                <w:sz w:val="24"/>
                <w:szCs w:val="24"/>
                <w:lang w:val="en-GB"/>
              </w:rPr>
              <w:t>All duties, taxes, and other levies payable by the Contractor under the Contract, or for any other cause, as of the date 28 days prior to the deadline for submission of bids, shall be included in the rates and prices and the total bid price submitted by the Bidder.</w:t>
            </w:r>
          </w:p>
        </w:tc>
      </w:tr>
      <w:tr w:rsidR="00C80E9E" w:rsidRPr="00DD44AA" w:rsidTr="00C80E9E">
        <w:trPr>
          <w:cantSplit/>
        </w:trPr>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126" w:name="_Toc438532596"/>
            <w:bookmarkStart w:id="127" w:name="_Toc438438836"/>
            <w:bookmarkStart w:id="128" w:name="_Toc438532597"/>
            <w:bookmarkStart w:id="129" w:name="_Toc438733980"/>
            <w:bookmarkStart w:id="130" w:name="_Toc438907019"/>
            <w:bookmarkStart w:id="131" w:name="_Toc438907218"/>
            <w:bookmarkStart w:id="132" w:name="_Toc192578430"/>
            <w:bookmarkStart w:id="133" w:name="_Toc265137711"/>
            <w:bookmarkEnd w:id="126"/>
            <w:r w:rsidRPr="00DD44AA">
              <w:rPr>
                <w:szCs w:val="24"/>
                <w:lang w:val="en-GB"/>
              </w:rPr>
              <w:t>Cu</w:t>
            </w:r>
            <w:bookmarkStart w:id="134" w:name="_Hlt438531797"/>
            <w:bookmarkEnd w:id="134"/>
            <w:r w:rsidRPr="00DD44AA">
              <w:rPr>
                <w:szCs w:val="24"/>
                <w:lang w:val="en-GB"/>
              </w:rPr>
              <w:t>rrencies of Bid</w:t>
            </w:r>
            <w:bookmarkEnd w:id="127"/>
            <w:bookmarkEnd w:id="128"/>
            <w:bookmarkEnd w:id="129"/>
            <w:bookmarkEnd w:id="130"/>
            <w:bookmarkEnd w:id="131"/>
            <w:bookmarkEnd w:id="132"/>
            <w:r w:rsidRPr="00DD44AA">
              <w:rPr>
                <w:szCs w:val="24"/>
                <w:lang w:val="en-GB"/>
              </w:rPr>
              <w:t xml:space="preserve"> and Payment</w:t>
            </w:r>
            <w:bookmarkEnd w:id="133"/>
          </w:p>
        </w:tc>
        <w:tc>
          <w:tcPr>
            <w:tcW w:w="7286" w:type="dxa"/>
          </w:tcPr>
          <w:p w:rsidR="00C80E9E" w:rsidRPr="00DD44AA" w:rsidRDefault="00C80E9E" w:rsidP="00661B20">
            <w:pPr>
              <w:pStyle w:val="Header3-Paragraph"/>
              <w:numPr>
                <w:ilvl w:val="1"/>
                <w:numId w:val="62"/>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currency(ies) of the bid and the currency(ies) for payment shall be as specified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135" w:name="_Toc438438837"/>
            <w:bookmarkStart w:id="136" w:name="_Toc438532598"/>
            <w:bookmarkStart w:id="137" w:name="_Toc438733981"/>
            <w:bookmarkStart w:id="138" w:name="_Toc438907020"/>
            <w:bookmarkStart w:id="139" w:name="_Toc438907219"/>
            <w:bookmarkStart w:id="140" w:name="_Toc192578431"/>
            <w:bookmarkStart w:id="141" w:name="_Toc265137712"/>
            <w:r w:rsidRPr="00DD44AA">
              <w:rPr>
                <w:szCs w:val="24"/>
                <w:lang w:val="en-GB"/>
              </w:rPr>
              <w:t>Documents Establishing the Qualifications of the Bidder</w:t>
            </w:r>
            <w:bookmarkEnd w:id="135"/>
            <w:bookmarkEnd w:id="136"/>
            <w:bookmarkEnd w:id="137"/>
            <w:bookmarkEnd w:id="138"/>
            <w:bookmarkEnd w:id="139"/>
            <w:bookmarkEnd w:id="140"/>
            <w:bookmarkEnd w:id="141"/>
          </w:p>
        </w:tc>
        <w:tc>
          <w:tcPr>
            <w:tcW w:w="7286" w:type="dxa"/>
          </w:tcPr>
          <w:p w:rsidR="00C80E9E" w:rsidRPr="00DD44AA" w:rsidRDefault="00C80E9E" w:rsidP="00661B20">
            <w:pPr>
              <w:pStyle w:val="Header3-Paragraph"/>
              <w:numPr>
                <w:ilvl w:val="1"/>
                <w:numId w:val="63"/>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To establish its qualifications to perform the Contract in accordance with Section III, Evaluation and Qualification Criteria, the Bidder shall provide the information requested in Section IV, Bidding Forms.</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3"/>
              </w:numPr>
              <w:tabs>
                <w:tab w:val="clear" w:pos="864"/>
              </w:tabs>
              <w:ind w:left="576" w:hanging="576"/>
              <w:rPr>
                <w:rFonts w:ascii="Times New Roman" w:hAnsi="Times New Roman"/>
                <w:sz w:val="24"/>
                <w:szCs w:val="24"/>
                <w:lang w:val="en-GB"/>
              </w:rPr>
            </w:pPr>
            <w:r w:rsidRPr="00DD44AA">
              <w:rPr>
                <w:rFonts w:ascii="Times New Roman" w:hAnsi="Times New Roman"/>
                <w:iCs/>
                <w:sz w:val="24"/>
                <w:szCs w:val="24"/>
                <w:lang w:val="en-GB"/>
              </w:rPr>
              <w:t xml:space="preserve">Bidders, individually or in joint ventures, applying for eligibility for margin of preference, if such margin applies pursuant to </w:t>
            </w:r>
            <w:r w:rsidRPr="00DD44AA">
              <w:rPr>
                <w:rFonts w:ascii="Times New Roman Bold" w:hAnsi="Times New Roman Bold"/>
                <w:b/>
                <w:iCs/>
                <w:sz w:val="24"/>
                <w:szCs w:val="24"/>
                <w:lang w:val="en-GB"/>
              </w:rPr>
              <w:t>ITB</w:t>
            </w:r>
            <w:r w:rsidRPr="00DD44AA">
              <w:rPr>
                <w:rFonts w:ascii="Times New Roman" w:hAnsi="Times New Roman"/>
                <w:iCs/>
                <w:sz w:val="24"/>
                <w:szCs w:val="24"/>
                <w:lang w:val="en-GB"/>
              </w:rPr>
              <w:t xml:space="preserve"> 31.2, shall supply all information required to satisfy the criteria for eligibility as described in </w:t>
            </w:r>
            <w:r w:rsidRPr="00DD44AA">
              <w:rPr>
                <w:rFonts w:ascii="Times New Roman Bold" w:hAnsi="Times New Roman Bold"/>
                <w:b/>
                <w:iCs/>
                <w:sz w:val="24"/>
                <w:szCs w:val="24"/>
                <w:lang w:val="en-GB"/>
              </w:rPr>
              <w:t>ITB</w:t>
            </w:r>
            <w:r w:rsidRPr="00DD44AA">
              <w:rPr>
                <w:rFonts w:ascii="Times New Roman" w:hAnsi="Times New Roman"/>
                <w:iCs/>
                <w:sz w:val="24"/>
                <w:szCs w:val="24"/>
                <w:lang w:val="en-GB"/>
              </w:rPr>
              <w:t xml:space="preserve"> 31.2.</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142" w:name="_Toc438438838"/>
            <w:bookmarkStart w:id="143" w:name="_Toc438532599"/>
            <w:bookmarkStart w:id="144" w:name="_Toc438733982"/>
            <w:bookmarkStart w:id="145" w:name="_Toc438907021"/>
            <w:bookmarkStart w:id="146" w:name="_Toc438907220"/>
            <w:bookmarkStart w:id="147" w:name="_Toc192578432"/>
            <w:bookmarkStart w:id="148" w:name="_Toc265137713"/>
            <w:r w:rsidRPr="00DD44AA">
              <w:rPr>
                <w:szCs w:val="24"/>
                <w:lang w:val="en-GB"/>
              </w:rPr>
              <w:t>Documents Establishing the Eligibility of the Goods and Related Services</w:t>
            </w:r>
            <w:bookmarkEnd w:id="142"/>
            <w:bookmarkEnd w:id="143"/>
            <w:bookmarkEnd w:id="144"/>
            <w:bookmarkEnd w:id="145"/>
            <w:bookmarkEnd w:id="146"/>
            <w:bookmarkEnd w:id="147"/>
            <w:bookmarkEnd w:id="148"/>
          </w:p>
        </w:tc>
        <w:tc>
          <w:tcPr>
            <w:tcW w:w="7286" w:type="dxa"/>
          </w:tcPr>
          <w:p w:rsidR="00C80E9E" w:rsidRPr="00DD44AA" w:rsidRDefault="00C80E9E" w:rsidP="00661B20">
            <w:pPr>
              <w:pStyle w:val="Header3-Paragraph"/>
              <w:numPr>
                <w:ilvl w:val="1"/>
                <w:numId w:val="64"/>
              </w:numPr>
              <w:tabs>
                <w:tab w:val="clear" w:pos="864"/>
              </w:tabs>
              <w:ind w:left="576" w:hanging="576"/>
              <w:rPr>
                <w:rFonts w:ascii="Times New Roman" w:hAnsi="Times New Roman"/>
                <w:sz w:val="24"/>
                <w:szCs w:val="24"/>
                <w:u w:val="single"/>
                <w:lang w:val="en-GB"/>
              </w:rPr>
            </w:pPr>
            <w:r w:rsidRPr="00DD44AA">
              <w:rPr>
                <w:rFonts w:ascii="Times New Roman" w:hAnsi="Times New Roman"/>
                <w:sz w:val="24"/>
                <w:szCs w:val="24"/>
                <w:lang w:val="en-GB"/>
              </w:rPr>
              <w:t xml:space="preserve">To establish the eligibility of the Goods and Related Services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Clause 5, Bidders shall complete the forms, included in Section IV, Bidding Forms.</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149" w:name="_Toc438438841"/>
            <w:bookmarkStart w:id="150" w:name="_Toc438532604"/>
            <w:bookmarkStart w:id="151" w:name="_Toc438733985"/>
            <w:bookmarkStart w:id="152" w:name="_Toc438907024"/>
            <w:bookmarkStart w:id="153" w:name="_Toc438907223"/>
            <w:bookmarkStart w:id="154" w:name="_Toc192578433"/>
            <w:bookmarkStart w:id="155" w:name="_Toc265137714"/>
            <w:r w:rsidRPr="00DD44AA">
              <w:rPr>
                <w:szCs w:val="24"/>
                <w:lang w:val="en-GB"/>
              </w:rPr>
              <w:t>Period of Validity of Bids</w:t>
            </w:r>
            <w:bookmarkEnd w:id="149"/>
            <w:bookmarkEnd w:id="150"/>
            <w:bookmarkEnd w:id="151"/>
            <w:bookmarkEnd w:id="152"/>
            <w:bookmarkEnd w:id="153"/>
            <w:bookmarkEnd w:id="154"/>
            <w:bookmarkEnd w:id="155"/>
          </w:p>
        </w:tc>
        <w:tc>
          <w:tcPr>
            <w:tcW w:w="7286" w:type="dxa"/>
          </w:tcPr>
          <w:p w:rsidR="00C80E9E" w:rsidRPr="00DD44AA" w:rsidRDefault="00C80E9E" w:rsidP="00661B20">
            <w:pPr>
              <w:pStyle w:val="Header3-Paragraph"/>
              <w:numPr>
                <w:ilvl w:val="1"/>
                <w:numId w:val="65"/>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Bids shall remain valid for the period specified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after the bid submission deadline date prescribed by the Employer. A bid valid for a shorter period shall be rejected by the Employer as non-responsive.</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5"/>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In exceptional circumstances, prior to the expiration of the bid validity period, the Employer may request Bidders to extend the period of validity of their bids. The request and the responses shall be made in writing. If a bid security is requested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19, the Bidder granting the request shall also extend the bid security for twenty-eight (28) days beyond the deadline of the extended validity period. A Bidder may refuse the request without </w:t>
            </w:r>
            <w:r w:rsidRPr="00DD44AA">
              <w:rPr>
                <w:rFonts w:ascii="Times New Roman" w:hAnsi="Times New Roman"/>
                <w:sz w:val="24"/>
                <w:szCs w:val="24"/>
                <w:lang w:val="en-GB"/>
              </w:rPr>
              <w:lastRenderedPageBreak/>
              <w:t xml:space="preserve">forfeiting its bid security. A Bidder granting the request shall not be required or permitted to modify its bid, except as provided in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18.3.</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5"/>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156" w:name="_Toc438438842"/>
            <w:bookmarkStart w:id="157" w:name="_Toc438532605"/>
            <w:bookmarkStart w:id="158" w:name="_Toc438733986"/>
            <w:bookmarkStart w:id="159" w:name="_Toc438907025"/>
            <w:bookmarkStart w:id="160" w:name="_Toc438907224"/>
            <w:bookmarkStart w:id="161" w:name="_Toc192578434"/>
            <w:bookmarkStart w:id="162" w:name="_Toc265137715"/>
            <w:r w:rsidRPr="00DD44AA">
              <w:rPr>
                <w:szCs w:val="24"/>
                <w:lang w:val="en-GB"/>
              </w:rPr>
              <w:t>Bid Security</w:t>
            </w:r>
            <w:bookmarkEnd w:id="156"/>
            <w:bookmarkEnd w:id="157"/>
            <w:bookmarkEnd w:id="158"/>
            <w:bookmarkEnd w:id="159"/>
            <w:bookmarkEnd w:id="160"/>
            <w:bookmarkEnd w:id="161"/>
            <w:bookmarkEnd w:id="162"/>
          </w:p>
        </w:tc>
        <w:tc>
          <w:tcPr>
            <w:tcW w:w="7286" w:type="dxa"/>
          </w:tcPr>
          <w:p w:rsidR="00C80E9E" w:rsidRPr="00DD44AA" w:rsidRDefault="00C80E9E" w:rsidP="00661B20">
            <w:pPr>
              <w:pStyle w:val="Header3-Paragraph"/>
              <w:numPr>
                <w:ilvl w:val="1"/>
                <w:numId w:val="66"/>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Bidder shall furnish as part of its bid, at the option of the Employer, and as stipulated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the original of either a Bid-Securing Declaration or a bid security using </w:t>
            </w:r>
            <w:r w:rsidRPr="00DD44AA">
              <w:rPr>
                <w:rFonts w:ascii="Times New Roman" w:hAnsi="Times New Roman"/>
                <w:iCs/>
                <w:sz w:val="24"/>
                <w:szCs w:val="24"/>
                <w:lang w:val="en-GB"/>
              </w:rPr>
              <w:t xml:space="preserve">the relevant </w:t>
            </w:r>
            <w:r w:rsidRPr="00DD44AA">
              <w:rPr>
                <w:rFonts w:ascii="Times New Roman" w:hAnsi="Times New Roman"/>
                <w:sz w:val="24"/>
                <w:szCs w:val="24"/>
                <w:lang w:val="en-GB"/>
              </w:rPr>
              <w:t xml:space="preserve">form included in Section IV, Bidding Forms. </w:t>
            </w:r>
            <w:r w:rsidRPr="00DD44AA">
              <w:rPr>
                <w:rFonts w:ascii="Times New Roman" w:hAnsi="Times New Roman"/>
                <w:iCs/>
                <w:sz w:val="24"/>
                <w:szCs w:val="24"/>
                <w:lang w:val="en-GB"/>
              </w:rPr>
              <w:t>In the case of a bid security</w:t>
            </w:r>
            <w:r w:rsidRPr="00DD44AA">
              <w:rPr>
                <w:rFonts w:ascii="Times New Roman" w:hAnsi="Times New Roman"/>
                <w:sz w:val="24"/>
                <w:szCs w:val="24"/>
                <w:lang w:val="en-GB"/>
              </w:rPr>
              <w:t>, the bid security amount and currency shall be as</w:t>
            </w:r>
            <w:r w:rsidRPr="00DD44AA">
              <w:rPr>
                <w:rFonts w:ascii="Times New Roman" w:hAnsi="Times New Roman"/>
                <w:iCs/>
                <w:sz w:val="24"/>
                <w:szCs w:val="24"/>
                <w:lang w:val="en-GB"/>
              </w:rPr>
              <w:t xml:space="preserve"> </w:t>
            </w:r>
            <w:r w:rsidRPr="00DD44AA">
              <w:rPr>
                <w:rFonts w:ascii="Times New Roman" w:hAnsi="Times New Roman"/>
                <w:sz w:val="24"/>
                <w:szCs w:val="24"/>
                <w:lang w:val="en-GB"/>
              </w:rPr>
              <w:t xml:space="preserve">specified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6"/>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A Bid-Securing Declaration shall use the form included in Section IV, Bidding Forms.</w:t>
            </w:r>
          </w:p>
        </w:tc>
      </w:tr>
      <w:tr w:rsidR="00C80E9E" w:rsidRPr="00DD44AA" w:rsidTr="00C80E9E">
        <w:tc>
          <w:tcPr>
            <w:tcW w:w="2250" w:type="dxa"/>
          </w:tcPr>
          <w:p w:rsidR="00C80E9E" w:rsidRPr="00DD44AA" w:rsidRDefault="00C80E9E" w:rsidP="00C80E9E">
            <w:pPr>
              <w:rPr>
                <w:lang w:val="en-GB"/>
              </w:rPr>
            </w:pPr>
            <w:bookmarkStart w:id="163" w:name="_Toc438532606"/>
            <w:bookmarkEnd w:id="163"/>
          </w:p>
        </w:tc>
        <w:tc>
          <w:tcPr>
            <w:tcW w:w="7286" w:type="dxa"/>
          </w:tcPr>
          <w:p w:rsidR="00C80E9E" w:rsidRPr="00DD44AA" w:rsidRDefault="00C80E9E" w:rsidP="00661B20">
            <w:pPr>
              <w:pStyle w:val="Header3-Paragraph"/>
              <w:numPr>
                <w:ilvl w:val="1"/>
                <w:numId w:val="66"/>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If a bid security is specified pursuant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19.1, the bid security shall be a demand guarantee in any of the following forms at the Bidder’s option:</w:t>
            </w:r>
          </w:p>
          <w:p w:rsidR="00C80E9E" w:rsidRPr="00DD44AA" w:rsidRDefault="00C80E9E" w:rsidP="00661B20">
            <w:pPr>
              <w:pStyle w:val="P3Header1-Clauses"/>
              <w:numPr>
                <w:ilvl w:val="2"/>
                <w:numId w:val="49"/>
              </w:numPr>
              <w:tabs>
                <w:tab w:val="clear" w:pos="432"/>
                <w:tab w:val="clear" w:pos="864"/>
                <w:tab w:val="clear" w:pos="2556"/>
              </w:tabs>
              <w:ind w:left="1152"/>
              <w:jc w:val="left"/>
              <w:rPr>
                <w:bCs/>
                <w:szCs w:val="24"/>
                <w:lang w:val="en-GB"/>
              </w:rPr>
            </w:pPr>
            <w:r w:rsidRPr="00DD44AA">
              <w:rPr>
                <w:bCs/>
                <w:szCs w:val="24"/>
                <w:lang w:val="en-GB"/>
              </w:rPr>
              <w:t xml:space="preserve">an unconditional guarantee issued by a bank or surety; </w:t>
            </w:r>
          </w:p>
          <w:p w:rsidR="00C80E9E" w:rsidRPr="00DD44AA" w:rsidRDefault="00C80E9E" w:rsidP="00661B20">
            <w:pPr>
              <w:pStyle w:val="P3Header1-Clauses"/>
              <w:numPr>
                <w:ilvl w:val="2"/>
                <w:numId w:val="49"/>
              </w:numPr>
              <w:tabs>
                <w:tab w:val="clear" w:pos="432"/>
                <w:tab w:val="clear" w:pos="864"/>
                <w:tab w:val="clear" w:pos="2556"/>
              </w:tabs>
              <w:ind w:left="1152"/>
              <w:jc w:val="left"/>
              <w:rPr>
                <w:bCs/>
                <w:szCs w:val="24"/>
                <w:lang w:val="en-GB"/>
              </w:rPr>
            </w:pPr>
            <w:r w:rsidRPr="00DD44AA">
              <w:rPr>
                <w:bCs/>
                <w:szCs w:val="24"/>
                <w:lang w:val="en-GB"/>
              </w:rPr>
              <w:t>an irrevocable letter of credit; or</w:t>
            </w:r>
          </w:p>
          <w:p w:rsidR="00C80E9E" w:rsidRPr="00DD44AA" w:rsidRDefault="00C80E9E" w:rsidP="00661B20">
            <w:pPr>
              <w:pStyle w:val="P3Header1-Clauses"/>
              <w:numPr>
                <w:ilvl w:val="2"/>
                <w:numId w:val="49"/>
              </w:numPr>
              <w:tabs>
                <w:tab w:val="clear" w:pos="432"/>
                <w:tab w:val="clear" w:pos="864"/>
                <w:tab w:val="clear" w:pos="2556"/>
              </w:tabs>
              <w:ind w:left="1152"/>
              <w:jc w:val="left"/>
              <w:rPr>
                <w:bCs/>
                <w:szCs w:val="24"/>
                <w:lang w:val="en-GB"/>
              </w:rPr>
            </w:pPr>
            <w:r w:rsidRPr="00DD44AA">
              <w:rPr>
                <w:bCs/>
                <w:szCs w:val="24"/>
                <w:lang w:val="en-GB"/>
              </w:rPr>
              <w:t>a cashier’s or certified check;</w:t>
            </w:r>
          </w:p>
          <w:p w:rsidR="00C80E9E" w:rsidRPr="00DD44AA" w:rsidRDefault="00C80E9E" w:rsidP="00C80E9E">
            <w:pPr>
              <w:pStyle w:val="Header3-Paragraph"/>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ab/>
              <w:t xml:space="preserve">from a reputable source from an eligible country. If the unconditional guarantee is issued by an insurance company or a bonding company located outside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’s Country, the issuer shall have a correspondent financial institution located in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’s Country to make it enforceable. In the case of a bank guarantee, the bid security shall be submitted either using the Bid Security Form included in Section IV, Bidding Forms or in another substantially similar format approved by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prior to bid submission. In either case, the form must include the complete name of the Bidder. The bid security shall be valid for twenty-eight days (28) beyond the original validity period of the bid, or beyond any period of extension if requested under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18.2.</w:t>
            </w:r>
          </w:p>
        </w:tc>
      </w:tr>
      <w:tr w:rsidR="00C80E9E" w:rsidRPr="00DD44AA" w:rsidTr="00C80E9E">
        <w:tc>
          <w:tcPr>
            <w:tcW w:w="2250" w:type="dxa"/>
          </w:tcPr>
          <w:p w:rsidR="00C80E9E" w:rsidRPr="00DD44AA" w:rsidRDefault="00C80E9E" w:rsidP="00C80E9E">
            <w:pPr>
              <w:rPr>
                <w:lang w:val="en-GB"/>
              </w:rPr>
            </w:pPr>
            <w:bookmarkStart w:id="164" w:name="_Toc438532607"/>
            <w:bookmarkEnd w:id="164"/>
          </w:p>
        </w:tc>
        <w:tc>
          <w:tcPr>
            <w:tcW w:w="7286" w:type="dxa"/>
          </w:tcPr>
          <w:p w:rsidR="00C80E9E" w:rsidRPr="00DD44AA" w:rsidRDefault="00C80E9E" w:rsidP="00661B20">
            <w:pPr>
              <w:pStyle w:val="Header3-Paragraph"/>
              <w:numPr>
                <w:ilvl w:val="1"/>
                <w:numId w:val="66"/>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Pursuant to the option stipulated at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19.1, any bid not accompanied by a substantially responsive bid security or Bid-Securing Declaration shall be rejected by the Employer as non-responsive.</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6"/>
              </w:numPr>
              <w:tabs>
                <w:tab w:val="clear" w:pos="864"/>
              </w:tabs>
              <w:ind w:left="576" w:hanging="576"/>
              <w:rPr>
                <w:rFonts w:ascii="Times New Roman" w:hAnsi="Times New Roman"/>
                <w:iCs/>
                <w:color w:val="000000"/>
                <w:sz w:val="24"/>
                <w:szCs w:val="24"/>
                <w:lang w:val="en-GB"/>
              </w:rPr>
            </w:pPr>
            <w:r w:rsidRPr="00DD44AA">
              <w:rPr>
                <w:rFonts w:ascii="Times New Roman" w:hAnsi="Times New Roman"/>
                <w:iCs/>
                <w:color w:val="000000"/>
                <w:sz w:val="24"/>
                <w:szCs w:val="24"/>
                <w:lang w:val="en-GB"/>
              </w:rPr>
              <w:t xml:space="preserve">If a bid security is specified pursuant to </w:t>
            </w:r>
            <w:r w:rsidRPr="00DD44AA">
              <w:rPr>
                <w:rFonts w:ascii="Times New Roman Bold" w:hAnsi="Times New Roman Bold"/>
                <w:b/>
                <w:iCs/>
                <w:color w:val="000000"/>
                <w:sz w:val="24"/>
                <w:szCs w:val="24"/>
                <w:lang w:val="en-GB"/>
              </w:rPr>
              <w:t>ITB</w:t>
            </w:r>
            <w:r w:rsidRPr="00DD44AA">
              <w:rPr>
                <w:rFonts w:ascii="Times New Roman" w:hAnsi="Times New Roman"/>
                <w:iCs/>
                <w:color w:val="000000"/>
                <w:sz w:val="24"/>
                <w:szCs w:val="24"/>
                <w:lang w:val="en-GB"/>
              </w:rPr>
              <w:t xml:space="preserve"> 19.1, </w:t>
            </w:r>
            <w:r w:rsidRPr="00DD44AA">
              <w:rPr>
                <w:rFonts w:ascii="Times New Roman" w:hAnsi="Times New Roman"/>
                <w:sz w:val="24"/>
                <w:szCs w:val="24"/>
                <w:lang w:val="en-GB"/>
              </w:rPr>
              <w:t xml:space="preserve">the bid security of unsuccessful Bidders shall be returned as promptly as possible upon the successful Bidder’s furnishing of the performance security pursuant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38.</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6"/>
              </w:numPr>
              <w:tabs>
                <w:tab w:val="clear" w:pos="864"/>
              </w:tabs>
              <w:ind w:left="576" w:hanging="576"/>
              <w:rPr>
                <w:rFonts w:ascii="Times New Roman" w:hAnsi="Times New Roman"/>
                <w:iCs/>
                <w:color w:val="000000"/>
                <w:sz w:val="24"/>
                <w:szCs w:val="24"/>
                <w:lang w:val="en-GB"/>
              </w:rPr>
            </w:pPr>
            <w:r w:rsidRPr="00DD44AA">
              <w:rPr>
                <w:rFonts w:ascii="Times New Roman" w:hAnsi="Times New Roman"/>
                <w:sz w:val="24"/>
                <w:szCs w:val="24"/>
                <w:lang w:val="en-GB"/>
              </w:rPr>
              <w:t>The bid security of the successful Bidder shall be returned as promptly as possible once the successful Bidder has signed the Contract and furnished the required performance security.</w:t>
            </w:r>
          </w:p>
        </w:tc>
      </w:tr>
      <w:tr w:rsidR="00C80E9E" w:rsidRPr="00DD44AA" w:rsidTr="00C80E9E">
        <w:tc>
          <w:tcPr>
            <w:tcW w:w="2250" w:type="dxa"/>
          </w:tcPr>
          <w:p w:rsidR="00C80E9E" w:rsidRPr="00DD44AA" w:rsidRDefault="00C80E9E" w:rsidP="00C80E9E">
            <w:pPr>
              <w:rPr>
                <w:lang w:val="en-GB"/>
              </w:rPr>
            </w:pPr>
            <w:bookmarkStart w:id="165" w:name="_Toc438532608"/>
            <w:bookmarkEnd w:id="165"/>
          </w:p>
        </w:tc>
        <w:tc>
          <w:tcPr>
            <w:tcW w:w="7286" w:type="dxa"/>
          </w:tcPr>
          <w:p w:rsidR="00C80E9E" w:rsidRPr="00DD44AA" w:rsidRDefault="00C80E9E" w:rsidP="00661B20">
            <w:pPr>
              <w:pStyle w:val="Header3-Paragraph"/>
              <w:numPr>
                <w:ilvl w:val="1"/>
                <w:numId w:val="66"/>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bid security may be forfeited </w:t>
            </w:r>
            <w:r w:rsidRPr="00DD44AA">
              <w:rPr>
                <w:rFonts w:ascii="Times New Roman" w:hAnsi="Times New Roman"/>
                <w:iCs/>
                <w:sz w:val="24"/>
                <w:szCs w:val="24"/>
                <w:lang w:val="en-GB"/>
              </w:rPr>
              <w:t>or the Bid-Securing Declaration executed</w:t>
            </w:r>
            <w:r w:rsidRPr="00DD44AA">
              <w:rPr>
                <w:rFonts w:ascii="Times New Roman" w:hAnsi="Times New Roman"/>
                <w:sz w:val="24"/>
                <w:szCs w:val="24"/>
                <w:lang w:val="en-GB"/>
              </w:rPr>
              <w:t>:</w:t>
            </w:r>
          </w:p>
        </w:tc>
      </w:tr>
      <w:tr w:rsidR="00C80E9E" w:rsidRPr="00DD44AA" w:rsidTr="00C80E9E">
        <w:tc>
          <w:tcPr>
            <w:tcW w:w="2250" w:type="dxa"/>
          </w:tcPr>
          <w:p w:rsidR="00C80E9E" w:rsidRPr="00DD44AA" w:rsidRDefault="00C80E9E" w:rsidP="00C80E9E">
            <w:pPr>
              <w:rPr>
                <w:lang w:val="en-GB"/>
              </w:rPr>
            </w:pPr>
            <w:bookmarkStart w:id="166" w:name="_Toc438532609"/>
            <w:bookmarkStart w:id="167" w:name="_Toc438532610"/>
            <w:bookmarkStart w:id="168" w:name="_Toc438532611"/>
            <w:bookmarkEnd w:id="166"/>
            <w:bookmarkEnd w:id="167"/>
            <w:bookmarkEnd w:id="168"/>
          </w:p>
        </w:tc>
        <w:tc>
          <w:tcPr>
            <w:tcW w:w="7286" w:type="dxa"/>
          </w:tcPr>
          <w:p w:rsidR="00C80E9E" w:rsidRPr="00DD44AA" w:rsidRDefault="00C80E9E" w:rsidP="00661B20">
            <w:pPr>
              <w:pStyle w:val="Header3-Paragraph"/>
              <w:numPr>
                <w:ilvl w:val="0"/>
                <w:numId w:val="45"/>
              </w:numPr>
              <w:tabs>
                <w:tab w:val="clear" w:pos="720"/>
                <w:tab w:val="clear" w:pos="864"/>
              </w:tabs>
              <w:ind w:left="1152" w:hanging="576"/>
              <w:rPr>
                <w:rFonts w:ascii="Times New Roman" w:hAnsi="Times New Roman"/>
                <w:sz w:val="24"/>
                <w:szCs w:val="24"/>
                <w:lang w:val="en-GB"/>
              </w:rPr>
            </w:pPr>
            <w:r w:rsidRPr="00DD44AA">
              <w:rPr>
                <w:rFonts w:ascii="Times New Roman" w:hAnsi="Times New Roman"/>
                <w:sz w:val="24"/>
                <w:szCs w:val="24"/>
                <w:lang w:val="en-GB"/>
              </w:rPr>
              <w:t>if a Bidder</w:t>
            </w:r>
            <w:bookmarkStart w:id="169" w:name="_Toc438267890"/>
            <w:r w:rsidRPr="00DD44AA">
              <w:rPr>
                <w:rFonts w:ascii="Times New Roman" w:hAnsi="Times New Roman"/>
                <w:sz w:val="24"/>
                <w:szCs w:val="24"/>
                <w:lang w:val="en-GB"/>
              </w:rPr>
              <w:t xml:space="preserve"> withdraws its bid during the period of bid validity specified by the Bidder in the Letter of Bid or</w:t>
            </w:r>
            <w:bookmarkEnd w:id="169"/>
          </w:p>
          <w:p w:rsidR="00C80E9E" w:rsidRPr="00DD44AA" w:rsidRDefault="00C80E9E" w:rsidP="00661B20">
            <w:pPr>
              <w:pStyle w:val="Header3-Paragraph"/>
              <w:numPr>
                <w:ilvl w:val="0"/>
                <w:numId w:val="45"/>
              </w:numPr>
              <w:tabs>
                <w:tab w:val="clear" w:pos="720"/>
                <w:tab w:val="clear" w:pos="864"/>
              </w:tabs>
              <w:ind w:left="1152" w:hanging="576"/>
              <w:rPr>
                <w:rFonts w:ascii="Times New Roman" w:hAnsi="Times New Roman"/>
                <w:sz w:val="24"/>
                <w:szCs w:val="24"/>
                <w:lang w:val="en-GB"/>
              </w:rPr>
            </w:pPr>
            <w:r w:rsidRPr="00DD44AA">
              <w:rPr>
                <w:rFonts w:ascii="Times New Roman" w:hAnsi="Times New Roman"/>
                <w:sz w:val="24"/>
                <w:szCs w:val="24"/>
                <w:lang w:val="en-GB"/>
              </w:rPr>
              <w:t>if the successful Bidder fails to:</w:t>
            </w:r>
            <w:bookmarkStart w:id="170" w:name="_Toc438267892"/>
            <w:r w:rsidRPr="00DD44AA">
              <w:rPr>
                <w:rFonts w:ascii="Times New Roman" w:hAnsi="Times New Roman"/>
                <w:sz w:val="24"/>
                <w:szCs w:val="24"/>
                <w:lang w:val="en-GB"/>
              </w:rPr>
              <w:t xml:space="preserve"> </w:t>
            </w:r>
            <w:bookmarkEnd w:id="170"/>
          </w:p>
          <w:p w:rsidR="00C80E9E" w:rsidRPr="00DD44AA" w:rsidRDefault="00C80E9E" w:rsidP="00661B20">
            <w:pPr>
              <w:numPr>
                <w:ilvl w:val="0"/>
                <w:numId w:val="46"/>
              </w:numPr>
              <w:tabs>
                <w:tab w:val="clear" w:pos="2160"/>
                <w:tab w:val="left" w:pos="1692"/>
              </w:tabs>
              <w:spacing w:after="200"/>
              <w:ind w:left="1728" w:hanging="576"/>
              <w:jc w:val="both"/>
              <w:rPr>
                <w:lang w:val="en-GB"/>
              </w:rPr>
            </w:pPr>
            <w:bookmarkStart w:id="171" w:name="_Toc438267894"/>
            <w:r w:rsidRPr="00DD44AA">
              <w:rPr>
                <w:lang w:val="en-GB"/>
              </w:rPr>
              <w:t xml:space="preserve">sign the Contract in accordance with </w:t>
            </w:r>
            <w:r w:rsidRPr="00DD44AA">
              <w:rPr>
                <w:rFonts w:ascii="Times New Roman Bold" w:hAnsi="Times New Roman Bold"/>
                <w:b/>
                <w:lang w:val="en-GB"/>
              </w:rPr>
              <w:t>ITB</w:t>
            </w:r>
            <w:r w:rsidRPr="00DD44AA">
              <w:rPr>
                <w:lang w:val="en-GB"/>
              </w:rPr>
              <w:t xml:space="preserve"> 37;</w:t>
            </w:r>
            <w:bookmarkStart w:id="172" w:name="_Toc438267893"/>
            <w:r w:rsidRPr="00DD44AA">
              <w:rPr>
                <w:lang w:val="en-GB"/>
              </w:rPr>
              <w:t xml:space="preserve"> or</w:t>
            </w:r>
          </w:p>
          <w:p w:rsidR="00C80E9E" w:rsidRPr="00DD44AA" w:rsidRDefault="00C80E9E" w:rsidP="00661B20">
            <w:pPr>
              <w:numPr>
                <w:ilvl w:val="0"/>
                <w:numId w:val="46"/>
              </w:numPr>
              <w:tabs>
                <w:tab w:val="clear" w:pos="2160"/>
              </w:tabs>
              <w:spacing w:after="200"/>
              <w:ind w:left="1728" w:hanging="576"/>
              <w:jc w:val="both"/>
              <w:rPr>
                <w:lang w:val="en-GB"/>
              </w:rPr>
            </w:pPr>
            <w:r w:rsidRPr="00DD44AA">
              <w:rPr>
                <w:lang w:val="en-GB"/>
              </w:rPr>
              <w:t xml:space="preserve">furnish a performance security in accordance with </w:t>
            </w:r>
            <w:r w:rsidRPr="00DD44AA">
              <w:rPr>
                <w:rFonts w:ascii="Times New Roman Bold" w:hAnsi="Times New Roman Bold"/>
                <w:b/>
                <w:lang w:val="en-GB"/>
              </w:rPr>
              <w:t>ITB</w:t>
            </w:r>
            <w:r w:rsidRPr="00DD44AA">
              <w:rPr>
                <w:lang w:val="en-GB"/>
              </w:rPr>
              <w:t xml:space="preserve"> 38</w:t>
            </w:r>
            <w:bookmarkEnd w:id="171"/>
            <w:bookmarkEnd w:id="172"/>
            <w:r w:rsidRPr="00DD44AA">
              <w:rPr>
                <w:lang w:val="en-GB"/>
              </w:rPr>
              <w:t>.</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6"/>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Bid Security or the Bid Securing Declaration of a JVCA shall be in the name of the JVCA that submits the bid. </w:t>
            </w:r>
            <w:r w:rsidRPr="00DD44AA">
              <w:rPr>
                <w:rFonts w:ascii="Times New Roman" w:hAnsi="Times New Roman"/>
                <w:iCs/>
                <w:sz w:val="24"/>
                <w:szCs w:val="24"/>
                <w:lang w:val="en-GB"/>
              </w:rPr>
              <w:t xml:space="preserve">If the JVCA has not been legally constituted into a legally enforceable JVCA at the time of bidding, the Bid Security or the Bid Securing Declaration shall be in the names of all future partners as named in the letter of intent referred to in </w:t>
            </w:r>
            <w:r w:rsidRPr="00DD44AA">
              <w:rPr>
                <w:rFonts w:ascii="Times New Roman Bold" w:hAnsi="Times New Roman Bold"/>
                <w:b/>
                <w:iCs/>
                <w:sz w:val="24"/>
                <w:szCs w:val="24"/>
                <w:lang w:val="en-GB"/>
              </w:rPr>
              <w:t>ITB</w:t>
            </w:r>
            <w:r w:rsidRPr="00DD44AA">
              <w:rPr>
                <w:rFonts w:ascii="Times New Roman" w:hAnsi="Times New Roman"/>
                <w:iCs/>
                <w:sz w:val="24"/>
                <w:szCs w:val="24"/>
                <w:lang w:val="en-GB"/>
              </w:rPr>
              <w:t xml:space="preserve"> 4.1</w:t>
            </w:r>
            <w:r w:rsidRPr="00DD44AA">
              <w:rPr>
                <w:rFonts w:ascii="Times New Roman" w:hAnsi="Times New Roman"/>
                <w:sz w:val="24"/>
                <w:szCs w:val="24"/>
                <w:lang w:val="en-GB"/>
              </w:rPr>
              <w:t>.</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6"/>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If a Bid-Securing Declaration is executed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19.7,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will declare the Bidder ineligible to be awarded a contract by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for the period of time stated in the Form of Bid-Securing Declaration.</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173" w:name="_Toc438438843"/>
            <w:bookmarkStart w:id="174" w:name="_Toc438532612"/>
            <w:bookmarkStart w:id="175" w:name="_Toc438733987"/>
            <w:bookmarkStart w:id="176" w:name="_Toc438907026"/>
            <w:bookmarkStart w:id="177" w:name="_Toc438907225"/>
            <w:bookmarkStart w:id="178" w:name="_Toc192578435"/>
            <w:bookmarkStart w:id="179" w:name="_Toc265137716"/>
            <w:r w:rsidRPr="00DD44AA">
              <w:rPr>
                <w:szCs w:val="24"/>
                <w:lang w:val="en-GB"/>
              </w:rPr>
              <w:t>Format and Signing of Bid</w:t>
            </w:r>
            <w:bookmarkEnd w:id="173"/>
            <w:bookmarkEnd w:id="174"/>
            <w:bookmarkEnd w:id="175"/>
            <w:bookmarkEnd w:id="176"/>
            <w:bookmarkEnd w:id="177"/>
            <w:bookmarkEnd w:id="178"/>
            <w:bookmarkEnd w:id="179"/>
          </w:p>
        </w:tc>
        <w:tc>
          <w:tcPr>
            <w:tcW w:w="7286" w:type="dxa"/>
          </w:tcPr>
          <w:p w:rsidR="00C80E9E" w:rsidRPr="00DD44AA" w:rsidRDefault="00C80E9E" w:rsidP="00661B20">
            <w:pPr>
              <w:pStyle w:val="Header3-Paragraph"/>
              <w:numPr>
                <w:ilvl w:val="1"/>
                <w:numId w:val="67"/>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Bidder shall prepare one original of the documents comprising the bid as described in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11 and clearly mark it “</w:t>
            </w:r>
            <w:r w:rsidRPr="00DD44AA">
              <w:rPr>
                <w:rFonts w:ascii="Times New Roman" w:hAnsi="Times New Roman"/>
                <w:smallCaps/>
                <w:sz w:val="24"/>
                <w:szCs w:val="24"/>
                <w:lang w:val="en-GB"/>
              </w:rPr>
              <w:t>Original</w:t>
            </w:r>
            <w:r w:rsidRPr="00DD44AA">
              <w:rPr>
                <w:rFonts w:ascii="Times New Roman" w:hAnsi="Times New Roman"/>
                <w:sz w:val="24"/>
                <w:szCs w:val="24"/>
                <w:lang w:val="en-GB"/>
              </w:rPr>
              <w:t xml:space="preserve">.” In addition, the Bidder shall submit copies of the bid, in the number specified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and clearly mark them “</w:t>
            </w:r>
            <w:r w:rsidRPr="00DD44AA">
              <w:rPr>
                <w:rFonts w:ascii="Times New Roman" w:hAnsi="Times New Roman"/>
                <w:smallCaps/>
                <w:sz w:val="24"/>
                <w:szCs w:val="24"/>
                <w:lang w:val="en-GB"/>
              </w:rPr>
              <w:t>Copy</w:t>
            </w:r>
            <w:r w:rsidRPr="00DD44AA">
              <w:rPr>
                <w:rFonts w:ascii="Times New Roman" w:hAnsi="Times New Roman"/>
                <w:sz w:val="24"/>
                <w:szCs w:val="24"/>
                <w:lang w:val="en-GB"/>
              </w:rPr>
              <w:t>.” In the event of any discrepancy between the original and the copies, the original shall prevail.</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7"/>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 xml:space="preserve">The original and all copies of the bid shall be typed or written in indelible ink and shall be signed by a person duly authorized to sign on behalf of the Bidder. This authorization shall consist of a written confirmation as specified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and shall be attached to the bid. The name and position held by each person signing the authorization must be typed or printed below the signature. All </w:t>
            </w:r>
            <w:r w:rsidRPr="00DD44AA">
              <w:rPr>
                <w:rFonts w:ascii="Times New Roman" w:hAnsi="Times New Roman"/>
                <w:sz w:val="24"/>
                <w:szCs w:val="24"/>
                <w:lang w:val="en-GB"/>
              </w:rPr>
              <w:lastRenderedPageBreak/>
              <w:t>pages of the bid where entries have been made shall be signed or initialled by the person signing the bid.</w:t>
            </w:r>
          </w:p>
        </w:tc>
      </w:tr>
      <w:tr w:rsidR="00C80E9E" w:rsidRPr="00DD44AA" w:rsidTr="00C80E9E">
        <w:trPr>
          <w:trHeight w:val="522"/>
        </w:trPr>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7"/>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A bid submitted by a JVCA shall comply with the following requirements:</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0"/>
                <w:numId w:val="81"/>
              </w:numPr>
              <w:tabs>
                <w:tab w:val="clear" w:pos="720"/>
                <w:tab w:val="clear" w:pos="864"/>
              </w:tabs>
              <w:spacing w:after="160"/>
              <w:ind w:left="1152" w:hanging="576"/>
              <w:rPr>
                <w:rFonts w:ascii="Times New Roman" w:hAnsi="Times New Roman"/>
                <w:sz w:val="24"/>
                <w:szCs w:val="24"/>
                <w:lang w:val="en-GB"/>
              </w:rPr>
            </w:pPr>
            <w:r w:rsidRPr="00DD44AA">
              <w:rPr>
                <w:rFonts w:ascii="Times New Roman" w:hAnsi="Times New Roman"/>
                <w:sz w:val="24"/>
                <w:szCs w:val="24"/>
                <w:lang w:val="en-GB"/>
              </w:rPr>
              <w:t xml:space="preserve">Unless not required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4.1 (a), be signed so as to be legally binding on all partners and</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0"/>
                <w:numId w:val="81"/>
              </w:numPr>
              <w:tabs>
                <w:tab w:val="clear" w:pos="720"/>
                <w:tab w:val="clear" w:pos="864"/>
              </w:tabs>
              <w:spacing w:after="160"/>
              <w:ind w:left="1152" w:hanging="576"/>
              <w:rPr>
                <w:rFonts w:ascii="Times New Roman" w:hAnsi="Times New Roman"/>
                <w:sz w:val="24"/>
                <w:szCs w:val="24"/>
                <w:lang w:val="en-GB"/>
              </w:rPr>
            </w:pPr>
            <w:r w:rsidRPr="00DD44AA">
              <w:rPr>
                <w:rFonts w:ascii="Times New Roman" w:hAnsi="Times New Roman"/>
                <w:sz w:val="24"/>
                <w:szCs w:val="24"/>
                <w:lang w:val="en-GB"/>
              </w:rPr>
              <w:t xml:space="preserve">Include the Representative’s authorization referred to in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4.1 (b), consisting of a power of attorney signed by those legally authorized to sign on behalf of the JVCA.</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67"/>
              </w:numPr>
              <w:tabs>
                <w:tab w:val="clear" w:pos="864"/>
              </w:tabs>
              <w:ind w:left="576" w:hanging="576"/>
              <w:rPr>
                <w:rFonts w:ascii="Times New Roman" w:hAnsi="Times New Roman"/>
                <w:sz w:val="24"/>
                <w:szCs w:val="24"/>
                <w:lang w:val="en-GB"/>
              </w:rPr>
            </w:pPr>
            <w:r w:rsidRPr="00DD44AA">
              <w:rPr>
                <w:rFonts w:ascii="Times New Roman" w:hAnsi="Times New Roman"/>
                <w:sz w:val="24"/>
                <w:szCs w:val="24"/>
                <w:lang w:val="en-GB"/>
              </w:rPr>
              <w:t>Any amendments, interlineations, erasures, or overwriting shall be valid only if they are signed or initialled by the person signing the bid.</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C80E9E">
            <w:pPr>
              <w:pStyle w:val="Sec1-Heading1"/>
              <w:rPr>
                <w:lang w:val="en-GB"/>
              </w:rPr>
            </w:pPr>
            <w:bookmarkStart w:id="180" w:name="_Toc438438844"/>
            <w:bookmarkStart w:id="181" w:name="_Toc438532613"/>
            <w:bookmarkStart w:id="182" w:name="_Toc438733988"/>
            <w:bookmarkStart w:id="183" w:name="_Toc438962070"/>
            <w:bookmarkStart w:id="184" w:name="_Toc461939619"/>
            <w:bookmarkStart w:id="185" w:name="_Toc192578436"/>
            <w:bookmarkStart w:id="186" w:name="_Toc265137717"/>
            <w:r w:rsidRPr="00DD44AA">
              <w:rPr>
                <w:lang w:val="en-GB"/>
              </w:rPr>
              <w:t>Submission and Opening of Bids</w:t>
            </w:r>
            <w:bookmarkEnd w:id="180"/>
            <w:bookmarkEnd w:id="181"/>
            <w:bookmarkEnd w:id="182"/>
            <w:bookmarkEnd w:id="183"/>
            <w:bookmarkEnd w:id="184"/>
            <w:bookmarkEnd w:id="185"/>
            <w:bookmarkEnd w:id="186"/>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187" w:name="_Toc438438845"/>
            <w:bookmarkStart w:id="188" w:name="_Toc438532614"/>
            <w:bookmarkStart w:id="189" w:name="_Toc438733989"/>
            <w:bookmarkStart w:id="190" w:name="_Toc438907027"/>
            <w:bookmarkStart w:id="191" w:name="_Toc438907226"/>
            <w:bookmarkStart w:id="192" w:name="_Toc192578437"/>
            <w:bookmarkStart w:id="193" w:name="_Toc265137718"/>
            <w:r w:rsidRPr="00DD44AA">
              <w:rPr>
                <w:szCs w:val="24"/>
                <w:lang w:val="en-GB"/>
              </w:rPr>
              <w:t>Submission, Sealing and Marking of Bids</w:t>
            </w:r>
            <w:bookmarkEnd w:id="187"/>
            <w:bookmarkEnd w:id="188"/>
            <w:bookmarkEnd w:id="189"/>
            <w:bookmarkEnd w:id="190"/>
            <w:bookmarkEnd w:id="191"/>
            <w:bookmarkEnd w:id="192"/>
            <w:bookmarkEnd w:id="193"/>
          </w:p>
        </w:tc>
        <w:tc>
          <w:tcPr>
            <w:tcW w:w="7286" w:type="dxa"/>
          </w:tcPr>
          <w:p w:rsidR="00C80E9E" w:rsidRPr="00DD44AA" w:rsidRDefault="00C80E9E" w:rsidP="00661B20">
            <w:pPr>
              <w:pStyle w:val="Header3-Paragraph"/>
              <w:numPr>
                <w:ilvl w:val="1"/>
                <w:numId w:val="68"/>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Bidders may always submit their bids by mail or by hand. If so specified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bidders shall have the option of submitting their bids electronically. Procedures for submission, sealing and marking are as follows:</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P3Header1-Clauses"/>
              <w:numPr>
                <w:ilvl w:val="2"/>
                <w:numId w:val="68"/>
              </w:numPr>
              <w:tabs>
                <w:tab w:val="clear" w:pos="432"/>
                <w:tab w:val="clear" w:pos="864"/>
              </w:tabs>
              <w:ind w:left="1152" w:hanging="576"/>
              <w:rPr>
                <w:szCs w:val="24"/>
                <w:lang w:val="en-GB"/>
              </w:rPr>
            </w:pPr>
            <w:r w:rsidRPr="00DD44AA">
              <w:rPr>
                <w:szCs w:val="24"/>
                <w:lang w:val="en-GB"/>
              </w:rPr>
              <w:t xml:space="preserve">Bidders submitting bids by mail or by hand shall enclose the original and copies of the Bid in separate sealed envelopes. If so permitted in accordance with </w:t>
            </w:r>
            <w:r w:rsidRPr="00DD44AA">
              <w:rPr>
                <w:rFonts w:ascii="Times New Roman Bold" w:hAnsi="Times New Roman Bold"/>
                <w:b/>
                <w:szCs w:val="24"/>
                <w:lang w:val="en-GB"/>
              </w:rPr>
              <w:t>ITB</w:t>
            </w:r>
            <w:r w:rsidRPr="00DD44AA">
              <w:rPr>
                <w:szCs w:val="24"/>
                <w:lang w:val="en-GB"/>
              </w:rPr>
              <w:t xml:space="preserve"> 13, alternative proposals, and copies thereof, shall also be placed in separate envelopes. The envelopes shall be duly marked as “</w:t>
            </w:r>
            <w:r w:rsidRPr="00DD44AA">
              <w:rPr>
                <w:smallCaps/>
                <w:szCs w:val="24"/>
                <w:lang w:val="en-GB"/>
              </w:rPr>
              <w:t>Original,” “Alternative,” “Original Copy</w:t>
            </w:r>
            <w:r w:rsidRPr="00DD44AA">
              <w:rPr>
                <w:szCs w:val="24"/>
                <w:lang w:val="en-GB"/>
              </w:rPr>
              <w:t>,” and “</w:t>
            </w:r>
            <w:r w:rsidRPr="00DD44AA">
              <w:rPr>
                <w:smallCaps/>
                <w:szCs w:val="24"/>
                <w:lang w:val="en-GB"/>
              </w:rPr>
              <w:t>Alternative Copy</w:t>
            </w:r>
            <w:r w:rsidRPr="00DD44AA">
              <w:rPr>
                <w:szCs w:val="24"/>
                <w:lang w:val="en-GB"/>
              </w:rPr>
              <w:t xml:space="preserve">” These envelopes shall then be enclosed in one single package. The rest of the procedure shall be in accordance with </w:t>
            </w:r>
            <w:r w:rsidRPr="00DD44AA">
              <w:rPr>
                <w:rFonts w:ascii="Times New Roman Bold" w:hAnsi="Times New Roman Bold"/>
                <w:b/>
                <w:szCs w:val="24"/>
                <w:lang w:val="en-GB"/>
              </w:rPr>
              <w:t>ITB</w:t>
            </w:r>
            <w:r w:rsidRPr="00DD44AA">
              <w:rPr>
                <w:szCs w:val="24"/>
                <w:lang w:val="en-GB"/>
              </w:rPr>
              <w:t xml:space="preserve"> 21.2 and 21.3.</w:t>
            </w:r>
          </w:p>
        </w:tc>
      </w:tr>
      <w:tr w:rsidR="00C80E9E" w:rsidRPr="00DD44AA" w:rsidTr="00C80E9E">
        <w:trPr>
          <w:trHeight w:val="594"/>
        </w:trPr>
        <w:tc>
          <w:tcPr>
            <w:tcW w:w="2250" w:type="dxa"/>
          </w:tcPr>
          <w:p w:rsidR="00C80E9E" w:rsidRPr="00DD44AA" w:rsidRDefault="00C80E9E" w:rsidP="00C80E9E">
            <w:pPr>
              <w:rPr>
                <w:lang w:val="en-GB"/>
              </w:rPr>
            </w:pPr>
          </w:p>
        </w:tc>
        <w:tc>
          <w:tcPr>
            <w:tcW w:w="7286" w:type="dxa"/>
          </w:tcPr>
          <w:p w:rsidR="00C80E9E" w:rsidRPr="00DD44AA" w:rsidRDefault="00C80E9E" w:rsidP="00661B20">
            <w:pPr>
              <w:pStyle w:val="P3Header1-Clauses"/>
              <w:numPr>
                <w:ilvl w:val="2"/>
                <w:numId w:val="68"/>
              </w:numPr>
              <w:tabs>
                <w:tab w:val="clear" w:pos="432"/>
                <w:tab w:val="clear" w:pos="864"/>
              </w:tabs>
              <w:spacing w:after="0"/>
              <w:ind w:left="1152" w:hanging="576"/>
              <w:rPr>
                <w:szCs w:val="24"/>
                <w:lang w:val="en-GB"/>
              </w:rPr>
            </w:pPr>
            <w:r w:rsidRPr="00DD44AA">
              <w:rPr>
                <w:szCs w:val="24"/>
                <w:lang w:val="en-GB"/>
              </w:rPr>
              <w:t xml:space="preserve">Bidders submitting bids electronically shall follow the electronic bid submission procedures specified in the </w:t>
            </w:r>
            <w:r w:rsidRPr="00DD44AA">
              <w:rPr>
                <w:rFonts w:ascii="Times New Roman Bold" w:hAnsi="Times New Roman Bold"/>
                <w:b/>
                <w:szCs w:val="24"/>
                <w:lang w:val="en-GB"/>
              </w:rPr>
              <w:t>BDS</w:t>
            </w:r>
            <w:r w:rsidRPr="00DD44AA">
              <w:rPr>
                <w:szCs w:val="24"/>
                <w:lang w:val="en-GB"/>
              </w:rPr>
              <w:t xml:space="preserve">. </w:t>
            </w:r>
          </w:p>
        </w:tc>
      </w:tr>
      <w:tr w:rsidR="00C80E9E" w:rsidRPr="00DD44AA" w:rsidTr="00C80E9E">
        <w:tc>
          <w:tcPr>
            <w:tcW w:w="2250" w:type="dxa"/>
          </w:tcPr>
          <w:p w:rsidR="00C80E9E" w:rsidRPr="00DD44AA" w:rsidRDefault="00C80E9E" w:rsidP="00C80E9E">
            <w:pPr>
              <w:rPr>
                <w:lang w:val="en-GB"/>
              </w:rPr>
            </w:pPr>
            <w:bookmarkStart w:id="194" w:name="_Toc438532615"/>
            <w:bookmarkEnd w:id="194"/>
          </w:p>
        </w:tc>
        <w:tc>
          <w:tcPr>
            <w:tcW w:w="7286" w:type="dxa"/>
          </w:tcPr>
          <w:p w:rsidR="00C80E9E" w:rsidRPr="00DD44AA" w:rsidRDefault="00C80E9E" w:rsidP="00661B20">
            <w:pPr>
              <w:pStyle w:val="Header3-Paragraph"/>
              <w:numPr>
                <w:ilvl w:val="1"/>
                <w:numId w:val="68"/>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The inner and outer envelopes shall:</w:t>
            </w:r>
          </w:p>
          <w:p w:rsidR="00C80E9E" w:rsidRPr="00DD44AA" w:rsidRDefault="00C80E9E" w:rsidP="00661B20">
            <w:pPr>
              <w:pStyle w:val="P3Header1-Clauses"/>
              <w:numPr>
                <w:ilvl w:val="2"/>
                <w:numId w:val="68"/>
              </w:numPr>
              <w:tabs>
                <w:tab w:val="clear" w:pos="432"/>
                <w:tab w:val="clear" w:pos="864"/>
              </w:tabs>
              <w:ind w:left="1152" w:hanging="576"/>
              <w:jc w:val="left"/>
              <w:rPr>
                <w:szCs w:val="24"/>
                <w:lang w:val="en-GB"/>
              </w:rPr>
            </w:pPr>
            <w:r w:rsidRPr="00DD44AA">
              <w:rPr>
                <w:szCs w:val="24"/>
                <w:lang w:val="en-GB"/>
              </w:rPr>
              <w:t>bear the name and address of the Bidder;</w:t>
            </w:r>
          </w:p>
          <w:p w:rsidR="00C80E9E" w:rsidRPr="00DD44AA" w:rsidRDefault="00C80E9E" w:rsidP="00661B20">
            <w:pPr>
              <w:pStyle w:val="P3Header1-Clauses"/>
              <w:numPr>
                <w:ilvl w:val="2"/>
                <w:numId w:val="68"/>
              </w:numPr>
              <w:tabs>
                <w:tab w:val="clear" w:pos="432"/>
                <w:tab w:val="clear" w:pos="864"/>
              </w:tabs>
              <w:ind w:left="1152" w:hanging="576"/>
              <w:rPr>
                <w:szCs w:val="24"/>
                <w:lang w:val="en-GB"/>
              </w:rPr>
            </w:pPr>
            <w:r w:rsidRPr="00DD44AA">
              <w:rPr>
                <w:szCs w:val="24"/>
                <w:lang w:val="en-GB"/>
              </w:rPr>
              <w:t xml:space="preserve">be addressed to the </w:t>
            </w:r>
            <w:r w:rsidRPr="00DD44AA">
              <w:rPr>
                <w:rFonts w:eastAsia="Arial Unicode MS"/>
                <w:iCs/>
                <w:szCs w:val="24"/>
                <w:lang w:val="en-GB"/>
              </w:rPr>
              <w:t>Employer</w:t>
            </w:r>
            <w:r w:rsidRPr="00DD44AA">
              <w:rPr>
                <w:szCs w:val="24"/>
                <w:lang w:val="en-GB"/>
              </w:rPr>
              <w:t xml:space="preserve"> in accordance with </w:t>
            </w:r>
            <w:r w:rsidRPr="00DD44AA">
              <w:rPr>
                <w:rFonts w:ascii="Times New Roman Bold" w:hAnsi="Times New Roman Bold"/>
                <w:b/>
                <w:szCs w:val="24"/>
                <w:lang w:val="en-GB"/>
              </w:rPr>
              <w:t>ITB</w:t>
            </w:r>
            <w:r w:rsidRPr="00DD44AA">
              <w:rPr>
                <w:szCs w:val="24"/>
                <w:lang w:val="en-GB"/>
              </w:rPr>
              <w:t xml:space="preserve"> 22.1;</w:t>
            </w:r>
          </w:p>
        </w:tc>
      </w:tr>
      <w:tr w:rsidR="00C80E9E" w:rsidRPr="00DD44AA" w:rsidTr="00C80E9E">
        <w:tc>
          <w:tcPr>
            <w:tcW w:w="2250" w:type="dxa"/>
          </w:tcPr>
          <w:p w:rsidR="00C80E9E" w:rsidRPr="00DD44AA" w:rsidRDefault="00C80E9E" w:rsidP="00C80E9E">
            <w:pPr>
              <w:rPr>
                <w:lang w:val="en-GB"/>
              </w:rPr>
            </w:pPr>
            <w:bookmarkStart w:id="195" w:name="_Toc438532616"/>
            <w:bookmarkEnd w:id="195"/>
          </w:p>
        </w:tc>
        <w:tc>
          <w:tcPr>
            <w:tcW w:w="7286" w:type="dxa"/>
          </w:tcPr>
          <w:p w:rsidR="00C80E9E" w:rsidRPr="00DD44AA" w:rsidRDefault="00C80E9E" w:rsidP="00661B20">
            <w:pPr>
              <w:pStyle w:val="P3Header1-Clauses"/>
              <w:numPr>
                <w:ilvl w:val="2"/>
                <w:numId w:val="68"/>
              </w:numPr>
              <w:tabs>
                <w:tab w:val="clear" w:pos="432"/>
                <w:tab w:val="clear" w:pos="864"/>
              </w:tabs>
              <w:ind w:left="1152" w:hanging="576"/>
              <w:jc w:val="left"/>
              <w:rPr>
                <w:szCs w:val="24"/>
                <w:lang w:val="en-GB"/>
              </w:rPr>
            </w:pPr>
            <w:r w:rsidRPr="00DD44AA">
              <w:rPr>
                <w:szCs w:val="24"/>
                <w:lang w:val="en-GB"/>
              </w:rPr>
              <w:t xml:space="preserve">bear the specific identification of this bidding process pursuant to </w:t>
            </w:r>
            <w:r w:rsidRPr="00DD44AA">
              <w:rPr>
                <w:rFonts w:ascii="Times New Roman Bold" w:hAnsi="Times New Roman Bold"/>
                <w:b/>
                <w:szCs w:val="24"/>
                <w:lang w:val="en-GB"/>
              </w:rPr>
              <w:t>ITB</w:t>
            </w:r>
            <w:r w:rsidRPr="00DD44AA">
              <w:rPr>
                <w:szCs w:val="24"/>
                <w:lang w:val="en-GB"/>
              </w:rPr>
              <w:t xml:space="preserve"> 1.1; and</w:t>
            </w:r>
          </w:p>
          <w:p w:rsidR="00C80E9E" w:rsidRPr="00DD44AA" w:rsidRDefault="00C80E9E" w:rsidP="00661B20">
            <w:pPr>
              <w:pStyle w:val="P3Header1-Clauses"/>
              <w:numPr>
                <w:ilvl w:val="2"/>
                <w:numId w:val="68"/>
              </w:numPr>
              <w:tabs>
                <w:tab w:val="clear" w:pos="432"/>
                <w:tab w:val="clear" w:pos="864"/>
              </w:tabs>
              <w:ind w:left="1152" w:hanging="576"/>
              <w:jc w:val="left"/>
              <w:rPr>
                <w:szCs w:val="24"/>
                <w:lang w:val="en-GB"/>
              </w:rPr>
            </w:pPr>
            <w:r w:rsidRPr="00DD44AA">
              <w:rPr>
                <w:szCs w:val="24"/>
                <w:lang w:val="en-GB"/>
              </w:rPr>
              <w:t>bear a warning not to open before the time and date for bid opening</w:t>
            </w:r>
          </w:p>
        </w:tc>
      </w:tr>
      <w:tr w:rsidR="00C80E9E" w:rsidRPr="00DD44AA" w:rsidTr="00C80E9E">
        <w:tc>
          <w:tcPr>
            <w:tcW w:w="2250" w:type="dxa"/>
          </w:tcPr>
          <w:p w:rsidR="00C80E9E" w:rsidRPr="00DD44AA" w:rsidRDefault="00C80E9E" w:rsidP="00C80E9E">
            <w:pPr>
              <w:rPr>
                <w:lang w:val="en-GB"/>
              </w:rPr>
            </w:pPr>
            <w:bookmarkStart w:id="196" w:name="_Toc438532617"/>
            <w:bookmarkEnd w:id="196"/>
          </w:p>
        </w:tc>
        <w:tc>
          <w:tcPr>
            <w:tcW w:w="7286" w:type="dxa"/>
          </w:tcPr>
          <w:p w:rsidR="00C80E9E" w:rsidRPr="00DD44AA" w:rsidRDefault="00C80E9E" w:rsidP="00661B20">
            <w:pPr>
              <w:pStyle w:val="Header3-Paragraph"/>
              <w:numPr>
                <w:ilvl w:val="1"/>
                <w:numId w:val="68"/>
              </w:numPr>
              <w:tabs>
                <w:tab w:val="clear" w:pos="864"/>
              </w:tabs>
              <w:rPr>
                <w:rFonts w:ascii="Times New Roman" w:hAnsi="Times New Roman"/>
                <w:sz w:val="24"/>
                <w:szCs w:val="24"/>
                <w:lang w:val="en-GB"/>
              </w:rPr>
            </w:pPr>
            <w:r w:rsidRPr="00DD44AA">
              <w:rPr>
                <w:rFonts w:ascii="Times New Roman" w:hAnsi="Times New Roman"/>
                <w:sz w:val="24"/>
                <w:szCs w:val="24"/>
                <w:lang w:val="en-GB"/>
              </w:rPr>
              <w:t>If envelopes and packages are not sealed and marked as required, the Employer will assume no responsibility for the misplacement or premature opening of the bid.</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197" w:name="_Toc424009124"/>
            <w:bookmarkStart w:id="198" w:name="_Toc438438846"/>
            <w:bookmarkStart w:id="199" w:name="_Toc438532618"/>
            <w:bookmarkStart w:id="200" w:name="_Toc438733990"/>
            <w:bookmarkStart w:id="201" w:name="_Toc438907028"/>
            <w:bookmarkStart w:id="202" w:name="_Toc438907227"/>
            <w:bookmarkStart w:id="203" w:name="_Toc192578438"/>
            <w:bookmarkStart w:id="204" w:name="_Toc265137719"/>
            <w:r w:rsidRPr="00DD44AA">
              <w:rPr>
                <w:szCs w:val="24"/>
                <w:lang w:val="en-GB"/>
              </w:rPr>
              <w:t>Deadline for Submission of Bids</w:t>
            </w:r>
            <w:bookmarkEnd w:id="197"/>
            <w:bookmarkEnd w:id="198"/>
            <w:bookmarkEnd w:id="199"/>
            <w:bookmarkEnd w:id="200"/>
            <w:bookmarkEnd w:id="201"/>
            <w:bookmarkEnd w:id="202"/>
            <w:bookmarkEnd w:id="203"/>
            <w:bookmarkEnd w:id="204"/>
          </w:p>
        </w:tc>
        <w:tc>
          <w:tcPr>
            <w:tcW w:w="7286" w:type="dxa"/>
          </w:tcPr>
          <w:p w:rsidR="00C80E9E" w:rsidRPr="00DD44AA" w:rsidRDefault="00C80E9E" w:rsidP="00661B20">
            <w:pPr>
              <w:pStyle w:val="Header3-Paragraph"/>
              <w:numPr>
                <w:ilvl w:val="1"/>
                <w:numId w:val="69"/>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Bids must be received by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at the address and no later than the date and time indicated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w:t>
            </w:r>
          </w:p>
          <w:p w:rsidR="00C80E9E" w:rsidRPr="00DD44AA" w:rsidRDefault="00C80E9E" w:rsidP="00661B20">
            <w:pPr>
              <w:pStyle w:val="Header3-Paragraph"/>
              <w:numPr>
                <w:ilvl w:val="1"/>
                <w:numId w:val="69"/>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may, at its discretion, extend the deadline for the submission of bids by amending the Bidding Document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8, in which case all rights and obligations of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and Bidders previously subject to the deadline shall thereafter be subject to the deadline as extended.</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05" w:name="_Toc438438847"/>
            <w:bookmarkStart w:id="206" w:name="_Toc438532619"/>
            <w:bookmarkStart w:id="207" w:name="_Toc438733991"/>
            <w:bookmarkStart w:id="208" w:name="_Toc438907029"/>
            <w:bookmarkStart w:id="209" w:name="_Toc438907228"/>
            <w:bookmarkStart w:id="210" w:name="_Toc192578439"/>
            <w:bookmarkStart w:id="211" w:name="_Toc265137720"/>
            <w:r w:rsidRPr="00DD44AA">
              <w:rPr>
                <w:szCs w:val="24"/>
                <w:lang w:val="en-GB"/>
              </w:rPr>
              <w:t>Late Bids</w:t>
            </w:r>
            <w:bookmarkEnd w:id="205"/>
            <w:bookmarkEnd w:id="206"/>
            <w:bookmarkEnd w:id="207"/>
            <w:bookmarkEnd w:id="208"/>
            <w:bookmarkEnd w:id="209"/>
            <w:bookmarkEnd w:id="210"/>
            <w:bookmarkEnd w:id="211"/>
          </w:p>
        </w:tc>
        <w:tc>
          <w:tcPr>
            <w:tcW w:w="7286" w:type="dxa"/>
          </w:tcPr>
          <w:p w:rsidR="00C80E9E" w:rsidRPr="00DD44AA" w:rsidRDefault="00C80E9E" w:rsidP="00661B20">
            <w:pPr>
              <w:pStyle w:val="Header3-Paragraph"/>
              <w:numPr>
                <w:ilvl w:val="1"/>
                <w:numId w:val="70"/>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shall not consider any bid that arrives after the deadline for submission of bids,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22. Any bid received by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after the deadline for submission of bids shall be declared late, rejected, and returned unopened to the Bidder.</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12" w:name="_Toc424009126"/>
            <w:bookmarkStart w:id="213" w:name="_Toc438438848"/>
            <w:bookmarkStart w:id="214" w:name="_Toc438532620"/>
            <w:bookmarkStart w:id="215" w:name="_Toc438733992"/>
            <w:bookmarkStart w:id="216" w:name="_Toc438907030"/>
            <w:bookmarkStart w:id="217" w:name="_Toc438907229"/>
            <w:bookmarkStart w:id="218" w:name="_Toc192578440"/>
            <w:bookmarkStart w:id="219" w:name="_Toc265137721"/>
            <w:r w:rsidRPr="00DD44AA">
              <w:rPr>
                <w:szCs w:val="24"/>
                <w:lang w:val="en-GB"/>
              </w:rPr>
              <w:t>Withdrawal, Substitution, and Modification of Bids</w:t>
            </w:r>
            <w:bookmarkEnd w:id="212"/>
            <w:bookmarkEnd w:id="213"/>
            <w:bookmarkEnd w:id="214"/>
            <w:bookmarkEnd w:id="215"/>
            <w:bookmarkEnd w:id="216"/>
            <w:bookmarkEnd w:id="217"/>
            <w:bookmarkEnd w:id="218"/>
            <w:bookmarkEnd w:id="219"/>
            <w:r w:rsidRPr="00DD44AA">
              <w:rPr>
                <w:szCs w:val="24"/>
                <w:lang w:val="en-GB"/>
              </w:rPr>
              <w:t xml:space="preserve"> </w:t>
            </w:r>
          </w:p>
        </w:tc>
        <w:tc>
          <w:tcPr>
            <w:tcW w:w="7286" w:type="dxa"/>
          </w:tcPr>
          <w:p w:rsidR="00C80E9E" w:rsidRPr="00DD44AA" w:rsidRDefault="00C80E9E" w:rsidP="00661B20">
            <w:pPr>
              <w:pStyle w:val="Header3-Paragraph"/>
              <w:numPr>
                <w:ilvl w:val="1"/>
                <w:numId w:val="71"/>
              </w:numPr>
              <w:tabs>
                <w:tab w:val="clear" w:pos="864"/>
              </w:tabs>
              <w:rPr>
                <w:rFonts w:ascii="Times New Roman" w:hAnsi="Times New Roman"/>
                <w:sz w:val="24"/>
                <w:szCs w:val="24"/>
                <w:lang w:val="en-GB"/>
              </w:rPr>
            </w:pPr>
            <w:r w:rsidRPr="00DD44AA">
              <w:rPr>
                <w:rFonts w:ascii="Times New Roman" w:hAnsi="Times New Roman"/>
                <w:spacing w:val="-4"/>
                <w:sz w:val="24"/>
                <w:szCs w:val="24"/>
                <w:lang w:val="en-GB"/>
              </w:rPr>
              <w:t xml:space="preserve">A Bidder may withdraw, substitute, or modify its bid after it has been submitted by sending a written notice, duly signed by an authorized representative, and shall include a copy of the authorization in accordance with </w:t>
            </w:r>
            <w:r w:rsidRPr="00DD44AA">
              <w:rPr>
                <w:rFonts w:ascii="Times New Roman Bold" w:hAnsi="Times New Roman Bold"/>
                <w:b/>
                <w:spacing w:val="-4"/>
                <w:sz w:val="24"/>
                <w:szCs w:val="24"/>
                <w:lang w:val="en-GB"/>
              </w:rPr>
              <w:t>ITB</w:t>
            </w:r>
            <w:r w:rsidRPr="00DD44AA">
              <w:rPr>
                <w:rFonts w:ascii="Times New Roman" w:hAnsi="Times New Roman"/>
                <w:spacing w:val="-4"/>
                <w:sz w:val="24"/>
                <w:szCs w:val="24"/>
                <w:lang w:val="en-GB"/>
              </w:rPr>
              <w:t xml:space="preserve"> 20.2., (except that withdrawal notices do not require copies). The corresponding substitution or modification of the bid must accompany the respective written notice. All notices must be:</w:t>
            </w:r>
          </w:p>
          <w:p w:rsidR="00C80E9E" w:rsidRPr="00DD44AA" w:rsidRDefault="00C80E9E" w:rsidP="00661B20">
            <w:pPr>
              <w:pStyle w:val="Header3-Paragraph"/>
              <w:numPr>
                <w:ilvl w:val="0"/>
                <w:numId w:val="48"/>
              </w:numPr>
              <w:tabs>
                <w:tab w:val="clear" w:pos="864"/>
              </w:tabs>
              <w:ind w:left="1224"/>
              <w:rPr>
                <w:rFonts w:ascii="Times New Roman" w:hAnsi="Times New Roman"/>
                <w:spacing w:val="-4"/>
                <w:sz w:val="24"/>
                <w:szCs w:val="24"/>
                <w:lang w:val="en-GB"/>
              </w:rPr>
            </w:pPr>
            <w:r w:rsidRPr="00DD44AA">
              <w:rPr>
                <w:rFonts w:ascii="Times New Roman" w:hAnsi="Times New Roman"/>
                <w:spacing w:val="-4"/>
                <w:sz w:val="24"/>
                <w:szCs w:val="24"/>
                <w:lang w:val="en-GB"/>
              </w:rPr>
              <w:t xml:space="preserve">prepared and submitted in accordance with </w:t>
            </w:r>
            <w:r w:rsidRPr="00DD44AA">
              <w:rPr>
                <w:rFonts w:ascii="Times New Roman Bold" w:hAnsi="Times New Roman Bold"/>
                <w:b/>
                <w:spacing w:val="-4"/>
                <w:sz w:val="24"/>
                <w:szCs w:val="24"/>
                <w:lang w:val="en-GB"/>
              </w:rPr>
              <w:t>ITB</w:t>
            </w:r>
            <w:r w:rsidRPr="00DD44AA">
              <w:rPr>
                <w:rFonts w:ascii="Times New Roman" w:hAnsi="Times New Roman"/>
                <w:spacing w:val="-4"/>
                <w:sz w:val="24"/>
                <w:szCs w:val="24"/>
                <w:lang w:val="en-GB"/>
              </w:rPr>
              <w:t xml:space="preserve"> 20 and </w:t>
            </w:r>
            <w:r w:rsidRPr="00DD44AA">
              <w:rPr>
                <w:rFonts w:ascii="Times New Roman Bold" w:hAnsi="Times New Roman Bold"/>
                <w:b/>
                <w:spacing w:val="-4"/>
                <w:sz w:val="24"/>
                <w:szCs w:val="24"/>
                <w:lang w:val="en-GB"/>
              </w:rPr>
              <w:t>ITB</w:t>
            </w:r>
            <w:r w:rsidRPr="00DD44AA">
              <w:rPr>
                <w:rFonts w:ascii="Times New Roman" w:hAnsi="Times New Roman"/>
                <w:spacing w:val="-4"/>
                <w:sz w:val="24"/>
                <w:szCs w:val="24"/>
                <w:lang w:val="en-GB"/>
              </w:rPr>
              <w:t xml:space="preserve"> 21 (except that withdrawals notices do not require copies), and in addition, the respective envelopes shall be clearly marked “</w:t>
            </w:r>
            <w:r w:rsidRPr="00DD44AA">
              <w:rPr>
                <w:rFonts w:ascii="Times New Roman" w:hAnsi="Times New Roman"/>
                <w:smallCaps/>
                <w:spacing w:val="-4"/>
                <w:sz w:val="24"/>
                <w:szCs w:val="24"/>
                <w:lang w:val="en-GB"/>
              </w:rPr>
              <w:t>Withdrawal,” “Substitution,” “Modification;</w:t>
            </w:r>
            <w:r w:rsidRPr="00DD44AA">
              <w:rPr>
                <w:rFonts w:ascii="Times New Roman" w:hAnsi="Times New Roman"/>
                <w:spacing w:val="-4"/>
                <w:sz w:val="24"/>
                <w:szCs w:val="24"/>
                <w:lang w:val="en-GB"/>
              </w:rPr>
              <w:t>” and</w:t>
            </w:r>
          </w:p>
          <w:p w:rsidR="00C80E9E" w:rsidRPr="00DD44AA" w:rsidRDefault="00C80E9E" w:rsidP="00661B20">
            <w:pPr>
              <w:pStyle w:val="Header3-Paragraph"/>
              <w:numPr>
                <w:ilvl w:val="0"/>
                <w:numId w:val="48"/>
              </w:numPr>
              <w:tabs>
                <w:tab w:val="clear" w:pos="864"/>
              </w:tabs>
              <w:ind w:left="1224"/>
              <w:rPr>
                <w:rFonts w:ascii="Times New Roman" w:hAnsi="Times New Roman"/>
                <w:sz w:val="24"/>
                <w:szCs w:val="24"/>
                <w:lang w:val="en-GB"/>
              </w:rPr>
            </w:pPr>
            <w:r w:rsidRPr="00DD44AA">
              <w:rPr>
                <w:rFonts w:ascii="Times New Roman" w:hAnsi="Times New Roman"/>
                <w:sz w:val="24"/>
                <w:szCs w:val="24"/>
                <w:lang w:val="en-GB"/>
              </w:rPr>
              <w:t xml:space="preserve">received by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prior to the deadline prescribed for submission of bids,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22.</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71"/>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Bids requested to be withdrawn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24.1 shall be returned unopened to the Bidders. </w:t>
            </w:r>
          </w:p>
        </w:tc>
      </w:tr>
      <w:tr w:rsidR="00C80E9E" w:rsidRPr="00DD44AA" w:rsidTr="00C80E9E">
        <w:tc>
          <w:tcPr>
            <w:tcW w:w="2250" w:type="dxa"/>
          </w:tcPr>
          <w:p w:rsidR="00C80E9E" w:rsidRPr="00DD44AA" w:rsidRDefault="00C80E9E" w:rsidP="00C80E9E">
            <w:pPr>
              <w:rPr>
                <w:lang w:val="en-GB"/>
              </w:rPr>
            </w:pPr>
            <w:bookmarkStart w:id="220" w:name="_Toc438532621"/>
            <w:bookmarkStart w:id="221" w:name="_Toc438532622"/>
            <w:bookmarkEnd w:id="220"/>
            <w:bookmarkEnd w:id="221"/>
          </w:p>
        </w:tc>
        <w:tc>
          <w:tcPr>
            <w:tcW w:w="7286" w:type="dxa"/>
          </w:tcPr>
          <w:p w:rsidR="00C80E9E" w:rsidRPr="00DD44AA" w:rsidRDefault="00C80E9E" w:rsidP="00661B20">
            <w:pPr>
              <w:pStyle w:val="Header3-Paragraph"/>
              <w:numPr>
                <w:ilvl w:val="1"/>
                <w:numId w:val="71"/>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22" w:name="_Toc438438849"/>
            <w:bookmarkStart w:id="223" w:name="_Toc438532623"/>
            <w:bookmarkStart w:id="224" w:name="_Toc438733993"/>
            <w:bookmarkStart w:id="225" w:name="_Toc438907031"/>
            <w:bookmarkStart w:id="226" w:name="_Toc438907230"/>
            <w:bookmarkStart w:id="227" w:name="_Toc192578441"/>
            <w:bookmarkStart w:id="228" w:name="_Toc265137722"/>
            <w:r w:rsidRPr="00DD44AA">
              <w:rPr>
                <w:szCs w:val="24"/>
                <w:lang w:val="en-GB"/>
              </w:rPr>
              <w:t>Bid Opening</w:t>
            </w:r>
            <w:bookmarkEnd w:id="222"/>
            <w:bookmarkEnd w:id="223"/>
            <w:bookmarkEnd w:id="224"/>
            <w:bookmarkEnd w:id="225"/>
            <w:bookmarkEnd w:id="226"/>
            <w:bookmarkEnd w:id="227"/>
            <w:bookmarkEnd w:id="228"/>
          </w:p>
        </w:tc>
        <w:tc>
          <w:tcPr>
            <w:tcW w:w="7286" w:type="dxa"/>
          </w:tcPr>
          <w:p w:rsidR="00C80E9E" w:rsidRPr="00DD44AA" w:rsidRDefault="00C80E9E" w:rsidP="00661B20">
            <w:pPr>
              <w:pStyle w:val="Header3-Paragraph"/>
              <w:numPr>
                <w:ilvl w:val="1"/>
                <w:numId w:val="72"/>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The Employer shall conduct the bid opening in public, in the presence of Bidders` designated representatives and anyone who choose to attend, and at the address, date and time specified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 xml:space="preserve">. Any specific electronic bid opening procedures required if electronic bidding is permitted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21.1, shall be as specified in the </w:t>
            </w:r>
            <w:r w:rsidRPr="00DD44AA">
              <w:rPr>
                <w:rFonts w:ascii="Times New Roman Bold" w:hAnsi="Times New Roman Bold"/>
                <w:b/>
                <w:sz w:val="24"/>
                <w:szCs w:val="24"/>
                <w:lang w:val="en-GB"/>
              </w:rPr>
              <w:t>BDS</w:t>
            </w:r>
            <w:r w:rsidRPr="00DD44AA">
              <w:rPr>
                <w:rFonts w:ascii="Times New Roman" w:hAnsi="Times New Roman"/>
                <w:sz w:val="24"/>
                <w:szCs w:val="24"/>
                <w:lang w:val="en-GB"/>
              </w:rPr>
              <w:t>.</w:t>
            </w:r>
          </w:p>
        </w:tc>
      </w:tr>
      <w:tr w:rsidR="00C80E9E" w:rsidRPr="00DD44AA" w:rsidTr="00C80E9E">
        <w:tc>
          <w:tcPr>
            <w:tcW w:w="2250" w:type="dxa"/>
          </w:tcPr>
          <w:p w:rsidR="00C80E9E" w:rsidRPr="00DD44AA" w:rsidRDefault="00C80E9E" w:rsidP="00C80E9E">
            <w:pPr>
              <w:rPr>
                <w:lang w:val="en-GB"/>
              </w:rPr>
            </w:pPr>
            <w:bookmarkStart w:id="229" w:name="_Toc438532624"/>
            <w:bookmarkStart w:id="230" w:name="_Toc438532625"/>
            <w:bookmarkEnd w:id="229"/>
            <w:bookmarkEnd w:id="230"/>
          </w:p>
        </w:tc>
        <w:tc>
          <w:tcPr>
            <w:tcW w:w="7286" w:type="dxa"/>
          </w:tcPr>
          <w:p w:rsidR="00C80E9E" w:rsidRPr="00DD44AA" w:rsidRDefault="00C80E9E" w:rsidP="00661B20">
            <w:pPr>
              <w:pStyle w:val="Header3-Paragraph"/>
              <w:numPr>
                <w:ilvl w:val="1"/>
                <w:numId w:val="72"/>
              </w:numPr>
              <w:tabs>
                <w:tab w:val="clear" w:pos="864"/>
              </w:tabs>
              <w:rPr>
                <w:rFonts w:ascii="Times New Roman" w:hAnsi="Times New Roman"/>
                <w:sz w:val="24"/>
                <w:szCs w:val="24"/>
                <w:lang w:val="en-GB"/>
              </w:rPr>
            </w:pPr>
            <w:r w:rsidRPr="00DD44AA">
              <w:rPr>
                <w:rFonts w:ascii="Times New Roman" w:hAnsi="Times New Roman"/>
                <w:sz w:val="24"/>
                <w:szCs w:val="24"/>
                <w:lang w:val="en-GB"/>
              </w:rPr>
              <w:t>First, envelopes marked “Withdrawal”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bids that are opened and read out at bid opening shall be considered further.</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72"/>
              </w:numPr>
              <w:tabs>
                <w:tab w:val="clear" w:pos="864"/>
              </w:tabs>
              <w:rPr>
                <w:rFonts w:ascii="Times New Roman" w:hAnsi="Times New Roman"/>
                <w:sz w:val="24"/>
                <w:szCs w:val="24"/>
                <w:lang w:val="en-GB"/>
              </w:rPr>
            </w:pPr>
            <w:r w:rsidRPr="00DD44AA">
              <w:rPr>
                <w:rFonts w:ascii="Times New Roman" w:hAnsi="Times New Roman"/>
                <w:sz w:val="24"/>
                <w:szCs w:val="24"/>
                <w:lang w:val="en-GB"/>
              </w:rPr>
              <w:t xml:space="preserve">The Employer shall open all other envelopes one at a time and read out: the name of the Bidder, the Bid Price(s), any discounts and their application methodology, alternative bids, the presence or absence of a bid security or Bid-Securing Declaration; and any other details as the Employer may consider appropriate. Only discounts and alternative bids read out at bid opening shall be considered for evaluation. No bid shall be rejected at bid opening except for late bids,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23.1.</w:t>
            </w:r>
          </w:p>
        </w:tc>
      </w:tr>
      <w:tr w:rsidR="00C80E9E" w:rsidRPr="00DD44AA" w:rsidTr="00C80E9E">
        <w:tc>
          <w:tcPr>
            <w:tcW w:w="2250" w:type="dxa"/>
          </w:tcPr>
          <w:p w:rsidR="00C80E9E" w:rsidRPr="00DD44AA" w:rsidRDefault="00C80E9E" w:rsidP="00C80E9E">
            <w:pPr>
              <w:rPr>
                <w:lang w:val="en-GB"/>
              </w:rPr>
            </w:pPr>
            <w:bookmarkStart w:id="231" w:name="_Toc438532627"/>
            <w:bookmarkEnd w:id="231"/>
          </w:p>
        </w:tc>
        <w:tc>
          <w:tcPr>
            <w:tcW w:w="7286" w:type="dxa"/>
          </w:tcPr>
          <w:p w:rsidR="00C80E9E" w:rsidRPr="00DD44AA" w:rsidRDefault="00C80E9E" w:rsidP="00661B20">
            <w:pPr>
              <w:pStyle w:val="Header3-Paragraph"/>
              <w:numPr>
                <w:ilvl w:val="1"/>
                <w:numId w:val="72"/>
              </w:numPr>
              <w:tabs>
                <w:tab w:val="clear" w:pos="864"/>
              </w:tabs>
              <w:rPr>
                <w:rFonts w:ascii="Times New Roman" w:hAnsi="Times New Roman"/>
                <w:sz w:val="24"/>
                <w:szCs w:val="24"/>
                <w:lang w:val="en-GB"/>
              </w:rPr>
            </w:pPr>
            <w:r w:rsidRPr="00DD44AA">
              <w:rPr>
                <w:rFonts w:ascii="Times New Roman" w:hAnsi="Times New Roman"/>
                <w:sz w:val="24"/>
                <w:szCs w:val="24"/>
                <w:lang w:val="en-GB"/>
              </w:rPr>
              <w:t>The Employer shall prepare a record of the bid opening that shall include, as a minimum: the name of the Bidder and whether there is a withdrawal, substitution, or modification; the Bid Price, per lot if applicable, including any discounts and alternative proposals; and the presence or absence of a bid security or a Bid-Securing Declaration. The Bidders’ representatives who are present shall be requested to sign the record. The omission of a Bidder’s signature on the record shall not invalidate the contents and effect of the record. A copy of the record shall be distributed to all Bidders who submitted bids in time, and posted online when electronic bidding is permitted.</w:t>
            </w:r>
          </w:p>
        </w:tc>
      </w:tr>
      <w:tr w:rsidR="00C80E9E" w:rsidRPr="00DD44AA" w:rsidTr="00C80E9E">
        <w:tc>
          <w:tcPr>
            <w:tcW w:w="2250" w:type="dxa"/>
          </w:tcPr>
          <w:p w:rsidR="00C80E9E" w:rsidRPr="00DD44AA" w:rsidRDefault="00C80E9E" w:rsidP="00C80E9E">
            <w:pPr>
              <w:keepNext/>
              <w:keepLines/>
              <w:rPr>
                <w:lang w:val="en-GB"/>
              </w:rPr>
            </w:pPr>
          </w:p>
        </w:tc>
        <w:tc>
          <w:tcPr>
            <w:tcW w:w="7286" w:type="dxa"/>
          </w:tcPr>
          <w:p w:rsidR="00C80E9E" w:rsidRPr="00DD44AA" w:rsidRDefault="00C80E9E" w:rsidP="00C80E9E">
            <w:pPr>
              <w:pStyle w:val="Sec1-Heading1"/>
              <w:keepNext/>
              <w:keepLines/>
              <w:rPr>
                <w:lang w:val="en-GB"/>
              </w:rPr>
            </w:pPr>
            <w:bookmarkStart w:id="232" w:name="_Toc438438850"/>
            <w:bookmarkStart w:id="233" w:name="_Toc438532629"/>
            <w:bookmarkStart w:id="234" w:name="_Toc438733994"/>
            <w:bookmarkStart w:id="235" w:name="_Toc438962076"/>
            <w:bookmarkStart w:id="236" w:name="_Toc461939620"/>
            <w:bookmarkStart w:id="237" w:name="_Toc192578442"/>
            <w:bookmarkStart w:id="238" w:name="_Toc265137723"/>
            <w:r w:rsidRPr="00DD44AA">
              <w:rPr>
                <w:lang w:val="en-GB"/>
              </w:rPr>
              <w:t>Examination of Bids</w:t>
            </w:r>
            <w:bookmarkEnd w:id="232"/>
            <w:bookmarkEnd w:id="233"/>
            <w:bookmarkEnd w:id="234"/>
            <w:bookmarkEnd w:id="235"/>
            <w:bookmarkEnd w:id="236"/>
            <w:bookmarkEnd w:id="237"/>
            <w:bookmarkEnd w:id="238"/>
          </w:p>
        </w:tc>
      </w:tr>
      <w:tr w:rsidR="00C80E9E" w:rsidRPr="00DD44AA" w:rsidTr="00C80E9E">
        <w:tc>
          <w:tcPr>
            <w:tcW w:w="2250" w:type="dxa"/>
          </w:tcPr>
          <w:p w:rsidR="00C80E9E" w:rsidRPr="00DD44AA" w:rsidRDefault="00C80E9E" w:rsidP="00661B20">
            <w:pPr>
              <w:pStyle w:val="Sec1-Header2"/>
              <w:keepNext/>
              <w:keepLines/>
              <w:numPr>
                <w:ilvl w:val="0"/>
                <w:numId w:val="76"/>
              </w:numPr>
              <w:tabs>
                <w:tab w:val="clear" w:pos="432"/>
                <w:tab w:val="num" w:pos="360"/>
              </w:tabs>
              <w:ind w:left="360" w:hanging="360"/>
              <w:rPr>
                <w:szCs w:val="24"/>
                <w:lang w:val="en-GB"/>
              </w:rPr>
            </w:pPr>
            <w:bookmarkStart w:id="239" w:name="_Toc438532628"/>
            <w:bookmarkStart w:id="240" w:name="_Toc438438851"/>
            <w:bookmarkStart w:id="241" w:name="_Toc438532630"/>
            <w:bookmarkStart w:id="242" w:name="_Toc438733995"/>
            <w:bookmarkStart w:id="243" w:name="_Toc438907032"/>
            <w:bookmarkStart w:id="244" w:name="_Toc438907231"/>
            <w:bookmarkStart w:id="245" w:name="_Toc192578443"/>
            <w:bookmarkStart w:id="246" w:name="_Toc265137724"/>
            <w:bookmarkEnd w:id="239"/>
            <w:r w:rsidRPr="00DD44AA">
              <w:rPr>
                <w:szCs w:val="24"/>
                <w:lang w:val="en-GB"/>
              </w:rPr>
              <w:t>Confidentiality</w:t>
            </w:r>
            <w:bookmarkEnd w:id="240"/>
            <w:bookmarkEnd w:id="241"/>
            <w:bookmarkEnd w:id="242"/>
            <w:bookmarkEnd w:id="243"/>
            <w:bookmarkEnd w:id="244"/>
            <w:bookmarkEnd w:id="245"/>
            <w:bookmarkEnd w:id="246"/>
          </w:p>
        </w:tc>
        <w:tc>
          <w:tcPr>
            <w:tcW w:w="7286" w:type="dxa"/>
          </w:tcPr>
          <w:p w:rsidR="00C80E9E" w:rsidRPr="00DD44AA" w:rsidRDefault="00C80E9E" w:rsidP="00661B20">
            <w:pPr>
              <w:pStyle w:val="Header3-Paragraph"/>
              <w:keepNext/>
              <w:keepLines/>
              <w:numPr>
                <w:ilvl w:val="1"/>
                <w:numId w:val="73"/>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Information relating to the evaluation of bids shall not be disclosed to Bidders or any other persons not officially concerned with such process until information on Contract award is communicated to all Bidders.</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73"/>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Any attempt by a Bidder to influence improperly the Employer in the evaluation of the bids or Contract award decisions may result in the rejection of its bid.</w:t>
            </w:r>
          </w:p>
        </w:tc>
      </w:tr>
      <w:tr w:rsidR="00C80E9E" w:rsidRPr="00DD44AA" w:rsidTr="00C80E9E">
        <w:tc>
          <w:tcPr>
            <w:tcW w:w="2250" w:type="dxa"/>
          </w:tcPr>
          <w:p w:rsidR="00C80E9E" w:rsidRPr="00DD44AA" w:rsidRDefault="00C80E9E" w:rsidP="00C80E9E">
            <w:pPr>
              <w:pStyle w:val="Sub-ClauseText"/>
              <w:rPr>
                <w:b/>
                <w:szCs w:val="24"/>
                <w:lang w:val="en-GB"/>
              </w:rPr>
            </w:pPr>
          </w:p>
        </w:tc>
        <w:tc>
          <w:tcPr>
            <w:tcW w:w="7286" w:type="dxa"/>
          </w:tcPr>
          <w:p w:rsidR="00C80E9E" w:rsidRPr="00DD44AA" w:rsidRDefault="00C80E9E" w:rsidP="00661B20">
            <w:pPr>
              <w:pStyle w:val="Header3-Paragraph"/>
              <w:numPr>
                <w:ilvl w:val="1"/>
                <w:numId w:val="73"/>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 xml:space="preserve">Notwithstanding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26.1, from the time of bid opening to the time of Contract award, if any Bidder wishes to contact the Employer on any matter related to the bidding process, it should do so in writing.</w:t>
            </w:r>
          </w:p>
        </w:tc>
      </w:tr>
      <w:tr w:rsidR="00C80E9E" w:rsidRPr="00DD44AA" w:rsidTr="00C80E9E">
        <w:trPr>
          <w:cantSplit/>
        </w:trPr>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47" w:name="_Toc125783019"/>
            <w:bookmarkStart w:id="248" w:name="_Toc192578444"/>
            <w:bookmarkStart w:id="249" w:name="_Toc265137725"/>
            <w:r w:rsidRPr="00DD44AA">
              <w:rPr>
                <w:szCs w:val="24"/>
                <w:lang w:val="en-GB"/>
              </w:rPr>
              <w:t>Clarification of Bids</w:t>
            </w:r>
            <w:bookmarkEnd w:id="247"/>
            <w:bookmarkEnd w:id="248"/>
            <w:bookmarkEnd w:id="249"/>
          </w:p>
        </w:tc>
        <w:tc>
          <w:tcPr>
            <w:tcW w:w="7286" w:type="dxa"/>
          </w:tcPr>
          <w:p w:rsidR="00C80E9E" w:rsidRPr="00DD44AA" w:rsidRDefault="00C80E9E" w:rsidP="00661B20">
            <w:pPr>
              <w:pStyle w:val="Header3-Paragraph"/>
              <w:numPr>
                <w:ilvl w:val="1"/>
                <w:numId w:val="74"/>
              </w:numPr>
              <w:tabs>
                <w:tab w:val="clear" w:pos="864"/>
              </w:tabs>
              <w:ind w:hanging="576"/>
              <w:rPr>
                <w:rFonts w:ascii="Times New Roman" w:hAnsi="Times New Roman"/>
                <w:spacing w:val="-4"/>
                <w:sz w:val="24"/>
                <w:szCs w:val="24"/>
                <w:lang w:val="en-GB"/>
              </w:rPr>
            </w:pPr>
            <w:r w:rsidRPr="00DD44AA">
              <w:rPr>
                <w:rFonts w:ascii="Times New Roman" w:hAnsi="Times New Roman"/>
                <w:sz w:val="24"/>
                <w:szCs w:val="24"/>
                <w:lang w:val="en-GB"/>
              </w:rPr>
              <w:t xml:space="preserve">To assist in the examination, evaluation, and comparison of the bids, and qualification of the Bidders, the Employer may, at its discretion, ask any Bidder for a clarification of its bid, allowing a reasonable time for response. Any clarification submitted by a Bidder that is not in response to a request by the Employer shall not be considered. The Employer’s request for clarification and the response shall be in writing. No change in the prices or substance of the bid shall be sought, offered, or permitted, except to confirm the correction of arithmetic errors discovered by the Employer in the evaluation of the bids, in accordance with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29.</w:t>
            </w:r>
          </w:p>
        </w:tc>
      </w:tr>
      <w:tr w:rsidR="00C80E9E" w:rsidRPr="00DD44AA" w:rsidTr="00C80E9E">
        <w:trPr>
          <w:cantSplit/>
        </w:trPr>
        <w:tc>
          <w:tcPr>
            <w:tcW w:w="2250" w:type="dxa"/>
          </w:tcPr>
          <w:p w:rsidR="00C80E9E" w:rsidRPr="00DD44AA" w:rsidRDefault="00C80E9E" w:rsidP="00C80E9E">
            <w:pPr>
              <w:pStyle w:val="Sub-ClauseText"/>
              <w:rPr>
                <w:szCs w:val="24"/>
                <w:lang w:val="en-GB"/>
              </w:rPr>
            </w:pPr>
          </w:p>
        </w:tc>
        <w:tc>
          <w:tcPr>
            <w:tcW w:w="7286" w:type="dxa"/>
          </w:tcPr>
          <w:p w:rsidR="00C80E9E" w:rsidRPr="00DD44AA" w:rsidRDefault="00C80E9E" w:rsidP="00661B20">
            <w:pPr>
              <w:pStyle w:val="Header3-Paragraph"/>
              <w:numPr>
                <w:ilvl w:val="1"/>
                <w:numId w:val="74"/>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If a Bidder does not provide clarifications of its bid by the date and time set in the Employer’s request for clarification, its bid may be rejected.</w:t>
            </w:r>
          </w:p>
        </w:tc>
      </w:tr>
      <w:tr w:rsidR="00C80E9E" w:rsidRPr="00DD44AA" w:rsidTr="00C80E9E">
        <w:trPr>
          <w:cantSplit/>
        </w:trPr>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50" w:name="_Toc424009130"/>
            <w:bookmarkStart w:id="251" w:name="_Toc192578445"/>
            <w:bookmarkStart w:id="252" w:name="_Toc265137726"/>
            <w:bookmarkStart w:id="253" w:name="_Toc438438853"/>
            <w:bookmarkStart w:id="254" w:name="_Toc438532632"/>
            <w:bookmarkStart w:id="255" w:name="_Toc438733997"/>
            <w:bookmarkStart w:id="256" w:name="_Toc438907034"/>
            <w:bookmarkStart w:id="257" w:name="_Toc438907233"/>
            <w:r w:rsidRPr="00DD44AA">
              <w:rPr>
                <w:szCs w:val="24"/>
                <w:lang w:val="en-GB"/>
              </w:rPr>
              <w:t>Determination of Responsiveness</w:t>
            </w:r>
            <w:bookmarkEnd w:id="250"/>
            <w:bookmarkEnd w:id="251"/>
            <w:bookmarkEnd w:id="252"/>
            <w:r w:rsidRPr="00DD44AA">
              <w:rPr>
                <w:szCs w:val="24"/>
                <w:lang w:val="en-GB"/>
              </w:rPr>
              <w:t xml:space="preserve"> </w:t>
            </w:r>
            <w:bookmarkEnd w:id="253"/>
            <w:bookmarkEnd w:id="254"/>
            <w:bookmarkEnd w:id="255"/>
            <w:bookmarkEnd w:id="256"/>
            <w:bookmarkEnd w:id="257"/>
          </w:p>
        </w:tc>
        <w:tc>
          <w:tcPr>
            <w:tcW w:w="7286" w:type="dxa"/>
          </w:tcPr>
          <w:p w:rsidR="00C80E9E" w:rsidRPr="00DD44AA" w:rsidRDefault="00C80E9E" w:rsidP="00661B20">
            <w:pPr>
              <w:pStyle w:val="Header3-Paragraph"/>
              <w:numPr>
                <w:ilvl w:val="1"/>
                <w:numId w:val="75"/>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 xml:space="preserve">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’s determination of a bid’s responsiveness is to be based on the contents of the bid itself, as defined in </w:t>
            </w:r>
            <w:r w:rsidRPr="00DD44AA">
              <w:rPr>
                <w:rFonts w:ascii="Times New Roman Bold" w:hAnsi="Times New Roman Bold"/>
                <w:b/>
                <w:sz w:val="24"/>
                <w:szCs w:val="24"/>
                <w:lang w:val="en-GB"/>
              </w:rPr>
              <w:t>ITB</w:t>
            </w:r>
            <w:r w:rsidRPr="00DD44AA">
              <w:rPr>
                <w:rFonts w:ascii="Times New Roman" w:hAnsi="Times New Roman"/>
                <w:sz w:val="24"/>
                <w:szCs w:val="24"/>
                <w:lang w:val="en-GB"/>
              </w:rPr>
              <w:t>11.</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75"/>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 xml:space="preserve">A substantially responsive bid is one that meets the requirements of the Bidding Document without material deviation, reservation, or omission. </w:t>
            </w:r>
          </w:p>
        </w:tc>
      </w:tr>
      <w:tr w:rsidR="00C80E9E" w:rsidRPr="00DD44AA" w:rsidTr="00C80E9E">
        <w:tc>
          <w:tcPr>
            <w:tcW w:w="2250" w:type="dxa"/>
          </w:tcPr>
          <w:p w:rsidR="00C80E9E" w:rsidRPr="00DD44AA" w:rsidRDefault="00C80E9E" w:rsidP="00C80E9E">
            <w:pPr>
              <w:ind w:left="720"/>
              <w:rPr>
                <w:lang w:val="en-GB"/>
              </w:rPr>
            </w:pPr>
          </w:p>
        </w:tc>
        <w:tc>
          <w:tcPr>
            <w:tcW w:w="7286" w:type="dxa"/>
          </w:tcPr>
          <w:p w:rsidR="00C80E9E" w:rsidRPr="00DD44AA" w:rsidRDefault="00C80E9E" w:rsidP="00C80E9E">
            <w:pPr>
              <w:spacing w:after="200"/>
              <w:ind w:left="1152" w:hanging="576"/>
              <w:jc w:val="both"/>
              <w:rPr>
                <w:lang w:val="en-GB"/>
              </w:rPr>
            </w:pPr>
            <w:r w:rsidRPr="00DD44AA">
              <w:rPr>
                <w:iCs/>
                <w:lang w:val="en-GB"/>
              </w:rPr>
              <w:t xml:space="preserve">(a) </w:t>
            </w:r>
            <w:r w:rsidRPr="00DD44AA">
              <w:rPr>
                <w:iCs/>
                <w:lang w:val="en-GB"/>
              </w:rPr>
              <w:tab/>
              <w:t xml:space="preserve">“Deviation” is a departure from the requirements specified in the Bidding Document; </w:t>
            </w:r>
          </w:p>
        </w:tc>
      </w:tr>
      <w:tr w:rsidR="00C80E9E" w:rsidRPr="00DD44AA" w:rsidTr="00C80E9E">
        <w:tc>
          <w:tcPr>
            <w:tcW w:w="2250" w:type="dxa"/>
          </w:tcPr>
          <w:p w:rsidR="00C80E9E" w:rsidRPr="00DD44AA" w:rsidRDefault="00C80E9E" w:rsidP="00C80E9E">
            <w:pPr>
              <w:ind w:left="720"/>
              <w:rPr>
                <w:lang w:val="en-GB"/>
              </w:rPr>
            </w:pPr>
          </w:p>
        </w:tc>
        <w:tc>
          <w:tcPr>
            <w:tcW w:w="7286" w:type="dxa"/>
          </w:tcPr>
          <w:p w:rsidR="00C80E9E" w:rsidRPr="00DD44AA" w:rsidRDefault="00C80E9E" w:rsidP="00C80E9E">
            <w:pPr>
              <w:spacing w:after="200"/>
              <w:ind w:left="1152" w:hanging="576"/>
              <w:jc w:val="both"/>
              <w:rPr>
                <w:lang w:val="en-GB"/>
              </w:rPr>
            </w:pPr>
            <w:r w:rsidRPr="00DD44AA">
              <w:rPr>
                <w:iCs/>
                <w:lang w:val="en-GB"/>
              </w:rPr>
              <w:t xml:space="preserve">(b) </w:t>
            </w:r>
            <w:r w:rsidRPr="00DD44AA">
              <w:rPr>
                <w:iCs/>
                <w:lang w:val="en-GB"/>
              </w:rPr>
              <w:tab/>
              <w:t>“Reservation” is the setting of limiting conditions or withholding from complete acceptance of the requirements specified in the Bidding Document; and</w:t>
            </w:r>
          </w:p>
        </w:tc>
      </w:tr>
      <w:tr w:rsidR="00C80E9E" w:rsidRPr="00DD44AA" w:rsidTr="00C80E9E">
        <w:tc>
          <w:tcPr>
            <w:tcW w:w="2250" w:type="dxa"/>
          </w:tcPr>
          <w:p w:rsidR="00C80E9E" w:rsidRPr="00DD44AA" w:rsidRDefault="00C80E9E" w:rsidP="00C80E9E">
            <w:pPr>
              <w:ind w:left="720"/>
              <w:rPr>
                <w:lang w:val="en-GB"/>
              </w:rPr>
            </w:pPr>
          </w:p>
        </w:tc>
        <w:tc>
          <w:tcPr>
            <w:tcW w:w="7286" w:type="dxa"/>
          </w:tcPr>
          <w:p w:rsidR="00C80E9E" w:rsidRPr="00DD44AA" w:rsidRDefault="00C80E9E" w:rsidP="00C80E9E">
            <w:pPr>
              <w:spacing w:after="200"/>
              <w:ind w:left="1152" w:hanging="576"/>
              <w:jc w:val="both"/>
              <w:rPr>
                <w:lang w:val="en-GB"/>
              </w:rPr>
            </w:pPr>
            <w:r w:rsidRPr="00DD44AA">
              <w:rPr>
                <w:iCs/>
                <w:lang w:val="en-GB"/>
              </w:rPr>
              <w:t xml:space="preserve">(c) </w:t>
            </w:r>
            <w:r w:rsidRPr="00DD44AA">
              <w:rPr>
                <w:iCs/>
                <w:lang w:val="en-GB"/>
              </w:rPr>
              <w:tab/>
              <w:t>“Omission” is the failure to submit part or all of the information or documentation required in the Bidding Document.</w:t>
            </w:r>
          </w:p>
        </w:tc>
      </w:tr>
      <w:tr w:rsidR="00C80E9E" w:rsidRPr="00DD44AA" w:rsidTr="00C80E9E">
        <w:tc>
          <w:tcPr>
            <w:tcW w:w="2250" w:type="dxa"/>
          </w:tcPr>
          <w:p w:rsidR="00C80E9E" w:rsidRPr="00DD44AA" w:rsidRDefault="00C80E9E" w:rsidP="00C80E9E">
            <w:pPr>
              <w:ind w:left="720"/>
              <w:rPr>
                <w:lang w:val="en-GB"/>
              </w:rPr>
            </w:pPr>
          </w:p>
        </w:tc>
        <w:tc>
          <w:tcPr>
            <w:tcW w:w="7286" w:type="dxa"/>
          </w:tcPr>
          <w:p w:rsidR="00C80E9E" w:rsidRPr="00DD44AA" w:rsidRDefault="00C80E9E" w:rsidP="00661B20">
            <w:pPr>
              <w:pStyle w:val="Header3-Paragraph"/>
              <w:numPr>
                <w:ilvl w:val="1"/>
                <w:numId w:val="75"/>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 xml:space="preserve">A material deviation, reservation, or omission is one that, </w:t>
            </w:r>
          </w:p>
        </w:tc>
      </w:tr>
      <w:tr w:rsidR="00C80E9E" w:rsidRPr="00DD44AA" w:rsidTr="00C80E9E">
        <w:tc>
          <w:tcPr>
            <w:tcW w:w="2250" w:type="dxa"/>
          </w:tcPr>
          <w:p w:rsidR="00C80E9E" w:rsidRPr="00DD44AA" w:rsidRDefault="00C80E9E" w:rsidP="00C80E9E">
            <w:pPr>
              <w:ind w:left="720"/>
              <w:rPr>
                <w:lang w:val="en-GB"/>
              </w:rPr>
            </w:pPr>
          </w:p>
        </w:tc>
        <w:tc>
          <w:tcPr>
            <w:tcW w:w="7286" w:type="dxa"/>
          </w:tcPr>
          <w:p w:rsidR="00C80E9E" w:rsidRPr="00DD44AA" w:rsidRDefault="00C80E9E" w:rsidP="00C80E9E">
            <w:pPr>
              <w:spacing w:after="200"/>
              <w:ind w:left="1152" w:hanging="576"/>
              <w:rPr>
                <w:iCs/>
                <w:lang w:val="en-GB"/>
              </w:rPr>
            </w:pPr>
            <w:r w:rsidRPr="00DD44AA">
              <w:rPr>
                <w:iCs/>
                <w:lang w:val="en-GB"/>
              </w:rPr>
              <w:t>(a)</w:t>
            </w:r>
            <w:r w:rsidRPr="00DD44AA">
              <w:rPr>
                <w:iCs/>
                <w:lang w:val="en-GB"/>
              </w:rPr>
              <w:tab/>
              <w:t>if accepted, would:</w:t>
            </w:r>
          </w:p>
        </w:tc>
      </w:tr>
      <w:tr w:rsidR="00C80E9E" w:rsidRPr="00DD44AA" w:rsidTr="00C80E9E">
        <w:tc>
          <w:tcPr>
            <w:tcW w:w="2250" w:type="dxa"/>
          </w:tcPr>
          <w:p w:rsidR="00C80E9E" w:rsidRPr="00DD44AA" w:rsidRDefault="00C80E9E" w:rsidP="00C80E9E">
            <w:pPr>
              <w:ind w:left="720"/>
              <w:rPr>
                <w:lang w:val="en-GB"/>
              </w:rPr>
            </w:pPr>
          </w:p>
        </w:tc>
        <w:tc>
          <w:tcPr>
            <w:tcW w:w="7286" w:type="dxa"/>
          </w:tcPr>
          <w:p w:rsidR="00C80E9E" w:rsidRPr="00DD44AA" w:rsidRDefault="00C80E9E" w:rsidP="00C80E9E">
            <w:pPr>
              <w:spacing w:after="200"/>
              <w:ind w:left="1782" w:hanging="576"/>
              <w:jc w:val="both"/>
              <w:rPr>
                <w:iCs/>
                <w:lang w:val="en-GB"/>
              </w:rPr>
            </w:pPr>
            <w:r w:rsidRPr="00DD44AA">
              <w:rPr>
                <w:iCs/>
                <w:lang w:val="en-GB"/>
              </w:rPr>
              <w:t>(i)</w:t>
            </w:r>
            <w:r w:rsidRPr="00DD44AA">
              <w:rPr>
                <w:iCs/>
                <w:lang w:val="en-GB"/>
              </w:rPr>
              <w:tab/>
              <w:t>affect in any substantial way the scope, quality, or performance of the Schedule of Requirements as specified in Section VI; or</w:t>
            </w:r>
          </w:p>
        </w:tc>
      </w:tr>
      <w:tr w:rsidR="00C80E9E" w:rsidRPr="00DD44AA" w:rsidTr="00C80E9E">
        <w:tc>
          <w:tcPr>
            <w:tcW w:w="2250" w:type="dxa"/>
          </w:tcPr>
          <w:p w:rsidR="00C80E9E" w:rsidRPr="00DD44AA" w:rsidRDefault="00C80E9E" w:rsidP="00C80E9E">
            <w:pPr>
              <w:ind w:left="720"/>
              <w:rPr>
                <w:lang w:val="en-GB"/>
              </w:rPr>
            </w:pPr>
          </w:p>
        </w:tc>
        <w:tc>
          <w:tcPr>
            <w:tcW w:w="7286" w:type="dxa"/>
          </w:tcPr>
          <w:p w:rsidR="00C80E9E" w:rsidRPr="00DD44AA" w:rsidRDefault="00C80E9E" w:rsidP="00C80E9E">
            <w:pPr>
              <w:spacing w:after="200"/>
              <w:ind w:left="1728" w:hanging="576"/>
              <w:jc w:val="both"/>
              <w:rPr>
                <w:iCs/>
                <w:lang w:val="en-GB"/>
              </w:rPr>
            </w:pPr>
            <w:r w:rsidRPr="00DD44AA">
              <w:rPr>
                <w:iCs/>
                <w:lang w:val="en-GB"/>
              </w:rPr>
              <w:t>(ii)</w:t>
            </w:r>
            <w:r w:rsidRPr="00DD44AA">
              <w:rPr>
                <w:iCs/>
                <w:lang w:val="en-GB"/>
              </w:rPr>
              <w:tab/>
              <w:t>limit in any substantial way, inconsistent with the Bidding Document, the Employer]’s rights or the Bidder’s obligations under the proposed Contract; or</w:t>
            </w:r>
          </w:p>
        </w:tc>
      </w:tr>
      <w:tr w:rsidR="00C80E9E" w:rsidRPr="00DD44AA" w:rsidTr="00C80E9E">
        <w:tc>
          <w:tcPr>
            <w:tcW w:w="2250" w:type="dxa"/>
          </w:tcPr>
          <w:p w:rsidR="00C80E9E" w:rsidRPr="00DD44AA" w:rsidRDefault="00C80E9E" w:rsidP="00C80E9E">
            <w:pPr>
              <w:ind w:left="720"/>
              <w:rPr>
                <w:lang w:val="en-GB"/>
              </w:rPr>
            </w:pPr>
          </w:p>
        </w:tc>
        <w:tc>
          <w:tcPr>
            <w:tcW w:w="7286" w:type="dxa"/>
          </w:tcPr>
          <w:p w:rsidR="00C80E9E" w:rsidRPr="00DD44AA" w:rsidRDefault="00C80E9E" w:rsidP="00C80E9E">
            <w:pPr>
              <w:spacing w:after="200"/>
              <w:ind w:left="1152" w:hanging="576"/>
              <w:rPr>
                <w:lang w:val="en-GB"/>
              </w:rPr>
            </w:pPr>
            <w:r w:rsidRPr="00DD44AA">
              <w:rPr>
                <w:iCs/>
                <w:lang w:val="en-GB"/>
              </w:rPr>
              <w:t>(b)</w:t>
            </w:r>
            <w:r w:rsidRPr="00DD44AA">
              <w:rPr>
                <w:iCs/>
                <w:lang w:val="en-GB"/>
              </w:rPr>
              <w:tab/>
              <w:t>if rectified, would unfairly affect the competitive position of other Bidders presenting substantially responsive bids.</w:t>
            </w:r>
          </w:p>
        </w:tc>
      </w:tr>
      <w:tr w:rsidR="00C80E9E" w:rsidRPr="00DD44AA" w:rsidTr="00C80E9E">
        <w:tc>
          <w:tcPr>
            <w:tcW w:w="2250" w:type="dxa"/>
          </w:tcPr>
          <w:p w:rsidR="00C80E9E" w:rsidRPr="00DD44AA" w:rsidRDefault="00C80E9E" w:rsidP="00C80E9E">
            <w:pPr>
              <w:pStyle w:val="Sub-ClauseText"/>
              <w:rPr>
                <w:szCs w:val="24"/>
                <w:lang w:val="en-GB"/>
              </w:rPr>
            </w:pPr>
          </w:p>
        </w:tc>
        <w:tc>
          <w:tcPr>
            <w:tcW w:w="7286" w:type="dxa"/>
          </w:tcPr>
          <w:p w:rsidR="00C80E9E" w:rsidRPr="00DD44AA" w:rsidRDefault="00C80E9E" w:rsidP="00661B20">
            <w:pPr>
              <w:pStyle w:val="Header3-Paragraph"/>
              <w:numPr>
                <w:ilvl w:val="1"/>
                <w:numId w:val="75"/>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The Employer shall examine the technical aspects of the bid in particular, to confirm that all requirements of Section VI have been met without any material deviation, reservation, or omission.</w:t>
            </w:r>
          </w:p>
        </w:tc>
      </w:tr>
      <w:tr w:rsidR="00C80E9E" w:rsidRPr="00DD44AA" w:rsidTr="00C80E9E">
        <w:tc>
          <w:tcPr>
            <w:tcW w:w="2250" w:type="dxa"/>
          </w:tcPr>
          <w:p w:rsidR="00C80E9E" w:rsidRPr="00DD44AA" w:rsidRDefault="00C80E9E" w:rsidP="00C80E9E">
            <w:pPr>
              <w:rPr>
                <w:lang w:val="en-GB"/>
              </w:rPr>
            </w:pPr>
            <w:bookmarkStart w:id="258" w:name="_Toc438532637"/>
            <w:bookmarkEnd w:id="258"/>
          </w:p>
        </w:tc>
        <w:tc>
          <w:tcPr>
            <w:tcW w:w="7286" w:type="dxa"/>
          </w:tcPr>
          <w:p w:rsidR="00C80E9E" w:rsidRPr="00DD44AA" w:rsidRDefault="00C80E9E" w:rsidP="00661B20">
            <w:pPr>
              <w:pStyle w:val="Header3-Paragraph"/>
              <w:numPr>
                <w:ilvl w:val="1"/>
                <w:numId w:val="75"/>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If a bid is not substantially responsive to the requirements of the Bidding Document, it shall be rejected by the Employer and may not subsequently be made responsive by correction of the material deviation, reservation, or omission.</w:t>
            </w:r>
          </w:p>
        </w:tc>
      </w:tr>
      <w:tr w:rsidR="00C80E9E" w:rsidRPr="00DD44AA" w:rsidTr="00C80E9E">
        <w:tc>
          <w:tcPr>
            <w:tcW w:w="2250" w:type="dxa"/>
          </w:tcPr>
          <w:p w:rsidR="00C80E9E" w:rsidRPr="00DD44AA" w:rsidRDefault="00C80E9E" w:rsidP="00C80E9E">
            <w:pPr>
              <w:rPr>
                <w:lang w:val="en-GB"/>
              </w:rPr>
            </w:pPr>
            <w:bookmarkStart w:id="259" w:name="_Toc438532638"/>
            <w:bookmarkEnd w:id="259"/>
          </w:p>
        </w:tc>
        <w:tc>
          <w:tcPr>
            <w:tcW w:w="7286" w:type="dxa"/>
          </w:tcPr>
          <w:p w:rsidR="00C80E9E" w:rsidRPr="00DD44AA" w:rsidRDefault="00C80E9E" w:rsidP="00661B20">
            <w:pPr>
              <w:pStyle w:val="Header3-Paragraph"/>
              <w:numPr>
                <w:ilvl w:val="1"/>
                <w:numId w:val="75"/>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 xml:space="preserve">Provided that a bid is substantially responsive, the Employer may waive any quantifiable nonconformity in the bid that does not constitute a material deviation, reservation or omission. </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661B20">
            <w:pPr>
              <w:pStyle w:val="Header3-Paragraph"/>
              <w:numPr>
                <w:ilvl w:val="1"/>
                <w:numId w:val="75"/>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Provided that a bid is substantially responsive, the Employer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C80E9E" w:rsidRPr="00DD44AA" w:rsidTr="00C80E9E">
        <w:tc>
          <w:tcPr>
            <w:tcW w:w="2250" w:type="dxa"/>
          </w:tcPr>
          <w:p w:rsidR="00C80E9E" w:rsidRPr="00DD44AA" w:rsidRDefault="00C80E9E" w:rsidP="00C80E9E">
            <w:pPr>
              <w:pStyle w:val="Sub-ClauseText"/>
              <w:rPr>
                <w:szCs w:val="24"/>
                <w:lang w:val="en-GB"/>
              </w:rPr>
            </w:pPr>
          </w:p>
        </w:tc>
        <w:tc>
          <w:tcPr>
            <w:tcW w:w="7286" w:type="dxa"/>
          </w:tcPr>
          <w:p w:rsidR="00C80E9E" w:rsidRPr="00DD44AA" w:rsidRDefault="00C80E9E" w:rsidP="00661B20">
            <w:pPr>
              <w:pStyle w:val="Header3-Paragraph"/>
              <w:numPr>
                <w:ilvl w:val="1"/>
                <w:numId w:val="75"/>
              </w:numPr>
              <w:tabs>
                <w:tab w:val="clear" w:pos="864"/>
              </w:tabs>
              <w:ind w:hanging="576"/>
              <w:rPr>
                <w:rFonts w:ascii="Times New Roman" w:hAnsi="Times New Roman"/>
                <w:sz w:val="24"/>
                <w:szCs w:val="24"/>
                <w:lang w:val="en-GB"/>
              </w:rPr>
            </w:pPr>
            <w:r w:rsidRPr="00DD44AA">
              <w:rPr>
                <w:rFonts w:ascii="Times New Roman" w:hAnsi="Times New Roman"/>
                <w:sz w:val="24"/>
                <w:szCs w:val="24"/>
                <w:lang w:val="en-GB"/>
              </w:rPr>
              <w:t>Provided that a bid is substantially responsive, the Employer shall rectify quantifiable nonmaterial nonconformities related to the Bid Price. To this effect, the Bid Price shall be adjusted, for comparison purposes only, to reflect the price of the non-conforming item or component. The adjustment shall be made using the methodology indicated in Section III, Evaluation and Qualification Criteria.</w:t>
            </w:r>
          </w:p>
        </w:tc>
      </w:tr>
      <w:tr w:rsidR="00C80E9E" w:rsidRPr="00DD44AA" w:rsidTr="00C80E9E">
        <w:tc>
          <w:tcPr>
            <w:tcW w:w="2250" w:type="dxa"/>
          </w:tcPr>
          <w:p w:rsidR="00C80E9E" w:rsidRPr="00DD44AA" w:rsidRDefault="00C80E9E" w:rsidP="00C80E9E">
            <w:pPr>
              <w:keepNext/>
              <w:keepLines/>
              <w:rPr>
                <w:lang w:val="en-GB"/>
              </w:rPr>
            </w:pPr>
            <w:bookmarkStart w:id="260" w:name="_Toc438532643"/>
            <w:bookmarkStart w:id="261" w:name="_Toc438532644"/>
            <w:bookmarkEnd w:id="260"/>
            <w:bookmarkEnd w:id="261"/>
          </w:p>
        </w:tc>
        <w:tc>
          <w:tcPr>
            <w:tcW w:w="7286" w:type="dxa"/>
          </w:tcPr>
          <w:p w:rsidR="00C80E9E" w:rsidRPr="00DD44AA" w:rsidRDefault="00C80E9E" w:rsidP="00C80E9E">
            <w:pPr>
              <w:pStyle w:val="Sec1-Heading1"/>
              <w:keepNext/>
              <w:keepLines/>
              <w:rPr>
                <w:lang w:val="en-GB"/>
              </w:rPr>
            </w:pPr>
            <w:bookmarkStart w:id="262" w:name="_Toc192578446"/>
            <w:bookmarkStart w:id="263" w:name="_Toc265137727"/>
            <w:r w:rsidRPr="00DD44AA">
              <w:rPr>
                <w:lang w:val="en-GB"/>
              </w:rPr>
              <w:t>Bid Evaluation and Comparison</w:t>
            </w:r>
            <w:bookmarkEnd w:id="262"/>
            <w:bookmarkEnd w:id="263"/>
          </w:p>
        </w:tc>
      </w:tr>
      <w:tr w:rsidR="00C80E9E" w:rsidRPr="00DD44AA" w:rsidTr="00C80E9E">
        <w:trPr>
          <w:cantSplit/>
        </w:trPr>
        <w:tc>
          <w:tcPr>
            <w:tcW w:w="2250" w:type="dxa"/>
          </w:tcPr>
          <w:p w:rsidR="00C80E9E" w:rsidRPr="00DD44AA" w:rsidRDefault="00C80E9E" w:rsidP="00661B20">
            <w:pPr>
              <w:pStyle w:val="Sec1-Header2"/>
              <w:keepNext/>
              <w:keepLines/>
              <w:numPr>
                <w:ilvl w:val="0"/>
                <w:numId w:val="76"/>
              </w:numPr>
              <w:tabs>
                <w:tab w:val="clear" w:pos="432"/>
                <w:tab w:val="num" w:pos="360"/>
              </w:tabs>
              <w:ind w:left="360" w:hanging="360"/>
              <w:rPr>
                <w:szCs w:val="24"/>
                <w:lang w:val="en-GB"/>
              </w:rPr>
            </w:pPr>
            <w:bookmarkStart w:id="264" w:name="_Hlt438533055"/>
            <w:bookmarkStart w:id="265" w:name="_Toc192578447"/>
            <w:bookmarkStart w:id="266" w:name="_Toc265137728"/>
            <w:bookmarkEnd w:id="264"/>
            <w:r w:rsidRPr="00DD44AA">
              <w:rPr>
                <w:szCs w:val="24"/>
                <w:lang w:val="en-GB"/>
              </w:rPr>
              <w:t>Correction of Arithmetical Errors</w:t>
            </w:r>
            <w:bookmarkEnd w:id="265"/>
            <w:bookmarkEnd w:id="266"/>
          </w:p>
        </w:tc>
        <w:tc>
          <w:tcPr>
            <w:tcW w:w="7286" w:type="dxa"/>
          </w:tcPr>
          <w:p w:rsidR="00C80E9E" w:rsidRPr="00DD44AA" w:rsidRDefault="00C80E9E" w:rsidP="00C80E9E">
            <w:pPr>
              <w:pStyle w:val="Header3-Paragraph"/>
              <w:keepNext/>
              <w:keepLines/>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29.1</w:t>
            </w:r>
            <w:r w:rsidRPr="00DD44AA">
              <w:rPr>
                <w:rFonts w:ascii="Times New Roman" w:hAnsi="Times New Roman"/>
                <w:sz w:val="24"/>
                <w:szCs w:val="24"/>
                <w:lang w:val="en-GB"/>
              </w:rPr>
              <w:tab/>
              <w:t>The Employer shall use the criteria and methodologies indicated in Section III, Evaluation and Qualification Criteria. No other evaluation criteria or methodologies shall be permitted</w:t>
            </w:r>
          </w:p>
        </w:tc>
      </w:tr>
      <w:tr w:rsidR="00C80E9E" w:rsidRPr="00DD44AA" w:rsidTr="00C80E9E">
        <w:trPr>
          <w:cantSplit/>
        </w:trPr>
        <w:tc>
          <w:tcPr>
            <w:tcW w:w="2250" w:type="dxa"/>
          </w:tcPr>
          <w:p w:rsidR="00C80E9E" w:rsidRPr="00DD44AA" w:rsidRDefault="00C80E9E" w:rsidP="00C80E9E">
            <w:pPr>
              <w:rPr>
                <w:lang w:val="en-GB"/>
              </w:rPr>
            </w:pPr>
            <w:bookmarkStart w:id="267" w:name="_Toc438532649"/>
            <w:bookmarkEnd w:id="267"/>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29.2</w:t>
            </w:r>
            <w:r w:rsidRPr="00DD44AA">
              <w:rPr>
                <w:rFonts w:ascii="Times New Roman" w:hAnsi="Times New Roman"/>
                <w:sz w:val="24"/>
                <w:szCs w:val="24"/>
                <w:lang w:val="en-GB"/>
              </w:rPr>
              <w:tab/>
              <w:t xml:space="preserve">Provided that the bid is substantially responsive,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shall correct arithmetical errors as indicated in Section III, Evaluation and Qualification Criteria</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29.3</w:t>
            </w:r>
            <w:r w:rsidRPr="00DD44AA">
              <w:rPr>
                <w:rFonts w:ascii="Times New Roman" w:hAnsi="Times New Roman"/>
                <w:sz w:val="24"/>
                <w:szCs w:val="24"/>
                <w:lang w:val="en-GB"/>
              </w:rPr>
              <w:tab/>
              <w:t xml:space="preserve">If a Bidder does not accept the correction of errors, its bid shall be declared non-responsive </w:t>
            </w:r>
            <w:r w:rsidRPr="00DD44AA">
              <w:rPr>
                <w:rFonts w:ascii="Times New Roman" w:hAnsi="Times New Roman"/>
                <w:iCs/>
                <w:sz w:val="24"/>
                <w:szCs w:val="24"/>
                <w:lang w:val="en-GB"/>
              </w:rPr>
              <w:t>and its Bid Security shall be forfeited or the Bid-Securing Declaration executed</w:t>
            </w:r>
            <w:r w:rsidRPr="00DD44AA">
              <w:rPr>
                <w:rFonts w:ascii="Times New Roman" w:hAnsi="Times New Roman"/>
                <w:sz w:val="24"/>
                <w:szCs w:val="24"/>
                <w:lang w:val="en-GB"/>
              </w:rPr>
              <w:t>.</w:t>
            </w:r>
          </w:p>
        </w:tc>
      </w:tr>
      <w:tr w:rsidR="00C80E9E" w:rsidRPr="00DD44AA" w:rsidTr="00C80E9E">
        <w:trPr>
          <w:cantSplit/>
        </w:trPr>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68" w:name="_Toc438438860"/>
            <w:bookmarkStart w:id="269" w:name="_Toc438532654"/>
            <w:bookmarkStart w:id="270" w:name="_Toc438734004"/>
            <w:bookmarkStart w:id="271" w:name="_Toc438907041"/>
            <w:bookmarkStart w:id="272" w:name="_Toc438907240"/>
            <w:bookmarkStart w:id="273" w:name="_Toc265137729"/>
            <w:r w:rsidRPr="00DD44AA">
              <w:rPr>
                <w:szCs w:val="24"/>
                <w:lang w:val="en-GB"/>
              </w:rPr>
              <w:lastRenderedPageBreak/>
              <w:t>Co</w:t>
            </w:r>
            <w:bookmarkEnd w:id="268"/>
            <w:bookmarkEnd w:id="269"/>
            <w:bookmarkEnd w:id="270"/>
            <w:bookmarkEnd w:id="271"/>
            <w:bookmarkEnd w:id="272"/>
            <w:r w:rsidRPr="00DD44AA">
              <w:rPr>
                <w:szCs w:val="24"/>
                <w:lang w:val="en-GB"/>
              </w:rPr>
              <w:t>nversion to Single Currency</w:t>
            </w:r>
            <w:bookmarkEnd w:id="273"/>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30.1</w:t>
            </w:r>
            <w:r w:rsidRPr="00DD44AA">
              <w:rPr>
                <w:rFonts w:ascii="Times New Roman" w:hAnsi="Times New Roman"/>
                <w:sz w:val="24"/>
                <w:szCs w:val="24"/>
                <w:lang w:val="en-GB"/>
              </w:rPr>
              <w:tab/>
              <w:t>For evaluation and comparison purposes, the currency</w:t>
            </w:r>
            <w:r>
              <w:rPr>
                <w:rFonts w:ascii="Times New Roman" w:hAnsi="Times New Roman"/>
                <w:sz w:val="24"/>
                <w:szCs w:val="24"/>
                <w:lang w:val="en-GB"/>
              </w:rPr>
              <w:t xml:space="preserve"> </w:t>
            </w:r>
            <w:r w:rsidRPr="00DD44AA">
              <w:rPr>
                <w:rFonts w:ascii="Times New Roman" w:hAnsi="Times New Roman"/>
                <w:sz w:val="24"/>
                <w:szCs w:val="24"/>
                <w:lang w:val="en-GB"/>
              </w:rPr>
              <w:t>(ies) of the bid shall be converted into a single currency as specified in Section III, Evaluation and Qualification Criteria.</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74" w:name="_Toc192578449"/>
            <w:bookmarkStart w:id="275" w:name="_Toc265137730"/>
            <w:r w:rsidRPr="00DD44AA">
              <w:rPr>
                <w:szCs w:val="24"/>
                <w:lang w:val="en-GB"/>
              </w:rPr>
              <w:t>Bid Adjustments</w:t>
            </w:r>
            <w:bookmarkEnd w:id="274"/>
            <w:bookmarkEnd w:id="275"/>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31.1</w:t>
            </w:r>
            <w:r w:rsidRPr="00DD44AA">
              <w:rPr>
                <w:rFonts w:ascii="Times New Roman" w:hAnsi="Times New Roman"/>
                <w:sz w:val="24"/>
                <w:szCs w:val="24"/>
                <w:lang w:val="en-GB"/>
              </w:rPr>
              <w:tab/>
              <w:t xml:space="preserve">For evaluation and comparison purposes 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shall adjust the bid prices using the criteria and methodology specified in Section III, Evaluation and Qualification Criteria.</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C80E9E">
            <w:pPr>
              <w:pStyle w:val="Header3-Paragraph"/>
              <w:tabs>
                <w:tab w:val="clear" w:pos="864"/>
              </w:tabs>
              <w:ind w:left="504" w:hanging="504"/>
              <w:rPr>
                <w:rFonts w:ascii="Times New Roman" w:hAnsi="Times New Roman"/>
                <w:iCs/>
                <w:sz w:val="24"/>
                <w:szCs w:val="24"/>
                <w:lang w:val="en-GB"/>
              </w:rPr>
            </w:pPr>
            <w:r w:rsidRPr="00DD44AA">
              <w:rPr>
                <w:rFonts w:ascii="Times New Roman" w:hAnsi="Times New Roman"/>
                <w:iCs/>
                <w:sz w:val="24"/>
                <w:szCs w:val="24"/>
                <w:lang w:val="en-GB"/>
              </w:rPr>
              <w:t>31.2</w:t>
            </w:r>
            <w:r w:rsidRPr="00DD44AA">
              <w:rPr>
                <w:rFonts w:ascii="Times New Roman" w:hAnsi="Times New Roman"/>
                <w:iCs/>
                <w:sz w:val="24"/>
                <w:szCs w:val="24"/>
                <w:lang w:val="en-GB"/>
              </w:rPr>
              <w:tab/>
              <w:t xml:space="preserve">Unless otherwise specified in the </w:t>
            </w:r>
            <w:r w:rsidRPr="00DD44AA">
              <w:rPr>
                <w:rFonts w:ascii="Times New Roman Bold" w:hAnsi="Times New Roman Bold"/>
                <w:b/>
                <w:iCs/>
                <w:sz w:val="24"/>
                <w:szCs w:val="24"/>
                <w:lang w:val="en-GB"/>
              </w:rPr>
              <w:t>BDS</w:t>
            </w:r>
            <w:r w:rsidRPr="00DD44AA">
              <w:rPr>
                <w:rFonts w:ascii="Times New Roman" w:hAnsi="Times New Roman"/>
                <w:iCs/>
                <w:sz w:val="24"/>
                <w:szCs w:val="24"/>
                <w:lang w:val="en-GB"/>
              </w:rPr>
              <w:t xml:space="preserve">, no margin of domestic or regional preference shall apply. If a margin of preference applies, the application methodology shall be as specified in Section III, Evaluation and Qualification Criteria, and in accordance with the provisions stipulated in the Bank’s </w:t>
            </w:r>
            <w:r w:rsidRPr="00DD44AA">
              <w:rPr>
                <w:rFonts w:ascii="Times New Roman" w:hAnsi="Times New Roman"/>
                <w:b/>
                <w:iCs/>
                <w:sz w:val="24"/>
                <w:szCs w:val="24"/>
                <w:lang w:val="en-GB"/>
              </w:rPr>
              <w:t>Rules and Procedures for Procurement of Goods and Works</w:t>
            </w:r>
            <w:r w:rsidRPr="00DD44AA">
              <w:rPr>
                <w:rFonts w:ascii="Times New Roman" w:hAnsi="Times New Roman"/>
                <w:iCs/>
                <w:sz w:val="24"/>
                <w:szCs w:val="24"/>
                <w:lang w:val="en-GB"/>
              </w:rPr>
              <w:t>.</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C80E9E">
            <w:pPr>
              <w:spacing w:after="200"/>
              <w:ind w:left="576" w:hanging="576"/>
              <w:jc w:val="both"/>
              <w:rPr>
                <w:lang w:val="en-GB"/>
              </w:rPr>
            </w:pPr>
            <w:r w:rsidRPr="00DD44AA">
              <w:rPr>
                <w:lang w:val="en-GB"/>
              </w:rPr>
              <w:t>31.3</w:t>
            </w:r>
            <w:r w:rsidRPr="00DD44AA">
              <w:rPr>
                <w:lang w:val="en-GB"/>
              </w:rPr>
              <w:tab/>
              <w:t xml:space="preserve">If in the opinion of the </w:t>
            </w:r>
            <w:bookmarkStart w:id="276" w:name="OLE_LINK3"/>
            <w:r w:rsidRPr="00DD44AA">
              <w:rPr>
                <w:rFonts w:eastAsia="Arial Unicode MS"/>
                <w:iCs/>
                <w:lang w:val="en-GB"/>
              </w:rPr>
              <w:t>Employer</w:t>
            </w:r>
            <w:r w:rsidRPr="00DD44AA">
              <w:rPr>
                <w:lang w:val="en-GB"/>
              </w:rPr>
              <w:t xml:space="preserve"> </w:t>
            </w:r>
            <w:bookmarkEnd w:id="276"/>
            <w:r w:rsidRPr="00DD44AA">
              <w:rPr>
                <w:lang w:val="en-GB"/>
              </w:rPr>
              <w:t xml:space="preserve">the bid which results in the lowest Evaluated Bid, is seriously unbalanced or front loaded </w:t>
            </w:r>
            <w:r w:rsidRPr="00DD44AA">
              <w:rPr>
                <w:iCs/>
                <w:lang w:val="en-GB"/>
              </w:rPr>
              <w:t xml:space="preserve">or substantially below the </w:t>
            </w:r>
            <w:r w:rsidRPr="00DD44AA">
              <w:rPr>
                <w:rFonts w:eastAsia="Arial Unicode MS"/>
                <w:iCs/>
                <w:lang w:val="en-GB"/>
              </w:rPr>
              <w:t>Employer</w:t>
            </w:r>
            <w:r w:rsidRPr="00DD44AA">
              <w:rPr>
                <w:iCs/>
                <w:lang w:val="en-GB"/>
              </w:rPr>
              <w:t>’s estimates</w:t>
            </w:r>
            <w:r w:rsidRPr="00DD44AA">
              <w:rPr>
                <w:lang w:val="en-GB"/>
              </w:rPr>
              <w:t xml:space="preserve">, the </w:t>
            </w:r>
            <w:r w:rsidRPr="00DD44AA">
              <w:rPr>
                <w:rFonts w:eastAsia="Arial Unicode MS"/>
                <w:iCs/>
                <w:lang w:val="en-GB"/>
              </w:rPr>
              <w:t>Employer</w:t>
            </w:r>
            <w:r w:rsidRPr="00DD44AA">
              <w:rPr>
                <w:rFonts w:eastAsia="Arial Unicode MS"/>
                <w:lang w:val="en-GB"/>
              </w:rPr>
              <w:t xml:space="preserve"> </w:t>
            </w:r>
            <w:r w:rsidRPr="00DD44AA">
              <w:rPr>
                <w:lang w:val="en-GB"/>
              </w:rPr>
              <w:t xml:space="preserve">may require the Bidder to produce detailed price analyses for any or all items of the Bill of Quantities, </w:t>
            </w:r>
            <w:r w:rsidRPr="00DD44AA">
              <w:rPr>
                <w:iCs/>
                <w:lang w:val="en-GB"/>
              </w:rPr>
              <w:t xml:space="preserve">to demonstrate the internal consistency of those prices with the methods and schedule proposed. After evaluation of the price analyses, taking into consideration the schedule of estimated Contract payments, the </w:t>
            </w:r>
            <w:r w:rsidRPr="00DD44AA">
              <w:rPr>
                <w:rFonts w:eastAsia="Arial Unicode MS"/>
                <w:iCs/>
                <w:lang w:val="en-GB"/>
              </w:rPr>
              <w:t xml:space="preserve">Employer </w:t>
            </w:r>
            <w:r w:rsidRPr="00DD44AA">
              <w:rPr>
                <w:lang w:val="en-GB"/>
              </w:rPr>
              <w:t>may require that the amount of the performance security be increased at the expense of the Bidder to a level sufficient to protect the</w:t>
            </w:r>
            <w:r w:rsidRPr="00DD44AA">
              <w:rPr>
                <w:iCs/>
                <w:lang w:val="en-GB"/>
              </w:rPr>
              <w:t xml:space="preserve"> </w:t>
            </w:r>
            <w:r w:rsidRPr="00DD44AA">
              <w:rPr>
                <w:rFonts w:eastAsia="Arial Unicode MS"/>
                <w:iCs/>
                <w:lang w:val="en-GB"/>
              </w:rPr>
              <w:t xml:space="preserve">Employer </w:t>
            </w:r>
            <w:r w:rsidRPr="00DD44AA">
              <w:rPr>
                <w:lang w:val="en-GB"/>
              </w:rPr>
              <w:t>against</w:t>
            </w:r>
            <w:r w:rsidRPr="00DD44AA">
              <w:rPr>
                <w:iCs/>
                <w:lang w:val="en-GB"/>
              </w:rPr>
              <w:t xml:space="preserve"> </w:t>
            </w:r>
            <w:r w:rsidRPr="00DD44AA">
              <w:rPr>
                <w:lang w:val="en-GB"/>
              </w:rPr>
              <w:t>financial loss in the event of default of the successful Bidder under the Contract.</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77" w:name="_Toc192578450"/>
            <w:bookmarkStart w:id="278" w:name="_Toc265137731"/>
            <w:r w:rsidRPr="00DD44AA">
              <w:rPr>
                <w:szCs w:val="24"/>
                <w:lang w:val="en-GB"/>
              </w:rPr>
              <w:t>Qualification of the Bidder</w:t>
            </w:r>
            <w:bookmarkEnd w:id="277"/>
            <w:bookmarkEnd w:id="278"/>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32.1</w:t>
            </w:r>
            <w:r w:rsidRPr="00DD44AA">
              <w:rPr>
                <w:rFonts w:ascii="Times New Roman" w:hAnsi="Times New Roman"/>
                <w:sz w:val="24"/>
                <w:szCs w:val="24"/>
                <w:lang w:val="en-GB"/>
              </w:rPr>
              <w:tab/>
              <w:t xml:space="preserve">The </w:t>
            </w:r>
            <w:r w:rsidRPr="00DD44AA">
              <w:rPr>
                <w:rFonts w:ascii="Times New Roman" w:eastAsia="Arial Unicode MS" w:hAnsi="Times New Roman"/>
                <w:sz w:val="24"/>
                <w:szCs w:val="24"/>
                <w:lang w:val="en-GB"/>
              </w:rPr>
              <w:t xml:space="preserve">Employer </w:t>
            </w:r>
            <w:r w:rsidRPr="00DD44AA">
              <w:rPr>
                <w:rFonts w:ascii="Times New Roman" w:hAnsi="Times New Roman"/>
                <w:sz w:val="24"/>
                <w:szCs w:val="24"/>
                <w:lang w:val="en-GB"/>
              </w:rPr>
              <w:t xml:space="preserve">shall determine to its satisfaction whether the Bidder that is selected as having submitted the lowest evaluated and substantially responsive bid </w:t>
            </w:r>
            <w:r w:rsidRPr="00DD44AA">
              <w:rPr>
                <w:rFonts w:ascii="Times New Roman" w:hAnsi="Times New Roman"/>
                <w:iCs/>
                <w:sz w:val="24"/>
                <w:szCs w:val="24"/>
                <w:lang w:val="en-GB"/>
              </w:rPr>
              <w:t>meets the qualifying criteria specified in Section III, Evaluation and Qualification Criteria</w:t>
            </w:r>
            <w:r w:rsidRPr="00DD44AA">
              <w:rPr>
                <w:rFonts w:ascii="Times New Roman" w:hAnsi="Times New Roman"/>
                <w:sz w:val="24"/>
                <w:szCs w:val="24"/>
                <w:lang w:val="en-GB"/>
              </w:rPr>
              <w:t>.</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32.2</w:t>
            </w:r>
            <w:r w:rsidRPr="00DD44AA">
              <w:rPr>
                <w:rFonts w:ascii="Times New Roman" w:hAnsi="Times New Roman"/>
                <w:sz w:val="24"/>
                <w:szCs w:val="24"/>
                <w:lang w:val="en-GB"/>
              </w:rPr>
              <w:tab/>
              <w:t xml:space="preserve">The determination shall be based upon an examination of the documentary evidence of the Bidder’s qualifications submitted by the Bidder, pursuant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16.</w:t>
            </w:r>
          </w:p>
        </w:tc>
      </w:tr>
      <w:tr w:rsidR="00C80E9E" w:rsidRPr="00DD44AA" w:rsidTr="00C80E9E">
        <w:tc>
          <w:tcPr>
            <w:tcW w:w="2250" w:type="dxa"/>
          </w:tcPr>
          <w:p w:rsidR="00C80E9E" w:rsidRPr="00DD44AA" w:rsidRDefault="00C80E9E" w:rsidP="00C80E9E">
            <w:pPr>
              <w:pStyle w:val="Sub-ClauseText"/>
              <w:spacing w:after="200"/>
              <w:rPr>
                <w:szCs w:val="24"/>
                <w:lang w:val="en-GB"/>
              </w:rPr>
            </w:pPr>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32.3</w:t>
            </w:r>
            <w:r w:rsidRPr="00DD44AA">
              <w:rPr>
                <w:rFonts w:ascii="Times New Roman" w:hAnsi="Times New Roman"/>
                <w:sz w:val="24"/>
                <w:szCs w:val="24"/>
                <w:lang w:val="en-GB"/>
              </w:rPr>
              <w:tab/>
              <w:t>An affirmative determination shall be a prerequisite for award of the Contract to the Bidder. A negative determination shall result in disqualification of the bid, in which event the Employer shall proceed to the next lowest evaluated bid to make a similar determination of that Bidder’s qualifications to perform satisfactorily.</w:t>
            </w:r>
          </w:p>
        </w:tc>
      </w:tr>
      <w:tr w:rsidR="00C80E9E" w:rsidRPr="00DD44AA" w:rsidTr="00C80E9E">
        <w:tc>
          <w:tcPr>
            <w:tcW w:w="2250" w:type="dxa"/>
          </w:tcPr>
          <w:p w:rsidR="00C80E9E" w:rsidRPr="00DD44AA" w:rsidRDefault="00C80E9E" w:rsidP="00C80E9E">
            <w:pPr>
              <w:pStyle w:val="Sub-ClauseText"/>
              <w:spacing w:after="200"/>
              <w:rPr>
                <w:szCs w:val="24"/>
                <w:lang w:val="en-GB"/>
              </w:rPr>
            </w:pPr>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32.4</w:t>
            </w:r>
            <w:r w:rsidRPr="00DD44AA">
              <w:rPr>
                <w:rFonts w:ascii="Times New Roman" w:hAnsi="Times New Roman"/>
                <w:sz w:val="24"/>
                <w:szCs w:val="24"/>
                <w:lang w:val="en-GB"/>
              </w:rPr>
              <w:tab/>
              <w:t xml:space="preserve">The capabilities of the manufacturers and subcontractors proposed in its Bid to be used by the lowest evaluated Bidder for identified major items of the Requirements will also be evaluated for acceptability in accordance with the criteria and methodologies defined in Section III, Evaluation and Qualification Criteria. Their participation should </w:t>
            </w:r>
            <w:r w:rsidRPr="00DD44AA">
              <w:rPr>
                <w:rFonts w:ascii="Times New Roman" w:hAnsi="Times New Roman"/>
                <w:sz w:val="24"/>
                <w:szCs w:val="24"/>
                <w:lang w:val="en-GB"/>
              </w:rPr>
              <w:lastRenderedPageBreak/>
              <w:t xml:space="preserve">be confirmed with a letter of intent between the parties, as needed. Should a manufacturer or subcontractor be determined to be unacceptable, the Bid will not be rejected, but the Bidder will be required to substitute an acceptable manufacturer or subcontractor without any change to the bid price. </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79" w:name="_Toc265137732"/>
            <w:bookmarkStart w:id="280" w:name="_Toc192578451"/>
            <w:r w:rsidRPr="00DD44AA">
              <w:rPr>
                <w:szCs w:val="24"/>
                <w:lang w:val="en-GB"/>
              </w:rPr>
              <w:lastRenderedPageBreak/>
              <w:t>Comparison of Bid</w:t>
            </w:r>
            <w:bookmarkEnd w:id="279"/>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33.1</w:t>
            </w:r>
            <w:r w:rsidRPr="00DD44AA">
              <w:rPr>
                <w:rFonts w:ascii="Times New Roman" w:hAnsi="Times New Roman"/>
                <w:sz w:val="24"/>
                <w:szCs w:val="24"/>
                <w:lang w:val="en-GB"/>
              </w:rPr>
              <w:tab/>
              <w:t xml:space="preserve">Subject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29, 30 and 31, the Employer shall compare all substantially responsive bids to determine the lowest evaluated bid.</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81" w:name="_Toc265137733"/>
            <w:r w:rsidRPr="00DD44AA">
              <w:rPr>
                <w:szCs w:val="24"/>
                <w:lang w:val="en-GB"/>
              </w:rPr>
              <w:t>Employer’s Right to Accept Any Bid, and to Reject Any or All Bids</w:t>
            </w:r>
            <w:bookmarkEnd w:id="281"/>
          </w:p>
        </w:tc>
        <w:tc>
          <w:tcPr>
            <w:tcW w:w="7286" w:type="dxa"/>
          </w:tcPr>
          <w:p w:rsidR="00C80E9E" w:rsidRPr="00DD44AA" w:rsidRDefault="00C80E9E" w:rsidP="00C80E9E">
            <w:pPr>
              <w:pStyle w:val="Header3-Paragraph"/>
              <w:tabs>
                <w:tab w:val="clear" w:pos="864"/>
              </w:tabs>
              <w:ind w:left="504" w:hanging="504"/>
              <w:rPr>
                <w:rFonts w:ascii="Times New Roman" w:hAnsi="Times New Roman"/>
                <w:b/>
                <w:sz w:val="24"/>
                <w:szCs w:val="24"/>
                <w:lang w:val="en-GB"/>
              </w:rPr>
            </w:pPr>
            <w:r w:rsidRPr="00DD44AA">
              <w:rPr>
                <w:rFonts w:ascii="Times New Roman" w:hAnsi="Times New Roman"/>
                <w:sz w:val="24"/>
                <w:szCs w:val="24"/>
                <w:lang w:val="en-GB"/>
              </w:rPr>
              <w:t>34.1</w:t>
            </w:r>
            <w:r w:rsidRPr="00DD44AA">
              <w:rPr>
                <w:rFonts w:ascii="Times New Roman" w:hAnsi="Times New Roman"/>
                <w:sz w:val="24"/>
                <w:szCs w:val="24"/>
                <w:lang w:val="en-GB"/>
              </w:rPr>
              <w:tab/>
              <w:t xml:space="preserve">The </w:t>
            </w:r>
            <w:r w:rsidRPr="00DD44AA">
              <w:rPr>
                <w:rFonts w:ascii="Times New Roman" w:eastAsia="Arial Unicode MS" w:hAnsi="Times New Roman"/>
                <w:iCs/>
                <w:sz w:val="24"/>
                <w:szCs w:val="24"/>
                <w:lang w:val="en-GB"/>
              </w:rPr>
              <w:t>Employer</w:t>
            </w:r>
            <w:r w:rsidRPr="00DD44AA">
              <w:rPr>
                <w:rFonts w:ascii="Times New Roman" w:hAnsi="Times New Roman"/>
                <w:sz w:val="24"/>
                <w:szCs w:val="24"/>
                <w:lang w:val="en-GB"/>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bookmarkEnd w:id="280"/>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C80E9E">
            <w:pPr>
              <w:pStyle w:val="Sec1-Heading1"/>
              <w:rPr>
                <w:lang w:val="en-GB"/>
              </w:rPr>
            </w:pPr>
            <w:bookmarkStart w:id="282" w:name="_Toc438438863"/>
            <w:bookmarkStart w:id="283" w:name="_Toc438532657"/>
            <w:bookmarkStart w:id="284" w:name="_Toc438734007"/>
            <w:bookmarkStart w:id="285" w:name="_Toc438962089"/>
            <w:bookmarkStart w:id="286" w:name="_Toc461939621"/>
            <w:bookmarkStart w:id="287" w:name="_Toc192578452"/>
            <w:bookmarkStart w:id="288" w:name="_Toc265137734"/>
            <w:r w:rsidRPr="00DD44AA">
              <w:rPr>
                <w:lang w:val="en-GB"/>
              </w:rPr>
              <w:t>Award of Contract</w:t>
            </w:r>
            <w:bookmarkEnd w:id="282"/>
            <w:bookmarkEnd w:id="283"/>
            <w:bookmarkEnd w:id="284"/>
            <w:bookmarkEnd w:id="285"/>
            <w:bookmarkEnd w:id="286"/>
            <w:bookmarkEnd w:id="287"/>
            <w:bookmarkEnd w:id="288"/>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89" w:name="_Toc438438864"/>
            <w:bookmarkStart w:id="290" w:name="_Toc438532658"/>
            <w:bookmarkStart w:id="291" w:name="_Toc438734008"/>
            <w:bookmarkStart w:id="292" w:name="_Toc438907044"/>
            <w:bookmarkStart w:id="293" w:name="_Toc438907243"/>
            <w:bookmarkStart w:id="294" w:name="_Toc192578453"/>
            <w:bookmarkStart w:id="295" w:name="_Toc265137735"/>
            <w:r w:rsidRPr="00DD44AA">
              <w:rPr>
                <w:szCs w:val="24"/>
                <w:lang w:val="en-GB"/>
              </w:rPr>
              <w:t>Award Criteria</w:t>
            </w:r>
            <w:bookmarkEnd w:id="289"/>
            <w:bookmarkEnd w:id="290"/>
            <w:bookmarkEnd w:id="291"/>
            <w:bookmarkEnd w:id="292"/>
            <w:bookmarkEnd w:id="293"/>
            <w:bookmarkEnd w:id="294"/>
            <w:bookmarkEnd w:id="295"/>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35.1</w:t>
            </w:r>
            <w:r w:rsidRPr="00DD44AA">
              <w:rPr>
                <w:rFonts w:ascii="Times New Roman" w:hAnsi="Times New Roman"/>
                <w:sz w:val="24"/>
                <w:szCs w:val="24"/>
                <w:lang w:val="en-GB"/>
              </w:rPr>
              <w:tab/>
              <w:t xml:space="preserve">Subject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34.1, the </w:t>
            </w:r>
            <w:r w:rsidRPr="00DD44AA">
              <w:rPr>
                <w:rFonts w:ascii="Times New Roman" w:eastAsia="Arial Unicode MS" w:hAnsi="Times New Roman"/>
                <w:sz w:val="24"/>
                <w:szCs w:val="24"/>
                <w:lang w:val="en-GB"/>
              </w:rPr>
              <w:t xml:space="preserve">Employer </w:t>
            </w:r>
            <w:r w:rsidRPr="00DD44AA">
              <w:rPr>
                <w:rFonts w:ascii="Times New Roman" w:hAnsi="Times New Roman"/>
                <w:sz w:val="24"/>
                <w:szCs w:val="24"/>
                <w:lang w:val="en-GB"/>
              </w:rPr>
              <w:t>shall award the Contract to the Bidder whose offer has been determined to be the lowest evaluated bid and is substantially responsive to the Bidding Document, provided further that the Bidder is determined to be qualified to perform the Contract satisfactorily.</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296" w:name="_Toc438438865"/>
            <w:bookmarkStart w:id="297" w:name="_Toc438532659"/>
            <w:bookmarkStart w:id="298" w:name="_Toc438734009"/>
            <w:bookmarkStart w:id="299" w:name="_Toc438907045"/>
            <w:bookmarkStart w:id="300" w:name="_Toc438907244"/>
            <w:bookmarkStart w:id="301" w:name="_Toc265137736"/>
            <w:r w:rsidRPr="00DD44AA">
              <w:rPr>
                <w:szCs w:val="24"/>
                <w:lang w:val="en-GB"/>
              </w:rPr>
              <w:t>Notification of Award</w:t>
            </w:r>
            <w:bookmarkEnd w:id="296"/>
            <w:bookmarkEnd w:id="297"/>
            <w:bookmarkEnd w:id="298"/>
            <w:bookmarkEnd w:id="299"/>
            <w:bookmarkEnd w:id="300"/>
            <w:bookmarkEnd w:id="301"/>
            <w:r w:rsidRPr="00DD44AA">
              <w:rPr>
                <w:szCs w:val="24"/>
                <w:lang w:val="en-GB"/>
              </w:rPr>
              <w:t xml:space="preserve"> </w:t>
            </w:r>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36.1</w:t>
            </w:r>
            <w:r w:rsidRPr="00DD44AA">
              <w:rPr>
                <w:rFonts w:ascii="Times New Roman" w:hAnsi="Times New Roman"/>
                <w:sz w:val="24"/>
                <w:szCs w:val="24"/>
                <w:lang w:val="en-GB"/>
              </w:rPr>
              <w:tab/>
              <w:t xml:space="preserve">Prior to the expiration of the period of bid validity, the Employer shall notify the successful Bidder, in writing, that its bid has been accepted. </w:t>
            </w:r>
            <w:r w:rsidRPr="00DD44AA">
              <w:rPr>
                <w:rFonts w:ascii="Times New Roman" w:hAnsi="Times New Roman"/>
                <w:iCs/>
                <w:sz w:val="24"/>
                <w:szCs w:val="24"/>
                <w:lang w:val="en-GB"/>
              </w:rPr>
              <w:t>The notification letter (hereinafter and in the Conditions of Contract and Contract Forms called the “Letter of Acceptance”) shall specify the sum that the Employer will pay the Contractor in consideration of the execution and completion of the Works (hereinafter and in the Contract Forms called “the Contract Price”</w:t>
            </w:r>
            <w:r w:rsidRPr="00DD44AA">
              <w:rPr>
                <w:rFonts w:ascii="Times New Roman" w:hAnsi="Times New Roman"/>
                <w:sz w:val="24"/>
                <w:szCs w:val="24"/>
                <w:lang w:val="en-GB"/>
              </w:rPr>
              <w:t>).</w:t>
            </w:r>
          </w:p>
        </w:tc>
      </w:tr>
      <w:tr w:rsidR="00C80E9E" w:rsidRPr="00DD44AA" w:rsidTr="00C80E9E">
        <w:tc>
          <w:tcPr>
            <w:tcW w:w="2250" w:type="dxa"/>
          </w:tcPr>
          <w:p w:rsidR="00C80E9E" w:rsidRPr="00DD44AA" w:rsidRDefault="00C80E9E" w:rsidP="00C80E9E">
            <w:pPr>
              <w:pStyle w:val="Sub-ClauseText"/>
              <w:jc w:val="left"/>
              <w:rPr>
                <w:szCs w:val="24"/>
                <w:lang w:val="en-GB"/>
              </w:rPr>
            </w:pPr>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36.2</w:t>
            </w:r>
            <w:r w:rsidRPr="00DD44AA">
              <w:rPr>
                <w:rFonts w:ascii="Times New Roman" w:hAnsi="Times New Roman"/>
                <w:sz w:val="24"/>
                <w:szCs w:val="24"/>
                <w:lang w:val="en-GB"/>
              </w:rPr>
              <w:tab/>
              <w:t>Until a formal contract is prepared and executed, the notification of award shall constitute a binding Contract.</w:t>
            </w:r>
          </w:p>
        </w:tc>
      </w:tr>
      <w:tr w:rsidR="00C80E9E" w:rsidRPr="00DD44AA" w:rsidTr="00C80E9E">
        <w:trPr>
          <w:cantSplit/>
        </w:trPr>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302" w:name="_Toc438438867"/>
            <w:bookmarkStart w:id="303" w:name="_Toc438532661"/>
            <w:bookmarkStart w:id="304" w:name="_Toc438734011"/>
            <w:bookmarkStart w:id="305" w:name="_Toc438907047"/>
            <w:bookmarkStart w:id="306" w:name="_Toc438907246"/>
            <w:bookmarkStart w:id="307" w:name="_Toc265137737"/>
            <w:r w:rsidRPr="00DD44AA">
              <w:rPr>
                <w:szCs w:val="24"/>
                <w:lang w:val="en-GB"/>
              </w:rPr>
              <w:t>Signing of Contract</w:t>
            </w:r>
            <w:bookmarkEnd w:id="302"/>
            <w:bookmarkEnd w:id="303"/>
            <w:bookmarkEnd w:id="304"/>
            <w:bookmarkEnd w:id="305"/>
            <w:bookmarkEnd w:id="306"/>
            <w:bookmarkEnd w:id="307"/>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37.1</w:t>
            </w:r>
            <w:r w:rsidRPr="00DD44AA">
              <w:rPr>
                <w:rFonts w:ascii="Times New Roman" w:hAnsi="Times New Roman"/>
                <w:sz w:val="24"/>
                <w:szCs w:val="24"/>
                <w:lang w:val="en-GB"/>
              </w:rPr>
              <w:tab/>
              <w:t>Promptly upon notification, the Employer shall send the successful Bidder the Contract Agreement.</w:t>
            </w:r>
          </w:p>
        </w:tc>
      </w:tr>
      <w:tr w:rsidR="00C80E9E" w:rsidRPr="00DD44AA" w:rsidTr="00C80E9E">
        <w:trPr>
          <w:trHeight w:val="630"/>
        </w:trPr>
        <w:tc>
          <w:tcPr>
            <w:tcW w:w="2250" w:type="dxa"/>
          </w:tcPr>
          <w:p w:rsidR="00C80E9E" w:rsidRPr="00DD44AA" w:rsidRDefault="00C80E9E" w:rsidP="00C80E9E">
            <w:pPr>
              <w:rPr>
                <w:lang w:val="en-GB"/>
              </w:rPr>
            </w:pPr>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37.2</w:t>
            </w:r>
            <w:r w:rsidRPr="00DD44AA">
              <w:rPr>
                <w:rFonts w:ascii="Times New Roman" w:hAnsi="Times New Roman"/>
                <w:sz w:val="24"/>
                <w:szCs w:val="24"/>
                <w:lang w:val="en-GB"/>
              </w:rPr>
              <w:tab/>
              <w:t>Within twenty-eight (28) days of receipt of the Contract Agreement, the successful Bidder shall sign, date, and return it to the Employer.</w:t>
            </w:r>
          </w:p>
        </w:tc>
      </w:tr>
      <w:tr w:rsidR="00C80E9E" w:rsidRPr="00DD44AA" w:rsidTr="00C80E9E">
        <w:tc>
          <w:tcPr>
            <w:tcW w:w="2250" w:type="dxa"/>
          </w:tcPr>
          <w:p w:rsidR="00C80E9E" w:rsidRPr="00DD44AA" w:rsidRDefault="00C80E9E" w:rsidP="00C80E9E">
            <w:pPr>
              <w:rPr>
                <w:lang w:val="en-GB"/>
              </w:rPr>
            </w:pPr>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37.3</w:t>
            </w:r>
            <w:r w:rsidRPr="00DD44AA">
              <w:rPr>
                <w:rFonts w:ascii="Times New Roman" w:hAnsi="Times New Roman"/>
                <w:sz w:val="24"/>
                <w:szCs w:val="24"/>
                <w:lang w:val="en-GB"/>
              </w:rPr>
              <w:tab/>
              <w:t xml:space="preserve">Upon the successful Bidder’s furnishing of the signed Contract Agreement and Performance Security pursuant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38, the Employer will discharge its Bid Security, pursuant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19.</w:t>
            </w:r>
          </w:p>
        </w:tc>
      </w:tr>
      <w:tr w:rsidR="00C80E9E" w:rsidRPr="00DD44AA" w:rsidTr="00C80E9E">
        <w:tc>
          <w:tcPr>
            <w:tcW w:w="2250" w:type="dxa"/>
          </w:tcPr>
          <w:p w:rsidR="00C80E9E" w:rsidRPr="00DD44AA" w:rsidRDefault="00C80E9E" w:rsidP="00661B20">
            <w:pPr>
              <w:pStyle w:val="Sec1-Header2"/>
              <w:numPr>
                <w:ilvl w:val="0"/>
                <w:numId w:val="76"/>
              </w:numPr>
              <w:tabs>
                <w:tab w:val="clear" w:pos="432"/>
                <w:tab w:val="num" w:pos="360"/>
              </w:tabs>
              <w:ind w:left="360" w:hanging="360"/>
              <w:rPr>
                <w:szCs w:val="24"/>
                <w:lang w:val="en-GB"/>
              </w:rPr>
            </w:pPr>
            <w:bookmarkStart w:id="308" w:name="_Toc265137738"/>
            <w:r w:rsidRPr="00DD44AA">
              <w:rPr>
                <w:szCs w:val="24"/>
                <w:lang w:val="en-GB"/>
              </w:rPr>
              <w:t>Performance Security</w:t>
            </w:r>
            <w:bookmarkEnd w:id="308"/>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38.1</w:t>
            </w:r>
            <w:r w:rsidRPr="00DD44AA">
              <w:rPr>
                <w:rFonts w:ascii="Times New Roman" w:hAnsi="Times New Roman"/>
                <w:sz w:val="24"/>
                <w:szCs w:val="24"/>
                <w:lang w:val="en-GB"/>
              </w:rPr>
              <w:tab/>
              <w:t xml:space="preserve">Within twenty-eight (28) days of the receipt of notification of award from the Employer, the successful Bidder shall furnish the performance security in accordance with the conditions of contract, subject to </w:t>
            </w:r>
            <w:r w:rsidRPr="00DD44AA">
              <w:rPr>
                <w:rFonts w:ascii="Times New Roman Bold" w:hAnsi="Times New Roman Bold"/>
                <w:b/>
                <w:sz w:val="24"/>
                <w:szCs w:val="24"/>
                <w:lang w:val="en-GB"/>
              </w:rPr>
              <w:t>ITB</w:t>
            </w:r>
            <w:r w:rsidRPr="00DD44AA">
              <w:rPr>
                <w:rFonts w:ascii="Times New Roman" w:hAnsi="Times New Roman"/>
                <w:sz w:val="24"/>
                <w:szCs w:val="24"/>
                <w:lang w:val="en-GB"/>
              </w:rPr>
              <w:t xml:space="preserve"> 31.3, using for that purpose the Performance Security Form included in Section IX, Contract Forms, or another form </w:t>
            </w:r>
            <w:r w:rsidRPr="00DD44AA">
              <w:rPr>
                <w:rFonts w:ascii="Times New Roman" w:hAnsi="Times New Roman"/>
                <w:sz w:val="24"/>
                <w:szCs w:val="24"/>
                <w:lang w:val="en-GB"/>
              </w:rPr>
              <w:lastRenderedPageBreak/>
              <w:t>acceptable to the Employer. 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financial institution located in the Employer’s Country.</w:t>
            </w:r>
          </w:p>
        </w:tc>
      </w:tr>
      <w:tr w:rsidR="00C80E9E" w:rsidRPr="00DD44AA" w:rsidTr="00C80E9E">
        <w:tc>
          <w:tcPr>
            <w:tcW w:w="2250" w:type="dxa"/>
          </w:tcPr>
          <w:p w:rsidR="00C80E9E" w:rsidRPr="00DD44AA" w:rsidRDefault="00C80E9E" w:rsidP="00C80E9E">
            <w:pPr>
              <w:pStyle w:val="explanatorynotes"/>
              <w:jc w:val="left"/>
              <w:rPr>
                <w:rFonts w:ascii="Times New Roman" w:hAnsi="Times New Roman"/>
                <w:b/>
                <w:sz w:val="24"/>
                <w:szCs w:val="24"/>
                <w:lang w:val="en-GB"/>
              </w:rPr>
            </w:pPr>
          </w:p>
        </w:tc>
        <w:tc>
          <w:tcPr>
            <w:tcW w:w="7286" w:type="dxa"/>
          </w:tcPr>
          <w:p w:rsidR="00C80E9E" w:rsidRPr="00DD44AA" w:rsidRDefault="00C80E9E" w:rsidP="00C80E9E">
            <w:pPr>
              <w:pStyle w:val="Header3-Paragraph"/>
              <w:tabs>
                <w:tab w:val="clear" w:pos="864"/>
              </w:tabs>
              <w:ind w:left="504" w:hanging="504"/>
              <w:rPr>
                <w:rFonts w:ascii="Times New Roman" w:hAnsi="Times New Roman"/>
                <w:sz w:val="24"/>
                <w:szCs w:val="24"/>
                <w:lang w:val="en-GB"/>
              </w:rPr>
            </w:pPr>
            <w:r w:rsidRPr="00DD44AA">
              <w:rPr>
                <w:rFonts w:ascii="Times New Roman" w:hAnsi="Times New Roman"/>
                <w:sz w:val="24"/>
                <w:szCs w:val="24"/>
                <w:lang w:val="en-GB"/>
              </w:rPr>
              <w:t>38.2</w:t>
            </w:r>
            <w:r w:rsidRPr="00DD44AA">
              <w:rPr>
                <w:rFonts w:ascii="Times New Roman" w:hAnsi="Times New Roman"/>
                <w:sz w:val="24"/>
                <w:szCs w:val="24"/>
                <w:lang w:val="en-GB"/>
              </w:rPr>
              <w:tab/>
              <w:t>Failure of the successful Bidder to submit the above-mentioned Performance Security or sign the Contract shall constitute sufficient grounds for the annulment of the award and forfeiture of the bid security, or execution of the Bid-Securing Declaration. In that event the Employer</w:t>
            </w:r>
            <w:r w:rsidRPr="00DD44AA" w:rsidDel="00B52F1C">
              <w:rPr>
                <w:rFonts w:ascii="Times New Roman" w:hAnsi="Times New Roman"/>
                <w:sz w:val="24"/>
                <w:szCs w:val="24"/>
                <w:lang w:val="en-GB"/>
              </w:rPr>
              <w:t xml:space="preserve"> </w:t>
            </w:r>
            <w:r w:rsidRPr="00DD44AA">
              <w:rPr>
                <w:rFonts w:ascii="Times New Roman" w:hAnsi="Times New Roman"/>
                <w:sz w:val="24"/>
                <w:szCs w:val="24"/>
                <w:lang w:val="en-GB"/>
              </w:rPr>
              <w:t>may award the Contract to the next lowest evaluated Bidder whose offer is substantially responsive and is determined by the Employer to be qualified to perform the Contract satisfactorily.</w:t>
            </w:r>
          </w:p>
        </w:tc>
      </w:tr>
    </w:tbl>
    <w:p w:rsidR="00C80E9E" w:rsidRPr="00DD44AA" w:rsidRDefault="00C80E9E" w:rsidP="00C80E9E">
      <w:pPr>
        <w:spacing w:before="240" w:after="360"/>
        <w:jc w:val="both"/>
        <w:rPr>
          <w:lang w:val="en-GB"/>
        </w:rPr>
      </w:pPr>
    </w:p>
    <w:p w:rsidR="00C80E9E" w:rsidRPr="00DD44AA" w:rsidRDefault="00C80E9E" w:rsidP="00C80E9E">
      <w:pPr>
        <w:spacing w:before="240" w:after="360"/>
        <w:jc w:val="center"/>
        <w:rPr>
          <w:lang w:val="en-GB"/>
        </w:rPr>
        <w:sectPr w:rsidR="00C80E9E" w:rsidRPr="00DD44AA" w:rsidSect="00C80E9E">
          <w:headerReference w:type="even" r:id="rId16"/>
          <w:headerReference w:type="default" r:id="rId17"/>
          <w:headerReference w:type="first" r:id="rId18"/>
          <w:type w:val="oddPage"/>
          <w:pgSz w:w="12240" w:h="15840" w:code="1"/>
          <w:pgMar w:top="1440" w:right="1440" w:bottom="1440" w:left="1800" w:header="720" w:footer="720" w:gutter="0"/>
          <w:cols w:space="720"/>
          <w:titlePg/>
        </w:sectPr>
      </w:pPr>
    </w:p>
    <w:p w:rsidR="00C80E9E" w:rsidRPr="00DD44AA" w:rsidRDefault="00C80E9E" w:rsidP="00C80E9E">
      <w:pPr>
        <w:spacing w:before="240" w:after="360"/>
        <w:jc w:val="center"/>
        <w:rPr>
          <w:lang w:val="en-GB"/>
        </w:rPr>
      </w:pPr>
    </w:p>
    <w:tbl>
      <w:tblPr>
        <w:tblStyle w:val="TableGridLight1"/>
        <w:tblW w:w="9990" w:type="dxa"/>
        <w:tblLayout w:type="fixed"/>
        <w:tblLook w:val="00A0" w:firstRow="1" w:lastRow="0" w:firstColumn="1" w:lastColumn="0" w:noHBand="0" w:noVBand="0"/>
      </w:tblPr>
      <w:tblGrid>
        <w:gridCol w:w="1620"/>
        <w:gridCol w:w="8370"/>
      </w:tblGrid>
      <w:tr w:rsidR="00C80E9E" w:rsidRPr="00DD44AA" w:rsidTr="00C80E9E">
        <w:tc>
          <w:tcPr>
            <w:tcW w:w="9990"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9"/>
            </w:tblGrid>
            <w:tr w:rsidR="00C80E9E" w:rsidRPr="00DD44AA" w:rsidTr="00C80E9E">
              <w:tc>
                <w:tcPr>
                  <w:tcW w:w="8859" w:type="dxa"/>
                </w:tcPr>
                <w:p w:rsidR="00C80E9E" w:rsidRPr="00DD44AA" w:rsidRDefault="00C80E9E" w:rsidP="00C80E9E">
                  <w:pPr>
                    <w:pStyle w:val="Subtitle"/>
                    <w:spacing w:after="120"/>
                    <w:rPr>
                      <w:rFonts w:cs="Arial"/>
                      <w:lang w:val="en-GB"/>
                    </w:rPr>
                  </w:pPr>
                  <w:bookmarkStart w:id="309" w:name="_Toc438954443"/>
                  <w:bookmarkStart w:id="310" w:name="_Toc192578384"/>
                  <w:bookmarkStart w:id="311" w:name="_Toc265073338"/>
                  <w:bookmarkStart w:id="312" w:name="_Toc193171016"/>
                  <w:r w:rsidRPr="00DD44AA">
                    <w:rPr>
                      <w:rFonts w:cs="Arial"/>
                      <w:lang w:val="en-GB"/>
                    </w:rPr>
                    <w:t>Section II. Bid Data Sheet</w:t>
                  </w:r>
                  <w:bookmarkEnd w:id="309"/>
                  <w:bookmarkEnd w:id="310"/>
                  <w:bookmarkEnd w:id="311"/>
                </w:p>
              </w:tc>
            </w:tr>
          </w:tbl>
          <w:p w:rsidR="00C80E9E" w:rsidRPr="00DD44AA" w:rsidRDefault="00C80E9E" w:rsidP="00C80E9E">
            <w:pPr>
              <w:pStyle w:val="Subtitle"/>
              <w:spacing w:before="0" w:after="0"/>
              <w:rPr>
                <w:rFonts w:cs="Arial"/>
                <w:sz w:val="18"/>
                <w:szCs w:val="18"/>
              </w:rPr>
            </w:pPr>
          </w:p>
          <w:bookmarkEnd w:id="312"/>
          <w:p w:rsidR="00C80E9E" w:rsidRPr="00DD44AA" w:rsidRDefault="00C80E9E" w:rsidP="00C80E9E"/>
        </w:tc>
      </w:tr>
      <w:tr w:rsidR="00C80E9E" w:rsidRPr="00DD44AA" w:rsidTr="00C80E9E">
        <w:tc>
          <w:tcPr>
            <w:tcW w:w="9990" w:type="dxa"/>
            <w:gridSpan w:val="2"/>
          </w:tcPr>
          <w:p w:rsidR="00C80E9E" w:rsidRPr="00DD44AA" w:rsidRDefault="00C80E9E" w:rsidP="00C80E9E">
            <w:pPr>
              <w:spacing w:before="240" w:after="120"/>
              <w:jc w:val="center"/>
              <w:rPr>
                <w:b/>
                <w:sz w:val="28"/>
                <w:szCs w:val="28"/>
              </w:rPr>
            </w:pPr>
            <w:r w:rsidRPr="00DD44AA">
              <w:rPr>
                <w:b/>
                <w:sz w:val="28"/>
                <w:szCs w:val="28"/>
              </w:rPr>
              <w:t>A. General</w:t>
            </w:r>
          </w:p>
        </w:tc>
      </w:tr>
      <w:tr w:rsidR="00C80E9E" w:rsidRPr="00DD44AA" w:rsidTr="00C80E9E">
        <w:tc>
          <w:tcPr>
            <w:tcW w:w="1620" w:type="dxa"/>
          </w:tcPr>
          <w:p w:rsidR="00C80E9E" w:rsidRPr="00DD44AA" w:rsidRDefault="00C80E9E" w:rsidP="00C80E9E">
            <w:pPr>
              <w:spacing w:before="120" w:after="120"/>
              <w:rPr>
                <w:b/>
              </w:rPr>
            </w:pPr>
            <w:r w:rsidRPr="00DD44AA">
              <w:rPr>
                <w:b/>
              </w:rPr>
              <w:t>ITB 1.1</w:t>
            </w:r>
          </w:p>
        </w:tc>
        <w:tc>
          <w:tcPr>
            <w:tcW w:w="8370" w:type="dxa"/>
          </w:tcPr>
          <w:p w:rsidR="00C80E9E" w:rsidRPr="00C45F32" w:rsidRDefault="00C80E9E" w:rsidP="00C80E9E">
            <w:pPr>
              <w:tabs>
                <w:tab w:val="right" w:pos="7272"/>
              </w:tabs>
              <w:spacing w:before="120"/>
              <w:rPr>
                <w:b/>
                <w:lang w:val="es-ES_tradnl"/>
              </w:rPr>
            </w:pPr>
            <w:r w:rsidRPr="00C45F32">
              <w:t xml:space="preserve">The number of the Invitation for Bids is: </w:t>
            </w:r>
            <w:r w:rsidR="00032C28">
              <w:rPr>
                <w:b/>
                <w:lang w:val="es-ES_tradnl"/>
              </w:rPr>
              <w:t>Tender No. CPPA/PSU/W/2025-4</w:t>
            </w:r>
          </w:p>
          <w:p w:rsidR="00C80E9E" w:rsidRPr="00C45F32" w:rsidRDefault="00C80E9E" w:rsidP="00C80E9E">
            <w:pPr>
              <w:tabs>
                <w:tab w:val="right" w:pos="7272"/>
              </w:tabs>
              <w:spacing w:before="120"/>
            </w:pPr>
          </w:p>
        </w:tc>
      </w:tr>
      <w:tr w:rsidR="00C80E9E" w:rsidRPr="00DD44AA" w:rsidTr="00C80E9E">
        <w:tc>
          <w:tcPr>
            <w:tcW w:w="1620" w:type="dxa"/>
          </w:tcPr>
          <w:p w:rsidR="00C80E9E" w:rsidRPr="00DD44AA" w:rsidRDefault="00C80E9E" w:rsidP="00C80E9E">
            <w:pPr>
              <w:spacing w:before="120" w:after="120"/>
              <w:rPr>
                <w:b/>
              </w:rPr>
            </w:pPr>
            <w:r w:rsidRPr="00DD44AA">
              <w:rPr>
                <w:b/>
              </w:rPr>
              <w:t>ITB 1.1</w:t>
            </w:r>
          </w:p>
        </w:tc>
        <w:tc>
          <w:tcPr>
            <w:tcW w:w="8370" w:type="dxa"/>
          </w:tcPr>
          <w:p w:rsidR="00C80E9E" w:rsidRPr="00DD44AA" w:rsidRDefault="00C80E9E" w:rsidP="00086B3A">
            <w:pPr>
              <w:tabs>
                <w:tab w:val="right" w:pos="7272"/>
              </w:tabs>
              <w:spacing w:before="120"/>
              <w:jc w:val="both"/>
            </w:pPr>
            <w:r w:rsidRPr="00DD44AA">
              <w:t>The Employer is</w:t>
            </w:r>
            <w:r w:rsidRPr="00F8424E">
              <w:rPr>
                <w:b/>
              </w:rPr>
              <w:t xml:space="preserve">: </w:t>
            </w:r>
            <w:r w:rsidR="00F8424E" w:rsidRPr="00F8424E">
              <w:rPr>
                <w:b/>
              </w:rPr>
              <w:t xml:space="preserve">Government of the Republic of Zambia through </w:t>
            </w:r>
            <w:r w:rsidR="000571F3" w:rsidRPr="00F8424E">
              <w:rPr>
                <w:b/>
              </w:rPr>
              <w:t xml:space="preserve">Central Provincial </w:t>
            </w:r>
            <w:r w:rsidR="00086B3A" w:rsidRPr="00F8424E">
              <w:rPr>
                <w:b/>
              </w:rPr>
              <w:t>Administration</w:t>
            </w:r>
            <w:r>
              <w:rPr>
                <w:b/>
              </w:rPr>
              <w:t xml:space="preserve"> </w:t>
            </w:r>
          </w:p>
        </w:tc>
      </w:tr>
      <w:tr w:rsidR="00C80E9E" w:rsidRPr="00DD44AA" w:rsidTr="00C80E9E">
        <w:tc>
          <w:tcPr>
            <w:tcW w:w="1620" w:type="dxa"/>
          </w:tcPr>
          <w:p w:rsidR="00C80E9E" w:rsidRPr="00DD44AA" w:rsidRDefault="00C80E9E" w:rsidP="00C80E9E">
            <w:pPr>
              <w:spacing w:before="120" w:after="120"/>
              <w:rPr>
                <w:b/>
              </w:rPr>
            </w:pPr>
            <w:r w:rsidRPr="00DD44AA">
              <w:rPr>
                <w:b/>
              </w:rPr>
              <w:t>ITB 1.1</w:t>
            </w:r>
          </w:p>
        </w:tc>
        <w:tc>
          <w:tcPr>
            <w:tcW w:w="8370" w:type="dxa"/>
          </w:tcPr>
          <w:p w:rsidR="00C80E9E" w:rsidRPr="00FD0204" w:rsidRDefault="00C80E9E" w:rsidP="00086B3A">
            <w:pPr>
              <w:tabs>
                <w:tab w:val="right" w:pos="7272"/>
              </w:tabs>
              <w:spacing w:after="200"/>
              <w:jc w:val="both"/>
              <w:rPr>
                <w:b/>
                <w:color w:val="000000" w:themeColor="text1"/>
              </w:rPr>
            </w:pPr>
            <w:r w:rsidRPr="00FD0204">
              <w:rPr>
                <w:color w:val="000000" w:themeColor="text1"/>
              </w:rPr>
              <w:t xml:space="preserve">The name of the bidding process is: </w:t>
            </w:r>
            <w:r w:rsidR="00032C28">
              <w:rPr>
                <w:b/>
                <w:color w:val="000000" w:themeColor="text1"/>
              </w:rPr>
              <w:t>National Open Bidding</w:t>
            </w:r>
            <w:r w:rsidRPr="00FD0204">
              <w:rPr>
                <w:b/>
                <w:color w:val="000000" w:themeColor="text1"/>
              </w:rPr>
              <w:t xml:space="preserve"> (</w:t>
            </w:r>
            <w:r w:rsidR="00032C28">
              <w:rPr>
                <w:b/>
                <w:color w:val="000000" w:themeColor="text1"/>
              </w:rPr>
              <w:t>NO</w:t>
            </w:r>
            <w:r w:rsidRPr="00FD0204">
              <w:rPr>
                <w:b/>
                <w:color w:val="000000" w:themeColor="text1"/>
              </w:rPr>
              <w:t>B)</w:t>
            </w:r>
          </w:p>
          <w:p w:rsidR="00C80E9E" w:rsidRPr="00F8424E" w:rsidRDefault="00C80E9E" w:rsidP="00F8424E">
            <w:pPr>
              <w:tabs>
                <w:tab w:val="right" w:pos="7272"/>
              </w:tabs>
              <w:spacing w:before="120"/>
              <w:jc w:val="both"/>
              <w:rPr>
                <w:b/>
                <w:lang w:val="es-ES_tradnl"/>
              </w:rPr>
            </w:pPr>
            <w:r w:rsidRPr="00FD0204">
              <w:rPr>
                <w:color w:val="000000" w:themeColor="text1"/>
              </w:rPr>
              <w:t xml:space="preserve">The identification number of the bidding process is: </w:t>
            </w:r>
            <w:r w:rsidR="00086B3A">
              <w:rPr>
                <w:b/>
                <w:lang w:val="es-ES_tradnl"/>
              </w:rPr>
              <w:t>Tender No. CPPA/PSU/W/2025-</w:t>
            </w:r>
            <w:r w:rsidR="00032C28">
              <w:rPr>
                <w:b/>
                <w:lang w:val="es-ES_tradnl"/>
              </w:rPr>
              <w:t>4</w:t>
            </w:r>
          </w:p>
        </w:tc>
      </w:tr>
      <w:tr w:rsidR="00C80E9E" w:rsidRPr="00DD44AA" w:rsidTr="00C80E9E">
        <w:tc>
          <w:tcPr>
            <w:tcW w:w="1620" w:type="dxa"/>
          </w:tcPr>
          <w:p w:rsidR="00C80E9E" w:rsidRPr="00DD44AA" w:rsidRDefault="00C80E9E" w:rsidP="00C80E9E">
            <w:pPr>
              <w:spacing w:before="120" w:after="120"/>
              <w:rPr>
                <w:b/>
              </w:rPr>
            </w:pPr>
            <w:r w:rsidRPr="00DD44AA">
              <w:rPr>
                <w:b/>
              </w:rPr>
              <w:t>ITB 2.1</w:t>
            </w:r>
          </w:p>
        </w:tc>
        <w:tc>
          <w:tcPr>
            <w:tcW w:w="8370" w:type="dxa"/>
          </w:tcPr>
          <w:p w:rsidR="00C80E9E" w:rsidRPr="00DD44AA" w:rsidRDefault="00C80E9E" w:rsidP="00C80E9E">
            <w:pPr>
              <w:tabs>
                <w:tab w:val="right" w:pos="7272"/>
              </w:tabs>
              <w:spacing w:before="120"/>
              <w:rPr>
                <w:u w:val="single"/>
              </w:rPr>
            </w:pPr>
            <w:r w:rsidRPr="00DD44AA">
              <w:t xml:space="preserve">The </w:t>
            </w:r>
            <w:r>
              <w:t xml:space="preserve">employer </w:t>
            </w:r>
            <w:r w:rsidRPr="00DD44AA">
              <w:t xml:space="preserve">is: </w:t>
            </w:r>
            <w:r w:rsidR="00F8424E" w:rsidRPr="00F8424E">
              <w:rPr>
                <w:b/>
              </w:rPr>
              <w:t>Government of the Republic of Zambia through Central Provincial Administration</w:t>
            </w:r>
          </w:p>
        </w:tc>
      </w:tr>
      <w:tr w:rsidR="00C80E9E" w:rsidRPr="00DD44AA" w:rsidTr="00C80E9E">
        <w:tc>
          <w:tcPr>
            <w:tcW w:w="1620" w:type="dxa"/>
          </w:tcPr>
          <w:p w:rsidR="00C80E9E" w:rsidRPr="00DD44AA" w:rsidRDefault="00C80E9E" w:rsidP="00C80E9E">
            <w:pPr>
              <w:spacing w:before="120" w:after="120"/>
              <w:rPr>
                <w:b/>
              </w:rPr>
            </w:pPr>
            <w:r w:rsidRPr="00DD44AA">
              <w:rPr>
                <w:b/>
              </w:rPr>
              <w:t>ITB 2.1</w:t>
            </w:r>
          </w:p>
        </w:tc>
        <w:tc>
          <w:tcPr>
            <w:tcW w:w="8370" w:type="dxa"/>
          </w:tcPr>
          <w:p w:rsidR="00032C28" w:rsidRPr="00032C28" w:rsidRDefault="00C80E9E" w:rsidP="00032C28">
            <w:pPr>
              <w:jc w:val="both"/>
            </w:pPr>
            <w:r w:rsidRPr="00032C28">
              <w:t xml:space="preserve">The name of the Project is: </w:t>
            </w:r>
            <w:r w:rsidR="00032C28" w:rsidRPr="00032C28">
              <w:rPr>
                <w:b/>
              </w:rPr>
              <w:t xml:space="preserve">Borehole Siting, Drilling, Supply and Installation of </w:t>
            </w:r>
            <w:r w:rsidR="00CD1EEB">
              <w:rPr>
                <w:b/>
              </w:rPr>
              <w:t>32</w:t>
            </w:r>
            <w:r w:rsidR="00032C28" w:rsidRPr="00032C28">
              <w:rPr>
                <w:b/>
              </w:rPr>
              <w:t xml:space="preserve"> Hand pumps </w:t>
            </w:r>
            <w:r w:rsidR="00032C28">
              <w:rPr>
                <w:b/>
              </w:rPr>
              <w:t>i</w:t>
            </w:r>
            <w:r w:rsidR="00032C28" w:rsidRPr="00032C28">
              <w:rPr>
                <w:b/>
              </w:rPr>
              <w:t>n Central Province.</w:t>
            </w:r>
          </w:p>
          <w:p w:rsidR="00C80E9E" w:rsidRPr="00DD44AA" w:rsidRDefault="00C80E9E" w:rsidP="00C80E9E">
            <w:pPr>
              <w:tabs>
                <w:tab w:val="right" w:pos="7848"/>
              </w:tabs>
              <w:spacing w:before="120"/>
            </w:pPr>
          </w:p>
        </w:tc>
      </w:tr>
      <w:tr w:rsidR="00C80E9E" w:rsidRPr="00DD44AA" w:rsidTr="00C80E9E">
        <w:tc>
          <w:tcPr>
            <w:tcW w:w="1620" w:type="dxa"/>
          </w:tcPr>
          <w:p w:rsidR="00C80E9E" w:rsidRPr="00DD44AA" w:rsidRDefault="00C80E9E" w:rsidP="00C80E9E">
            <w:pPr>
              <w:spacing w:before="120" w:after="120"/>
              <w:rPr>
                <w:b/>
              </w:rPr>
            </w:pPr>
            <w:r w:rsidRPr="00DD44AA">
              <w:rPr>
                <w:b/>
              </w:rPr>
              <w:t>ITB 4.1(a)</w:t>
            </w:r>
          </w:p>
        </w:tc>
        <w:tc>
          <w:tcPr>
            <w:tcW w:w="8370" w:type="dxa"/>
          </w:tcPr>
          <w:p w:rsidR="00C80E9E" w:rsidRPr="00DD44AA" w:rsidRDefault="00C80E9E" w:rsidP="00C80E9E">
            <w:pPr>
              <w:tabs>
                <w:tab w:val="right" w:pos="7848"/>
              </w:tabs>
              <w:spacing w:before="120" w:after="120"/>
            </w:pPr>
            <w:r w:rsidRPr="00DD44AA">
              <w:t xml:space="preserve">The individuals or firms in a joint venture, consortium or association </w:t>
            </w:r>
            <w:r w:rsidRPr="00DD44AA">
              <w:rPr>
                <w:b/>
              </w:rPr>
              <w:t>shall be</w:t>
            </w:r>
            <w:r w:rsidRPr="00DD44AA">
              <w:t xml:space="preserve"> jointly and severally liable.</w:t>
            </w:r>
            <w:r>
              <w:t xml:space="preserve"> </w:t>
            </w:r>
          </w:p>
        </w:tc>
      </w:tr>
      <w:tr w:rsidR="00C80E9E" w:rsidRPr="00DD44AA" w:rsidTr="00C80E9E">
        <w:tc>
          <w:tcPr>
            <w:tcW w:w="9990" w:type="dxa"/>
            <w:gridSpan w:val="2"/>
          </w:tcPr>
          <w:p w:rsidR="00C80E9E" w:rsidRPr="00DD44AA" w:rsidRDefault="00C80E9E" w:rsidP="00C80E9E">
            <w:pPr>
              <w:tabs>
                <w:tab w:val="right" w:pos="7434"/>
              </w:tabs>
              <w:spacing w:before="240" w:after="120"/>
              <w:jc w:val="center"/>
              <w:rPr>
                <w:b/>
                <w:sz w:val="28"/>
                <w:szCs w:val="28"/>
              </w:rPr>
            </w:pPr>
            <w:r w:rsidRPr="00DD44AA">
              <w:rPr>
                <w:b/>
                <w:sz w:val="28"/>
                <w:szCs w:val="28"/>
              </w:rPr>
              <w:t>B. Contents of Bidding Document</w:t>
            </w:r>
          </w:p>
        </w:tc>
      </w:tr>
      <w:tr w:rsidR="00C80E9E" w:rsidRPr="00DD44AA" w:rsidTr="00C80E9E">
        <w:tc>
          <w:tcPr>
            <w:tcW w:w="1620" w:type="dxa"/>
          </w:tcPr>
          <w:p w:rsidR="00C80E9E" w:rsidRPr="00DD44AA" w:rsidRDefault="00C80E9E" w:rsidP="00C80E9E">
            <w:pPr>
              <w:tabs>
                <w:tab w:val="right" w:pos="7254"/>
              </w:tabs>
              <w:spacing w:before="120" w:after="120"/>
              <w:rPr>
                <w:b/>
              </w:rPr>
            </w:pPr>
            <w:r w:rsidRPr="00DD44AA">
              <w:rPr>
                <w:b/>
              </w:rPr>
              <w:t>ITB 7.1</w:t>
            </w:r>
          </w:p>
        </w:tc>
        <w:tc>
          <w:tcPr>
            <w:tcW w:w="8370" w:type="dxa"/>
          </w:tcPr>
          <w:p w:rsidR="00532C1B" w:rsidRDefault="00532C1B" w:rsidP="00532C1B">
            <w:pPr>
              <w:tabs>
                <w:tab w:val="right" w:pos="7254"/>
              </w:tabs>
              <w:spacing w:line="276" w:lineRule="auto"/>
            </w:pPr>
            <w:r>
              <w:t xml:space="preserve">For </w:t>
            </w:r>
            <w:r>
              <w:rPr>
                <w:b/>
                <w:u w:val="single"/>
              </w:rPr>
              <w:t>clarification purposes</w:t>
            </w:r>
            <w:r>
              <w:t xml:space="preserve"> only, the </w:t>
            </w:r>
            <w:r>
              <w:rPr>
                <w:iCs/>
              </w:rPr>
              <w:t xml:space="preserve">Employer’s </w:t>
            </w:r>
            <w:r>
              <w:t xml:space="preserve">address is: </w:t>
            </w:r>
          </w:p>
          <w:p w:rsidR="00532C1B" w:rsidRDefault="00532C1B" w:rsidP="00532C1B">
            <w:pPr>
              <w:tabs>
                <w:tab w:val="right" w:pos="7254"/>
              </w:tabs>
              <w:spacing w:line="276" w:lineRule="auto"/>
              <w:rPr>
                <w:b/>
              </w:rPr>
            </w:pPr>
            <w:r>
              <w:rPr>
                <w:b/>
              </w:rPr>
              <w:t>Office of the President</w:t>
            </w:r>
          </w:p>
          <w:p w:rsidR="00532C1B" w:rsidRDefault="00532C1B" w:rsidP="00532C1B">
            <w:pPr>
              <w:tabs>
                <w:tab w:val="right" w:pos="7254"/>
              </w:tabs>
              <w:spacing w:line="276" w:lineRule="auto"/>
              <w:rPr>
                <w:b/>
                <w:iCs/>
              </w:rPr>
            </w:pPr>
            <w:r>
              <w:rPr>
                <w:b/>
              </w:rPr>
              <w:t>Provincial Administration</w:t>
            </w:r>
          </w:p>
          <w:p w:rsidR="00532C1B" w:rsidRDefault="00532C1B" w:rsidP="00532C1B">
            <w:pPr>
              <w:tabs>
                <w:tab w:val="right" w:pos="7254"/>
              </w:tabs>
              <w:spacing w:before="160" w:after="160"/>
            </w:pPr>
            <w:r>
              <w:t xml:space="preserve">Attention: </w:t>
            </w:r>
            <w:r>
              <w:rPr>
                <w:b/>
                <w:i/>
              </w:rPr>
              <w:t>Head – Purchasing and Supply Unit</w:t>
            </w:r>
          </w:p>
          <w:p w:rsidR="00532C1B" w:rsidRDefault="00532C1B" w:rsidP="00532C1B">
            <w:pPr>
              <w:tabs>
                <w:tab w:val="right" w:pos="7254"/>
              </w:tabs>
              <w:spacing w:before="160" w:after="160"/>
              <w:rPr>
                <w:b/>
                <w:i/>
              </w:rPr>
            </w:pPr>
            <w:r>
              <w:t xml:space="preserve">Street Address: </w:t>
            </w:r>
            <w:r>
              <w:rPr>
                <w:b/>
                <w:i/>
              </w:rPr>
              <w:t>Marshal A Avenue, P.O Box 80903</w:t>
            </w:r>
          </w:p>
          <w:p w:rsidR="00532C1B" w:rsidRDefault="00532C1B" w:rsidP="00532C1B">
            <w:pPr>
              <w:tabs>
                <w:tab w:val="left" w:pos="6105"/>
              </w:tabs>
              <w:spacing w:before="160" w:after="160"/>
              <w:rPr>
                <w:i/>
              </w:rPr>
            </w:pPr>
            <w:r>
              <w:t xml:space="preserve">City: </w:t>
            </w:r>
            <w:r>
              <w:rPr>
                <w:b/>
                <w:i/>
              </w:rPr>
              <w:t>Kabwe</w:t>
            </w:r>
            <w:r>
              <w:rPr>
                <w:b/>
                <w:i/>
              </w:rPr>
              <w:tab/>
            </w:r>
          </w:p>
          <w:p w:rsidR="00532C1B" w:rsidRDefault="00532C1B" w:rsidP="00532C1B">
            <w:pPr>
              <w:tabs>
                <w:tab w:val="right" w:pos="7254"/>
              </w:tabs>
              <w:spacing w:before="160" w:after="160"/>
              <w:rPr>
                <w:i/>
              </w:rPr>
            </w:pPr>
            <w:r>
              <w:t xml:space="preserve">ZIP Code: </w:t>
            </w:r>
            <w:r>
              <w:rPr>
                <w:b/>
                <w:i/>
              </w:rPr>
              <w:t>10101</w:t>
            </w:r>
          </w:p>
          <w:p w:rsidR="00532C1B" w:rsidRDefault="00532C1B" w:rsidP="00532C1B">
            <w:pPr>
              <w:tabs>
                <w:tab w:val="right" w:pos="7254"/>
              </w:tabs>
              <w:spacing w:before="160" w:after="160"/>
              <w:rPr>
                <w:b/>
              </w:rPr>
            </w:pPr>
            <w:r>
              <w:t xml:space="preserve">Country: </w:t>
            </w:r>
            <w:r>
              <w:rPr>
                <w:b/>
              </w:rPr>
              <w:t>Zambia</w:t>
            </w:r>
          </w:p>
          <w:p w:rsidR="00532C1B" w:rsidRDefault="00532C1B" w:rsidP="00532C1B">
            <w:pPr>
              <w:tabs>
                <w:tab w:val="right" w:pos="7254"/>
              </w:tabs>
              <w:spacing w:before="160" w:after="160"/>
            </w:pPr>
            <w:r>
              <w:t xml:space="preserve">Telephone: </w:t>
            </w:r>
            <w:r>
              <w:rPr>
                <w:b/>
                <w:lang w:val="pt-BR"/>
              </w:rPr>
              <w:t>+260 215 224256</w:t>
            </w:r>
            <w:r>
              <w:rPr>
                <w:b/>
                <w:sz w:val="22"/>
                <w:szCs w:val="22"/>
              </w:rPr>
              <w:t>, Kabwe, Zambia</w:t>
            </w:r>
          </w:p>
          <w:p w:rsidR="00532C1B" w:rsidRDefault="00532C1B" w:rsidP="00532C1B">
            <w:pPr>
              <w:tabs>
                <w:tab w:val="right" w:pos="7254"/>
              </w:tabs>
              <w:spacing w:before="160" w:after="160"/>
              <w:rPr>
                <w:b/>
                <w:i/>
              </w:rPr>
            </w:pPr>
            <w:r>
              <w:t xml:space="preserve">Requests for clarification should be received by the Employer no later than: </w:t>
            </w:r>
            <w:r>
              <w:rPr>
                <w:b/>
              </w:rPr>
              <w:t>14</w:t>
            </w:r>
            <w:r>
              <w:t xml:space="preserve"> </w:t>
            </w:r>
            <w:r>
              <w:rPr>
                <w:b/>
              </w:rPr>
              <w:t>days</w:t>
            </w:r>
            <w:r>
              <w:t xml:space="preserve"> prior to the deadline</w:t>
            </w:r>
            <w:r>
              <w:rPr>
                <w:b/>
                <w:i/>
              </w:rPr>
              <w:t>.</w:t>
            </w:r>
          </w:p>
          <w:p w:rsidR="00532C1B" w:rsidRDefault="00532C1B" w:rsidP="00532C1B">
            <w:pPr>
              <w:tabs>
                <w:tab w:val="right" w:pos="7254"/>
              </w:tabs>
              <w:spacing w:before="120" w:after="120"/>
            </w:pPr>
            <w:r>
              <w:lastRenderedPageBreak/>
              <w:t>For bid submission purposes, the Procuring Entity’s address is:</w:t>
            </w:r>
          </w:p>
          <w:p w:rsidR="00532C1B" w:rsidRPr="00A56F81" w:rsidRDefault="00532C1B" w:rsidP="00532C1B">
            <w:pPr>
              <w:tabs>
                <w:tab w:val="right" w:pos="7254"/>
              </w:tabs>
              <w:spacing w:line="276" w:lineRule="auto"/>
              <w:rPr>
                <w:b/>
              </w:rPr>
            </w:pPr>
            <w:r w:rsidRPr="00A56F81">
              <w:rPr>
                <w:b/>
              </w:rPr>
              <w:t xml:space="preserve">Electronic Government Procurement(e-GP) </w:t>
            </w:r>
          </w:p>
          <w:p w:rsidR="00532C1B" w:rsidRDefault="00532C1B" w:rsidP="00532C1B">
            <w:pPr>
              <w:spacing w:before="120" w:after="120"/>
            </w:pPr>
            <w:r>
              <w:t>The deadline for the submission of bids is:</w:t>
            </w:r>
          </w:p>
          <w:p w:rsidR="00532C1B" w:rsidRDefault="00532C1B" w:rsidP="00532C1B">
            <w:pPr>
              <w:spacing w:before="120" w:after="120"/>
              <w:rPr>
                <w:b/>
                <w:i/>
              </w:rPr>
            </w:pPr>
            <w:r>
              <w:t>Date</w:t>
            </w:r>
            <w:r>
              <w:rPr>
                <w:b/>
              </w:rPr>
              <w:t xml:space="preserve">: </w:t>
            </w:r>
            <w:r w:rsidR="00330D12">
              <w:rPr>
                <w:b/>
              </w:rPr>
              <w:t>9</w:t>
            </w:r>
            <w:r w:rsidR="00330D12" w:rsidRPr="00330D12">
              <w:rPr>
                <w:b/>
                <w:vertAlign w:val="superscript"/>
              </w:rPr>
              <w:t>th</w:t>
            </w:r>
            <w:r w:rsidR="00330D12">
              <w:rPr>
                <w:b/>
              </w:rPr>
              <w:t xml:space="preserve"> July</w:t>
            </w:r>
            <w:r>
              <w:rPr>
                <w:b/>
                <w:i/>
              </w:rPr>
              <w:t xml:space="preserve"> 2025</w:t>
            </w:r>
          </w:p>
          <w:p w:rsidR="00C80E9E" w:rsidRPr="00DD44AA" w:rsidRDefault="00532C1B" w:rsidP="00532C1B">
            <w:pPr>
              <w:tabs>
                <w:tab w:val="right" w:pos="7254"/>
              </w:tabs>
              <w:spacing w:before="60" w:after="60"/>
            </w:pPr>
            <w:r>
              <w:t>Time</w:t>
            </w:r>
            <w:r>
              <w:rPr>
                <w:b/>
              </w:rPr>
              <w:t xml:space="preserve">: </w:t>
            </w:r>
            <w:r>
              <w:rPr>
                <w:b/>
                <w:i/>
              </w:rPr>
              <w:t>10:00 Hours Local Time.</w:t>
            </w:r>
          </w:p>
        </w:tc>
      </w:tr>
      <w:tr w:rsidR="00C80E9E" w:rsidRPr="00DD44AA" w:rsidTr="00C80E9E">
        <w:tc>
          <w:tcPr>
            <w:tcW w:w="1620" w:type="dxa"/>
          </w:tcPr>
          <w:p w:rsidR="00C80E9E" w:rsidRPr="00DD44AA" w:rsidRDefault="00C80E9E" w:rsidP="00C80E9E">
            <w:pPr>
              <w:tabs>
                <w:tab w:val="right" w:pos="7254"/>
              </w:tabs>
              <w:spacing w:before="120" w:after="120"/>
              <w:rPr>
                <w:b/>
              </w:rPr>
            </w:pPr>
            <w:r w:rsidRPr="00DD44AA">
              <w:rPr>
                <w:b/>
              </w:rPr>
              <w:lastRenderedPageBreak/>
              <w:t>ITB 7.4</w:t>
            </w:r>
          </w:p>
        </w:tc>
        <w:tc>
          <w:tcPr>
            <w:tcW w:w="8370" w:type="dxa"/>
          </w:tcPr>
          <w:p w:rsidR="00C80E9E" w:rsidRPr="005D6FC3" w:rsidRDefault="00C80E9E" w:rsidP="00C80E9E">
            <w:pPr>
              <w:tabs>
                <w:tab w:val="right" w:pos="7254"/>
              </w:tabs>
              <w:spacing w:before="60" w:after="60"/>
              <w:jc w:val="both"/>
              <w:rPr>
                <w:color w:val="000000"/>
                <w:szCs w:val="20"/>
              </w:rPr>
            </w:pPr>
            <w:r w:rsidRPr="005D6FC3">
              <w:rPr>
                <w:color w:val="000000"/>
                <w:szCs w:val="20"/>
              </w:rPr>
              <w:t xml:space="preserve">A Pre-Bid meeting </w:t>
            </w:r>
            <w:r w:rsidRPr="005D6FC3">
              <w:rPr>
                <w:b/>
                <w:color w:val="000000"/>
                <w:szCs w:val="20"/>
              </w:rPr>
              <w:t xml:space="preserve">“shall” </w:t>
            </w:r>
            <w:r w:rsidRPr="005D6FC3">
              <w:rPr>
                <w:color w:val="000000"/>
                <w:szCs w:val="20"/>
              </w:rPr>
              <w:t>take place.</w:t>
            </w:r>
          </w:p>
          <w:p w:rsidR="00C80E9E" w:rsidRPr="005D6FC3" w:rsidRDefault="00C80E9E" w:rsidP="00C80E9E">
            <w:pPr>
              <w:tabs>
                <w:tab w:val="right" w:pos="7254"/>
              </w:tabs>
              <w:spacing w:before="60" w:after="60"/>
              <w:jc w:val="both"/>
              <w:rPr>
                <w:color w:val="000000"/>
                <w:szCs w:val="20"/>
              </w:rPr>
            </w:pPr>
            <w:r w:rsidRPr="005D6FC3">
              <w:rPr>
                <w:color w:val="000000"/>
                <w:szCs w:val="20"/>
              </w:rPr>
              <w:t>If a Pre-Bid meeting will take place, it will be at the following date, time and place:</w:t>
            </w:r>
          </w:p>
          <w:p w:rsidR="00C80E9E" w:rsidRPr="00B84916" w:rsidRDefault="00C80E9E" w:rsidP="00C80E9E">
            <w:pPr>
              <w:tabs>
                <w:tab w:val="right" w:pos="7254"/>
              </w:tabs>
              <w:jc w:val="both"/>
              <w:rPr>
                <w:b/>
                <w:color w:val="FF0000"/>
                <w:szCs w:val="20"/>
              </w:rPr>
            </w:pPr>
            <w:r w:rsidRPr="00B84916">
              <w:rPr>
                <w:b/>
                <w:color w:val="000000"/>
                <w:szCs w:val="20"/>
              </w:rPr>
              <w:t>Date</w:t>
            </w:r>
            <w:r w:rsidRPr="00B84916">
              <w:rPr>
                <w:b/>
                <w:szCs w:val="20"/>
              </w:rPr>
              <w:t xml:space="preserve">: </w:t>
            </w:r>
            <w:r w:rsidR="00330D12">
              <w:rPr>
                <w:b/>
                <w:szCs w:val="20"/>
              </w:rPr>
              <w:t>27</w:t>
            </w:r>
            <w:r w:rsidR="00330D12" w:rsidRPr="00330D12">
              <w:rPr>
                <w:b/>
                <w:szCs w:val="20"/>
                <w:vertAlign w:val="superscript"/>
              </w:rPr>
              <w:t>th</w:t>
            </w:r>
            <w:r w:rsidR="00330D12">
              <w:rPr>
                <w:b/>
                <w:szCs w:val="20"/>
              </w:rPr>
              <w:t xml:space="preserve"> June </w:t>
            </w:r>
            <w:r w:rsidRPr="00B84916">
              <w:rPr>
                <w:b/>
                <w:szCs w:val="20"/>
              </w:rPr>
              <w:t>202</w:t>
            </w:r>
            <w:r w:rsidR="00532C1B">
              <w:rPr>
                <w:b/>
                <w:szCs w:val="20"/>
              </w:rPr>
              <w:t>5</w:t>
            </w:r>
          </w:p>
          <w:p w:rsidR="00C80E9E" w:rsidRPr="00B84916" w:rsidRDefault="00C80E9E" w:rsidP="00C80E9E">
            <w:pPr>
              <w:tabs>
                <w:tab w:val="right" w:pos="7254"/>
              </w:tabs>
              <w:jc w:val="both"/>
              <w:rPr>
                <w:b/>
                <w:color w:val="000000"/>
                <w:szCs w:val="20"/>
              </w:rPr>
            </w:pPr>
            <w:r w:rsidRPr="00B84916">
              <w:rPr>
                <w:b/>
                <w:color w:val="000000"/>
                <w:szCs w:val="20"/>
              </w:rPr>
              <w:t>Time: 10:30 Hours</w:t>
            </w:r>
          </w:p>
          <w:p w:rsidR="00C80E9E" w:rsidRPr="00CD1EEB" w:rsidRDefault="00CD1EEB" w:rsidP="00CD1EEB">
            <w:pPr>
              <w:tabs>
                <w:tab w:val="right" w:pos="7254"/>
              </w:tabs>
              <w:rPr>
                <w:szCs w:val="20"/>
              </w:rPr>
            </w:pPr>
            <w:r>
              <w:rPr>
                <w:color w:val="000000"/>
                <w:szCs w:val="20"/>
              </w:rPr>
              <w:t xml:space="preserve">Place: </w:t>
            </w:r>
            <w:r w:rsidR="00532C1B">
              <w:rPr>
                <w:color w:val="000000"/>
                <w:szCs w:val="20"/>
              </w:rPr>
              <w:t>District Commissioner’s Office</w:t>
            </w:r>
            <w:r w:rsidR="00532C1B" w:rsidRPr="005D6FC3">
              <w:rPr>
                <w:color w:val="000000"/>
                <w:szCs w:val="20"/>
              </w:rPr>
              <w:t>,</w:t>
            </w:r>
            <w:r w:rsidR="00532C1B">
              <w:rPr>
                <w:b/>
                <w:color w:val="000000"/>
                <w:szCs w:val="20"/>
              </w:rPr>
              <w:t xml:space="preserve"> </w:t>
            </w:r>
            <w:r w:rsidRPr="00CD1EEB">
              <w:rPr>
                <w:b/>
                <w:szCs w:val="20"/>
              </w:rPr>
              <w:t>CHISAMBA, SERENJE, NGABWE, CHITAMBO</w:t>
            </w:r>
          </w:p>
          <w:p w:rsidR="00C80E9E" w:rsidRPr="005D6FC3" w:rsidRDefault="00C80E9E" w:rsidP="00C80E9E">
            <w:pPr>
              <w:tabs>
                <w:tab w:val="right" w:pos="7254"/>
              </w:tabs>
              <w:jc w:val="both"/>
              <w:rPr>
                <w:color w:val="000000"/>
                <w:szCs w:val="20"/>
              </w:rPr>
            </w:pPr>
          </w:p>
          <w:p w:rsidR="00C80E9E" w:rsidRPr="005D6FC3" w:rsidRDefault="00C80E9E" w:rsidP="00C80E9E">
            <w:pPr>
              <w:tabs>
                <w:tab w:val="right" w:pos="7254"/>
              </w:tabs>
              <w:spacing w:before="60" w:after="60"/>
              <w:jc w:val="both"/>
              <w:rPr>
                <w:color w:val="000000"/>
                <w:szCs w:val="20"/>
              </w:rPr>
            </w:pPr>
            <w:r w:rsidRPr="005D6FC3">
              <w:rPr>
                <w:color w:val="000000"/>
                <w:szCs w:val="20"/>
              </w:rPr>
              <w:t xml:space="preserve">A site visit </w:t>
            </w:r>
            <w:r w:rsidRPr="005D6FC3">
              <w:rPr>
                <w:b/>
                <w:color w:val="000000"/>
                <w:szCs w:val="20"/>
              </w:rPr>
              <w:t>“shall be’’</w:t>
            </w:r>
            <w:r w:rsidRPr="005D6FC3">
              <w:rPr>
                <w:color w:val="000000"/>
                <w:szCs w:val="20"/>
              </w:rPr>
              <w:t xml:space="preserve"> facili</w:t>
            </w:r>
            <w:r>
              <w:rPr>
                <w:color w:val="000000"/>
                <w:szCs w:val="20"/>
              </w:rPr>
              <w:t>ta</w:t>
            </w:r>
            <w:r w:rsidRPr="005D6FC3">
              <w:rPr>
                <w:color w:val="000000"/>
                <w:szCs w:val="20"/>
              </w:rPr>
              <w:t>ted by the Employer at the bidder’s expens</w:t>
            </w:r>
            <w:r>
              <w:rPr>
                <w:color w:val="000000"/>
                <w:szCs w:val="20"/>
              </w:rPr>
              <w:t>e</w:t>
            </w:r>
            <w:r w:rsidRPr="005D6FC3">
              <w:rPr>
                <w:color w:val="000000"/>
                <w:szCs w:val="20"/>
              </w:rPr>
              <w:t>.</w:t>
            </w:r>
          </w:p>
          <w:p w:rsidR="00C80E9E" w:rsidRPr="005D6FC3" w:rsidRDefault="00C80E9E" w:rsidP="00C80E9E">
            <w:pPr>
              <w:tabs>
                <w:tab w:val="right" w:pos="7254"/>
              </w:tabs>
              <w:spacing w:before="60" w:after="60"/>
              <w:jc w:val="both"/>
              <w:rPr>
                <w:color w:val="000000"/>
                <w:szCs w:val="20"/>
              </w:rPr>
            </w:pPr>
            <w:r w:rsidRPr="005D6FC3">
              <w:rPr>
                <w:color w:val="000000"/>
                <w:szCs w:val="20"/>
              </w:rPr>
              <w:t xml:space="preserve">Site Visits </w:t>
            </w:r>
            <w:r w:rsidR="008E7E3E">
              <w:rPr>
                <w:b/>
                <w:color w:val="000000"/>
                <w:szCs w:val="20"/>
              </w:rPr>
              <w:t>which are</w:t>
            </w:r>
            <w:r w:rsidRPr="005D6FC3">
              <w:rPr>
                <w:b/>
                <w:color w:val="000000"/>
                <w:szCs w:val="20"/>
              </w:rPr>
              <w:t xml:space="preserve"> mandatory</w:t>
            </w:r>
            <w:r w:rsidRPr="005D6FC3">
              <w:rPr>
                <w:color w:val="000000"/>
                <w:szCs w:val="20"/>
              </w:rPr>
              <w:t xml:space="preserve"> will take place, at the following </w:t>
            </w:r>
          </w:p>
          <w:p w:rsidR="00C80E9E" w:rsidRPr="005B799D" w:rsidRDefault="00C80E9E" w:rsidP="00C80E9E">
            <w:pPr>
              <w:autoSpaceDE w:val="0"/>
              <w:autoSpaceDN w:val="0"/>
              <w:adjustRightInd w:val="0"/>
              <w:rPr>
                <w:rFonts w:eastAsia="Calibri"/>
              </w:rPr>
            </w:pPr>
            <w:r w:rsidRPr="005B799D">
              <w:rPr>
                <w:rFonts w:eastAsia="Calibri"/>
              </w:rPr>
              <w:t>Date:</w:t>
            </w:r>
            <w:r w:rsidR="005B799D">
              <w:rPr>
                <w:rFonts w:eastAsia="Calibri"/>
                <w:b/>
              </w:rPr>
              <w:t>25</w:t>
            </w:r>
            <w:r w:rsidR="005B799D" w:rsidRPr="005B799D">
              <w:rPr>
                <w:rFonts w:eastAsia="Calibri"/>
                <w:b/>
                <w:vertAlign w:val="superscript"/>
              </w:rPr>
              <w:t>th</w:t>
            </w:r>
            <w:r w:rsidR="005B799D">
              <w:rPr>
                <w:rFonts w:eastAsia="Calibri"/>
                <w:b/>
              </w:rPr>
              <w:t xml:space="preserve"> June </w:t>
            </w:r>
            <w:r w:rsidR="006946C7" w:rsidRPr="005B799D">
              <w:rPr>
                <w:rFonts w:eastAsia="Calibri"/>
                <w:b/>
              </w:rPr>
              <w:t>2025</w:t>
            </w:r>
          </w:p>
          <w:p w:rsidR="00C80E9E" w:rsidRPr="00532C1B" w:rsidRDefault="00C80E9E" w:rsidP="00532C1B">
            <w:pPr>
              <w:autoSpaceDE w:val="0"/>
              <w:autoSpaceDN w:val="0"/>
              <w:adjustRightInd w:val="0"/>
              <w:rPr>
                <w:rFonts w:eastAsia="Calibri"/>
                <w:color w:val="FF0000"/>
              </w:rPr>
            </w:pPr>
            <w:r w:rsidRPr="005B799D">
              <w:rPr>
                <w:rFonts w:eastAsia="Calibri"/>
              </w:rPr>
              <w:t xml:space="preserve">Time: </w:t>
            </w:r>
            <w:r w:rsidR="005B799D">
              <w:rPr>
                <w:rFonts w:eastAsia="Calibri"/>
                <w:b/>
              </w:rPr>
              <w:t>10:30hrs – 12</w:t>
            </w:r>
            <w:r w:rsidRPr="005B799D">
              <w:rPr>
                <w:rFonts w:eastAsia="Calibri"/>
                <w:b/>
              </w:rPr>
              <w:t>:30hrs</w:t>
            </w:r>
            <w:r w:rsidRPr="00532C1B">
              <w:rPr>
                <w:rFonts w:eastAsia="Calibri"/>
                <w:color w:val="FF0000"/>
              </w:rPr>
              <w:t>.</w:t>
            </w:r>
          </w:p>
        </w:tc>
      </w:tr>
      <w:tr w:rsidR="00C80E9E" w:rsidRPr="00DD44AA" w:rsidTr="00C80E9E">
        <w:tc>
          <w:tcPr>
            <w:tcW w:w="9990" w:type="dxa"/>
            <w:gridSpan w:val="2"/>
          </w:tcPr>
          <w:p w:rsidR="00C80E9E" w:rsidRPr="00DD44AA" w:rsidRDefault="00C80E9E" w:rsidP="00C80E9E">
            <w:pPr>
              <w:tabs>
                <w:tab w:val="right" w:pos="7254"/>
              </w:tabs>
              <w:spacing w:before="120" w:after="120"/>
              <w:jc w:val="center"/>
              <w:rPr>
                <w:b/>
                <w:sz w:val="28"/>
                <w:szCs w:val="28"/>
              </w:rPr>
            </w:pPr>
            <w:r w:rsidRPr="00DD44AA">
              <w:rPr>
                <w:b/>
                <w:sz w:val="28"/>
                <w:szCs w:val="28"/>
              </w:rPr>
              <w:t>C. Preparation of Bids</w:t>
            </w:r>
          </w:p>
        </w:tc>
      </w:tr>
      <w:tr w:rsidR="00C80E9E" w:rsidRPr="00DD44AA" w:rsidTr="00C80E9E">
        <w:tc>
          <w:tcPr>
            <w:tcW w:w="1620" w:type="dxa"/>
          </w:tcPr>
          <w:p w:rsidR="00C80E9E" w:rsidRPr="00DD44AA" w:rsidRDefault="00C80E9E" w:rsidP="00C80E9E">
            <w:pPr>
              <w:tabs>
                <w:tab w:val="right" w:pos="7434"/>
              </w:tabs>
              <w:spacing w:before="120" w:after="120"/>
              <w:rPr>
                <w:b/>
              </w:rPr>
            </w:pPr>
            <w:r w:rsidRPr="00DD44AA">
              <w:rPr>
                <w:b/>
              </w:rPr>
              <w:t>ITB 10.1</w:t>
            </w:r>
          </w:p>
        </w:tc>
        <w:tc>
          <w:tcPr>
            <w:tcW w:w="8370" w:type="dxa"/>
          </w:tcPr>
          <w:p w:rsidR="00C80E9E" w:rsidRPr="00DD44AA" w:rsidRDefault="00C80E9E" w:rsidP="00C80E9E">
            <w:pPr>
              <w:spacing w:before="60" w:after="60"/>
            </w:pPr>
            <w:r>
              <w:t xml:space="preserve">The language of the bid is: </w:t>
            </w:r>
            <w:r w:rsidRPr="00D839AB">
              <w:rPr>
                <w:b/>
              </w:rPr>
              <w:t>English</w:t>
            </w:r>
          </w:p>
        </w:tc>
      </w:tr>
      <w:tr w:rsidR="00C80E9E" w:rsidRPr="00DD44AA" w:rsidTr="00C80E9E">
        <w:tc>
          <w:tcPr>
            <w:tcW w:w="1620" w:type="dxa"/>
          </w:tcPr>
          <w:p w:rsidR="00C80E9E" w:rsidRPr="00DD44AA" w:rsidRDefault="00C80E9E" w:rsidP="00C80E9E">
            <w:pPr>
              <w:tabs>
                <w:tab w:val="right" w:pos="7434"/>
              </w:tabs>
              <w:spacing w:before="120" w:after="120"/>
              <w:rPr>
                <w:b/>
              </w:rPr>
            </w:pPr>
            <w:r w:rsidRPr="00DD44AA">
              <w:rPr>
                <w:b/>
              </w:rPr>
              <w:t>ITB 11.1 (h)</w:t>
            </w:r>
          </w:p>
        </w:tc>
        <w:tc>
          <w:tcPr>
            <w:tcW w:w="8370" w:type="dxa"/>
          </w:tcPr>
          <w:p w:rsidR="00C80E9E" w:rsidRPr="00DD44AA" w:rsidRDefault="00C80E9E" w:rsidP="00C80E9E">
            <w:pPr>
              <w:pStyle w:val="FootnoteText"/>
              <w:tabs>
                <w:tab w:val="clear" w:pos="360"/>
              </w:tabs>
              <w:spacing w:after="200"/>
              <w:ind w:left="0" w:firstLine="0"/>
              <w:rPr>
                <w:b/>
                <w:bCs/>
                <w:iCs/>
                <w:sz w:val="24"/>
                <w:szCs w:val="24"/>
              </w:rPr>
            </w:pPr>
            <w:r w:rsidRPr="00DD44AA">
              <w:rPr>
                <w:sz w:val="24"/>
                <w:szCs w:val="24"/>
              </w:rPr>
              <w:t xml:space="preserve">The Bidder must provide the following Documentary Evidence to establish the conformity of the Technical Proposal with the Bidding Document: </w:t>
            </w:r>
            <w:r w:rsidRPr="00DD44AA">
              <w:rPr>
                <w:b/>
                <w:sz w:val="24"/>
                <w:szCs w:val="24"/>
              </w:rPr>
              <w:t>As specified in section IV Bidding Forms</w:t>
            </w:r>
          </w:p>
        </w:tc>
      </w:tr>
      <w:tr w:rsidR="00C80E9E" w:rsidRPr="00DD44AA" w:rsidTr="00C80E9E">
        <w:tc>
          <w:tcPr>
            <w:tcW w:w="1620" w:type="dxa"/>
          </w:tcPr>
          <w:p w:rsidR="00C80E9E" w:rsidRPr="00DD44AA" w:rsidRDefault="00C80E9E" w:rsidP="00C80E9E">
            <w:pPr>
              <w:tabs>
                <w:tab w:val="right" w:pos="7434"/>
              </w:tabs>
              <w:spacing w:before="120" w:after="120"/>
              <w:rPr>
                <w:b/>
              </w:rPr>
            </w:pPr>
            <w:r w:rsidRPr="00DD44AA">
              <w:rPr>
                <w:b/>
              </w:rPr>
              <w:t>ITB 11.1 (j)</w:t>
            </w:r>
          </w:p>
        </w:tc>
        <w:tc>
          <w:tcPr>
            <w:tcW w:w="8370" w:type="dxa"/>
          </w:tcPr>
          <w:p w:rsidR="00E44DE7" w:rsidRPr="00E44DE7" w:rsidRDefault="00E44DE7" w:rsidP="00D706C5">
            <w:pPr>
              <w:tabs>
                <w:tab w:val="right" w:pos="7254"/>
              </w:tabs>
              <w:spacing w:before="180" w:after="180"/>
              <w:jc w:val="both"/>
              <w:rPr>
                <w:b/>
              </w:rPr>
            </w:pPr>
            <w:r w:rsidRPr="00E44DE7">
              <w:rPr>
                <w:b/>
              </w:rPr>
              <w:t>The Bidder shall submit with its bid the following additional documents:</w:t>
            </w:r>
          </w:p>
          <w:p w:rsidR="00E44DE7" w:rsidRPr="00E44DE7" w:rsidRDefault="00E44DE7" w:rsidP="00661B20">
            <w:pPr>
              <w:numPr>
                <w:ilvl w:val="0"/>
                <w:numId w:val="20"/>
              </w:numPr>
              <w:tabs>
                <w:tab w:val="right" w:pos="242"/>
              </w:tabs>
              <w:spacing w:before="120" w:after="120"/>
              <w:jc w:val="both"/>
              <w:rPr>
                <w:b/>
              </w:rPr>
            </w:pPr>
            <w:r w:rsidRPr="00E44DE7">
              <w:rPr>
                <w:b/>
              </w:rPr>
              <w:t xml:space="preserve">Bid Submission Form in the form and wording provided in the Sample Forms </w:t>
            </w:r>
          </w:p>
          <w:p w:rsidR="00E44DE7" w:rsidRPr="00E44DE7" w:rsidRDefault="00E44DE7" w:rsidP="00661B20">
            <w:pPr>
              <w:numPr>
                <w:ilvl w:val="0"/>
                <w:numId w:val="20"/>
              </w:numPr>
              <w:tabs>
                <w:tab w:val="right" w:pos="242"/>
              </w:tabs>
              <w:spacing w:before="120" w:after="120"/>
              <w:jc w:val="both"/>
              <w:rPr>
                <w:b/>
              </w:rPr>
            </w:pPr>
            <w:r w:rsidRPr="00E44DE7">
              <w:rPr>
                <w:b/>
              </w:rPr>
              <w:t>Bidders must submit proof of registration as a legal entity (e.g. Certificate of Incorporation from PACRA);</w:t>
            </w:r>
          </w:p>
          <w:p w:rsidR="00E44DE7" w:rsidRPr="00E44DE7" w:rsidRDefault="00E44DE7" w:rsidP="00661B20">
            <w:pPr>
              <w:numPr>
                <w:ilvl w:val="0"/>
                <w:numId w:val="20"/>
              </w:numPr>
              <w:tabs>
                <w:tab w:val="right" w:pos="242"/>
              </w:tabs>
              <w:spacing w:before="120" w:after="120"/>
              <w:jc w:val="both"/>
              <w:rPr>
                <w:b/>
              </w:rPr>
            </w:pPr>
            <w:r w:rsidRPr="00E44DE7">
              <w:rPr>
                <w:b/>
              </w:rPr>
              <w:t>Bidders must submit certified copy of Pacra Print out indicating beneficial ownership</w:t>
            </w:r>
          </w:p>
          <w:p w:rsidR="00E44DE7" w:rsidRPr="00E44DE7" w:rsidRDefault="00E44DE7" w:rsidP="00661B20">
            <w:pPr>
              <w:numPr>
                <w:ilvl w:val="0"/>
                <w:numId w:val="20"/>
              </w:numPr>
              <w:tabs>
                <w:tab w:val="right" w:pos="242"/>
              </w:tabs>
              <w:spacing w:before="120" w:after="120"/>
              <w:jc w:val="both"/>
              <w:rPr>
                <w:b/>
              </w:rPr>
            </w:pPr>
            <w:r w:rsidRPr="00E44DE7">
              <w:rPr>
                <w:b/>
              </w:rPr>
              <w:t>Bidders must submit a valid Tax Clearance Certificate from the Zambia Revenue Authority issued in accordance with Section 81B of the Income Tax Act, Cap 323. Failure to submit the Tax Clearance Certificate SHALL make the bid non-responsive and shall not be considered further;</w:t>
            </w:r>
          </w:p>
          <w:p w:rsidR="00E44DE7" w:rsidRDefault="00E44DE7" w:rsidP="00661B20">
            <w:pPr>
              <w:numPr>
                <w:ilvl w:val="0"/>
                <w:numId w:val="20"/>
              </w:numPr>
              <w:tabs>
                <w:tab w:val="right" w:pos="242"/>
              </w:tabs>
              <w:spacing w:before="120" w:after="120"/>
              <w:jc w:val="both"/>
              <w:rPr>
                <w:b/>
              </w:rPr>
            </w:pPr>
            <w:r w:rsidRPr="00E44DE7">
              <w:rPr>
                <w:b/>
              </w:rPr>
              <w:t>Bidders</w:t>
            </w:r>
            <w:r w:rsidR="006946C7">
              <w:rPr>
                <w:b/>
              </w:rPr>
              <w:t xml:space="preserve"> must submit a valid NCC Grade 5</w:t>
            </w:r>
            <w:r w:rsidRPr="00E44DE7">
              <w:rPr>
                <w:b/>
              </w:rPr>
              <w:t xml:space="preserve"> or better category B or C </w:t>
            </w:r>
          </w:p>
          <w:p w:rsidR="00C60135" w:rsidRPr="00C60135" w:rsidRDefault="00C60135" w:rsidP="00C60135">
            <w:pPr>
              <w:numPr>
                <w:ilvl w:val="0"/>
                <w:numId w:val="20"/>
              </w:numPr>
              <w:tabs>
                <w:tab w:val="right" w:pos="242"/>
              </w:tabs>
              <w:spacing w:before="120" w:after="120"/>
              <w:jc w:val="both"/>
              <w:rPr>
                <w:b/>
              </w:rPr>
            </w:pPr>
            <w:r w:rsidRPr="00E44DE7">
              <w:rPr>
                <w:b/>
              </w:rPr>
              <w:t xml:space="preserve">Bidders must submit a </w:t>
            </w:r>
            <w:r>
              <w:rPr>
                <w:b/>
              </w:rPr>
              <w:t xml:space="preserve">registration certificate with the Engineering Institute of Zambia </w:t>
            </w:r>
            <w:r w:rsidR="004836D4">
              <w:rPr>
                <w:b/>
              </w:rPr>
              <w:t xml:space="preserve">in </w:t>
            </w:r>
            <w:r w:rsidR="004836D4" w:rsidRPr="00E44DE7">
              <w:rPr>
                <w:b/>
              </w:rPr>
              <w:t>a</w:t>
            </w:r>
            <w:r w:rsidR="004836D4">
              <w:rPr>
                <w:b/>
              </w:rPr>
              <w:t xml:space="preserve"> suitable category with a valid practicing licence</w:t>
            </w:r>
          </w:p>
          <w:p w:rsidR="00E44DE7" w:rsidRPr="00E44DE7" w:rsidRDefault="00E44DE7" w:rsidP="00661B20">
            <w:pPr>
              <w:numPr>
                <w:ilvl w:val="0"/>
                <w:numId w:val="20"/>
              </w:numPr>
              <w:tabs>
                <w:tab w:val="right" w:pos="242"/>
              </w:tabs>
              <w:spacing w:before="120" w:after="120"/>
              <w:jc w:val="both"/>
              <w:rPr>
                <w:b/>
              </w:rPr>
            </w:pPr>
            <w:r w:rsidRPr="00E44DE7">
              <w:rPr>
                <w:b/>
              </w:rPr>
              <w:t xml:space="preserve">Bidders must submit information regarding any litigation, current or during the last five years, in which the Bidder is involved, the parties concerned, and </w:t>
            </w:r>
            <w:r w:rsidRPr="00E44DE7">
              <w:rPr>
                <w:b/>
              </w:rPr>
              <w:lastRenderedPageBreak/>
              <w:t xml:space="preserve">disputed amount. All pending litigation shall in total not represent more than </w:t>
            </w:r>
            <w:r w:rsidR="00032C28">
              <w:rPr>
                <w:b/>
              </w:rPr>
              <w:t>fifty percent (5</w:t>
            </w:r>
            <w:r w:rsidRPr="00E44DE7">
              <w:rPr>
                <w:b/>
              </w:rPr>
              <w:t>0%) of the Bidder’s net worth and shall be treated as resolved against the Bidder.</w:t>
            </w:r>
          </w:p>
          <w:p w:rsidR="00E44DE7" w:rsidRPr="00E44DE7" w:rsidRDefault="00E44DE7" w:rsidP="00D706C5">
            <w:pPr>
              <w:tabs>
                <w:tab w:val="right" w:pos="242"/>
              </w:tabs>
              <w:spacing w:before="120" w:after="120"/>
              <w:jc w:val="both"/>
              <w:rPr>
                <w:b/>
              </w:rPr>
            </w:pPr>
            <w:r w:rsidRPr="00E44DE7">
              <w:rPr>
                <w:b/>
              </w:rPr>
              <w:t>The bidder’s litigation status shall be provided by a registered legal practitioner or attorney. A written statement by the bidder himself shall not be accepted. Non-compliance with this requirement will result into disqualification of the bid</w:t>
            </w:r>
          </w:p>
          <w:p w:rsidR="00E44DE7" w:rsidRPr="00E44DE7" w:rsidRDefault="00E44DE7" w:rsidP="00D706C5">
            <w:pPr>
              <w:tabs>
                <w:tab w:val="right" w:pos="242"/>
              </w:tabs>
              <w:spacing w:before="120" w:after="120"/>
              <w:jc w:val="both"/>
              <w:rPr>
                <w:b/>
              </w:rPr>
            </w:pPr>
            <w:r w:rsidRPr="00E44DE7">
              <w:rPr>
                <w:b/>
              </w:rPr>
              <w:t>Bidders must submit valid compliance certificate from the National Pension Scheme Authority (NAPSA)</w:t>
            </w:r>
          </w:p>
          <w:p w:rsidR="00E44DE7" w:rsidRPr="00E44DE7" w:rsidRDefault="00E44DE7" w:rsidP="00661B20">
            <w:pPr>
              <w:numPr>
                <w:ilvl w:val="0"/>
                <w:numId w:val="20"/>
              </w:numPr>
              <w:tabs>
                <w:tab w:val="right" w:pos="242"/>
              </w:tabs>
              <w:spacing w:before="120" w:after="120"/>
              <w:jc w:val="both"/>
              <w:rPr>
                <w:b/>
              </w:rPr>
            </w:pPr>
            <w:r w:rsidRPr="00E44DE7">
              <w:rPr>
                <w:b/>
              </w:rPr>
              <w:t>Bidders must submit valid compliance Certificate from the Workers Compensation Fund Control Board</w:t>
            </w:r>
          </w:p>
          <w:p w:rsidR="00E44DE7" w:rsidRPr="00E44DE7" w:rsidRDefault="00E44DE7" w:rsidP="00661B20">
            <w:pPr>
              <w:numPr>
                <w:ilvl w:val="0"/>
                <w:numId w:val="20"/>
              </w:numPr>
              <w:tabs>
                <w:tab w:val="right" w:pos="242"/>
              </w:tabs>
              <w:spacing w:before="120" w:after="120"/>
              <w:jc w:val="both"/>
              <w:rPr>
                <w:b/>
              </w:rPr>
            </w:pPr>
            <w:r w:rsidRPr="00E44DE7">
              <w:rPr>
                <w:b/>
              </w:rPr>
              <w:t>Bidders must submit a Bid Securing Declaration Form valid for three years</w:t>
            </w:r>
          </w:p>
          <w:p w:rsidR="00E44DE7" w:rsidRPr="00E44DE7" w:rsidRDefault="00E44DE7" w:rsidP="00661B20">
            <w:pPr>
              <w:numPr>
                <w:ilvl w:val="0"/>
                <w:numId w:val="20"/>
              </w:numPr>
              <w:tabs>
                <w:tab w:val="right" w:pos="242"/>
              </w:tabs>
              <w:spacing w:before="120" w:after="120"/>
              <w:jc w:val="both"/>
              <w:rPr>
                <w:b/>
              </w:rPr>
            </w:pPr>
            <w:r w:rsidRPr="00E44DE7">
              <w:rPr>
                <w:b/>
              </w:rPr>
              <w:t>Bidders must submit day rate for casuals in line with labour laws</w:t>
            </w:r>
          </w:p>
          <w:p w:rsidR="00E44DE7" w:rsidRPr="00E44DE7" w:rsidRDefault="00E44DE7" w:rsidP="00661B20">
            <w:pPr>
              <w:numPr>
                <w:ilvl w:val="0"/>
                <w:numId w:val="20"/>
              </w:numPr>
              <w:tabs>
                <w:tab w:val="right" w:pos="242"/>
              </w:tabs>
              <w:spacing w:before="120" w:after="120"/>
              <w:jc w:val="both"/>
              <w:rPr>
                <w:b/>
              </w:rPr>
            </w:pPr>
            <w:r w:rsidRPr="00E44DE7">
              <w:rPr>
                <w:b/>
              </w:rPr>
              <w:t>Bidders must submit proof of availability of skilled and non-skilled workers</w:t>
            </w:r>
          </w:p>
          <w:p w:rsidR="00E44DE7" w:rsidRPr="00E44DE7" w:rsidRDefault="00E44DE7" w:rsidP="00661B20">
            <w:pPr>
              <w:numPr>
                <w:ilvl w:val="0"/>
                <w:numId w:val="20"/>
              </w:numPr>
              <w:tabs>
                <w:tab w:val="right" w:pos="242"/>
              </w:tabs>
              <w:spacing w:before="120" w:after="120"/>
              <w:jc w:val="both"/>
              <w:rPr>
                <w:b/>
              </w:rPr>
            </w:pPr>
            <w:r w:rsidRPr="00E44DE7">
              <w:rPr>
                <w:b/>
              </w:rPr>
              <w:t>Bidders must submit proof of experience of at least three projects of similar magnitude with completion certificates</w:t>
            </w:r>
          </w:p>
          <w:p w:rsidR="00C80E9E" w:rsidRDefault="00E44DE7" w:rsidP="00D706C5">
            <w:pPr>
              <w:spacing w:after="200"/>
              <w:jc w:val="both"/>
              <w:rPr>
                <w:b/>
              </w:rPr>
            </w:pPr>
            <w:r w:rsidRPr="00E44DE7">
              <w:rPr>
                <w:b/>
              </w:rPr>
              <w:t>Bidders must submit stamped site visit certificate and signed by the Employer</w:t>
            </w:r>
          </w:p>
          <w:p w:rsidR="005158B9" w:rsidRPr="00E44DE7" w:rsidRDefault="005158B9" w:rsidP="00D706C5">
            <w:pPr>
              <w:spacing w:after="200"/>
              <w:jc w:val="both"/>
              <w:rPr>
                <w:b/>
                <w:bCs/>
              </w:rPr>
            </w:pPr>
            <w:r w:rsidRPr="00E44DE7">
              <w:rPr>
                <w:b/>
              </w:rPr>
              <w:t xml:space="preserve">Bidders must submit proof of </w:t>
            </w:r>
            <w:r>
              <w:rPr>
                <w:b/>
              </w:rPr>
              <w:t>access to lines of credit of at least twenty five(25)% of the bid sum</w:t>
            </w:r>
          </w:p>
        </w:tc>
      </w:tr>
      <w:tr w:rsidR="00C80E9E" w:rsidRPr="00DD44AA" w:rsidTr="00C80E9E">
        <w:tc>
          <w:tcPr>
            <w:tcW w:w="1620" w:type="dxa"/>
          </w:tcPr>
          <w:p w:rsidR="00C80E9E" w:rsidRPr="00DD44AA" w:rsidRDefault="00C80E9E" w:rsidP="00C80E9E">
            <w:pPr>
              <w:tabs>
                <w:tab w:val="right" w:pos="7434"/>
              </w:tabs>
              <w:spacing w:before="120" w:after="120"/>
              <w:rPr>
                <w:b/>
              </w:rPr>
            </w:pPr>
            <w:r w:rsidRPr="00DD44AA">
              <w:rPr>
                <w:b/>
              </w:rPr>
              <w:lastRenderedPageBreak/>
              <w:t>ITB 13.1</w:t>
            </w:r>
          </w:p>
        </w:tc>
        <w:tc>
          <w:tcPr>
            <w:tcW w:w="8370" w:type="dxa"/>
          </w:tcPr>
          <w:p w:rsidR="00C80E9E" w:rsidRPr="00DD44AA" w:rsidRDefault="00C80E9E" w:rsidP="00C80E9E">
            <w:pPr>
              <w:tabs>
                <w:tab w:val="right" w:pos="7254"/>
              </w:tabs>
              <w:spacing w:before="60" w:after="60"/>
              <w:rPr>
                <w:b/>
                <w:iCs/>
              </w:rPr>
            </w:pPr>
            <w:r w:rsidRPr="00482F41">
              <w:t>Alternative bids are</w:t>
            </w:r>
            <w:r w:rsidRPr="00DD44AA">
              <w:rPr>
                <w:b/>
              </w:rPr>
              <w:t xml:space="preserve"> not permitted.</w:t>
            </w:r>
          </w:p>
        </w:tc>
      </w:tr>
      <w:tr w:rsidR="00C80E9E" w:rsidRPr="00DD44AA" w:rsidTr="00C80E9E">
        <w:tc>
          <w:tcPr>
            <w:tcW w:w="1620" w:type="dxa"/>
          </w:tcPr>
          <w:p w:rsidR="00C80E9E" w:rsidRPr="00DD44AA" w:rsidRDefault="00C80E9E" w:rsidP="00C80E9E">
            <w:pPr>
              <w:tabs>
                <w:tab w:val="right" w:pos="7434"/>
              </w:tabs>
              <w:spacing w:before="120"/>
              <w:rPr>
                <w:b/>
              </w:rPr>
            </w:pPr>
            <w:r w:rsidRPr="00DD44AA">
              <w:rPr>
                <w:b/>
              </w:rPr>
              <w:t>ITB 13.2</w:t>
            </w:r>
          </w:p>
        </w:tc>
        <w:tc>
          <w:tcPr>
            <w:tcW w:w="8370" w:type="dxa"/>
          </w:tcPr>
          <w:p w:rsidR="00C80E9E" w:rsidRPr="00DD44AA" w:rsidRDefault="00C80E9E" w:rsidP="00C80E9E">
            <w:pPr>
              <w:tabs>
                <w:tab w:val="right" w:pos="7254"/>
              </w:tabs>
              <w:spacing w:before="60" w:after="180"/>
            </w:pPr>
            <w:r w:rsidRPr="00DD44AA">
              <w:t xml:space="preserve">Alternatives to the Times for Completion </w:t>
            </w:r>
            <w:r w:rsidRPr="00DD44AA">
              <w:rPr>
                <w:b/>
              </w:rPr>
              <w:t xml:space="preserve">shall not </w:t>
            </w:r>
            <w:r w:rsidRPr="00DD44AA">
              <w:t>be permitted.</w:t>
            </w:r>
          </w:p>
          <w:p w:rsidR="00C80E9E" w:rsidRPr="00DD44AA" w:rsidRDefault="00C80E9E" w:rsidP="00C80E9E">
            <w:pPr>
              <w:spacing w:after="120"/>
              <w:rPr>
                <w:iCs/>
              </w:rPr>
            </w:pPr>
            <w:r w:rsidRPr="00DD44AA">
              <w:t>If alternatives to the Times for Completion are permitted, the evaluation method will be as specified in Section III, Evaluation and Qualification Criteria.</w:t>
            </w:r>
          </w:p>
        </w:tc>
      </w:tr>
      <w:tr w:rsidR="00C80E9E" w:rsidRPr="00DD44AA" w:rsidTr="00C80E9E">
        <w:tc>
          <w:tcPr>
            <w:tcW w:w="1620" w:type="dxa"/>
          </w:tcPr>
          <w:p w:rsidR="00C80E9E" w:rsidRPr="00DD44AA" w:rsidRDefault="00C80E9E" w:rsidP="00C80E9E">
            <w:pPr>
              <w:tabs>
                <w:tab w:val="right" w:pos="7434"/>
              </w:tabs>
              <w:spacing w:before="120" w:after="120"/>
              <w:rPr>
                <w:b/>
              </w:rPr>
            </w:pPr>
            <w:r w:rsidRPr="00DD44AA">
              <w:rPr>
                <w:b/>
              </w:rPr>
              <w:t>ITB 13.4</w:t>
            </w:r>
          </w:p>
        </w:tc>
        <w:tc>
          <w:tcPr>
            <w:tcW w:w="8370" w:type="dxa"/>
          </w:tcPr>
          <w:p w:rsidR="00C80E9E" w:rsidRPr="00DD44AA" w:rsidRDefault="00C80E9E" w:rsidP="00C80E9E">
            <w:pPr>
              <w:tabs>
                <w:tab w:val="right" w:pos="7254"/>
              </w:tabs>
              <w:spacing w:before="60" w:after="180"/>
            </w:pPr>
            <w:r w:rsidRPr="00DD44AA">
              <w:t xml:space="preserve">Alternative technical solutions shall be permitted for the following parts of the Works, as further detailed in the Specification: </w:t>
            </w:r>
            <w:r>
              <w:rPr>
                <w:b/>
              </w:rPr>
              <w:t>N/A</w:t>
            </w:r>
            <w:r w:rsidRPr="00DD44AA">
              <w:t xml:space="preserve">. </w:t>
            </w:r>
          </w:p>
          <w:p w:rsidR="00C80E9E" w:rsidRPr="00DD44AA" w:rsidRDefault="00C80E9E" w:rsidP="00C80E9E">
            <w:pPr>
              <w:spacing w:after="120"/>
              <w:rPr>
                <w:b/>
                <w:iCs/>
              </w:rPr>
            </w:pPr>
            <w:r w:rsidRPr="00DD44AA">
              <w:t>If alternative technical solutions are permitted, the evaluation method will be as specified in Section III, Evaluation and Qualification Criteria.</w:t>
            </w:r>
          </w:p>
        </w:tc>
      </w:tr>
      <w:tr w:rsidR="00C80E9E" w:rsidRPr="00DD44AA" w:rsidTr="00C80E9E">
        <w:tc>
          <w:tcPr>
            <w:tcW w:w="1620" w:type="dxa"/>
          </w:tcPr>
          <w:p w:rsidR="00C80E9E" w:rsidRPr="00DD44AA" w:rsidRDefault="00C80E9E" w:rsidP="00C80E9E">
            <w:pPr>
              <w:tabs>
                <w:tab w:val="right" w:pos="7434"/>
              </w:tabs>
              <w:spacing w:before="120" w:after="120"/>
              <w:rPr>
                <w:b/>
              </w:rPr>
            </w:pPr>
            <w:r w:rsidRPr="00DD44AA">
              <w:rPr>
                <w:b/>
              </w:rPr>
              <w:t>ITB 14.2</w:t>
            </w:r>
          </w:p>
        </w:tc>
        <w:tc>
          <w:tcPr>
            <w:tcW w:w="8370" w:type="dxa"/>
          </w:tcPr>
          <w:p w:rsidR="00C80E9E" w:rsidRPr="00DD44AA" w:rsidRDefault="00C80E9E" w:rsidP="00C80E9E">
            <w:pPr>
              <w:tabs>
                <w:tab w:val="right" w:pos="7254"/>
              </w:tabs>
              <w:spacing w:before="60" w:after="240"/>
            </w:pPr>
            <w:r w:rsidRPr="00DD44AA">
              <w:t xml:space="preserve">Prices </w:t>
            </w:r>
            <w:r w:rsidRPr="00DD44AA">
              <w:rPr>
                <w:b/>
              </w:rPr>
              <w:t>shall be</w:t>
            </w:r>
            <w:r w:rsidRPr="00DD44AA">
              <w:t xml:space="preserve"> fixed.</w:t>
            </w:r>
          </w:p>
        </w:tc>
      </w:tr>
      <w:tr w:rsidR="00C80E9E" w:rsidRPr="00DD44AA" w:rsidTr="00C80E9E">
        <w:tc>
          <w:tcPr>
            <w:tcW w:w="1620" w:type="dxa"/>
          </w:tcPr>
          <w:p w:rsidR="00C80E9E" w:rsidRPr="00DD44AA" w:rsidRDefault="00C80E9E" w:rsidP="00C80E9E">
            <w:pPr>
              <w:tabs>
                <w:tab w:val="right" w:pos="7434"/>
              </w:tabs>
              <w:spacing w:before="120" w:after="120"/>
              <w:rPr>
                <w:b/>
              </w:rPr>
            </w:pPr>
            <w:r w:rsidRPr="00DD44AA">
              <w:rPr>
                <w:b/>
              </w:rPr>
              <w:t>ITB 14.6</w:t>
            </w:r>
          </w:p>
        </w:tc>
        <w:tc>
          <w:tcPr>
            <w:tcW w:w="8370" w:type="dxa"/>
          </w:tcPr>
          <w:p w:rsidR="00C80E9E" w:rsidRPr="00DD44AA" w:rsidRDefault="00C80E9E" w:rsidP="00C80E9E">
            <w:pPr>
              <w:tabs>
                <w:tab w:val="right" w:pos="7254"/>
              </w:tabs>
              <w:spacing w:before="60" w:after="240"/>
            </w:pPr>
            <w:r w:rsidRPr="00DD44AA">
              <w:t xml:space="preserve">The prices quoted by the Bidder </w:t>
            </w:r>
            <w:r w:rsidRPr="00DD44AA">
              <w:rPr>
                <w:b/>
              </w:rPr>
              <w:t xml:space="preserve">shall not be </w:t>
            </w:r>
            <w:r w:rsidRPr="00DD44AA">
              <w:t>subject to adjustment during the performance of the Contract.</w:t>
            </w:r>
          </w:p>
        </w:tc>
      </w:tr>
      <w:tr w:rsidR="00C80E9E" w:rsidRPr="00DD44AA" w:rsidTr="00C80E9E">
        <w:tc>
          <w:tcPr>
            <w:tcW w:w="1620" w:type="dxa"/>
          </w:tcPr>
          <w:p w:rsidR="00C80E9E" w:rsidRPr="00DD44AA" w:rsidRDefault="00C80E9E" w:rsidP="00C80E9E">
            <w:pPr>
              <w:tabs>
                <w:tab w:val="right" w:pos="7434"/>
              </w:tabs>
              <w:spacing w:before="120" w:after="120"/>
              <w:rPr>
                <w:b/>
              </w:rPr>
            </w:pPr>
            <w:r w:rsidRPr="00DD44AA">
              <w:rPr>
                <w:b/>
              </w:rPr>
              <w:t>ITB 15.1</w:t>
            </w:r>
          </w:p>
        </w:tc>
        <w:tc>
          <w:tcPr>
            <w:tcW w:w="8370" w:type="dxa"/>
          </w:tcPr>
          <w:p w:rsidR="00C80E9E" w:rsidRPr="00DD44AA" w:rsidRDefault="00C80E9E" w:rsidP="00C80E9E">
            <w:pPr>
              <w:tabs>
                <w:tab w:val="right" w:pos="7254"/>
              </w:tabs>
              <w:spacing w:after="120"/>
              <w:rPr>
                <w:iCs/>
              </w:rPr>
            </w:pPr>
            <w:r w:rsidRPr="00DD44AA">
              <w:t xml:space="preserve">The currency of the bid and the payment currency shall be </w:t>
            </w:r>
            <w:r w:rsidRPr="00DD44AA">
              <w:rPr>
                <w:iCs/>
              </w:rPr>
              <w:t xml:space="preserve">in: </w:t>
            </w:r>
            <w:r w:rsidRPr="007B74AB">
              <w:rPr>
                <w:b/>
                <w:iCs/>
              </w:rPr>
              <w:t>Zambian Kwacha</w:t>
            </w:r>
            <w:r>
              <w:rPr>
                <w:iCs/>
              </w:rPr>
              <w:t xml:space="preserve"> (</w:t>
            </w:r>
            <w:r>
              <w:rPr>
                <w:b/>
                <w:iCs/>
              </w:rPr>
              <w:t>ZMW)</w:t>
            </w:r>
          </w:p>
        </w:tc>
      </w:tr>
      <w:tr w:rsidR="00C80E9E" w:rsidRPr="00DD44AA" w:rsidTr="00C80E9E">
        <w:tc>
          <w:tcPr>
            <w:tcW w:w="1620" w:type="dxa"/>
          </w:tcPr>
          <w:p w:rsidR="00C80E9E" w:rsidRPr="00DD44AA" w:rsidRDefault="00C80E9E" w:rsidP="00C80E9E">
            <w:pPr>
              <w:spacing w:before="120" w:after="120"/>
              <w:rPr>
                <w:b/>
              </w:rPr>
            </w:pPr>
            <w:r w:rsidRPr="00DD44AA">
              <w:rPr>
                <w:b/>
              </w:rPr>
              <w:t>ITB 18.1</w:t>
            </w:r>
          </w:p>
        </w:tc>
        <w:tc>
          <w:tcPr>
            <w:tcW w:w="8370" w:type="dxa"/>
          </w:tcPr>
          <w:p w:rsidR="00C80E9E" w:rsidRPr="00DD44AA" w:rsidRDefault="00C80E9E" w:rsidP="00C80E9E">
            <w:pPr>
              <w:tabs>
                <w:tab w:val="right" w:pos="7254"/>
              </w:tabs>
              <w:spacing w:after="200"/>
            </w:pPr>
            <w:r w:rsidRPr="00DD44AA">
              <w:t xml:space="preserve">The bid validity period shall be: </w:t>
            </w:r>
            <w:r w:rsidRPr="00DD44AA">
              <w:rPr>
                <w:b/>
              </w:rPr>
              <w:t xml:space="preserve">120 </w:t>
            </w:r>
            <w:r w:rsidRPr="00DD44AA">
              <w:t>days.</w:t>
            </w:r>
          </w:p>
        </w:tc>
      </w:tr>
      <w:tr w:rsidR="00F04AEC" w:rsidRPr="00DD44AA" w:rsidTr="00C80E9E">
        <w:tc>
          <w:tcPr>
            <w:tcW w:w="1620" w:type="dxa"/>
          </w:tcPr>
          <w:p w:rsidR="00F04AEC" w:rsidRPr="00DD44AA" w:rsidRDefault="00F04AEC" w:rsidP="00F04AEC">
            <w:pPr>
              <w:spacing w:before="120" w:after="120"/>
              <w:rPr>
                <w:b/>
              </w:rPr>
            </w:pPr>
            <w:r w:rsidRPr="00DD44AA">
              <w:rPr>
                <w:b/>
              </w:rPr>
              <w:lastRenderedPageBreak/>
              <w:t>ITB 19.1</w:t>
            </w:r>
          </w:p>
        </w:tc>
        <w:tc>
          <w:tcPr>
            <w:tcW w:w="8370" w:type="dxa"/>
          </w:tcPr>
          <w:p w:rsidR="00F04AEC" w:rsidRDefault="00F04AEC" w:rsidP="00F04AEC">
            <w:pPr>
              <w:tabs>
                <w:tab w:val="right" w:pos="7254"/>
              </w:tabs>
              <w:spacing w:before="180" w:after="180"/>
              <w:rPr>
                <w:iCs/>
              </w:rPr>
            </w:pPr>
            <w:r>
              <w:t>Bid shall include “</w:t>
            </w:r>
            <w:r>
              <w:rPr>
                <w:b/>
              </w:rPr>
              <w:t>Bid Securing Declaration</w:t>
            </w:r>
            <w:r>
              <w:t>” using the form included in Section IV Bidding Forms. (</w:t>
            </w:r>
            <w:r>
              <w:rPr>
                <w:b/>
              </w:rPr>
              <w:t>Commitment for automatic suspension shall not be less than three (3) years</w:t>
            </w:r>
          </w:p>
        </w:tc>
      </w:tr>
      <w:tr w:rsidR="00C80E9E" w:rsidRPr="00DD44AA" w:rsidTr="00C80E9E">
        <w:tc>
          <w:tcPr>
            <w:tcW w:w="1620" w:type="dxa"/>
          </w:tcPr>
          <w:p w:rsidR="00C80E9E" w:rsidRPr="00DD44AA" w:rsidRDefault="00C80E9E" w:rsidP="00C80E9E">
            <w:pPr>
              <w:spacing w:before="120" w:after="120"/>
              <w:rPr>
                <w:b/>
              </w:rPr>
            </w:pPr>
            <w:r w:rsidRPr="00DD44AA">
              <w:rPr>
                <w:b/>
              </w:rPr>
              <w:t>ITB 20.1</w:t>
            </w:r>
          </w:p>
        </w:tc>
        <w:tc>
          <w:tcPr>
            <w:tcW w:w="8370" w:type="dxa"/>
          </w:tcPr>
          <w:p w:rsidR="00C80E9E" w:rsidRPr="00DD44AA" w:rsidRDefault="00C80E9E" w:rsidP="00336C92">
            <w:pPr>
              <w:pStyle w:val="Header2-SubClauses"/>
              <w:numPr>
                <w:ilvl w:val="0"/>
                <w:numId w:val="0"/>
              </w:numPr>
              <w:jc w:val="left"/>
              <w:rPr>
                <w:rFonts w:cs="Times New Roman"/>
                <w:b/>
              </w:rPr>
            </w:pPr>
            <w:r w:rsidRPr="00DD44AA">
              <w:t>In</w:t>
            </w:r>
            <w:r>
              <w:t xml:space="preserve"> addition to the original</w:t>
            </w:r>
            <w:r w:rsidRPr="00DD44AA">
              <w:t xml:space="preserve"> Bid, the number of copies is: </w:t>
            </w:r>
            <w:r w:rsidR="00336C92">
              <w:rPr>
                <w:b/>
              </w:rPr>
              <w:t>N/A</w:t>
            </w:r>
          </w:p>
        </w:tc>
      </w:tr>
      <w:tr w:rsidR="00C80E9E" w:rsidRPr="00DD44AA" w:rsidTr="00C80E9E">
        <w:tc>
          <w:tcPr>
            <w:tcW w:w="1620" w:type="dxa"/>
          </w:tcPr>
          <w:p w:rsidR="00C80E9E" w:rsidRPr="00DD44AA" w:rsidRDefault="00C80E9E" w:rsidP="00C80E9E">
            <w:pPr>
              <w:spacing w:before="120" w:after="120"/>
              <w:rPr>
                <w:b/>
              </w:rPr>
            </w:pPr>
            <w:r w:rsidRPr="00DD44AA">
              <w:rPr>
                <w:b/>
              </w:rPr>
              <w:t>ITB 20.2</w:t>
            </w:r>
          </w:p>
        </w:tc>
        <w:tc>
          <w:tcPr>
            <w:tcW w:w="8370" w:type="dxa"/>
          </w:tcPr>
          <w:p w:rsidR="005775AB" w:rsidRPr="005775AB" w:rsidRDefault="005775AB" w:rsidP="005775AB">
            <w:pPr>
              <w:pStyle w:val="Footer"/>
              <w:spacing w:after="120"/>
              <w:jc w:val="both"/>
              <w:rPr>
                <w:rFonts w:ascii="Times New Roman" w:hAnsi="Times New Roman"/>
                <w:sz w:val="24"/>
                <w:szCs w:val="24"/>
              </w:rPr>
            </w:pPr>
            <w:r w:rsidRPr="005775AB">
              <w:rPr>
                <w:rFonts w:ascii="Times New Roman" w:hAnsi="Times New Roman"/>
                <w:sz w:val="24"/>
                <w:szCs w:val="24"/>
              </w:rPr>
              <w:t xml:space="preserve">The written confirmation of authorization to sign on behalf of the Bidder shall indicate: </w:t>
            </w:r>
          </w:p>
          <w:p w:rsidR="00C80E9E" w:rsidRPr="005775AB" w:rsidRDefault="005775AB" w:rsidP="00661B20">
            <w:pPr>
              <w:pStyle w:val="Footer"/>
              <w:numPr>
                <w:ilvl w:val="0"/>
                <w:numId w:val="37"/>
              </w:numPr>
              <w:tabs>
                <w:tab w:val="clear" w:pos="9504"/>
                <w:tab w:val="center" w:pos="4153"/>
                <w:tab w:val="right" w:pos="8306"/>
              </w:tabs>
              <w:spacing w:before="0" w:after="120"/>
              <w:ind w:left="510" w:hanging="510"/>
              <w:rPr>
                <w:rFonts w:ascii="Times New Roman" w:hAnsi="Times New Roman"/>
                <w:b/>
                <w:sz w:val="24"/>
                <w:szCs w:val="24"/>
              </w:rPr>
            </w:pPr>
            <w:r w:rsidRPr="005775AB">
              <w:rPr>
                <w:rFonts w:ascii="Times New Roman" w:hAnsi="Times New Roman"/>
                <w:b/>
                <w:sz w:val="24"/>
                <w:szCs w:val="24"/>
              </w:rPr>
              <w:t>Bidders must submit a power of attorney, duly notarized, indicating that the person(s) named signing the bid has(ve) the authority to sign the bid and thus that the bid is binding upon the Bidder during the full period of its validity in accordance with ITB Clause 18. The Power of Attorney must be issued by the Company Board / Company Secretary or Registered Legal Practitioner and must have a sample signature of the appointee;</w:t>
            </w:r>
          </w:p>
        </w:tc>
      </w:tr>
      <w:tr w:rsidR="00C80E9E" w:rsidRPr="00DD44AA" w:rsidTr="00C80E9E">
        <w:tc>
          <w:tcPr>
            <w:tcW w:w="9990" w:type="dxa"/>
            <w:gridSpan w:val="2"/>
          </w:tcPr>
          <w:p w:rsidR="00C80E9E" w:rsidRPr="00EF65F0" w:rsidRDefault="00C80E9E" w:rsidP="00C80E9E">
            <w:pPr>
              <w:tabs>
                <w:tab w:val="right" w:pos="7434"/>
              </w:tabs>
              <w:spacing w:before="240" w:after="120"/>
              <w:jc w:val="center"/>
              <w:rPr>
                <w:sz w:val="28"/>
                <w:szCs w:val="28"/>
              </w:rPr>
            </w:pPr>
            <w:r w:rsidRPr="00DD44AA">
              <w:rPr>
                <w:b/>
                <w:sz w:val="28"/>
                <w:szCs w:val="28"/>
              </w:rPr>
              <w:t>D. Submission and Opening of Bids</w:t>
            </w:r>
          </w:p>
        </w:tc>
      </w:tr>
      <w:tr w:rsidR="00BE43FC" w:rsidRPr="00DD44AA" w:rsidTr="00C80E9E">
        <w:tc>
          <w:tcPr>
            <w:tcW w:w="1620" w:type="dxa"/>
          </w:tcPr>
          <w:p w:rsidR="00BE43FC" w:rsidRPr="00DD44AA" w:rsidRDefault="00BE43FC" w:rsidP="00BE43FC">
            <w:pPr>
              <w:tabs>
                <w:tab w:val="right" w:pos="7434"/>
              </w:tabs>
              <w:spacing w:before="120" w:after="120"/>
              <w:rPr>
                <w:b/>
              </w:rPr>
            </w:pPr>
            <w:r w:rsidRPr="00DD44AA">
              <w:rPr>
                <w:b/>
              </w:rPr>
              <w:t xml:space="preserve">ITB 21.1 </w:t>
            </w:r>
          </w:p>
        </w:tc>
        <w:tc>
          <w:tcPr>
            <w:tcW w:w="8370" w:type="dxa"/>
          </w:tcPr>
          <w:p w:rsidR="00BE43FC" w:rsidRDefault="00BE43FC" w:rsidP="00BE43FC">
            <w:pPr>
              <w:tabs>
                <w:tab w:val="right" w:pos="7254"/>
              </w:tabs>
              <w:spacing w:before="120" w:after="120"/>
            </w:pPr>
            <w:r>
              <w:t xml:space="preserve">Bidders </w:t>
            </w:r>
            <w:r>
              <w:rPr>
                <w:b/>
                <w:i/>
                <w:iCs/>
              </w:rPr>
              <w:t xml:space="preserve">shall </w:t>
            </w:r>
            <w:r>
              <w:t xml:space="preserve"> submit their bids electronically.</w:t>
            </w:r>
          </w:p>
        </w:tc>
      </w:tr>
      <w:tr w:rsidR="00C80E9E" w:rsidRPr="00DD44AA" w:rsidTr="00C80E9E">
        <w:tc>
          <w:tcPr>
            <w:tcW w:w="1620" w:type="dxa"/>
          </w:tcPr>
          <w:p w:rsidR="00C80E9E" w:rsidRPr="00DD44AA" w:rsidRDefault="00C80E9E" w:rsidP="00C80E9E">
            <w:pPr>
              <w:tabs>
                <w:tab w:val="right" w:pos="7434"/>
              </w:tabs>
              <w:spacing w:before="120" w:after="120"/>
              <w:rPr>
                <w:b/>
              </w:rPr>
            </w:pPr>
            <w:r w:rsidRPr="00DD44AA">
              <w:rPr>
                <w:b/>
              </w:rPr>
              <w:t>ITB 21.1 (b)</w:t>
            </w:r>
          </w:p>
        </w:tc>
        <w:tc>
          <w:tcPr>
            <w:tcW w:w="8370" w:type="dxa"/>
          </w:tcPr>
          <w:p w:rsidR="00C80E9E" w:rsidRPr="00DD44AA" w:rsidRDefault="00C80E9E" w:rsidP="00C80E9E">
            <w:pPr>
              <w:tabs>
                <w:tab w:val="right" w:pos="7254"/>
              </w:tabs>
              <w:spacing w:after="200"/>
              <w:rPr>
                <w:b/>
              </w:rPr>
            </w:pPr>
            <w:r w:rsidRPr="00DD44AA">
              <w:t xml:space="preserve">The electronic bidding submission procedures shall be </w:t>
            </w:r>
            <w:r w:rsidRPr="00DD44AA">
              <w:rPr>
                <w:b/>
              </w:rPr>
              <w:t>Not Applicable</w:t>
            </w:r>
          </w:p>
        </w:tc>
      </w:tr>
      <w:tr w:rsidR="00BE43FC" w:rsidRPr="00DD44AA" w:rsidTr="00C80E9E">
        <w:tc>
          <w:tcPr>
            <w:tcW w:w="1620" w:type="dxa"/>
          </w:tcPr>
          <w:p w:rsidR="00BE43FC" w:rsidRPr="00DD44AA" w:rsidRDefault="00BE43FC" w:rsidP="00BE43FC">
            <w:pPr>
              <w:tabs>
                <w:tab w:val="right" w:pos="7434"/>
              </w:tabs>
              <w:spacing w:before="120" w:after="120"/>
              <w:rPr>
                <w:b/>
              </w:rPr>
            </w:pPr>
            <w:r w:rsidRPr="00DD44AA">
              <w:rPr>
                <w:b/>
              </w:rPr>
              <w:t>ITB 22.1</w:t>
            </w:r>
          </w:p>
        </w:tc>
        <w:tc>
          <w:tcPr>
            <w:tcW w:w="8370" w:type="dxa"/>
          </w:tcPr>
          <w:p w:rsidR="00BE43FC" w:rsidRPr="00FD426E" w:rsidRDefault="00BE43FC" w:rsidP="00BE43FC">
            <w:pPr>
              <w:tabs>
                <w:tab w:val="right" w:pos="7254"/>
              </w:tabs>
            </w:pPr>
            <w:r w:rsidRPr="00FD426E">
              <w:t>For bid submission purposes, the Procuring Entity’s address is:</w:t>
            </w:r>
          </w:p>
          <w:p w:rsidR="00BE43FC" w:rsidRDefault="00BE43FC" w:rsidP="00BE43FC">
            <w:pPr>
              <w:tabs>
                <w:tab w:val="right" w:pos="7254"/>
              </w:tabs>
              <w:rPr>
                <w:b/>
                <w:bCs/>
              </w:rPr>
            </w:pPr>
            <w:r w:rsidRPr="00FD426E">
              <w:rPr>
                <w:b/>
                <w:bCs/>
              </w:rPr>
              <w:t>The e-GP System</w:t>
            </w:r>
          </w:p>
          <w:p w:rsidR="00BE43FC" w:rsidRPr="00BE43FC" w:rsidRDefault="00BE43FC" w:rsidP="00BE43FC">
            <w:pPr>
              <w:tabs>
                <w:tab w:val="right" w:pos="7254"/>
              </w:tabs>
              <w:rPr>
                <w:b/>
                <w:bCs/>
                <w:color w:val="FF0000"/>
              </w:rPr>
            </w:pPr>
            <w:r w:rsidRPr="00FD426E">
              <w:rPr>
                <w:bCs/>
              </w:rPr>
              <w:t>Date:</w:t>
            </w:r>
            <w:r>
              <w:rPr>
                <w:b/>
                <w:bCs/>
              </w:rPr>
              <w:t xml:space="preserve"> </w:t>
            </w:r>
            <w:r w:rsidR="008B1F7A">
              <w:rPr>
                <w:b/>
                <w:bCs/>
              </w:rPr>
              <w:t>9</w:t>
            </w:r>
            <w:r w:rsidR="008B1F7A" w:rsidRPr="008B1F7A">
              <w:rPr>
                <w:b/>
                <w:bCs/>
                <w:vertAlign w:val="superscript"/>
              </w:rPr>
              <w:t>th</w:t>
            </w:r>
            <w:r w:rsidR="008B1F7A">
              <w:rPr>
                <w:b/>
                <w:bCs/>
              </w:rPr>
              <w:t xml:space="preserve"> July</w:t>
            </w:r>
            <w:r w:rsidRPr="008B1F7A">
              <w:rPr>
                <w:b/>
                <w:bCs/>
              </w:rPr>
              <w:t xml:space="preserve"> 2025</w:t>
            </w:r>
          </w:p>
          <w:p w:rsidR="00BE43FC" w:rsidRPr="00FD426E" w:rsidRDefault="00BE43FC" w:rsidP="00BE43FC">
            <w:pPr>
              <w:tabs>
                <w:tab w:val="right" w:pos="7254"/>
              </w:tabs>
            </w:pPr>
            <w:r w:rsidRPr="00FD426E">
              <w:t xml:space="preserve">Time: </w:t>
            </w:r>
            <w:r w:rsidRPr="00FD426E">
              <w:rPr>
                <w:b/>
              </w:rPr>
              <w:t>10:00 AM, local time</w:t>
            </w:r>
            <w:r w:rsidRPr="00FD426E">
              <w:rPr>
                <w:i/>
              </w:rPr>
              <w:t xml:space="preserve"> </w:t>
            </w:r>
          </w:p>
        </w:tc>
      </w:tr>
      <w:tr w:rsidR="00BE43FC" w:rsidRPr="00DD44AA" w:rsidTr="00C80E9E">
        <w:tc>
          <w:tcPr>
            <w:tcW w:w="1620" w:type="dxa"/>
          </w:tcPr>
          <w:p w:rsidR="00BE43FC" w:rsidRPr="00DD44AA" w:rsidRDefault="00BE43FC" w:rsidP="00BE43FC">
            <w:pPr>
              <w:tabs>
                <w:tab w:val="right" w:pos="7434"/>
              </w:tabs>
              <w:spacing w:before="120" w:after="120"/>
              <w:rPr>
                <w:b/>
              </w:rPr>
            </w:pPr>
            <w:r w:rsidRPr="00DD44AA">
              <w:rPr>
                <w:b/>
              </w:rPr>
              <w:t>ITB 25.1</w:t>
            </w:r>
          </w:p>
        </w:tc>
        <w:tc>
          <w:tcPr>
            <w:tcW w:w="8370" w:type="dxa"/>
          </w:tcPr>
          <w:p w:rsidR="00BE43FC" w:rsidRPr="00FD426E" w:rsidRDefault="00BE43FC" w:rsidP="00BE43FC">
            <w:pPr>
              <w:tabs>
                <w:tab w:val="right" w:pos="7254"/>
              </w:tabs>
              <w:spacing w:before="120" w:after="100"/>
            </w:pPr>
            <w:r w:rsidRPr="00FD426E">
              <w:t>The bid opening shall take place at:</w:t>
            </w:r>
          </w:p>
          <w:p w:rsidR="00BE43FC" w:rsidRPr="00FD426E" w:rsidRDefault="00BE43FC" w:rsidP="00BE43FC">
            <w:pPr>
              <w:tabs>
                <w:tab w:val="right" w:pos="7254"/>
              </w:tabs>
              <w:spacing w:before="120" w:after="100"/>
              <w:rPr>
                <w:b/>
                <w:bCs/>
              </w:rPr>
            </w:pPr>
            <w:r w:rsidRPr="00FD426E">
              <w:rPr>
                <w:b/>
                <w:bCs/>
              </w:rPr>
              <w:t>Through the e-GP System</w:t>
            </w:r>
          </w:p>
          <w:p w:rsidR="00BE43FC" w:rsidRPr="00FD426E" w:rsidRDefault="00BE43FC" w:rsidP="00BE43FC">
            <w:pPr>
              <w:tabs>
                <w:tab w:val="right" w:pos="7254"/>
              </w:tabs>
              <w:spacing w:before="120" w:after="100"/>
            </w:pPr>
            <w:r w:rsidRPr="00FD426E">
              <w:t xml:space="preserve">Date: </w:t>
            </w:r>
            <w:r w:rsidR="008B1F7A">
              <w:t>9</w:t>
            </w:r>
            <w:r w:rsidR="008B1F7A" w:rsidRPr="008B1F7A">
              <w:rPr>
                <w:vertAlign w:val="superscript"/>
              </w:rPr>
              <w:t>th</w:t>
            </w:r>
            <w:r w:rsidR="008B1F7A">
              <w:t xml:space="preserve"> July</w:t>
            </w:r>
            <w:r>
              <w:rPr>
                <w:b/>
                <w:bCs/>
              </w:rPr>
              <w:t xml:space="preserve"> 2025</w:t>
            </w:r>
          </w:p>
          <w:p w:rsidR="00BE43FC" w:rsidRPr="00FD426E" w:rsidRDefault="00BE43FC" w:rsidP="00BE43FC">
            <w:pPr>
              <w:tabs>
                <w:tab w:val="right" w:pos="7254"/>
              </w:tabs>
              <w:spacing w:before="120" w:after="100"/>
            </w:pPr>
            <w:r w:rsidRPr="00FD426E">
              <w:t xml:space="preserve">Time:  </w:t>
            </w:r>
            <w:r w:rsidRPr="00FD426E">
              <w:rPr>
                <w:b/>
              </w:rPr>
              <w:t>10:30 A.M, local time</w:t>
            </w:r>
          </w:p>
        </w:tc>
      </w:tr>
      <w:tr w:rsidR="00BE43FC" w:rsidRPr="00DD44AA" w:rsidTr="00C80E9E">
        <w:tc>
          <w:tcPr>
            <w:tcW w:w="1620" w:type="dxa"/>
          </w:tcPr>
          <w:p w:rsidR="00BE43FC" w:rsidRPr="00DD44AA" w:rsidRDefault="00BE43FC" w:rsidP="00BE43FC">
            <w:pPr>
              <w:tabs>
                <w:tab w:val="right" w:pos="7434"/>
              </w:tabs>
              <w:spacing w:before="120" w:after="120"/>
              <w:rPr>
                <w:b/>
              </w:rPr>
            </w:pPr>
            <w:r w:rsidRPr="00DD44AA">
              <w:rPr>
                <w:b/>
              </w:rPr>
              <w:t>ITB 25.1</w:t>
            </w:r>
          </w:p>
        </w:tc>
        <w:tc>
          <w:tcPr>
            <w:tcW w:w="8370" w:type="dxa"/>
          </w:tcPr>
          <w:p w:rsidR="00BE43FC" w:rsidRDefault="00BE43FC" w:rsidP="00BE43FC">
            <w:pPr>
              <w:tabs>
                <w:tab w:val="right" w:pos="7254"/>
              </w:tabs>
              <w:spacing w:before="120" w:after="120"/>
            </w:pPr>
            <w:r>
              <w:t xml:space="preserve">If electronic bid submission is permitted in accordance with ITB 21.1, the specific bid opening procedures shall be: </w:t>
            </w:r>
            <w:r>
              <w:rPr>
                <w:b/>
                <w:i/>
              </w:rPr>
              <w:t>As specified in the Public Procurement Act and its Regulations</w:t>
            </w:r>
          </w:p>
        </w:tc>
      </w:tr>
      <w:tr w:rsidR="00C80E9E" w:rsidRPr="00DD44AA" w:rsidTr="00C80E9E">
        <w:tc>
          <w:tcPr>
            <w:tcW w:w="9990" w:type="dxa"/>
            <w:gridSpan w:val="2"/>
          </w:tcPr>
          <w:p w:rsidR="00C80E9E" w:rsidRPr="00DD44AA" w:rsidRDefault="00C80E9E" w:rsidP="00C80E9E">
            <w:pPr>
              <w:tabs>
                <w:tab w:val="right" w:pos="7434"/>
              </w:tabs>
              <w:spacing w:before="240" w:after="120"/>
              <w:jc w:val="center"/>
              <w:rPr>
                <w:b/>
                <w:sz w:val="28"/>
                <w:szCs w:val="28"/>
              </w:rPr>
            </w:pPr>
            <w:r w:rsidRPr="00DD44AA">
              <w:rPr>
                <w:b/>
                <w:sz w:val="28"/>
                <w:szCs w:val="28"/>
              </w:rPr>
              <w:t>F. Bid Evaluation and Comparison</w:t>
            </w:r>
          </w:p>
        </w:tc>
      </w:tr>
      <w:tr w:rsidR="00BE43FC" w:rsidRPr="00DD44AA" w:rsidTr="00C80E9E">
        <w:tc>
          <w:tcPr>
            <w:tcW w:w="1620" w:type="dxa"/>
          </w:tcPr>
          <w:p w:rsidR="00BE43FC" w:rsidRPr="00DD44AA" w:rsidRDefault="00BE43FC" w:rsidP="00BE43FC">
            <w:pPr>
              <w:tabs>
                <w:tab w:val="right" w:pos="7434"/>
              </w:tabs>
              <w:spacing w:before="120" w:after="120"/>
              <w:rPr>
                <w:b/>
              </w:rPr>
            </w:pPr>
            <w:r w:rsidRPr="00DD44AA">
              <w:rPr>
                <w:b/>
              </w:rPr>
              <w:t>ITB 31.2</w:t>
            </w:r>
          </w:p>
        </w:tc>
        <w:tc>
          <w:tcPr>
            <w:tcW w:w="8370" w:type="dxa"/>
          </w:tcPr>
          <w:p w:rsidR="00BE43FC" w:rsidRPr="006959A6" w:rsidRDefault="00BE43FC" w:rsidP="00BE43FC">
            <w:pPr>
              <w:tabs>
                <w:tab w:val="right" w:pos="7254"/>
              </w:tabs>
              <w:spacing w:before="120" w:after="120"/>
              <w:rPr>
                <w:bCs/>
                <w:i/>
              </w:rPr>
            </w:pPr>
            <w:r>
              <w:rPr>
                <w:bCs/>
                <w:i/>
              </w:rPr>
              <w:t xml:space="preserve">A margin of preference: </w:t>
            </w:r>
            <w:r>
              <w:rPr>
                <w:b/>
                <w:bCs/>
                <w:i/>
              </w:rPr>
              <w:t>Citizen Bidders.</w:t>
            </w:r>
          </w:p>
        </w:tc>
      </w:tr>
    </w:tbl>
    <w:p w:rsidR="00C80E9E" w:rsidRPr="00DD44AA" w:rsidRDefault="00C80E9E" w:rsidP="00C80E9E">
      <w:pPr>
        <w:spacing w:before="240" w:after="360"/>
        <w:jc w:val="both"/>
        <w:rPr>
          <w:lang w:val="en-GB"/>
        </w:rPr>
      </w:pPr>
    </w:p>
    <w:p w:rsidR="00C80E9E" w:rsidRPr="00DD44AA" w:rsidRDefault="00C80E9E" w:rsidP="00C80E9E">
      <w:pPr>
        <w:spacing w:before="240" w:after="360"/>
        <w:jc w:val="center"/>
        <w:rPr>
          <w:lang w:val="en-GB"/>
        </w:rPr>
      </w:pPr>
    </w:p>
    <w:p w:rsidR="00C80E9E" w:rsidRPr="00DD44AA" w:rsidRDefault="00C80E9E" w:rsidP="00C80E9E">
      <w:pPr>
        <w:spacing w:before="240" w:after="360"/>
        <w:jc w:val="center"/>
        <w:rPr>
          <w:lang w:val="en-GB"/>
        </w:rPr>
        <w:sectPr w:rsidR="00C80E9E" w:rsidRPr="00DD44AA" w:rsidSect="00C80E9E">
          <w:headerReference w:type="even" r:id="rId19"/>
          <w:headerReference w:type="default" r:id="rId20"/>
          <w:headerReference w:type="first" r:id="rId21"/>
          <w:pgSz w:w="12240" w:h="15840" w:code="1"/>
          <w:pgMar w:top="1440" w:right="1440" w:bottom="1440" w:left="1800" w:header="720" w:footer="720" w:gutter="0"/>
          <w:cols w:space="720"/>
          <w:titlePg/>
        </w:sectPr>
      </w:pPr>
    </w:p>
    <w:p w:rsidR="00C80E9E" w:rsidRPr="00DD44AA" w:rsidRDefault="00C80E9E" w:rsidP="00C80E9E">
      <w:pPr>
        <w:jc w:val="center"/>
        <w:rPr>
          <w:sz w:val="18"/>
          <w:szCs w:val="1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C80E9E" w:rsidRPr="00DD44AA" w:rsidTr="00C80E9E">
        <w:tc>
          <w:tcPr>
            <w:tcW w:w="9216" w:type="dxa"/>
          </w:tcPr>
          <w:p w:rsidR="00C80E9E" w:rsidRPr="00DD44AA" w:rsidRDefault="00C80E9E" w:rsidP="00C80E9E">
            <w:pPr>
              <w:pStyle w:val="Subtitle"/>
              <w:rPr>
                <w:rFonts w:cs="Arial"/>
                <w:lang w:val="en-GB"/>
              </w:rPr>
            </w:pPr>
            <w:bookmarkStart w:id="313" w:name="_Toc438530847"/>
            <w:bookmarkStart w:id="314" w:name="_Toc438532555"/>
            <w:bookmarkStart w:id="315" w:name="_Toc438532557"/>
            <w:bookmarkStart w:id="316" w:name="_Toc438532558"/>
            <w:bookmarkStart w:id="317" w:name="_Toc438532561"/>
            <w:bookmarkStart w:id="318" w:name="_Toc438532562"/>
            <w:bookmarkStart w:id="319" w:name="_Toc438532563"/>
            <w:bookmarkStart w:id="320" w:name="_Toc438532564"/>
            <w:bookmarkStart w:id="321" w:name="_Toc438532565"/>
            <w:bookmarkStart w:id="322" w:name="_Toc438532567"/>
            <w:bookmarkStart w:id="323" w:name="_Toc438532569"/>
            <w:bookmarkStart w:id="324" w:name="_Toc438532572"/>
            <w:bookmarkStart w:id="325" w:name="_Hlt438533232"/>
            <w:bookmarkStart w:id="326" w:name="_Toc438532584"/>
            <w:bookmarkStart w:id="327" w:name="_Toc438532601"/>
            <w:bookmarkStart w:id="328" w:name="_Toc438532602"/>
            <w:bookmarkStart w:id="329" w:name="_Toc438532639"/>
            <w:bookmarkStart w:id="330" w:name="_Toc438532651"/>
            <w:bookmarkStart w:id="331" w:name="_Toc438532652"/>
            <w:bookmarkStart w:id="332" w:name="_Toc438532653"/>
            <w:bookmarkStart w:id="333" w:name="_Toc438266925"/>
            <w:bookmarkStart w:id="334" w:name="_Toc438267899"/>
            <w:bookmarkStart w:id="335" w:name="_Toc438366666"/>
            <w:bookmarkStart w:id="336" w:name="_Toc41971240"/>
            <w:bookmarkStart w:id="337" w:name="_Toc265073339"/>
            <w:bookmarkEnd w:id="19"/>
            <w:bookmarkEnd w:id="20"/>
            <w:bookmarkEnd w:id="21"/>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DD44AA">
              <w:rPr>
                <w:rFonts w:cs="Arial"/>
                <w:lang w:val="en-GB"/>
              </w:rPr>
              <w:t>Section III. Evaluation and Qualification Criteria</w:t>
            </w:r>
            <w:bookmarkEnd w:id="333"/>
            <w:bookmarkEnd w:id="334"/>
            <w:bookmarkEnd w:id="335"/>
            <w:bookmarkEnd w:id="336"/>
            <w:bookmarkEnd w:id="337"/>
          </w:p>
        </w:tc>
      </w:tr>
    </w:tbl>
    <w:p w:rsidR="00C80E9E" w:rsidRPr="00DD44AA" w:rsidRDefault="00C80E9E" w:rsidP="00C80E9E">
      <w:pPr>
        <w:pStyle w:val="Subtitle"/>
        <w:spacing w:before="0" w:after="0"/>
        <w:rPr>
          <w:rFonts w:cs="Arial"/>
          <w:sz w:val="18"/>
          <w:szCs w:val="18"/>
          <w:lang w:val="en-GB"/>
        </w:rPr>
      </w:pPr>
    </w:p>
    <w:p w:rsidR="00C80E9E" w:rsidRPr="00DD44AA" w:rsidRDefault="00C80E9E" w:rsidP="00C80E9E">
      <w:pPr>
        <w:rPr>
          <w:sz w:val="28"/>
          <w:lang w:val="en-GB"/>
        </w:rPr>
      </w:pPr>
    </w:p>
    <w:p w:rsidR="00C80E9E" w:rsidRPr="00F9208D" w:rsidRDefault="00C80E9E" w:rsidP="00C80E9E">
      <w:pPr>
        <w:jc w:val="both"/>
      </w:pPr>
      <w:r w:rsidRPr="00F9208D">
        <w:t>This section contains all the criteria that the Employer shall use to evaluate bids and qualify Bidders if the bidding was not preceded by a prequalification exercise and post</w:t>
      </w:r>
      <w:r>
        <w:t xml:space="preserve"> </w:t>
      </w:r>
      <w:r w:rsidRPr="00F9208D">
        <w:t>qualification is applied. In accordance with ITB 34 and ITB 36, no other methods, criteria and factors shall be used. The Bidder shall provide all the information requested in the forms included in Section 4 (Bidding Forms).</w:t>
      </w:r>
    </w:p>
    <w:p w:rsidR="00C80E9E" w:rsidRDefault="00C80E9E" w:rsidP="00C80E9E">
      <w:pPr>
        <w:pStyle w:val="Heading2"/>
        <w:ind w:left="360"/>
        <w:rPr>
          <w:rFonts w:ascii="Times New Roman" w:hAnsi="Times New Roman" w:cs="Times New Roman"/>
        </w:rPr>
      </w:pPr>
    </w:p>
    <w:p w:rsidR="00C80E9E" w:rsidRDefault="00C80E9E" w:rsidP="00C80E9E">
      <w:pPr>
        <w:pStyle w:val="Heading2"/>
        <w:ind w:left="360"/>
        <w:rPr>
          <w:rFonts w:ascii="Times New Roman" w:hAnsi="Times New Roman" w:cs="Times New Roman"/>
        </w:rPr>
      </w:pPr>
      <w:r>
        <w:rPr>
          <w:rFonts w:ascii="Times New Roman" w:hAnsi="Times New Roman" w:cs="Times New Roman"/>
        </w:rPr>
        <w:t>Table of Criteria</w:t>
      </w:r>
    </w:p>
    <w:p w:rsidR="00C80E9E" w:rsidRDefault="00C80E9E" w:rsidP="00C80E9E">
      <w:pPr>
        <w:pStyle w:val="TOC1"/>
        <w:tabs>
          <w:tab w:val="left" w:pos="720"/>
          <w:tab w:val="right" w:leader="dot" w:pos="8990"/>
        </w:tabs>
        <w:rPr>
          <w:b w:val="0"/>
          <w:noProof/>
          <w:szCs w:val="24"/>
        </w:rPr>
      </w:pPr>
      <w:r>
        <w:fldChar w:fldCharType="begin"/>
      </w:r>
      <w:r>
        <w:instrText xml:space="preserve"> TOC \h \z \t "S3-Header 1,1,S3-Heading 2,2" </w:instrText>
      </w:r>
      <w:r>
        <w:fldChar w:fldCharType="separate"/>
      </w:r>
      <w:hyperlink w:anchor="_Toc168299662" w:history="1">
        <w:r>
          <w:rPr>
            <w:rStyle w:val="Hyperlink"/>
            <w:noProof/>
            <w:szCs w:val="28"/>
          </w:rPr>
          <w:t>1.</w:t>
        </w:r>
        <w:r>
          <w:rPr>
            <w:b w:val="0"/>
            <w:noProof/>
            <w:szCs w:val="24"/>
          </w:rPr>
          <w:tab/>
        </w:r>
        <w:r>
          <w:rPr>
            <w:rStyle w:val="Hyperlink"/>
            <w:noProof/>
            <w:szCs w:val="28"/>
          </w:rPr>
          <w:t>Evaluation</w:t>
        </w:r>
        <w:r>
          <w:rPr>
            <w:noProof/>
            <w:webHidden/>
          </w:rPr>
          <w:tab/>
          <w:t>1-</w:t>
        </w:r>
        <w:r>
          <w:rPr>
            <w:noProof/>
            <w:webHidden/>
          </w:rPr>
          <w:fldChar w:fldCharType="begin"/>
        </w:r>
        <w:r>
          <w:rPr>
            <w:noProof/>
            <w:webHidden/>
          </w:rPr>
          <w:instrText xml:space="preserve"> PAGEREF _Toc168299662 \h </w:instrText>
        </w:r>
        <w:r>
          <w:rPr>
            <w:noProof/>
            <w:webHidden/>
          </w:rPr>
        </w:r>
        <w:r>
          <w:rPr>
            <w:noProof/>
            <w:webHidden/>
          </w:rPr>
          <w:fldChar w:fldCharType="separate"/>
        </w:r>
        <w:r>
          <w:rPr>
            <w:b w:val="0"/>
            <w:bCs/>
            <w:noProof/>
            <w:webHidden/>
          </w:rPr>
          <w:t>Error! Bookmark not defined.</w:t>
        </w:r>
        <w:r>
          <w:rPr>
            <w:noProof/>
            <w:webHidden/>
          </w:rPr>
          <w:fldChar w:fldCharType="end"/>
        </w:r>
      </w:hyperlink>
    </w:p>
    <w:p w:rsidR="00C80E9E" w:rsidRDefault="00CE3EBD" w:rsidP="00C80E9E">
      <w:pPr>
        <w:pStyle w:val="TOC2"/>
        <w:tabs>
          <w:tab w:val="left" w:pos="720"/>
        </w:tabs>
        <w:rPr>
          <w:szCs w:val="24"/>
        </w:rPr>
      </w:pPr>
      <w:hyperlink w:anchor="_Toc168299663" w:history="1">
        <w:r w:rsidR="00C80E9E">
          <w:rPr>
            <w:rStyle w:val="Hyperlink"/>
          </w:rPr>
          <w:t>1.1</w:t>
        </w:r>
        <w:r w:rsidR="00C80E9E">
          <w:rPr>
            <w:szCs w:val="24"/>
          </w:rPr>
          <w:tab/>
        </w:r>
        <w:r w:rsidR="00C80E9E">
          <w:rPr>
            <w:rStyle w:val="Hyperlink"/>
          </w:rPr>
          <w:t>Adequacy of Technical Proposal</w:t>
        </w:r>
        <w:r w:rsidR="00C80E9E">
          <w:rPr>
            <w:webHidden/>
          </w:rPr>
          <w:tab/>
          <w:t>1-</w:t>
        </w:r>
        <w:r w:rsidR="00C80E9E">
          <w:rPr>
            <w:webHidden/>
          </w:rPr>
          <w:fldChar w:fldCharType="begin"/>
        </w:r>
        <w:r w:rsidR="00C80E9E">
          <w:rPr>
            <w:webHidden/>
          </w:rPr>
          <w:instrText xml:space="preserve"> PAGEREF _Toc168299663 \h </w:instrText>
        </w:r>
        <w:r w:rsidR="00C80E9E">
          <w:rPr>
            <w:webHidden/>
          </w:rPr>
        </w:r>
        <w:r w:rsidR="00C80E9E">
          <w:rPr>
            <w:webHidden/>
          </w:rPr>
          <w:fldChar w:fldCharType="separate"/>
        </w:r>
        <w:r w:rsidR="00C80E9E">
          <w:rPr>
            <w:webHidden/>
          </w:rPr>
          <w:t>41</w:t>
        </w:r>
        <w:r w:rsidR="00C80E9E">
          <w:rPr>
            <w:webHidden/>
          </w:rPr>
          <w:fldChar w:fldCharType="end"/>
        </w:r>
      </w:hyperlink>
    </w:p>
    <w:p w:rsidR="00C80E9E" w:rsidRDefault="00CE3EBD" w:rsidP="00C80E9E">
      <w:pPr>
        <w:pStyle w:val="TOC2"/>
        <w:tabs>
          <w:tab w:val="left" w:pos="720"/>
        </w:tabs>
        <w:rPr>
          <w:szCs w:val="24"/>
        </w:rPr>
      </w:pPr>
      <w:hyperlink w:anchor="_Toc168299664" w:history="1">
        <w:r w:rsidR="00C80E9E">
          <w:rPr>
            <w:rStyle w:val="Hyperlink"/>
          </w:rPr>
          <w:t>1.2</w:t>
        </w:r>
        <w:r w:rsidR="00C80E9E">
          <w:rPr>
            <w:szCs w:val="24"/>
          </w:rPr>
          <w:tab/>
        </w:r>
        <w:r w:rsidR="00C80E9E">
          <w:rPr>
            <w:rStyle w:val="Hyperlink"/>
          </w:rPr>
          <w:t>Multiple Contracts</w:t>
        </w:r>
        <w:r w:rsidR="00C80E9E">
          <w:rPr>
            <w:webHidden/>
          </w:rPr>
          <w:tab/>
          <w:t>1-</w:t>
        </w:r>
        <w:r w:rsidR="00C80E9E">
          <w:rPr>
            <w:webHidden/>
          </w:rPr>
          <w:fldChar w:fldCharType="begin"/>
        </w:r>
        <w:r w:rsidR="00C80E9E">
          <w:rPr>
            <w:webHidden/>
          </w:rPr>
          <w:instrText xml:space="preserve"> PAGEREF _Toc168299664 \h </w:instrText>
        </w:r>
        <w:r w:rsidR="00C80E9E">
          <w:rPr>
            <w:webHidden/>
          </w:rPr>
        </w:r>
        <w:r w:rsidR="00C80E9E">
          <w:rPr>
            <w:webHidden/>
          </w:rPr>
          <w:fldChar w:fldCharType="separate"/>
        </w:r>
        <w:r w:rsidR="00C80E9E">
          <w:rPr>
            <w:webHidden/>
          </w:rPr>
          <w:t>41</w:t>
        </w:r>
        <w:r w:rsidR="00C80E9E">
          <w:rPr>
            <w:webHidden/>
          </w:rPr>
          <w:fldChar w:fldCharType="end"/>
        </w:r>
      </w:hyperlink>
    </w:p>
    <w:p w:rsidR="00C80E9E" w:rsidRDefault="00CE3EBD" w:rsidP="00C80E9E">
      <w:pPr>
        <w:pStyle w:val="TOC2"/>
        <w:tabs>
          <w:tab w:val="left" w:pos="720"/>
        </w:tabs>
        <w:rPr>
          <w:szCs w:val="24"/>
        </w:rPr>
      </w:pPr>
      <w:hyperlink w:anchor="_Toc168299665" w:history="1">
        <w:r w:rsidR="00C80E9E">
          <w:rPr>
            <w:rStyle w:val="Hyperlink"/>
          </w:rPr>
          <w:t>1.3</w:t>
        </w:r>
        <w:r w:rsidR="00C80E9E">
          <w:rPr>
            <w:szCs w:val="24"/>
          </w:rPr>
          <w:tab/>
        </w:r>
        <w:r w:rsidR="00C80E9E">
          <w:rPr>
            <w:rStyle w:val="Hyperlink"/>
          </w:rPr>
          <w:t>Completion Time</w:t>
        </w:r>
        <w:r w:rsidR="00C80E9E">
          <w:rPr>
            <w:webHidden/>
          </w:rPr>
          <w:tab/>
          <w:t>1-</w:t>
        </w:r>
        <w:r w:rsidR="00C80E9E">
          <w:rPr>
            <w:webHidden/>
          </w:rPr>
          <w:fldChar w:fldCharType="begin"/>
        </w:r>
        <w:r w:rsidR="00C80E9E">
          <w:rPr>
            <w:webHidden/>
          </w:rPr>
          <w:instrText xml:space="preserve"> PAGEREF _Toc168299665 \h </w:instrText>
        </w:r>
        <w:r w:rsidR="00C80E9E">
          <w:rPr>
            <w:webHidden/>
          </w:rPr>
        </w:r>
        <w:r w:rsidR="00C80E9E">
          <w:rPr>
            <w:webHidden/>
          </w:rPr>
          <w:fldChar w:fldCharType="separate"/>
        </w:r>
        <w:r w:rsidR="00C80E9E">
          <w:rPr>
            <w:webHidden/>
          </w:rPr>
          <w:t>41</w:t>
        </w:r>
        <w:r w:rsidR="00C80E9E">
          <w:rPr>
            <w:webHidden/>
          </w:rPr>
          <w:fldChar w:fldCharType="end"/>
        </w:r>
      </w:hyperlink>
    </w:p>
    <w:p w:rsidR="00C80E9E" w:rsidRDefault="00CE3EBD" w:rsidP="00C80E9E">
      <w:pPr>
        <w:pStyle w:val="TOC2"/>
        <w:tabs>
          <w:tab w:val="left" w:pos="720"/>
        </w:tabs>
        <w:rPr>
          <w:szCs w:val="24"/>
        </w:rPr>
      </w:pPr>
      <w:hyperlink w:anchor="_Toc168299666" w:history="1">
        <w:r w:rsidR="00C80E9E">
          <w:rPr>
            <w:rStyle w:val="Hyperlink"/>
          </w:rPr>
          <w:t>1.4</w:t>
        </w:r>
        <w:r w:rsidR="00C80E9E">
          <w:rPr>
            <w:szCs w:val="24"/>
          </w:rPr>
          <w:tab/>
        </w:r>
        <w:r w:rsidR="00C80E9E">
          <w:rPr>
            <w:rStyle w:val="Hyperlink"/>
          </w:rPr>
          <w:t>Technical Alternatives</w:t>
        </w:r>
        <w:r w:rsidR="00C80E9E">
          <w:rPr>
            <w:webHidden/>
          </w:rPr>
          <w:tab/>
          <w:t>1-</w:t>
        </w:r>
        <w:r w:rsidR="00C80E9E">
          <w:rPr>
            <w:webHidden/>
          </w:rPr>
          <w:fldChar w:fldCharType="begin"/>
        </w:r>
        <w:r w:rsidR="00C80E9E">
          <w:rPr>
            <w:webHidden/>
          </w:rPr>
          <w:instrText xml:space="preserve"> PAGEREF _Toc168299666 \h </w:instrText>
        </w:r>
        <w:r w:rsidR="00C80E9E">
          <w:rPr>
            <w:webHidden/>
          </w:rPr>
        </w:r>
        <w:r w:rsidR="00C80E9E">
          <w:rPr>
            <w:webHidden/>
          </w:rPr>
          <w:fldChar w:fldCharType="separate"/>
        </w:r>
        <w:r w:rsidR="00C80E9E">
          <w:rPr>
            <w:webHidden/>
          </w:rPr>
          <w:t>41</w:t>
        </w:r>
        <w:r w:rsidR="00C80E9E">
          <w:rPr>
            <w:webHidden/>
          </w:rPr>
          <w:fldChar w:fldCharType="end"/>
        </w:r>
      </w:hyperlink>
    </w:p>
    <w:p w:rsidR="00C80E9E" w:rsidRPr="00B264CB" w:rsidRDefault="00CE3EBD" w:rsidP="00C80E9E">
      <w:pPr>
        <w:pStyle w:val="TOC2"/>
        <w:tabs>
          <w:tab w:val="left" w:pos="720"/>
        </w:tabs>
        <w:rPr>
          <w:szCs w:val="24"/>
        </w:rPr>
      </w:pPr>
      <w:hyperlink w:anchor="_Toc168299667" w:history="1">
        <w:r w:rsidR="00C80E9E" w:rsidRPr="00B264CB">
          <w:rPr>
            <w:rStyle w:val="Hyperlink"/>
          </w:rPr>
          <w:t>1.5</w:t>
        </w:r>
        <w:r w:rsidR="00C80E9E" w:rsidRPr="00B264CB">
          <w:rPr>
            <w:szCs w:val="24"/>
          </w:rPr>
          <w:tab/>
        </w:r>
        <w:r w:rsidR="00C80E9E" w:rsidRPr="00B264CB">
          <w:rPr>
            <w:rStyle w:val="Hyperlink"/>
          </w:rPr>
          <w:t xml:space="preserve">Margin of Preference [Applicable for </w:t>
        </w:r>
        <w:r w:rsidR="00C80E9E">
          <w:rPr>
            <w:rStyle w:val="Hyperlink"/>
          </w:rPr>
          <w:t>ONB</w:t>
        </w:r>
        <w:r w:rsidR="00C80E9E" w:rsidRPr="00B264CB">
          <w:rPr>
            <w:rStyle w:val="Hyperlink"/>
          </w:rPr>
          <w:t xml:space="preserve"> only]</w:t>
        </w:r>
        <w:r w:rsidR="00C80E9E" w:rsidRPr="00B264CB">
          <w:rPr>
            <w:webHidden/>
          </w:rPr>
          <w:tab/>
        </w:r>
        <w:r w:rsidR="00C80E9E">
          <w:rPr>
            <w:webHidden/>
          </w:rPr>
          <w:t>1-</w:t>
        </w:r>
        <w:r w:rsidR="00C80E9E" w:rsidRPr="00B264CB">
          <w:rPr>
            <w:webHidden/>
          </w:rPr>
          <w:fldChar w:fldCharType="begin"/>
        </w:r>
        <w:r w:rsidR="00C80E9E" w:rsidRPr="00B264CB">
          <w:rPr>
            <w:webHidden/>
          </w:rPr>
          <w:instrText xml:space="preserve"> PAGEREF _Toc168299667 \h </w:instrText>
        </w:r>
        <w:r w:rsidR="00C80E9E" w:rsidRPr="00B264CB">
          <w:rPr>
            <w:webHidden/>
          </w:rPr>
        </w:r>
        <w:r w:rsidR="00C80E9E" w:rsidRPr="00B264CB">
          <w:rPr>
            <w:webHidden/>
          </w:rPr>
          <w:fldChar w:fldCharType="separate"/>
        </w:r>
        <w:r w:rsidR="00C80E9E">
          <w:rPr>
            <w:webHidden/>
          </w:rPr>
          <w:t>41</w:t>
        </w:r>
        <w:r w:rsidR="00C80E9E" w:rsidRPr="00B264CB">
          <w:rPr>
            <w:webHidden/>
          </w:rPr>
          <w:fldChar w:fldCharType="end"/>
        </w:r>
      </w:hyperlink>
    </w:p>
    <w:p w:rsidR="00C80E9E" w:rsidRDefault="00CE3EBD" w:rsidP="00C80E9E">
      <w:pPr>
        <w:pStyle w:val="TOC1"/>
        <w:tabs>
          <w:tab w:val="left" w:pos="720"/>
          <w:tab w:val="right" w:leader="dot" w:pos="8990"/>
        </w:tabs>
        <w:rPr>
          <w:b w:val="0"/>
          <w:noProof/>
          <w:szCs w:val="24"/>
        </w:rPr>
      </w:pPr>
      <w:hyperlink w:anchor="_Toc168299668" w:history="1">
        <w:r w:rsidR="00C80E9E">
          <w:rPr>
            <w:rStyle w:val="Hyperlink"/>
            <w:noProof/>
            <w:szCs w:val="28"/>
          </w:rPr>
          <w:t>2.</w:t>
        </w:r>
        <w:r w:rsidR="00C80E9E">
          <w:rPr>
            <w:b w:val="0"/>
            <w:noProof/>
            <w:szCs w:val="24"/>
          </w:rPr>
          <w:tab/>
        </w:r>
        <w:r w:rsidR="00C80E9E">
          <w:rPr>
            <w:rStyle w:val="Hyperlink"/>
            <w:noProof/>
            <w:szCs w:val="28"/>
          </w:rPr>
          <w:t>Qualification</w:t>
        </w:r>
        <w:r w:rsidR="00C80E9E">
          <w:rPr>
            <w:noProof/>
            <w:webHidden/>
          </w:rPr>
          <w:tab/>
          <w:t>1-</w:t>
        </w:r>
        <w:r w:rsidR="00C80E9E">
          <w:rPr>
            <w:noProof/>
            <w:webHidden/>
          </w:rPr>
          <w:fldChar w:fldCharType="begin"/>
        </w:r>
        <w:r w:rsidR="00C80E9E">
          <w:rPr>
            <w:noProof/>
            <w:webHidden/>
          </w:rPr>
          <w:instrText xml:space="preserve"> PAGEREF _Toc168299668 \h </w:instrText>
        </w:r>
        <w:r w:rsidR="00C80E9E">
          <w:rPr>
            <w:noProof/>
            <w:webHidden/>
          </w:rPr>
        </w:r>
        <w:r w:rsidR="00C80E9E">
          <w:rPr>
            <w:noProof/>
            <w:webHidden/>
          </w:rPr>
          <w:fldChar w:fldCharType="separate"/>
        </w:r>
        <w:r w:rsidR="00C80E9E">
          <w:rPr>
            <w:b w:val="0"/>
            <w:bCs/>
            <w:noProof/>
            <w:webHidden/>
          </w:rPr>
          <w:t>Error! Bookmark not defined.</w:t>
        </w:r>
        <w:r w:rsidR="00C80E9E">
          <w:rPr>
            <w:noProof/>
            <w:webHidden/>
          </w:rPr>
          <w:fldChar w:fldCharType="end"/>
        </w:r>
      </w:hyperlink>
    </w:p>
    <w:p w:rsidR="00C80E9E" w:rsidRDefault="00CE3EBD" w:rsidP="00C80E9E">
      <w:pPr>
        <w:pStyle w:val="TOC2"/>
        <w:tabs>
          <w:tab w:val="left" w:pos="960"/>
        </w:tabs>
        <w:rPr>
          <w:szCs w:val="24"/>
        </w:rPr>
      </w:pPr>
      <w:hyperlink w:anchor="_Toc168299669" w:history="1">
        <w:r w:rsidR="00C80E9E">
          <w:rPr>
            <w:rStyle w:val="Hyperlink"/>
          </w:rPr>
          <w:t xml:space="preserve">2.1 </w:t>
        </w:r>
        <w:r w:rsidR="00C80E9E">
          <w:rPr>
            <w:szCs w:val="24"/>
          </w:rPr>
          <w:tab/>
        </w:r>
        <w:r w:rsidR="00C80E9E">
          <w:rPr>
            <w:rStyle w:val="Hyperlink"/>
          </w:rPr>
          <w:t>Eligibility</w:t>
        </w:r>
        <w:r w:rsidR="00C80E9E">
          <w:rPr>
            <w:webHidden/>
          </w:rPr>
          <w:tab/>
          <w:t>1-</w:t>
        </w:r>
        <w:r w:rsidR="00C80E9E">
          <w:rPr>
            <w:webHidden/>
          </w:rPr>
          <w:fldChar w:fldCharType="begin"/>
        </w:r>
        <w:r w:rsidR="00C80E9E">
          <w:rPr>
            <w:webHidden/>
          </w:rPr>
          <w:instrText xml:space="preserve"> PAGEREF _Toc168299669 \h </w:instrText>
        </w:r>
        <w:r w:rsidR="00C80E9E">
          <w:rPr>
            <w:webHidden/>
          </w:rPr>
        </w:r>
        <w:r w:rsidR="00C80E9E">
          <w:rPr>
            <w:webHidden/>
          </w:rPr>
          <w:fldChar w:fldCharType="separate"/>
        </w:r>
        <w:r w:rsidR="00C80E9E">
          <w:rPr>
            <w:b/>
            <w:bCs/>
            <w:webHidden/>
          </w:rPr>
          <w:t>Error! Bookmark not defined.</w:t>
        </w:r>
        <w:r w:rsidR="00C80E9E">
          <w:rPr>
            <w:webHidden/>
          </w:rPr>
          <w:fldChar w:fldCharType="end"/>
        </w:r>
      </w:hyperlink>
    </w:p>
    <w:p w:rsidR="00C80E9E" w:rsidRDefault="00CE3EBD" w:rsidP="00C80E9E">
      <w:pPr>
        <w:pStyle w:val="TOC2"/>
        <w:tabs>
          <w:tab w:val="left" w:pos="960"/>
        </w:tabs>
        <w:rPr>
          <w:szCs w:val="24"/>
        </w:rPr>
      </w:pPr>
      <w:hyperlink w:anchor="_Toc168299670" w:history="1">
        <w:r w:rsidR="00C80E9E">
          <w:rPr>
            <w:rStyle w:val="Hyperlink"/>
          </w:rPr>
          <w:t xml:space="preserve">2.2 </w:t>
        </w:r>
        <w:r w:rsidR="00C80E9E">
          <w:rPr>
            <w:szCs w:val="24"/>
          </w:rPr>
          <w:tab/>
        </w:r>
        <w:r w:rsidR="00C80E9E">
          <w:rPr>
            <w:rStyle w:val="Hyperlink"/>
          </w:rPr>
          <w:t>Historical Contract Non-Performance</w:t>
        </w:r>
        <w:r w:rsidR="00C80E9E">
          <w:rPr>
            <w:webHidden/>
          </w:rPr>
          <w:tab/>
          <w:t>1-</w:t>
        </w:r>
        <w:r w:rsidR="00C80E9E">
          <w:rPr>
            <w:webHidden/>
          </w:rPr>
          <w:fldChar w:fldCharType="begin"/>
        </w:r>
        <w:r w:rsidR="00C80E9E">
          <w:rPr>
            <w:webHidden/>
          </w:rPr>
          <w:instrText xml:space="preserve"> PAGEREF _Toc168299670 \h </w:instrText>
        </w:r>
        <w:r w:rsidR="00C80E9E">
          <w:rPr>
            <w:webHidden/>
          </w:rPr>
        </w:r>
        <w:r w:rsidR="00C80E9E">
          <w:rPr>
            <w:webHidden/>
          </w:rPr>
          <w:fldChar w:fldCharType="separate"/>
        </w:r>
        <w:r w:rsidR="00C80E9E">
          <w:rPr>
            <w:b/>
            <w:bCs/>
            <w:webHidden/>
          </w:rPr>
          <w:t>Error! Bookmark not defined.</w:t>
        </w:r>
        <w:r w:rsidR="00C80E9E">
          <w:rPr>
            <w:webHidden/>
          </w:rPr>
          <w:fldChar w:fldCharType="end"/>
        </w:r>
      </w:hyperlink>
    </w:p>
    <w:p w:rsidR="00C80E9E" w:rsidRDefault="00CE3EBD" w:rsidP="00C80E9E">
      <w:pPr>
        <w:pStyle w:val="TOC2"/>
        <w:tabs>
          <w:tab w:val="left" w:pos="960"/>
        </w:tabs>
        <w:rPr>
          <w:szCs w:val="24"/>
        </w:rPr>
      </w:pPr>
      <w:hyperlink w:anchor="_Toc168299671" w:history="1">
        <w:r w:rsidR="00C80E9E">
          <w:rPr>
            <w:rStyle w:val="Hyperlink"/>
          </w:rPr>
          <w:t xml:space="preserve">2.3 </w:t>
        </w:r>
        <w:r w:rsidR="00C80E9E">
          <w:rPr>
            <w:szCs w:val="24"/>
          </w:rPr>
          <w:tab/>
        </w:r>
        <w:r w:rsidR="00C80E9E">
          <w:rPr>
            <w:rStyle w:val="Hyperlink"/>
          </w:rPr>
          <w:t>Financial Situation</w:t>
        </w:r>
        <w:r w:rsidR="00C80E9E">
          <w:rPr>
            <w:webHidden/>
          </w:rPr>
          <w:tab/>
          <w:t>1-</w:t>
        </w:r>
        <w:r w:rsidR="00C80E9E">
          <w:rPr>
            <w:webHidden/>
          </w:rPr>
          <w:fldChar w:fldCharType="begin"/>
        </w:r>
        <w:r w:rsidR="00C80E9E">
          <w:rPr>
            <w:webHidden/>
          </w:rPr>
          <w:instrText xml:space="preserve"> PAGEREF _Toc168299671 \h </w:instrText>
        </w:r>
        <w:r w:rsidR="00C80E9E">
          <w:rPr>
            <w:webHidden/>
          </w:rPr>
        </w:r>
        <w:r w:rsidR="00C80E9E">
          <w:rPr>
            <w:webHidden/>
          </w:rPr>
          <w:fldChar w:fldCharType="separate"/>
        </w:r>
        <w:r w:rsidR="00C80E9E">
          <w:rPr>
            <w:b/>
            <w:bCs/>
            <w:webHidden/>
          </w:rPr>
          <w:t>Error! Bookmark not defined.</w:t>
        </w:r>
        <w:r w:rsidR="00C80E9E">
          <w:rPr>
            <w:webHidden/>
          </w:rPr>
          <w:fldChar w:fldCharType="end"/>
        </w:r>
      </w:hyperlink>
    </w:p>
    <w:p w:rsidR="00C80E9E" w:rsidRDefault="00CE3EBD" w:rsidP="00C80E9E">
      <w:pPr>
        <w:pStyle w:val="TOC2"/>
        <w:tabs>
          <w:tab w:val="left" w:pos="960"/>
        </w:tabs>
        <w:rPr>
          <w:szCs w:val="24"/>
        </w:rPr>
      </w:pPr>
      <w:hyperlink w:anchor="_Toc168299672" w:history="1">
        <w:r w:rsidR="00C80E9E">
          <w:rPr>
            <w:rStyle w:val="Hyperlink"/>
          </w:rPr>
          <w:t xml:space="preserve">2.4 </w:t>
        </w:r>
        <w:r w:rsidR="00C80E9E">
          <w:rPr>
            <w:szCs w:val="24"/>
          </w:rPr>
          <w:tab/>
        </w:r>
        <w:r w:rsidR="00C80E9E">
          <w:rPr>
            <w:rStyle w:val="Hyperlink"/>
          </w:rPr>
          <w:t>Experience</w:t>
        </w:r>
        <w:r w:rsidR="00C80E9E">
          <w:rPr>
            <w:webHidden/>
          </w:rPr>
          <w:tab/>
          <w:t>1-</w:t>
        </w:r>
        <w:r w:rsidR="00C80E9E">
          <w:rPr>
            <w:webHidden/>
          </w:rPr>
          <w:fldChar w:fldCharType="begin"/>
        </w:r>
        <w:r w:rsidR="00C80E9E">
          <w:rPr>
            <w:webHidden/>
          </w:rPr>
          <w:instrText xml:space="preserve"> PAGEREF _Toc168299672 \h </w:instrText>
        </w:r>
        <w:r w:rsidR="00C80E9E">
          <w:rPr>
            <w:webHidden/>
          </w:rPr>
        </w:r>
        <w:r w:rsidR="00C80E9E">
          <w:rPr>
            <w:webHidden/>
          </w:rPr>
          <w:fldChar w:fldCharType="separate"/>
        </w:r>
        <w:r w:rsidR="00C80E9E">
          <w:rPr>
            <w:b/>
            <w:bCs/>
            <w:webHidden/>
          </w:rPr>
          <w:t>Error! Bookmark not defined.</w:t>
        </w:r>
        <w:r w:rsidR="00C80E9E">
          <w:rPr>
            <w:webHidden/>
          </w:rPr>
          <w:fldChar w:fldCharType="end"/>
        </w:r>
      </w:hyperlink>
    </w:p>
    <w:p w:rsidR="00C80E9E" w:rsidRDefault="00CE3EBD" w:rsidP="00C80E9E">
      <w:pPr>
        <w:pStyle w:val="TOC2"/>
        <w:tabs>
          <w:tab w:val="left" w:pos="720"/>
        </w:tabs>
        <w:rPr>
          <w:szCs w:val="24"/>
        </w:rPr>
      </w:pPr>
      <w:hyperlink w:anchor="_Toc168299673" w:history="1">
        <w:r w:rsidR="00C80E9E">
          <w:rPr>
            <w:rStyle w:val="Hyperlink"/>
          </w:rPr>
          <w:t>2.5</w:t>
        </w:r>
        <w:r w:rsidR="00C80E9E">
          <w:rPr>
            <w:szCs w:val="24"/>
          </w:rPr>
          <w:tab/>
        </w:r>
        <w:r w:rsidR="00C80E9E">
          <w:rPr>
            <w:rStyle w:val="Hyperlink"/>
          </w:rPr>
          <w:t>Personnel</w:t>
        </w:r>
        <w:r w:rsidR="00C80E9E">
          <w:rPr>
            <w:webHidden/>
          </w:rPr>
          <w:tab/>
          <w:t>1-</w:t>
        </w:r>
        <w:r w:rsidR="00C80E9E">
          <w:rPr>
            <w:webHidden/>
          </w:rPr>
          <w:fldChar w:fldCharType="begin"/>
        </w:r>
        <w:r w:rsidR="00C80E9E">
          <w:rPr>
            <w:webHidden/>
          </w:rPr>
          <w:instrText xml:space="preserve"> PAGEREF _Toc168299673 \h </w:instrText>
        </w:r>
        <w:r w:rsidR="00C80E9E">
          <w:rPr>
            <w:webHidden/>
          </w:rPr>
        </w:r>
        <w:r w:rsidR="00C80E9E">
          <w:rPr>
            <w:webHidden/>
          </w:rPr>
          <w:fldChar w:fldCharType="separate"/>
        </w:r>
        <w:r w:rsidR="00C80E9E">
          <w:rPr>
            <w:b/>
            <w:bCs/>
            <w:webHidden/>
          </w:rPr>
          <w:t>Error! Bookmark not defined.</w:t>
        </w:r>
        <w:r w:rsidR="00C80E9E">
          <w:rPr>
            <w:webHidden/>
          </w:rPr>
          <w:fldChar w:fldCharType="end"/>
        </w:r>
      </w:hyperlink>
    </w:p>
    <w:p w:rsidR="00C80E9E" w:rsidRDefault="00CE3EBD" w:rsidP="00C80E9E">
      <w:pPr>
        <w:pStyle w:val="TOC2"/>
        <w:tabs>
          <w:tab w:val="left" w:pos="720"/>
        </w:tabs>
        <w:rPr>
          <w:szCs w:val="24"/>
        </w:rPr>
      </w:pPr>
      <w:hyperlink w:anchor="_Toc168299674" w:history="1">
        <w:r w:rsidR="00C80E9E">
          <w:rPr>
            <w:rStyle w:val="Hyperlink"/>
          </w:rPr>
          <w:t>2.6</w:t>
        </w:r>
        <w:r w:rsidR="00C80E9E">
          <w:rPr>
            <w:szCs w:val="24"/>
          </w:rPr>
          <w:tab/>
        </w:r>
        <w:r w:rsidR="00C80E9E">
          <w:rPr>
            <w:rStyle w:val="Hyperlink"/>
          </w:rPr>
          <w:t>Equipment</w:t>
        </w:r>
        <w:r w:rsidR="00C80E9E">
          <w:rPr>
            <w:webHidden/>
          </w:rPr>
          <w:tab/>
          <w:t>1-</w:t>
        </w:r>
        <w:r w:rsidR="00C80E9E">
          <w:rPr>
            <w:webHidden/>
          </w:rPr>
          <w:fldChar w:fldCharType="begin"/>
        </w:r>
        <w:r w:rsidR="00C80E9E">
          <w:rPr>
            <w:webHidden/>
          </w:rPr>
          <w:instrText xml:space="preserve"> PAGEREF _Toc168299674 \h </w:instrText>
        </w:r>
        <w:r w:rsidR="00C80E9E">
          <w:rPr>
            <w:webHidden/>
          </w:rPr>
        </w:r>
        <w:r w:rsidR="00C80E9E">
          <w:rPr>
            <w:webHidden/>
          </w:rPr>
          <w:fldChar w:fldCharType="separate"/>
        </w:r>
        <w:r w:rsidR="00C80E9E">
          <w:rPr>
            <w:b/>
            <w:bCs/>
            <w:webHidden/>
          </w:rPr>
          <w:t>Error! Bookmark not defined.</w:t>
        </w:r>
        <w:r w:rsidR="00C80E9E">
          <w:rPr>
            <w:webHidden/>
          </w:rPr>
          <w:fldChar w:fldCharType="end"/>
        </w:r>
      </w:hyperlink>
    </w:p>
    <w:p w:rsidR="00C80E9E" w:rsidRPr="00DD44AA" w:rsidRDefault="00C80E9E" w:rsidP="00C80E9E">
      <w:pPr>
        <w:rPr>
          <w:sz w:val="20"/>
          <w:lang w:val="en-GB"/>
        </w:rPr>
      </w:pPr>
      <w:r>
        <w:fldChar w:fldCharType="end"/>
      </w: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pStyle w:val="S3-Header1"/>
      </w:pPr>
      <w:r>
        <w:lastRenderedPageBreak/>
        <w:t>Evaluation</w:t>
      </w:r>
    </w:p>
    <w:p w:rsidR="00C80E9E" w:rsidRDefault="00C80E9E" w:rsidP="00C80E9E">
      <w:pPr>
        <w:spacing w:after="200"/>
        <w:ind w:left="1080" w:right="288"/>
        <w:jc w:val="both"/>
      </w:pPr>
      <w:r>
        <w:t xml:space="preserve">In addition to the criteria listed in ITB 34.1 (a) – (e) the following criteria shall apply: </w:t>
      </w:r>
      <w:bookmarkStart w:id="338" w:name="_Hlk100826410"/>
      <w:r w:rsidRPr="00AC6DA6">
        <w:rPr>
          <w:b/>
        </w:rPr>
        <w:t>N/A</w:t>
      </w:r>
      <w:r>
        <w:t xml:space="preserve"> </w:t>
      </w:r>
    </w:p>
    <w:p w:rsidR="00C80E9E" w:rsidRDefault="00C80E9E" w:rsidP="00C80E9E">
      <w:pPr>
        <w:pStyle w:val="S3-Heading2"/>
        <w:rPr>
          <w:noProof/>
        </w:rPr>
      </w:pPr>
      <w:bookmarkStart w:id="339" w:name="_Toc78774484"/>
      <w:bookmarkStart w:id="340" w:name="_Toc103401412"/>
      <w:bookmarkStart w:id="341" w:name="_Toc168299663"/>
      <w:bookmarkEnd w:id="338"/>
      <w:r>
        <w:rPr>
          <w:noProof/>
        </w:rPr>
        <w:t>1.1</w:t>
      </w:r>
      <w:r>
        <w:rPr>
          <w:noProof/>
        </w:rPr>
        <w:tab/>
        <w:t>Adequacy of Technical Proposal</w:t>
      </w:r>
      <w:bookmarkEnd w:id="339"/>
      <w:bookmarkEnd w:id="340"/>
      <w:bookmarkEnd w:id="341"/>
    </w:p>
    <w:p w:rsidR="00C80E9E" w:rsidRPr="00854732" w:rsidRDefault="00C80E9E" w:rsidP="00C80E9E">
      <w:pPr>
        <w:pStyle w:val="Heading1"/>
        <w:spacing w:after="200"/>
        <w:ind w:left="1080" w:right="288"/>
        <w:jc w:val="both"/>
        <w:rPr>
          <w:rFonts w:ascii="Times New Roman" w:hAnsi="Times New Roman" w:cs="Times New Roman"/>
          <w:noProof/>
          <w:color w:val="000000" w:themeColor="text1"/>
          <w:sz w:val="24"/>
        </w:rPr>
      </w:pPr>
      <w:bookmarkStart w:id="342" w:name="_Toc78774485"/>
      <w:bookmarkStart w:id="343" w:name="_Toc101516509"/>
      <w:bookmarkStart w:id="344" w:name="_Toc103401413"/>
      <w:r w:rsidRPr="00854732">
        <w:rPr>
          <w:rFonts w:ascii="Times New Roman" w:hAnsi="Times New Roman" w:cs="Times New Roman"/>
          <w:noProof/>
          <w:color w:val="000000" w:themeColor="text1"/>
          <w:sz w:val="24"/>
        </w:rPr>
        <w:t>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VI (Employer's Requirements)</w:t>
      </w:r>
      <w:bookmarkEnd w:id="342"/>
      <w:bookmarkEnd w:id="343"/>
      <w:bookmarkEnd w:id="344"/>
      <w:r w:rsidRPr="00854732">
        <w:rPr>
          <w:rFonts w:ascii="Times New Roman" w:hAnsi="Times New Roman" w:cs="Times New Roman"/>
          <w:noProof/>
          <w:color w:val="000000" w:themeColor="text1"/>
          <w:sz w:val="24"/>
        </w:rPr>
        <w:t>: N/A</w:t>
      </w:r>
    </w:p>
    <w:p w:rsidR="00C80E9E" w:rsidRPr="00854732" w:rsidRDefault="00C80E9E" w:rsidP="00C80E9E">
      <w:pPr>
        <w:pStyle w:val="S3-Heading2"/>
        <w:rPr>
          <w:noProof/>
          <w:color w:val="000000" w:themeColor="text1"/>
        </w:rPr>
      </w:pPr>
      <w:bookmarkStart w:id="345" w:name="_Toc78774486"/>
      <w:bookmarkStart w:id="346" w:name="_Toc103401414"/>
      <w:bookmarkStart w:id="347" w:name="_Toc168299664"/>
      <w:r w:rsidRPr="00854732">
        <w:rPr>
          <w:noProof/>
          <w:color w:val="000000" w:themeColor="text1"/>
        </w:rPr>
        <w:t>1.2</w:t>
      </w:r>
      <w:r w:rsidRPr="00854732">
        <w:rPr>
          <w:noProof/>
          <w:color w:val="000000" w:themeColor="text1"/>
        </w:rPr>
        <w:tab/>
        <w:t>Multiple Contracts</w:t>
      </w:r>
      <w:bookmarkEnd w:id="345"/>
      <w:bookmarkEnd w:id="346"/>
      <w:bookmarkEnd w:id="347"/>
    </w:p>
    <w:p w:rsidR="00C80E9E" w:rsidRDefault="00C80E9E" w:rsidP="00BE43FC">
      <w:pPr>
        <w:pStyle w:val="Heading1"/>
        <w:spacing w:after="200"/>
        <w:ind w:left="1080" w:right="288"/>
        <w:rPr>
          <w:rFonts w:ascii="Times New Roman" w:hAnsi="Times New Roman" w:cs="Times New Roman"/>
          <w:noProof/>
          <w:color w:val="000000" w:themeColor="text1"/>
          <w:sz w:val="24"/>
        </w:rPr>
      </w:pPr>
      <w:r w:rsidRPr="00854732">
        <w:rPr>
          <w:rFonts w:ascii="Times New Roman" w:hAnsi="Times New Roman" w:cs="Times New Roman"/>
          <w:noProof/>
          <w:color w:val="000000" w:themeColor="text1"/>
          <w:sz w:val="24"/>
        </w:rPr>
        <w:t>Pursuant to Sub-Clause 34.4 of the Instructions to Bidders, if Works are grouped in multiple contracts, evaluation will be as follows:</w:t>
      </w:r>
    </w:p>
    <w:p w:rsidR="00BE43FC" w:rsidRPr="00BE43FC" w:rsidRDefault="00BE43FC" w:rsidP="00BE43FC">
      <w:r>
        <w:tab/>
        <w:t xml:space="preserve">      N/A</w:t>
      </w:r>
    </w:p>
    <w:p w:rsidR="00C80E9E" w:rsidRPr="00D84E1B" w:rsidRDefault="00C80E9E" w:rsidP="00C80E9E"/>
    <w:p w:rsidR="00C80E9E" w:rsidRDefault="00C80E9E" w:rsidP="00C80E9E">
      <w:pPr>
        <w:pStyle w:val="S3-Heading2"/>
        <w:rPr>
          <w:noProof/>
        </w:rPr>
      </w:pPr>
      <w:bookmarkStart w:id="348" w:name="_Toc78774488"/>
      <w:bookmarkStart w:id="349" w:name="_Toc103401416"/>
      <w:bookmarkStart w:id="350" w:name="_Toc168299665"/>
      <w:r>
        <w:rPr>
          <w:noProof/>
        </w:rPr>
        <w:t>1.3</w:t>
      </w:r>
      <w:r>
        <w:rPr>
          <w:noProof/>
        </w:rPr>
        <w:tab/>
        <w:t>Completion Time</w:t>
      </w:r>
      <w:bookmarkEnd w:id="348"/>
      <w:bookmarkEnd w:id="349"/>
      <w:bookmarkEnd w:id="350"/>
    </w:p>
    <w:p w:rsidR="00C80E9E" w:rsidRPr="00AC6DA6" w:rsidRDefault="00C80E9E" w:rsidP="00C80E9E">
      <w:pPr>
        <w:spacing w:after="200"/>
        <w:ind w:left="1080" w:right="288"/>
        <w:jc w:val="both"/>
      </w:pPr>
      <w:bookmarkStart w:id="351" w:name="_Toc78774489"/>
      <w:bookmarkStart w:id="352" w:name="_Toc101516513"/>
      <w:bookmarkStart w:id="353" w:name="_Toc103401417"/>
      <w:r w:rsidRPr="00AC6DA6">
        <w:rPr>
          <w:noProof/>
        </w:rPr>
        <w:t>An alternative Completion Time, if permitted under ITB 13.2, will be evaluated as follows</w:t>
      </w:r>
      <w:r>
        <w:rPr>
          <w:b/>
          <w:noProof/>
        </w:rPr>
        <w:t>:</w:t>
      </w:r>
      <w:bookmarkEnd w:id="351"/>
      <w:bookmarkEnd w:id="352"/>
      <w:bookmarkEnd w:id="353"/>
      <w:r w:rsidRPr="00AC6DA6">
        <w:rPr>
          <w:b/>
        </w:rPr>
        <w:t xml:space="preserve"> N/A</w:t>
      </w:r>
      <w:r>
        <w:t xml:space="preserve"> </w:t>
      </w:r>
    </w:p>
    <w:p w:rsidR="00C80E9E" w:rsidRDefault="00C80E9E" w:rsidP="00C80E9E">
      <w:pPr>
        <w:pStyle w:val="S3-Heading2"/>
        <w:rPr>
          <w:noProof/>
        </w:rPr>
      </w:pPr>
      <w:bookmarkStart w:id="354" w:name="_Toc78774490"/>
      <w:bookmarkStart w:id="355" w:name="_Toc103401418"/>
      <w:bookmarkStart w:id="356" w:name="_Toc168299666"/>
      <w:r>
        <w:rPr>
          <w:noProof/>
        </w:rPr>
        <w:t>1.4</w:t>
      </w:r>
      <w:r>
        <w:rPr>
          <w:noProof/>
        </w:rPr>
        <w:tab/>
        <w:t>Technical Alternatives</w:t>
      </w:r>
      <w:bookmarkEnd w:id="354"/>
      <w:bookmarkEnd w:id="355"/>
      <w:bookmarkEnd w:id="356"/>
    </w:p>
    <w:p w:rsidR="00C80E9E" w:rsidRPr="00AC6DA6" w:rsidRDefault="00C80E9E" w:rsidP="00C80E9E">
      <w:pPr>
        <w:spacing w:after="200"/>
        <w:ind w:left="1080" w:right="288"/>
        <w:jc w:val="both"/>
      </w:pPr>
      <w:bookmarkStart w:id="357" w:name="_Toc78774491"/>
      <w:bookmarkStart w:id="358" w:name="_Toc101516515"/>
      <w:bookmarkStart w:id="359" w:name="_Toc103401419"/>
      <w:r w:rsidRPr="00AC6DA6">
        <w:rPr>
          <w:noProof/>
        </w:rPr>
        <w:t>Technical alternatives, if permitted under ITB 13.4, will be evaluated as follows</w:t>
      </w:r>
      <w:r>
        <w:rPr>
          <w:b/>
          <w:noProof/>
        </w:rPr>
        <w:t>:</w:t>
      </w:r>
      <w:bookmarkEnd w:id="357"/>
      <w:bookmarkEnd w:id="358"/>
      <w:bookmarkEnd w:id="359"/>
      <w:r w:rsidRPr="00AC6DA6">
        <w:rPr>
          <w:b/>
        </w:rPr>
        <w:t xml:space="preserve"> N/A</w:t>
      </w:r>
      <w:r>
        <w:t xml:space="preserve"> </w:t>
      </w:r>
    </w:p>
    <w:p w:rsidR="00C80E9E" w:rsidRPr="00F9208D" w:rsidRDefault="00C80E9E" w:rsidP="00C80E9E">
      <w:pPr>
        <w:pStyle w:val="S3-Heading2"/>
        <w:rPr>
          <w:noProof/>
        </w:rPr>
      </w:pPr>
      <w:bookmarkStart w:id="360" w:name="_Toc103401420"/>
      <w:bookmarkStart w:id="361" w:name="_Toc168299667"/>
      <w:r w:rsidRPr="00F9208D">
        <w:rPr>
          <w:noProof/>
        </w:rPr>
        <w:t>1.5</w:t>
      </w:r>
      <w:r w:rsidRPr="00F9208D">
        <w:rPr>
          <w:noProof/>
        </w:rPr>
        <w:tab/>
        <w:t>Margin of Preference</w:t>
      </w:r>
      <w:bookmarkEnd w:id="360"/>
      <w:r w:rsidRPr="00F9208D">
        <w:rPr>
          <w:noProof/>
        </w:rPr>
        <w:t xml:space="preserve"> [Applicable for </w:t>
      </w:r>
      <w:r>
        <w:rPr>
          <w:noProof/>
        </w:rPr>
        <w:t>ONB</w:t>
      </w:r>
      <w:r w:rsidRPr="00F9208D">
        <w:rPr>
          <w:noProof/>
        </w:rPr>
        <w:t xml:space="preserve"> only]</w:t>
      </w:r>
      <w:bookmarkEnd w:id="361"/>
    </w:p>
    <w:p w:rsidR="00C80E9E" w:rsidRDefault="00C80E9E" w:rsidP="00C80E9E">
      <w:pPr>
        <w:spacing w:after="200"/>
        <w:ind w:left="1080" w:right="288"/>
        <w:jc w:val="both"/>
      </w:pPr>
      <w:r w:rsidRPr="00AC6DA6">
        <w:rPr>
          <w:noProof/>
        </w:rPr>
        <w:t>If a margin of preference shall apply under ITB 33.1, the procedure will be as follows</w:t>
      </w:r>
      <w:r w:rsidRPr="00F9208D">
        <w:rPr>
          <w:b/>
          <w:noProof/>
        </w:rPr>
        <w:t xml:space="preserve"> </w:t>
      </w:r>
      <w:r w:rsidRPr="00AC6DA6">
        <w:rPr>
          <w:noProof/>
        </w:rPr>
        <w:t>as</w:t>
      </w:r>
      <w:r w:rsidRPr="00F9208D">
        <w:rPr>
          <w:b/>
          <w:noProof/>
          <w:szCs w:val="20"/>
        </w:rPr>
        <w:t>:</w:t>
      </w:r>
      <w:r w:rsidRPr="00AC6DA6">
        <w:rPr>
          <w:b/>
        </w:rPr>
        <w:t xml:space="preserve"> </w:t>
      </w:r>
      <w:r w:rsidR="00BE43FC">
        <w:rPr>
          <w:b/>
        </w:rPr>
        <w:t>As specified in the Public Procurement Act and its Regulations</w:t>
      </w:r>
    </w:p>
    <w:p w:rsidR="00C80E9E" w:rsidRPr="00F9208D" w:rsidRDefault="00C80E9E" w:rsidP="00C80E9E">
      <w:pPr>
        <w:pStyle w:val="Heading1"/>
        <w:spacing w:after="200"/>
        <w:ind w:left="1080"/>
        <w:rPr>
          <w:rFonts w:cs="Times New Roman"/>
          <w:b w:val="0"/>
          <w:noProof/>
          <w:szCs w:val="20"/>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tbl>
      <w:tblPr>
        <w:tblW w:w="0" w:type="auto"/>
        <w:tblLook w:val="04A0" w:firstRow="1" w:lastRow="0" w:firstColumn="1" w:lastColumn="0" w:noHBand="0" w:noVBand="1"/>
      </w:tblPr>
      <w:tblGrid>
        <w:gridCol w:w="9216"/>
      </w:tblGrid>
      <w:tr w:rsidR="00C80E9E" w:rsidRPr="00DD44AA" w:rsidTr="00C80E9E">
        <w:tc>
          <w:tcPr>
            <w:tcW w:w="9216" w:type="dxa"/>
          </w:tcPr>
          <w:p w:rsidR="00C80E9E" w:rsidRPr="00DD44AA" w:rsidRDefault="00C80E9E" w:rsidP="00661B20">
            <w:pPr>
              <w:numPr>
                <w:ilvl w:val="0"/>
                <w:numId w:val="77"/>
              </w:numPr>
              <w:spacing w:before="120" w:after="120"/>
              <w:jc w:val="center"/>
              <w:rPr>
                <w:sz w:val="28"/>
                <w:szCs w:val="28"/>
                <w:lang w:val="en-GB"/>
              </w:rPr>
            </w:pPr>
            <w:r w:rsidRPr="00DD44AA">
              <w:rPr>
                <w:b/>
                <w:sz w:val="28"/>
                <w:szCs w:val="28"/>
                <w:lang w:val="en-GB"/>
              </w:rPr>
              <w:lastRenderedPageBreak/>
              <w:t>Qualification Criteria</w:t>
            </w:r>
          </w:p>
        </w:tc>
      </w:tr>
    </w:tbl>
    <w:p w:rsidR="00C80E9E" w:rsidRPr="00DD44AA" w:rsidRDefault="00C80E9E" w:rsidP="00C80E9E">
      <w:pPr>
        <w:spacing w:before="120" w:after="120"/>
        <w:jc w:val="center"/>
        <w:rPr>
          <w:sz w:val="28"/>
          <w:szCs w:val="28"/>
          <w:lang w:val="en-GB"/>
        </w:rPr>
      </w:pPr>
    </w:p>
    <w:p w:rsidR="00C80E9E" w:rsidRPr="00DD44AA" w:rsidRDefault="00C80E9E" w:rsidP="00C80E9E">
      <w:pPr>
        <w:jc w:val="both"/>
        <w:rPr>
          <w:lang w:val="en-GB"/>
        </w:rPr>
      </w:pPr>
      <w:r w:rsidRPr="00DD44AA">
        <w:rPr>
          <w:lang w:val="en-GB"/>
        </w:rPr>
        <w:t>N.B.: This SBD for Procurement of Small Works assumes that no Prequalification has taken place before bidding. However, if a Prequalification process is undertaken, then the Qualification Criteria stipulated in this Section III, Evaluation and Qualification Criteria must be updated to ensure that the Bidder and any Subcontractors shall meet or continue to meet the Criteria used at the time of Prequalification.</w:t>
      </w:r>
    </w:p>
    <w:p w:rsidR="00C80E9E" w:rsidRPr="00DD44AA" w:rsidRDefault="00C80E9E" w:rsidP="00C80E9E">
      <w:pPr>
        <w:rPr>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100"/>
      </w:tblGrid>
      <w:tr w:rsidR="00C80E9E" w:rsidRPr="00DD44AA" w:rsidTr="00C80E9E">
        <w:tc>
          <w:tcPr>
            <w:tcW w:w="1188"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tabs>
                <w:tab w:val="num" w:pos="432"/>
              </w:tabs>
              <w:ind w:left="432" w:hanging="432"/>
              <w:rPr>
                <w:b/>
                <w:iCs/>
                <w:lang w:val="en-GB"/>
              </w:rPr>
            </w:pPr>
            <w:r w:rsidRPr="00DD44AA">
              <w:rPr>
                <w:b/>
                <w:iCs/>
                <w:lang w:val="en-GB"/>
              </w:rPr>
              <w:t>2</w:t>
            </w:r>
          </w:p>
        </w:tc>
        <w:tc>
          <w:tcPr>
            <w:tcW w:w="8100"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pStyle w:val="Heading5"/>
              <w:rPr>
                <w:rFonts w:cs="Times New Roman"/>
                <w:iCs w:val="0"/>
                <w:lang w:val="en-GB"/>
              </w:rPr>
            </w:pPr>
            <w:r w:rsidRPr="00DD44AA">
              <w:rPr>
                <w:rFonts w:cs="Times New Roman"/>
                <w:lang w:val="en-GB"/>
              </w:rPr>
              <w:t>Qualification (Without Prequalification)</w:t>
            </w:r>
          </w:p>
        </w:tc>
      </w:tr>
      <w:tr w:rsidR="00C80E9E" w:rsidRPr="00DD44AA" w:rsidTr="00C80E9E">
        <w:tc>
          <w:tcPr>
            <w:tcW w:w="1188"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tabs>
                <w:tab w:val="num" w:pos="432"/>
              </w:tabs>
              <w:ind w:left="432" w:hanging="432"/>
              <w:rPr>
                <w:b/>
                <w:iCs/>
                <w:lang w:val="en-GB"/>
              </w:rPr>
            </w:pPr>
            <w:r w:rsidRPr="00DD44AA">
              <w:rPr>
                <w:b/>
                <w:iCs/>
                <w:lang w:val="en-GB"/>
              </w:rPr>
              <w:t>2.1</w:t>
            </w:r>
          </w:p>
        </w:tc>
        <w:tc>
          <w:tcPr>
            <w:tcW w:w="8100"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pStyle w:val="Heading5"/>
              <w:rPr>
                <w:rFonts w:cs="Times New Roman"/>
                <w:b w:val="0"/>
                <w:iCs w:val="0"/>
                <w:lang w:val="en-GB"/>
              </w:rPr>
            </w:pPr>
            <w:r w:rsidRPr="00DD44AA">
              <w:rPr>
                <w:rFonts w:cs="Times New Roman"/>
                <w:lang w:val="en-GB"/>
              </w:rPr>
              <w:t>Eligibility (TABLE)</w:t>
            </w:r>
          </w:p>
        </w:tc>
      </w:tr>
      <w:tr w:rsidR="00C80E9E" w:rsidRPr="00DD44AA" w:rsidTr="00C80E9E">
        <w:tc>
          <w:tcPr>
            <w:tcW w:w="1188"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tabs>
                <w:tab w:val="num" w:pos="432"/>
              </w:tabs>
              <w:ind w:left="432" w:hanging="432"/>
              <w:rPr>
                <w:b/>
                <w:iCs/>
                <w:lang w:val="en-GB"/>
              </w:rPr>
            </w:pPr>
            <w:r w:rsidRPr="00DD44AA">
              <w:rPr>
                <w:b/>
                <w:iCs/>
                <w:lang w:val="en-GB"/>
              </w:rPr>
              <w:t>2.2</w:t>
            </w:r>
          </w:p>
        </w:tc>
        <w:tc>
          <w:tcPr>
            <w:tcW w:w="8100"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pStyle w:val="Heading5"/>
              <w:rPr>
                <w:rFonts w:cs="Times New Roman"/>
                <w:b w:val="0"/>
                <w:iCs w:val="0"/>
                <w:lang w:val="en-GB"/>
              </w:rPr>
            </w:pPr>
            <w:r w:rsidRPr="00DD44AA">
              <w:rPr>
                <w:rFonts w:cs="Times New Roman"/>
                <w:lang w:val="en-GB"/>
              </w:rPr>
              <w:t>Historical Contract Non-Performance (TABLE)</w:t>
            </w:r>
          </w:p>
        </w:tc>
      </w:tr>
      <w:tr w:rsidR="00C80E9E" w:rsidRPr="00DD44AA" w:rsidTr="00C80E9E">
        <w:tc>
          <w:tcPr>
            <w:tcW w:w="1188"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tabs>
                <w:tab w:val="num" w:pos="432"/>
              </w:tabs>
              <w:ind w:left="432" w:hanging="432"/>
              <w:rPr>
                <w:b/>
                <w:iCs/>
                <w:lang w:val="en-GB"/>
              </w:rPr>
            </w:pPr>
            <w:r w:rsidRPr="00DD44AA">
              <w:rPr>
                <w:b/>
                <w:iCs/>
                <w:lang w:val="en-GB"/>
              </w:rPr>
              <w:t>2.3</w:t>
            </w:r>
          </w:p>
        </w:tc>
        <w:tc>
          <w:tcPr>
            <w:tcW w:w="8100"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pStyle w:val="Heading5"/>
              <w:rPr>
                <w:rFonts w:cs="Times New Roman"/>
                <w:b w:val="0"/>
                <w:iCs w:val="0"/>
                <w:lang w:val="en-GB"/>
              </w:rPr>
            </w:pPr>
            <w:r w:rsidRPr="00DD44AA">
              <w:rPr>
                <w:rFonts w:cs="Times New Roman"/>
                <w:lang w:val="en-GB"/>
              </w:rPr>
              <w:t>Financial Situation (TABLE)</w:t>
            </w:r>
          </w:p>
        </w:tc>
      </w:tr>
      <w:tr w:rsidR="00C80E9E" w:rsidRPr="00DD44AA" w:rsidTr="00C80E9E">
        <w:tc>
          <w:tcPr>
            <w:tcW w:w="1188"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tabs>
                <w:tab w:val="num" w:pos="432"/>
              </w:tabs>
              <w:ind w:left="432" w:hanging="432"/>
              <w:rPr>
                <w:b/>
                <w:iCs/>
                <w:lang w:val="en-GB"/>
              </w:rPr>
            </w:pPr>
            <w:r w:rsidRPr="00DD44AA">
              <w:rPr>
                <w:b/>
                <w:iCs/>
                <w:lang w:val="en-GB"/>
              </w:rPr>
              <w:t>2.4</w:t>
            </w:r>
          </w:p>
        </w:tc>
        <w:tc>
          <w:tcPr>
            <w:tcW w:w="8100"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pStyle w:val="Heading5"/>
              <w:rPr>
                <w:rFonts w:cs="Times New Roman"/>
                <w:b w:val="0"/>
                <w:iCs w:val="0"/>
                <w:lang w:val="en-GB"/>
              </w:rPr>
            </w:pPr>
            <w:r w:rsidRPr="00DD44AA">
              <w:rPr>
                <w:rFonts w:cs="Times New Roman"/>
                <w:lang w:val="en-GB"/>
              </w:rPr>
              <w:t xml:space="preserve">Experience (TABLE) </w:t>
            </w:r>
          </w:p>
        </w:tc>
      </w:tr>
      <w:tr w:rsidR="00C80E9E" w:rsidRPr="00DD44AA" w:rsidTr="00C80E9E">
        <w:tc>
          <w:tcPr>
            <w:tcW w:w="1188"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tabs>
                <w:tab w:val="num" w:pos="432"/>
              </w:tabs>
              <w:ind w:left="432" w:hanging="432"/>
              <w:rPr>
                <w:b/>
                <w:iCs/>
                <w:lang w:val="en-GB"/>
              </w:rPr>
            </w:pPr>
            <w:r w:rsidRPr="00DD44AA">
              <w:rPr>
                <w:b/>
                <w:iCs/>
                <w:lang w:val="en-GB"/>
              </w:rPr>
              <w:t>2.5</w:t>
            </w:r>
          </w:p>
        </w:tc>
        <w:tc>
          <w:tcPr>
            <w:tcW w:w="8100"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pStyle w:val="Heading5"/>
              <w:rPr>
                <w:rFonts w:cs="Times New Roman"/>
                <w:b w:val="0"/>
                <w:iCs w:val="0"/>
                <w:lang w:val="en-GB"/>
              </w:rPr>
            </w:pPr>
            <w:r w:rsidRPr="00DD44AA">
              <w:rPr>
                <w:rFonts w:cs="Times New Roman"/>
                <w:lang w:val="en-GB"/>
              </w:rPr>
              <w:t xml:space="preserve">Personnel (TABLE) </w:t>
            </w:r>
          </w:p>
        </w:tc>
      </w:tr>
      <w:tr w:rsidR="00C80E9E" w:rsidRPr="00DD44AA" w:rsidTr="00C80E9E">
        <w:tc>
          <w:tcPr>
            <w:tcW w:w="1188"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tabs>
                <w:tab w:val="num" w:pos="432"/>
              </w:tabs>
              <w:ind w:left="432" w:hanging="432"/>
              <w:rPr>
                <w:b/>
                <w:iCs/>
                <w:lang w:val="en-GB"/>
              </w:rPr>
            </w:pPr>
            <w:r w:rsidRPr="00DD44AA">
              <w:rPr>
                <w:b/>
                <w:iCs/>
                <w:lang w:val="en-GB"/>
              </w:rPr>
              <w:t>2.6</w:t>
            </w:r>
          </w:p>
        </w:tc>
        <w:tc>
          <w:tcPr>
            <w:tcW w:w="8100" w:type="dxa"/>
            <w:tcBorders>
              <w:top w:val="single" w:sz="4" w:space="0" w:color="auto"/>
              <w:left w:val="single" w:sz="4" w:space="0" w:color="auto"/>
              <w:bottom w:val="single" w:sz="4" w:space="0" w:color="auto"/>
              <w:right w:val="single" w:sz="4" w:space="0" w:color="auto"/>
            </w:tcBorders>
          </w:tcPr>
          <w:p w:rsidR="00C80E9E" w:rsidRPr="00DD44AA" w:rsidRDefault="00C80E9E" w:rsidP="00C80E9E">
            <w:pPr>
              <w:pStyle w:val="Heading5"/>
              <w:rPr>
                <w:rFonts w:cs="Times New Roman"/>
                <w:b w:val="0"/>
                <w:iCs w:val="0"/>
                <w:lang w:val="en-GB"/>
              </w:rPr>
            </w:pPr>
            <w:r w:rsidRPr="00DD44AA">
              <w:rPr>
                <w:rFonts w:cs="Times New Roman"/>
                <w:lang w:val="en-GB"/>
              </w:rPr>
              <w:t xml:space="preserve">Equipment (TABLE) </w:t>
            </w:r>
          </w:p>
        </w:tc>
      </w:tr>
    </w:tbl>
    <w:p w:rsidR="00C80E9E" w:rsidRPr="00DD44AA" w:rsidRDefault="00C80E9E" w:rsidP="00C80E9E">
      <w:pPr>
        <w:rPr>
          <w:lang w:val="en-GB"/>
        </w:rPr>
      </w:pPr>
    </w:p>
    <w:p w:rsidR="00C80E9E" w:rsidRPr="00DD44AA" w:rsidRDefault="00C80E9E" w:rsidP="00C80E9E">
      <w:pPr>
        <w:rPr>
          <w:lang w:val="en-GB"/>
        </w:rPr>
      </w:pPr>
      <w:r w:rsidRPr="00DD44AA">
        <w:rPr>
          <w:lang w:val="en-GB"/>
        </w:rPr>
        <w:br w:type="page"/>
      </w:r>
    </w:p>
    <w:p w:rsidR="00C80E9E" w:rsidRPr="00DD44AA" w:rsidRDefault="00C80E9E" w:rsidP="00C80E9E">
      <w:pPr>
        <w:rPr>
          <w:lang w:val="en-GB"/>
        </w:rPr>
        <w:sectPr w:rsidR="00C80E9E" w:rsidRPr="00DD44AA" w:rsidSect="00C80E9E">
          <w:headerReference w:type="even" r:id="rId22"/>
          <w:headerReference w:type="default" r:id="rId23"/>
          <w:pgSz w:w="12240" w:h="15840" w:code="1"/>
          <w:pgMar w:top="1440" w:right="1440" w:bottom="1440" w:left="1440" w:header="720" w:footer="720" w:gutter="0"/>
          <w:cols w:space="720"/>
          <w:docGrid w:linePitch="360"/>
        </w:sectPr>
      </w:pPr>
    </w:p>
    <w:p w:rsidR="00C80E9E" w:rsidRPr="00DD44AA" w:rsidRDefault="00C80E9E" w:rsidP="00C80E9E">
      <w:pPr>
        <w:rPr>
          <w:lang w:val="en-GB"/>
        </w:rPr>
      </w:pPr>
    </w:p>
    <w:p w:rsidR="00C80E9E" w:rsidRPr="00DD44AA" w:rsidRDefault="00C80E9E" w:rsidP="00C80E9E">
      <w:pPr>
        <w:jc w:val="center"/>
        <w:rPr>
          <w:lang w:val="en-GB"/>
        </w:rPr>
      </w:pPr>
      <w:r w:rsidRPr="00DD44AA">
        <w:rPr>
          <w:b/>
          <w:sz w:val="32"/>
          <w:szCs w:val="32"/>
          <w:lang w:val="en-GB"/>
        </w:rPr>
        <w:t>2. Qualification Tables (Without Prequalification)</w:t>
      </w:r>
    </w:p>
    <w:p w:rsidR="00C80E9E" w:rsidRPr="00DD44AA" w:rsidRDefault="00C80E9E" w:rsidP="00C80E9E">
      <w:pPr>
        <w:rPr>
          <w:lang w:val="en-GB"/>
        </w:rPr>
      </w:pPr>
    </w:p>
    <w:tbl>
      <w:tblPr>
        <w:tblW w:w="13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3429"/>
        <w:gridCol w:w="1461"/>
        <w:gridCol w:w="1424"/>
        <w:gridCol w:w="1461"/>
        <w:gridCol w:w="1461"/>
        <w:gridCol w:w="1826"/>
      </w:tblGrid>
      <w:tr w:rsidR="00C80E9E" w:rsidRPr="00DD44AA" w:rsidTr="00C80E9E">
        <w:trPr>
          <w:cantSplit/>
          <w:tblHeader/>
        </w:trPr>
        <w:tc>
          <w:tcPr>
            <w:tcW w:w="2208" w:type="dxa"/>
          </w:tcPr>
          <w:p w:rsidR="00C80E9E" w:rsidRPr="00DD44AA" w:rsidRDefault="00C80E9E" w:rsidP="00C80E9E">
            <w:pPr>
              <w:spacing w:before="120" w:after="120"/>
              <w:jc w:val="center"/>
              <w:rPr>
                <w:b/>
                <w:sz w:val="28"/>
                <w:lang w:val="en-GB"/>
              </w:rPr>
            </w:pPr>
            <w:bookmarkStart w:id="362" w:name="_Toc103401423"/>
            <w:r w:rsidRPr="00DD44AA">
              <w:rPr>
                <w:b/>
                <w:sz w:val="28"/>
                <w:lang w:val="en-GB"/>
              </w:rPr>
              <w:t>Factor</w:t>
            </w:r>
          </w:p>
        </w:tc>
        <w:tc>
          <w:tcPr>
            <w:tcW w:w="11062" w:type="dxa"/>
            <w:gridSpan w:val="6"/>
          </w:tcPr>
          <w:p w:rsidR="00C80E9E" w:rsidRPr="00DD44AA" w:rsidRDefault="00C80E9E" w:rsidP="00C80E9E">
            <w:pPr>
              <w:pStyle w:val="S3-Heading2"/>
              <w:ind w:left="672"/>
              <w:rPr>
                <w:lang w:val="en-GB"/>
              </w:rPr>
            </w:pPr>
            <w:bookmarkStart w:id="363" w:name="_Toc496006430"/>
            <w:bookmarkStart w:id="364" w:name="_Toc496006831"/>
            <w:bookmarkStart w:id="365" w:name="_Toc496113482"/>
            <w:bookmarkStart w:id="366" w:name="_Toc496359153"/>
            <w:bookmarkStart w:id="367" w:name="_Toc496968116"/>
            <w:bookmarkStart w:id="368" w:name="_Toc498339860"/>
            <w:bookmarkStart w:id="369" w:name="_Toc498848207"/>
            <w:bookmarkStart w:id="370" w:name="_Toc499021785"/>
            <w:bookmarkStart w:id="371" w:name="_Toc499023468"/>
            <w:bookmarkStart w:id="372" w:name="_Toc501529950"/>
            <w:bookmarkStart w:id="373" w:name="_Toc503874228"/>
            <w:bookmarkStart w:id="374" w:name="_Toc23215164"/>
            <w:bookmarkStart w:id="375" w:name="_Toc139865777"/>
            <w:r w:rsidRPr="00DD44AA">
              <w:rPr>
                <w:lang w:val="en-GB"/>
              </w:rPr>
              <w:t xml:space="preserve">2.1 </w:t>
            </w:r>
            <w:r w:rsidRPr="00DD44AA">
              <w:rPr>
                <w:lang w:val="en-GB"/>
              </w:rPr>
              <w:tab/>
              <w:t>Eligibility</w:t>
            </w:r>
            <w:bookmarkEnd w:id="363"/>
            <w:bookmarkEnd w:id="364"/>
            <w:bookmarkEnd w:id="365"/>
            <w:bookmarkEnd w:id="366"/>
            <w:bookmarkEnd w:id="367"/>
            <w:bookmarkEnd w:id="368"/>
            <w:bookmarkEnd w:id="369"/>
            <w:bookmarkEnd w:id="370"/>
            <w:bookmarkEnd w:id="371"/>
            <w:bookmarkEnd w:id="372"/>
            <w:bookmarkEnd w:id="373"/>
            <w:bookmarkEnd w:id="374"/>
            <w:bookmarkEnd w:id="375"/>
          </w:p>
        </w:tc>
      </w:tr>
      <w:tr w:rsidR="00C80E9E" w:rsidRPr="00DD44AA" w:rsidTr="00C80E9E">
        <w:trPr>
          <w:cantSplit/>
          <w:tblHeader/>
        </w:trPr>
        <w:tc>
          <w:tcPr>
            <w:tcW w:w="2208" w:type="dxa"/>
            <w:vMerge w:val="restart"/>
            <w:vAlign w:val="center"/>
          </w:tcPr>
          <w:p w:rsidR="00C80E9E" w:rsidRPr="00DD44AA" w:rsidRDefault="00C80E9E" w:rsidP="00C80E9E">
            <w:pPr>
              <w:pStyle w:val="titulo"/>
              <w:spacing w:before="120" w:after="120"/>
              <w:rPr>
                <w:b w:val="0"/>
                <w:lang w:val="en-GB"/>
              </w:rPr>
            </w:pPr>
            <w:r w:rsidRPr="00DD44AA">
              <w:rPr>
                <w:rFonts w:ascii="Times New Roman" w:hAnsi="Times New Roman"/>
                <w:lang w:val="en-GB"/>
              </w:rPr>
              <w:t>Sub-Factor</w:t>
            </w:r>
          </w:p>
        </w:tc>
        <w:tc>
          <w:tcPr>
            <w:tcW w:w="9236" w:type="dxa"/>
            <w:gridSpan w:val="5"/>
          </w:tcPr>
          <w:p w:rsidR="00C80E9E" w:rsidRPr="00DD44AA" w:rsidRDefault="00C80E9E" w:rsidP="00C80E9E">
            <w:pPr>
              <w:pStyle w:val="titulo"/>
              <w:spacing w:before="80" w:after="0"/>
              <w:rPr>
                <w:rFonts w:ascii="Times New Roman" w:hAnsi="Times New Roman"/>
                <w:lang w:val="en-GB"/>
              </w:rPr>
            </w:pPr>
            <w:r w:rsidRPr="00DD44AA">
              <w:rPr>
                <w:b w:val="0"/>
                <w:sz w:val="28"/>
                <w:lang w:val="en-GB"/>
              </w:rPr>
              <w:t>Criteria</w:t>
            </w:r>
          </w:p>
        </w:tc>
        <w:tc>
          <w:tcPr>
            <w:tcW w:w="1826" w:type="dxa"/>
            <w:vMerge w:val="restart"/>
            <w:vAlign w:val="center"/>
          </w:tcPr>
          <w:p w:rsidR="00C80E9E" w:rsidRPr="00DD44AA" w:rsidRDefault="00C80E9E" w:rsidP="00C80E9E">
            <w:pPr>
              <w:pStyle w:val="titulo"/>
              <w:spacing w:before="120" w:after="0"/>
              <w:rPr>
                <w:rFonts w:ascii="Times New Roman" w:hAnsi="Times New Roman"/>
                <w:lang w:val="en-GB"/>
              </w:rPr>
            </w:pPr>
            <w:r w:rsidRPr="00DD44AA">
              <w:rPr>
                <w:rFonts w:ascii="Times New Roman" w:hAnsi="Times New Roman"/>
                <w:lang w:val="en-GB"/>
              </w:rPr>
              <w:t>Documentation Required</w:t>
            </w:r>
          </w:p>
        </w:tc>
      </w:tr>
      <w:tr w:rsidR="00C80E9E" w:rsidRPr="00DD44AA" w:rsidTr="00C80E9E">
        <w:trPr>
          <w:cantSplit/>
          <w:tblHeader/>
        </w:trPr>
        <w:tc>
          <w:tcPr>
            <w:tcW w:w="2208" w:type="dxa"/>
            <w:vMerge/>
          </w:tcPr>
          <w:p w:rsidR="00C80E9E" w:rsidRPr="00DD44AA" w:rsidRDefault="00C80E9E" w:rsidP="00C80E9E">
            <w:pPr>
              <w:ind w:left="360" w:hanging="360"/>
              <w:jc w:val="center"/>
              <w:rPr>
                <w:b/>
                <w:sz w:val="28"/>
                <w:lang w:val="en-GB"/>
              </w:rPr>
            </w:pPr>
          </w:p>
        </w:tc>
        <w:tc>
          <w:tcPr>
            <w:tcW w:w="3429" w:type="dxa"/>
            <w:vMerge w:val="restart"/>
            <w:tcBorders>
              <w:bottom w:val="nil"/>
            </w:tcBorders>
            <w:vAlign w:val="center"/>
          </w:tcPr>
          <w:p w:rsidR="00C80E9E" w:rsidRPr="00DD44AA" w:rsidRDefault="00C80E9E" w:rsidP="00C80E9E">
            <w:pPr>
              <w:pStyle w:val="titulo"/>
              <w:spacing w:before="120" w:after="120"/>
              <w:rPr>
                <w:b w:val="0"/>
                <w:sz w:val="28"/>
                <w:lang w:val="en-GB"/>
              </w:rPr>
            </w:pPr>
            <w:r w:rsidRPr="00DD44AA">
              <w:rPr>
                <w:rFonts w:ascii="Times New Roman" w:hAnsi="Times New Roman"/>
                <w:lang w:val="en-GB"/>
              </w:rPr>
              <w:t>Requirement</w:t>
            </w:r>
          </w:p>
        </w:tc>
        <w:tc>
          <w:tcPr>
            <w:tcW w:w="5807" w:type="dxa"/>
            <w:gridSpan w:val="4"/>
          </w:tcPr>
          <w:p w:rsidR="00C80E9E" w:rsidRPr="00DD44AA" w:rsidRDefault="00C80E9E" w:rsidP="00C80E9E">
            <w:pPr>
              <w:pStyle w:val="titulo"/>
              <w:spacing w:before="80" w:after="0"/>
              <w:rPr>
                <w:rFonts w:ascii="Times New Roman" w:hAnsi="Times New Roman"/>
                <w:lang w:val="en-GB"/>
              </w:rPr>
            </w:pPr>
            <w:r w:rsidRPr="00DD44AA">
              <w:rPr>
                <w:rFonts w:ascii="Times New Roman" w:hAnsi="Times New Roman"/>
                <w:lang w:val="en-GB"/>
              </w:rPr>
              <w:t>Bidder</w:t>
            </w:r>
          </w:p>
        </w:tc>
        <w:tc>
          <w:tcPr>
            <w:tcW w:w="1826" w:type="dxa"/>
            <w:vMerge/>
            <w:tcBorders>
              <w:bottom w:val="nil"/>
            </w:tcBorders>
          </w:tcPr>
          <w:p w:rsidR="00C80E9E" w:rsidRPr="00DD44AA" w:rsidRDefault="00C80E9E" w:rsidP="00C80E9E">
            <w:pPr>
              <w:pStyle w:val="titulo"/>
              <w:spacing w:before="80"/>
              <w:rPr>
                <w:b w:val="0"/>
                <w:lang w:val="en-GB"/>
              </w:rPr>
            </w:pPr>
          </w:p>
        </w:tc>
      </w:tr>
      <w:tr w:rsidR="00C80E9E" w:rsidRPr="00DD44AA" w:rsidTr="00C80E9E">
        <w:trPr>
          <w:cantSplit/>
          <w:tblHeader/>
        </w:trPr>
        <w:tc>
          <w:tcPr>
            <w:tcW w:w="2208" w:type="dxa"/>
            <w:vMerge/>
          </w:tcPr>
          <w:p w:rsidR="00C80E9E" w:rsidRPr="00DD44AA" w:rsidRDefault="00C80E9E" w:rsidP="00C80E9E">
            <w:pPr>
              <w:ind w:left="360" w:hanging="360"/>
              <w:jc w:val="center"/>
              <w:rPr>
                <w:b/>
                <w:lang w:val="en-GB"/>
              </w:rPr>
            </w:pPr>
          </w:p>
        </w:tc>
        <w:tc>
          <w:tcPr>
            <w:tcW w:w="3429" w:type="dxa"/>
            <w:vMerge/>
            <w:tcBorders>
              <w:top w:val="nil"/>
              <w:bottom w:val="nil"/>
            </w:tcBorders>
          </w:tcPr>
          <w:p w:rsidR="00C80E9E" w:rsidRPr="00DD44AA" w:rsidRDefault="00C80E9E" w:rsidP="00C80E9E">
            <w:pPr>
              <w:ind w:left="360" w:hanging="360"/>
              <w:jc w:val="center"/>
              <w:rPr>
                <w:b/>
                <w:lang w:val="en-GB"/>
              </w:rPr>
            </w:pPr>
          </w:p>
        </w:tc>
        <w:tc>
          <w:tcPr>
            <w:tcW w:w="1461" w:type="dxa"/>
            <w:vMerge w:val="restart"/>
          </w:tcPr>
          <w:p w:rsidR="00C80E9E" w:rsidRPr="00DD44AA" w:rsidRDefault="00C80E9E" w:rsidP="00C80E9E">
            <w:pPr>
              <w:spacing w:before="80"/>
              <w:jc w:val="center"/>
              <w:rPr>
                <w:b/>
                <w:lang w:val="en-GB"/>
              </w:rPr>
            </w:pPr>
            <w:r w:rsidRPr="00DD44AA">
              <w:rPr>
                <w:b/>
                <w:lang w:val="en-GB"/>
              </w:rPr>
              <w:t>Single Entity</w:t>
            </w:r>
          </w:p>
        </w:tc>
        <w:tc>
          <w:tcPr>
            <w:tcW w:w="4346" w:type="dxa"/>
            <w:gridSpan w:val="3"/>
          </w:tcPr>
          <w:p w:rsidR="00C80E9E" w:rsidRPr="00DD44AA" w:rsidRDefault="00C80E9E" w:rsidP="00C80E9E">
            <w:pPr>
              <w:pStyle w:val="titulo"/>
              <w:spacing w:before="80" w:after="0"/>
              <w:rPr>
                <w:rFonts w:ascii="Times New Roman" w:hAnsi="Times New Roman"/>
                <w:lang w:val="en-GB"/>
              </w:rPr>
            </w:pPr>
            <w:r w:rsidRPr="00DD44AA">
              <w:rPr>
                <w:rFonts w:ascii="Times New Roman" w:hAnsi="Times New Roman"/>
                <w:lang w:val="en-GB"/>
              </w:rPr>
              <w:t>Joint Venture, Consortium or Association</w:t>
            </w:r>
          </w:p>
        </w:tc>
        <w:tc>
          <w:tcPr>
            <w:tcW w:w="1826" w:type="dxa"/>
            <w:vMerge/>
            <w:tcBorders>
              <w:bottom w:val="nil"/>
            </w:tcBorders>
          </w:tcPr>
          <w:p w:rsidR="00C80E9E" w:rsidRPr="00DD44AA" w:rsidRDefault="00C80E9E" w:rsidP="00C80E9E">
            <w:pPr>
              <w:pStyle w:val="titulo"/>
              <w:spacing w:before="80" w:after="0"/>
              <w:rPr>
                <w:rFonts w:ascii="Times New Roman" w:hAnsi="Times New Roman"/>
                <w:lang w:val="en-GB"/>
              </w:rPr>
            </w:pPr>
          </w:p>
        </w:tc>
      </w:tr>
      <w:tr w:rsidR="00C80E9E" w:rsidRPr="00DD44AA" w:rsidTr="00C80E9E">
        <w:trPr>
          <w:cantSplit/>
          <w:tblHeader/>
        </w:trPr>
        <w:tc>
          <w:tcPr>
            <w:tcW w:w="2208" w:type="dxa"/>
            <w:vMerge/>
          </w:tcPr>
          <w:p w:rsidR="00C80E9E" w:rsidRPr="00DD44AA" w:rsidRDefault="00C80E9E" w:rsidP="00C80E9E">
            <w:pPr>
              <w:ind w:left="360" w:hanging="360"/>
              <w:rPr>
                <w:b/>
                <w:sz w:val="28"/>
                <w:lang w:val="en-GB"/>
              </w:rPr>
            </w:pPr>
          </w:p>
        </w:tc>
        <w:tc>
          <w:tcPr>
            <w:tcW w:w="3429" w:type="dxa"/>
            <w:vMerge/>
            <w:tcBorders>
              <w:top w:val="nil"/>
            </w:tcBorders>
          </w:tcPr>
          <w:p w:rsidR="00C80E9E" w:rsidRPr="00DD44AA" w:rsidRDefault="00C80E9E" w:rsidP="00C80E9E">
            <w:pPr>
              <w:ind w:left="360" w:hanging="360"/>
              <w:rPr>
                <w:b/>
                <w:sz w:val="28"/>
                <w:lang w:val="en-GB"/>
              </w:rPr>
            </w:pPr>
          </w:p>
        </w:tc>
        <w:tc>
          <w:tcPr>
            <w:tcW w:w="1461" w:type="dxa"/>
            <w:vMerge/>
          </w:tcPr>
          <w:p w:rsidR="00C80E9E" w:rsidRPr="00DD44AA" w:rsidRDefault="00C80E9E" w:rsidP="00C80E9E">
            <w:pPr>
              <w:rPr>
                <w:b/>
                <w:lang w:val="en-GB"/>
              </w:rPr>
            </w:pPr>
          </w:p>
        </w:tc>
        <w:tc>
          <w:tcPr>
            <w:tcW w:w="1424" w:type="dxa"/>
            <w:tcBorders>
              <w:top w:val="nil"/>
            </w:tcBorders>
          </w:tcPr>
          <w:p w:rsidR="00C80E9E" w:rsidRPr="00DD44AA" w:rsidRDefault="00C80E9E" w:rsidP="00C80E9E">
            <w:pPr>
              <w:jc w:val="center"/>
              <w:rPr>
                <w:b/>
                <w:sz w:val="22"/>
                <w:szCs w:val="22"/>
                <w:lang w:val="en-GB"/>
              </w:rPr>
            </w:pPr>
            <w:r w:rsidRPr="00DD44AA">
              <w:rPr>
                <w:b/>
                <w:sz w:val="22"/>
                <w:szCs w:val="22"/>
                <w:lang w:val="en-GB"/>
              </w:rPr>
              <w:t>All partners combined</w:t>
            </w:r>
          </w:p>
        </w:tc>
        <w:tc>
          <w:tcPr>
            <w:tcW w:w="1461" w:type="dxa"/>
            <w:tcBorders>
              <w:top w:val="nil"/>
            </w:tcBorders>
          </w:tcPr>
          <w:p w:rsidR="00C80E9E" w:rsidRPr="00DD44AA" w:rsidRDefault="00C80E9E" w:rsidP="00C80E9E">
            <w:pPr>
              <w:pStyle w:val="titulo"/>
              <w:spacing w:after="0"/>
              <w:rPr>
                <w:rFonts w:ascii="Times New Roman" w:hAnsi="Times New Roman"/>
                <w:lang w:val="en-GB"/>
              </w:rPr>
            </w:pPr>
            <w:r w:rsidRPr="00DD44AA">
              <w:rPr>
                <w:rFonts w:ascii="Times New Roman" w:hAnsi="Times New Roman"/>
                <w:lang w:val="en-GB"/>
              </w:rPr>
              <w:t>Each partner</w:t>
            </w:r>
          </w:p>
        </w:tc>
        <w:tc>
          <w:tcPr>
            <w:tcW w:w="1461" w:type="dxa"/>
            <w:tcBorders>
              <w:top w:val="nil"/>
            </w:tcBorders>
          </w:tcPr>
          <w:p w:rsidR="00C80E9E" w:rsidRPr="00DD44AA" w:rsidRDefault="00C80E9E" w:rsidP="00C80E9E">
            <w:pPr>
              <w:jc w:val="center"/>
              <w:rPr>
                <w:b/>
                <w:lang w:val="en-GB"/>
              </w:rPr>
            </w:pPr>
            <w:r w:rsidRPr="00DD44AA">
              <w:rPr>
                <w:b/>
                <w:lang w:val="en-GB"/>
              </w:rPr>
              <w:t>At least one partner</w:t>
            </w:r>
          </w:p>
        </w:tc>
        <w:tc>
          <w:tcPr>
            <w:tcW w:w="1826" w:type="dxa"/>
            <w:vMerge/>
            <w:tcBorders>
              <w:top w:val="nil"/>
            </w:tcBorders>
          </w:tcPr>
          <w:p w:rsidR="00C80E9E" w:rsidRPr="00DD44AA" w:rsidRDefault="00C80E9E" w:rsidP="00C80E9E">
            <w:pPr>
              <w:rPr>
                <w:b/>
                <w:lang w:val="en-GB"/>
              </w:rPr>
            </w:pPr>
          </w:p>
        </w:tc>
      </w:tr>
      <w:tr w:rsidR="00C80E9E" w:rsidRPr="00DD44AA" w:rsidTr="00C80E9E">
        <w:trPr>
          <w:cantSplit/>
        </w:trPr>
        <w:tc>
          <w:tcPr>
            <w:tcW w:w="2208" w:type="dxa"/>
          </w:tcPr>
          <w:p w:rsidR="00C80E9E" w:rsidRPr="00DD44AA" w:rsidRDefault="00C80E9E" w:rsidP="00C80E9E">
            <w:pPr>
              <w:rPr>
                <w:sz w:val="22"/>
                <w:szCs w:val="22"/>
                <w:lang w:val="en-GB"/>
              </w:rPr>
            </w:pPr>
            <w:bookmarkStart w:id="376" w:name="_Toc496968117"/>
            <w:r w:rsidRPr="00DD44AA">
              <w:rPr>
                <w:sz w:val="22"/>
                <w:szCs w:val="22"/>
                <w:lang w:val="en-GB"/>
              </w:rPr>
              <w:t>2.1.1 Nationality</w:t>
            </w:r>
            <w:bookmarkEnd w:id="376"/>
            <w:r w:rsidRPr="00DD44AA">
              <w:rPr>
                <w:sz w:val="22"/>
                <w:szCs w:val="22"/>
                <w:lang w:val="en-GB"/>
              </w:rPr>
              <w:t xml:space="preserve"> </w:t>
            </w:r>
          </w:p>
        </w:tc>
        <w:tc>
          <w:tcPr>
            <w:tcW w:w="3429" w:type="dxa"/>
          </w:tcPr>
          <w:p w:rsidR="00C80E9E" w:rsidRPr="00DD44AA" w:rsidRDefault="00C80E9E" w:rsidP="00C80E9E">
            <w:pPr>
              <w:rPr>
                <w:sz w:val="22"/>
                <w:szCs w:val="22"/>
                <w:lang w:val="en-GB"/>
              </w:rPr>
            </w:pPr>
            <w:r w:rsidRPr="00DD44AA">
              <w:rPr>
                <w:sz w:val="22"/>
                <w:szCs w:val="22"/>
                <w:lang w:val="en-GB"/>
              </w:rPr>
              <w:t xml:space="preserve">Nationality in accordance with </w:t>
            </w:r>
            <w:r w:rsidRPr="00DD44AA">
              <w:rPr>
                <w:b/>
                <w:sz w:val="22"/>
                <w:szCs w:val="22"/>
                <w:lang w:val="en-GB"/>
              </w:rPr>
              <w:t>ITB</w:t>
            </w:r>
            <w:r w:rsidRPr="00DD44AA">
              <w:rPr>
                <w:sz w:val="22"/>
                <w:szCs w:val="22"/>
                <w:lang w:val="en-GB"/>
              </w:rPr>
              <w:t xml:space="preserve"> 4.2.</w:t>
            </w:r>
          </w:p>
        </w:tc>
        <w:tc>
          <w:tcPr>
            <w:tcW w:w="1461" w:type="dxa"/>
          </w:tcPr>
          <w:p w:rsidR="00C80E9E" w:rsidRPr="00DD44AA" w:rsidRDefault="00C80E9E" w:rsidP="00C80E9E">
            <w:pPr>
              <w:rPr>
                <w:sz w:val="22"/>
                <w:szCs w:val="22"/>
                <w:lang w:val="en-GB"/>
              </w:rPr>
            </w:pPr>
            <w:r w:rsidRPr="00DD44AA">
              <w:rPr>
                <w:sz w:val="22"/>
                <w:szCs w:val="22"/>
                <w:lang w:val="en-GB"/>
              </w:rPr>
              <w:t>Must meet requirement</w:t>
            </w:r>
          </w:p>
        </w:tc>
        <w:tc>
          <w:tcPr>
            <w:tcW w:w="1424" w:type="dxa"/>
          </w:tcPr>
          <w:p w:rsidR="00C80E9E" w:rsidRPr="00DD44AA" w:rsidRDefault="00C80E9E" w:rsidP="00C80E9E">
            <w:pPr>
              <w:rPr>
                <w:sz w:val="22"/>
                <w:szCs w:val="22"/>
                <w:lang w:val="en-GB"/>
              </w:rPr>
            </w:pPr>
            <w:r w:rsidRPr="00DD44AA">
              <w:rPr>
                <w:sz w:val="22"/>
                <w:szCs w:val="22"/>
                <w:lang w:val="en-GB"/>
              </w:rPr>
              <w:t>Existing or intended JVCA must meet requirement</w:t>
            </w:r>
          </w:p>
        </w:tc>
        <w:tc>
          <w:tcPr>
            <w:tcW w:w="1461" w:type="dxa"/>
          </w:tcPr>
          <w:p w:rsidR="00C80E9E" w:rsidRPr="00DD44AA" w:rsidRDefault="00C80E9E" w:rsidP="00C80E9E">
            <w:pPr>
              <w:rPr>
                <w:sz w:val="22"/>
                <w:szCs w:val="22"/>
                <w:lang w:val="en-GB"/>
              </w:rPr>
            </w:pPr>
            <w:r w:rsidRPr="00DD44AA">
              <w:rPr>
                <w:sz w:val="22"/>
                <w:szCs w:val="22"/>
                <w:lang w:val="en-GB"/>
              </w:rPr>
              <w:t>Must meet requirement</w:t>
            </w:r>
          </w:p>
        </w:tc>
        <w:tc>
          <w:tcPr>
            <w:tcW w:w="1461" w:type="dxa"/>
          </w:tcPr>
          <w:p w:rsidR="00C80E9E" w:rsidRPr="00DD44AA" w:rsidRDefault="00C80E9E" w:rsidP="00C80E9E">
            <w:pPr>
              <w:rPr>
                <w:sz w:val="22"/>
                <w:szCs w:val="22"/>
                <w:lang w:val="en-GB"/>
              </w:rPr>
            </w:pPr>
            <w:r w:rsidRPr="00DD44AA">
              <w:rPr>
                <w:sz w:val="22"/>
                <w:szCs w:val="22"/>
                <w:lang w:val="en-GB"/>
              </w:rPr>
              <w:t>N / A</w:t>
            </w:r>
          </w:p>
        </w:tc>
        <w:tc>
          <w:tcPr>
            <w:tcW w:w="1826" w:type="dxa"/>
          </w:tcPr>
          <w:p w:rsidR="00C80E9E" w:rsidRPr="00DD44AA" w:rsidRDefault="00C80E9E" w:rsidP="00C80E9E">
            <w:pPr>
              <w:rPr>
                <w:sz w:val="22"/>
                <w:szCs w:val="22"/>
                <w:lang w:val="en-GB"/>
              </w:rPr>
            </w:pPr>
            <w:r w:rsidRPr="00DD44AA">
              <w:rPr>
                <w:sz w:val="22"/>
                <w:szCs w:val="22"/>
                <w:lang w:val="en-GB"/>
              </w:rPr>
              <w:t>Form ELI –1.1 and 1.2, with attachments</w:t>
            </w:r>
          </w:p>
        </w:tc>
      </w:tr>
      <w:tr w:rsidR="00C80E9E" w:rsidRPr="00DD44AA" w:rsidTr="00C80E9E">
        <w:trPr>
          <w:cantSplit/>
        </w:trPr>
        <w:tc>
          <w:tcPr>
            <w:tcW w:w="2208" w:type="dxa"/>
          </w:tcPr>
          <w:p w:rsidR="00C80E9E" w:rsidRPr="00DD44AA" w:rsidRDefault="00C80E9E" w:rsidP="00C80E9E">
            <w:pPr>
              <w:rPr>
                <w:sz w:val="22"/>
                <w:szCs w:val="22"/>
                <w:lang w:val="en-GB"/>
              </w:rPr>
            </w:pPr>
            <w:r w:rsidRPr="00DD44AA">
              <w:rPr>
                <w:sz w:val="22"/>
                <w:szCs w:val="22"/>
                <w:lang w:val="en-GB"/>
              </w:rPr>
              <w:t>2.1.2 Conflict of Interest</w:t>
            </w:r>
          </w:p>
        </w:tc>
        <w:tc>
          <w:tcPr>
            <w:tcW w:w="3429" w:type="dxa"/>
          </w:tcPr>
          <w:p w:rsidR="00C80E9E" w:rsidRPr="00DD44AA" w:rsidRDefault="00C80E9E" w:rsidP="00C80E9E">
            <w:pPr>
              <w:rPr>
                <w:sz w:val="22"/>
                <w:szCs w:val="22"/>
                <w:lang w:val="en-GB"/>
              </w:rPr>
            </w:pPr>
            <w:r w:rsidRPr="00DD44AA">
              <w:rPr>
                <w:sz w:val="22"/>
                <w:szCs w:val="22"/>
                <w:lang w:val="en-GB"/>
              </w:rPr>
              <w:t xml:space="preserve"> No- conflicts of interests as described in </w:t>
            </w:r>
            <w:r w:rsidRPr="00DD44AA">
              <w:rPr>
                <w:b/>
                <w:sz w:val="22"/>
                <w:szCs w:val="22"/>
                <w:lang w:val="en-GB"/>
              </w:rPr>
              <w:t>ITB</w:t>
            </w:r>
            <w:r w:rsidRPr="00DD44AA">
              <w:rPr>
                <w:sz w:val="22"/>
                <w:szCs w:val="22"/>
                <w:lang w:val="en-GB"/>
              </w:rPr>
              <w:t xml:space="preserve"> 4.3.</w:t>
            </w:r>
          </w:p>
        </w:tc>
        <w:tc>
          <w:tcPr>
            <w:tcW w:w="1461" w:type="dxa"/>
          </w:tcPr>
          <w:p w:rsidR="00C80E9E" w:rsidRPr="00DD44AA" w:rsidRDefault="00C80E9E" w:rsidP="00C80E9E">
            <w:pPr>
              <w:rPr>
                <w:sz w:val="22"/>
                <w:szCs w:val="22"/>
                <w:lang w:val="en-GB"/>
              </w:rPr>
            </w:pPr>
            <w:r w:rsidRPr="00DD44AA">
              <w:rPr>
                <w:sz w:val="22"/>
                <w:szCs w:val="22"/>
                <w:lang w:val="en-GB"/>
              </w:rPr>
              <w:t>Must meet requirement</w:t>
            </w:r>
          </w:p>
        </w:tc>
        <w:tc>
          <w:tcPr>
            <w:tcW w:w="1424" w:type="dxa"/>
          </w:tcPr>
          <w:p w:rsidR="00C80E9E" w:rsidRPr="00DD44AA" w:rsidRDefault="00C80E9E" w:rsidP="00C80E9E">
            <w:pPr>
              <w:rPr>
                <w:sz w:val="22"/>
                <w:szCs w:val="22"/>
                <w:lang w:val="en-GB"/>
              </w:rPr>
            </w:pPr>
            <w:r w:rsidRPr="00DD44AA">
              <w:rPr>
                <w:sz w:val="22"/>
                <w:szCs w:val="22"/>
                <w:lang w:val="en-GB"/>
              </w:rPr>
              <w:t>Existing or intended JVCA must meet requirement</w:t>
            </w:r>
          </w:p>
        </w:tc>
        <w:tc>
          <w:tcPr>
            <w:tcW w:w="1461" w:type="dxa"/>
          </w:tcPr>
          <w:p w:rsidR="00C80E9E" w:rsidRPr="00DD44AA" w:rsidRDefault="00C80E9E" w:rsidP="00C80E9E">
            <w:pPr>
              <w:rPr>
                <w:sz w:val="22"/>
                <w:szCs w:val="22"/>
                <w:lang w:val="en-GB"/>
              </w:rPr>
            </w:pPr>
            <w:r w:rsidRPr="00DD44AA">
              <w:rPr>
                <w:sz w:val="22"/>
                <w:szCs w:val="22"/>
                <w:lang w:val="en-GB"/>
              </w:rPr>
              <w:t>Must meet requirement</w:t>
            </w:r>
          </w:p>
        </w:tc>
        <w:tc>
          <w:tcPr>
            <w:tcW w:w="1461" w:type="dxa"/>
          </w:tcPr>
          <w:p w:rsidR="00C80E9E" w:rsidRPr="00DD44AA" w:rsidRDefault="00C80E9E" w:rsidP="00C80E9E">
            <w:pPr>
              <w:rPr>
                <w:sz w:val="22"/>
                <w:szCs w:val="22"/>
                <w:lang w:val="en-GB"/>
              </w:rPr>
            </w:pPr>
            <w:r w:rsidRPr="00DD44AA">
              <w:rPr>
                <w:sz w:val="22"/>
                <w:szCs w:val="22"/>
                <w:lang w:val="en-GB"/>
              </w:rPr>
              <w:t>N / A</w:t>
            </w:r>
          </w:p>
        </w:tc>
        <w:tc>
          <w:tcPr>
            <w:tcW w:w="1826" w:type="dxa"/>
          </w:tcPr>
          <w:p w:rsidR="00C80E9E" w:rsidRPr="00DD44AA" w:rsidRDefault="00C80E9E" w:rsidP="00C80E9E">
            <w:pPr>
              <w:rPr>
                <w:sz w:val="22"/>
                <w:szCs w:val="22"/>
                <w:lang w:val="en-GB"/>
              </w:rPr>
            </w:pPr>
            <w:r w:rsidRPr="00DD44AA">
              <w:rPr>
                <w:sz w:val="22"/>
                <w:szCs w:val="22"/>
                <w:lang w:val="en-GB"/>
              </w:rPr>
              <w:t>Letter of Bid</w:t>
            </w:r>
          </w:p>
        </w:tc>
      </w:tr>
      <w:tr w:rsidR="00C80E9E" w:rsidRPr="00DD44AA" w:rsidTr="00C80E9E">
        <w:trPr>
          <w:cantSplit/>
        </w:trPr>
        <w:tc>
          <w:tcPr>
            <w:tcW w:w="2208" w:type="dxa"/>
          </w:tcPr>
          <w:p w:rsidR="00C80E9E" w:rsidRPr="00DD44AA" w:rsidRDefault="00C80E9E" w:rsidP="00C80E9E">
            <w:pPr>
              <w:rPr>
                <w:sz w:val="22"/>
                <w:szCs w:val="22"/>
                <w:lang w:val="en-GB"/>
              </w:rPr>
            </w:pPr>
            <w:r>
              <w:rPr>
                <w:sz w:val="22"/>
                <w:szCs w:val="22"/>
                <w:lang w:val="en-GB"/>
              </w:rPr>
              <w:t>2.1.3</w:t>
            </w:r>
            <w:r w:rsidRPr="00DD44AA">
              <w:rPr>
                <w:sz w:val="22"/>
                <w:szCs w:val="22"/>
                <w:lang w:val="en-GB"/>
              </w:rPr>
              <w:t xml:space="preserve"> Government Owned Entity</w:t>
            </w:r>
          </w:p>
        </w:tc>
        <w:tc>
          <w:tcPr>
            <w:tcW w:w="3429" w:type="dxa"/>
          </w:tcPr>
          <w:p w:rsidR="00C80E9E" w:rsidRPr="00DD44AA" w:rsidRDefault="00C80E9E" w:rsidP="00C80E9E">
            <w:pPr>
              <w:rPr>
                <w:sz w:val="22"/>
                <w:szCs w:val="22"/>
                <w:lang w:val="en-GB"/>
              </w:rPr>
            </w:pPr>
            <w:r w:rsidRPr="00DD44AA">
              <w:rPr>
                <w:sz w:val="22"/>
                <w:szCs w:val="22"/>
                <w:lang w:val="en-GB"/>
              </w:rPr>
              <w:t xml:space="preserve">Compliance with conditions of </w:t>
            </w:r>
            <w:r w:rsidRPr="00DD44AA">
              <w:rPr>
                <w:b/>
                <w:sz w:val="22"/>
                <w:szCs w:val="22"/>
                <w:lang w:val="en-GB"/>
              </w:rPr>
              <w:t>ITB</w:t>
            </w:r>
            <w:r w:rsidRPr="00DD44AA">
              <w:rPr>
                <w:sz w:val="22"/>
                <w:szCs w:val="22"/>
                <w:lang w:val="en-GB"/>
              </w:rPr>
              <w:t xml:space="preserve"> 4.5</w:t>
            </w:r>
          </w:p>
        </w:tc>
        <w:tc>
          <w:tcPr>
            <w:tcW w:w="1461" w:type="dxa"/>
            <w:vAlign w:val="center"/>
          </w:tcPr>
          <w:p w:rsidR="00C80E9E" w:rsidRPr="00DD44AA" w:rsidRDefault="00C80E9E" w:rsidP="00C80E9E">
            <w:pPr>
              <w:rPr>
                <w:sz w:val="22"/>
                <w:szCs w:val="22"/>
                <w:lang w:val="en-GB"/>
              </w:rPr>
            </w:pPr>
            <w:r w:rsidRPr="00DD44AA">
              <w:rPr>
                <w:sz w:val="22"/>
                <w:szCs w:val="22"/>
                <w:lang w:val="en-GB"/>
              </w:rPr>
              <w:t>Must meet requirement</w:t>
            </w:r>
          </w:p>
        </w:tc>
        <w:tc>
          <w:tcPr>
            <w:tcW w:w="1424" w:type="dxa"/>
            <w:vAlign w:val="center"/>
          </w:tcPr>
          <w:p w:rsidR="00C80E9E" w:rsidRPr="00DD44AA" w:rsidRDefault="00C80E9E" w:rsidP="00C80E9E">
            <w:pPr>
              <w:rPr>
                <w:sz w:val="22"/>
                <w:szCs w:val="22"/>
                <w:lang w:val="en-GB"/>
              </w:rPr>
            </w:pPr>
            <w:r w:rsidRPr="00DD44AA">
              <w:rPr>
                <w:sz w:val="22"/>
                <w:szCs w:val="22"/>
                <w:lang w:val="en-GB"/>
              </w:rPr>
              <w:t>Must meet requirement</w:t>
            </w:r>
          </w:p>
        </w:tc>
        <w:tc>
          <w:tcPr>
            <w:tcW w:w="1461" w:type="dxa"/>
            <w:vAlign w:val="center"/>
          </w:tcPr>
          <w:p w:rsidR="00C80E9E" w:rsidRPr="00DD44AA" w:rsidRDefault="00C80E9E" w:rsidP="00C80E9E">
            <w:pPr>
              <w:rPr>
                <w:sz w:val="22"/>
                <w:szCs w:val="22"/>
                <w:lang w:val="en-GB"/>
              </w:rPr>
            </w:pPr>
            <w:r w:rsidRPr="00DD44AA">
              <w:rPr>
                <w:sz w:val="22"/>
                <w:szCs w:val="22"/>
                <w:lang w:val="en-GB"/>
              </w:rPr>
              <w:t>Must meet requirement</w:t>
            </w:r>
          </w:p>
        </w:tc>
        <w:tc>
          <w:tcPr>
            <w:tcW w:w="1461" w:type="dxa"/>
            <w:vAlign w:val="center"/>
          </w:tcPr>
          <w:p w:rsidR="00C80E9E" w:rsidRPr="00DD44AA" w:rsidRDefault="00C80E9E" w:rsidP="00C80E9E">
            <w:pPr>
              <w:rPr>
                <w:sz w:val="22"/>
                <w:szCs w:val="22"/>
                <w:lang w:val="en-GB"/>
              </w:rPr>
            </w:pPr>
            <w:r w:rsidRPr="00DD44AA">
              <w:rPr>
                <w:sz w:val="22"/>
                <w:szCs w:val="22"/>
                <w:lang w:val="en-GB"/>
              </w:rPr>
              <w:t>N / A</w:t>
            </w:r>
          </w:p>
        </w:tc>
        <w:tc>
          <w:tcPr>
            <w:tcW w:w="1826" w:type="dxa"/>
          </w:tcPr>
          <w:p w:rsidR="00C80E9E" w:rsidRPr="00DD44AA" w:rsidRDefault="00C80E9E" w:rsidP="00C80E9E">
            <w:pPr>
              <w:rPr>
                <w:sz w:val="22"/>
                <w:szCs w:val="22"/>
                <w:lang w:val="en-GB"/>
              </w:rPr>
            </w:pPr>
            <w:r w:rsidRPr="00DD44AA">
              <w:rPr>
                <w:sz w:val="22"/>
                <w:szCs w:val="22"/>
                <w:lang w:val="en-GB"/>
              </w:rPr>
              <w:t>Form ELI –1.1 and 1.2, with attachments</w:t>
            </w:r>
          </w:p>
        </w:tc>
      </w:tr>
    </w:tbl>
    <w:p w:rsidR="00C80E9E" w:rsidRPr="00DD44AA" w:rsidRDefault="00C80E9E" w:rsidP="00C80E9E">
      <w:pPr>
        <w:rPr>
          <w:lang w:val="en-GB"/>
        </w:rPr>
      </w:pPr>
    </w:p>
    <w:p w:rsidR="00C80E9E" w:rsidRPr="00DD44AA" w:rsidRDefault="00C80E9E" w:rsidP="00C80E9E">
      <w:pPr>
        <w:rPr>
          <w:lang w:val="en-GB"/>
        </w:rPr>
      </w:pPr>
    </w:p>
    <w:tbl>
      <w:tblP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515"/>
        <w:gridCol w:w="1276"/>
        <w:gridCol w:w="1134"/>
        <w:gridCol w:w="1701"/>
        <w:gridCol w:w="1276"/>
        <w:gridCol w:w="1543"/>
      </w:tblGrid>
      <w:tr w:rsidR="00C80E9E" w:rsidRPr="00DD44AA" w:rsidTr="00C80E9E">
        <w:trPr>
          <w:cantSplit/>
          <w:tblHeader/>
        </w:trPr>
        <w:tc>
          <w:tcPr>
            <w:tcW w:w="2263" w:type="dxa"/>
          </w:tcPr>
          <w:p w:rsidR="00C80E9E" w:rsidRPr="00DD44AA" w:rsidRDefault="00C80E9E" w:rsidP="00C80E9E">
            <w:pPr>
              <w:spacing w:before="120" w:after="120"/>
              <w:jc w:val="center"/>
              <w:rPr>
                <w:b/>
                <w:sz w:val="28"/>
                <w:lang w:val="en-GB"/>
              </w:rPr>
            </w:pPr>
            <w:r w:rsidRPr="00DD44AA">
              <w:rPr>
                <w:lang w:val="en-GB"/>
              </w:rPr>
              <w:lastRenderedPageBreak/>
              <w:br w:type="page"/>
            </w:r>
            <w:r w:rsidRPr="00DD44AA">
              <w:rPr>
                <w:lang w:val="en-GB"/>
              </w:rPr>
              <w:br w:type="page"/>
            </w:r>
            <w:r w:rsidRPr="00DD44AA">
              <w:rPr>
                <w:sz w:val="28"/>
                <w:lang w:val="en-GB"/>
              </w:rPr>
              <w:br w:type="page"/>
            </w:r>
            <w:r w:rsidRPr="00DD44AA">
              <w:rPr>
                <w:b/>
                <w:sz w:val="28"/>
                <w:lang w:val="en-GB"/>
              </w:rPr>
              <w:t>Factor</w:t>
            </w:r>
          </w:p>
        </w:tc>
        <w:tc>
          <w:tcPr>
            <w:tcW w:w="10445" w:type="dxa"/>
            <w:gridSpan w:val="6"/>
          </w:tcPr>
          <w:p w:rsidR="00C80E9E" w:rsidRPr="00DD44AA" w:rsidRDefault="00C80E9E" w:rsidP="00C80E9E">
            <w:pPr>
              <w:pStyle w:val="S3-Heading2"/>
              <w:ind w:left="666"/>
              <w:rPr>
                <w:lang w:val="en-GB"/>
              </w:rPr>
            </w:pPr>
            <w:bookmarkStart w:id="377" w:name="_Toc498339861"/>
            <w:bookmarkStart w:id="378" w:name="_Toc498848208"/>
            <w:bookmarkStart w:id="379" w:name="_Toc499021786"/>
            <w:bookmarkStart w:id="380" w:name="_Toc499023469"/>
            <w:bookmarkStart w:id="381" w:name="_Toc501529951"/>
            <w:bookmarkStart w:id="382" w:name="_Toc503874229"/>
            <w:bookmarkStart w:id="383" w:name="_Toc23215165"/>
            <w:bookmarkStart w:id="384" w:name="_Toc139865778"/>
            <w:r w:rsidRPr="00DD44AA">
              <w:rPr>
                <w:lang w:val="en-GB"/>
              </w:rPr>
              <w:t xml:space="preserve">2.2 </w:t>
            </w:r>
            <w:r w:rsidRPr="00DD44AA">
              <w:rPr>
                <w:lang w:val="en-GB"/>
              </w:rPr>
              <w:tab/>
              <w:t>Historical Contract Non-Performance</w:t>
            </w:r>
            <w:bookmarkEnd w:id="377"/>
            <w:bookmarkEnd w:id="378"/>
            <w:bookmarkEnd w:id="379"/>
            <w:bookmarkEnd w:id="380"/>
            <w:bookmarkEnd w:id="381"/>
            <w:bookmarkEnd w:id="382"/>
            <w:bookmarkEnd w:id="383"/>
            <w:bookmarkEnd w:id="384"/>
          </w:p>
        </w:tc>
      </w:tr>
      <w:tr w:rsidR="00C80E9E" w:rsidRPr="00724AC6" w:rsidTr="00C80E9E">
        <w:trPr>
          <w:cantSplit/>
          <w:tblHeader/>
        </w:trPr>
        <w:tc>
          <w:tcPr>
            <w:tcW w:w="2263" w:type="dxa"/>
            <w:vMerge w:val="restart"/>
            <w:vAlign w:val="center"/>
          </w:tcPr>
          <w:p w:rsidR="00C80E9E" w:rsidRPr="00724AC6" w:rsidRDefault="00C80E9E" w:rsidP="00C80E9E">
            <w:pPr>
              <w:pStyle w:val="titulo"/>
              <w:rPr>
                <w:rFonts w:ascii="Times New Roman" w:hAnsi="Times New Roman"/>
                <w:b w:val="0"/>
                <w:szCs w:val="24"/>
                <w:lang w:val="en-GB"/>
              </w:rPr>
            </w:pPr>
            <w:r w:rsidRPr="00724AC6">
              <w:rPr>
                <w:rFonts w:ascii="Times New Roman" w:hAnsi="Times New Roman"/>
                <w:szCs w:val="24"/>
                <w:lang w:val="en-GB"/>
              </w:rPr>
              <w:t>Sub-Factor</w:t>
            </w:r>
          </w:p>
        </w:tc>
        <w:tc>
          <w:tcPr>
            <w:tcW w:w="8902" w:type="dxa"/>
            <w:gridSpan w:val="5"/>
          </w:tcPr>
          <w:p w:rsidR="00C80E9E" w:rsidRPr="00724AC6" w:rsidRDefault="00C80E9E" w:rsidP="00C80E9E">
            <w:pPr>
              <w:pStyle w:val="titulo"/>
              <w:spacing w:before="80" w:after="80"/>
              <w:rPr>
                <w:rFonts w:ascii="Times New Roman" w:hAnsi="Times New Roman"/>
                <w:szCs w:val="24"/>
                <w:lang w:val="en-GB"/>
              </w:rPr>
            </w:pPr>
            <w:r w:rsidRPr="00724AC6">
              <w:rPr>
                <w:rFonts w:ascii="Times New Roman" w:hAnsi="Times New Roman"/>
                <w:b w:val="0"/>
                <w:szCs w:val="24"/>
                <w:lang w:val="en-GB"/>
              </w:rPr>
              <w:t>Criteria</w:t>
            </w:r>
          </w:p>
        </w:tc>
        <w:tc>
          <w:tcPr>
            <w:tcW w:w="1543" w:type="dxa"/>
            <w:vMerge w:val="restart"/>
            <w:vAlign w:val="center"/>
          </w:tcPr>
          <w:p w:rsidR="00C80E9E" w:rsidRPr="00724AC6" w:rsidRDefault="00C80E9E" w:rsidP="00C80E9E">
            <w:pPr>
              <w:spacing w:before="80" w:after="80"/>
              <w:ind w:left="36" w:hanging="36"/>
              <w:jc w:val="center"/>
              <w:rPr>
                <w:b/>
                <w:lang w:val="en-GB"/>
              </w:rPr>
            </w:pPr>
            <w:r w:rsidRPr="00724AC6">
              <w:rPr>
                <w:b/>
                <w:lang w:val="en-GB"/>
              </w:rPr>
              <w:t>Documentation Required</w:t>
            </w:r>
          </w:p>
        </w:tc>
      </w:tr>
      <w:tr w:rsidR="00C80E9E" w:rsidRPr="00724AC6" w:rsidTr="00C80E9E">
        <w:trPr>
          <w:cantSplit/>
          <w:tblHeader/>
        </w:trPr>
        <w:tc>
          <w:tcPr>
            <w:tcW w:w="2263" w:type="dxa"/>
            <w:vMerge/>
          </w:tcPr>
          <w:p w:rsidR="00C80E9E" w:rsidRPr="00724AC6" w:rsidRDefault="00C80E9E" w:rsidP="00C80E9E">
            <w:pPr>
              <w:jc w:val="center"/>
              <w:rPr>
                <w:b/>
                <w:lang w:val="en-GB"/>
              </w:rPr>
            </w:pPr>
          </w:p>
        </w:tc>
        <w:tc>
          <w:tcPr>
            <w:tcW w:w="3515" w:type="dxa"/>
            <w:vMerge w:val="restart"/>
            <w:vAlign w:val="center"/>
          </w:tcPr>
          <w:p w:rsidR="00C80E9E" w:rsidRPr="00724AC6" w:rsidRDefault="00C80E9E" w:rsidP="00C80E9E">
            <w:pPr>
              <w:pStyle w:val="titulo"/>
              <w:spacing w:after="0"/>
              <w:rPr>
                <w:rFonts w:ascii="Times New Roman" w:hAnsi="Times New Roman"/>
                <w:szCs w:val="24"/>
                <w:lang w:val="en-GB"/>
              </w:rPr>
            </w:pPr>
            <w:r w:rsidRPr="00724AC6">
              <w:rPr>
                <w:rFonts w:ascii="Times New Roman" w:hAnsi="Times New Roman"/>
                <w:szCs w:val="24"/>
                <w:lang w:val="en-GB"/>
              </w:rPr>
              <w:t>Requirement</w:t>
            </w:r>
          </w:p>
        </w:tc>
        <w:tc>
          <w:tcPr>
            <w:tcW w:w="5387" w:type="dxa"/>
            <w:gridSpan w:val="4"/>
          </w:tcPr>
          <w:p w:rsidR="00C80E9E" w:rsidRPr="00724AC6" w:rsidRDefault="00C80E9E" w:rsidP="00C80E9E">
            <w:pPr>
              <w:pStyle w:val="titulo"/>
              <w:spacing w:before="80" w:after="80"/>
              <w:rPr>
                <w:rFonts w:ascii="Times New Roman" w:hAnsi="Times New Roman"/>
                <w:szCs w:val="24"/>
                <w:lang w:val="en-GB"/>
              </w:rPr>
            </w:pPr>
            <w:r w:rsidRPr="00724AC6">
              <w:rPr>
                <w:rFonts w:ascii="Times New Roman" w:hAnsi="Times New Roman"/>
                <w:szCs w:val="24"/>
                <w:lang w:val="en-GB"/>
              </w:rPr>
              <w:t>Bidder</w:t>
            </w:r>
          </w:p>
        </w:tc>
        <w:tc>
          <w:tcPr>
            <w:tcW w:w="1543" w:type="dxa"/>
            <w:vMerge/>
          </w:tcPr>
          <w:p w:rsidR="00C80E9E" w:rsidRPr="00724AC6" w:rsidRDefault="00C80E9E" w:rsidP="00C80E9E">
            <w:pPr>
              <w:spacing w:before="40"/>
              <w:ind w:left="36" w:hanging="36"/>
              <w:jc w:val="center"/>
              <w:rPr>
                <w:b/>
                <w:lang w:val="en-GB"/>
              </w:rPr>
            </w:pPr>
          </w:p>
        </w:tc>
      </w:tr>
      <w:tr w:rsidR="00C80E9E" w:rsidRPr="00724AC6" w:rsidTr="00C80E9E">
        <w:trPr>
          <w:cantSplit/>
          <w:tblHeader/>
        </w:trPr>
        <w:tc>
          <w:tcPr>
            <w:tcW w:w="2263" w:type="dxa"/>
            <w:vMerge/>
          </w:tcPr>
          <w:p w:rsidR="00C80E9E" w:rsidRPr="00724AC6" w:rsidRDefault="00C80E9E" w:rsidP="00C80E9E">
            <w:pPr>
              <w:rPr>
                <w:b/>
                <w:lang w:val="en-GB"/>
              </w:rPr>
            </w:pPr>
          </w:p>
        </w:tc>
        <w:tc>
          <w:tcPr>
            <w:tcW w:w="3515" w:type="dxa"/>
            <w:vMerge/>
          </w:tcPr>
          <w:p w:rsidR="00C80E9E" w:rsidRPr="00724AC6" w:rsidRDefault="00C80E9E" w:rsidP="00C80E9E">
            <w:pPr>
              <w:rPr>
                <w:b/>
                <w:lang w:val="en-GB"/>
              </w:rPr>
            </w:pPr>
          </w:p>
        </w:tc>
        <w:tc>
          <w:tcPr>
            <w:tcW w:w="1276" w:type="dxa"/>
            <w:vMerge w:val="restart"/>
            <w:vAlign w:val="center"/>
          </w:tcPr>
          <w:p w:rsidR="00C80E9E" w:rsidRPr="00724AC6" w:rsidRDefault="00C80E9E" w:rsidP="00C80E9E">
            <w:pPr>
              <w:spacing w:before="40"/>
              <w:jc w:val="center"/>
              <w:rPr>
                <w:b/>
                <w:lang w:val="en-GB"/>
              </w:rPr>
            </w:pPr>
            <w:r w:rsidRPr="00724AC6">
              <w:rPr>
                <w:b/>
                <w:lang w:val="en-GB"/>
              </w:rPr>
              <w:t>Single Entity</w:t>
            </w:r>
          </w:p>
        </w:tc>
        <w:tc>
          <w:tcPr>
            <w:tcW w:w="4111" w:type="dxa"/>
            <w:gridSpan w:val="3"/>
          </w:tcPr>
          <w:p w:rsidR="00C80E9E" w:rsidRPr="00724AC6" w:rsidRDefault="00C80E9E" w:rsidP="00C80E9E">
            <w:pPr>
              <w:pStyle w:val="titulo"/>
              <w:spacing w:before="40" w:after="0"/>
              <w:rPr>
                <w:rFonts w:ascii="Times New Roman" w:hAnsi="Times New Roman"/>
                <w:szCs w:val="24"/>
                <w:lang w:val="en-GB"/>
              </w:rPr>
            </w:pPr>
            <w:r w:rsidRPr="00724AC6">
              <w:rPr>
                <w:rFonts w:ascii="Times New Roman" w:hAnsi="Times New Roman"/>
                <w:szCs w:val="24"/>
                <w:lang w:val="en-GB"/>
              </w:rPr>
              <w:t>Joint Venture, Consortium or Association</w:t>
            </w:r>
          </w:p>
        </w:tc>
        <w:tc>
          <w:tcPr>
            <w:tcW w:w="1543" w:type="dxa"/>
            <w:vMerge/>
          </w:tcPr>
          <w:p w:rsidR="00C80E9E" w:rsidRPr="00724AC6" w:rsidRDefault="00C80E9E" w:rsidP="00C80E9E">
            <w:pPr>
              <w:spacing w:before="40"/>
              <w:ind w:left="36" w:hanging="36"/>
              <w:jc w:val="center"/>
              <w:rPr>
                <w:b/>
                <w:lang w:val="en-GB"/>
              </w:rPr>
            </w:pPr>
          </w:p>
        </w:tc>
      </w:tr>
      <w:tr w:rsidR="00C80E9E" w:rsidRPr="00724AC6" w:rsidTr="00C80E9E">
        <w:trPr>
          <w:cantSplit/>
          <w:trHeight w:val="600"/>
          <w:tblHeader/>
        </w:trPr>
        <w:tc>
          <w:tcPr>
            <w:tcW w:w="2263" w:type="dxa"/>
            <w:vMerge/>
          </w:tcPr>
          <w:p w:rsidR="00C80E9E" w:rsidRPr="00724AC6" w:rsidRDefault="00C80E9E" w:rsidP="00C80E9E">
            <w:pPr>
              <w:rPr>
                <w:b/>
                <w:lang w:val="en-GB"/>
              </w:rPr>
            </w:pPr>
          </w:p>
        </w:tc>
        <w:tc>
          <w:tcPr>
            <w:tcW w:w="3515" w:type="dxa"/>
            <w:vMerge/>
          </w:tcPr>
          <w:p w:rsidR="00C80E9E" w:rsidRPr="00724AC6" w:rsidRDefault="00C80E9E" w:rsidP="00C80E9E">
            <w:pPr>
              <w:rPr>
                <w:b/>
                <w:lang w:val="en-GB"/>
              </w:rPr>
            </w:pPr>
          </w:p>
        </w:tc>
        <w:tc>
          <w:tcPr>
            <w:tcW w:w="1276" w:type="dxa"/>
            <w:vMerge/>
          </w:tcPr>
          <w:p w:rsidR="00C80E9E" w:rsidRPr="00724AC6" w:rsidRDefault="00C80E9E" w:rsidP="00C80E9E">
            <w:pPr>
              <w:spacing w:before="40"/>
              <w:ind w:left="36" w:hanging="36"/>
              <w:jc w:val="center"/>
              <w:rPr>
                <w:b/>
                <w:lang w:val="en-GB"/>
              </w:rPr>
            </w:pPr>
          </w:p>
        </w:tc>
        <w:tc>
          <w:tcPr>
            <w:tcW w:w="1134" w:type="dxa"/>
          </w:tcPr>
          <w:p w:rsidR="00C80E9E" w:rsidRPr="00724AC6" w:rsidRDefault="00C80E9E" w:rsidP="00C80E9E">
            <w:pPr>
              <w:spacing w:before="40"/>
              <w:jc w:val="center"/>
              <w:rPr>
                <w:b/>
                <w:lang w:val="en-GB"/>
              </w:rPr>
            </w:pPr>
            <w:r w:rsidRPr="00724AC6">
              <w:rPr>
                <w:b/>
                <w:lang w:val="en-GB"/>
              </w:rPr>
              <w:t>All partners combined</w:t>
            </w:r>
          </w:p>
        </w:tc>
        <w:tc>
          <w:tcPr>
            <w:tcW w:w="1701" w:type="dxa"/>
          </w:tcPr>
          <w:p w:rsidR="00C80E9E" w:rsidRPr="00724AC6" w:rsidRDefault="00C80E9E" w:rsidP="00C80E9E">
            <w:pPr>
              <w:spacing w:before="40"/>
              <w:jc w:val="center"/>
              <w:rPr>
                <w:b/>
                <w:lang w:val="en-GB"/>
              </w:rPr>
            </w:pPr>
            <w:r w:rsidRPr="00724AC6">
              <w:rPr>
                <w:b/>
                <w:lang w:val="en-GB"/>
              </w:rPr>
              <w:t>Each partner</w:t>
            </w:r>
          </w:p>
        </w:tc>
        <w:tc>
          <w:tcPr>
            <w:tcW w:w="1276" w:type="dxa"/>
          </w:tcPr>
          <w:p w:rsidR="00C80E9E" w:rsidRPr="00724AC6" w:rsidRDefault="00C80E9E" w:rsidP="00C80E9E">
            <w:pPr>
              <w:spacing w:before="40"/>
              <w:jc w:val="center"/>
              <w:rPr>
                <w:b/>
                <w:lang w:val="en-GB"/>
              </w:rPr>
            </w:pPr>
            <w:r w:rsidRPr="00724AC6">
              <w:rPr>
                <w:b/>
                <w:lang w:val="en-GB"/>
              </w:rPr>
              <w:t>At least one partner</w:t>
            </w:r>
          </w:p>
        </w:tc>
        <w:tc>
          <w:tcPr>
            <w:tcW w:w="1543" w:type="dxa"/>
            <w:vMerge/>
          </w:tcPr>
          <w:p w:rsidR="00C80E9E" w:rsidRPr="00724AC6" w:rsidRDefault="00C80E9E" w:rsidP="00C80E9E">
            <w:pPr>
              <w:ind w:left="36" w:hanging="36"/>
              <w:jc w:val="center"/>
              <w:rPr>
                <w:b/>
                <w:lang w:val="en-GB"/>
              </w:rPr>
            </w:pPr>
          </w:p>
        </w:tc>
      </w:tr>
      <w:tr w:rsidR="00C80E9E" w:rsidRPr="00724AC6" w:rsidTr="00C80E9E">
        <w:trPr>
          <w:cantSplit/>
          <w:trHeight w:val="600"/>
        </w:trPr>
        <w:tc>
          <w:tcPr>
            <w:tcW w:w="2263" w:type="dxa"/>
          </w:tcPr>
          <w:p w:rsidR="00C80E9E" w:rsidRPr="00724AC6" w:rsidRDefault="00C80E9E" w:rsidP="00C80E9E">
            <w:pPr>
              <w:pStyle w:val="Heading2"/>
              <w:keepNext w:val="0"/>
              <w:spacing w:before="60" w:after="60"/>
              <w:rPr>
                <w:rFonts w:ascii="Times New Roman" w:hAnsi="Times New Roman" w:cs="Times New Roman"/>
                <w:color w:val="000000" w:themeColor="text1"/>
                <w:lang w:val="en-GB"/>
              </w:rPr>
            </w:pPr>
            <w:bookmarkStart w:id="385" w:name="_Toc496968124"/>
            <w:r w:rsidRPr="00724AC6">
              <w:rPr>
                <w:rFonts w:ascii="Times New Roman" w:hAnsi="Times New Roman" w:cs="Times New Roman"/>
                <w:b w:val="0"/>
                <w:color w:val="000000" w:themeColor="text1"/>
                <w:lang w:val="en-GB"/>
              </w:rPr>
              <w:t>2.2.1 History of non-performing contracts</w:t>
            </w:r>
            <w:bookmarkEnd w:id="385"/>
          </w:p>
        </w:tc>
        <w:tc>
          <w:tcPr>
            <w:tcW w:w="3515" w:type="dxa"/>
          </w:tcPr>
          <w:p w:rsidR="00C80E9E" w:rsidRPr="00724AC6" w:rsidRDefault="00C80E9E" w:rsidP="00C80E9E">
            <w:pPr>
              <w:pStyle w:val="BodyTextIndent"/>
              <w:spacing w:before="60" w:after="60"/>
              <w:ind w:left="0" w:right="288" w:hanging="720"/>
              <w:jc w:val="both"/>
              <w:rPr>
                <w:rFonts w:ascii="Times New Roman" w:hAnsi="Times New Roman" w:cs="Times New Roman"/>
                <w:color w:val="000000" w:themeColor="text1"/>
                <w:sz w:val="24"/>
                <w:lang w:val="en-GB"/>
              </w:rPr>
            </w:pPr>
            <w:r w:rsidRPr="00724AC6">
              <w:rPr>
                <w:rFonts w:ascii="Times New Roman" w:hAnsi="Times New Roman" w:cs="Times New Roman"/>
                <w:color w:val="000000" w:themeColor="text1"/>
                <w:sz w:val="24"/>
                <w:lang w:val="en-GB"/>
              </w:rPr>
              <w:t xml:space="preserve">Non-pPerformance of a contract did not occur within the last four (4) years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bidder have been exhausted. </w:t>
            </w:r>
          </w:p>
        </w:tc>
        <w:tc>
          <w:tcPr>
            <w:tcW w:w="1276" w:type="dxa"/>
            <w:vAlign w:val="center"/>
          </w:tcPr>
          <w:p w:rsidR="00C80E9E" w:rsidRPr="00724AC6" w:rsidRDefault="00C80E9E" w:rsidP="00C80E9E">
            <w:pPr>
              <w:spacing w:before="60" w:after="60"/>
              <w:rPr>
                <w:lang w:val="en-GB"/>
              </w:rPr>
            </w:pPr>
            <w:r w:rsidRPr="00724AC6">
              <w:rPr>
                <w:lang w:val="en-GB"/>
              </w:rPr>
              <w:t>Must meet requirement by itself or as partner to past or existing JVCA</w:t>
            </w:r>
          </w:p>
        </w:tc>
        <w:tc>
          <w:tcPr>
            <w:tcW w:w="1134" w:type="dxa"/>
            <w:vAlign w:val="center"/>
          </w:tcPr>
          <w:p w:rsidR="00C80E9E" w:rsidRPr="00724AC6" w:rsidRDefault="00C80E9E" w:rsidP="00C80E9E">
            <w:pPr>
              <w:spacing w:before="60" w:after="60"/>
              <w:jc w:val="center"/>
              <w:rPr>
                <w:lang w:val="en-GB"/>
              </w:rPr>
            </w:pPr>
            <w:r w:rsidRPr="00724AC6">
              <w:rPr>
                <w:lang w:val="en-GB"/>
              </w:rPr>
              <w:t>N / A</w:t>
            </w:r>
          </w:p>
          <w:p w:rsidR="00C80E9E" w:rsidRPr="00724AC6" w:rsidRDefault="00C80E9E" w:rsidP="00C80E9E">
            <w:pPr>
              <w:spacing w:before="60" w:after="60"/>
              <w:rPr>
                <w:lang w:val="en-GB"/>
              </w:rPr>
            </w:pPr>
          </w:p>
        </w:tc>
        <w:tc>
          <w:tcPr>
            <w:tcW w:w="1701" w:type="dxa"/>
            <w:vAlign w:val="center"/>
          </w:tcPr>
          <w:p w:rsidR="00C80E9E" w:rsidRPr="00724AC6" w:rsidRDefault="00C80E9E" w:rsidP="00C80E9E">
            <w:pPr>
              <w:spacing w:before="60" w:after="60"/>
              <w:rPr>
                <w:lang w:val="en-GB"/>
              </w:rPr>
            </w:pPr>
            <w:r w:rsidRPr="00724AC6">
              <w:rPr>
                <w:lang w:val="en-GB"/>
              </w:rPr>
              <w:t>Must meet requirement by itself or as partner to past or existing JVCA</w:t>
            </w:r>
          </w:p>
        </w:tc>
        <w:tc>
          <w:tcPr>
            <w:tcW w:w="1276" w:type="dxa"/>
            <w:vAlign w:val="center"/>
          </w:tcPr>
          <w:p w:rsidR="00C80E9E" w:rsidRPr="00724AC6" w:rsidRDefault="00C80E9E" w:rsidP="00C80E9E">
            <w:pPr>
              <w:spacing w:before="60" w:after="60"/>
              <w:jc w:val="center"/>
              <w:rPr>
                <w:lang w:val="en-GB"/>
              </w:rPr>
            </w:pPr>
            <w:r w:rsidRPr="00724AC6">
              <w:rPr>
                <w:lang w:val="en-GB"/>
              </w:rPr>
              <w:t>N / A</w:t>
            </w:r>
          </w:p>
        </w:tc>
        <w:tc>
          <w:tcPr>
            <w:tcW w:w="1543" w:type="dxa"/>
          </w:tcPr>
          <w:p w:rsidR="00C80E9E" w:rsidRPr="00724AC6" w:rsidRDefault="00C80E9E" w:rsidP="00C80E9E">
            <w:pPr>
              <w:spacing w:before="60" w:after="60"/>
              <w:jc w:val="center"/>
              <w:rPr>
                <w:lang w:val="en-GB"/>
              </w:rPr>
            </w:pPr>
            <w:r w:rsidRPr="00724AC6">
              <w:rPr>
                <w:lang w:val="en-GB"/>
              </w:rPr>
              <w:t>Form CON - 2</w:t>
            </w:r>
          </w:p>
        </w:tc>
      </w:tr>
      <w:tr w:rsidR="00C80E9E" w:rsidRPr="00724AC6" w:rsidTr="00C80E9E">
        <w:trPr>
          <w:cantSplit/>
          <w:trHeight w:val="600"/>
        </w:trPr>
        <w:tc>
          <w:tcPr>
            <w:tcW w:w="2263" w:type="dxa"/>
          </w:tcPr>
          <w:p w:rsidR="00C80E9E" w:rsidRPr="00724AC6" w:rsidRDefault="00C80E9E" w:rsidP="00C80E9E">
            <w:pPr>
              <w:pStyle w:val="Heading2"/>
              <w:keepNext w:val="0"/>
              <w:spacing w:before="60" w:after="60"/>
              <w:jc w:val="both"/>
              <w:rPr>
                <w:rFonts w:ascii="Times New Roman" w:hAnsi="Times New Roman" w:cs="Times New Roman"/>
                <w:b w:val="0"/>
                <w:color w:val="000000" w:themeColor="text1"/>
                <w:lang w:val="en-GB"/>
              </w:rPr>
            </w:pPr>
            <w:r w:rsidRPr="00724AC6">
              <w:rPr>
                <w:rFonts w:ascii="Times New Roman" w:hAnsi="Times New Roman" w:cs="Times New Roman"/>
                <w:b w:val="0"/>
                <w:color w:val="000000" w:themeColor="text1"/>
                <w:lang w:val="en-GB"/>
              </w:rPr>
              <w:t xml:space="preserve">2.2.2 </w:t>
            </w:r>
          </w:p>
          <w:p w:rsidR="00C80E9E" w:rsidRPr="00724AC6" w:rsidRDefault="00C80E9E" w:rsidP="00C80E9E">
            <w:pPr>
              <w:pStyle w:val="Heading2"/>
              <w:keepNext w:val="0"/>
              <w:spacing w:before="60" w:after="60"/>
              <w:jc w:val="both"/>
              <w:rPr>
                <w:rFonts w:ascii="Times New Roman" w:hAnsi="Times New Roman" w:cs="Times New Roman"/>
                <w:b w:val="0"/>
                <w:color w:val="000000" w:themeColor="text1"/>
                <w:lang w:val="en-GB"/>
              </w:rPr>
            </w:pPr>
            <w:r w:rsidRPr="00724AC6">
              <w:rPr>
                <w:rFonts w:ascii="Times New Roman" w:hAnsi="Times New Roman" w:cs="Times New Roman"/>
                <w:b w:val="0"/>
                <w:color w:val="000000" w:themeColor="text1"/>
                <w:lang w:val="en-GB"/>
              </w:rPr>
              <w:t>Failure to Sign Contract</w:t>
            </w:r>
          </w:p>
        </w:tc>
        <w:tc>
          <w:tcPr>
            <w:tcW w:w="3515" w:type="dxa"/>
          </w:tcPr>
          <w:p w:rsidR="00C80E9E" w:rsidRPr="00724AC6" w:rsidRDefault="00C80E9E" w:rsidP="00C80E9E">
            <w:pPr>
              <w:pStyle w:val="Heading3"/>
              <w:spacing w:before="60"/>
              <w:ind w:left="-101" w:right="288"/>
              <w:jc w:val="both"/>
              <w:rPr>
                <w:rFonts w:cs="Times New Roman"/>
                <w:b w:val="0"/>
                <w:color w:val="000000" w:themeColor="text1"/>
                <w:sz w:val="24"/>
                <w:lang w:val="en-GB"/>
              </w:rPr>
            </w:pPr>
            <w:r w:rsidRPr="00724AC6">
              <w:rPr>
                <w:rFonts w:cs="Times New Roman"/>
                <w:color w:val="000000" w:themeColor="text1"/>
                <w:sz w:val="24"/>
                <w:lang w:val="en-GB"/>
              </w:rPr>
              <w:t>Not being under execution of Bid-Securing Declarat</w:t>
            </w:r>
            <w:r w:rsidR="00724AC6">
              <w:rPr>
                <w:rFonts w:cs="Times New Roman"/>
                <w:color w:val="000000" w:themeColor="text1"/>
                <w:sz w:val="24"/>
                <w:lang w:val="en-GB"/>
              </w:rPr>
              <w:t>ion pursuant to ITB 4.6 for three (3</w:t>
            </w:r>
            <w:r w:rsidRPr="00724AC6">
              <w:rPr>
                <w:rFonts w:cs="Times New Roman"/>
                <w:color w:val="000000" w:themeColor="text1"/>
                <w:sz w:val="24"/>
                <w:lang w:val="en-GB"/>
              </w:rPr>
              <w:t>) years</w:t>
            </w:r>
          </w:p>
        </w:tc>
        <w:tc>
          <w:tcPr>
            <w:tcW w:w="1276" w:type="dxa"/>
            <w:vAlign w:val="center"/>
          </w:tcPr>
          <w:p w:rsidR="00C80E9E" w:rsidRPr="00724AC6" w:rsidRDefault="00C80E9E" w:rsidP="00C80E9E">
            <w:pPr>
              <w:spacing w:before="60" w:after="60"/>
              <w:rPr>
                <w:lang w:val="en-GB"/>
              </w:rPr>
            </w:pPr>
            <w:r w:rsidRPr="00724AC6">
              <w:rPr>
                <w:lang w:val="en-GB"/>
              </w:rPr>
              <w:t>Must meet requirement</w:t>
            </w:r>
          </w:p>
        </w:tc>
        <w:tc>
          <w:tcPr>
            <w:tcW w:w="1134" w:type="dxa"/>
            <w:vAlign w:val="center"/>
          </w:tcPr>
          <w:p w:rsidR="00C80E9E" w:rsidRPr="00724AC6" w:rsidRDefault="00C80E9E" w:rsidP="00C80E9E">
            <w:pPr>
              <w:spacing w:before="60" w:after="60"/>
              <w:rPr>
                <w:lang w:val="en-GB"/>
              </w:rPr>
            </w:pPr>
            <w:r w:rsidRPr="00724AC6">
              <w:rPr>
                <w:lang w:val="en-GB"/>
              </w:rPr>
              <w:t>N / A</w:t>
            </w:r>
          </w:p>
        </w:tc>
        <w:tc>
          <w:tcPr>
            <w:tcW w:w="1701" w:type="dxa"/>
            <w:vAlign w:val="center"/>
          </w:tcPr>
          <w:p w:rsidR="00C80E9E" w:rsidRPr="00724AC6" w:rsidRDefault="00C80E9E" w:rsidP="00C80E9E">
            <w:pPr>
              <w:spacing w:before="60" w:after="60"/>
              <w:rPr>
                <w:lang w:val="en-GB"/>
              </w:rPr>
            </w:pPr>
            <w:r w:rsidRPr="00724AC6">
              <w:rPr>
                <w:lang w:val="en-GB"/>
              </w:rPr>
              <w:t>Must meet requirement by itself or as partner to a JVCA</w:t>
            </w:r>
          </w:p>
        </w:tc>
        <w:tc>
          <w:tcPr>
            <w:tcW w:w="1276" w:type="dxa"/>
            <w:vAlign w:val="center"/>
          </w:tcPr>
          <w:p w:rsidR="00C80E9E" w:rsidRPr="00724AC6" w:rsidRDefault="00C80E9E" w:rsidP="00C80E9E">
            <w:pPr>
              <w:spacing w:before="60" w:after="60"/>
              <w:rPr>
                <w:lang w:val="en-GB"/>
              </w:rPr>
            </w:pPr>
            <w:r w:rsidRPr="00724AC6">
              <w:rPr>
                <w:lang w:val="en-GB"/>
              </w:rPr>
              <w:t>N / A</w:t>
            </w:r>
          </w:p>
        </w:tc>
        <w:tc>
          <w:tcPr>
            <w:tcW w:w="1543" w:type="dxa"/>
          </w:tcPr>
          <w:p w:rsidR="00C80E9E" w:rsidRPr="00724AC6" w:rsidRDefault="00C80E9E" w:rsidP="00C80E9E">
            <w:pPr>
              <w:spacing w:before="60" w:after="60"/>
              <w:rPr>
                <w:lang w:val="en-GB"/>
              </w:rPr>
            </w:pPr>
            <w:r w:rsidRPr="00724AC6">
              <w:rPr>
                <w:lang w:val="en-GB"/>
              </w:rPr>
              <w:t>Letter of Bid</w:t>
            </w:r>
          </w:p>
        </w:tc>
      </w:tr>
      <w:tr w:rsidR="00C80E9E" w:rsidRPr="00724AC6" w:rsidTr="00C80E9E">
        <w:trPr>
          <w:cantSplit/>
          <w:trHeight w:val="600"/>
        </w:trPr>
        <w:tc>
          <w:tcPr>
            <w:tcW w:w="2263" w:type="dxa"/>
          </w:tcPr>
          <w:p w:rsidR="00C80E9E" w:rsidRPr="00724AC6" w:rsidRDefault="00C80E9E" w:rsidP="00C80E9E">
            <w:pPr>
              <w:pStyle w:val="Heading2"/>
              <w:keepNext w:val="0"/>
              <w:spacing w:before="60" w:after="60"/>
              <w:ind w:left="160" w:firstLine="200"/>
              <w:jc w:val="both"/>
              <w:rPr>
                <w:rFonts w:ascii="Times New Roman" w:hAnsi="Times New Roman" w:cs="Times New Roman"/>
                <w:color w:val="000000" w:themeColor="text1"/>
                <w:lang w:val="en-GB"/>
              </w:rPr>
            </w:pPr>
            <w:bookmarkStart w:id="386" w:name="_Toc496968125"/>
            <w:r w:rsidRPr="00724AC6">
              <w:rPr>
                <w:rFonts w:ascii="Times New Roman" w:hAnsi="Times New Roman" w:cs="Times New Roman"/>
                <w:b w:val="0"/>
                <w:color w:val="000000" w:themeColor="text1"/>
                <w:lang w:val="en-GB"/>
              </w:rPr>
              <w:lastRenderedPageBreak/>
              <w:t>2.2.3 Pending Litigation</w:t>
            </w:r>
            <w:bookmarkEnd w:id="386"/>
          </w:p>
        </w:tc>
        <w:tc>
          <w:tcPr>
            <w:tcW w:w="3515" w:type="dxa"/>
          </w:tcPr>
          <w:p w:rsidR="00C80E9E" w:rsidRPr="00724AC6" w:rsidRDefault="00C80E9E" w:rsidP="00874951">
            <w:pPr>
              <w:pStyle w:val="Heading3"/>
              <w:spacing w:before="60"/>
              <w:ind w:left="-101" w:right="288"/>
              <w:jc w:val="both"/>
              <w:rPr>
                <w:rFonts w:cs="Times New Roman"/>
                <w:b w:val="0"/>
                <w:color w:val="000000" w:themeColor="text1"/>
                <w:sz w:val="24"/>
                <w:lang w:val="en-GB"/>
              </w:rPr>
            </w:pPr>
            <w:r w:rsidRPr="00724AC6">
              <w:rPr>
                <w:rFonts w:cs="Times New Roman"/>
                <w:color w:val="000000" w:themeColor="text1"/>
                <w:sz w:val="24"/>
                <w:lang w:val="en-GB"/>
              </w:rPr>
              <w:t xml:space="preserve">All pending litigation shall in total not represent more than fifty percent (50 %) of the Bidder’s net worth and shall be treated as resolved against the Bidder. </w:t>
            </w:r>
          </w:p>
        </w:tc>
        <w:tc>
          <w:tcPr>
            <w:tcW w:w="1276" w:type="dxa"/>
            <w:vAlign w:val="center"/>
          </w:tcPr>
          <w:p w:rsidR="00C80E9E" w:rsidRPr="00724AC6" w:rsidRDefault="00C80E9E" w:rsidP="00C80E9E">
            <w:pPr>
              <w:spacing w:before="60" w:after="60"/>
              <w:rPr>
                <w:lang w:val="en-GB"/>
              </w:rPr>
            </w:pPr>
            <w:r w:rsidRPr="00724AC6">
              <w:rPr>
                <w:lang w:val="en-GB"/>
              </w:rPr>
              <w:t>Must meet requirement by itself or as partner to past or existing JVCA</w:t>
            </w:r>
          </w:p>
        </w:tc>
        <w:tc>
          <w:tcPr>
            <w:tcW w:w="1134" w:type="dxa"/>
            <w:vAlign w:val="center"/>
          </w:tcPr>
          <w:p w:rsidR="00C80E9E" w:rsidRPr="00724AC6" w:rsidRDefault="00C80E9E" w:rsidP="00C80E9E">
            <w:pPr>
              <w:spacing w:before="60" w:after="60"/>
              <w:jc w:val="center"/>
              <w:rPr>
                <w:lang w:val="en-GB"/>
              </w:rPr>
            </w:pPr>
            <w:r w:rsidRPr="00724AC6">
              <w:rPr>
                <w:lang w:val="en-GB"/>
              </w:rPr>
              <w:t>N / A</w:t>
            </w:r>
          </w:p>
        </w:tc>
        <w:tc>
          <w:tcPr>
            <w:tcW w:w="1701" w:type="dxa"/>
            <w:vAlign w:val="center"/>
          </w:tcPr>
          <w:p w:rsidR="00C80E9E" w:rsidRPr="00724AC6" w:rsidRDefault="00C80E9E" w:rsidP="00C80E9E">
            <w:pPr>
              <w:spacing w:before="60" w:after="60"/>
              <w:rPr>
                <w:lang w:val="en-GB"/>
              </w:rPr>
            </w:pPr>
            <w:r w:rsidRPr="00724AC6">
              <w:rPr>
                <w:lang w:val="en-GB"/>
              </w:rPr>
              <w:t>Must meet requirement by itself or as partner to past or existing JVCA</w:t>
            </w:r>
          </w:p>
        </w:tc>
        <w:tc>
          <w:tcPr>
            <w:tcW w:w="1276" w:type="dxa"/>
            <w:vAlign w:val="center"/>
          </w:tcPr>
          <w:p w:rsidR="00C80E9E" w:rsidRPr="00724AC6" w:rsidRDefault="00C80E9E" w:rsidP="00C80E9E">
            <w:pPr>
              <w:spacing w:before="60" w:after="60"/>
              <w:jc w:val="center"/>
              <w:rPr>
                <w:lang w:val="en-GB"/>
              </w:rPr>
            </w:pPr>
            <w:r w:rsidRPr="00724AC6">
              <w:rPr>
                <w:lang w:val="en-GB"/>
              </w:rPr>
              <w:t>N / A</w:t>
            </w:r>
          </w:p>
        </w:tc>
        <w:tc>
          <w:tcPr>
            <w:tcW w:w="1543" w:type="dxa"/>
          </w:tcPr>
          <w:p w:rsidR="00C80E9E" w:rsidRPr="00724AC6" w:rsidRDefault="00C80E9E" w:rsidP="00C80E9E">
            <w:pPr>
              <w:spacing w:before="60" w:after="60"/>
              <w:jc w:val="center"/>
              <w:rPr>
                <w:lang w:val="en-GB"/>
              </w:rPr>
            </w:pPr>
            <w:r w:rsidRPr="00724AC6">
              <w:rPr>
                <w:lang w:val="en-GB"/>
              </w:rPr>
              <w:t>Form CON – 2</w:t>
            </w:r>
          </w:p>
        </w:tc>
      </w:tr>
    </w:tbl>
    <w:p w:rsidR="00C80E9E" w:rsidRPr="00724AC6" w:rsidRDefault="00C80E9E" w:rsidP="00C80E9E">
      <w:pPr>
        <w:rPr>
          <w:bCs/>
          <w:lang w:val="en-GB"/>
        </w:rPr>
      </w:pPr>
      <w:r w:rsidRPr="00724AC6">
        <w:rPr>
          <w:bCs/>
          <w:lang w:val="en-GB"/>
        </w:rPr>
        <w:tab/>
      </w:r>
    </w:p>
    <w:p w:rsidR="00C80E9E" w:rsidRPr="00724AC6" w:rsidRDefault="00C80E9E" w:rsidP="00C80E9E">
      <w:pPr>
        <w:rPr>
          <w:lang w:val="en-GB"/>
        </w:rPr>
      </w:pPr>
    </w:p>
    <w:tbl>
      <w:tblPr>
        <w:tblW w:w="132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686"/>
        <w:gridCol w:w="1417"/>
        <w:gridCol w:w="1329"/>
        <w:gridCol w:w="1365"/>
        <w:gridCol w:w="1701"/>
        <w:gridCol w:w="1701"/>
      </w:tblGrid>
      <w:tr w:rsidR="00C80E9E" w:rsidRPr="00DD44AA" w:rsidTr="00C80E9E">
        <w:trPr>
          <w:tblHeader/>
        </w:trPr>
        <w:tc>
          <w:tcPr>
            <w:tcW w:w="2070" w:type="dxa"/>
          </w:tcPr>
          <w:p w:rsidR="00C80E9E" w:rsidRPr="00DD44AA" w:rsidRDefault="00C80E9E" w:rsidP="00C80E9E">
            <w:pPr>
              <w:spacing w:before="120" w:after="120"/>
              <w:jc w:val="center"/>
              <w:rPr>
                <w:b/>
                <w:sz w:val="28"/>
                <w:lang w:val="en-GB"/>
              </w:rPr>
            </w:pPr>
            <w:r w:rsidRPr="00DD44AA">
              <w:rPr>
                <w:b/>
                <w:sz w:val="28"/>
                <w:lang w:val="en-GB"/>
              </w:rPr>
              <w:lastRenderedPageBreak/>
              <w:t>Factor</w:t>
            </w:r>
          </w:p>
        </w:tc>
        <w:tc>
          <w:tcPr>
            <w:tcW w:w="11199" w:type="dxa"/>
            <w:gridSpan w:val="6"/>
          </w:tcPr>
          <w:p w:rsidR="00C80E9E" w:rsidRPr="00DD44AA" w:rsidRDefault="00C80E9E" w:rsidP="00C80E9E">
            <w:pPr>
              <w:pStyle w:val="S3-Heading2"/>
              <w:ind w:left="755"/>
              <w:rPr>
                <w:lang w:val="en-GB"/>
              </w:rPr>
            </w:pPr>
            <w:bookmarkStart w:id="387" w:name="_Toc498339862"/>
            <w:bookmarkStart w:id="388" w:name="_Toc498848209"/>
            <w:bookmarkStart w:id="389" w:name="_Toc499021787"/>
            <w:bookmarkStart w:id="390" w:name="_Toc499023470"/>
            <w:bookmarkStart w:id="391" w:name="_Toc501529952"/>
            <w:bookmarkStart w:id="392" w:name="_Toc503874230"/>
            <w:bookmarkStart w:id="393" w:name="_Toc23215166"/>
            <w:bookmarkStart w:id="394" w:name="_Toc139865779"/>
            <w:r w:rsidRPr="00DD44AA">
              <w:rPr>
                <w:lang w:val="en-GB"/>
              </w:rPr>
              <w:t xml:space="preserve">2.3 </w:t>
            </w:r>
            <w:r w:rsidRPr="00DD44AA">
              <w:rPr>
                <w:lang w:val="en-GB"/>
              </w:rPr>
              <w:tab/>
              <w:t>Financial Situation</w:t>
            </w:r>
            <w:bookmarkEnd w:id="387"/>
            <w:bookmarkEnd w:id="388"/>
            <w:bookmarkEnd w:id="389"/>
            <w:bookmarkEnd w:id="390"/>
            <w:bookmarkEnd w:id="391"/>
            <w:bookmarkEnd w:id="392"/>
            <w:bookmarkEnd w:id="393"/>
            <w:bookmarkEnd w:id="394"/>
          </w:p>
        </w:tc>
      </w:tr>
      <w:tr w:rsidR="00C80E9E" w:rsidRPr="00DD44AA" w:rsidTr="00C80E9E">
        <w:trPr>
          <w:cantSplit/>
          <w:tblHeader/>
        </w:trPr>
        <w:tc>
          <w:tcPr>
            <w:tcW w:w="2070" w:type="dxa"/>
            <w:vMerge w:val="restart"/>
            <w:vAlign w:val="center"/>
          </w:tcPr>
          <w:p w:rsidR="00C80E9E" w:rsidRPr="00DD44AA" w:rsidRDefault="00C80E9E" w:rsidP="00C80E9E">
            <w:pPr>
              <w:spacing w:before="80" w:after="80"/>
              <w:jc w:val="center"/>
              <w:rPr>
                <w:b/>
                <w:lang w:val="en-GB"/>
              </w:rPr>
            </w:pPr>
            <w:r w:rsidRPr="00DD44AA">
              <w:rPr>
                <w:b/>
                <w:lang w:val="en-GB"/>
              </w:rPr>
              <w:t>Sub-Factor</w:t>
            </w:r>
          </w:p>
        </w:tc>
        <w:tc>
          <w:tcPr>
            <w:tcW w:w="9498" w:type="dxa"/>
            <w:gridSpan w:val="5"/>
          </w:tcPr>
          <w:p w:rsidR="00C80E9E" w:rsidRPr="00DD44AA" w:rsidRDefault="00C80E9E" w:rsidP="00C80E9E">
            <w:pPr>
              <w:pStyle w:val="titulo"/>
              <w:spacing w:before="80" w:after="80"/>
              <w:rPr>
                <w:rFonts w:ascii="Times New Roman" w:hAnsi="Times New Roman"/>
                <w:lang w:val="en-GB"/>
              </w:rPr>
            </w:pPr>
            <w:r w:rsidRPr="00DD44AA">
              <w:rPr>
                <w:b w:val="0"/>
                <w:sz w:val="28"/>
                <w:lang w:val="en-GB"/>
              </w:rPr>
              <w:t>Criteria</w:t>
            </w:r>
          </w:p>
        </w:tc>
        <w:tc>
          <w:tcPr>
            <w:tcW w:w="1701" w:type="dxa"/>
            <w:vMerge w:val="restart"/>
            <w:vAlign w:val="center"/>
          </w:tcPr>
          <w:p w:rsidR="00C80E9E" w:rsidRPr="00DD44AA" w:rsidRDefault="00C80E9E" w:rsidP="00C80E9E">
            <w:pPr>
              <w:pStyle w:val="titulo"/>
              <w:spacing w:before="80" w:after="80"/>
              <w:rPr>
                <w:rFonts w:ascii="Times New Roman" w:hAnsi="Times New Roman"/>
                <w:lang w:val="en-GB"/>
              </w:rPr>
            </w:pPr>
            <w:r w:rsidRPr="00DD44AA">
              <w:rPr>
                <w:rFonts w:ascii="Times New Roman" w:hAnsi="Times New Roman"/>
                <w:lang w:val="en-GB"/>
              </w:rPr>
              <w:t>Documentation Required</w:t>
            </w:r>
          </w:p>
        </w:tc>
      </w:tr>
      <w:tr w:rsidR="00C80E9E" w:rsidRPr="00DD44AA" w:rsidTr="00C80E9E">
        <w:trPr>
          <w:cantSplit/>
          <w:tblHeader/>
        </w:trPr>
        <w:tc>
          <w:tcPr>
            <w:tcW w:w="2070" w:type="dxa"/>
            <w:vMerge/>
          </w:tcPr>
          <w:p w:rsidR="00C80E9E" w:rsidRPr="00DD44AA" w:rsidRDefault="00C80E9E" w:rsidP="00C80E9E">
            <w:pPr>
              <w:spacing w:before="80" w:after="80"/>
              <w:jc w:val="center"/>
              <w:rPr>
                <w:b/>
                <w:sz w:val="28"/>
                <w:lang w:val="en-GB"/>
              </w:rPr>
            </w:pPr>
          </w:p>
        </w:tc>
        <w:tc>
          <w:tcPr>
            <w:tcW w:w="3686" w:type="dxa"/>
            <w:vMerge w:val="restart"/>
            <w:vAlign w:val="center"/>
          </w:tcPr>
          <w:p w:rsidR="00C80E9E" w:rsidRPr="00DD44AA" w:rsidRDefault="00C80E9E" w:rsidP="00C80E9E">
            <w:pPr>
              <w:pStyle w:val="titulo"/>
              <w:spacing w:before="80" w:after="80"/>
              <w:rPr>
                <w:rFonts w:ascii="Times New Roman" w:hAnsi="Times New Roman"/>
                <w:lang w:val="en-GB"/>
              </w:rPr>
            </w:pPr>
            <w:r w:rsidRPr="00DD44AA">
              <w:rPr>
                <w:rFonts w:ascii="Times New Roman" w:hAnsi="Times New Roman"/>
                <w:lang w:val="en-GB"/>
              </w:rPr>
              <w:t>Requirement</w:t>
            </w:r>
          </w:p>
        </w:tc>
        <w:tc>
          <w:tcPr>
            <w:tcW w:w="5812" w:type="dxa"/>
            <w:gridSpan w:val="4"/>
            <w:tcBorders>
              <w:bottom w:val="single" w:sz="4" w:space="0" w:color="auto"/>
            </w:tcBorders>
          </w:tcPr>
          <w:p w:rsidR="00C80E9E" w:rsidRPr="00DD44AA" w:rsidRDefault="00C80E9E" w:rsidP="00C80E9E">
            <w:pPr>
              <w:pStyle w:val="titulo"/>
              <w:spacing w:before="60" w:after="60"/>
              <w:rPr>
                <w:rFonts w:ascii="Times New Roman" w:hAnsi="Times New Roman"/>
                <w:lang w:val="en-GB"/>
              </w:rPr>
            </w:pPr>
            <w:r w:rsidRPr="00DD44AA">
              <w:rPr>
                <w:rFonts w:ascii="Times New Roman" w:hAnsi="Times New Roman"/>
                <w:lang w:val="en-GB"/>
              </w:rPr>
              <w:t xml:space="preserve"> Bidder</w:t>
            </w:r>
          </w:p>
        </w:tc>
        <w:tc>
          <w:tcPr>
            <w:tcW w:w="1701" w:type="dxa"/>
            <w:vMerge/>
          </w:tcPr>
          <w:p w:rsidR="00C80E9E" w:rsidRPr="00DD44AA" w:rsidRDefault="00C80E9E" w:rsidP="00C80E9E">
            <w:pPr>
              <w:pStyle w:val="titulo"/>
              <w:spacing w:before="40"/>
              <w:rPr>
                <w:b w:val="0"/>
                <w:lang w:val="en-GB"/>
              </w:rPr>
            </w:pPr>
          </w:p>
        </w:tc>
      </w:tr>
      <w:tr w:rsidR="00C80E9E" w:rsidRPr="00DD44AA" w:rsidTr="00C80E9E">
        <w:trPr>
          <w:cantSplit/>
          <w:tblHeader/>
        </w:trPr>
        <w:tc>
          <w:tcPr>
            <w:tcW w:w="2070" w:type="dxa"/>
            <w:vMerge/>
          </w:tcPr>
          <w:p w:rsidR="00C80E9E" w:rsidRPr="00DD44AA" w:rsidRDefault="00C80E9E" w:rsidP="00C80E9E">
            <w:pPr>
              <w:spacing w:before="80" w:after="80"/>
              <w:ind w:hanging="360"/>
              <w:jc w:val="center"/>
              <w:rPr>
                <w:b/>
                <w:lang w:val="en-GB"/>
              </w:rPr>
            </w:pPr>
          </w:p>
        </w:tc>
        <w:tc>
          <w:tcPr>
            <w:tcW w:w="3686" w:type="dxa"/>
            <w:vMerge/>
          </w:tcPr>
          <w:p w:rsidR="00C80E9E" w:rsidRPr="00DD44AA" w:rsidRDefault="00C80E9E" w:rsidP="00C80E9E">
            <w:pPr>
              <w:spacing w:before="80" w:after="80"/>
              <w:jc w:val="center"/>
              <w:rPr>
                <w:b/>
                <w:sz w:val="28"/>
                <w:lang w:val="en-GB"/>
              </w:rPr>
            </w:pPr>
          </w:p>
        </w:tc>
        <w:tc>
          <w:tcPr>
            <w:tcW w:w="1417" w:type="dxa"/>
            <w:vMerge w:val="restart"/>
            <w:tcBorders>
              <w:bottom w:val="nil"/>
            </w:tcBorders>
            <w:vAlign w:val="center"/>
          </w:tcPr>
          <w:p w:rsidR="00C80E9E" w:rsidRPr="00DD44AA" w:rsidRDefault="00C80E9E" w:rsidP="00C80E9E">
            <w:pPr>
              <w:spacing w:before="40"/>
              <w:jc w:val="center"/>
              <w:rPr>
                <w:b/>
                <w:lang w:val="en-GB"/>
              </w:rPr>
            </w:pPr>
            <w:r w:rsidRPr="00DD44AA">
              <w:rPr>
                <w:b/>
                <w:lang w:val="en-GB"/>
              </w:rPr>
              <w:t>Single Entity</w:t>
            </w:r>
          </w:p>
        </w:tc>
        <w:tc>
          <w:tcPr>
            <w:tcW w:w="4395" w:type="dxa"/>
            <w:gridSpan w:val="3"/>
          </w:tcPr>
          <w:p w:rsidR="00C80E9E" w:rsidRPr="00DD44AA" w:rsidRDefault="00C80E9E" w:rsidP="00C80E9E">
            <w:pPr>
              <w:pStyle w:val="titulo"/>
              <w:spacing w:before="40" w:after="0"/>
              <w:rPr>
                <w:lang w:val="en-GB"/>
              </w:rPr>
            </w:pPr>
            <w:r w:rsidRPr="00DD44AA">
              <w:rPr>
                <w:rFonts w:ascii="Times New Roman" w:hAnsi="Times New Roman"/>
                <w:lang w:val="en-GB"/>
              </w:rPr>
              <w:t xml:space="preserve">Joint Venture, Consortium or Association </w:t>
            </w:r>
          </w:p>
        </w:tc>
        <w:tc>
          <w:tcPr>
            <w:tcW w:w="1701" w:type="dxa"/>
            <w:vMerge/>
          </w:tcPr>
          <w:p w:rsidR="00C80E9E" w:rsidRPr="00DD44AA" w:rsidRDefault="00C80E9E" w:rsidP="00C80E9E">
            <w:pPr>
              <w:pStyle w:val="titulo"/>
              <w:spacing w:before="40" w:after="0"/>
              <w:rPr>
                <w:rFonts w:ascii="Times New Roman" w:hAnsi="Times New Roman"/>
                <w:lang w:val="en-GB"/>
              </w:rPr>
            </w:pPr>
          </w:p>
        </w:tc>
      </w:tr>
      <w:tr w:rsidR="00C80E9E" w:rsidRPr="00DD44AA" w:rsidTr="00C80E9E">
        <w:trPr>
          <w:cantSplit/>
          <w:trHeight w:val="575"/>
          <w:tblHeader/>
        </w:trPr>
        <w:tc>
          <w:tcPr>
            <w:tcW w:w="2070" w:type="dxa"/>
            <w:vMerge/>
          </w:tcPr>
          <w:p w:rsidR="00C80E9E" w:rsidRPr="00DD44AA" w:rsidRDefault="00C80E9E" w:rsidP="00C80E9E">
            <w:pPr>
              <w:ind w:left="360" w:hanging="360"/>
              <w:rPr>
                <w:b/>
                <w:sz w:val="28"/>
                <w:lang w:val="en-GB"/>
              </w:rPr>
            </w:pPr>
          </w:p>
        </w:tc>
        <w:tc>
          <w:tcPr>
            <w:tcW w:w="3686" w:type="dxa"/>
            <w:vMerge/>
          </w:tcPr>
          <w:p w:rsidR="00C80E9E" w:rsidRPr="00DD44AA" w:rsidRDefault="00C80E9E" w:rsidP="00C80E9E">
            <w:pPr>
              <w:ind w:left="360" w:hanging="360"/>
              <w:rPr>
                <w:b/>
                <w:sz w:val="28"/>
                <w:lang w:val="en-GB"/>
              </w:rPr>
            </w:pPr>
          </w:p>
        </w:tc>
        <w:tc>
          <w:tcPr>
            <w:tcW w:w="1417" w:type="dxa"/>
            <w:vMerge/>
            <w:tcBorders>
              <w:bottom w:val="single" w:sz="4" w:space="0" w:color="auto"/>
            </w:tcBorders>
          </w:tcPr>
          <w:p w:rsidR="00C80E9E" w:rsidRPr="00DD44AA" w:rsidRDefault="00C80E9E" w:rsidP="00C80E9E">
            <w:pPr>
              <w:keepNext/>
              <w:spacing w:before="40"/>
              <w:rPr>
                <w:b/>
                <w:lang w:val="en-GB"/>
              </w:rPr>
            </w:pPr>
          </w:p>
        </w:tc>
        <w:tc>
          <w:tcPr>
            <w:tcW w:w="1329" w:type="dxa"/>
            <w:tcBorders>
              <w:bottom w:val="single" w:sz="4" w:space="0" w:color="auto"/>
            </w:tcBorders>
            <w:vAlign w:val="center"/>
          </w:tcPr>
          <w:p w:rsidR="00C80E9E" w:rsidRPr="00DD44AA" w:rsidRDefault="00C80E9E" w:rsidP="00C80E9E">
            <w:pPr>
              <w:spacing w:before="40"/>
              <w:jc w:val="center"/>
              <w:rPr>
                <w:b/>
                <w:lang w:val="en-GB"/>
              </w:rPr>
            </w:pPr>
            <w:r w:rsidRPr="00DD44AA">
              <w:rPr>
                <w:b/>
                <w:lang w:val="en-GB"/>
              </w:rPr>
              <w:t>All partners combined</w:t>
            </w:r>
          </w:p>
        </w:tc>
        <w:tc>
          <w:tcPr>
            <w:tcW w:w="1365" w:type="dxa"/>
            <w:tcBorders>
              <w:bottom w:val="single" w:sz="4" w:space="0" w:color="auto"/>
            </w:tcBorders>
            <w:vAlign w:val="center"/>
          </w:tcPr>
          <w:p w:rsidR="00C80E9E" w:rsidRPr="00DD44AA" w:rsidRDefault="00C80E9E" w:rsidP="00C80E9E">
            <w:pPr>
              <w:spacing w:before="40"/>
              <w:jc w:val="center"/>
              <w:rPr>
                <w:b/>
                <w:lang w:val="en-GB"/>
              </w:rPr>
            </w:pPr>
            <w:r w:rsidRPr="00DD44AA">
              <w:rPr>
                <w:b/>
                <w:lang w:val="en-GB"/>
              </w:rPr>
              <w:t>Each partner</w:t>
            </w:r>
          </w:p>
        </w:tc>
        <w:tc>
          <w:tcPr>
            <w:tcW w:w="1701" w:type="dxa"/>
            <w:tcBorders>
              <w:bottom w:val="single" w:sz="4" w:space="0" w:color="auto"/>
            </w:tcBorders>
            <w:vAlign w:val="center"/>
          </w:tcPr>
          <w:p w:rsidR="00C80E9E" w:rsidRPr="00DD44AA" w:rsidRDefault="00C80E9E" w:rsidP="00C80E9E">
            <w:pPr>
              <w:spacing w:before="40"/>
              <w:jc w:val="center"/>
              <w:rPr>
                <w:b/>
                <w:lang w:val="en-GB"/>
              </w:rPr>
            </w:pPr>
            <w:r w:rsidRPr="00DD44AA">
              <w:rPr>
                <w:b/>
                <w:lang w:val="en-GB"/>
              </w:rPr>
              <w:t>At least one partner</w:t>
            </w:r>
          </w:p>
        </w:tc>
        <w:tc>
          <w:tcPr>
            <w:tcW w:w="1701" w:type="dxa"/>
            <w:vMerge/>
          </w:tcPr>
          <w:p w:rsidR="00C80E9E" w:rsidRPr="00DD44AA" w:rsidRDefault="00C80E9E" w:rsidP="00C80E9E">
            <w:pPr>
              <w:spacing w:before="40"/>
              <w:rPr>
                <w:b/>
                <w:lang w:val="en-GB"/>
              </w:rPr>
            </w:pPr>
          </w:p>
        </w:tc>
      </w:tr>
      <w:tr w:rsidR="00C80E9E" w:rsidRPr="00DD44AA" w:rsidTr="00C80E9E">
        <w:trPr>
          <w:trHeight w:val="3281"/>
        </w:trPr>
        <w:tc>
          <w:tcPr>
            <w:tcW w:w="2070" w:type="dxa"/>
            <w:tcBorders>
              <w:bottom w:val="nil"/>
            </w:tcBorders>
          </w:tcPr>
          <w:p w:rsidR="00C80E9E" w:rsidRPr="00DD44AA" w:rsidRDefault="00C80E9E" w:rsidP="00C80E9E">
            <w:pPr>
              <w:rPr>
                <w:sz w:val="22"/>
                <w:szCs w:val="22"/>
                <w:lang w:val="en-GB"/>
              </w:rPr>
            </w:pPr>
            <w:bookmarkStart w:id="395" w:name="_Toc496968131"/>
            <w:r w:rsidRPr="00DD44AA">
              <w:rPr>
                <w:sz w:val="22"/>
                <w:szCs w:val="22"/>
                <w:lang w:val="en-GB"/>
              </w:rPr>
              <w:t>2.3.1 Historical Financial Performance</w:t>
            </w:r>
            <w:bookmarkEnd w:id="395"/>
          </w:p>
        </w:tc>
        <w:tc>
          <w:tcPr>
            <w:tcW w:w="3686" w:type="dxa"/>
            <w:tcBorders>
              <w:bottom w:val="nil"/>
            </w:tcBorders>
          </w:tcPr>
          <w:p w:rsidR="00C80E9E" w:rsidRPr="00DD44AA" w:rsidRDefault="00C80E9E" w:rsidP="00C80E9E">
            <w:pPr>
              <w:jc w:val="both"/>
              <w:rPr>
                <w:sz w:val="22"/>
                <w:szCs w:val="22"/>
                <w:lang w:val="en-GB"/>
              </w:rPr>
            </w:pPr>
            <w:r w:rsidRPr="00DD44AA">
              <w:rPr>
                <w:sz w:val="22"/>
                <w:szCs w:val="22"/>
                <w:lang w:val="en-GB"/>
              </w:rPr>
              <w:t xml:space="preserve">Submission of audited balance sheets or if not required by the law of the bidder’s country, other financial statements acceptable to the Employer, for the last Three [3] years to demonstrate the current soundness of the </w:t>
            </w:r>
            <w:r w:rsidR="00874951" w:rsidRPr="00DD44AA">
              <w:rPr>
                <w:sz w:val="22"/>
                <w:szCs w:val="22"/>
                <w:lang w:val="en-GB"/>
              </w:rPr>
              <w:t>bidder’s</w:t>
            </w:r>
            <w:r w:rsidRPr="00DD44AA">
              <w:rPr>
                <w:sz w:val="22"/>
                <w:szCs w:val="22"/>
                <w:lang w:val="en-GB"/>
              </w:rPr>
              <w:t xml:space="preserve"> financial position and its prospective long term profitability.</w:t>
            </w:r>
          </w:p>
          <w:p w:rsidR="00C80E9E" w:rsidRPr="00DD44AA" w:rsidRDefault="00C80E9E" w:rsidP="00C80E9E">
            <w:pPr>
              <w:jc w:val="both"/>
              <w:rPr>
                <w:sz w:val="22"/>
                <w:szCs w:val="22"/>
                <w:lang w:val="en-GB"/>
              </w:rPr>
            </w:pPr>
          </w:p>
        </w:tc>
        <w:tc>
          <w:tcPr>
            <w:tcW w:w="1417" w:type="dxa"/>
            <w:tcBorders>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Must meet requirement</w:t>
            </w:r>
          </w:p>
        </w:tc>
        <w:tc>
          <w:tcPr>
            <w:tcW w:w="1329" w:type="dxa"/>
            <w:tcBorders>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N / A</w:t>
            </w:r>
          </w:p>
        </w:tc>
        <w:tc>
          <w:tcPr>
            <w:tcW w:w="1365" w:type="dxa"/>
            <w:tcBorders>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Must meet requirement</w:t>
            </w:r>
          </w:p>
        </w:tc>
        <w:tc>
          <w:tcPr>
            <w:tcW w:w="1701" w:type="dxa"/>
            <w:tcBorders>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N / A</w:t>
            </w:r>
          </w:p>
        </w:tc>
        <w:tc>
          <w:tcPr>
            <w:tcW w:w="1701" w:type="dxa"/>
            <w:tcBorders>
              <w:bottom w:val="nil"/>
            </w:tcBorders>
            <w:vAlign w:val="center"/>
          </w:tcPr>
          <w:p w:rsidR="00C80E9E" w:rsidRPr="00DD44AA" w:rsidRDefault="00C80E9E" w:rsidP="00C80E9E">
            <w:pPr>
              <w:rPr>
                <w:sz w:val="22"/>
                <w:szCs w:val="22"/>
                <w:lang w:val="en-GB"/>
              </w:rPr>
            </w:pPr>
            <w:r w:rsidRPr="00DD44AA">
              <w:rPr>
                <w:sz w:val="22"/>
                <w:szCs w:val="22"/>
                <w:lang w:val="en-GB"/>
              </w:rPr>
              <w:t>Form FIN – 3.1 with attachments</w:t>
            </w:r>
          </w:p>
        </w:tc>
      </w:tr>
      <w:tr w:rsidR="00C80E9E" w:rsidRPr="00DD44AA" w:rsidTr="00C80E9E">
        <w:trPr>
          <w:trHeight w:val="868"/>
        </w:trPr>
        <w:tc>
          <w:tcPr>
            <w:tcW w:w="2070" w:type="dxa"/>
            <w:tcBorders>
              <w:bottom w:val="single" w:sz="6" w:space="0" w:color="000000"/>
            </w:tcBorders>
          </w:tcPr>
          <w:p w:rsidR="00C80E9E" w:rsidRPr="00DD44AA" w:rsidRDefault="00C80E9E" w:rsidP="00C80E9E">
            <w:pPr>
              <w:rPr>
                <w:sz w:val="22"/>
                <w:szCs w:val="22"/>
                <w:lang w:val="en-GB"/>
              </w:rPr>
            </w:pPr>
            <w:r w:rsidRPr="00DD44AA">
              <w:rPr>
                <w:sz w:val="22"/>
                <w:szCs w:val="22"/>
                <w:lang w:val="en-GB"/>
              </w:rPr>
              <w:t>2.3.2. Average Annual Turnover</w:t>
            </w:r>
          </w:p>
          <w:p w:rsidR="00C80E9E" w:rsidRPr="00DD44AA" w:rsidRDefault="00C80E9E" w:rsidP="00C80E9E">
            <w:pPr>
              <w:rPr>
                <w:sz w:val="22"/>
                <w:szCs w:val="22"/>
                <w:lang w:val="en-GB"/>
              </w:rPr>
            </w:pPr>
          </w:p>
        </w:tc>
        <w:tc>
          <w:tcPr>
            <w:tcW w:w="3686" w:type="dxa"/>
            <w:tcBorders>
              <w:bottom w:val="single" w:sz="6" w:space="0" w:color="000000"/>
            </w:tcBorders>
          </w:tcPr>
          <w:p w:rsidR="00874951" w:rsidRDefault="00C80E9E" w:rsidP="00874951">
            <w:pPr>
              <w:pStyle w:val="Heading3"/>
              <w:spacing w:before="60"/>
              <w:jc w:val="both"/>
              <w:rPr>
                <w:color w:val="000000" w:themeColor="text1"/>
                <w:sz w:val="22"/>
                <w:szCs w:val="22"/>
                <w:lang w:val="en-GB"/>
              </w:rPr>
            </w:pPr>
            <w:r w:rsidRPr="007B008E">
              <w:rPr>
                <w:color w:val="000000" w:themeColor="text1"/>
                <w:sz w:val="22"/>
                <w:szCs w:val="22"/>
                <w:lang w:val="en-GB"/>
              </w:rPr>
              <w:t xml:space="preserve">Minimum average annual turnover of </w:t>
            </w:r>
          </w:p>
          <w:p w:rsidR="00C80E9E" w:rsidRPr="00874951" w:rsidRDefault="00C80E9E" w:rsidP="00874951">
            <w:pPr>
              <w:pStyle w:val="Heading3"/>
              <w:spacing w:before="60"/>
              <w:jc w:val="both"/>
              <w:rPr>
                <w:rFonts w:cs="Times New Roman"/>
                <w:color w:val="000000" w:themeColor="text1"/>
                <w:sz w:val="22"/>
                <w:szCs w:val="22"/>
                <w:lang w:val="en-GB"/>
              </w:rPr>
            </w:pPr>
            <w:r w:rsidRPr="00592139">
              <w:rPr>
                <w:rFonts w:asciiTheme="majorHAnsi" w:eastAsiaTheme="majorEastAsia" w:hAnsiTheme="majorHAnsi" w:cstheme="majorBidi"/>
                <w:color w:val="000000" w:themeColor="text1"/>
                <w:sz w:val="22"/>
                <w:szCs w:val="22"/>
                <w:lang w:val="en-GB"/>
              </w:rPr>
              <w:t xml:space="preserve"> </w:t>
            </w:r>
            <w:r w:rsidR="005158B9" w:rsidRPr="005158B9">
              <w:rPr>
                <w:rFonts w:eastAsiaTheme="majorEastAsia" w:cs="Times New Roman"/>
                <w:sz w:val="22"/>
                <w:szCs w:val="22"/>
                <w:lang w:val="en-GB"/>
              </w:rPr>
              <w:t>ZMW3</w:t>
            </w:r>
            <w:r w:rsidRPr="005158B9">
              <w:rPr>
                <w:rFonts w:eastAsiaTheme="majorEastAsia" w:cs="Times New Roman"/>
                <w:sz w:val="22"/>
                <w:szCs w:val="22"/>
                <w:lang w:val="en-GB"/>
              </w:rPr>
              <w:t>,000,000.00</w:t>
            </w:r>
          </w:p>
          <w:p w:rsidR="00C80E9E" w:rsidRPr="007B008E" w:rsidRDefault="00C80E9E" w:rsidP="00C80E9E">
            <w:pPr>
              <w:jc w:val="both"/>
              <w:rPr>
                <w:color w:val="000000" w:themeColor="text1"/>
                <w:sz w:val="22"/>
                <w:szCs w:val="22"/>
                <w:lang w:val="en-GB"/>
              </w:rPr>
            </w:pPr>
            <w:r w:rsidRPr="007B008E">
              <w:rPr>
                <w:color w:val="000000" w:themeColor="text1"/>
                <w:sz w:val="22"/>
                <w:szCs w:val="22"/>
                <w:lang w:val="en-GB"/>
              </w:rPr>
              <w:t>Calculated as total certified payments received for contracts in progress or</w:t>
            </w:r>
            <w:r>
              <w:rPr>
                <w:color w:val="000000" w:themeColor="text1"/>
                <w:sz w:val="22"/>
                <w:szCs w:val="22"/>
                <w:lang w:val="en-GB"/>
              </w:rPr>
              <w:t xml:space="preserve"> completed, within the last three</w:t>
            </w:r>
            <w:r w:rsidRPr="007B008E">
              <w:rPr>
                <w:color w:val="000000" w:themeColor="text1"/>
                <w:sz w:val="22"/>
                <w:szCs w:val="22"/>
                <w:lang w:val="en-GB"/>
              </w:rPr>
              <w:t xml:space="preserve"> (3 ) years</w:t>
            </w:r>
          </w:p>
        </w:tc>
        <w:tc>
          <w:tcPr>
            <w:tcW w:w="1417" w:type="dxa"/>
            <w:tcBorders>
              <w:top w:val="single" w:sz="4" w:space="0" w:color="auto"/>
              <w:bottom w:val="single" w:sz="6" w:space="0" w:color="000000"/>
            </w:tcBorders>
            <w:vAlign w:val="center"/>
          </w:tcPr>
          <w:p w:rsidR="00C80E9E" w:rsidRPr="00DD44AA" w:rsidRDefault="00C80E9E" w:rsidP="00C80E9E">
            <w:pPr>
              <w:rPr>
                <w:sz w:val="22"/>
                <w:szCs w:val="22"/>
                <w:lang w:val="en-GB"/>
              </w:rPr>
            </w:pPr>
            <w:r w:rsidRPr="00DD44AA">
              <w:rPr>
                <w:sz w:val="22"/>
                <w:szCs w:val="22"/>
                <w:lang w:val="en-GB"/>
              </w:rPr>
              <w:t>Must meet requirement</w:t>
            </w:r>
          </w:p>
        </w:tc>
        <w:tc>
          <w:tcPr>
            <w:tcW w:w="1329" w:type="dxa"/>
            <w:tcBorders>
              <w:top w:val="single" w:sz="4" w:space="0" w:color="auto"/>
              <w:bottom w:val="single" w:sz="6" w:space="0" w:color="000000"/>
            </w:tcBorders>
            <w:vAlign w:val="center"/>
          </w:tcPr>
          <w:p w:rsidR="00C80E9E" w:rsidRPr="00DD44AA" w:rsidRDefault="00C80E9E" w:rsidP="00C80E9E">
            <w:pPr>
              <w:rPr>
                <w:sz w:val="22"/>
                <w:szCs w:val="22"/>
                <w:lang w:val="en-GB"/>
              </w:rPr>
            </w:pPr>
            <w:r w:rsidRPr="00DD44AA">
              <w:rPr>
                <w:sz w:val="22"/>
                <w:szCs w:val="22"/>
                <w:lang w:val="en-GB"/>
              </w:rPr>
              <w:t>Must meet requirement</w:t>
            </w:r>
          </w:p>
        </w:tc>
        <w:tc>
          <w:tcPr>
            <w:tcW w:w="1365" w:type="dxa"/>
            <w:tcBorders>
              <w:top w:val="single" w:sz="4" w:space="0" w:color="auto"/>
              <w:bottom w:val="single" w:sz="6" w:space="0" w:color="000000"/>
            </w:tcBorders>
            <w:vAlign w:val="center"/>
          </w:tcPr>
          <w:p w:rsidR="00C80E9E" w:rsidRPr="00D769F1" w:rsidRDefault="00C80E9E" w:rsidP="00C80E9E">
            <w:pPr>
              <w:rPr>
                <w:sz w:val="22"/>
                <w:szCs w:val="22"/>
                <w:lang w:val="en-GB"/>
              </w:rPr>
            </w:pPr>
            <w:r w:rsidRPr="00D769F1">
              <w:rPr>
                <w:sz w:val="22"/>
                <w:szCs w:val="22"/>
                <w:lang w:val="en-GB"/>
              </w:rPr>
              <w:t xml:space="preserve">Must meet </w:t>
            </w:r>
          </w:p>
          <w:p w:rsidR="00C80E9E" w:rsidRPr="00D769F1" w:rsidRDefault="00C80E9E" w:rsidP="00C80E9E">
            <w:pPr>
              <w:rPr>
                <w:sz w:val="22"/>
                <w:szCs w:val="22"/>
                <w:lang w:val="en-GB"/>
              </w:rPr>
            </w:pPr>
            <w:r w:rsidRPr="00D769F1">
              <w:rPr>
                <w:sz w:val="22"/>
                <w:szCs w:val="22"/>
                <w:lang w:val="en-GB"/>
              </w:rPr>
              <w:t>_Twenty five percent (_25_%) of the requirement</w:t>
            </w:r>
          </w:p>
          <w:p w:rsidR="00C80E9E" w:rsidRPr="00D769F1" w:rsidRDefault="00C80E9E" w:rsidP="00C80E9E">
            <w:pPr>
              <w:rPr>
                <w:sz w:val="22"/>
                <w:szCs w:val="22"/>
                <w:lang w:val="en-GB"/>
              </w:rPr>
            </w:pPr>
          </w:p>
        </w:tc>
        <w:tc>
          <w:tcPr>
            <w:tcW w:w="1701" w:type="dxa"/>
            <w:tcBorders>
              <w:top w:val="single" w:sz="4" w:space="0" w:color="auto"/>
              <w:bottom w:val="single" w:sz="6" w:space="0" w:color="000000"/>
            </w:tcBorders>
            <w:vAlign w:val="center"/>
          </w:tcPr>
          <w:p w:rsidR="00C80E9E" w:rsidRPr="00D769F1" w:rsidRDefault="00C80E9E" w:rsidP="00C80E9E">
            <w:pPr>
              <w:rPr>
                <w:sz w:val="22"/>
                <w:szCs w:val="22"/>
                <w:lang w:val="en-GB"/>
              </w:rPr>
            </w:pPr>
            <w:r w:rsidRPr="00D769F1">
              <w:rPr>
                <w:sz w:val="22"/>
                <w:szCs w:val="22"/>
                <w:lang w:val="en-GB"/>
              </w:rPr>
              <w:t xml:space="preserve">Must meet </w:t>
            </w:r>
          </w:p>
          <w:p w:rsidR="00C80E9E" w:rsidRPr="00D769F1" w:rsidRDefault="00C80E9E" w:rsidP="00C80E9E">
            <w:pPr>
              <w:rPr>
                <w:sz w:val="22"/>
                <w:szCs w:val="22"/>
                <w:lang w:val="en-GB"/>
              </w:rPr>
            </w:pPr>
            <w:r w:rsidRPr="00D769F1">
              <w:rPr>
                <w:sz w:val="22"/>
                <w:szCs w:val="22"/>
                <w:lang w:val="en-GB"/>
              </w:rPr>
              <w:t>_Forty_ percent (_40 %) of the requirement</w:t>
            </w:r>
          </w:p>
        </w:tc>
        <w:tc>
          <w:tcPr>
            <w:tcW w:w="1701" w:type="dxa"/>
            <w:tcBorders>
              <w:bottom w:val="single" w:sz="6" w:space="0" w:color="000000"/>
            </w:tcBorders>
            <w:vAlign w:val="center"/>
          </w:tcPr>
          <w:p w:rsidR="00C80E9E" w:rsidRPr="00DD44AA" w:rsidRDefault="00C80E9E" w:rsidP="00C80E9E">
            <w:pPr>
              <w:rPr>
                <w:sz w:val="22"/>
                <w:szCs w:val="22"/>
                <w:lang w:val="en-GB"/>
              </w:rPr>
            </w:pPr>
            <w:r w:rsidRPr="00DD44AA">
              <w:rPr>
                <w:sz w:val="22"/>
                <w:szCs w:val="22"/>
                <w:lang w:val="en-GB"/>
              </w:rPr>
              <w:t>Form FIN –3.2</w:t>
            </w:r>
          </w:p>
        </w:tc>
      </w:tr>
      <w:tr w:rsidR="00C80E9E" w:rsidRPr="00DD44AA" w:rsidTr="00C80E9E">
        <w:trPr>
          <w:trHeight w:val="3281"/>
        </w:trPr>
        <w:tc>
          <w:tcPr>
            <w:tcW w:w="2070" w:type="dxa"/>
          </w:tcPr>
          <w:p w:rsidR="00C80E9E" w:rsidRPr="00DD44AA" w:rsidRDefault="00C80E9E" w:rsidP="00C80E9E">
            <w:pPr>
              <w:rPr>
                <w:sz w:val="22"/>
                <w:szCs w:val="22"/>
                <w:lang w:val="en-GB"/>
              </w:rPr>
            </w:pPr>
            <w:r w:rsidRPr="00DD44AA">
              <w:rPr>
                <w:sz w:val="22"/>
                <w:szCs w:val="22"/>
                <w:lang w:val="en-GB"/>
              </w:rPr>
              <w:lastRenderedPageBreak/>
              <w:t>2.3.3. Financial Resources</w:t>
            </w:r>
          </w:p>
          <w:p w:rsidR="00C80E9E" w:rsidRPr="00DD44AA" w:rsidRDefault="00C80E9E" w:rsidP="00C80E9E">
            <w:pPr>
              <w:rPr>
                <w:sz w:val="22"/>
                <w:szCs w:val="22"/>
                <w:lang w:val="en-GB"/>
              </w:rPr>
            </w:pPr>
          </w:p>
        </w:tc>
        <w:tc>
          <w:tcPr>
            <w:tcW w:w="3686" w:type="dxa"/>
          </w:tcPr>
          <w:p w:rsidR="00C80E9E" w:rsidRPr="007B008E" w:rsidRDefault="00C80E9E" w:rsidP="00C80E9E">
            <w:pPr>
              <w:rPr>
                <w:iCs/>
                <w:color w:val="000000" w:themeColor="text1"/>
                <w:sz w:val="22"/>
                <w:szCs w:val="22"/>
                <w:lang w:val="en-GB"/>
              </w:rPr>
            </w:pPr>
            <w:r w:rsidRPr="007B008E">
              <w:rPr>
                <w:iCs/>
                <w:color w:val="000000" w:themeColor="text1"/>
                <w:sz w:val="22"/>
                <w:szCs w:val="22"/>
                <w:lang w:val="en-GB"/>
              </w:rPr>
              <w:t xml:space="preserve">The Bidder must demonstrate access to, or availability of, financial resources such as liquid assets, unencumbered real assets, lines of credit, and other financial means, other than any contractual advance payments to meet: </w:t>
            </w:r>
          </w:p>
          <w:p w:rsidR="00C80E9E" w:rsidRPr="007B008E" w:rsidRDefault="00C80E9E" w:rsidP="00C80E9E">
            <w:pPr>
              <w:rPr>
                <w:iCs/>
                <w:color w:val="000000" w:themeColor="text1"/>
                <w:sz w:val="22"/>
                <w:szCs w:val="22"/>
                <w:lang w:val="en-GB"/>
              </w:rPr>
            </w:pPr>
            <w:r w:rsidRPr="007B008E">
              <w:rPr>
                <w:iCs/>
                <w:color w:val="000000" w:themeColor="text1"/>
                <w:sz w:val="22"/>
                <w:szCs w:val="22"/>
                <w:lang w:val="en-GB"/>
              </w:rPr>
              <w:t>(i) the following cash-flow requirement:</w:t>
            </w:r>
          </w:p>
          <w:p w:rsidR="0071449D" w:rsidRDefault="0071449D" w:rsidP="00C80E9E">
            <w:pPr>
              <w:jc w:val="both"/>
              <w:rPr>
                <w:rFonts w:asciiTheme="majorHAnsi" w:eastAsiaTheme="majorEastAsia" w:hAnsiTheme="majorHAnsi" w:cstheme="majorBidi"/>
                <w:color w:val="000000" w:themeColor="text1"/>
                <w:sz w:val="22"/>
                <w:szCs w:val="22"/>
                <w:lang w:val="en-GB"/>
              </w:rPr>
            </w:pPr>
          </w:p>
          <w:p w:rsidR="00C80E9E" w:rsidRPr="005158B9" w:rsidRDefault="005158B9" w:rsidP="00C80E9E">
            <w:pPr>
              <w:jc w:val="both"/>
              <w:rPr>
                <w:rFonts w:eastAsiaTheme="majorEastAsia"/>
                <w:sz w:val="22"/>
                <w:szCs w:val="22"/>
                <w:lang w:val="en-GB"/>
              </w:rPr>
            </w:pPr>
            <w:r w:rsidRPr="005158B9">
              <w:rPr>
                <w:rFonts w:eastAsiaTheme="majorEastAsia"/>
                <w:sz w:val="22"/>
                <w:szCs w:val="22"/>
                <w:lang w:val="en-GB"/>
              </w:rPr>
              <w:t>25% of the bid sum</w:t>
            </w:r>
          </w:p>
          <w:p w:rsidR="00C80E9E" w:rsidRDefault="00C80E9E" w:rsidP="00C80E9E">
            <w:pPr>
              <w:rPr>
                <w:color w:val="000000" w:themeColor="text1"/>
                <w:sz w:val="22"/>
                <w:szCs w:val="22"/>
                <w:lang w:val="en-GB"/>
              </w:rPr>
            </w:pPr>
          </w:p>
          <w:p w:rsidR="00C80E9E" w:rsidRPr="00B507FE" w:rsidRDefault="00C80E9E" w:rsidP="00C80E9E">
            <w:pPr>
              <w:rPr>
                <w:iCs/>
                <w:color w:val="000000" w:themeColor="text1"/>
                <w:sz w:val="22"/>
                <w:szCs w:val="22"/>
                <w:lang w:val="en-GB"/>
              </w:rPr>
            </w:pPr>
            <w:r w:rsidRPr="007B008E">
              <w:rPr>
                <w:color w:val="000000" w:themeColor="text1"/>
                <w:sz w:val="22"/>
                <w:szCs w:val="22"/>
                <w:lang w:val="en-GB"/>
              </w:rPr>
              <w:t xml:space="preserve">Calculated as total certified payments received for contracts in progress or </w:t>
            </w:r>
            <w:r>
              <w:rPr>
                <w:color w:val="000000" w:themeColor="text1"/>
                <w:sz w:val="22"/>
                <w:szCs w:val="22"/>
                <w:lang w:val="en-GB"/>
              </w:rPr>
              <w:t>completed, within the last three</w:t>
            </w:r>
            <w:r w:rsidRPr="007B008E">
              <w:rPr>
                <w:color w:val="000000" w:themeColor="text1"/>
                <w:sz w:val="22"/>
                <w:szCs w:val="22"/>
                <w:lang w:val="en-GB"/>
              </w:rPr>
              <w:t xml:space="preserve"> (3 ) years </w:t>
            </w:r>
            <w:r>
              <w:rPr>
                <w:iCs/>
                <w:color w:val="000000" w:themeColor="text1"/>
                <w:sz w:val="22"/>
                <w:szCs w:val="22"/>
                <w:lang w:val="en-GB"/>
              </w:rPr>
              <w:t xml:space="preserve">and </w:t>
            </w:r>
            <w:r w:rsidRPr="007B008E">
              <w:rPr>
                <w:iCs/>
                <w:color w:val="000000" w:themeColor="text1"/>
                <w:sz w:val="22"/>
                <w:szCs w:val="22"/>
                <w:lang w:val="en-GB"/>
              </w:rPr>
              <w:t>(ii) the overall cash flow requirements for this contract and its current commitments.</w:t>
            </w:r>
          </w:p>
        </w:tc>
        <w:tc>
          <w:tcPr>
            <w:tcW w:w="1417" w:type="dxa"/>
            <w:tcBorders>
              <w:bottom w:val="single" w:sz="4" w:space="0" w:color="auto"/>
            </w:tcBorders>
            <w:vAlign w:val="center"/>
          </w:tcPr>
          <w:p w:rsidR="00C80E9E" w:rsidRPr="0080235F" w:rsidRDefault="00C80E9E" w:rsidP="00C80E9E">
            <w:pPr>
              <w:rPr>
                <w:color w:val="000000" w:themeColor="text1"/>
                <w:sz w:val="22"/>
                <w:szCs w:val="22"/>
                <w:lang w:val="en-GB"/>
              </w:rPr>
            </w:pPr>
            <w:r w:rsidRPr="0080235F">
              <w:rPr>
                <w:color w:val="000000" w:themeColor="text1"/>
                <w:sz w:val="22"/>
                <w:szCs w:val="22"/>
                <w:lang w:val="en-GB"/>
              </w:rPr>
              <w:t>Must meet requirement</w:t>
            </w:r>
          </w:p>
        </w:tc>
        <w:tc>
          <w:tcPr>
            <w:tcW w:w="1329" w:type="dxa"/>
            <w:tcBorders>
              <w:bottom w:val="single" w:sz="4" w:space="0" w:color="auto"/>
            </w:tcBorders>
            <w:vAlign w:val="center"/>
          </w:tcPr>
          <w:p w:rsidR="00C80E9E" w:rsidRPr="0080235F" w:rsidRDefault="00C80E9E" w:rsidP="00C80E9E">
            <w:pPr>
              <w:rPr>
                <w:color w:val="000000" w:themeColor="text1"/>
                <w:sz w:val="22"/>
                <w:szCs w:val="22"/>
                <w:lang w:val="en-GB"/>
              </w:rPr>
            </w:pPr>
            <w:r w:rsidRPr="0080235F">
              <w:rPr>
                <w:color w:val="000000" w:themeColor="text1"/>
                <w:sz w:val="22"/>
                <w:szCs w:val="22"/>
                <w:lang w:val="en-GB"/>
              </w:rPr>
              <w:t>Must meet requirement</w:t>
            </w:r>
          </w:p>
        </w:tc>
        <w:tc>
          <w:tcPr>
            <w:tcW w:w="1365" w:type="dxa"/>
            <w:tcBorders>
              <w:bottom w:val="single" w:sz="4" w:space="0" w:color="auto"/>
            </w:tcBorders>
            <w:vAlign w:val="center"/>
          </w:tcPr>
          <w:p w:rsidR="00C80E9E" w:rsidRPr="0080235F" w:rsidRDefault="00C80E9E" w:rsidP="00C80E9E">
            <w:pPr>
              <w:rPr>
                <w:color w:val="000000" w:themeColor="text1"/>
                <w:sz w:val="22"/>
                <w:szCs w:val="22"/>
                <w:lang w:val="en-GB"/>
              </w:rPr>
            </w:pPr>
            <w:r w:rsidRPr="0080235F">
              <w:rPr>
                <w:color w:val="000000" w:themeColor="text1"/>
                <w:sz w:val="22"/>
                <w:szCs w:val="22"/>
                <w:lang w:val="en-GB"/>
              </w:rPr>
              <w:t xml:space="preserve">Must meet </w:t>
            </w:r>
          </w:p>
          <w:p w:rsidR="00C80E9E" w:rsidRPr="0080235F" w:rsidRDefault="00C80E9E" w:rsidP="00C80E9E">
            <w:pPr>
              <w:rPr>
                <w:color w:val="000000" w:themeColor="text1"/>
                <w:sz w:val="22"/>
                <w:szCs w:val="22"/>
                <w:lang w:val="en-GB"/>
              </w:rPr>
            </w:pPr>
            <w:r w:rsidRPr="0080235F">
              <w:rPr>
                <w:color w:val="000000" w:themeColor="text1"/>
                <w:sz w:val="22"/>
                <w:szCs w:val="22"/>
                <w:lang w:val="en-GB"/>
              </w:rPr>
              <w:t>_twenty five_ percent (_25_%) of the requirement</w:t>
            </w:r>
          </w:p>
          <w:p w:rsidR="00C80E9E" w:rsidRPr="0080235F" w:rsidRDefault="00C80E9E" w:rsidP="00C80E9E">
            <w:pPr>
              <w:rPr>
                <w:color w:val="000000" w:themeColor="text1"/>
                <w:sz w:val="22"/>
                <w:szCs w:val="22"/>
                <w:lang w:val="en-GB"/>
              </w:rPr>
            </w:pPr>
          </w:p>
          <w:p w:rsidR="00C80E9E" w:rsidRPr="0080235F" w:rsidRDefault="00C80E9E" w:rsidP="00C80E9E">
            <w:pPr>
              <w:rPr>
                <w:color w:val="000000" w:themeColor="text1"/>
                <w:sz w:val="22"/>
                <w:szCs w:val="22"/>
                <w:lang w:val="en-GB"/>
              </w:rPr>
            </w:pPr>
          </w:p>
        </w:tc>
        <w:tc>
          <w:tcPr>
            <w:tcW w:w="1701" w:type="dxa"/>
            <w:tcBorders>
              <w:bottom w:val="single" w:sz="4" w:space="0" w:color="auto"/>
            </w:tcBorders>
            <w:vAlign w:val="center"/>
          </w:tcPr>
          <w:p w:rsidR="00C80E9E" w:rsidRPr="0080235F" w:rsidRDefault="00C80E9E" w:rsidP="00C80E9E">
            <w:pPr>
              <w:rPr>
                <w:color w:val="000000" w:themeColor="text1"/>
                <w:sz w:val="22"/>
                <w:szCs w:val="22"/>
                <w:lang w:val="en-GB"/>
              </w:rPr>
            </w:pPr>
            <w:r w:rsidRPr="0080235F">
              <w:rPr>
                <w:color w:val="000000" w:themeColor="text1"/>
                <w:sz w:val="22"/>
                <w:szCs w:val="22"/>
                <w:lang w:val="en-GB"/>
              </w:rPr>
              <w:t xml:space="preserve">Must meet </w:t>
            </w:r>
          </w:p>
          <w:p w:rsidR="00C80E9E" w:rsidRPr="0080235F" w:rsidRDefault="00C80E9E" w:rsidP="00C80E9E">
            <w:pPr>
              <w:rPr>
                <w:color w:val="000000" w:themeColor="text1"/>
                <w:sz w:val="22"/>
                <w:szCs w:val="22"/>
                <w:lang w:val="en-GB"/>
              </w:rPr>
            </w:pPr>
            <w:r w:rsidRPr="0080235F">
              <w:rPr>
                <w:color w:val="000000" w:themeColor="text1"/>
                <w:sz w:val="22"/>
                <w:szCs w:val="22"/>
                <w:lang w:val="en-GB"/>
              </w:rPr>
              <w:t>_Forty_ percent (_40_%) of the requirement</w:t>
            </w:r>
          </w:p>
        </w:tc>
        <w:tc>
          <w:tcPr>
            <w:tcW w:w="1701" w:type="dxa"/>
            <w:tcBorders>
              <w:bottom w:val="single" w:sz="4" w:space="0" w:color="auto"/>
            </w:tcBorders>
            <w:vAlign w:val="center"/>
          </w:tcPr>
          <w:p w:rsidR="00C80E9E" w:rsidRPr="0080235F" w:rsidRDefault="00C80E9E" w:rsidP="00C80E9E">
            <w:pPr>
              <w:jc w:val="center"/>
              <w:rPr>
                <w:color w:val="000000" w:themeColor="text1"/>
                <w:sz w:val="22"/>
                <w:szCs w:val="22"/>
                <w:lang w:val="en-GB"/>
              </w:rPr>
            </w:pPr>
            <w:r w:rsidRPr="0080235F">
              <w:rPr>
                <w:color w:val="000000" w:themeColor="text1"/>
                <w:sz w:val="22"/>
                <w:szCs w:val="22"/>
                <w:lang w:val="en-GB"/>
              </w:rPr>
              <w:t>Form FIN –3.3</w:t>
            </w:r>
          </w:p>
          <w:p w:rsidR="00C80E9E" w:rsidRPr="0080235F" w:rsidRDefault="00C80E9E" w:rsidP="00C80E9E">
            <w:pPr>
              <w:jc w:val="center"/>
              <w:rPr>
                <w:color w:val="000000" w:themeColor="text1"/>
                <w:sz w:val="22"/>
                <w:szCs w:val="22"/>
                <w:lang w:val="en-GB"/>
              </w:rPr>
            </w:pPr>
          </w:p>
          <w:p w:rsidR="00C80E9E" w:rsidRPr="0080235F" w:rsidRDefault="00C80E9E" w:rsidP="00C80E9E">
            <w:pPr>
              <w:jc w:val="center"/>
              <w:rPr>
                <w:color w:val="000000" w:themeColor="text1"/>
                <w:sz w:val="22"/>
                <w:szCs w:val="22"/>
                <w:lang w:val="en-GB"/>
              </w:rPr>
            </w:pPr>
            <w:r w:rsidRPr="0080235F">
              <w:rPr>
                <w:color w:val="000000" w:themeColor="text1"/>
                <w:sz w:val="22"/>
                <w:szCs w:val="22"/>
                <w:lang w:val="en-GB"/>
              </w:rPr>
              <w:t>+</w:t>
            </w:r>
          </w:p>
          <w:p w:rsidR="00C80E9E" w:rsidRPr="0080235F" w:rsidRDefault="00C80E9E" w:rsidP="00C80E9E">
            <w:pPr>
              <w:jc w:val="center"/>
              <w:rPr>
                <w:color w:val="000000" w:themeColor="text1"/>
                <w:sz w:val="22"/>
                <w:szCs w:val="22"/>
                <w:lang w:val="en-GB"/>
              </w:rPr>
            </w:pPr>
          </w:p>
          <w:p w:rsidR="00C80E9E" w:rsidRPr="0080235F" w:rsidRDefault="00C80E9E" w:rsidP="00C80E9E">
            <w:pPr>
              <w:jc w:val="center"/>
              <w:rPr>
                <w:color w:val="000000" w:themeColor="text1"/>
                <w:sz w:val="22"/>
                <w:szCs w:val="22"/>
                <w:lang w:val="en-GB"/>
              </w:rPr>
            </w:pPr>
            <w:r w:rsidRPr="0080235F">
              <w:rPr>
                <w:color w:val="000000" w:themeColor="text1"/>
                <w:sz w:val="22"/>
                <w:szCs w:val="22"/>
                <w:lang w:val="en-GB"/>
              </w:rPr>
              <w:t>Form CCC</w:t>
            </w:r>
          </w:p>
        </w:tc>
      </w:tr>
    </w:tbl>
    <w:p w:rsidR="00C80E9E" w:rsidRPr="00DD44AA" w:rsidRDefault="00C80E9E" w:rsidP="00C80E9E">
      <w:pPr>
        <w:rPr>
          <w:bCs/>
          <w:noProof/>
          <w:szCs w:val="20"/>
          <w:lang w:val="en-GB"/>
        </w:rPr>
      </w:pPr>
    </w:p>
    <w:tbl>
      <w:tblPr>
        <w:tblW w:w="1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536"/>
        <w:gridCol w:w="1417"/>
        <w:gridCol w:w="1305"/>
        <w:gridCol w:w="864"/>
        <w:gridCol w:w="1386"/>
        <w:gridCol w:w="1800"/>
      </w:tblGrid>
      <w:tr w:rsidR="00C80E9E" w:rsidRPr="00DD44AA" w:rsidTr="00C80E9E">
        <w:trPr>
          <w:cantSplit/>
          <w:tblHeader/>
        </w:trPr>
        <w:tc>
          <w:tcPr>
            <w:tcW w:w="1526" w:type="dxa"/>
          </w:tcPr>
          <w:p w:rsidR="00C80E9E" w:rsidRPr="00DD44AA" w:rsidRDefault="00C80E9E" w:rsidP="00C80E9E">
            <w:pPr>
              <w:spacing w:before="120" w:after="120"/>
              <w:jc w:val="center"/>
              <w:rPr>
                <w:b/>
                <w:sz w:val="28"/>
                <w:lang w:val="en-GB"/>
              </w:rPr>
            </w:pPr>
            <w:r w:rsidRPr="00DD44AA">
              <w:rPr>
                <w:bCs/>
                <w:noProof/>
                <w:szCs w:val="20"/>
                <w:lang w:val="en-GB"/>
              </w:rPr>
              <w:lastRenderedPageBreak/>
              <w:br w:type="page"/>
            </w:r>
            <w:r w:rsidRPr="00DD44AA">
              <w:rPr>
                <w:b/>
                <w:sz w:val="28"/>
                <w:lang w:val="en-GB"/>
              </w:rPr>
              <w:t>Factor</w:t>
            </w:r>
          </w:p>
        </w:tc>
        <w:tc>
          <w:tcPr>
            <w:tcW w:w="11308" w:type="dxa"/>
            <w:gridSpan w:val="6"/>
          </w:tcPr>
          <w:p w:rsidR="00C80E9E" w:rsidRPr="00DD44AA" w:rsidRDefault="00C80E9E" w:rsidP="00C80E9E">
            <w:pPr>
              <w:pStyle w:val="S3-Heading2"/>
              <w:ind w:left="756"/>
              <w:rPr>
                <w:lang w:val="en-GB"/>
              </w:rPr>
            </w:pPr>
            <w:bookmarkStart w:id="396" w:name="_Toc498339863"/>
            <w:bookmarkStart w:id="397" w:name="_Toc498848210"/>
            <w:bookmarkStart w:id="398" w:name="_Toc499021788"/>
            <w:bookmarkStart w:id="399" w:name="_Toc499023471"/>
            <w:bookmarkStart w:id="400" w:name="_Toc501529953"/>
            <w:bookmarkStart w:id="401" w:name="_Toc503874231"/>
            <w:bookmarkStart w:id="402" w:name="_Toc23215167"/>
            <w:bookmarkStart w:id="403" w:name="_Toc139865780"/>
            <w:r w:rsidRPr="00DD44AA">
              <w:rPr>
                <w:lang w:val="en-GB"/>
              </w:rPr>
              <w:t xml:space="preserve">2.4 </w:t>
            </w:r>
            <w:r w:rsidRPr="00DD44AA">
              <w:rPr>
                <w:lang w:val="en-GB"/>
              </w:rPr>
              <w:tab/>
              <w:t>Experience</w:t>
            </w:r>
            <w:bookmarkEnd w:id="396"/>
            <w:bookmarkEnd w:id="397"/>
            <w:bookmarkEnd w:id="398"/>
            <w:bookmarkEnd w:id="399"/>
            <w:bookmarkEnd w:id="400"/>
            <w:bookmarkEnd w:id="401"/>
            <w:bookmarkEnd w:id="402"/>
            <w:bookmarkEnd w:id="403"/>
          </w:p>
        </w:tc>
      </w:tr>
      <w:tr w:rsidR="00C80E9E" w:rsidRPr="00DD44AA" w:rsidTr="00C80E9E">
        <w:trPr>
          <w:cantSplit/>
          <w:trHeight w:val="400"/>
          <w:tblHeader/>
        </w:trPr>
        <w:tc>
          <w:tcPr>
            <w:tcW w:w="1526" w:type="dxa"/>
            <w:vMerge w:val="restart"/>
            <w:vAlign w:val="center"/>
          </w:tcPr>
          <w:p w:rsidR="00C80E9E" w:rsidRPr="00DD44AA" w:rsidRDefault="00C80E9E" w:rsidP="00C80E9E">
            <w:pPr>
              <w:spacing w:before="120" w:after="120"/>
              <w:ind w:left="360" w:hanging="360"/>
              <w:jc w:val="center"/>
              <w:rPr>
                <w:b/>
                <w:lang w:val="en-GB"/>
              </w:rPr>
            </w:pPr>
            <w:r w:rsidRPr="00DD44AA">
              <w:rPr>
                <w:b/>
                <w:lang w:val="en-GB"/>
              </w:rPr>
              <w:t>Sub-Factor</w:t>
            </w:r>
          </w:p>
        </w:tc>
        <w:tc>
          <w:tcPr>
            <w:tcW w:w="9508" w:type="dxa"/>
            <w:gridSpan w:val="5"/>
          </w:tcPr>
          <w:p w:rsidR="00C80E9E" w:rsidRPr="00DD44AA" w:rsidRDefault="00C80E9E" w:rsidP="00C80E9E">
            <w:pPr>
              <w:pStyle w:val="titulo"/>
              <w:spacing w:before="80" w:after="80"/>
              <w:rPr>
                <w:lang w:val="en-GB"/>
              </w:rPr>
            </w:pPr>
            <w:r w:rsidRPr="00DD44AA">
              <w:rPr>
                <w:b w:val="0"/>
                <w:sz w:val="28"/>
                <w:lang w:val="en-GB"/>
              </w:rPr>
              <w:t>Criteria</w:t>
            </w:r>
          </w:p>
        </w:tc>
        <w:tc>
          <w:tcPr>
            <w:tcW w:w="1800" w:type="dxa"/>
            <w:vMerge w:val="restart"/>
            <w:vAlign w:val="center"/>
          </w:tcPr>
          <w:p w:rsidR="00C80E9E" w:rsidRPr="00DD44AA" w:rsidRDefault="00C80E9E" w:rsidP="00C80E9E">
            <w:pPr>
              <w:pStyle w:val="titulo"/>
              <w:spacing w:before="120" w:after="0"/>
              <w:rPr>
                <w:rFonts w:ascii="Times New Roman" w:hAnsi="Times New Roman"/>
                <w:lang w:val="en-GB"/>
              </w:rPr>
            </w:pPr>
            <w:r w:rsidRPr="00DD44AA">
              <w:rPr>
                <w:rFonts w:ascii="Times New Roman" w:hAnsi="Times New Roman"/>
                <w:lang w:val="en-GB"/>
              </w:rPr>
              <w:t>Documentation Required</w:t>
            </w:r>
          </w:p>
        </w:tc>
      </w:tr>
      <w:tr w:rsidR="00C80E9E" w:rsidRPr="00DD44AA" w:rsidTr="00C80E9E">
        <w:trPr>
          <w:cantSplit/>
          <w:trHeight w:val="400"/>
          <w:tblHeader/>
        </w:trPr>
        <w:tc>
          <w:tcPr>
            <w:tcW w:w="1526" w:type="dxa"/>
            <w:vMerge/>
          </w:tcPr>
          <w:p w:rsidR="00C80E9E" w:rsidRPr="00DD44AA" w:rsidRDefault="00C80E9E" w:rsidP="00C80E9E">
            <w:pPr>
              <w:ind w:left="360" w:hanging="360"/>
              <w:jc w:val="center"/>
              <w:rPr>
                <w:b/>
                <w:sz w:val="28"/>
                <w:lang w:val="en-GB"/>
              </w:rPr>
            </w:pPr>
          </w:p>
        </w:tc>
        <w:tc>
          <w:tcPr>
            <w:tcW w:w="4536" w:type="dxa"/>
            <w:vMerge w:val="restart"/>
            <w:vAlign w:val="center"/>
          </w:tcPr>
          <w:p w:rsidR="00C80E9E" w:rsidRPr="00DD44AA" w:rsidRDefault="00C80E9E" w:rsidP="00C80E9E">
            <w:pPr>
              <w:ind w:left="360" w:hanging="360"/>
              <w:jc w:val="center"/>
              <w:rPr>
                <w:b/>
                <w:lang w:val="en-GB"/>
              </w:rPr>
            </w:pPr>
            <w:r w:rsidRPr="00DD44AA">
              <w:rPr>
                <w:b/>
                <w:lang w:val="en-GB"/>
              </w:rPr>
              <w:t>Requirement</w:t>
            </w:r>
          </w:p>
        </w:tc>
        <w:tc>
          <w:tcPr>
            <w:tcW w:w="4972" w:type="dxa"/>
            <w:gridSpan w:val="4"/>
          </w:tcPr>
          <w:p w:rsidR="00C80E9E" w:rsidRPr="00DD44AA" w:rsidRDefault="00C80E9E" w:rsidP="00C80E9E">
            <w:pPr>
              <w:pStyle w:val="titulo"/>
              <w:spacing w:before="80" w:after="80"/>
              <w:rPr>
                <w:lang w:val="en-GB"/>
              </w:rPr>
            </w:pPr>
            <w:r w:rsidRPr="00DD44AA">
              <w:rPr>
                <w:lang w:val="en-GB"/>
              </w:rPr>
              <w:t>Bidder</w:t>
            </w:r>
          </w:p>
        </w:tc>
        <w:tc>
          <w:tcPr>
            <w:tcW w:w="1800" w:type="dxa"/>
            <w:vMerge/>
          </w:tcPr>
          <w:p w:rsidR="00C80E9E" w:rsidRPr="00DD44AA" w:rsidRDefault="00C80E9E" w:rsidP="00C80E9E">
            <w:pPr>
              <w:spacing w:before="40"/>
              <w:jc w:val="center"/>
              <w:rPr>
                <w:b/>
                <w:lang w:val="en-GB"/>
              </w:rPr>
            </w:pPr>
          </w:p>
        </w:tc>
      </w:tr>
      <w:tr w:rsidR="00C80E9E" w:rsidRPr="00DD44AA" w:rsidTr="00C80E9E">
        <w:trPr>
          <w:cantSplit/>
          <w:tblHeader/>
        </w:trPr>
        <w:tc>
          <w:tcPr>
            <w:tcW w:w="1526" w:type="dxa"/>
            <w:vMerge/>
          </w:tcPr>
          <w:p w:rsidR="00C80E9E" w:rsidRPr="00DD44AA" w:rsidRDefault="00C80E9E" w:rsidP="00C80E9E">
            <w:pPr>
              <w:ind w:left="360" w:hanging="360"/>
              <w:jc w:val="center"/>
              <w:rPr>
                <w:b/>
                <w:lang w:val="en-GB"/>
              </w:rPr>
            </w:pPr>
          </w:p>
        </w:tc>
        <w:tc>
          <w:tcPr>
            <w:tcW w:w="4536" w:type="dxa"/>
            <w:vMerge/>
          </w:tcPr>
          <w:p w:rsidR="00C80E9E" w:rsidRPr="00DD44AA" w:rsidRDefault="00C80E9E" w:rsidP="00C80E9E">
            <w:pPr>
              <w:ind w:left="360" w:hanging="360"/>
              <w:jc w:val="center"/>
              <w:rPr>
                <w:b/>
                <w:lang w:val="en-GB"/>
              </w:rPr>
            </w:pPr>
          </w:p>
        </w:tc>
        <w:tc>
          <w:tcPr>
            <w:tcW w:w="1417" w:type="dxa"/>
            <w:vMerge w:val="restart"/>
            <w:vAlign w:val="center"/>
          </w:tcPr>
          <w:p w:rsidR="00C80E9E" w:rsidRPr="00DD44AA" w:rsidRDefault="00C80E9E" w:rsidP="00C80E9E">
            <w:pPr>
              <w:pStyle w:val="titulo"/>
              <w:spacing w:before="40" w:after="0"/>
              <w:rPr>
                <w:rFonts w:ascii="Times New Roman" w:hAnsi="Times New Roman"/>
                <w:lang w:val="en-GB"/>
              </w:rPr>
            </w:pPr>
            <w:r w:rsidRPr="00DD44AA">
              <w:rPr>
                <w:rFonts w:ascii="Times New Roman" w:hAnsi="Times New Roman"/>
                <w:lang w:val="en-GB"/>
              </w:rPr>
              <w:t>Single Entity</w:t>
            </w:r>
          </w:p>
        </w:tc>
        <w:tc>
          <w:tcPr>
            <w:tcW w:w="3555" w:type="dxa"/>
            <w:gridSpan w:val="3"/>
          </w:tcPr>
          <w:p w:rsidR="00C80E9E" w:rsidRPr="00DD44AA" w:rsidRDefault="00C80E9E" w:rsidP="00C80E9E">
            <w:pPr>
              <w:spacing w:before="40"/>
              <w:jc w:val="center"/>
              <w:rPr>
                <w:b/>
                <w:lang w:val="en-GB"/>
              </w:rPr>
            </w:pPr>
            <w:r w:rsidRPr="00DD44AA">
              <w:rPr>
                <w:b/>
                <w:lang w:val="en-GB"/>
              </w:rPr>
              <w:t xml:space="preserve">Joint Venture, Consortium or Association </w:t>
            </w:r>
          </w:p>
        </w:tc>
        <w:tc>
          <w:tcPr>
            <w:tcW w:w="1800" w:type="dxa"/>
            <w:vMerge/>
          </w:tcPr>
          <w:p w:rsidR="00C80E9E" w:rsidRPr="00DD44AA" w:rsidRDefault="00C80E9E" w:rsidP="00C80E9E">
            <w:pPr>
              <w:spacing w:before="40"/>
              <w:jc w:val="center"/>
              <w:rPr>
                <w:b/>
                <w:lang w:val="en-GB"/>
              </w:rPr>
            </w:pPr>
          </w:p>
        </w:tc>
      </w:tr>
      <w:tr w:rsidR="00C80E9E" w:rsidRPr="00DD44AA" w:rsidTr="00C80E9E">
        <w:trPr>
          <w:cantSplit/>
          <w:tblHeader/>
        </w:trPr>
        <w:tc>
          <w:tcPr>
            <w:tcW w:w="1526" w:type="dxa"/>
            <w:vMerge/>
          </w:tcPr>
          <w:p w:rsidR="00C80E9E" w:rsidRPr="00DD44AA" w:rsidRDefault="00C80E9E" w:rsidP="00C80E9E">
            <w:pPr>
              <w:ind w:left="360" w:hanging="360"/>
              <w:rPr>
                <w:b/>
                <w:sz w:val="28"/>
                <w:lang w:val="en-GB"/>
              </w:rPr>
            </w:pPr>
          </w:p>
        </w:tc>
        <w:tc>
          <w:tcPr>
            <w:tcW w:w="4536" w:type="dxa"/>
            <w:vMerge/>
          </w:tcPr>
          <w:p w:rsidR="00C80E9E" w:rsidRPr="00DD44AA" w:rsidRDefault="00C80E9E" w:rsidP="00C80E9E">
            <w:pPr>
              <w:ind w:left="360" w:hanging="360"/>
              <w:rPr>
                <w:b/>
                <w:sz w:val="28"/>
                <w:lang w:val="en-GB"/>
              </w:rPr>
            </w:pPr>
          </w:p>
        </w:tc>
        <w:tc>
          <w:tcPr>
            <w:tcW w:w="1417" w:type="dxa"/>
            <w:vMerge/>
          </w:tcPr>
          <w:p w:rsidR="00C80E9E" w:rsidRPr="00DD44AA" w:rsidRDefault="00C80E9E" w:rsidP="00C80E9E">
            <w:pPr>
              <w:spacing w:before="40"/>
              <w:jc w:val="center"/>
              <w:rPr>
                <w:b/>
                <w:lang w:val="en-GB"/>
              </w:rPr>
            </w:pPr>
          </w:p>
        </w:tc>
        <w:tc>
          <w:tcPr>
            <w:tcW w:w="1305" w:type="dxa"/>
          </w:tcPr>
          <w:p w:rsidR="00C80E9E" w:rsidRPr="00DD44AA" w:rsidRDefault="00C80E9E" w:rsidP="00C80E9E">
            <w:pPr>
              <w:spacing w:before="40"/>
              <w:jc w:val="center"/>
              <w:rPr>
                <w:b/>
                <w:lang w:val="en-GB"/>
              </w:rPr>
            </w:pPr>
            <w:r w:rsidRPr="00DD44AA">
              <w:rPr>
                <w:b/>
                <w:lang w:val="en-GB"/>
              </w:rPr>
              <w:t>All partners combined</w:t>
            </w:r>
          </w:p>
        </w:tc>
        <w:tc>
          <w:tcPr>
            <w:tcW w:w="864" w:type="dxa"/>
          </w:tcPr>
          <w:p w:rsidR="00C80E9E" w:rsidRPr="00DD44AA" w:rsidRDefault="00C80E9E" w:rsidP="00C80E9E">
            <w:pPr>
              <w:spacing w:before="40"/>
              <w:jc w:val="center"/>
              <w:rPr>
                <w:b/>
                <w:lang w:val="en-GB"/>
              </w:rPr>
            </w:pPr>
            <w:r w:rsidRPr="00DD44AA">
              <w:rPr>
                <w:b/>
                <w:lang w:val="en-GB"/>
              </w:rPr>
              <w:t>Each partner</w:t>
            </w:r>
          </w:p>
        </w:tc>
        <w:tc>
          <w:tcPr>
            <w:tcW w:w="1386" w:type="dxa"/>
          </w:tcPr>
          <w:p w:rsidR="00C80E9E" w:rsidRPr="00DD44AA" w:rsidRDefault="00C80E9E" w:rsidP="00C80E9E">
            <w:pPr>
              <w:spacing w:before="40"/>
              <w:jc w:val="center"/>
              <w:rPr>
                <w:b/>
                <w:lang w:val="en-GB"/>
              </w:rPr>
            </w:pPr>
            <w:r w:rsidRPr="00DD44AA">
              <w:rPr>
                <w:b/>
                <w:lang w:val="en-GB"/>
              </w:rPr>
              <w:t>At least one partner</w:t>
            </w:r>
          </w:p>
        </w:tc>
        <w:tc>
          <w:tcPr>
            <w:tcW w:w="1800" w:type="dxa"/>
            <w:vMerge/>
          </w:tcPr>
          <w:p w:rsidR="00C80E9E" w:rsidRPr="00DD44AA" w:rsidRDefault="00C80E9E" w:rsidP="00C80E9E">
            <w:pPr>
              <w:spacing w:before="40"/>
              <w:jc w:val="center"/>
              <w:rPr>
                <w:b/>
                <w:lang w:val="en-GB"/>
              </w:rPr>
            </w:pPr>
          </w:p>
        </w:tc>
      </w:tr>
      <w:tr w:rsidR="00C80E9E" w:rsidRPr="00DD44AA" w:rsidTr="00C80E9E">
        <w:trPr>
          <w:trHeight w:val="600"/>
        </w:trPr>
        <w:tc>
          <w:tcPr>
            <w:tcW w:w="1526" w:type="dxa"/>
          </w:tcPr>
          <w:p w:rsidR="00C80E9E" w:rsidRPr="00DD44AA" w:rsidRDefault="00C80E9E" w:rsidP="00C80E9E">
            <w:pPr>
              <w:rPr>
                <w:sz w:val="22"/>
                <w:szCs w:val="22"/>
                <w:lang w:val="en-GB"/>
              </w:rPr>
            </w:pPr>
            <w:bookmarkStart w:id="404" w:name="_Toc496968138"/>
            <w:r w:rsidRPr="00DD44AA">
              <w:rPr>
                <w:sz w:val="22"/>
                <w:szCs w:val="22"/>
                <w:lang w:val="en-GB"/>
              </w:rPr>
              <w:t xml:space="preserve">2.4.1 General Experience </w:t>
            </w:r>
            <w:bookmarkEnd w:id="404"/>
          </w:p>
        </w:tc>
        <w:tc>
          <w:tcPr>
            <w:tcW w:w="4536" w:type="dxa"/>
          </w:tcPr>
          <w:p w:rsidR="00C80E9E" w:rsidRPr="00DD44AA" w:rsidRDefault="00C80E9E" w:rsidP="00C80E9E">
            <w:pPr>
              <w:rPr>
                <w:sz w:val="22"/>
                <w:szCs w:val="22"/>
                <w:lang w:val="en-GB"/>
              </w:rPr>
            </w:pPr>
            <w:r w:rsidRPr="00DD44AA">
              <w:rPr>
                <w:sz w:val="22"/>
                <w:szCs w:val="22"/>
                <w:lang w:val="en-GB"/>
              </w:rPr>
              <w:t>Experience under contracts in the role of contractor, subcontractor, or management contrac</w:t>
            </w:r>
            <w:r>
              <w:rPr>
                <w:sz w:val="22"/>
                <w:szCs w:val="22"/>
                <w:lang w:val="en-GB"/>
              </w:rPr>
              <w:t>tor for at least the last Five [5</w:t>
            </w:r>
            <w:r w:rsidRPr="00DD44AA">
              <w:rPr>
                <w:sz w:val="22"/>
                <w:szCs w:val="22"/>
                <w:lang w:val="en-GB"/>
              </w:rPr>
              <w:t>] years prior to the applications submission deadline, and w</w:t>
            </w:r>
            <w:r>
              <w:rPr>
                <w:sz w:val="22"/>
                <w:szCs w:val="22"/>
                <w:lang w:val="en-GB"/>
              </w:rPr>
              <w:t>ith activity in at least nine (9</w:t>
            </w:r>
            <w:r w:rsidRPr="00DD44AA">
              <w:rPr>
                <w:sz w:val="22"/>
                <w:szCs w:val="22"/>
                <w:lang w:val="en-GB"/>
              </w:rPr>
              <w:t xml:space="preserve">) months in each year. </w:t>
            </w:r>
          </w:p>
        </w:tc>
        <w:tc>
          <w:tcPr>
            <w:tcW w:w="1417" w:type="dxa"/>
            <w:tcBorders>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Must meet requirement</w:t>
            </w:r>
          </w:p>
          <w:p w:rsidR="00C80E9E" w:rsidRPr="00DD44AA" w:rsidRDefault="00C80E9E" w:rsidP="00C80E9E">
            <w:pPr>
              <w:rPr>
                <w:sz w:val="22"/>
                <w:szCs w:val="22"/>
                <w:lang w:val="en-GB"/>
              </w:rPr>
            </w:pPr>
          </w:p>
        </w:tc>
        <w:tc>
          <w:tcPr>
            <w:tcW w:w="1305" w:type="dxa"/>
            <w:tcBorders>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N / A</w:t>
            </w:r>
          </w:p>
        </w:tc>
        <w:tc>
          <w:tcPr>
            <w:tcW w:w="864" w:type="dxa"/>
            <w:tcBorders>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Must meet requirement</w:t>
            </w:r>
          </w:p>
          <w:p w:rsidR="00C80E9E" w:rsidRPr="00DD44AA" w:rsidRDefault="00C80E9E" w:rsidP="00C80E9E">
            <w:pPr>
              <w:rPr>
                <w:sz w:val="22"/>
                <w:szCs w:val="22"/>
                <w:lang w:val="en-GB"/>
              </w:rPr>
            </w:pPr>
          </w:p>
        </w:tc>
        <w:tc>
          <w:tcPr>
            <w:tcW w:w="1386" w:type="dxa"/>
            <w:tcBorders>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N / A</w:t>
            </w:r>
          </w:p>
        </w:tc>
        <w:tc>
          <w:tcPr>
            <w:tcW w:w="1800" w:type="dxa"/>
            <w:vAlign w:val="center"/>
          </w:tcPr>
          <w:p w:rsidR="00C80E9E" w:rsidRPr="00DD44AA" w:rsidRDefault="00C80E9E" w:rsidP="00C80E9E">
            <w:pPr>
              <w:rPr>
                <w:sz w:val="22"/>
                <w:szCs w:val="22"/>
                <w:lang w:val="en-GB"/>
              </w:rPr>
            </w:pPr>
            <w:r w:rsidRPr="00DD44AA">
              <w:rPr>
                <w:sz w:val="22"/>
                <w:szCs w:val="22"/>
                <w:lang w:val="en-GB"/>
              </w:rPr>
              <w:t>Form EXP-</w:t>
            </w:r>
            <w:r>
              <w:rPr>
                <w:sz w:val="22"/>
                <w:szCs w:val="22"/>
                <w:lang w:val="en-GB"/>
              </w:rPr>
              <w:t>2.</w:t>
            </w:r>
            <w:r w:rsidRPr="00DD44AA">
              <w:rPr>
                <w:sz w:val="22"/>
                <w:szCs w:val="22"/>
                <w:lang w:val="en-GB"/>
              </w:rPr>
              <w:t>4.1</w:t>
            </w:r>
          </w:p>
        </w:tc>
      </w:tr>
      <w:tr w:rsidR="00C80E9E" w:rsidRPr="0080235F" w:rsidTr="00C80E9E">
        <w:tc>
          <w:tcPr>
            <w:tcW w:w="1526" w:type="dxa"/>
            <w:tcBorders>
              <w:bottom w:val="single" w:sz="6" w:space="0" w:color="000000"/>
            </w:tcBorders>
          </w:tcPr>
          <w:p w:rsidR="00C80E9E" w:rsidRPr="001B6120" w:rsidRDefault="00C80E9E" w:rsidP="00C80E9E">
            <w:pPr>
              <w:rPr>
                <w:sz w:val="22"/>
                <w:szCs w:val="22"/>
                <w:lang w:val="en-GB"/>
              </w:rPr>
            </w:pPr>
            <w:r w:rsidRPr="001B6120">
              <w:rPr>
                <w:sz w:val="22"/>
                <w:szCs w:val="22"/>
                <w:lang w:val="en-GB"/>
              </w:rPr>
              <w:t>2.4.2 Specific Experience</w:t>
            </w:r>
          </w:p>
        </w:tc>
        <w:tc>
          <w:tcPr>
            <w:tcW w:w="4536" w:type="dxa"/>
            <w:tcBorders>
              <w:bottom w:val="single" w:sz="6" w:space="0" w:color="000000"/>
            </w:tcBorders>
          </w:tcPr>
          <w:p w:rsidR="00C80E9E" w:rsidRPr="0080235F" w:rsidRDefault="00C80E9E" w:rsidP="00C80E9E">
            <w:pPr>
              <w:rPr>
                <w:color w:val="000000" w:themeColor="text1"/>
                <w:sz w:val="22"/>
                <w:szCs w:val="22"/>
                <w:lang w:val="en-GB"/>
              </w:rPr>
            </w:pPr>
            <w:r w:rsidRPr="0080235F">
              <w:rPr>
                <w:color w:val="000000" w:themeColor="text1"/>
                <w:sz w:val="22"/>
                <w:szCs w:val="22"/>
                <w:lang w:val="en-GB"/>
              </w:rPr>
              <w:t>(a)Participation as contractor, management contractor, or subcontractor, in at least __Two__ (2) contracts within the last __six_(6) years, each with a value of at:</w:t>
            </w:r>
          </w:p>
          <w:p w:rsidR="00C80E9E" w:rsidRPr="005158B9" w:rsidRDefault="00C80E9E" w:rsidP="00C80E9E">
            <w:pPr>
              <w:jc w:val="both"/>
              <w:rPr>
                <w:rFonts w:eastAsiaTheme="majorEastAsia"/>
                <w:sz w:val="22"/>
                <w:szCs w:val="22"/>
                <w:lang w:val="en-GB"/>
              </w:rPr>
            </w:pPr>
            <w:r w:rsidRPr="00592139">
              <w:rPr>
                <w:rFonts w:asciiTheme="majorHAnsi" w:eastAsiaTheme="majorEastAsia" w:hAnsiTheme="majorHAnsi" w:cstheme="majorBidi"/>
                <w:color w:val="000000" w:themeColor="text1"/>
                <w:sz w:val="22"/>
                <w:szCs w:val="22"/>
                <w:lang w:val="en-GB"/>
              </w:rPr>
              <w:t xml:space="preserve"> </w:t>
            </w:r>
            <w:r w:rsidR="005158B9" w:rsidRPr="005158B9">
              <w:rPr>
                <w:rFonts w:eastAsiaTheme="majorEastAsia"/>
                <w:sz w:val="22"/>
                <w:szCs w:val="22"/>
                <w:lang w:val="en-GB"/>
              </w:rPr>
              <w:t>ZMW3</w:t>
            </w:r>
            <w:r w:rsidRPr="005158B9">
              <w:rPr>
                <w:rFonts w:eastAsiaTheme="majorEastAsia"/>
                <w:sz w:val="22"/>
                <w:szCs w:val="22"/>
                <w:lang w:val="en-GB"/>
              </w:rPr>
              <w:t>,000,000.00</w:t>
            </w:r>
          </w:p>
          <w:p w:rsidR="00C80E9E" w:rsidRPr="007B008E" w:rsidRDefault="00C80E9E" w:rsidP="00C80E9E">
            <w:pPr>
              <w:rPr>
                <w:color w:val="000000" w:themeColor="text1"/>
                <w:sz w:val="22"/>
                <w:szCs w:val="22"/>
                <w:lang w:val="en-GB"/>
              </w:rPr>
            </w:pPr>
          </w:p>
          <w:p w:rsidR="00C80E9E" w:rsidRPr="00AF5B93" w:rsidRDefault="00C80E9E" w:rsidP="00C80E9E">
            <w:pPr>
              <w:rPr>
                <w:b/>
                <w:color w:val="FF0000"/>
                <w:sz w:val="22"/>
                <w:szCs w:val="22"/>
                <w:lang w:val="en-GB"/>
              </w:rPr>
            </w:pPr>
            <w:r w:rsidRPr="0080235F">
              <w:rPr>
                <w:color w:val="000000" w:themeColor="text1"/>
                <w:sz w:val="22"/>
                <w:szCs w:val="22"/>
                <w:lang w:val="en-GB"/>
              </w:rPr>
              <w:t>calculated as total certified payments received for contracts in progress or</w:t>
            </w:r>
            <w:r>
              <w:rPr>
                <w:color w:val="000000" w:themeColor="text1"/>
                <w:sz w:val="22"/>
                <w:szCs w:val="22"/>
                <w:lang w:val="en-GB"/>
              </w:rPr>
              <w:t xml:space="preserve"> completed, within the last three</w:t>
            </w:r>
            <w:r w:rsidRPr="0080235F">
              <w:rPr>
                <w:color w:val="000000" w:themeColor="text1"/>
                <w:sz w:val="22"/>
                <w:szCs w:val="22"/>
                <w:lang w:val="en-GB"/>
              </w:rPr>
              <w:t xml:space="preserve"> (3 ) years</w:t>
            </w:r>
            <w:r>
              <w:rPr>
                <w:color w:val="000000" w:themeColor="text1"/>
                <w:sz w:val="22"/>
                <w:szCs w:val="22"/>
                <w:lang w:val="en-GB"/>
              </w:rPr>
              <w:t xml:space="preserve"> </w:t>
            </w:r>
            <w:r w:rsidRPr="0080235F">
              <w:rPr>
                <w:color w:val="000000" w:themeColor="text1"/>
                <w:sz w:val="22"/>
                <w:szCs w:val="22"/>
                <w:lang w:val="en-GB"/>
              </w:rPr>
              <w:t>that have been successfully and substantially completed and that are similar to the proposed Works. The similarity shall be based on the physical size, complexity, methods/technology or other characteristics as described in</w:t>
            </w:r>
            <w:r w:rsidRPr="0080235F">
              <w:rPr>
                <w:b/>
                <w:color w:val="000000" w:themeColor="text1"/>
                <w:sz w:val="22"/>
                <w:szCs w:val="22"/>
                <w:lang w:val="en-GB"/>
              </w:rPr>
              <w:t xml:space="preserve"> </w:t>
            </w:r>
            <w:r w:rsidRPr="0080235F">
              <w:rPr>
                <w:color w:val="000000" w:themeColor="text1"/>
                <w:sz w:val="22"/>
                <w:szCs w:val="22"/>
                <w:lang w:val="en-GB"/>
              </w:rPr>
              <w:t>Section VI,</w:t>
            </w:r>
            <w:r w:rsidRPr="0080235F">
              <w:rPr>
                <w:b/>
                <w:color w:val="000000" w:themeColor="text1"/>
                <w:sz w:val="22"/>
                <w:szCs w:val="22"/>
                <w:lang w:val="en-GB"/>
              </w:rPr>
              <w:t xml:space="preserve"> </w:t>
            </w:r>
            <w:r w:rsidRPr="0080235F">
              <w:rPr>
                <w:color w:val="000000" w:themeColor="text1"/>
                <w:sz w:val="22"/>
                <w:szCs w:val="22"/>
                <w:lang w:val="en-GB"/>
              </w:rPr>
              <w:t>Requirements.</w:t>
            </w:r>
          </w:p>
        </w:tc>
        <w:tc>
          <w:tcPr>
            <w:tcW w:w="1417" w:type="dxa"/>
            <w:tcBorders>
              <w:top w:val="nil"/>
              <w:bottom w:val="single" w:sz="6" w:space="0" w:color="000000"/>
            </w:tcBorders>
            <w:vAlign w:val="center"/>
          </w:tcPr>
          <w:p w:rsidR="00C80E9E" w:rsidRPr="0080235F" w:rsidRDefault="00C80E9E" w:rsidP="00C80E9E">
            <w:pPr>
              <w:rPr>
                <w:color w:val="000000" w:themeColor="text1"/>
                <w:sz w:val="22"/>
                <w:szCs w:val="22"/>
                <w:lang w:val="en-GB"/>
              </w:rPr>
            </w:pPr>
            <w:r w:rsidRPr="0080235F">
              <w:rPr>
                <w:color w:val="000000" w:themeColor="text1"/>
                <w:sz w:val="22"/>
                <w:szCs w:val="22"/>
                <w:lang w:val="en-GB"/>
              </w:rPr>
              <w:t>Must meet requirement</w:t>
            </w:r>
          </w:p>
        </w:tc>
        <w:tc>
          <w:tcPr>
            <w:tcW w:w="1305" w:type="dxa"/>
            <w:tcBorders>
              <w:top w:val="nil"/>
              <w:bottom w:val="single" w:sz="6" w:space="0" w:color="000000"/>
            </w:tcBorders>
            <w:vAlign w:val="center"/>
          </w:tcPr>
          <w:p w:rsidR="00C80E9E" w:rsidRPr="0080235F" w:rsidRDefault="00C80E9E" w:rsidP="00C80E9E">
            <w:pPr>
              <w:rPr>
                <w:color w:val="000000" w:themeColor="text1"/>
                <w:spacing w:val="-4"/>
                <w:sz w:val="22"/>
                <w:szCs w:val="22"/>
                <w:lang w:val="en-GB"/>
              </w:rPr>
            </w:pPr>
            <w:r w:rsidRPr="0080235F">
              <w:rPr>
                <w:color w:val="000000" w:themeColor="text1"/>
                <w:spacing w:val="-4"/>
                <w:sz w:val="22"/>
                <w:szCs w:val="22"/>
                <w:lang w:val="en-GB"/>
              </w:rPr>
              <w:t>Must meet requirements for all characteristics</w:t>
            </w:r>
          </w:p>
        </w:tc>
        <w:tc>
          <w:tcPr>
            <w:tcW w:w="864" w:type="dxa"/>
            <w:tcBorders>
              <w:top w:val="nil"/>
              <w:bottom w:val="single" w:sz="6" w:space="0" w:color="000000"/>
            </w:tcBorders>
            <w:vAlign w:val="center"/>
          </w:tcPr>
          <w:p w:rsidR="00C80E9E" w:rsidRPr="0080235F" w:rsidRDefault="00C80E9E" w:rsidP="00C80E9E">
            <w:pPr>
              <w:rPr>
                <w:color w:val="000000" w:themeColor="text1"/>
                <w:sz w:val="22"/>
                <w:szCs w:val="22"/>
                <w:lang w:val="en-GB"/>
              </w:rPr>
            </w:pPr>
            <w:r w:rsidRPr="0080235F">
              <w:rPr>
                <w:color w:val="000000" w:themeColor="text1"/>
                <w:sz w:val="22"/>
                <w:szCs w:val="22"/>
                <w:lang w:val="en-GB"/>
              </w:rPr>
              <w:t>N / A</w:t>
            </w:r>
          </w:p>
        </w:tc>
        <w:tc>
          <w:tcPr>
            <w:tcW w:w="1386" w:type="dxa"/>
            <w:tcBorders>
              <w:top w:val="nil"/>
              <w:bottom w:val="single" w:sz="6" w:space="0" w:color="000000"/>
            </w:tcBorders>
            <w:vAlign w:val="center"/>
          </w:tcPr>
          <w:p w:rsidR="00C80E9E" w:rsidRPr="0080235F" w:rsidRDefault="00C80E9E" w:rsidP="00C80E9E">
            <w:pPr>
              <w:rPr>
                <w:color w:val="000000" w:themeColor="text1"/>
                <w:spacing w:val="-4"/>
                <w:sz w:val="22"/>
                <w:szCs w:val="22"/>
                <w:lang w:val="en-GB"/>
              </w:rPr>
            </w:pPr>
            <w:r w:rsidRPr="0080235F">
              <w:rPr>
                <w:color w:val="000000" w:themeColor="text1"/>
                <w:spacing w:val="-4"/>
                <w:sz w:val="22"/>
                <w:szCs w:val="22"/>
                <w:lang w:val="en-GB"/>
              </w:rPr>
              <w:t xml:space="preserve">Must meet requirement for one characteristic </w:t>
            </w:r>
          </w:p>
        </w:tc>
        <w:tc>
          <w:tcPr>
            <w:tcW w:w="1800" w:type="dxa"/>
            <w:tcBorders>
              <w:bottom w:val="single" w:sz="6" w:space="0" w:color="000000"/>
            </w:tcBorders>
            <w:vAlign w:val="center"/>
          </w:tcPr>
          <w:p w:rsidR="00C80E9E" w:rsidRPr="0080235F" w:rsidRDefault="00C80E9E" w:rsidP="00C80E9E">
            <w:pPr>
              <w:rPr>
                <w:color w:val="000000" w:themeColor="text1"/>
                <w:sz w:val="22"/>
                <w:szCs w:val="22"/>
                <w:lang w:val="en-GB"/>
              </w:rPr>
            </w:pPr>
            <w:r w:rsidRPr="0080235F">
              <w:rPr>
                <w:color w:val="000000" w:themeColor="text1"/>
                <w:sz w:val="22"/>
                <w:szCs w:val="22"/>
                <w:lang w:val="en-GB"/>
              </w:rPr>
              <w:t>Form EXP 2.4.2(a)</w:t>
            </w:r>
          </w:p>
          <w:p w:rsidR="00C80E9E" w:rsidRPr="0080235F" w:rsidRDefault="00C80E9E" w:rsidP="00C80E9E">
            <w:pPr>
              <w:rPr>
                <w:color w:val="000000" w:themeColor="text1"/>
                <w:sz w:val="22"/>
                <w:szCs w:val="22"/>
                <w:lang w:val="en-GB"/>
              </w:rPr>
            </w:pPr>
          </w:p>
        </w:tc>
      </w:tr>
      <w:tr w:rsidR="00C80E9E" w:rsidRPr="00DD44AA" w:rsidTr="00C80E9E">
        <w:trPr>
          <w:cantSplit/>
        </w:trPr>
        <w:tc>
          <w:tcPr>
            <w:tcW w:w="1526" w:type="dxa"/>
            <w:tcBorders>
              <w:top w:val="single" w:sz="6" w:space="0" w:color="000000"/>
              <w:bottom w:val="single" w:sz="4" w:space="0" w:color="auto"/>
            </w:tcBorders>
          </w:tcPr>
          <w:p w:rsidR="00C80E9E" w:rsidRPr="00DD44AA" w:rsidRDefault="00C80E9E" w:rsidP="00C80E9E">
            <w:pPr>
              <w:rPr>
                <w:b/>
                <w:sz w:val="22"/>
                <w:szCs w:val="22"/>
                <w:lang w:val="en-GB"/>
              </w:rPr>
            </w:pPr>
            <w:r>
              <w:rPr>
                <w:sz w:val="22"/>
                <w:szCs w:val="22"/>
                <w:lang w:val="en-GB"/>
              </w:rPr>
              <w:lastRenderedPageBreak/>
              <w:t>2.4.3</w:t>
            </w:r>
            <w:r w:rsidRPr="00DD44AA">
              <w:rPr>
                <w:sz w:val="22"/>
                <w:szCs w:val="22"/>
                <w:lang w:val="en-GB"/>
              </w:rPr>
              <w:t xml:space="preserve"> Specific Experience </w:t>
            </w:r>
          </w:p>
        </w:tc>
        <w:tc>
          <w:tcPr>
            <w:tcW w:w="4536" w:type="dxa"/>
            <w:tcBorders>
              <w:top w:val="single" w:sz="6" w:space="0" w:color="000000"/>
              <w:bottom w:val="single" w:sz="4" w:space="0" w:color="auto"/>
            </w:tcBorders>
          </w:tcPr>
          <w:p w:rsidR="00C80E9E" w:rsidRDefault="00C80E9E" w:rsidP="00C80E9E">
            <w:pPr>
              <w:rPr>
                <w:sz w:val="22"/>
                <w:szCs w:val="22"/>
                <w:lang w:val="en-GB"/>
              </w:rPr>
            </w:pPr>
            <w:r w:rsidRPr="00DD44AA">
              <w:rPr>
                <w:sz w:val="22"/>
                <w:szCs w:val="22"/>
                <w:lang w:val="en-GB"/>
              </w:rPr>
              <w:t>b) For the above or other contracts executed during the period stipulated in 2.4.2(a) above, a minimum experience in the following key activities:</w:t>
            </w:r>
            <w:r>
              <w:rPr>
                <w:sz w:val="22"/>
                <w:szCs w:val="22"/>
                <w:lang w:val="en-GB"/>
              </w:rPr>
              <w:t xml:space="preserve"> </w:t>
            </w:r>
          </w:p>
          <w:p w:rsidR="00C80E9E" w:rsidRPr="00E01806" w:rsidRDefault="00C80E9E" w:rsidP="00C80E9E">
            <w:pPr>
              <w:rPr>
                <w:b/>
                <w:sz w:val="22"/>
                <w:szCs w:val="22"/>
                <w:lang w:val="en-GB"/>
              </w:rPr>
            </w:pPr>
            <w:r w:rsidRPr="00E01806">
              <w:rPr>
                <w:b/>
                <w:sz w:val="22"/>
                <w:szCs w:val="22"/>
                <w:lang w:val="en-GB"/>
              </w:rPr>
              <w:t>Rehabilitation</w:t>
            </w:r>
            <w:r w:rsidR="00E01806" w:rsidRPr="00E01806">
              <w:rPr>
                <w:b/>
                <w:sz w:val="22"/>
                <w:szCs w:val="22"/>
                <w:lang w:val="en-GB"/>
              </w:rPr>
              <w:t xml:space="preserve"> or development of boreholes and hand pump installations </w:t>
            </w:r>
          </w:p>
          <w:p w:rsidR="00C80E9E" w:rsidRPr="00DD44AA" w:rsidRDefault="00C80E9E" w:rsidP="00C80E9E">
            <w:pPr>
              <w:rPr>
                <w:sz w:val="22"/>
                <w:szCs w:val="22"/>
                <w:lang w:val="en-GB"/>
              </w:rPr>
            </w:pPr>
          </w:p>
        </w:tc>
        <w:tc>
          <w:tcPr>
            <w:tcW w:w="1417" w:type="dxa"/>
            <w:tcBorders>
              <w:top w:val="single" w:sz="6" w:space="0" w:color="000000"/>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Must meet requirements</w:t>
            </w:r>
          </w:p>
          <w:p w:rsidR="00C80E9E" w:rsidRPr="00DD44AA" w:rsidRDefault="00C80E9E" w:rsidP="00C80E9E">
            <w:pPr>
              <w:rPr>
                <w:sz w:val="22"/>
                <w:szCs w:val="22"/>
                <w:lang w:val="en-GB"/>
              </w:rPr>
            </w:pPr>
          </w:p>
        </w:tc>
        <w:tc>
          <w:tcPr>
            <w:tcW w:w="1305" w:type="dxa"/>
            <w:tcBorders>
              <w:top w:val="single" w:sz="6" w:space="0" w:color="000000"/>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 xml:space="preserve">Must meet </w:t>
            </w:r>
            <w:r>
              <w:rPr>
                <w:sz w:val="22"/>
                <w:szCs w:val="22"/>
                <w:lang w:val="en-GB"/>
              </w:rPr>
              <w:t>requirement</w:t>
            </w:r>
          </w:p>
        </w:tc>
        <w:tc>
          <w:tcPr>
            <w:tcW w:w="864" w:type="dxa"/>
            <w:tcBorders>
              <w:top w:val="single" w:sz="6" w:space="0" w:color="000000"/>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N / A</w:t>
            </w:r>
          </w:p>
        </w:tc>
        <w:tc>
          <w:tcPr>
            <w:tcW w:w="1386" w:type="dxa"/>
            <w:tcBorders>
              <w:top w:val="single" w:sz="6" w:space="0" w:color="000000"/>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Must meet requirements</w:t>
            </w:r>
          </w:p>
          <w:p w:rsidR="00C80E9E" w:rsidRPr="00DD44AA" w:rsidRDefault="00C80E9E" w:rsidP="00C80E9E">
            <w:pPr>
              <w:rPr>
                <w:sz w:val="22"/>
                <w:szCs w:val="22"/>
                <w:lang w:val="en-GB"/>
              </w:rPr>
            </w:pPr>
          </w:p>
        </w:tc>
        <w:tc>
          <w:tcPr>
            <w:tcW w:w="1800" w:type="dxa"/>
            <w:tcBorders>
              <w:top w:val="single" w:sz="6" w:space="0" w:color="000000"/>
              <w:bottom w:val="single" w:sz="4" w:space="0" w:color="auto"/>
            </w:tcBorders>
            <w:vAlign w:val="center"/>
          </w:tcPr>
          <w:p w:rsidR="00C80E9E" w:rsidRPr="00DD44AA" w:rsidRDefault="00C80E9E" w:rsidP="00C80E9E">
            <w:pPr>
              <w:rPr>
                <w:sz w:val="22"/>
                <w:szCs w:val="22"/>
                <w:lang w:val="en-GB"/>
              </w:rPr>
            </w:pPr>
            <w:r w:rsidRPr="00DD44AA">
              <w:rPr>
                <w:sz w:val="22"/>
                <w:szCs w:val="22"/>
                <w:lang w:val="en-GB"/>
              </w:rPr>
              <w:t>Form EXP-2.4.2(b)</w:t>
            </w:r>
          </w:p>
        </w:tc>
      </w:tr>
    </w:tbl>
    <w:p w:rsidR="00C80E9E" w:rsidRPr="00DD44AA" w:rsidRDefault="00C80E9E" w:rsidP="00C80E9E">
      <w:pPr>
        <w:pStyle w:val="Footer"/>
        <w:tabs>
          <w:tab w:val="clear" w:pos="9504"/>
        </w:tabs>
        <w:spacing w:before="0"/>
        <w:ind w:left="720" w:hanging="720"/>
        <w:rPr>
          <w:b/>
          <w:lang w:val="en-GB"/>
        </w:rPr>
        <w:sectPr w:rsidR="00C80E9E" w:rsidRPr="00DD44AA" w:rsidSect="00C80E9E">
          <w:headerReference w:type="even" r:id="rId24"/>
          <w:headerReference w:type="default" r:id="rId25"/>
          <w:pgSz w:w="15840" w:h="12240" w:orient="landscape" w:code="1"/>
          <w:pgMar w:top="1440" w:right="1440" w:bottom="1440" w:left="1440" w:header="720" w:footer="720" w:gutter="0"/>
          <w:cols w:space="720"/>
          <w:docGrid w:linePitch="360"/>
        </w:sectPr>
      </w:pPr>
    </w:p>
    <w:p w:rsidR="00C80E9E" w:rsidRPr="00DD44AA" w:rsidRDefault="00C80E9E" w:rsidP="00C80E9E">
      <w:pPr>
        <w:pStyle w:val="Footer"/>
        <w:tabs>
          <w:tab w:val="clear" w:pos="9504"/>
        </w:tabs>
        <w:spacing w:before="0"/>
        <w:ind w:left="720" w:hanging="720"/>
        <w:rPr>
          <w:b/>
          <w:lang w:val="en-GB"/>
        </w:rPr>
      </w:pPr>
    </w:p>
    <w:p w:rsidR="00C80E9E" w:rsidRPr="00C15954" w:rsidRDefault="00C80E9E" w:rsidP="00C80E9E">
      <w:pPr>
        <w:pStyle w:val="S3-Heading2"/>
        <w:rPr>
          <w:lang w:val="en-GB"/>
        </w:rPr>
      </w:pPr>
      <w:bookmarkStart w:id="405" w:name="_Toc139865781"/>
      <w:r w:rsidRPr="00DD44AA">
        <w:rPr>
          <w:lang w:val="en-GB"/>
        </w:rPr>
        <w:t>2.5</w:t>
      </w:r>
      <w:r w:rsidRPr="00DD44AA">
        <w:rPr>
          <w:lang w:val="en-GB"/>
        </w:rPr>
        <w:tab/>
      </w:r>
      <w:r w:rsidRPr="00C15954">
        <w:rPr>
          <w:sz w:val="28"/>
          <w:szCs w:val="28"/>
          <w:lang w:val="en-GB"/>
        </w:rPr>
        <w:t>Personnel</w:t>
      </w:r>
      <w:bookmarkEnd w:id="405"/>
    </w:p>
    <w:p w:rsidR="00C80E9E" w:rsidRPr="00C15954" w:rsidRDefault="00C80E9E" w:rsidP="00C80E9E">
      <w:pPr>
        <w:tabs>
          <w:tab w:val="right" w:pos="7254"/>
        </w:tabs>
        <w:spacing w:before="120"/>
        <w:ind w:left="720"/>
        <w:rPr>
          <w:iCs/>
          <w:lang w:val="en-GB"/>
        </w:rPr>
      </w:pPr>
      <w:r w:rsidRPr="00C15954">
        <w:rPr>
          <w:iCs/>
          <w:lang w:val="en-GB"/>
        </w:rPr>
        <w:t>The Bidder must demonstrate that it will have the personnel for the key positions that meet</w:t>
      </w:r>
      <w:r w:rsidR="00E01806">
        <w:rPr>
          <w:iCs/>
          <w:lang w:val="en-GB"/>
        </w:rPr>
        <w:t xml:space="preserve"> the following requirements:</w:t>
      </w:r>
    </w:p>
    <w:p w:rsidR="00C80E9E" w:rsidRPr="00C15954" w:rsidRDefault="00C80E9E" w:rsidP="00C80E9E">
      <w:pPr>
        <w:tabs>
          <w:tab w:val="left" w:pos="2952"/>
          <w:tab w:val="left" w:pos="5832"/>
        </w:tabs>
        <w:rPr>
          <w:iCs/>
          <w:lang w:val="en-GB"/>
        </w:rPr>
      </w:pPr>
      <w:r w:rsidRPr="00C15954">
        <w:rPr>
          <w:iCs/>
          <w:lang w:val="en-GB"/>
        </w:rPr>
        <w:tab/>
      </w:r>
    </w:p>
    <w:tbl>
      <w:tblPr>
        <w:tblW w:w="8511"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20"/>
        <w:gridCol w:w="1962"/>
        <w:gridCol w:w="1401"/>
        <w:gridCol w:w="1696"/>
        <w:gridCol w:w="1363"/>
        <w:gridCol w:w="1369"/>
      </w:tblGrid>
      <w:tr w:rsidR="005158B9" w:rsidRPr="005158B9" w:rsidTr="00923486">
        <w:tc>
          <w:tcPr>
            <w:tcW w:w="72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C80E9E" w:rsidRPr="005158B9" w:rsidRDefault="00C80E9E" w:rsidP="00C80E9E">
            <w:pPr>
              <w:jc w:val="center"/>
              <w:rPr>
                <w:b/>
                <w:bCs/>
                <w:iCs/>
              </w:rPr>
            </w:pPr>
            <w:r w:rsidRPr="005158B9">
              <w:rPr>
                <w:b/>
                <w:bCs/>
                <w:iCs/>
              </w:rPr>
              <w:t>No.</w:t>
            </w:r>
          </w:p>
        </w:tc>
        <w:tc>
          <w:tcPr>
            <w:tcW w:w="196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rsidR="00C80E9E" w:rsidRPr="005158B9" w:rsidRDefault="00C80E9E" w:rsidP="00C80E9E">
            <w:pPr>
              <w:rPr>
                <w:b/>
                <w:bCs/>
                <w:iCs/>
              </w:rPr>
            </w:pPr>
            <w:r w:rsidRPr="005158B9">
              <w:rPr>
                <w:b/>
                <w:bCs/>
                <w:iCs/>
              </w:rPr>
              <w:t>Position</w:t>
            </w:r>
          </w:p>
        </w:tc>
        <w:tc>
          <w:tcPr>
            <w:tcW w:w="1401" w:type="dxa"/>
            <w:tcBorders>
              <w:top w:val="single" w:sz="12" w:space="0" w:color="auto"/>
              <w:left w:val="single" w:sz="4" w:space="0" w:color="auto"/>
              <w:bottom w:val="single" w:sz="12" w:space="0" w:color="auto"/>
              <w:right w:val="single" w:sz="4" w:space="0" w:color="auto"/>
            </w:tcBorders>
            <w:shd w:val="clear" w:color="auto" w:fill="FFFFFF" w:themeFill="background1"/>
          </w:tcPr>
          <w:p w:rsidR="00C80E9E" w:rsidRPr="005158B9" w:rsidRDefault="00C80E9E" w:rsidP="00C80E9E">
            <w:pPr>
              <w:rPr>
                <w:b/>
                <w:bCs/>
                <w:iCs/>
              </w:rPr>
            </w:pPr>
            <w:r w:rsidRPr="005158B9">
              <w:rPr>
                <w:b/>
                <w:bCs/>
                <w:iCs/>
              </w:rPr>
              <w:t>No. of Personnel Required</w:t>
            </w:r>
          </w:p>
        </w:tc>
        <w:tc>
          <w:tcPr>
            <w:tcW w:w="1696"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rsidR="00C80E9E" w:rsidRPr="005158B9" w:rsidRDefault="00C80E9E" w:rsidP="00C80E9E">
            <w:pPr>
              <w:rPr>
                <w:b/>
                <w:bCs/>
                <w:iCs/>
              </w:rPr>
            </w:pPr>
            <w:r w:rsidRPr="005158B9">
              <w:rPr>
                <w:b/>
                <w:bCs/>
                <w:iCs/>
              </w:rPr>
              <w:t>MINIMUM QUALIFICATIONS &amp; REGISTRATIONS</w:t>
            </w:r>
          </w:p>
        </w:tc>
        <w:tc>
          <w:tcPr>
            <w:tcW w:w="136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C80E9E" w:rsidRPr="005158B9" w:rsidRDefault="00C80E9E" w:rsidP="00C80E9E">
            <w:pPr>
              <w:jc w:val="center"/>
              <w:rPr>
                <w:b/>
                <w:bCs/>
                <w:iCs/>
              </w:rPr>
            </w:pPr>
            <w:r w:rsidRPr="005158B9">
              <w:rPr>
                <w:b/>
                <w:bCs/>
                <w:iCs/>
              </w:rPr>
              <w:t xml:space="preserve">Total Work </w:t>
            </w:r>
          </w:p>
          <w:p w:rsidR="00C80E9E" w:rsidRPr="005158B9" w:rsidRDefault="00C80E9E" w:rsidP="00C80E9E">
            <w:pPr>
              <w:jc w:val="center"/>
              <w:rPr>
                <w:b/>
                <w:bCs/>
                <w:iCs/>
              </w:rPr>
            </w:pPr>
            <w:r w:rsidRPr="005158B9">
              <w:rPr>
                <w:b/>
                <w:bCs/>
                <w:iCs/>
              </w:rPr>
              <w:t>Experience (years)</w:t>
            </w:r>
          </w:p>
        </w:tc>
        <w:tc>
          <w:tcPr>
            <w:tcW w:w="136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C80E9E" w:rsidRPr="005158B9" w:rsidRDefault="00C80E9E" w:rsidP="00C80E9E">
            <w:pPr>
              <w:jc w:val="center"/>
              <w:rPr>
                <w:b/>
                <w:bCs/>
                <w:iCs/>
              </w:rPr>
            </w:pPr>
            <w:r w:rsidRPr="005158B9">
              <w:rPr>
                <w:b/>
                <w:bCs/>
                <w:iCs/>
              </w:rPr>
              <w:t>In Similar Works Experience</w:t>
            </w:r>
          </w:p>
          <w:p w:rsidR="00C80E9E" w:rsidRPr="005158B9" w:rsidRDefault="00C80E9E" w:rsidP="00C80E9E">
            <w:pPr>
              <w:jc w:val="center"/>
              <w:rPr>
                <w:b/>
                <w:bCs/>
                <w:iCs/>
              </w:rPr>
            </w:pPr>
            <w:r w:rsidRPr="005158B9">
              <w:rPr>
                <w:b/>
                <w:bCs/>
                <w:iCs/>
              </w:rPr>
              <w:t>(years)</w:t>
            </w:r>
          </w:p>
        </w:tc>
      </w:tr>
      <w:tr w:rsidR="005158B9" w:rsidRPr="005158B9" w:rsidTr="00923486">
        <w:tc>
          <w:tcPr>
            <w:tcW w:w="720" w:type="dxa"/>
            <w:tcBorders>
              <w:top w:val="single" w:sz="12" w:space="0" w:color="auto"/>
            </w:tcBorders>
            <w:shd w:val="clear" w:color="auto" w:fill="FFFFFF" w:themeFill="background1"/>
          </w:tcPr>
          <w:p w:rsidR="00C80E9E" w:rsidRPr="005158B9" w:rsidRDefault="00C80E9E" w:rsidP="00C80E9E">
            <w:pPr>
              <w:pStyle w:val="Header"/>
              <w:pBdr>
                <w:bottom w:val="none" w:sz="0" w:space="0" w:color="auto"/>
              </w:pBdr>
              <w:tabs>
                <w:tab w:val="clear" w:pos="9000"/>
              </w:tabs>
              <w:jc w:val="center"/>
              <w:rPr>
                <w:rFonts w:ascii="Times New Roman" w:hAnsi="Times New Roman"/>
                <w:iCs/>
                <w:sz w:val="24"/>
                <w:szCs w:val="24"/>
              </w:rPr>
            </w:pPr>
            <w:r w:rsidRPr="005158B9">
              <w:rPr>
                <w:rFonts w:ascii="Times New Roman" w:hAnsi="Times New Roman"/>
                <w:iCs/>
                <w:sz w:val="24"/>
                <w:szCs w:val="24"/>
              </w:rPr>
              <w:t>1</w:t>
            </w:r>
          </w:p>
        </w:tc>
        <w:tc>
          <w:tcPr>
            <w:tcW w:w="1962" w:type="dxa"/>
            <w:tcBorders>
              <w:top w:val="single" w:sz="12" w:space="0" w:color="auto"/>
            </w:tcBorders>
            <w:shd w:val="clear" w:color="auto" w:fill="FFFFFF" w:themeFill="background1"/>
          </w:tcPr>
          <w:p w:rsidR="00C80E9E" w:rsidRPr="005158B9" w:rsidRDefault="00C80E9E" w:rsidP="00C80E9E">
            <w:pPr>
              <w:rPr>
                <w:iCs/>
              </w:rPr>
            </w:pPr>
            <w:r w:rsidRPr="005158B9">
              <w:rPr>
                <w:iCs/>
              </w:rPr>
              <w:t>Project Manager</w:t>
            </w:r>
          </w:p>
        </w:tc>
        <w:tc>
          <w:tcPr>
            <w:tcW w:w="1401" w:type="dxa"/>
            <w:tcBorders>
              <w:top w:val="single" w:sz="12" w:space="0" w:color="auto"/>
            </w:tcBorders>
            <w:shd w:val="clear" w:color="auto" w:fill="FFFFFF" w:themeFill="background1"/>
          </w:tcPr>
          <w:p w:rsidR="00C80E9E" w:rsidRPr="005158B9" w:rsidRDefault="00C80E9E" w:rsidP="00C80E9E">
            <w:pPr>
              <w:rPr>
                <w:iCs/>
              </w:rPr>
            </w:pPr>
            <w:r w:rsidRPr="005158B9">
              <w:rPr>
                <w:iCs/>
              </w:rPr>
              <w:t>1</w:t>
            </w:r>
          </w:p>
        </w:tc>
        <w:tc>
          <w:tcPr>
            <w:tcW w:w="1696" w:type="dxa"/>
            <w:tcBorders>
              <w:top w:val="single" w:sz="12" w:space="0" w:color="auto"/>
            </w:tcBorders>
            <w:shd w:val="clear" w:color="auto" w:fill="FFFFFF" w:themeFill="background1"/>
          </w:tcPr>
          <w:p w:rsidR="00C80E9E" w:rsidRPr="005158B9" w:rsidRDefault="00C80E9E" w:rsidP="00C80E9E">
            <w:pPr>
              <w:rPr>
                <w:iCs/>
              </w:rPr>
            </w:pPr>
            <w:r w:rsidRPr="005158B9">
              <w:rPr>
                <w:iCs/>
              </w:rPr>
              <w:t>Bsc. Water Engineering or Civil Engineering or its equivalent</w:t>
            </w:r>
          </w:p>
          <w:p w:rsidR="00C80E9E" w:rsidRPr="005158B9" w:rsidRDefault="00C80E9E" w:rsidP="00C80E9E">
            <w:pPr>
              <w:rPr>
                <w:iCs/>
              </w:rPr>
            </w:pPr>
            <w:r w:rsidRPr="005158B9">
              <w:rPr>
                <w:iCs/>
              </w:rPr>
              <w:t>Registered with the Engineer’s Registration Board</w:t>
            </w:r>
            <w:r w:rsidR="005158B9" w:rsidRPr="005158B9">
              <w:rPr>
                <w:iCs/>
              </w:rPr>
              <w:t xml:space="preserve"> with valid practicing license</w:t>
            </w:r>
          </w:p>
        </w:tc>
        <w:tc>
          <w:tcPr>
            <w:tcW w:w="1363" w:type="dxa"/>
            <w:tcBorders>
              <w:top w:val="single" w:sz="12" w:space="0" w:color="auto"/>
            </w:tcBorders>
            <w:shd w:val="clear" w:color="auto" w:fill="FFFFFF" w:themeFill="background1"/>
          </w:tcPr>
          <w:p w:rsidR="00C80E9E" w:rsidRPr="005158B9" w:rsidRDefault="00C80E9E" w:rsidP="00C80E9E">
            <w:pPr>
              <w:rPr>
                <w:iCs/>
              </w:rPr>
            </w:pPr>
            <w:r w:rsidRPr="005158B9">
              <w:rPr>
                <w:iCs/>
              </w:rPr>
              <w:t>8</w:t>
            </w:r>
          </w:p>
        </w:tc>
        <w:tc>
          <w:tcPr>
            <w:tcW w:w="1369" w:type="dxa"/>
            <w:tcBorders>
              <w:top w:val="single" w:sz="12" w:space="0" w:color="auto"/>
            </w:tcBorders>
            <w:shd w:val="clear" w:color="auto" w:fill="FFFFFF" w:themeFill="background1"/>
          </w:tcPr>
          <w:p w:rsidR="00C80E9E" w:rsidRPr="005158B9" w:rsidRDefault="00C80E9E" w:rsidP="00C80E9E">
            <w:pPr>
              <w:rPr>
                <w:iCs/>
              </w:rPr>
            </w:pPr>
            <w:r w:rsidRPr="005158B9">
              <w:rPr>
                <w:iCs/>
              </w:rPr>
              <w:t>5</w:t>
            </w:r>
          </w:p>
        </w:tc>
      </w:tr>
      <w:tr w:rsidR="005158B9" w:rsidRPr="005158B9" w:rsidTr="00923486">
        <w:tc>
          <w:tcPr>
            <w:tcW w:w="720" w:type="dxa"/>
            <w:shd w:val="clear" w:color="auto" w:fill="FFFFFF" w:themeFill="background1"/>
          </w:tcPr>
          <w:p w:rsidR="00C80E9E" w:rsidRPr="005158B9" w:rsidRDefault="00C80E9E" w:rsidP="00C80E9E">
            <w:pPr>
              <w:jc w:val="center"/>
              <w:rPr>
                <w:iCs/>
              </w:rPr>
            </w:pPr>
            <w:r w:rsidRPr="005158B9">
              <w:rPr>
                <w:iCs/>
              </w:rPr>
              <w:t>2</w:t>
            </w:r>
          </w:p>
        </w:tc>
        <w:tc>
          <w:tcPr>
            <w:tcW w:w="1962" w:type="dxa"/>
            <w:shd w:val="clear" w:color="auto" w:fill="FFFFFF" w:themeFill="background1"/>
          </w:tcPr>
          <w:p w:rsidR="00C80E9E" w:rsidRPr="005158B9" w:rsidRDefault="00C80E9E" w:rsidP="00C80E9E">
            <w:pPr>
              <w:rPr>
                <w:iCs/>
              </w:rPr>
            </w:pPr>
            <w:r w:rsidRPr="005158B9">
              <w:rPr>
                <w:iCs/>
              </w:rPr>
              <w:t>Site Engineer</w:t>
            </w:r>
          </w:p>
        </w:tc>
        <w:tc>
          <w:tcPr>
            <w:tcW w:w="1401" w:type="dxa"/>
            <w:shd w:val="clear" w:color="auto" w:fill="FFFFFF" w:themeFill="background1"/>
          </w:tcPr>
          <w:p w:rsidR="00C80E9E" w:rsidRPr="005158B9" w:rsidRDefault="00C80E9E" w:rsidP="00C80E9E">
            <w:pPr>
              <w:rPr>
                <w:iCs/>
              </w:rPr>
            </w:pPr>
            <w:r w:rsidRPr="005158B9">
              <w:rPr>
                <w:iCs/>
              </w:rPr>
              <w:t>2</w:t>
            </w:r>
          </w:p>
        </w:tc>
        <w:tc>
          <w:tcPr>
            <w:tcW w:w="1696" w:type="dxa"/>
            <w:shd w:val="clear" w:color="auto" w:fill="FFFFFF" w:themeFill="background1"/>
          </w:tcPr>
          <w:p w:rsidR="00C80E9E" w:rsidRPr="005158B9" w:rsidRDefault="00C80E9E" w:rsidP="00C80E9E">
            <w:pPr>
              <w:rPr>
                <w:iCs/>
              </w:rPr>
            </w:pPr>
            <w:r w:rsidRPr="005158B9">
              <w:rPr>
                <w:iCs/>
              </w:rPr>
              <w:t>Diploma in Water Engineering or Civil Engineering or its equivalent;</w:t>
            </w:r>
          </w:p>
          <w:p w:rsidR="00C80E9E" w:rsidRPr="005158B9" w:rsidRDefault="00C80E9E" w:rsidP="00C80E9E">
            <w:pPr>
              <w:rPr>
                <w:iCs/>
              </w:rPr>
            </w:pPr>
            <w:r w:rsidRPr="005158B9">
              <w:rPr>
                <w:iCs/>
              </w:rPr>
              <w:t>Registered with the Engineer’s Registration Board</w:t>
            </w:r>
            <w:r w:rsidR="005158B9" w:rsidRPr="005158B9">
              <w:rPr>
                <w:iCs/>
              </w:rPr>
              <w:t xml:space="preserve"> with valid practicing license</w:t>
            </w:r>
          </w:p>
        </w:tc>
        <w:tc>
          <w:tcPr>
            <w:tcW w:w="1363" w:type="dxa"/>
            <w:shd w:val="clear" w:color="auto" w:fill="FFFFFF" w:themeFill="background1"/>
          </w:tcPr>
          <w:p w:rsidR="00C80E9E" w:rsidRPr="005158B9" w:rsidRDefault="00C80E9E" w:rsidP="00C80E9E">
            <w:pPr>
              <w:rPr>
                <w:iCs/>
                <w:u w:val="single"/>
              </w:rPr>
            </w:pPr>
            <w:r w:rsidRPr="005158B9">
              <w:rPr>
                <w:iCs/>
                <w:u w:val="single"/>
              </w:rPr>
              <w:t>5</w:t>
            </w:r>
          </w:p>
        </w:tc>
        <w:tc>
          <w:tcPr>
            <w:tcW w:w="1369" w:type="dxa"/>
            <w:shd w:val="clear" w:color="auto" w:fill="FFFFFF" w:themeFill="background1"/>
          </w:tcPr>
          <w:p w:rsidR="00C80E9E" w:rsidRPr="005158B9" w:rsidRDefault="00C80E9E" w:rsidP="00C80E9E">
            <w:pPr>
              <w:rPr>
                <w:iCs/>
              </w:rPr>
            </w:pPr>
            <w:r w:rsidRPr="005158B9">
              <w:rPr>
                <w:iCs/>
              </w:rPr>
              <w:t xml:space="preserve">3 </w:t>
            </w:r>
          </w:p>
        </w:tc>
      </w:tr>
      <w:tr w:rsidR="005158B9" w:rsidRPr="005158B9" w:rsidTr="00923486">
        <w:tc>
          <w:tcPr>
            <w:tcW w:w="720" w:type="dxa"/>
            <w:shd w:val="clear" w:color="auto" w:fill="FFFFFF" w:themeFill="background1"/>
          </w:tcPr>
          <w:p w:rsidR="00C80E9E" w:rsidRPr="005158B9" w:rsidRDefault="00C80E9E" w:rsidP="00C80E9E">
            <w:pPr>
              <w:jc w:val="center"/>
              <w:rPr>
                <w:iCs/>
              </w:rPr>
            </w:pPr>
            <w:r w:rsidRPr="005158B9">
              <w:rPr>
                <w:iCs/>
              </w:rPr>
              <w:t>4</w:t>
            </w:r>
          </w:p>
        </w:tc>
        <w:tc>
          <w:tcPr>
            <w:tcW w:w="1962" w:type="dxa"/>
            <w:shd w:val="clear" w:color="auto" w:fill="FFFFFF" w:themeFill="background1"/>
          </w:tcPr>
          <w:p w:rsidR="00C80E9E" w:rsidRPr="005158B9" w:rsidRDefault="00C80E9E" w:rsidP="00C80E9E">
            <w:pPr>
              <w:rPr>
                <w:iCs/>
              </w:rPr>
            </w:pPr>
            <w:r w:rsidRPr="005158B9">
              <w:rPr>
                <w:iCs/>
              </w:rPr>
              <w:t>General Foreman</w:t>
            </w:r>
          </w:p>
        </w:tc>
        <w:tc>
          <w:tcPr>
            <w:tcW w:w="1401" w:type="dxa"/>
            <w:shd w:val="clear" w:color="auto" w:fill="FFFFFF" w:themeFill="background1"/>
          </w:tcPr>
          <w:p w:rsidR="00C80E9E" w:rsidRPr="005158B9" w:rsidRDefault="00C80E9E" w:rsidP="00C80E9E">
            <w:pPr>
              <w:rPr>
                <w:iCs/>
              </w:rPr>
            </w:pPr>
            <w:r w:rsidRPr="005158B9">
              <w:rPr>
                <w:iCs/>
              </w:rPr>
              <w:t>2</w:t>
            </w:r>
          </w:p>
        </w:tc>
        <w:tc>
          <w:tcPr>
            <w:tcW w:w="1696" w:type="dxa"/>
            <w:shd w:val="clear" w:color="auto" w:fill="FFFFFF" w:themeFill="background1"/>
          </w:tcPr>
          <w:p w:rsidR="00C80E9E" w:rsidRPr="005158B9" w:rsidRDefault="00C80E9E" w:rsidP="00C80E9E">
            <w:pPr>
              <w:rPr>
                <w:iCs/>
              </w:rPr>
            </w:pPr>
            <w:r w:rsidRPr="005158B9">
              <w:rPr>
                <w:iCs/>
              </w:rPr>
              <w:t>Diploma in Civil Engineering /Water Engineering</w:t>
            </w:r>
          </w:p>
        </w:tc>
        <w:tc>
          <w:tcPr>
            <w:tcW w:w="1363" w:type="dxa"/>
            <w:shd w:val="clear" w:color="auto" w:fill="FFFFFF" w:themeFill="background1"/>
          </w:tcPr>
          <w:p w:rsidR="00C80E9E" w:rsidRPr="005158B9" w:rsidRDefault="00C80E9E" w:rsidP="00C80E9E">
            <w:pPr>
              <w:rPr>
                <w:iCs/>
                <w:u w:val="single"/>
              </w:rPr>
            </w:pPr>
            <w:r w:rsidRPr="005158B9">
              <w:rPr>
                <w:iCs/>
                <w:u w:val="single"/>
              </w:rPr>
              <w:t>5</w:t>
            </w:r>
          </w:p>
        </w:tc>
        <w:tc>
          <w:tcPr>
            <w:tcW w:w="1369" w:type="dxa"/>
            <w:shd w:val="clear" w:color="auto" w:fill="FFFFFF" w:themeFill="background1"/>
          </w:tcPr>
          <w:p w:rsidR="00C80E9E" w:rsidRPr="005158B9" w:rsidRDefault="00C80E9E" w:rsidP="00C80E9E">
            <w:pPr>
              <w:rPr>
                <w:iCs/>
              </w:rPr>
            </w:pPr>
            <w:r w:rsidRPr="005158B9">
              <w:rPr>
                <w:iCs/>
              </w:rPr>
              <w:t>2</w:t>
            </w:r>
          </w:p>
        </w:tc>
      </w:tr>
      <w:tr w:rsidR="005158B9" w:rsidRPr="005158B9" w:rsidTr="00923486">
        <w:trPr>
          <w:trHeight w:val="288"/>
        </w:trPr>
        <w:tc>
          <w:tcPr>
            <w:tcW w:w="720" w:type="dxa"/>
            <w:shd w:val="clear" w:color="auto" w:fill="FFFFFF" w:themeFill="background1"/>
          </w:tcPr>
          <w:p w:rsidR="00C80E9E" w:rsidRPr="005158B9" w:rsidRDefault="00C80E9E" w:rsidP="00C80E9E">
            <w:pPr>
              <w:jc w:val="center"/>
              <w:rPr>
                <w:iCs/>
              </w:rPr>
            </w:pPr>
            <w:r w:rsidRPr="005158B9">
              <w:rPr>
                <w:iCs/>
              </w:rPr>
              <w:t>5</w:t>
            </w:r>
          </w:p>
        </w:tc>
        <w:tc>
          <w:tcPr>
            <w:tcW w:w="1962" w:type="dxa"/>
            <w:shd w:val="clear" w:color="auto" w:fill="FFFFFF" w:themeFill="background1"/>
          </w:tcPr>
          <w:p w:rsidR="00C80E9E" w:rsidRPr="005158B9" w:rsidRDefault="00C80E9E" w:rsidP="00C80E9E">
            <w:pPr>
              <w:rPr>
                <w:iCs/>
              </w:rPr>
            </w:pPr>
            <w:r w:rsidRPr="005158B9">
              <w:rPr>
                <w:iCs/>
              </w:rPr>
              <w:t xml:space="preserve">Bricklayer  </w:t>
            </w:r>
          </w:p>
        </w:tc>
        <w:tc>
          <w:tcPr>
            <w:tcW w:w="1401" w:type="dxa"/>
            <w:shd w:val="clear" w:color="auto" w:fill="FFFFFF" w:themeFill="background1"/>
          </w:tcPr>
          <w:p w:rsidR="00C80E9E" w:rsidRPr="005158B9" w:rsidRDefault="00C80E9E" w:rsidP="00C80E9E">
            <w:pPr>
              <w:rPr>
                <w:iCs/>
              </w:rPr>
            </w:pPr>
            <w:r w:rsidRPr="005158B9">
              <w:rPr>
                <w:iCs/>
              </w:rPr>
              <w:t>2</w:t>
            </w:r>
          </w:p>
        </w:tc>
        <w:tc>
          <w:tcPr>
            <w:tcW w:w="1696" w:type="dxa"/>
            <w:shd w:val="clear" w:color="auto" w:fill="FFFFFF" w:themeFill="background1"/>
          </w:tcPr>
          <w:p w:rsidR="00C80E9E" w:rsidRPr="005158B9" w:rsidRDefault="00C80E9E" w:rsidP="00C80E9E">
            <w:pPr>
              <w:rPr>
                <w:iCs/>
              </w:rPr>
            </w:pPr>
            <w:r w:rsidRPr="005158B9">
              <w:rPr>
                <w:iCs/>
              </w:rPr>
              <w:t>Craft certificate in</w:t>
            </w:r>
          </w:p>
          <w:p w:rsidR="00C80E9E" w:rsidRPr="005158B9" w:rsidRDefault="00C80E9E" w:rsidP="00C80E9E">
            <w:pPr>
              <w:rPr>
                <w:iCs/>
              </w:rPr>
            </w:pPr>
            <w:r w:rsidRPr="005158B9">
              <w:rPr>
                <w:iCs/>
              </w:rPr>
              <w:t>Bricklaying,</w:t>
            </w:r>
          </w:p>
        </w:tc>
        <w:tc>
          <w:tcPr>
            <w:tcW w:w="1363" w:type="dxa"/>
            <w:shd w:val="clear" w:color="auto" w:fill="FFFFFF" w:themeFill="background1"/>
          </w:tcPr>
          <w:p w:rsidR="00C80E9E" w:rsidRPr="005158B9" w:rsidRDefault="00C80E9E" w:rsidP="00C80E9E">
            <w:pPr>
              <w:rPr>
                <w:iCs/>
                <w:u w:val="single"/>
              </w:rPr>
            </w:pPr>
            <w:r w:rsidRPr="005158B9">
              <w:rPr>
                <w:iCs/>
                <w:u w:val="single"/>
              </w:rPr>
              <w:t>5</w:t>
            </w:r>
          </w:p>
        </w:tc>
        <w:tc>
          <w:tcPr>
            <w:tcW w:w="1369" w:type="dxa"/>
            <w:shd w:val="clear" w:color="auto" w:fill="FFFFFF" w:themeFill="background1"/>
          </w:tcPr>
          <w:p w:rsidR="00C80E9E" w:rsidRPr="005158B9" w:rsidRDefault="00C80E9E" w:rsidP="00C80E9E">
            <w:pPr>
              <w:rPr>
                <w:iCs/>
              </w:rPr>
            </w:pPr>
            <w:r w:rsidRPr="005158B9">
              <w:rPr>
                <w:iCs/>
              </w:rPr>
              <w:t xml:space="preserve">2 </w:t>
            </w:r>
          </w:p>
        </w:tc>
      </w:tr>
      <w:tr w:rsidR="005158B9" w:rsidRPr="005158B9" w:rsidTr="00923486">
        <w:trPr>
          <w:trHeight w:val="203"/>
        </w:trPr>
        <w:tc>
          <w:tcPr>
            <w:tcW w:w="720" w:type="dxa"/>
            <w:shd w:val="clear" w:color="auto" w:fill="FFFFFF" w:themeFill="background1"/>
          </w:tcPr>
          <w:p w:rsidR="00C80E9E" w:rsidRPr="005158B9" w:rsidRDefault="00C80E9E" w:rsidP="00C80E9E">
            <w:pPr>
              <w:jc w:val="center"/>
              <w:rPr>
                <w:iCs/>
              </w:rPr>
            </w:pPr>
            <w:r w:rsidRPr="005158B9">
              <w:rPr>
                <w:iCs/>
              </w:rPr>
              <w:lastRenderedPageBreak/>
              <w:t>6</w:t>
            </w:r>
          </w:p>
        </w:tc>
        <w:tc>
          <w:tcPr>
            <w:tcW w:w="1962" w:type="dxa"/>
            <w:shd w:val="clear" w:color="auto" w:fill="FFFFFF" w:themeFill="background1"/>
          </w:tcPr>
          <w:p w:rsidR="00C80E9E" w:rsidRPr="005158B9" w:rsidRDefault="00C80E9E" w:rsidP="00C80E9E">
            <w:pPr>
              <w:rPr>
                <w:iCs/>
              </w:rPr>
            </w:pPr>
            <w:r w:rsidRPr="005158B9">
              <w:rPr>
                <w:iCs/>
              </w:rPr>
              <w:t xml:space="preserve"> Plumber, </w:t>
            </w:r>
          </w:p>
        </w:tc>
        <w:tc>
          <w:tcPr>
            <w:tcW w:w="1401" w:type="dxa"/>
            <w:shd w:val="clear" w:color="auto" w:fill="FFFFFF" w:themeFill="background1"/>
          </w:tcPr>
          <w:p w:rsidR="00C80E9E" w:rsidRPr="005158B9" w:rsidRDefault="00C80E9E" w:rsidP="00C80E9E">
            <w:pPr>
              <w:rPr>
                <w:iCs/>
              </w:rPr>
            </w:pPr>
            <w:r w:rsidRPr="005158B9">
              <w:rPr>
                <w:iCs/>
              </w:rPr>
              <w:t>2</w:t>
            </w:r>
          </w:p>
        </w:tc>
        <w:tc>
          <w:tcPr>
            <w:tcW w:w="1696" w:type="dxa"/>
            <w:shd w:val="clear" w:color="auto" w:fill="FFFFFF" w:themeFill="background1"/>
          </w:tcPr>
          <w:p w:rsidR="00C80E9E" w:rsidRPr="005158B9" w:rsidRDefault="00C80E9E" w:rsidP="00C80E9E">
            <w:pPr>
              <w:rPr>
                <w:iCs/>
              </w:rPr>
            </w:pPr>
            <w:r w:rsidRPr="005158B9">
              <w:rPr>
                <w:iCs/>
              </w:rPr>
              <w:t xml:space="preserve"> Plumbing, </w:t>
            </w:r>
          </w:p>
        </w:tc>
        <w:tc>
          <w:tcPr>
            <w:tcW w:w="1363" w:type="dxa"/>
            <w:shd w:val="clear" w:color="auto" w:fill="FFFFFF" w:themeFill="background1"/>
          </w:tcPr>
          <w:p w:rsidR="00C80E9E" w:rsidRPr="005158B9" w:rsidRDefault="00C80E9E" w:rsidP="00C80E9E">
            <w:pPr>
              <w:rPr>
                <w:iCs/>
                <w:u w:val="single"/>
              </w:rPr>
            </w:pPr>
            <w:r w:rsidRPr="005158B9">
              <w:rPr>
                <w:iCs/>
                <w:u w:val="single"/>
              </w:rPr>
              <w:t>5</w:t>
            </w:r>
          </w:p>
        </w:tc>
        <w:tc>
          <w:tcPr>
            <w:tcW w:w="1369" w:type="dxa"/>
            <w:shd w:val="clear" w:color="auto" w:fill="FFFFFF" w:themeFill="background1"/>
          </w:tcPr>
          <w:p w:rsidR="00C80E9E" w:rsidRPr="005158B9" w:rsidRDefault="00C80E9E" w:rsidP="00C80E9E">
            <w:pPr>
              <w:rPr>
                <w:iCs/>
              </w:rPr>
            </w:pPr>
            <w:r w:rsidRPr="005158B9">
              <w:rPr>
                <w:iCs/>
              </w:rPr>
              <w:t xml:space="preserve">2 </w:t>
            </w:r>
          </w:p>
        </w:tc>
      </w:tr>
      <w:tr w:rsidR="005158B9" w:rsidRPr="005158B9" w:rsidTr="00923486">
        <w:trPr>
          <w:trHeight w:val="148"/>
        </w:trPr>
        <w:tc>
          <w:tcPr>
            <w:tcW w:w="720" w:type="dxa"/>
            <w:shd w:val="clear" w:color="auto" w:fill="FFFFFF" w:themeFill="background1"/>
          </w:tcPr>
          <w:p w:rsidR="00C80E9E" w:rsidRPr="005158B9" w:rsidRDefault="00C80E9E" w:rsidP="00C80E9E">
            <w:pPr>
              <w:jc w:val="center"/>
              <w:rPr>
                <w:iCs/>
              </w:rPr>
            </w:pPr>
            <w:r w:rsidRPr="005158B9">
              <w:rPr>
                <w:iCs/>
              </w:rPr>
              <w:t>7</w:t>
            </w:r>
          </w:p>
        </w:tc>
        <w:tc>
          <w:tcPr>
            <w:tcW w:w="1962" w:type="dxa"/>
            <w:shd w:val="clear" w:color="auto" w:fill="FFFFFF" w:themeFill="background1"/>
          </w:tcPr>
          <w:p w:rsidR="00C80E9E" w:rsidRPr="005158B9" w:rsidRDefault="00C80E9E" w:rsidP="00C80E9E">
            <w:pPr>
              <w:rPr>
                <w:iCs/>
              </w:rPr>
            </w:pPr>
            <w:r w:rsidRPr="005158B9">
              <w:rPr>
                <w:iCs/>
              </w:rPr>
              <w:t xml:space="preserve">Electrician, </w:t>
            </w:r>
          </w:p>
        </w:tc>
        <w:tc>
          <w:tcPr>
            <w:tcW w:w="1401" w:type="dxa"/>
            <w:shd w:val="clear" w:color="auto" w:fill="FFFFFF" w:themeFill="background1"/>
          </w:tcPr>
          <w:p w:rsidR="00C80E9E" w:rsidRPr="005158B9" w:rsidRDefault="00C80E9E" w:rsidP="00C80E9E">
            <w:pPr>
              <w:rPr>
                <w:iCs/>
              </w:rPr>
            </w:pPr>
            <w:r w:rsidRPr="005158B9">
              <w:rPr>
                <w:iCs/>
              </w:rPr>
              <w:t>2</w:t>
            </w:r>
          </w:p>
        </w:tc>
        <w:tc>
          <w:tcPr>
            <w:tcW w:w="1696" w:type="dxa"/>
            <w:shd w:val="clear" w:color="auto" w:fill="FFFFFF" w:themeFill="background1"/>
          </w:tcPr>
          <w:p w:rsidR="00C80E9E" w:rsidRPr="005158B9" w:rsidRDefault="00C80E9E" w:rsidP="00C80E9E">
            <w:pPr>
              <w:rPr>
                <w:iCs/>
              </w:rPr>
            </w:pPr>
            <w:r w:rsidRPr="005158B9">
              <w:rPr>
                <w:iCs/>
              </w:rPr>
              <w:t>Craft certificate in Electrical</w:t>
            </w:r>
          </w:p>
        </w:tc>
        <w:tc>
          <w:tcPr>
            <w:tcW w:w="1363" w:type="dxa"/>
            <w:shd w:val="clear" w:color="auto" w:fill="FFFFFF" w:themeFill="background1"/>
          </w:tcPr>
          <w:p w:rsidR="00C80E9E" w:rsidRPr="005158B9" w:rsidRDefault="00C80E9E" w:rsidP="00C80E9E">
            <w:pPr>
              <w:rPr>
                <w:iCs/>
                <w:u w:val="single"/>
              </w:rPr>
            </w:pPr>
            <w:r w:rsidRPr="005158B9">
              <w:rPr>
                <w:iCs/>
                <w:u w:val="single"/>
              </w:rPr>
              <w:t>5</w:t>
            </w:r>
          </w:p>
        </w:tc>
        <w:tc>
          <w:tcPr>
            <w:tcW w:w="1369" w:type="dxa"/>
            <w:shd w:val="clear" w:color="auto" w:fill="FFFFFF" w:themeFill="background1"/>
          </w:tcPr>
          <w:p w:rsidR="00C80E9E" w:rsidRPr="005158B9" w:rsidRDefault="00C80E9E" w:rsidP="00C80E9E">
            <w:pPr>
              <w:rPr>
                <w:iCs/>
              </w:rPr>
            </w:pPr>
            <w:r w:rsidRPr="005158B9">
              <w:rPr>
                <w:iCs/>
              </w:rPr>
              <w:t xml:space="preserve">2 </w:t>
            </w:r>
          </w:p>
        </w:tc>
      </w:tr>
      <w:tr w:rsidR="005158B9" w:rsidRPr="005158B9" w:rsidTr="00923486">
        <w:trPr>
          <w:trHeight w:val="170"/>
        </w:trPr>
        <w:tc>
          <w:tcPr>
            <w:tcW w:w="720" w:type="dxa"/>
            <w:shd w:val="clear" w:color="auto" w:fill="FFFFFF" w:themeFill="background1"/>
          </w:tcPr>
          <w:p w:rsidR="00C80E9E" w:rsidRPr="005158B9" w:rsidRDefault="00C80E9E" w:rsidP="00C80E9E">
            <w:pPr>
              <w:jc w:val="center"/>
              <w:rPr>
                <w:iCs/>
              </w:rPr>
            </w:pPr>
            <w:r w:rsidRPr="005158B9">
              <w:rPr>
                <w:iCs/>
              </w:rPr>
              <w:t>8</w:t>
            </w:r>
          </w:p>
        </w:tc>
        <w:tc>
          <w:tcPr>
            <w:tcW w:w="1962" w:type="dxa"/>
            <w:shd w:val="clear" w:color="auto" w:fill="FFFFFF" w:themeFill="background1"/>
          </w:tcPr>
          <w:p w:rsidR="00C80E9E" w:rsidRPr="005158B9" w:rsidRDefault="00C80E9E" w:rsidP="00C80E9E">
            <w:pPr>
              <w:rPr>
                <w:iCs/>
              </w:rPr>
            </w:pPr>
            <w:r w:rsidRPr="005158B9">
              <w:rPr>
                <w:iCs/>
              </w:rPr>
              <w:t>Carpenter</w:t>
            </w:r>
          </w:p>
        </w:tc>
        <w:tc>
          <w:tcPr>
            <w:tcW w:w="1401" w:type="dxa"/>
            <w:shd w:val="clear" w:color="auto" w:fill="FFFFFF" w:themeFill="background1"/>
          </w:tcPr>
          <w:p w:rsidR="00C80E9E" w:rsidRPr="005158B9" w:rsidRDefault="00C80E9E" w:rsidP="00C80E9E">
            <w:pPr>
              <w:rPr>
                <w:iCs/>
              </w:rPr>
            </w:pPr>
            <w:r w:rsidRPr="005158B9">
              <w:rPr>
                <w:iCs/>
              </w:rPr>
              <w:t>2</w:t>
            </w:r>
          </w:p>
        </w:tc>
        <w:tc>
          <w:tcPr>
            <w:tcW w:w="1696" w:type="dxa"/>
            <w:shd w:val="clear" w:color="auto" w:fill="FFFFFF" w:themeFill="background1"/>
          </w:tcPr>
          <w:p w:rsidR="00C80E9E" w:rsidRPr="005158B9" w:rsidRDefault="00C80E9E" w:rsidP="00C80E9E">
            <w:pPr>
              <w:rPr>
                <w:iCs/>
              </w:rPr>
            </w:pPr>
            <w:r w:rsidRPr="005158B9">
              <w:rPr>
                <w:iCs/>
              </w:rPr>
              <w:t>Craft certificate in Carpentry;</w:t>
            </w:r>
          </w:p>
          <w:p w:rsidR="00C80E9E" w:rsidRPr="005158B9" w:rsidRDefault="00C80E9E" w:rsidP="00C80E9E">
            <w:pPr>
              <w:rPr>
                <w:iCs/>
              </w:rPr>
            </w:pPr>
          </w:p>
        </w:tc>
        <w:tc>
          <w:tcPr>
            <w:tcW w:w="1363" w:type="dxa"/>
            <w:shd w:val="clear" w:color="auto" w:fill="FFFFFF" w:themeFill="background1"/>
          </w:tcPr>
          <w:p w:rsidR="00C80E9E" w:rsidRPr="005158B9" w:rsidRDefault="00C80E9E" w:rsidP="00C80E9E">
            <w:pPr>
              <w:rPr>
                <w:iCs/>
                <w:u w:val="single"/>
              </w:rPr>
            </w:pPr>
            <w:r w:rsidRPr="005158B9">
              <w:rPr>
                <w:iCs/>
                <w:u w:val="single"/>
              </w:rPr>
              <w:t>5</w:t>
            </w:r>
          </w:p>
        </w:tc>
        <w:tc>
          <w:tcPr>
            <w:tcW w:w="1369" w:type="dxa"/>
            <w:shd w:val="clear" w:color="auto" w:fill="FFFFFF" w:themeFill="background1"/>
          </w:tcPr>
          <w:p w:rsidR="00C80E9E" w:rsidRPr="005158B9" w:rsidRDefault="00C80E9E" w:rsidP="00C80E9E">
            <w:pPr>
              <w:rPr>
                <w:iCs/>
              </w:rPr>
            </w:pPr>
            <w:r w:rsidRPr="005158B9">
              <w:rPr>
                <w:iCs/>
              </w:rPr>
              <w:t>2</w:t>
            </w:r>
          </w:p>
        </w:tc>
      </w:tr>
      <w:tr w:rsidR="005158B9" w:rsidRPr="005158B9" w:rsidTr="00923486">
        <w:trPr>
          <w:trHeight w:val="254"/>
        </w:trPr>
        <w:tc>
          <w:tcPr>
            <w:tcW w:w="720" w:type="dxa"/>
            <w:shd w:val="clear" w:color="auto" w:fill="FFFFFF" w:themeFill="background1"/>
          </w:tcPr>
          <w:p w:rsidR="00C80E9E" w:rsidRPr="005158B9" w:rsidRDefault="00C80E9E" w:rsidP="00C80E9E">
            <w:pPr>
              <w:jc w:val="center"/>
              <w:rPr>
                <w:iCs/>
              </w:rPr>
            </w:pPr>
            <w:r w:rsidRPr="005158B9">
              <w:rPr>
                <w:iCs/>
              </w:rPr>
              <w:t>9</w:t>
            </w:r>
          </w:p>
        </w:tc>
        <w:tc>
          <w:tcPr>
            <w:tcW w:w="1962" w:type="dxa"/>
            <w:shd w:val="clear" w:color="auto" w:fill="FFFFFF" w:themeFill="background1"/>
          </w:tcPr>
          <w:p w:rsidR="00C80E9E" w:rsidRPr="005158B9" w:rsidRDefault="00C80E9E" w:rsidP="00C80E9E">
            <w:pPr>
              <w:rPr>
                <w:iCs/>
              </w:rPr>
            </w:pPr>
            <w:r w:rsidRPr="005158B9">
              <w:rPr>
                <w:iCs/>
              </w:rPr>
              <w:t xml:space="preserve">Fabricator/Welder) </w:t>
            </w:r>
          </w:p>
        </w:tc>
        <w:tc>
          <w:tcPr>
            <w:tcW w:w="1401" w:type="dxa"/>
            <w:shd w:val="clear" w:color="auto" w:fill="FFFFFF" w:themeFill="background1"/>
          </w:tcPr>
          <w:p w:rsidR="00C80E9E" w:rsidRPr="005158B9" w:rsidRDefault="00C80E9E" w:rsidP="00C80E9E">
            <w:pPr>
              <w:rPr>
                <w:iCs/>
              </w:rPr>
            </w:pPr>
            <w:r w:rsidRPr="005158B9">
              <w:rPr>
                <w:iCs/>
              </w:rPr>
              <w:t>2</w:t>
            </w:r>
          </w:p>
        </w:tc>
        <w:tc>
          <w:tcPr>
            <w:tcW w:w="1696" w:type="dxa"/>
            <w:shd w:val="clear" w:color="auto" w:fill="FFFFFF" w:themeFill="background1"/>
          </w:tcPr>
          <w:p w:rsidR="00C80E9E" w:rsidRPr="005158B9" w:rsidRDefault="00C80E9E" w:rsidP="00C80E9E">
            <w:pPr>
              <w:rPr>
                <w:iCs/>
              </w:rPr>
            </w:pPr>
            <w:r w:rsidRPr="005158B9">
              <w:rPr>
                <w:iCs/>
              </w:rPr>
              <w:t>Craft certificate in Fabrication</w:t>
            </w:r>
          </w:p>
        </w:tc>
        <w:tc>
          <w:tcPr>
            <w:tcW w:w="1363" w:type="dxa"/>
            <w:shd w:val="clear" w:color="auto" w:fill="FFFFFF" w:themeFill="background1"/>
          </w:tcPr>
          <w:p w:rsidR="00C80E9E" w:rsidRPr="005158B9" w:rsidRDefault="00C80E9E" w:rsidP="00C80E9E">
            <w:pPr>
              <w:rPr>
                <w:iCs/>
                <w:u w:val="single"/>
              </w:rPr>
            </w:pPr>
            <w:r w:rsidRPr="005158B9">
              <w:rPr>
                <w:iCs/>
                <w:u w:val="single"/>
              </w:rPr>
              <w:t>5</w:t>
            </w:r>
          </w:p>
        </w:tc>
        <w:tc>
          <w:tcPr>
            <w:tcW w:w="1369" w:type="dxa"/>
            <w:shd w:val="clear" w:color="auto" w:fill="FFFFFF" w:themeFill="background1"/>
          </w:tcPr>
          <w:p w:rsidR="00C80E9E" w:rsidRPr="005158B9" w:rsidRDefault="00C80E9E" w:rsidP="00C80E9E">
            <w:pPr>
              <w:rPr>
                <w:iCs/>
              </w:rPr>
            </w:pPr>
            <w:r w:rsidRPr="005158B9">
              <w:rPr>
                <w:iCs/>
              </w:rPr>
              <w:t xml:space="preserve">2 </w:t>
            </w:r>
          </w:p>
        </w:tc>
      </w:tr>
      <w:tr w:rsidR="005158B9" w:rsidRPr="005158B9" w:rsidTr="00923486">
        <w:trPr>
          <w:trHeight w:val="254"/>
        </w:trPr>
        <w:tc>
          <w:tcPr>
            <w:tcW w:w="720" w:type="dxa"/>
            <w:shd w:val="clear" w:color="auto" w:fill="FFFFFF" w:themeFill="background1"/>
          </w:tcPr>
          <w:p w:rsidR="00C80E9E" w:rsidRPr="005158B9" w:rsidRDefault="00C80E9E" w:rsidP="00C80E9E">
            <w:pPr>
              <w:jc w:val="center"/>
              <w:rPr>
                <w:iCs/>
              </w:rPr>
            </w:pPr>
            <w:r w:rsidRPr="005158B9">
              <w:rPr>
                <w:iCs/>
              </w:rPr>
              <w:t>10</w:t>
            </w:r>
          </w:p>
        </w:tc>
        <w:tc>
          <w:tcPr>
            <w:tcW w:w="1962" w:type="dxa"/>
            <w:shd w:val="clear" w:color="auto" w:fill="FFFFFF" w:themeFill="background1"/>
          </w:tcPr>
          <w:p w:rsidR="00C80E9E" w:rsidRPr="005158B9" w:rsidRDefault="00C80E9E" w:rsidP="00C80E9E">
            <w:pPr>
              <w:rPr>
                <w:iCs/>
              </w:rPr>
            </w:pPr>
            <w:r w:rsidRPr="005158B9">
              <w:rPr>
                <w:iCs/>
              </w:rPr>
              <w:t>Hydrogeologist</w:t>
            </w:r>
          </w:p>
        </w:tc>
        <w:tc>
          <w:tcPr>
            <w:tcW w:w="1401" w:type="dxa"/>
            <w:shd w:val="clear" w:color="auto" w:fill="FFFFFF" w:themeFill="background1"/>
          </w:tcPr>
          <w:p w:rsidR="00C80E9E" w:rsidRPr="005158B9" w:rsidRDefault="00C80E9E" w:rsidP="00C80E9E">
            <w:pPr>
              <w:rPr>
                <w:iCs/>
              </w:rPr>
            </w:pPr>
            <w:r w:rsidRPr="005158B9">
              <w:rPr>
                <w:iCs/>
              </w:rPr>
              <w:t>1</w:t>
            </w:r>
          </w:p>
        </w:tc>
        <w:tc>
          <w:tcPr>
            <w:tcW w:w="1696" w:type="dxa"/>
            <w:shd w:val="clear" w:color="auto" w:fill="FFFFFF" w:themeFill="background1"/>
          </w:tcPr>
          <w:p w:rsidR="00C80E9E" w:rsidRPr="005158B9" w:rsidRDefault="00C80E9E" w:rsidP="00C80E9E">
            <w:pPr>
              <w:rPr>
                <w:iCs/>
              </w:rPr>
            </w:pPr>
            <w:r w:rsidRPr="005158B9">
              <w:rPr>
                <w:iCs/>
              </w:rPr>
              <w:t>Degree in Mineral Science/ Related field</w:t>
            </w:r>
            <w:r w:rsidR="005158B9" w:rsidRPr="005158B9">
              <w:rPr>
                <w:iCs/>
              </w:rPr>
              <w:t xml:space="preserve"> Registered with the Engineer’s Registration Board with valid practicing license</w:t>
            </w:r>
          </w:p>
        </w:tc>
        <w:tc>
          <w:tcPr>
            <w:tcW w:w="1363" w:type="dxa"/>
            <w:shd w:val="clear" w:color="auto" w:fill="FFFFFF" w:themeFill="background1"/>
          </w:tcPr>
          <w:p w:rsidR="00C80E9E" w:rsidRPr="005158B9" w:rsidRDefault="00C80E9E" w:rsidP="00C80E9E">
            <w:pPr>
              <w:rPr>
                <w:iCs/>
                <w:u w:val="single"/>
              </w:rPr>
            </w:pPr>
            <w:r w:rsidRPr="005158B9">
              <w:rPr>
                <w:iCs/>
                <w:u w:val="single"/>
              </w:rPr>
              <w:t>8</w:t>
            </w:r>
          </w:p>
        </w:tc>
        <w:tc>
          <w:tcPr>
            <w:tcW w:w="1369" w:type="dxa"/>
            <w:shd w:val="clear" w:color="auto" w:fill="FFFFFF" w:themeFill="background1"/>
          </w:tcPr>
          <w:p w:rsidR="00C80E9E" w:rsidRPr="005158B9" w:rsidRDefault="00C80E9E" w:rsidP="00C80E9E">
            <w:pPr>
              <w:rPr>
                <w:iCs/>
              </w:rPr>
            </w:pPr>
            <w:r w:rsidRPr="005158B9">
              <w:rPr>
                <w:iCs/>
              </w:rPr>
              <w:t>5</w:t>
            </w:r>
          </w:p>
        </w:tc>
      </w:tr>
    </w:tbl>
    <w:p w:rsidR="00C80E9E" w:rsidRPr="005158B9" w:rsidRDefault="00C80E9E" w:rsidP="00C80E9E">
      <w:pPr>
        <w:tabs>
          <w:tab w:val="left" w:pos="432"/>
          <w:tab w:val="left" w:pos="2952"/>
          <w:tab w:val="left" w:pos="5832"/>
        </w:tabs>
        <w:rPr>
          <w:iCs/>
          <w:highlight w:val="yellow"/>
          <w:lang w:val="en-GB"/>
        </w:rPr>
      </w:pPr>
    </w:p>
    <w:p w:rsidR="00C80E9E" w:rsidRPr="00DD44AA" w:rsidRDefault="00C80E9E" w:rsidP="00923486">
      <w:pPr>
        <w:spacing w:after="200"/>
        <w:ind w:left="720"/>
        <w:jc w:val="both"/>
        <w:rPr>
          <w:iCs/>
          <w:lang w:val="en-GB"/>
        </w:rPr>
      </w:pPr>
      <w:r w:rsidRPr="005158B9">
        <w:rPr>
          <w:iCs/>
          <w:lang w:val="en-GB"/>
        </w:rPr>
        <w:t>The Bidder shall provide details of the proposed personnel and their experience rec</w:t>
      </w:r>
      <w:r w:rsidRPr="00C15954">
        <w:rPr>
          <w:iCs/>
          <w:lang w:val="en-GB"/>
        </w:rPr>
        <w:t>ords in the relevant Forms included in Section IV, Bidding Forms.</w:t>
      </w:r>
    </w:p>
    <w:p w:rsidR="00C80E9E" w:rsidRPr="00C15954" w:rsidRDefault="00C80E9E" w:rsidP="00923486">
      <w:pPr>
        <w:pStyle w:val="S3-Heading2"/>
        <w:ind w:hanging="360"/>
        <w:rPr>
          <w:sz w:val="28"/>
          <w:szCs w:val="28"/>
          <w:lang w:val="en-GB"/>
        </w:rPr>
      </w:pPr>
      <w:bookmarkStart w:id="406" w:name="_Toc139865782"/>
      <w:r w:rsidRPr="00DD44AA">
        <w:rPr>
          <w:lang w:val="en-GB"/>
        </w:rPr>
        <w:t>2.6</w:t>
      </w:r>
      <w:r w:rsidRPr="00DD44AA">
        <w:rPr>
          <w:lang w:val="en-GB"/>
        </w:rPr>
        <w:tab/>
      </w:r>
      <w:r w:rsidRPr="00DD44AA">
        <w:rPr>
          <w:sz w:val="28"/>
          <w:szCs w:val="28"/>
          <w:lang w:val="en-GB"/>
        </w:rPr>
        <w:t>Equipment</w:t>
      </w:r>
      <w:bookmarkEnd w:id="406"/>
      <w:r w:rsidR="00923486">
        <w:rPr>
          <w:sz w:val="28"/>
          <w:szCs w:val="28"/>
          <w:lang w:val="en-GB"/>
        </w:rPr>
        <w:t xml:space="preserve"> </w:t>
      </w:r>
    </w:p>
    <w:tbl>
      <w:tblPr>
        <w:tblpPr w:leftFromText="180" w:rightFromText="180" w:vertAnchor="text" w:horzAnchor="margin" w:tblpX="715" w:tblpY="1116"/>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3"/>
        <w:gridCol w:w="2657"/>
      </w:tblGrid>
      <w:tr w:rsidR="00C80E9E" w:rsidRPr="00FB36F7" w:rsidTr="00923486">
        <w:trPr>
          <w:tblHeader/>
        </w:trPr>
        <w:tc>
          <w:tcPr>
            <w:tcW w:w="5803" w:type="dxa"/>
          </w:tcPr>
          <w:p w:rsidR="00C80E9E" w:rsidRPr="00C15954" w:rsidRDefault="00C80E9E" w:rsidP="00923486">
            <w:pPr>
              <w:ind w:left="30"/>
              <w:jc w:val="center"/>
              <w:rPr>
                <w:b/>
                <w:bCs/>
                <w:lang w:val="en-GB"/>
              </w:rPr>
            </w:pPr>
            <w:r w:rsidRPr="00C15954">
              <w:rPr>
                <w:b/>
                <w:bCs/>
                <w:lang w:val="en-GB"/>
              </w:rPr>
              <w:t>Type of Equipment and Specifics</w:t>
            </w:r>
          </w:p>
        </w:tc>
        <w:tc>
          <w:tcPr>
            <w:tcW w:w="2657" w:type="dxa"/>
          </w:tcPr>
          <w:p w:rsidR="00C80E9E" w:rsidRPr="00C15954" w:rsidRDefault="00C80E9E" w:rsidP="00923486">
            <w:pPr>
              <w:jc w:val="center"/>
              <w:rPr>
                <w:b/>
                <w:bCs/>
                <w:lang w:val="en-GB"/>
              </w:rPr>
            </w:pPr>
            <w:r w:rsidRPr="00C15954">
              <w:rPr>
                <w:b/>
                <w:bCs/>
                <w:lang w:val="en-GB"/>
              </w:rPr>
              <w:t>Minimum Number Required</w:t>
            </w:r>
          </w:p>
        </w:tc>
      </w:tr>
      <w:tr w:rsidR="00C80E9E" w:rsidRPr="00FB36F7" w:rsidTr="00923486">
        <w:tc>
          <w:tcPr>
            <w:tcW w:w="5803" w:type="dxa"/>
          </w:tcPr>
          <w:p w:rsidR="00C80E9E" w:rsidRPr="00C15954" w:rsidRDefault="00C80E9E" w:rsidP="00923486">
            <w:pPr>
              <w:spacing w:before="84" w:after="100" w:afterAutospacing="1" w:line="301" w:lineRule="atLeast"/>
              <w:rPr>
                <w:b/>
                <w:bCs/>
                <w:lang w:val="en-GB"/>
              </w:rPr>
            </w:pPr>
            <w:r w:rsidRPr="00C15954">
              <w:rPr>
                <w:b/>
                <w:bCs/>
                <w:lang w:val="en-GB"/>
              </w:rPr>
              <w:t xml:space="preserve">Air compressors – </w:t>
            </w:r>
            <w:r w:rsidRPr="00C15954">
              <w:rPr>
                <w:iCs/>
                <w:sz w:val="20"/>
                <w:lang w:val="en-GB"/>
              </w:rPr>
              <w:t>(Min 17 bars)</w:t>
            </w:r>
          </w:p>
        </w:tc>
        <w:tc>
          <w:tcPr>
            <w:tcW w:w="2657" w:type="dxa"/>
          </w:tcPr>
          <w:p w:rsidR="00C80E9E" w:rsidRPr="00C15954" w:rsidRDefault="00C80E9E" w:rsidP="00923486">
            <w:pPr>
              <w:jc w:val="center"/>
              <w:rPr>
                <w:lang w:val="en-GB"/>
              </w:rPr>
            </w:pPr>
            <w:r w:rsidRPr="00C15954">
              <w:rPr>
                <w:lang w:val="en-GB"/>
              </w:rPr>
              <w:t>2</w:t>
            </w:r>
          </w:p>
        </w:tc>
      </w:tr>
      <w:tr w:rsidR="00C80E9E" w:rsidRPr="00FB36F7" w:rsidTr="00923486">
        <w:tc>
          <w:tcPr>
            <w:tcW w:w="5803" w:type="dxa"/>
          </w:tcPr>
          <w:p w:rsidR="00C80E9E" w:rsidRPr="00C15954" w:rsidRDefault="00C80E9E" w:rsidP="00923486">
            <w:pPr>
              <w:spacing w:before="84" w:after="100" w:afterAutospacing="1" w:line="301" w:lineRule="atLeast"/>
              <w:rPr>
                <w:b/>
                <w:bCs/>
                <w:lang w:val="en-GB"/>
              </w:rPr>
            </w:pPr>
            <w:r w:rsidRPr="00C15954">
              <w:rPr>
                <w:b/>
                <w:bCs/>
                <w:lang w:val="en-GB"/>
              </w:rPr>
              <w:t>Concrete Mixers</w:t>
            </w:r>
          </w:p>
        </w:tc>
        <w:tc>
          <w:tcPr>
            <w:tcW w:w="2657" w:type="dxa"/>
          </w:tcPr>
          <w:p w:rsidR="00C80E9E" w:rsidRPr="00C15954" w:rsidRDefault="00C80E9E" w:rsidP="00923486">
            <w:pPr>
              <w:jc w:val="center"/>
              <w:rPr>
                <w:lang w:val="en-GB"/>
              </w:rPr>
            </w:pPr>
            <w:r w:rsidRPr="00C15954">
              <w:rPr>
                <w:lang w:val="en-GB"/>
              </w:rPr>
              <w:t>2</w:t>
            </w:r>
          </w:p>
        </w:tc>
      </w:tr>
      <w:tr w:rsidR="00C80E9E" w:rsidRPr="00FB36F7" w:rsidTr="00923486">
        <w:tc>
          <w:tcPr>
            <w:tcW w:w="5803" w:type="dxa"/>
          </w:tcPr>
          <w:p w:rsidR="00C80E9E" w:rsidRPr="00C15954" w:rsidRDefault="00C80E9E" w:rsidP="00923486">
            <w:pPr>
              <w:spacing w:before="84" w:after="100" w:afterAutospacing="1" w:line="301" w:lineRule="atLeast"/>
              <w:rPr>
                <w:b/>
                <w:bCs/>
                <w:lang w:val="en-GB"/>
              </w:rPr>
            </w:pPr>
            <w:r w:rsidRPr="00C15954">
              <w:rPr>
                <w:b/>
                <w:bCs/>
                <w:lang w:val="en-GB"/>
              </w:rPr>
              <w:t>Pumping test equipment including accessories</w:t>
            </w:r>
          </w:p>
        </w:tc>
        <w:tc>
          <w:tcPr>
            <w:tcW w:w="2657" w:type="dxa"/>
          </w:tcPr>
          <w:p w:rsidR="00C80E9E" w:rsidRPr="00C15954" w:rsidRDefault="00C80E9E" w:rsidP="00923486">
            <w:pPr>
              <w:jc w:val="center"/>
              <w:rPr>
                <w:lang w:val="en-GB"/>
              </w:rPr>
            </w:pPr>
            <w:r w:rsidRPr="00C15954">
              <w:rPr>
                <w:lang w:val="en-GB"/>
              </w:rPr>
              <w:t>2</w:t>
            </w:r>
          </w:p>
        </w:tc>
      </w:tr>
      <w:tr w:rsidR="00C80E9E" w:rsidRPr="00FB36F7" w:rsidTr="00923486">
        <w:tc>
          <w:tcPr>
            <w:tcW w:w="5803" w:type="dxa"/>
          </w:tcPr>
          <w:p w:rsidR="00C80E9E" w:rsidRPr="00C15954" w:rsidRDefault="00C80E9E" w:rsidP="00923486">
            <w:pPr>
              <w:spacing w:before="84" w:after="100" w:afterAutospacing="1" w:line="301" w:lineRule="atLeast"/>
              <w:rPr>
                <w:b/>
                <w:bCs/>
                <w:lang w:val="en-GB"/>
              </w:rPr>
            </w:pPr>
            <w:r w:rsidRPr="00C15954">
              <w:rPr>
                <w:b/>
                <w:bCs/>
                <w:lang w:val="en-GB"/>
              </w:rPr>
              <w:t>10 ton Light Trucks</w:t>
            </w:r>
          </w:p>
        </w:tc>
        <w:tc>
          <w:tcPr>
            <w:tcW w:w="2657" w:type="dxa"/>
          </w:tcPr>
          <w:p w:rsidR="00C80E9E" w:rsidRPr="00C15954" w:rsidRDefault="00C80E9E" w:rsidP="00923486">
            <w:pPr>
              <w:jc w:val="center"/>
              <w:rPr>
                <w:lang w:val="en-GB"/>
              </w:rPr>
            </w:pPr>
            <w:r w:rsidRPr="00C15954">
              <w:rPr>
                <w:lang w:val="en-GB"/>
              </w:rPr>
              <w:t>2</w:t>
            </w:r>
          </w:p>
        </w:tc>
      </w:tr>
      <w:tr w:rsidR="00C80E9E" w:rsidRPr="00FB36F7" w:rsidTr="00923486">
        <w:tc>
          <w:tcPr>
            <w:tcW w:w="5803" w:type="dxa"/>
          </w:tcPr>
          <w:p w:rsidR="00C80E9E" w:rsidRPr="00C15954" w:rsidRDefault="00C80E9E" w:rsidP="00923486">
            <w:pPr>
              <w:spacing w:before="84" w:after="100" w:afterAutospacing="1" w:line="301" w:lineRule="atLeast"/>
              <w:rPr>
                <w:b/>
                <w:bCs/>
                <w:lang w:val="en-GB"/>
              </w:rPr>
            </w:pPr>
            <w:r w:rsidRPr="00C15954">
              <w:rPr>
                <w:b/>
                <w:bCs/>
                <w:lang w:val="en-GB"/>
              </w:rPr>
              <w:t xml:space="preserve">Water bowsers </w:t>
            </w:r>
          </w:p>
        </w:tc>
        <w:tc>
          <w:tcPr>
            <w:tcW w:w="2657" w:type="dxa"/>
          </w:tcPr>
          <w:p w:rsidR="00C80E9E" w:rsidRPr="00C15954" w:rsidDel="00E71EE8" w:rsidRDefault="00C80E9E" w:rsidP="00923486">
            <w:pPr>
              <w:jc w:val="center"/>
              <w:rPr>
                <w:b/>
                <w:bCs/>
                <w:lang w:val="en-GB"/>
              </w:rPr>
            </w:pPr>
            <w:r w:rsidRPr="00C15954">
              <w:rPr>
                <w:lang w:val="en-GB"/>
              </w:rPr>
              <w:t>2</w:t>
            </w:r>
          </w:p>
        </w:tc>
      </w:tr>
      <w:tr w:rsidR="00C80E9E" w:rsidRPr="00FB36F7" w:rsidTr="00923486">
        <w:tc>
          <w:tcPr>
            <w:tcW w:w="5803" w:type="dxa"/>
          </w:tcPr>
          <w:p w:rsidR="00C80E9E" w:rsidRPr="00C15954" w:rsidRDefault="00C80E9E" w:rsidP="00923486">
            <w:pPr>
              <w:spacing w:before="84" w:after="100" w:afterAutospacing="1" w:line="301" w:lineRule="atLeast"/>
              <w:rPr>
                <w:b/>
                <w:bCs/>
                <w:lang w:val="en-GB"/>
              </w:rPr>
            </w:pPr>
            <w:r w:rsidRPr="00C15954">
              <w:rPr>
                <w:b/>
                <w:bCs/>
                <w:lang w:val="en-GB"/>
              </w:rPr>
              <w:t xml:space="preserve">Vehicles with 4x4 capability </w:t>
            </w:r>
          </w:p>
        </w:tc>
        <w:tc>
          <w:tcPr>
            <w:tcW w:w="2657" w:type="dxa"/>
          </w:tcPr>
          <w:p w:rsidR="00C80E9E" w:rsidRPr="00C15954" w:rsidDel="00E71EE8" w:rsidRDefault="008132A9" w:rsidP="00923486">
            <w:pPr>
              <w:jc w:val="center"/>
              <w:rPr>
                <w:b/>
                <w:bCs/>
                <w:lang w:val="en-GB"/>
              </w:rPr>
            </w:pPr>
            <w:r>
              <w:rPr>
                <w:lang w:val="en-GB"/>
              </w:rPr>
              <w:t>1</w:t>
            </w:r>
          </w:p>
        </w:tc>
      </w:tr>
      <w:tr w:rsidR="00C80E9E" w:rsidRPr="00FB36F7" w:rsidTr="00923486">
        <w:tc>
          <w:tcPr>
            <w:tcW w:w="5803" w:type="dxa"/>
          </w:tcPr>
          <w:p w:rsidR="00C80E9E" w:rsidRPr="00C15954" w:rsidRDefault="00C80E9E" w:rsidP="00923486">
            <w:pPr>
              <w:spacing w:before="84" w:after="100" w:afterAutospacing="1" w:line="301" w:lineRule="atLeast"/>
              <w:rPr>
                <w:b/>
                <w:bCs/>
                <w:lang w:val="en-GB"/>
              </w:rPr>
            </w:pPr>
            <w:r w:rsidRPr="00C15954">
              <w:rPr>
                <w:b/>
                <w:bCs/>
                <w:lang w:val="en-GB"/>
              </w:rPr>
              <w:t xml:space="preserve">Generator sets and welding equipment </w:t>
            </w:r>
          </w:p>
        </w:tc>
        <w:tc>
          <w:tcPr>
            <w:tcW w:w="2657" w:type="dxa"/>
          </w:tcPr>
          <w:p w:rsidR="00C80E9E" w:rsidRPr="00C15954" w:rsidDel="00E71EE8" w:rsidRDefault="00C80E9E" w:rsidP="00923486">
            <w:pPr>
              <w:jc w:val="center"/>
              <w:rPr>
                <w:b/>
                <w:bCs/>
                <w:lang w:val="en-GB"/>
              </w:rPr>
            </w:pPr>
            <w:r w:rsidRPr="00C15954">
              <w:rPr>
                <w:lang w:val="en-GB"/>
              </w:rPr>
              <w:t>2</w:t>
            </w:r>
          </w:p>
        </w:tc>
      </w:tr>
      <w:tr w:rsidR="00C80E9E" w:rsidRPr="00C15954" w:rsidTr="00923486">
        <w:tc>
          <w:tcPr>
            <w:tcW w:w="5803" w:type="dxa"/>
          </w:tcPr>
          <w:p w:rsidR="00C80E9E" w:rsidRPr="00C15954" w:rsidRDefault="00C80E9E" w:rsidP="00923486">
            <w:pPr>
              <w:spacing w:before="84" w:after="100" w:afterAutospacing="1" w:line="301" w:lineRule="atLeast"/>
              <w:rPr>
                <w:b/>
                <w:bCs/>
                <w:lang w:val="en-GB"/>
              </w:rPr>
            </w:pPr>
            <w:r w:rsidRPr="00C15954">
              <w:rPr>
                <w:b/>
                <w:bCs/>
                <w:lang w:val="en-GB"/>
              </w:rPr>
              <w:t xml:space="preserve">Water testing kits </w:t>
            </w:r>
          </w:p>
        </w:tc>
        <w:tc>
          <w:tcPr>
            <w:tcW w:w="2657" w:type="dxa"/>
          </w:tcPr>
          <w:p w:rsidR="00C80E9E" w:rsidRPr="00C15954" w:rsidRDefault="00C80E9E" w:rsidP="00923486">
            <w:pPr>
              <w:jc w:val="center"/>
              <w:rPr>
                <w:b/>
                <w:bCs/>
                <w:lang w:val="en-GB"/>
              </w:rPr>
            </w:pPr>
            <w:r w:rsidRPr="00C15954">
              <w:rPr>
                <w:lang w:val="en-GB"/>
              </w:rPr>
              <w:t>2</w:t>
            </w:r>
          </w:p>
        </w:tc>
      </w:tr>
      <w:tr w:rsidR="00C80E9E" w:rsidRPr="00C15954" w:rsidTr="00923486">
        <w:tc>
          <w:tcPr>
            <w:tcW w:w="5803" w:type="dxa"/>
          </w:tcPr>
          <w:p w:rsidR="00C80E9E" w:rsidRPr="00C15954" w:rsidRDefault="00C80E9E" w:rsidP="00923486">
            <w:pPr>
              <w:spacing w:before="84" w:after="100" w:afterAutospacing="1" w:line="301" w:lineRule="atLeast"/>
              <w:rPr>
                <w:b/>
                <w:bCs/>
                <w:lang w:val="en-GB"/>
              </w:rPr>
            </w:pPr>
            <w:r w:rsidRPr="00C15954">
              <w:rPr>
                <w:b/>
                <w:bCs/>
                <w:lang w:val="en-GB"/>
              </w:rPr>
              <w:lastRenderedPageBreak/>
              <w:t>Pocker Vibrators</w:t>
            </w:r>
          </w:p>
        </w:tc>
        <w:tc>
          <w:tcPr>
            <w:tcW w:w="2657" w:type="dxa"/>
          </w:tcPr>
          <w:p w:rsidR="00C80E9E" w:rsidRPr="00C15954" w:rsidRDefault="00C80E9E" w:rsidP="00923486">
            <w:pPr>
              <w:jc w:val="center"/>
              <w:rPr>
                <w:lang w:val="en-GB"/>
              </w:rPr>
            </w:pPr>
            <w:r w:rsidRPr="00C15954">
              <w:rPr>
                <w:lang w:val="en-GB"/>
              </w:rPr>
              <w:t>2</w:t>
            </w:r>
          </w:p>
        </w:tc>
      </w:tr>
      <w:tr w:rsidR="00C80E9E" w:rsidRPr="00C15954" w:rsidTr="00923486">
        <w:tc>
          <w:tcPr>
            <w:tcW w:w="5803" w:type="dxa"/>
          </w:tcPr>
          <w:p w:rsidR="00C80E9E" w:rsidRPr="00C15954" w:rsidRDefault="00C80E9E" w:rsidP="00923486">
            <w:pPr>
              <w:spacing w:before="84" w:after="100" w:afterAutospacing="1" w:line="301" w:lineRule="atLeast"/>
              <w:rPr>
                <w:b/>
                <w:bCs/>
                <w:lang w:val="en-GB"/>
              </w:rPr>
            </w:pPr>
            <w:r w:rsidRPr="00C15954">
              <w:rPr>
                <w:b/>
                <w:bCs/>
                <w:lang w:val="en-GB"/>
              </w:rPr>
              <w:t>Drilling Rigs</w:t>
            </w:r>
            <w:r w:rsidR="005158B9">
              <w:rPr>
                <w:b/>
                <w:bCs/>
                <w:lang w:val="en-GB"/>
              </w:rPr>
              <w:t xml:space="preserve">(Must include mud </w:t>
            </w:r>
            <w:r w:rsidR="00CE3EBD">
              <w:rPr>
                <w:b/>
                <w:bCs/>
                <w:lang w:val="en-GB"/>
              </w:rPr>
              <w:t>drilling</w:t>
            </w:r>
            <w:bookmarkStart w:id="407" w:name="_GoBack"/>
            <w:bookmarkEnd w:id="407"/>
            <w:r w:rsidR="005158B9">
              <w:rPr>
                <w:b/>
                <w:bCs/>
                <w:lang w:val="en-GB"/>
              </w:rPr>
              <w:t>)</w:t>
            </w:r>
          </w:p>
        </w:tc>
        <w:tc>
          <w:tcPr>
            <w:tcW w:w="2657" w:type="dxa"/>
          </w:tcPr>
          <w:p w:rsidR="00C80E9E" w:rsidRPr="00C15954" w:rsidRDefault="00C80E9E" w:rsidP="00923486">
            <w:pPr>
              <w:jc w:val="center"/>
              <w:rPr>
                <w:b/>
                <w:bCs/>
                <w:lang w:val="en-GB"/>
              </w:rPr>
            </w:pPr>
            <w:r w:rsidRPr="00C15954">
              <w:rPr>
                <w:lang w:val="en-GB"/>
              </w:rPr>
              <w:t>2</w:t>
            </w:r>
          </w:p>
        </w:tc>
      </w:tr>
      <w:tr w:rsidR="00C80E9E" w:rsidRPr="00C15954" w:rsidTr="00923486">
        <w:tc>
          <w:tcPr>
            <w:tcW w:w="5803" w:type="dxa"/>
          </w:tcPr>
          <w:p w:rsidR="00C80E9E" w:rsidRPr="00C15954" w:rsidDel="00992F3B" w:rsidRDefault="00C80E9E" w:rsidP="00923486">
            <w:pPr>
              <w:spacing w:before="84" w:after="100" w:afterAutospacing="1" w:line="301" w:lineRule="atLeast"/>
              <w:rPr>
                <w:b/>
                <w:bCs/>
                <w:lang w:val="en-GB"/>
              </w:rPr>
            </w:pPr>
            <w:r w:rsidRPr="00C15954">
              <w:rPr>
                <w:b/>
                <w:bCs/>
                <w:lang w:val="en-GB"/>
              </w:rPr>
              <w:t>Tools for excavation</w:t>
            </w:r>
          </w:p>
        </w:tc>
        <w:tc>
          <w:tcPr>
            <w:tcW w:w="2657" w:type="dxa"/>
          </w:tcPr>
          <w:p w:rsidR="00C80E9E" w:rsidRPr="00C15954" w:rsidDel="00992F3B" w:rsidRDefault="00C80E9E" w:rsidP="00923486">
            <w:pPr>
              <w:jc w:val="center"/>
              <w:rPr>
                <w:lang w:val="en-GB"/>
              </w:rPr>
            </w:pPr>
            <w:r w:rsidRPr="00C15954">
              <w:rPr>
                <w:lang w:val="en-GB"/>
              </w:rPr>
              <w:t>Adequate</w:t>
            </w:r>
          </w:p>
        </w:tc>
      </w:tr>
    </w:tbl>
    <w:p w:rsidR="00C80E9E" w:rsidRPr="00DD44AA" w:rsidRDefault="00C80E9E" w:rsidP="00923486">
      <w:pPr>
        <w:tabs>
          <w:tab w:val="right" w:pos="7254"/>
        </w:tabs>
        <w:spacing w:after="200"/>
        <w:ind w:left="720"/>
        <w:jc w:val="both"/>
        <w:rPr>
          <w:iCs/>
          <w:lang w:val="en-GB"/>
        </w:rPr>
      </w:pPr>
      <w:r w:rsidRPr="00C15954">
        <w:rPr>
          <w:iCs/>
          <w:lang w:val="en-GB"/>
        </w:rPr>
        <w:t>The Bidder must demonstrate that it will have access to the key Contract</w:t>
      </w:r>
      <w:r w:rsidR="00923486">
        <w:rPr>
          <w:iCs/>
          <w:lang w:val="en-GB"/>
        </w:rPr>
        <w:t>or’s equipment listed hereafter:</w:t>
      </w:r>
    </w:p>
    <w:p w:rsidR="00923486" w:rsidRDefault="00C80E9E" w:rsidP="00923486">
      <w:pPr>
        <w:ind w:left="720"/>
        <w:jc w:val="both"/>
        <w:rPr>
          <w:lang w:val="en-GB"/>
        </w:rPr>
      </w:pPr>
      <w:r w:rsidRPr="00DD44AA">
        <w:rPr>
          <w:lang w:val="en-GB"/>
        </w:rPr>
        <w:t xml:space="preserve">The Bidder shall provide further details of proposed items of equipment using the </w:t>
      </w:r>
    </w:p>
    <w:p w:rsidR="00923486" w:rsidRDefault="00923486" w:rsidP="00923486">
      <w:pPr>
        <w:ind w:left="720"/>
        <w:jc w:val="both"/>
        <w:rPr>
          <w:lang w:val="en-GB"/>
        </w:rPr>
      </w:pPr>
    </w:p>
    <w:p w:rsidR="00923486" w:rsidRDefault="00923486" w:rsidP="00923486">
      <w:pPr>
        <w:ind w:left="720"/>
        <w:jc w:val="both"/>
        <w:rPr>
          <w:lang w:val="en-GB"/>
        </w:rPr>
      </w:pPr>
    </w:p>
    <w:p w:rsidR="00923486" w:rsidRDefault="00923486" w:rsidP="00923486">
      <w:pPr>
        <w:ind w:left="720"/>
        <w:jc w:val="both"/>
        <w:rPr>
          <w:lang w:val="en-GB"/>
        </w:rPr>
      </w:pPr>
    </w:p>
    <w:p w:rsidR="00923486" w:rsidRDefault="00923486" w:rsidP="00923486">
      <w:pPr>
        <w:ind w:left="720"/>
        <w:jc w:val="both"/>
        <w:rPr>
          <w:lang w:val="en-GB"/>
        </w:rPr>
      </w:pPr>
    </w:p>
    <w:p w:rsidR="00C80E9E" w:rsidRPr="00DD44AA" w:rsidRDefault="00C80E9E" w:rsidP="00C80E9E">
      <w:pPr>
        <w:ind w:right="-72"/>
        <w:rPr>
          <w:lang w:val="en-GB"/>
        </w:rPr>
      </w:pPr>
    </w:p>
    <w:p w:rsidR="00C80E9E" w:rsidRPr="00DD44AA" w:rsidRDefault="00C80E9E" w:rsidP="00C80E9E">
      <w:pPr>
        <w:rPr>
          <w:iCs/>
          <w:lang w:val="en-GB"/>
        </w:rPr>
        <w:sectPr w:rsidR="00C80E9E" w:rsidRPr="00DD44AA" w:rsidSect="00C80E9E">
          <w:headerReference w:type="even" r:id="rId26"/>
          <w:headerReference w:type="default" r:id="rId27"/>
          <w:type w:val="oddPage"/>
          <w:pgSz w:w="12240" w:h="15840" w:code="1"/>
          <w:pgMar w:top="1440" w:right="1440" w:bottom="1440" w:left="1800" w:header="720" w:footer="720" w:gutter="0"/>
          <w:cols w:space="720"/>
        </w:sectPr>
      </w:pPr>
    </w:p>
    <w:bookmarkEnd w:id="362"/>
    <w:p w:rsidR="00C80E9E" w:rsidRPr="00DD44AA" w:rsidRDefault="00C80E9E" w:rsidP="00C80E9E">
      <w:pPr>
        <w:pStyle w:val="BodyText"/>
        <w:rPr>
          <w:rFonts w:ascii="Times New Roman" w:hAnsi="Times New Roman" w:cs="Times New Roman"/>
          <w:sz w:val="24"/>
          <w:lang w:val="en-GB"/>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C80E9E" w:rsidRPr="00DD44AA" w:rsidTr="00C80E9E">
        <w:tc>
          <w:tcPr>
            <w:tcW w:w="9029" w:type="dxa"/>
          </w:tcPr>
          <w:p w:rsidR="00C80E9E" w:rsidRPr="00DD44AA" w:rsidRDefault="00C80E9E" w:rsidP="00C80E9E">
            <w:pPr>
              <w:pStyle w:val="Subtitle"/>
              <w:spacing w:after="120"/>
              <w:ind w:right="288"/>
              <w:rPr>
                <w:rFonts w:cs="Arial"/>
                <w:lang w:val="en-GB"/>
              </w:rPr>
            </w:pPr>
            <w:bookmarkStart w:id="408" w:name="_Toc168298091"/>
            <w:bookmarkStart w:id="409" w:name="_Toc265073340"/>
            <w:bookmarkStart w:id="410" w:name="_Toc193171018"/>
            <w:bookmarkStart w:id="411" w:name="_Toc41971244"/>
            <w:r w:rsidRPr="00DD44AA">
              <w:rPr>
                <w:rFonts w:cs="Arial"/>
                <w:lang w:val="en-GB"/>
              </w:rPr>
              <w:t>Section IV. Bidding Forms</w:t>
            </w:r>
            <w:bookmarkEnd w:id="408"/>
            <w:bookmarkEnd w:id="409"/>
          </w:p>
        </w:tc>
      </w:tr>
      <w:bookmarkEnd w:id="410"/>
      <w:bookmarkEnd w:id="411"/>
    </w:tbl>
    <w:p w:rsidR="00C80E9E" w:rsidRPr="00DD44AA" w:rsidRDefault="00C80E9E" w:rsidP="00C80E9E">
      <w:pPr>
        <w:pStyle w:val="Subtitle"/>
        <w:spacing w:before="0" w:after="0"/>
        <w:ind w:left="187" w:right="289"/>
        <w:rPr>
          <w:rFonts w:cs="Arial"/>
          <w:b w:val="0"/>
          <w:sz w:val="18"/>
          <w:szCs w:val="18"/>
          <w:lang w:val="en-GB"/>
        </w:rPr>
      </w:pPr>
    </w:p>
    <w:p w:rsidR="00C80E9E" w:rsidRPr="00DD44AA" w:rsidRDefault="00C80E9E" w:rsidP="00C80E9E">
      <w:pPr>
        <w:jc w:val="center"/>
        <w:rPr>
          <w:b/>
          <w:lang w:val="en-GB"/>
        </w:rPr>
      </w:pPr>
      <w:r w:rsidRPr="00DD44AA">
        <w:rPr>
          <w:b/>
          <w:lang w:val="en-GB"/>
        </w:rPr>
        <w:t>Table of Forms</w:t>
      </w:r>
    </w:p>
    <w:p w:rsidR="00C80E9E" w:rsidRPr="00DD44AA" w:rsidRDefault="00C80E9E" w:rsidP="00C80E9E">
      <w:pPr>
        <w:rPr>
          <w:lang w:val="en-GB"/>
        </w:rPr>
      </w:pPr>
    </w:p>
    <w:p w:rsidR="00C80E9E" w:rsidRDefault="00C80E9E" w:rsidP="00C80E9E">
      <w:pPr>
        <w:pStyle w:val="TOC1"/>
        <w:tabs>
          <w:tab w:val="right" w:leader="dot" w:pos="9350"/>
        </w:tabs>
        <w:rPr>
          <w:rFonts w:asciiTheme="minorHAnsi" w:eastAsiaTheme="minorEastAsia" w:hAnsiTheme="minorHAnsi" w:cstheme="minorBidi"/>
          <w:b w:val="0"/>
          <w:noProof/>
          <w:sz w:val="22"/>
          <w:szCs w:val="22"/>
        </w:rPr>
      </w:pPr>
      <w:r w:rsidRPr="00DD44AA">
        <w:rPr>
          <w:lang w:val="en-GB"/>
        </w:rPr>
        <w:fldChar w:fldCharType="begin"/>
      </w:r>
      <w:r w:rsidRPr="00DD44AA">
        <w:rPr>
          <w:lang w:val="en-GB"/>
        </w:rPr>
        <w:instrText xml:space="preserve"> TOC \h \z \t "S4-header1,1,S4-Header 2,2" </w:instrText>
      </w:r>
      <w:r w:rsidRPr="00DD44AA">
        <w:rPr>
          <w:lang w:val="en-GB"/>
        </w:rPr>
        <w:fldChar w:fldCharType="separate"/>
      </w:r>
      <w:hyperlink w:anchor="_Toc100885076" w:history="1">
        <w:r w:rsidRPr="00023CF1">
          <w:rPr>
            <w:rStyle w:val="Hyperlink"/>
            <w:noProof/>
            <w:lang w:val="en-GB"/>
          </w:rPr>
          <w:t>Letter of Bid</w:t>
        </w:r>
        <w:r>
          <w:rPr>
            <w:noProof/>
            <w:webHidden/>
          </w:rPr>
          <w:tab/>
        </w:r>
        <w:r>
          <w:rPr>
            <w:noProof/>
            <w:webHidden/>
          </w:rPr>
          <w:fldChar w:fldCharType="begin"/>
        </w:r>
        <w:r>
          <w:rPr>
            <w:noProof/>
            <w:webHidden/>
          </w:rPr>
          <w:instrText xml:space="preserve"> PAGEREF _Toc100885076 \h </w:instrText>
        </w:r>
        <w:r>
          <w:rPr>
            <w:noProof/>
            <w:webHidden/>
          </w:rPr>
        </w:r>
        <w:r>
          <w:rPr>
            <w:noProof/>
            <w:webHidden/>
          </w:rPr>
          <w:fldChar w:fldCharType="separate"/>
        </w:r>
        <w:r>
          <w:rPr>
            <w:noProof/>
            <w:webHidden/>
          </w:rPr>
          <w:t>58</w:t>
        </w:r>
        <w:r>
          <w:rPr>
            <w:noProof/>
            <w:webHidden/>
          </w:rPr>
          <w:fldChar w:fldCharType="end"/>
        </w:r>
      </w:hyperlink>
    </w:p>
    <w:p w:rsidR="00C80E9E" w:rsidRDefault="00CE3EBD" w:rsidP="00C80E9E">
      <w:pPr>
        <w:pStyle w:val="TOC1"/>
        <w:tabs>
          <w:tab w:val="right" w:leader="dot" w:pos="9350"/>
        </w:tabs>
        <w:rPr>
          <w:rFonts w:asciiTheme="minorHAnsi" w:eastAsiaTheme="minorEastAsia" w:hAnsiTheme="minorHAnsi" w:cstheme="minorBidi"/>
          <w:b w:val="0"/>
          <w:noProof/>
          <w:sz w:val="22"/>
          <w:szCs w:val="22"/>
        </w:rPr>
      </w:pPr>
      <w:hyperlink w:anchor="_Toc100885077" w:history="1">
        <w:r w:rsidR="00C80E9E" w:rsidRPr="00023CF1">
          <w:rPr>
            <w:rStyle w:val="Hyperlink"/>
            <w:noProof/>
            <w:lang w:val="en-GB"/>
          </w:rPr>
          <w:t>Bill of Quantities/Schedules of Prices</w:t>
        </w:r>
        <w:r w:rsidR="00C80E9E">
          <w:rPr>
            <w:noProof/>
            <w:webHidden/>
          </w:rPr>
          <w:tab/>
        </w:r>
        <w:r w:rsidR="00C80E9E">
          <w:rPr>
            <w:noProof/>
            <w:webHidden/>
          </w:rPr>
          <w:fldChar w:fldCharType="begin"/>
        </w:r>
        <w:r w:rsidR="00C80E9E">
          <w:rPr>
            <w:noProof/>
            <w:webHidden/>
          </w:rPr>
          <w:instrText xml:space="preserve"> PAGEREF _Toc100885077 \h </w:instrText>
        </w:r>
        <w:r w:rsidR="00C80E9E">
          <w:rPr>
            <w:noProof/>
            <w:webHidden/>
          </w:rPr>
        </w:r>
        <w:r w:rsidR="00C80E9E">
          <w:rPr>
            <w:noProof/>
            <w:webHidden/>
          </w:rPr>
          <w:fldChar w:fldCharType="separate"/>
        </w:r>
        <w:r w:rsidR="00C80E9E">
          <w:rPr>
            <w:b w:val="0"/>
            <w:bCs/>
            <w:noProof/>
            <w:webHidden/>
          </w:rPr>
          <w:t>Error! Bookmark not defined.</w:t>
        </w:r>
        <w:r w:rsidR="00C80E9E">
          <w:rPr>
            <w:noProof/>
            <w:webHidden/>
          </w:rPr>
          <w:fldChar w:fldCharType="end"/>
        </w:r>
      </w:hyperlink>
    </w:p>
    <w:p w:rsidR="00C80E9E" w:rsidRDefault="00CE3EBD" w:rsidP="00C80E9E">
      <w:pPr>
        <w:pStyle w:val="TOC1"/>
        <w:tabs>
          <w:tab w:val="right" w:leader="dot" w:pos="9350"/>
        </w:tabs>
        <w:rPr>
          <w:rFonts w:asciiTheme="minorHAnsi" w:eastAsiaTheme="minorEastAsia" w:hAnsiTheme="minorHAnsi" w:cstheme="minorBidi"/>
          <w:b w:val="0"/>
          <w:noProof/>
          <w:sz w:val="22"/>
          <w:szCs w:val="22"/>
        </w:rPr>
      </w:pPr>
      <w:hyperlink w:anchor="_Toc100885078" w:history="1">
        <w:r w:rsidR="00C80E9E" w:rsidRPr="00023CF1">
          <w:rPr>
            <w:rStyle w:val="Hyperlink"/>
            <w:noProof/>
            <w:lang w:val="en-GB"/>
          </w:rPr>
          <w:t>Form of Bid Security (Bid bond)</w:t>
        </w:r>
        <w:r w:rsidR="00C80E9E">
          <w:rPr>
            <w:noProof/>
            <w:webHidden/>
          </w:rPr>
          <w:tab/>
        </w:r>
        <w:r w:rsidR="00C80E9E">
          <w:rPr>
            <w:noProof/>
            <w:webHidden/>
          </w:rPr>
          <w:fldChar w:fldCharType="begin"/>
        </w:r>
        <w:r w:rsidR="00C80E9E">
          <w:rPr>
            <w:noProof/>
            <w:webHidden/>
          </w:rPr>
          <w:instrText xml:space="preserve"> PAGEREF _Toc100885078 \h </w:instrText>
        </w:r>
        <w:r w:rsidR="00C80E9E">
          <w:rPr>
            <w:noProof/>
            <w:webHidden/>
          </w:rPr>
        </w:r>
        <w:r w:rsidR="00C80E9E">
          <w:rPr>
            <w:noProof/>
            <w:webHidden/>
          </w:rPr>
          <w:fldChar w:fldCharType="separate"/>
        </w:r>
        <w:r w:rsidR="00C80E9E">
          <w:rPr>
            <w:noProof/>
            <w:webHidden/>
          </w:rPr>
          <w:t>60</w:t>
        </w:r>
        <w:r w:rsidR="00C80E9E">
          <w:rPr>
            <w:noProof/>
            <w:webHidden/>
          </w:rPr>
          <w:fldChar w:fldCharType="end"/>
        </w:r>
      </w:hyperlink>
    </w:p>
    <w:p w:rsidR="00C80E9E" w:rsidRDefault="00CE3EBD" w:rsidP="00C80E9E">
      <w:pPr>
        <w:pStyle w:val="TOC1"/>
        <w:tabs>
          <w:tab w:val="right" w:leader="dot" w:pos="9350"/>
        </w:tabs>
        <w:rPr>
          <w:rFonts w:asciiTheme="minorHAnsi" w:eastAsiaTheme="minorEastAsia" w:hAnsiTheme="minorHAnsi" w:cstheme="minorBidi"/>
          <w:b w:val="0"/>
          <w:noProof/>
          <w:sz w:val="22"/>
          <w:szCs w:val="22"/>
        </w:rPr>
      </w:pPr>
      <w:hyperlink w:anchor="_Toc100885079" w:history="1">
        <w:r w:rsidR="00C80E9E" w:rsidRPr="00023CF1">
          <w:rPr>
            <w:rStyle w:val="Hyperlink"/>
            <w:noProof/>
            <w:lang w:val="en-GB"/>
          </w:rPr>
          <w:t>Technical Proposal</w:t>
        </w:r>
        <w:r w:rsidR="00C80E9E">
          <w:rPr>
            <w:noProof/>
            <w:webHidden/>
          </w:rPr>
          <w:tab/>
        </w:r>
        <w:r w:rsidR="00C80E9E">
          <w:rPr>
            <w:noProof/>
            <w:webHidden/>
          </w:rPr>
          <w:fldChar w:fldCharType="begin"/>
        </w:r>
        <w:r w:rsidR="00C80E9E">
          <w:rPr>
            <w:noProof/>
            <w:webHidden/>
          </w:rPr>
          <w:instrText xml:space="preserve"> PAGEREF _Toc100885079 \h </w:instrText>
        </w:r>
        <w:r w:rsidR="00C80E9E">
          <w:rPr>
            <w:noProof/>
            <w:webHidden/>
          </w:rPr>
        </w:r>
        <w:r w:rsidR="00C80E9E">
          <w:rPr>
            <w:noProof/>
            <w:webHidden/>
          </w:rPr>
          <w:fldChar w:fldCharType="separate"/>
        </w:r>
        <w:r w:rsidR="00C80E9E">
          <w:rPr>
            <w:noProof/>
            <w:webHidden/>
          </w:rPr>
          <w:t>62</w:t>
        </w:r>
        <w:r w:rsidR="00C80E9E">
          <w:rPr>
            <w:noProof/>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80" w:history="1">
        <w:r w:rsidR="00C80E9E" w:rsidRPr="00023CF1">
          <w:rPr>
            <w:rStyle w:val="Hyperlink"/>
            <w:lang w:val="en-GB"/>
          </w:rPr>
          <w:t>Site Organization</w:t>
        </w:r>
        <w:r w:rsidR="00C80E9E">
          <w:rPr>
            <w:webHidden/>
          </w:rPr>
          <w:tab/>
        </w:r>
        <w:r w:rsidR="00C80E9E">
          <w:rPr>
            <w:webHidden/>
          </w:rPr>
          <w:fldChar w:fldCharType="begin"/>
        </w:r>
        <w:r w:rsidR="00C80E9E">
          <w:rPr>
            <w:webHidden/>
          </w:rPr>
          <w:instrText xml:space="preserve"> PAGEREF _Toc100885080 \h </w:instrText>
        </w:r>
        <w:r w:rsidR="00C80E9E">
          <w:rPr>
            <w:webHidden/>
          </w:rPr>
        </w:r>
        <w:r w:rsidR="00C80E9E">
          <w:rPr>
            <w:webHidden/>
          </w:rPr>
          <w:fldChar w:fldCharType="separate"/>
        </w:r>
        <w:r w:rsidR="00C80E9E">
          <w:rPr>
            <w:webHidden/>
          </w:rPr>
          <w:t>63</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81" w:history="1">
        <w:r w:rsidR="00C80E9E" w:rsidRPr="00023CF1">
          <w:rPr>
            <w:rStyle w:val="Hyperlink"/>
            <w:lang w:val="en-GB"/>
          </w:rPr>
          <w:t>Method Statement</w:t>
        </w:r>
        <w:r w:rsidR="00C80E9E">
          <w:rPr>
            <w:webHidden/>
          </w:rPr>
          <w:tab/>
        </w:r>
        <w:r w:rsidR="00C80E9E">
          <w:rPr>
            <w:webHidden/>
          </w:rPr>
          <w:fldChar w:fldCharType="begin"/>
        </w:r>
        <w:r w:rsidR="00C80E9E">
          <w:rPr>
            <w:webHidden/>
          </w:rPr>
          <w:instrText xml:space="preserve"> PAGEREF _Toc100885081 \h </w:instrText>
        </w:r>
        <w:r w:rsidR="00C80E9E">
          <w:rPr>
            <w:webHidden/>
          </w:rPr>
        </w:r>
        <w:r w:rsidR="00C80E9E">
          <w:rPr>
            <w:webHidden/>
          </w:rPr>
          <w:fldChar w:fldCharType="separate"/>
        </w:r>
        <w:r w:rsidR="00C80E9E">
          <w:rPr>
            <w:webHidden/>
          </w:rPr>
          <w:t>64</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82" w:history="1">
        <w:r w:rsidR="00C80E9E" w:rsidRPr="00023CF1">
          <w:rPr>
            <w:rStyle w:val="Hyperlink"/>
            <w:lang w:val="en-GB"/>
          </w:rPr>
          <w:t>Mobilization Schedule</w:t>
        </w:r>
        <w:r w:rsidR="00C80E9E">
          <w:rPr>
            <w:webHidden/>
          </w:rPr>
          <w:tab/>
        </w:r>
        <w:r w:rsidR="00C80E9E">
          <w:rPr>
            <w:webHidden/>
          </w:rPr>
          <w:fldChar w:fldCharType="begin"/>
        </w:r>
        <w:r w:rsidR="00C80E9E">
          <w:rPr>
            <w:webHidden/>
          </w:rPr>
          <w:instrText xml:space="preserve"> PAGEREF _Toc100885082 \h </w:instrText>
        </w:r>
        <w:r w:rsidR="00C80E9E">
          <w:rPr>
            <w:webHidden/>
          </w:rPr>
        </w:r>
        <w:r w:rsidR="00C80E9E">
          <w:rPr>
            <w:webHidden/>
          </w:rPr>
          <w:fldChar w:fldCharType="separate"/>
        </w:r>
        <w:r w:rsidR="00C80E9E">
          <w:rPr>
            <w:webHidden/>
          </w:rPr>
          <w:t>65</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83" w:history="1">
        <w:r w:rsidR="00C80E9E" w:rsidRPr="00023CF1">
          <w:rPr>
            <w:rStyle w:val="Hyperlink"/>
            <w:lang w:val="en-GB"/>
          </w:rPr>
          <w:t>Construction Schedule</w:t>
        </w:r>
        <w:r w:rsidR="00C80E9E">
          <w:rPr>
            <w:webHidden/>
          </w:rPr>
          <w:tab/>
        </w:r>
        <w:r w:rsidR="00C80E9E">
          <w:rPr>
            <w:webHidden/>
          </w:rPr>
          <w:fldChar w:fldCharType="begin"/>
        </w:r>
        <w:r w:rsidR="00C80E9E">
          <w:rPr>
            <w:webHidden/>
          </w:rPr>
          <w:instrText xml:space="preserve"> PAGEREF _Toc100885083 \h </w:instrText>
        </w:r>
        <w:r w:rsidR="00C80E9E">
          <w:rPr>
            <w:webHidden/>
          </w:rPr>
        </w:r>
        <w:r w:rsidR="00C80E9E">
          <w:rPr>
            <w:webHidden/>
          </w:rPr>
          <w:fldChar w:fldCharType="separate"/>
        </w:r>
        <w:r w:rsidR="00C80E9E">
          <w:rPr>
            <w:webHidden/>
          </w:rPr>
          <w:t>66</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84" w:history="1">
        <w:r w:rsidR="00C80E9E" w:rsidRPr="00023CF1">
          <w:rPr>
            <w:rStyle w:val="Hyperlink"/>
            <w:lang w:val="en-GB"/>
          </w:rPr>
          <w:t>Contractor’s Equipment</w:t>
        </w:r>
        <w:r w:rsidR="00C80E9E">
          <w:rPr>
            <w:webHidden/>
          </w:rPr>
          <w:tab/>
        </w:r>
        <w:r w:rsidR="00C80E9E">
          <w:rPr>
            <w:webHidden/>
          </w:rPr>
          <w:fldChar w:fldCharType="begin"/>
        </w:r>
        <w:r w:rsidR="00C80E9E">
          <w:rPr>
            <w:webHidden/>
          </w:rPr>
          <w:instrText xml:space="preserve"> PAGEREF _Toc100885084 \h </w:instrText>
        </w:r>
        <w:r w:rsidR="00C80E9E">
          <w:rPr>
            <w:webHidden/>
          </w:rPr>
        </w:r>
        <w:r w:rsidR="00C80E9E">
          <w:rPr>
            <w:webHidden/>
          </w:rPr>
          <w:fldChar w:fldCharType="separate"/>
        </w:r>
        <w:r w:rsidR="00C80E9E">
          <w:rPr>
            <w:webHidden/>
          </w:rPr>
          <w:t>67</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85" w:history="1">
        <w:r w:rsidR="00C80E9E" w:rsidRPr="00023CF1">
          <w:rPr>
            <w:rStyle w:val="Hyperlink"/>
            <w:lang w:val="en-GB"/>
          </w:rPr>
          <w:t>Proposed Personnel</w:t>
        </w:r>
        <w:r w:rsidR="00C80E9E">
          <w:rPr>
            <w:webHidden/>
          </w:rPr>
          <w:tab/>
        </w:r>
        <w:r w:rsidR="00C80E9E">
          <w:rPr>
            <w:webHidden/>
          </w:rPr>
          <w:fldChar w:fldCharType="begin"/>
        </w:r>
        <w:r w:rsidR="00C80E9E">
          <w:rPr>
            <w:webHidden/>
          </w:rPr>
          <w:instrText xml:space="preserve"> PAGEREF _Toc100885085 \h </w:instrText>
        </w:r>
        <w:r w:rsidR="00C80E9E">
          <w:rPr>
            <w:webHidden/>
          </w:rPr>
        </w:r>
        <w:r w:rsidR="00C80E9E">
          <w:rPr>
            <w:webHidden/>
          </w:rPr>
          <w:fldChar w:fldCharType="separate"/>
        </w:r>
        <w:r w:rsidR="00C80E9E">
          <w:rPr>
            <w:webHidden/>
          </w:rPr>
          <w:t>68</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86" w:history="1">
        <w:r w:rsidR="00C80E9E" w:rsidRPr="00023CF1">
          <w:rPr>
            <w:rStyle w:val="Hyperlink"/>
            <w:lang w:val="en-GB"/>
          </w:rPr>
          <w:t>Resume of Proposed Personnel</w:t>
        </w:r>
        <w:r w:rsidR="00C80E9E">
          <w:rPr>
            <w:webHidden/>
          </w:rPr>
          <w:tab/>
        </w:r>
        <w:r w:rsidR="00C80E9E">
          <w:rPr>
            <w:webHidden/>
          </w:rPr>
          <w:fldChar w:fldCharType="begin"/>
        </w:r>
        <w:r w:rsidR="00C80E9E">
          <w:rPr>
            <w:webHidden/>
          </w:rPr>
          <w:instrText xml:space="preserve"> PAGEREF _Toc100885086 \h </w:instrText>
        </w:r>
        <w:r w:rsidR="00C80E9E">
          <w:rPr>
            <w:webHidden/>
          </w:rPr>
        </w:r>
        <w:r w:rsidR="00C80E9E">
          <w:rPr>
            <w:webHidden/>
          </w:rPr>
          <w:fldChar w:fldCharType="separate"/>
        </w:r>
        <w:r w:rsidR="00C80E9E">
          <w:rPr>
            <w:webHidden/>
          </w:rPr>
          <w:t>69</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87" w:history="1">
        <w:r w:rsidR="00C80E9E" w:rsidRPr="00023CF1">
          <w:rPr>
            <w:rStyle w:val="Hyperlink"/>
            <w:lang w:val="en-GB"/>
          </w:rPr>
          <w:t>Others</w:t>
        </w:r>
        <w:r w:rsidR="00C80E9E">
          <w:rPr>
            <w:webHidden/>
          </w:rPr>
          <w:tab/>
        </w:r>
        <w:r w:rsidR="00C80E9E">
          <w:rPr>
            <w:webHidden/>
          </w:rPr>
          <w:fldChar w:fldCharType="begin"/>
        </w:r>
        <w:r w:rsidR="00C80E9E">
          <w:rPr>
            <w:webHidden/>
          </w:rPr>
          <w:instrText xml:space="preserve"> PAGEREF _Toc100885087 \h </w:instrText>
        </w:r>
        <w:r w:rsidR="00C80E9E">
          <w:rPr>
            <w:webHidden/>
          </w:rPr>
        </w:r>
        <w:r w:rsidR="00C80E9E">
          <w:rPr>
            <w:webHidden/>
          </w:rPr>
          <w:fldChar w:fldCharType="separate"/>
        </w:r>
        <w:r w:rsidR="00C80E9E">
          <w:rPr>
            <w:webHidden/>
          </w:rPr>
          <w:t>70</w:t>
        </w:r>
        <w:r w:rsidR="00C80E9E">
          <w:rPr>
            <w:webHidden/>
          </w:rPr>
          <w:fldChar w:fldCharType="end"/>
        </w:r>
      </w:hyperlink>
    </w:p>
    <w:p w:rsidR="00C80E9E" w:rsidRDefault="00CE3EBD" w:rsidP="00C80E9E">
      <w:pPr>
        <w:pStyle w:val="TOC1"/>
        <w:tabs>
          <w:tab w:val="right" w:leader="dot" w:pos="9350"/>
        </w:tabs>
        <w:rPr>
          <w:rFonts w:asciiTheme="minorHAnsi" w:eastAsiaTheme="minorEastAsia" w:hAnsiTheme="minorHAnsi" w:cstheme="minorBidi"/>
          <w:b w:val="0"/>
          <w:noProof/>
          <w:sz w:val="22"/>
          <w:szCs w:val="22"/>
        </w:rPr>
      </w:pPr>
      <w:hyperlink w:anchor="_Toc100885088" w:history="1">
        <w:r w:rsidR="00C80E9E" w:rsidRPr="00023CF1">
          <w:rPr>
            <w:rStyle w:val="Hyperlink"/>
            <w:noProof/>
            <w:lang w:val="en-GB"/>
          </w:rPr>
          <w:t>Bidder’s Qualification</w:t>
        </w:r>
        <w:r w:rsidR="00C80E9E">
          <w:rPr>
            <w:noProof/>
            <w:webHidden/>
          </w:rPr>
          <w:tab/>
        </w:r>
        <w:r w:rsidR="00C80E9E">
          <w:rPr>
            <w:noProof/>
            <w:webHidden/>
          </w:rPr>
          <w:fldChar w:fldCharType="begin"/>
        </w:r>
        <w:r w:rsidR="00C80E9E">
          <w:rPr>
            <w:noProof/>
            <w:webHidden/>
          </w:rPr>
          <w:instrText xml:space="preserve"> PAGEREF _Toc100885088 \h </w:instrText>
        </w:r>
        <w:r w:rsidR="00C80E9E">
          <w:rPr>
            <w:noProof/>
            <w:webHidden/>
          </w:rPr>
        </w:r>
        <w:r w:rsidR="00C80E9E">
          <w:rPr>
            <w:noProof/>
            <w:webHidden/>
          </w:rPr>
          <w:fldChar w:fldCharType="separate"/>
        </w:r>
        <w:r w:rsidR="00C80E9E">
          <w:rPr>
            <w:noProof/>
            <w:webHidden/>
          </w:rPr>
          <w:t>71</w:t>
        </w:r>
        <w:r w:rsidR="00C80E9E">
          <w:rPr>
            <w:noProof/>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89" w:history="1">
        <w:r w:rsidR="00C80E9E" w:rsidRPr="00023CF1">
          <w:rPr>
            <w:rStyle w:val="Hyperlink"/>
            <w:lang w:val="en-GB"/>
          </w:rPr>
          <w:t>Bidder Information Sheet</w:t>
        </w:r>
        <w:r w:rsidR="00C80E9E">
          <w:rPr>
            <w:webHidden/>
          </w:rPr>
          <w:tab/>
        </w:r>
        <w:r w:rsidR="00C80E9E">
          <w:rPr>
            <w:webHidden/>
          </w:rPr>
          <w:fldChar w:fldCharType="begin"/>
        </w:r>
        <w:r w:rsidR="00C80E9E">
          <w:rPr>
            <w:webHidden/>
          </w:rPr>
          <w:instrText xml:space="preserve"> PAGEREF _Toc100885089 \h </w:instrText>
        </w:r>
        <w:r w:rsidR="00C80E9E">
          <w:rPr>
            <w:webHidden/>
          </w:rPr>
        </w:r>
        <w:r w:rsidR="00C80E9E">
          <w:rPr>
            <w:webHidden/>
          </w:rPr>
          <w:fldChar w:fldCharType="separate"/>
        </w:r>
        <w:r w:rsidR="00C80E9E">
          <w:rPr>
            <w:webHidden/>
          </w:rPr>
          <w:t>72</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90" w:history="1">
        <w:r w:rsidR="00C80E9E" w:rsidRPr="00023CF1">
          <w:rPr>
            <w:rStyle w:val="Hyperlink"/>
            <w:lang w:val="en-GB"/>
          </w:rPr>
          <w:t>Party to JVCA Information Sheet</w:t>
        </w:r>
        <w:r w:rsidR="00C80E9E">
          <w:rPr>
            <w:webHidden/>
          </w:rPr>
          <w:tab/>
        </w:r>
        <w:r w:rsidR="00C80E9E">
          <w:rPr>
            <w:webHidden/>
          </w:rPr>
          <w:fldChar w:fldCharType="begin"/>
        </w:r>
        <w:r w:rsidR="00C80E9E">
          <w:rPr>
            <w:webHidden/>
          </w:rPr>
          <w:instrText xml:space="preserve"> PAGEREF _Toc100885090 \h </w:instrText>
        </w:r>
        <w:r w:rsidR="00C80E9E">
          <w:rPr>
            <w:webHidden/>
          </w:rPr>
        </w:r>
        <w:r w:rsidR="00C80E9E">
          <w:rPr>
            <w:webHidden/>
          </w:rPr>
          <w:fldChar w:fldCharType="separate"/>
        </w:r>
        <w:r w:rsidR="00C80E9E">
          <w:rPr>
            <w:webHidden/>
          </w:rPr>
          <w:t>73</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91" w:history="1">
        <w:r w:rsidR="00C80E9E" w:rsidRPr="00023CF1">
          <w:rPr>
            <w:rStyle w:val="Hyperlink"/>
            <w:lang w:val="en-GB"/>
          </w:rPr>
          <w:t>Historical Contract Non-Performance</w:t>
        </w:r>
        <w:r w:rsidR="00C80E9E">
          <w:rPr>
            <w:webHidden/>
          </w:rPr>
          <w:tab/>
        </w:r>
        <w:r w:rsidR="00C80E9E">
          <w:rPr>
            <w:webHidden/>
          </w:rPr>
          <w:fldChar w:fldCharType="begin"/>
        </w:r>
        <w:r w:rsidR="00C80E9E">
          <w:rPr>
            <w:webHidden/>
          </w:rPr>
          <w:instrText xml:space="preserve"> PAGEREF _Toc100885091 \h </w:instrText>
        </w:r>
        <w:r w:rsidR="00C80E9E">
          <w:rPr>
            <w:webHidden/>
          </w:rPr>
        </w:r>
        <w:r w:rsidR="00C80E9E">
          <w:rPr>
            <w:webHidden/>
          </w:rPr>
          <w:fldChar w:fldCharType="separate"/>
        </w:r>
        <w:r w:rsidR="00C80E9E">
          <w:rPr>
            <w:webHidden/>
          </w:rPr>
          <w:t>74</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92" w:history="1">
        <w:r w:rsidR="00C80E9E" w:rsidRPr="00023CF1">
          <w:rPr>
            <w:rStyle w:val="Hyperlink"/>
            <w:lang w:val="en-GB"/>
          </w:rPr>
          <w:t>Current Contract Commitments / Works in Progress</w:t>
        </w:r>
        <w:r w:rsidR="00C80E9E">
          <w:rPr>
            <w:webHidden/>
          </w:rPr>
          <w:tab/>
        </w:r>
        <w:r w:rsidR="00C80E9E">
          <w:rPr>
            <w:webHidden/>
          </w:rPr>
          <w:fldChar w:fldCharType="begin"/>
        </w:r>
        <w:r w:rsidR="00C80E9E">
          <w:rPr>
            <w:webHidden/>
          </w:rPr>
          <w:instrText xml:space="preserve"> PAGEREF _Toc100885092 \h </w:instrText>
        </w:r>
        <w:r w:rsidR="00C80E9E">
          <w:rPr>
            <w:webHidden/>
          </w:rPr>
        </w:r>
        <w:r w:rsidR="00C80E9E">
          <w:rPr>
            <w:webHidden/>
          </w:rPr>
          <w:fldChar w:fldCharType="separate"/>
        </w:r>
        <w:r w:rsidR="00C80E9E">
          <w:rPr>
            <w:webHidden/>
          </w:rPr>
          <w:t>76</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93" w:history="1">
        <w:r w:rsidR="00C80E9E" w:rsidRPr="00023CF1">
          <w:rPr>
            <w:rStyle w:val="Hyperlink"/>
            <w:lang w:val="en-GB"/>
          </w:rPr>
          <w:t>Financial Situation</w:t>
        </w:r>
        <w:r w:rsidR="00C80E9E">
          <w:rPr>
            <w:webHidden/>
          </w:rPr>
          <w:tab/>
        </w:r>
        <w:r w:rsidR="00C80E9E">
          <w:rPr>
            <w:webHidden/>
          </w:rPr>
          <w:fldChar w:fldCharType="begin"/>
        </w:r>
        <w:r w:rsidR="00C80E9E">
          <w:rPr>
            <w:webHidden/>
          </w:rPr>
          <w:instrText xml:space="preserve"> PAGEREF _Toc100885093 \h </w:instrText>
        </w:r>
        <w:r w:rsidR="00C80E9E">
          <w:rPr>
            <w:webHidden/>
          </w:rPr>
        </w:r>
        <w:r w:rsidR="00C80E9E">
          <w:rPr>
            <w:webHidden/>
          </w:rPr>
          <w:fldChar w:fldCharType="separate"/>
        </w:r>
        <w:r w:rsidR="00C80E9E">
          <w:rPr>
            <w:webHidden/>
          </w:rPr>
          <w:t>77</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94" w:history="1">
        <w:r w:rsidR="00C80E9E" w:rsidRPr="00023CF1">
          <w:rPr>
            <w:rStyle w:val="Hyperlink"/>
            <w:lang w:val="en-GB"/>
          </w:rPr>
          <w:t>Average Annual Turnover</w:t>
        </w:r>
        <w:r w:rsidR="00C80E9E">
          <w:rPr>
            <w:webHidden/>
          </w:rPr>
          <w:tab/>
        </w:r>
        <w:r w:rsidR="00C80E9E">
          <w:rPr>
            <w:webHidden/>
          </w:rPr>
          <w:fldChar w:fldCharType="begin"/>
        </w:r>
        <w:r w:rsidR="00C80E9E">
          <w:rPr>
            <w:webHidden/>
          </w:rPr>
          <w:instrText xml:space="preserve"> PAGEREF _Toc100885094 \h </w:instrText>
        </w:r>
        <w:r w:rsidR="00C80E9E">
          <w:rPr>
            <w:webHidden/>
          </w:rPr>
        </w:r>
        <w:r w:rsidR="00C80E9E">
          <w:rPr>
            <w:webHidden/>
          </w:rPr>
          <w:fldChar w:fldCharType="separate"/>
        </w:r>
        <w:r w:rsidR="00C80E9E">
          <w:rPr>
            <w:webHidden/>
          </w:rPr>
          <w:t>79</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95" w:history="1">
        <w:r w:rsidR="00C80E9E" w:rsidRPr="00023CF1">
          <w:rPr>
            <w:rStyle w:val="Hyperlink"/>
            <w:lang w:val="en-GB"/>
          </w:rPr>
          <w:t>Financial Resources</w:t>
        </w:r>
        <w:r w:rsidR="00C80E9E">
          <w:rPr>
            <w:webHidden/>
          </w:rPr>
          <w:tab/>
        </w:r>
        <w:r w:rsidR="00C80E9E">
          <w:rPr>
            <w:webHidden/>
          </w:rPr>
          <w:fldChar w:fldCharType="begin"/>
        </w:r>
        <w:r w:rsidR="00C80E9E">
          <w:rPr>
            <w:webHidden/>
          </w:rPr>
          <w:instrText xml:space="preserve"> PAGEREF _Toc100885095 \h </w:instrText>
        </w:r>
        <w:r w:rsidR="00C80E9E">
          <w:rPr>
            <w:webHidden/>
          </w:rPr>
        </w:r>
        <w:r w:rsidR="00C80E9E">
          <w:rPr>
            <w:webHidden/>
          </w:rPr>
          <w:fldChar w:fldCharType="separate"/>
        </w:r>
        <w:r w:rsidR="00C80E9E">
          <w:rPr>
            <w:webHidden/>
          </w:rPr>
          <w:t>80</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96" w:history="1">
        <w:r w:rsidR="00C80E9E" w:rsidRPr="00023CF1">
          <w:rPr>
            <w:rStyle w:val="Hyperlink"/>
            <w:lang w:val="en-GB"/>
          </w:rPr>
          <w:t>General Experience</w:t>
        </w:r>
        <w:r w:rsidR="00C80E9E">
          <w:rPr>
            <w:webHidden/>
          </w:rPr>
          <w:tab/>
        </w:r>
        <w:r w:rsidR="00C80E9E">
          <w:rPr>
            <w:webHidden/>
          </w:rPr>
          <w:fldChar w:fldCharType="begin"/>
        </w:r>
        <w:r w:rsidR="00C80E9E">
          <w:rPr>
            <w:webHidden/>
          </w:rPr>
          <w:instrText xml:space="preserve"> PAGEREF _Toc100885096 \h </w:instrText>
        </w:r>
        <w:r w:rsidR="00C80E9E">
          <w:rPr>
            <w:webHidden/>
          </w:rPr>
        </w:r>
        <w:r w:rsidR="00C80E9E">
          <w:rPr>
            <w:webHidden/>
          </w:rPr>
          <w:fldChar w:fldCharType="separate"/>
        </w:r>
        <w:r w:rsidR="00C80E9E">
          <w:rPr>
            <w:webHidden/>
          </w:rPr>
          <w:t>81</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97" w:history="1">
        <w:r w:rsidR="00C80E9E" w:rsidRPr="00023CF1">
          <w:rPr>
            <w:rStyle w:val="Hyperlink"/>
            <w:lang w:val="en-GB"/>
          </w:rPr>
          <w:t>Specific Experience</w:t>
        </w:r>
        <w:r w:rsidR="00C80E9E">
          <w:rPr>
            <w:webHidden/>
          </w:rPr>
          <w:tab/>
        </w:r>
        <w:r w:rsidR="00C80E9E">
          <w:rPr>
            <w:webHidden/>
          </w:rPr>
          <w:fldChar w:fldCharType="begin"/>
        </w:r>
        <w:r w:rsidR="00C80E9E">
          <w:rPr>
            <w:webHidden/>
          </w:rPr>
          <w:instrText xml:space="preserve"> PAGEREF _Toc100885097 \h </w:instrText>
        </w:r>
        <w:r w:rsidR="00C80E9E">
          <w:rPr>
            <w:webHidden/>
          </w:rPr>
        </w:r>
        <w:r w:rsidR="00C80E9E">
          <w:rPr>
            <w:webHidden/>
          </w:rPr>
          <w:fldChar w:fldCharType="separate"/>
        </w:r>
        <w:r w:rsidR="00C80E9E">
          <w:rPr>
            <w:webHidden/>
          </w:rPr>
          <w:t>82</w:t>
        </w:r>
        <w:r w:rsidR="00C80E9E">
          <w:rPr>
            <w:webHidden/>
          </w:rPr>
          <w:fldChar w:fldCharType="end"/>
        </w:r>
      </w:hyperlink>
    </w:p>
    <w:p w:rsidR="00C80E9E" w:rsidRDefault="00CE3EBD" w:rsidP="00C80E9E">
      <w:pPr>
        <w:pStyle w:val="TOC2"/>
        <w:rPr>
          <w:rFonts w:asciiTheme="minorHAnsi" w:eastAsiaTheme="minorEastAsia" w:hAnsiTheme="minorHAnsi" w:cstheme="minorBidi"/>
          <w:sz w:val="22"/>
          <w:szCs w:val="22"/>
        </w:rPr>
      </w:pPr>
      <w:hyperlink w:anchor="_Toc100885098" w:history="1">
        <w:r w:rsidR="00C80E9E" w:rsidRPr="00023CF1">
          <w:rPr>
            <w:rStyle w:val="Hyperlink"/>
            <w:lang w:val="en-GB"/>
          </w:rPr>
          <w:t>Specific Experience in Key Activities</w:t>
        </w:r>
        <w:r w:rsidR="00C80E9E">
          <w:rPr>
            <w:webHidden/>
          </w:rPr>
          <w:tab/>
        </w:r>
        <w:r w:rsidR="00C80E9E">
          <w:rPr>
            <w:webHidden/>
          </w:rPr>
          <w:fldChar w:fldCharType="begin"/>
        </w:r>
        <w:r w:rsidR="00C80E9E">
          <w:rPr>
            <w:webHidden/>
          </w:rPr>
          <w:instrText xml:space="preserve"> PAGEREF _Toc100885098 \h </w:instrText>
        </w:r>
        <w:r w:rsidR="00C80E9E">
          <w:rPr>
            <w:webHidden/>
          </w:rPr>
        </w:r>
        <w:r w:rsidR="00C80E9E">
          <w:rPr>
            <w:webHidden/>
          </w:rPr>
          <w:fldChar w:fldCharType="separate"/>
        </w:r>
        <w:r w:rsidR="00C80E9E">
          <w:rPr>
            <w:webHidden/>
          </w:rPr>
          <w:t>84</w:t>
        </w:r>
        <w:r w:rsidR="00C80E9E">
          <w:rPr>
            <w:webHidden/>
          </w:rPr>
          <w:fldChar w:fldCharType="end"/>
        </w:r>
      </w:hyperlink>
    </w:p>
    <w:p w:rsidR="00C80E9E" w:rsidRPr="00DD44AA" w:rsidRDefault="00C80E9E" w:rsidP="00C80E9E">
      <w:pPr>
        <w:tabs>
          <w:tab w:val="right" w:leader="dot" w:pos="8990"/>
        </w:tabs>
        <w:rPr>
          <w:lang w:val="en-GB"/>
        </w:rPr>
      </w:pPr>
      <w:r w:rsidRPr="00DD44AA">
        <w:rPr>
          <w:lang w:val="en-GB"/>
        </w:rPr>
        <w:fldChar w:fldCharType="end"/>
      </w:r>
    </w:p>
    <w:p w:rsidR="00C80E9E" w:rsidRPr="00DD44AA" w:rsidRDefault="00C80E9E" w:rsidP="00C80E9E">
      <w:pPr>
        <w:rPr>
          <w:lang w:val="en-GB"/>
        </w:rPr>
      </w:pPr>
      <w:r w:rsidRPr="00DD44AA">
        <w:rPr>
          <w:lang w:val="en-GB"/>
        </w:rPr>
        <w:br w:type="page"/>
      </w:r>
    </w:p>
    <w:p w:rsidR="00C80E9E" w:rsidRPr="00DD44AA" w:rsidRDefault="00C80E9E" w:rsidP="00C80E9E">
      <w:pPr>
        <w:rPr>
          <w:rFonts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1"/>
              <w:rPr>
                <w:lang w:val="en-GB"/>
              </w:rPr>
            </w:pPr>
            <w:bookmarkStart w:id="412" w:name="_Toc241485426"/>
            <w:bookmarkStart w:id="413" w:name="_Toc100885076"/>
            <w:r w:rsidRPr="00DD44AA">
              <w:rPr>
                <w:lang w:val="en-GB"/>
              </w:rPr>
              <w:t>Letter of Bid</w:t>
            </w:r>
            <w:bookmarkEnd w:id="412"/>
            <w:bookmarkEnd w:id="413"/>
          </w:p>
        </w:tc>
      </w:tr>
    </w:tbl>
    <w:p w:rsidR="00C80E9E" w:rsidRPr="00DD44AA" w:rsidRDefault="00C80E9E" w:rsidP="00C80E9E">
      <w:pPr>
        <w:pStyle w:val="S4-header1"/>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80E9E" w:rsidRPr="00DD44AA" w:rsidTr="00C80E9E">
        <w:tc>
          <w:tcPr>
            <w:tcW w:w="9864" w:type="dxa"/>
          </w:tcPr>
          <w:p w:rsidR="00C80E9E" w:rsidRPr="00DD44AA" w:rsidRDefault="00C80E9E" w:rsidP="00C80E9E">
            <w:pPr>
              <w:rPr>
                <w:lang w:val="en-GB"/>
              </w:rPr>
            </w:pPr>
            <w:r w:rsidRPr="00DD44AA">
              <w:rPr>
                <w:lang w:val="en-GB"/>
              </w:rPr>
              <w:t>The Bidder must prepare the Letter of Bid on stationery with its letterhead clearly showing the Bidder’s complete name and address.</w:t>
            </w:r>
          </w:p>
          <w:p w:rsidR="00C80E9E" w:rsidRPr="00DD44AA" w:rsidRDefault="00C80E9E" w:rsidP="00C80E9E">
            <w:pPr>
              <w:rPr>
                <w:rFonts w:cs="Arial"/>
                <w:lang w:val="en-GB"/>
              </w:rPr>
            </w:pPr>
          </w:p>
        </w:tc>
      </w:tr>
    </w:tbl>
    <w:p w:rsidR="00C80E9E" w:rsidRPr="00DD44AA" w:rsidRDefault="00C80E9E" w:rsidP="00C80E9E">
      <w:pPr>
        <w:rPr>
          <w:rFonts w:cs="Arial"/>
          <w:lang w:val="en-GB"/>
        </w:rPr>
      </w:pPr>
    </w:p>
    <w:p w:rsidR="00C80E9E" w:rsidRPr="00DD44AA" w:rsidRDefault="00C80E9E" w:rsidP="00C80E9E">
      <w:pPr>
        <w:tabs>
          <w:tab w:val="right" w:pos="9000"/>
        </w:tabs>
        <w:rPr>
          <w:lang w:val="en-GB"/>
        </w:rPr>
      </w:pPr>
      <w:r w:rsidRPr="00DD44AA">
        <w:rPr>
          <w:lang w:val="en-GB"/>
        </w:rPr>
        <w:tab/>
        <w:t>Date: _______________</w:t>
      </w:r>
    </w:p>
    <w:p w:rsidR="00C80E9E" w:rsidRPr="00DD44AA" w:rsidRDefault="00C80E9E" w:rsidP="00C80E9E">
      <w:pPr>
        <w:tabs>
          <w:tab w:val="right" w:pos="9000"/>
        </w:tabs>
        <w:rPr>
          <w:lang w:val="en-GB"/>
        </w:rPr>
      </w:pPr>
      <w:r w:rsidRPr="00DD44AA">
        <w:rPr>
          <w:lang w:val="en-GB"/>
        </w:rPr>
        <w:tab/>
        <w:t>Bidding No.: _______________</w:t>
      </w:r>
    </w:p>
    <w:p w:rsidR="00C80E9E" w:rsidRPr="00DD44AA" w:rsidRDefault="00C80E9E" w:rsidP="00C80E9E">
      <w:pPr>
        <w:tabs>
          <w:tab w:val="right" w:pos="9000"/>
        </w:tabs>
        <w:rPr>
          <w:lang w:val="en-GB"/>
        </w:rPr>
      </w:pPr>
      <w:r w:rsidRPr="00DD44AA">
        <w:rPr>
          <w:lang w:val="en-GB"/>
        </w:rPr>
        <w:tab/>
        <w:t>Invitation for Bid No.: _______________</w:t>
      </w:r>
    </w:p>
    <w:p w:rsidR="00C80E9E" w:rsidRPr="00DD44AA" w:rsidRDefault="00C80E9E" w:rsidP="00C80E9E">
      <w:pPr>
        <w:rPr>
          <w:lang w:val="en-GB"/>
        </w:rPr>
      </w:pPr>
    </w:p>
    <w:p w:rsidR="00C80E9E" w:rsidRPr="00DD44AA" w:rsidRDefault="00C80E9E" w:rsidP="00C80E9E">
      <w:pPr>
        <w:rPr>
          <w:lang w:val="en-GB"/>
        </w:rPr>
      </w:pPr>
    </w:p>
    <w:p w:rsidR="00C80E9E" w:rsidRPr="00DD44AA" w:rsidRDefault="00C80E9E" w:rsidP="00C80E9E">
      <w:pPr>
        <w:rPr>
          <w:lang w:val="en-GB"/>
        </w:rPr>
      </w:pPr>
      <w:r w:rsidRPr="00DD44AA">
        <w:rPr>
          <w:lang w:val="en-GB"/>
        </w:rPr>
        <w:t>To:</w:t>
      </w:r>
      <w:r w:rsidRPr="00DD44AA">
        <w:rPr>
          <w:lang w:val="en-GB"/>
        </w:rPr>
        <w:tab/>
      </w:r>
    </w:p>
    <w:p w:rsidR="00C80E9E" w:rsidRPr="00DD44AA" w:rsidRDefault="00C80E9E" w:rsidP="00C80E9E">
      <w:pPr>
        <w:rPr>
          <w:lang w:val="en-GB"/>
        </w:rPr>
      </w:pPr>
    </w:p>
    <w:p w:rsidR="00C80E9E" w:rsidRPr="00DD44AA" w:rsidRDefault="00C80E9E" w:rsidP="00C80E9E">
      <w:pPr>
        <w:rPr>
          <w:lang w:val="en-GB"/>
        </w:rPr>
      </w:pPr>
      <w:r w:rsidRPr="00DD44AA">
        <w:rPr>
          <w:lang w:val="en-GB"/>
        </w:rPr>
        <w:t xml:space="preserve">We, the undersigned, declare that: </w:t>
      </w:r>
    </w:p>
    <w:p w:rsidR="00C80E9E" w:rsidRPr="00DD44AA" w:rsidRDefault="00C80E9E" w:rsidP="00C80E9E">
      <w:pPr>
        <w:rPr>
          <w:lang w:val="en-GB"/>
        </w:rPr>
      </w:pPr>
    </w:p>
    <w:p w:rsidR="00C80E9E" w:rsidRPr="00DD44AA" w:rsidRDefault="00C80E9E" w:rsidP="00661B20">
      <w:pPr>
        <w:numPr>
          <w:ilvl w:val="0"/>
          <w:numId w:val="21"/>
        </w:numPr>
        <w:tabs>
          <w:tab w:val="clear" w:pos="720"/>
        </w:tabs>
        <w:spacing w:after="200"/>
        <w:ind w:hanging="720"/>
        <w:jc w:val="both"/>
        <w:rPr>
          <w:lang w:val="en-GB"/>
        </w:rPr>
      </w:pPr>
      <w:r w:rsidRPr="00DD44AA">
        <w:rPr>
          <w:lang w:val="en-GB"/>
        </w:rPr>
        <w:t>We have examined and have no reservations to the Bidding Documents, including Addenda issued in accordance with Instructions to Bidders (</w:t>
      </w:r>
      <w:r w:rsidRPr="00DD44AA">
        <w:rPr>
          <w:rFonts w:ascii="Times New Roman Bold" w:hAnsi="Times New Roman Bold"/>
          <w:b/>
          <w:lang w:val="en-GB"/>
        </w:rPr>
        <w:t>ITB</w:t>
      </w:r>
      <w:r w:rsidRPr="00DD44AA">
        <w:rPr>
          <w:lang w:val="en-GB"/>
        </w:rPr>
        <w:t>) Clause 8;</w:t>
      </w:r>
    </w:p>
    <w:p w:rsidR="00C80E9E" w:rsidRPr="00DD44AA" w:rsidRDefault="00C80E9E" w:rsidP="00661B20">
      <w:pPr>
        <w:numPr>
          <w:ilvl w:val="0"/>
          <w:numId w:val="21"/>
        </w:numPr>
        <w:tabs>
          <w:tab w:val="clear" w:pos="720"/>
        </w:tabs>
        <w:spacing w:after="200"/>
        <w:ind w:hanging="720"/>
        <w:jc w:val="both"/>
        <w:rPr>
          <w:lang w:val="en-GB"/>
        </w:rPr>
      </w:pPr>
      <w:r w:rsidRPr="00DD44AA">
        <w:rPr>
          <w:lang w:val="en-GB"/>
        </w:rPr>
        <w:t xml:space="preserve">We offer to execute in conformity with the Bidding Documents the following Works: ____________________________________________________________________; </w:t>
      </w:r>
    </w:p>
    <w:p w:rsidR="00C80E9E" w:rsidRPr="00DD44AA" w:rsidRDefault="00C80E9E" w:rsidP="00661B20">
      <w:pPr>
        <w:numPr>
          <w:ilvl w:val="0"/>
          <w:numId w:val="21"/>
        </w:numPr>
        <w:tabs>
          <w:tab w:val="clear" w:pos="720"/>
        </w:tabs>
        <w:spacing w:after="200"/>
        <w:ind w:hanging="720"/>
        <w:jc w:val="both"/>
        <w:rPr>
          <w:lang w:val="en-GB"/>
        </w:rPr>
      </w:pPr>
      <w:r w:rsidRPr="00DD44AA">
        <w:rPr>
          <w:lang w:val="en-GB"/>
        </w:rPr>
        <w:t>The total price of our Bid, excluding any discounts offered in item (d) below is: ___________________________;</w:t>
      </w:r>
    </w:p>
    <w:p w:rsidR="00C80E9E" w:rsidRPr="00DD44AA" w:rsidRDefault="00C80E9E" w:rsidP="00661B20">
      <w:pPr>
        <w:numPr>
          <w:ilvl w:val="0"/>
          <w:numId w:val="21"/>
        </w:numPr>
        <w:tabs>
          <w:tab w:val="clear" w:pos="720"/>
        </w:tabs>
        <w:spacing w:after="200"/>
        <w:ind w:hanging="720"/>
        <w:jc w:val="both"/>
        <w:rPr>
          <w:lang w:val="en-GB"/>
        </w:rPr>
      </w:pPr>
      <w:r w:rsidRPr="00DD44AA">
        <w:rPr>
          <w:lang w:val="en-GB"/>
        </w:rPr>
        <w:t>The discounts offered and the methodology for their application are: _____________;</w:t>
      </w:r>
    </w:p>
    <w:p w:rsidR="00C80E9E" w:rsidRPr="00DD44AA" w:rsidRDefault="00C80E9E" w:rsidP="00661B20">
      <w:pPr>
        <w:numPr>
          <w:ilvl w:val="0"/>
          <w:numId w:val="21"/>
        </w:numPr>
        <w:tabs>
          <w:tab w:val="clear" w:pos="720"/>
        </w:tabs>
        <w:spacing w:after="200"/>
        <w:ind w:hanging="720"/>
        <w:jc w:val="both"/>
        <w:rPr>
          <w:lang w:val="en-GB"/>
        </w:rPr>
      </w:pPr>
      <w:r w:rsidRPr="00DD44AA">
        <w:rPr>
          <w:lang w:val="en-GB"/>
        </w:rPr>
        <w:t>Our bid shall be valid for a period of ________ [</w:t>
      </w:r>
      <w:r w:rsidRPr="00DD44AA">
        <w:rPr>
          <w:bCs/>
          <w:lang w:val="en-GB"/>
        </w:rPr>
        <w:t xml:space="preserve">insert validity period as specified in </w:t>
      </w:r>
      <w:r w:rsidRPr="00DD44AA">
        <w:rPr>
          <w:rFonts w:ascii="Times New Roman Bold" w:hAnsi="Times New Roman Bold"/>
          <w:b/>
          <w:bCs/>
          <w:lang w:val="en-GB"/>
        </w:rPr>
        <w:t>ITB</w:t>
      </w:r>
      <w:r w:rsidRPr="00DD44AA">
        <w:rPr>
          <w:bCs/>
          <w:lang w:val="en-GB"/>
        </w:rPr>
        <w:t xml:space="preserve"> 18.1</w:t>
      </w:r>
      <w:r w:rsidRPr="00DD44AA">
        <w:rPr>
          <w:lang w:val="en-GB"/>
        </w:rPr>
        <w:t>.] days from the date fixed for the bid submission deadline in accordance with the Bidding Documents, and it shall remain binding upon us and may be accepted at any time before the expiration of that period;</w:t>
      </w:r>
    </w:p>
    <w:p w:rsidR="00C80E9E" w:rsidRPr="00DD44AA" w:rsidRDefault="00C80E9E" w:rsidP="00661B20">
      <w:pPr>
        <w:numPr>
          <w:ilvl w:val="0"/>
          <w:numId w:val="21"/>
        </w:numPr>
        <w:tabs>
          <w:tab w:val="clear" w:pos="720"/>
        </w:tabs>
        <w:spacing w:after="200"/>
        <w:ind w:hanging="720"/>
        <w:jc w:val="both"/>
        <w:rPr>
          <w:lang w:val="en-GB"/>
        </w:rPr>
      </w:pPr>
      <w:r w:rsidRPr="00DD44AA">
        <w:rPr>
          <w:lang w:val="en-GB"/>
        </w:rPr>
        <w:t>If price adjustment provisions apply, the Table(s) of Adjustment Data shall be considered part of this Bid;</w:t>
      </w:r>
      <w:r w:rsidRPr="00DD44AA">
        <w:rPr>
          <w:rStyle w:val="FootnoteReference"/>
          <w:sz w:val="20"/>
          <w:lang w:val="en-GB"/>
        </w:rPr>
        <w:footnoteReference w:id="2"/>
      </w:r>
    </w:p>
    <w:p w:rsidR="00C80E9E" w:rsidRPr="00DD44AA" w:rsidRDefault="00C80E9E" w:rsidP="00661B20">
      <w:pPr>
        <w:numPr>
          <w:ilvl w:val="0"/>
          <w:numId w:val="21"/>
        </w:numPr>
        <w:tabs>
          <w:tab w:val="clear" w:pos="720"/>
        </w:tabs>
        <w:spacing w:after="200"/>
        <w:ind w:hanging="720"/>
        <w:jc w:val="both"/>
        <w:rPr>
          <w:lang w:val="en-GB"/>
        </w:rPr>
      </w:pPr>
      <w:r w:rsidRPr="00DD44AA">
        <w:rPr>
          <w:lang w:val="en-GB"/>
        </w:rPr>
        <w:t xml:space="preserve">If our bid is accepted, we commit to obtain a performance security in accordance in accordance with </w:t>
      </w:r>
      <w:r w:rsidRPr="00DD44AA">
        <w:rPr>
          <w:rFonts w:ascii="Times New Roman Bold" w:hAnsi="Times New Roman Bold"/>
          <w:b/>
          <w:lang w:val="en-GB"/>
        </w:rPr>
        <w:t>ITB</w:t>
      </w:r>
      <w:r w:rsidRPr="00DD44AA">
        <w:rPr>
          <w:lang w:val="en-GB"/>
        </w:rPr>
        <w:t xml:space="preserve"> 38 and </w:t>
      </w:r>
      <w:r w:rsidRPr="00DD44AA">
        <w:rPr>
          <w:rFonts w:ascii="Times New Roman Bold" w:hAnsi="Times New Roman Bold"/>
          <w:b/>
          <w:lang w:val="en-GB"/>
        </w:rPr>
        <w:t>GC</w:t>
      </w:r>
      <w:r w:rsidRPr="00DD44AA">
        <w:rPr>
          <w:lang w:val="en-GB"/>
        </w:rPr>
        <w:t xml:space="preserve"> 5.15, for the due performance of the Contract;</w:t>
      </w:r>
    </w:p>
    <w:p w:rsidR="00C80E9E" w:rsidRPr="00DD44AA" w:rsidRDefault="00C80E9E" w:rsidP="00661B20">
      <w:pPr>
        <w:numPr>
          <w:ilvl w:val="0"/>
          <w:numId w:val="21"/>
        </w:numPr>
        <w:tabs>
          <w:tab w:val="clear" w:pos="720"/>
        </w:tabs>
        <w:spacing w:after="200"/>
        <w:ind w:hanging="720"/>
        <w:jc w:val="both"/>
        <w:rPr>
          <w:lang w:val="en-GB"/>
        </w:rPr>
      </w:pPr>
      <w:r w:rsidRPr="00DD44AA">
        <w:rPr>
          <w:lang w:val="en-GB"/>
        </w:rPr>
        <w:t xml:space="preserve">We, including any subcontractors or suppliers for any part of the contract, do not have any conflict of interest in accordance with </w:t>
      </w:r>
      <w:r w:rsidRPr="00DD44AA">
        <w:rPr>
          <w:rFonts w:ascii="Times New Roman Bold" w:hAnsi="Times New Roman Bold"/>
          <w:b/>
          <w:lang w:val="en-GB"/>
        </w:rPr>
        <w:t>ITB</w:t>
      </w:r>
      <w:r w:rsidRPr="00DD44AA">
        <w:rPr>
          <w:lang w:val="en-GB"/>
        </w:rPr>
        <w:t xml:space="preserve"> 4.3; </w:t>
      </w:r>
    </w:p>
    <w:p w:rsidR="00C80E9E" w:rsidRPr="00DD44AA" w:rsidRDefault="00C80E9E" w:rsidP="00661B20">
      <w:pPr>
        <w:numPr>
          <w:ilvl w:val="0"/>
          <w:numId w:val="21"/>
        </w:numPr>
        <w:tabs>
          <w:tab w:val="clear" w:pos="720"/>
        </w:tabs>
        <w:spacing w:after="200"/>
        <w:ind w:hanging="720"/>
        <w:jc w:val="both"/>
        <w:rPr>
          <w:lang w:val="en-GB"/>
        </w:rPr>
      </w:pPr>
      <w:r w:rsidRPr="00DD44AA">
        <w:rPr>
          <w:lang w:val="en-GB"/>
        </w:rPr>
        <w:lastRenderedPageBreak/>
        <w:t xml:space="preserve">We are not a government owned entity / We are a government owned entity but meet the requirements of </w:t>
      </w:r>
      <w:r w:rsidRPr="00DD44AA">
        <w:rPr>
          <w:rFonts w:ascii="Times New Roman Bold" w:hAnsi="Times New Roman Bold"/>
          <w:b/>
          <w:lang w:val="en-GB"/>
        </w:rPr>
        <w:t>ITB</w:t>
      </w:r>
      <w:r w:rsidRPr="00DD44AA">
        <w:rPr>
          <w:lang w:val="en-GB"/>
        </w:rPr>
        <w:t xml:space="preserve"> 4.5;</w:t>
      </w:r>
    </w:p>
    <w:p w:rsidR="00C80E9E" w:rsidRPr="00DD44AA" w:rsidRDefault="00C80E9E" w:rsidP="00661B20">
      <w:pPr>
        <w:numPr>
          <w:ilvl w:val="0"/>
          <w:numId w:val="21"/>
        </w:numPr>
        <w:tabs>
          <w:tab w:val="clear" w:pos="720"/>
        </w:tabs>
        <w:spacing w:after="200"/>
        <w:ind w:hanging="720"/>
        <w:jc w:val="both"/>
        <w:rPr>
          <w:lang w:val="en-GB"/>
        </w:rPr>
      </w:pPr>
      <w:r w:rsidRPr="00DD44AA">
        <w:rPr>
          <w:lang w:val="en-GB"/>
        </w:rPr>
        <w:t>We have paid, or will pay the following commissions, gratuities, or fees with respect to the bidding process or execution of the Contract:</w:t>
      </w:r>
    </w:p>
    <w:p w:rsidR="00C80E9E" w:rsidRPr="00DD44AA" w:rsidRDefault="00C80E9E" w:rsidP="00C80E9E">
      <w:pPr>
        <w:rPr>
          <w:lang w:val="en-GB"/>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36"/>
        <w:gridCol w:w="2104"/>
        <w:gridCol w:w="236"/>
        <w:gridCol w:w="1924"/>
        <w:gridCol w:w="236"/>
        <w:gridCol w:w="1620"/>
      </w:tblGrid>
      <w:tr w:rsidR="00C80E9E" w:rsidRPr="00DD44AA" w:rsidTr="00C80E9E">
        <w:tc>
          <w:tcPr>
            <w:tcW w:w="2104" w:type="dxa"/>
            <w:tcBorders>
              <w:top w:val="nil"/>
              <w:left w:val="nil"/>
              <w:bottom w:val="nil"/>
              <w:right w:val="nil"/>
            </w:tcBorders>
          </w:tcPr>
          <w:p w:rsidR="00C80E9E" w:rsidRPr="00DD44AA" w:rsidRDefault="00C80E9E" w:rsidP="00C80E9E">
            <w:pPr>
              <w:rPr>
                <w:lang w:val="en-GB"/>
              </w:rPr>
            </w:pPr>
            <w:r w:rsidRPr="00DD44AA">
              <w:rPr>
                <w:lang w:val="en-GB"/>
              </w:rPr>
              <w:t>Name of Recipient</w:t>
            </w:r>
          </w:p>
        </w:tc>
        <w:tc>
          <w:tcPr>
            <w:tcW w:w="236" w:type="dxa"/>
            <w:tcBorders>
              <w:top w:val="nil"/>
              <w:left w:val="nil"/>
              <w:bottom w:val="nil"/>
              <w:right w:val="nil"/>
            </w:tcBorders>
          </w:tcPr>
          <w:p w:rsidR="00C80E9E" w:rsidRPr="00DD44AA" w:rsidRDefault="00C80E9E" w:rsidP="00C80E9E">
            <w:pPr>
              <w:rPr>
                <w:lang w:val="en-GB"/>
              </w:rPr>
            </w:pPr>
          </w:p>
        </w:tc>
        <w:tc>
          <w:tcPr>
            <w:tcW w:w="2104" w:type="dxa"/>
            <w:tcBorders>
              <w:top w:val="nil"/>
              <w:left w:val="nil"/>
              <w:bottom w:val="nil"/>
              <w:right w:val="nil"/>
            </w:tcBorders>
          </w:tcPr>
          <w:p w:rsidR="00C80E9E" w:rsidRPr="00DD44AA" w:rsidRDefault="00C80E9E" w:rsidP="00C80E9E">
            <w:pPr>
              <w:rPr>
                <w:lang w:val="en-GB"/>
              </w:rPr>
            </w:pPr>
            <w:r w:rsidRPr="00DD44AA">
              <w:rPr>
                <w:lang w:val="en-GB"/>
              </w:rPr>
              <w:t>Address</w:t>
            </w:r>
          </w:p>
        </w:tc>
        <w:tc>
          <w:tcPr>
            <w:tcW w:w="236" w:type="dxa"/>
            <w:tcBorders>
              <w:top w:val="nil"/>
              <w:left w:val="nil"/>
              <w:bottom w:val="nil"/>
              <w:right w:val="nil"/>
            </w:tcBorders>
          </w:tcPr>
          <w:p w:rsidR="00C80E9E" w:rsidRPr="00DD44AA" w:rsidRDefault="00C80E9E" w:rsidP="00C80E9E">
            <w:pPr>
              <w:rPr>
                <w:lang w:val="en-GB"/>
              </w:rPr>
            </w:pPr>
          </w:p>
        </w:tc>
        <w:tc>
          <w:tcPr>
            <w:tcW w:w="1924" w:type="dxa"/>
            <w:tcBorders>
              <w:top w:val="nil"/>
              <w:left w:val="nil"/>
              <w:bottom w:val="nil"/>
              <w:right w:val="nil"/>
            </w:tcBorders>
          </w:tcPr>
          <w:p w:rsidR="00C80E9E" w:rsidRPr="00DD44AA" w:rsidRDefault="00C80E9E" w:rsidP="00C80E9E">
            <w:pPr>
              <w:rPr>
                <w:lang w:val="en-GB"/>
              </w:rPr>
            </w:pPr>
            <w:r w:rsidRPr="00DD44AA">
              <w:rPr>
                <w:lang w:val="en-GB"/>
              </w:rPr>
              <w:t>Reason</w:t>
            </w:r>
          </w:p>
        </w:tc>
        <w:tc>
          <w:tcPr>
            <w:tcW w:w="236" w:type="dxa"/>
            <w:tcBorders>
              <w:top w:val="nil"/>
              <w:left w:val="nil"/>
              <w:bottom w:val="nil"/>
              <w:right w:val="nil"/>
            </w:tcBorders>
          </w:tcPr>
          <w:p w:rsidR="00C80E9E" w:rsidRPr="00DD44AA" w:rsidRDefault="00C80E9E" w:rsidP="00C80E9E">
            <w:pPr>
              <w:rPr>
                <w:lang w:val="en-GB"/>
              </w:rPr>
            </w:pPr>
          </w:p>
        </w:tc>
        <w:tc>
          <w:tcPr>
            <w:tcW w:w="1620" w:type="dxa"/>
            <w:tcBorders>
              <w:top w:val="nil"/>
              <w:left w:val="nil"/>
              <w:bottom w:val="nil"/>
              <w:right w:val="nil"/>
            </w:tcBorders>
          </w:tcPr>
          <w:p w:rsidR="00C80E9E" w:rsidRPr="00DD44AA" w:rsidRDefault="00C80E9E" w:rsidP="00C80E9E">
            <w:pPr>
              <w:rPr>
                <w:lang w:val="en-GB"/>
              </w:rPr>
            </w:pPr>
            <w:r w:rsidRPr="00DD44AA">
              <w:rPr>
                <w:lang w:val="en-GB"/>
              </w:rPr>
              <w:t>Amount</w:t>
            </w:r>
          </w:p>
        </w:tc>
      </w:tr>
      <w:tr w:rsidR="00C80E9E" w:rsidRPr="00DD44AA" w:rsidTr="00C80E9E">
        <w:trPr>
          <w:trHeight w:val="144"/>
        </w:trPr>
        <w:tc>
          <w:tcPr>
            <w:tcW w:w="2104" w:type="dxa"/>
            <w:tcBorders>
              <w:top w:val="nil"/>
              <w:left w:val="nil"/>
              <w:bottom w:val="dotted" w:sz="4" w:space="0" w:color="auto"/>
              <w:right w:val="nil"/>
            </w:tcBorders>
          </w:tcPr>
          <w:p w:rsidR="00C80E9E" w:rsidRPr="00DD44AA" w:rsidRDefault="00C80E9E" w:rsidP="00C80E9E">
            <w:pPr>
              <w:rPr>
                <w:lang w:val="en-GB"/>
              </w:rPr>
            </w:pPr>
          </w:p>
        </w:tc>
        <w:tc>
          <w:tcPr>
            <w:tcW w:w="236" w:type="dxa"/>
            <w:tcBorders>
              <w:top w:val="nil"/>
              <w:left w:val="nil"/>
              <w:bottom w:val="nil"/>
              <w:right w:val="nil"/>
            </w:tcBorders>
          </w:tcPr>
          <w:p w:rsidR="00C80E9E" w:rsidRPr="00DD44AA" w:rsidRDefault="00C80E9E" w:rsidP="00C80E9E">
            <w:pPr>
              <w:rPr>
                <w:lang w:val="en-GB"/>
              </w:rPr>
            </w:pPr>
            <w:r w:rsidRPr="00DD44AA">
              <w:rPr>
                <w:lang w:val="en-GB"/>
              </w:rPr>
              <w:tab/>
            </w:r>
          </w:p>
        </w:tc>
        <w:tc>
          <w:tcPr>
            <w:tcW w:w="2104" w:type="dxa"/>
            <w:tcBorders>
              <w:top w:val="nil"/>
              <w:left w:val="nil"/>
              <w:bottom w:val="dotted" w:sz="4" w:space="0" w:color="auto"/>
              <w:right w:val="nil"/>
            </w:tcBorders>
          </w:tcPr>
          <w:p w:rsidR="00C80E9E" w:rsidRPr="00DD44AA" w:rsidRDefault="00C80E9E" w:rsidP="00C80E9E">
            <w:pPr>
              <w:rPr>
                <w:lang w:val="en-GB"/>
              </w:rPr>
            </w:pPr>
            <w:r w:rsidRPr="00DD44AA">
              <w:rPr>
                <w:lang w:val="en-GB"/>
              </w:rPr>
              <w:tab/>
            </w:r>
          </w:p>
        </w:tc>
        <w:tc>
          <w:tcPr>
            <w:tcW w:w="236" w:type="dxa"/>
            <w:tcBorders>
              <w:top w:val="nil"/>
              <w:left w:val="nil"/>
              <w:bottom w:val="nil"/>
              <w:right w:val="nil"/>
            </w:tcBorders>
          </w:tcPr>
          <w:p w:rsidR="00C80E9E" w:rsidRPr="00DD44AA" w:rsidRDefault="00C80E9E" w:rsidP="00C80E9E">
            <w:pPr>
              <w:rPr>
                <w:lang w:val="en-GB"/>
              </w:rPr>
            </w:pPr>
          </w:p>
        </w:tc>
        <w:tc>
          <w:tcPr>
            <w:tcW w:w="1924" w:type="dxa"/>
            <w:tcBorders>
              <w:top w:val="nil"/>
              <w:left w:val="nil"/>
              <w:bottom w:val="dotted" w:sz="4" w:space="0" w:color="auto"/>
              <w:right w:val="nil"/>
            </w:tcBorders>
          </w:tcPr>
          <w:p w:rsidR="00C80E9E" w:rsidRPr="00DD44AA" w:rsidRDefault="00C80E9E" w:rsidP="00C80E9E">
            <w:pPr>
              <w:rPr>
                <w:lang w:val="en-GB"/>
              </w:rPr>
            </w:pPr>
            <w:r w:rsidRPr="00DD44AA">
              <w:rPr>
                <w:lang w:val="en-GB"/>
              </w:rPr>
              <w:tab/>
            </w:r>
          </w:p>
        </w:tc>
        <w:tc>
          <w:tcPr>
            <w:tcW w:w="236" w:type="dxa"/>
            <w:tcBorders>
              <w:top w:val="nil"/>
              <w:left w:val="nil"/>
              <w:bottom w:val="nil"/>
              <w:right w:val="nil"/>
            </w:tcBorders>
          </w:tcPr>
          <w:p w:rsidR="00C80E9E" w:rsidRPr="00DD44AA" w:rsidRDefault="00C80E9E" w:rsidP="00C80E9E">
            <w:pPr>
              <w:rPr>
                <w:lang w:val="en-GB"/>
              </w:rPr>
            </w:pPr>
          </w:p>
        </w:tc>
        <w:tc>
          <w:tcPr>
            <w:tcW w:w="1620" w:type="dxa"/>
            <w:tcBorders>
              <w:top w:val="nil"/>
              <w:left w:val="nil"/>
              <w:bottom w:val="dotted" w:sz="4" w:space="0" w:color="auto"/>
              <w:right w:val="nil"/>
            </w:tcBorders>
          </w:tcPr>
          <w:p w:rsidR="00C80E9E" w:rsidRPr="00DD44AA" w:rsidRDefault="00C80E9E" w:rsidP="00C80E9E">
            <w:pPr>
              <w:rPr>
                <w:lang w:val="en-GB"/>
              </w:rPr>
            </w:pPr>
            <w:r w:rsidRPr="00DD44AA">
              <w:rPr>
                <w:lang w:val="en-GB"/>
              </w:rPr>
              <w:tab/>
            </w:r>
          </w:p>
        </w:tc>
      </w:tr>
      <w:tr w:rsidR="00C80E9E" w:rsidRPr="00DD44AA" w:rsidTr="00C80E9E">
        <w:trPr>
          <w:trHeight w:val="144"/>
        </w:trPr>
        <w:tc>
          <w:tcPr>
            <w:tcW w:w="2104" w:type="dxa"/>
            <w:tcBorders>
              <w:top w:val="dotted" w:sz="4" w:space="0" w:color="auto"/>
              <w:left w:val="nil"/>
              <w:bottom w:val="dotted" w:sz="4" w:space="0" w:color="auto"/>
              <w:right w:val="nil"/>
            </w:tcBorders>
          </w:tcPr>
          <w:p w:rsidR="00C80E9E" w:rsidRPr="00DD44AA" w:rsidRDefault="00C80E9E" w:rsidP="00C80E9E">
            <w:pPr>
              <w:rPr>
                <w:lang w:val="en-GB"/>
              </w:rPr>
            </w:pPr>
          </w:p>
        </w:tc>
        <w:tc>
          <w:tcPr>
            <w:tcW w:w="236" w:type="dxa"/>
            <w:tcBorders>
              <w:top w:val="nil"/>
              <w:left w:val="nil"/>
              <w:bottom w:val="nil"/>
              <w:right w:val="nil"/>
            </w:tcBorders>
          </w:tcPr>
          <w:p w:rsidR="00C80E9E" w:rsidRPr="00DD44AA" w:rsidRDefault="00C80E9E" w:rsidP="00C80E9E">
            <w:pPr>
              <w:rPr>
                <w:lang w:val="en-GB"/>
              </w:rPr>
            </w:pPr>
          </w:p>
        </w:tc>
        <w:tc>
          <w:tcPr>
            <w:tcW w:w="2104" w:type="dxa"/>
            <w:tcBorders>
              <w:top w:val="dotted" w:sz="4" w:space="0" w:color="auto"/>
              <w:left w:val="nil"/>
              <w:bottom w:val="dotted" w:sz="4" w:space="0" w:color="auto"/>
              <w:right w:val="nil"/>
            </w:tcBorders>
          </w:tcPr>
          <w:p w:rsidR="00C80E9E" w:rsidRPr="00DD44AA" w:rsidRDefault="00C80E9E" w:rsidP="00C80E9E">
            <w:pPr>
              <w:rPr>
                <w:lang w:val="en-GB"/>
              </w:rPr>
            </w:pPr>
          </w:p>
        </w:tc>
        <w:tc>
          <w:tcPr>
            <w:tcW w:w="236" w:type="dxa"/>
            <w:tcBorders>
              <w:top w:val="nil"/>
              <w:left w:val="nil"/>
              <w:bottom w:val="nil"/>
              <w:right w:val="nil"/>
            </w:tcBorders>
          </w:tcPr>
          <w:p w:rsidR="00C80E9E" w:rsidRPr="00DD44AA" w:rsidRDefault="00C80E9E" w:rsidP="00C80E9E">
            <w:pPr>
              <w:rPr>
                <w:lang w:val="en-GB"/>
              </w:rPr>
            </w:pPr>
          </w:p>
        </w:tc>
        <w:tc>
          <w:tcPr>
            <w:tcW w:w="1924" w:type="dxa"/>
            <w:tcBorders>
              <w:top w:val="dotted" w:sz="4" w:space="0" w:color="auto"/>
              <w:left w:val="nil"/>
              <w:bottom w:val="dotted" w:sz="4" w:space="0" w:color="auto"/>
              <w:right w:val="nil"/>
            </w:tcBorders>
          </w:tcPr>
          <w:p w:rsidR="00C80E9E" w:rsidRPr="00DD44AA" w:rsidRDefault="00C80E9E" w:rsidP="00C80E9E">
            <w:pPr>
              <w:rPr>
                <w:lang w:val="en-GB"/>
              </w:rPr>
            </w:pPr>
          </w:p>
        </w:tc>
        <w:tc>
          <w:tcPr>
            <w:tcW w:w="236" w:type="dxa"/>
            <w:tcBorders>
              <w:top w:val="nil"/>
              <w:left w:val="nil"/>
              <w:bottom w:val="nil"/>
              <w:right w:val="nil"/>
            </w:tcBorders>
          </w:tcPr>
          <w:p w:rsidR="00C80E9E" w:rsidRPr="00DD44AA" w:rsidRDefault="00C80E9E" w:rsidP="00C80E9E">
            <w:pPr>
              <w:rPr>
                <w:lang w:val="en-GB"/>
              </w:rPr>
            </w:pPr>
          </w:p>
        </w:tc>
        <w:tc>
          <w:tcPr>
            <w:tcW w:w="1620" w:type="dxa"/>
            <w:tcBorders>
              <w:top w:val="dotted" w:sz="4" w:space="0" w:color="auto"/>
              <w:left w:val="nil"/>
              <w:bottom w:val="dotted" w:sz="4" w:space="0" w:color="auto"/>
              <w:right w:val="nil"/>
            </w:tcBorders>
          </w:tcPr>
          <w:p w:rsidR="00C80E9E" w:rsidRPr="00DD44AA" w:rsidRDefault="00C80E9E" w:rsidP="00C80E9E">
            <w:pPr>
              <w:rPr>
                <w:lang w:val="en-GB"/>
              </w:rPr>
            </w:pPr>
          </w:p>
        </w:tc>
      </w:tr>
    </w:tbl>
    <w:p w:rsidR="00C80E9E" w:rsidRPr="00DD44AA" w:rsidRDefault="00C80E9E" w:rsidP="00C80E9E">
      <w:pPr>
        <w:rPr>
          <w:lang w:val="en-GB"/>
        </w:rPr>
      </w:pPr>
    </w:p>
    <w:p w:rsidR="00C80E9E" w:rsidRPr="00DD44AA" w:rsidRDefault="00C80E9E" w:rsidP="00661B20">
      <w:pPr>
        <w:numPr>
          <w:ilvl w:val="0"/>
          <w:numId w:val="21"/>
        </w:numPr>
        <w:tabs>
          <w:tab w:val="num" w:pos="720"/>
        </w:tabs>
        <w:spacing w:after="200"/>
        <w:ind w:hanging="720"/>
        <w:jc w:val="both"/>
        <w:rPr>
          <w:lang w:val="en-GB"/>
        </w:rPr>
      </w:pPr>
      <w:r w:rsidRPr="00DD44AA">
        <w:rPr>
          <w:szCs w:val="16"/>
          <w:lang w:val="en-GB"/>
        </w:rPr>
        <w:t>We undertake that, in competing for (and, if the award is made to us, in executing) the above contract, we will strictly observe the laws against fraud and corruption in force in the country, as such laws have been listed by the Employer in the bidding documents for this contract.</w:t>
      </w:r>
    </w:p>
    <w:p w:rsidR="00C80E9E" w:rsidRPr="00DD44AA" w:rsidRDefault="00C80E9E" w:rsidP="00661B20">
      <w:pPr>
        <w:numPr>
          <w:ilvl w:val="0"/>
          <w:numId w:val="21"/>
        </w:numPr>
        <w:tabs>
          <w:tab w:val="num" w:pos="720"/>
        </w:tabs>
        <w:spacing w:after="200"/>
        <w:ind w:hanging="720"/>
        <w:jc w:val="both"/>
        <w:rPr>
          <w:lang w:val="en-GB"/>
        </w:rPr>
      </w:pPr>
      <w:r w:rsidRPr="00DD44AA">
        <w:rPr>
          <w:lang w:val="en-GB"/>
        </w:rPr>
        <w:t xml:space="preserve">We understand that this bid, together with your written acceptance thereof included in your notification of award, shall constitute a binding contract between us, until a formal contract is prepared and executed; </w:t>
      </w:r>
    </w:p>
    <w:p w:rsidR="00C80E9E" w:rsidRPr="00DD44AA" w:rsidRDefault="00C80E9E" w:rsidP="00661B20">
      <w:pPr>
        <w:numPr>
          <w:ilvl w:val="0"/>
          <w:numId w:val="21"/>
        </w:numPr>
        <w:tabs>
          <w:tab w:val="num" w:pos="720"/>
        </w:tabs>
        <w:spacing w:after="200"/>
        <w:ind w:hanging="720"/>
        <w:jc w:val="both"/>
        <w:rPr>
          <w:lang w:val="en-GB"/>
        </w:rPr>
      </w:pPr>
      <w:r w:rsidRPr="00DD44AA">
        <w:rPr>
          <w:lang w:val="en-GB"/>
        </w:rPr>
        <w:t>We understand that you are not bound to accept the lowest evaluated bid or any other bid that you may receive; and</w:t>
      </w:r>
    </w:p>
    <w:p w:rsidR="00C80E9E" w:rsidRPr="00DD44AA" w:rsidRDefault="00C80E9E" w:rsidP="00661B20">
      <w:pPr>
        <w:numPr>
          <w:ilvl w:val="0"/>
          <w:numId w:val="21"/>
        </w:numPr>
        <w:tabs>
          <w:tab w:val="num" w:pos="720"/>
        </w:tabs>
        <w:spacing w:after="200"/>
        <w:ind w:hanging="720"/>
        <w:jc w:val="both"/>
        <w:rPr>
          <w:lang w:val="en-GB"/>
        </w:rPr>
      </w:pPr>
      <w:r w:rsidRPr="00DD44AA">
        <w:rPr>
          <w:lang w:val="en-GB"/>
        </w:rPr>
        <w:t>If awarded the contract, the person named below shall act as Contractor’s Representative: ________________________________________________________</w:t>
      </w:r>
    </w:p>
    <w:p w:rsidR="00C80E9E" w:rsidRPr="00DD44AA" w:rsidRDefault="00C80E9E" w:rsidP="00661B20">
      <w:pPr>
        <w:numPr>
          <w:ilvl w:val="0"/>
          <w:numId w:val="21"/>
        </w:numPr>
        <w:tabs>
          <w:tab w:val="num" w:pos="720"/>
        </w:tabs>
        <w:spacing w:after="200"/>
        <w:ind w:hanging="720"/>
        <w:jc w:val="both"/>
        <w:rPr>
          <w:lang w:val="en-GB"/>
        </w:rPr>
      </w:pPr>
      <w:r w:rsidRPr="00DD44AA">
        <w:rPr>
          <w:lang w:val="en-GB"/>
        </w:rPr>
        <w:t xml:space="preserve">We accept the appointment of </w:t>
      </w:r>
      <w:r w:rsidRPr="00DD44AA">
        <w:rPr>
          <w:b/>
          <w:lang w:val="en-GB"/>
        </w:rPr>
        <w:t>[Employer to insert full name and address of suggested appointee]</w:t>
      </w:r>
      <w:r w:rsidRPr="00DD44AA">
        <w:rPr>
          <w:lang w:val="en-GB"/>
        </w:rPr>
        <w:t xml:space="preserve"> as the Adjudicator. / We do not accept the appointment of </w:t>
      </w:r>
      <w:r w:rsidRPr="00DD44AA">
        <w:rPr>
          <w:b/>
          <w:lang w:val="en-GB"/>
        </w:rPr>
        <w:t>[Bidder to insert name suggested by Employer]</w:t>
      </w:r>
      <w:r w:rsidRPr="00DD44AA">
        <w:rPr>
          <w:lang w:val="en-GB"/>
        </w:rPr>
        <w:t xml:space="preserve"> as the Adjudicator, and propose instead that [</w:t>
      </w:r>
      <w:r w:rsidRPr="00DD44AA">
        <w:rPr>
          <w:b/>
          <w:lang w:val="en-GB"/>
        </w:rPr>
        <w:t>Bidder to insert alternative name]</w:t>
      </w:r>
      <w:r w:rsidRPr="00DD44AA">
        <w:rPr>
          <w:lang w:val="en-GB"/>
        </w:rPr>
        <w:t xml:space="preserve"> be appointed as the Adjudicator, whose daily fees and biographical data are attached.</w:t>
      </w:r>
    </w:p>
    <w:p w:rsidR="00C80E9E" w:rsidRPr="00DD44AA" w:rsidRDefault="00C80E9E" w:rsidP="00C80E9E">
      <w:pPr>
        <w:rPr>
          <w:lang w:val="en-GB"/>
        </w:rPr>
      </w:pPr>
    </w:p>
    <w:tbl>
      <w:tblPr>
        <w:tblW w:w="0" w:type="auto"/>
        <w:tblLook w:val="01E0" w:firstRow="1" w:lastRow="1" w:firstColumn="1" w:lastColumn="1" w:noHBand="0" w:noVBand="0"/>
      </w:tblPr>
      <w:tblGrid>
        <w:gridCol w:w="2448"/>
        <w:gridCol w:w="6768"/>
      </w:tblGrid>
      <w:tr w:rsidR="00C80E9E" w:rsidRPr="00DD44AA" w:rsidTr="00C80E9E">
        <w:tc>
          <w:tcPr>
            <w:tcW w:w="2448" w:type="dxa"/>
          </w:tcPr>
          <w:p w:rsidR="00C80E9E" w:rsidRPr="00DD44AA" w:rsidRDefault="00C80E9E" w:rsidP="00C80E9E">
            <w:pPr>
              <w:spacing w:before="200"/>
              <w:jc w:val="right"/>
              <w:rPr>
                <w:lang w:val="en-GB"/>
              </w:rPr>
            </w:pPr>
            <w:r w:rsidRPr="00DD44AA">
              <w:rPr>
                <w:lang w:val="en-GB"/>
              </w:rPr>
              <w:t>Name:</w:t>
            </w:r>
          </w:p>
        </w:tc>
        <w:tc>
          <w:tcPr>
            <w:tcW w:w="6768" w:type="dxa"/>
            <w:tcBorders>
              <w:bottom w:val="dotted" w:sz="4" w:space="0" w:color="auto"/>
            </w:tcBorders>
          </w:tcPr>
          <w:p w:rsidR="00C80E9E" w:rsidRPr="00DD44AA" w:rsidRDefault="00C80E9E" w:rsidP="00C80E9E">
            <w:pPr>
              <w:spacing w:after="200"/>
              <w:rPr>
                <w:lang w:val="en-GB"/>
              </w:rPr>
            </w:pPr>
          </w:p>
        </w:tc>
      </w:tr>
      <w:tr w:rsidR="00C80E9E" w:rsidRPr="00DD44AA" w:rsidTr="00C80E9E">
        <w:tc>
          <w:tcPr>
            <w:tcW w:w="2448" w:type="dxa"/>
          </w:tcPr>
          <w:p w:rsidR="00C80E9E" w:rsidRPr="00DD44AA" w:rsidRDefault="00C80E9E" w:rsidP="00C80E9E">
            <w:pPr>
              <w:spacing w:before="200"/>
              <w:jc w:val="right"/>
              <w:rPr>
                <w:lang w:val="en-GB"/>
              </w:rPr>
            </w:pPr>
            <w:r w:rsidRPr="00DD44AA">
              <w:rPr>
                <w:lang w:val="en-GB"/>
              </w:rPr>
              <w:t>In the capacity of:</w:t>
            </w:r>
          </w:p>
        </w:tc>
        <w:tc>
          <w:tcPr>
            <w:tcW w:w="6768" w:type="dxa"/>
            <w:tcBorders>
              <w:top w:val="dotted" w:sz="4" w:space="0" w:color="auto"/>
              <w:bottom w:val="dotted" w:sz="4" w:space="0" w:color="auto"/>
            </w:tcBorders>
          </w:tcPr>
          <w:p w:rsidR="00C80E9E" w:rsidRPr="00DD44AA" w:rsidRDefault="00C80E9E" w:rsidP="00C80E9E">
            <w:pPr>
              <w:spacing w:after="200"/>
              <w:rPr>
                <w:lang w:val="en-GB"/>
              </w:rPr>
            </w:pPr>
          </w:p>
        </w:tc>
      </w:tr>
      <w:tr w:rsidR="00C80E9E" w:rsidRPr="00DD44AA" w:rsidTr="00C80E9E">
        <w:tc>
          <w:tcPr>
            <w:tcW w:w="2448" w:type="dxa"/>
          </w:tcPr>
          <w:p w:rsidR="00C80E9E" w:rsidRPr="00DD44AA" w:rsidRDefault="00C80E9E" w:rsidP="00C80E9E">
            <w:pPr>
              <w:spacing w:before="200"/>
              <w:jc w:val="right"/>
              <w:rPr>
                <w:lang w:val="en-GB"/>
              </w:rPr>
            </w:pPr>
            <w:r w:rsidRPr="00DD44AA">
              <w:rPr>
                <w:lang w:val="en-GB"/>
              </w:rPr>
              <w:t>Signed:</w:t>
            </w:r>
          </w:p>
        </w:tc>
        <w:tc>
          <w:tcPr>
            <w:tcW w:w="6768" w:type="dxa"/>
            <w:tcBorders>
              <w:top w:val="dotted" w:sz="4" w:space="0" w:color="auto"/>
              <w:bottom w:val="dotted" w:sz="4" w:space="0" w:color="auto"/>
            </w:tcBorders>
          </w:tcPr>
          <w:p w:rsidR="00C80E9E" w:rsidRPr="00DD44AA" w:rsidRDefault="00C80E9E" w:rsidP="00C80E9E">
            <w:pPr>
              <w:spacing w:after="200"/>
              <w:rPr>
                <w:lang w:val="en-GB"/>
              </w:rPr>
            </w:pPr>
          </w:p>
        </w:tc>
      </w:tr>
      <w:tr w:rsidR="00C80E9E" w:rsidRPr="00DD44AA" w:rsidTr="00C80E9E">
        <w:tc>
          <w:tcPr>
            <w:tcW w:w="2448" w:type="dxa"/>
          </w:tcPr>
          <w:p w:rsidR="00C80E9E" w:rsidRPr="00DD44AA" w:rsidRDefault="00C80E9E" w:rsidP="00C80E9E">
            <w:pPr>
              <w:spacing w:before="200"/>
              <w:jc w:val="right"/>
              <w:rPr>
                <w:lang w:val="en-GB"/>
              </w:rPr>
            </w:pPr>
            <w:r w:rsidRPr="00DD44AA">
              <w:rPr>
                <w:lang w:val="en-GB"/>
              </w:rPr>
              <w:t>Duly authorized to sign the Bid for and on behalf of:</w:t>
            </w:r>
          </w:p>
        </w:tc>
        <w:tc>
          <w:tcPr>
            <w:tcW w:w="6768" w:type="dxa"/>
            <w:tcBorders>
              <w:top w:val="dotted" w:sz="4" w:space="0" w:color="auto"/>
              <w:bottom w:val="dotted" w:sz="4" w:space="0" w:color="auto"/>
            </w:tcBorders>
          </w:tcPr>
          <w:p w:rsidR="00C80E9E" w:rsidRPr="00DD44AA" w:rsidRDefault="00C80E9E" w:rsidP="00C80E9E">
            <w:pPr>
              <w:spacing w:after="200"/>
              <w:rPr>
                <w:lang w:val="en-GB"/>
              </w:rPr>
            </w:pPr>
          </w:p>
        </w:tc>
      </w:tr>
      <w:tr w:rsidR="00C80E9E" w:rsidRPr="00DD44AA" w:rsidTr="00C80E9E">
        <w:tc>
          <w:tcPr>
            <w:tcW w:w="2448" w:type="dxa"/>
          </w:tcPr>
          <w:p w:rsidR="00C80E9E" w:rsidRPr="00DD44AA" w:rsidRDefault="00C80E9E" w:rsidP="00C80E9E">
            <w:pPr>
              <w:spacing w:before="200"/>
              <w:jc w:val="right"/>
              <w:rPr>
                <w:lang w:val="en-GB"/>
              </w:rPr>
            </w:pPr>
            <w:r w:rsidRPr="00DD44AA">
              <w:rPr>
                <w:lang w:val="en-GB"/>
              </w:rPr>
              <w:t>Date:</w:t>
            </w:r>
          </w:p>
        </w:tc>
        <w:tc>
          <w:tcPr>
            <w:tcW w:w="6768" w:type="dxa"/>
            <w:tcBorders>
              <w:top w:val="dotted" w:sz="4" w:space="0" w:color="auto"/>
              <w:bottom w:val="dotted" w:sz="4" w:space="0" w:color="auto"/>
            </w:tcBorders>
          </w:tcPr>
          <w:p w:rsidR="00C80E9E" w:rsidRPr="00DD44AA" w:rsidRDefault="00C80E9E" w:rsidP="00C80E9E">
            <w:pPr>
              <w:spacing w:after="200"/>
              <w:rPr>
                <w:lang w:val="en-GB"/>
              </w:rPr>
            </w:pPr>
          </w:p>
        </w:tc>
      </w:tr>
    </w:tbl>
    <w:p w:rsidR="00C80E9E" w:rsidRPr="00DD44AA" w:rsidRDefault="00C80E9E" w:rsidP="00C80E9E">
      <w:pPr>
        <w:spacing w:after="200"/>
        <w:rPr>
          <w:lang w:val="en-GB"/>
        </w:rPr>
      </w:pPr>
    </w:p>
    <w:p w:rsidR="00C80E9E" w:rsidRPr="00DD44AA" w:rsidRDefault="00C80E9E" w:rsidP="00C80E9E">
      <w:pPr>
        <w:pStyle w:val="S4-header1"/>
        <w:rPr>
          <w:lang w:val="en-GB"/>
        </w:rPr>
      </w:pPr>
      <w:bookmarkStart w:id="414" w:name="_Toc482500892"/>
      <w:r w:rsidRPr="00DD44AA">
        <w:rPr>
          <w:lang w:val="en-GB"/>
        </w:rPr>
        <w:br w:type="page"/>
      </w:r>
    </w:p>
    <w:tbl>
      <w:tblPr>
        <w:tblW w:w="0" w:type="auto"/>
        <w:tblLayout w:type="fixed"/>
        <w:tblLook w:val="0000" w:firstRow="0" w:lastRow="0" w:firstColumn="0" w:lastColumn="0" w:noHBand="0" w:noVBand="0"/>
      </w:tblPr>
      <w:tblGrid>
        <w:gridCol w:w="9198"/>
      </w:tblGrid>
      <w:tr w:rsidR="00C80E9E" w:rsidRPr="00923486" w:rsidTr="00C80E9E">
        <w:trPr>
          <w:trHeight w:val="900"/>
        </w:trPr>
        <w:tc>
          <w:tcPr>
            <w:tcW w:w="9198" w:type="dxa"/>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7"/>
            </w:tblGrid>
            <w:tr w:rsidR="00C80E9E" w:rsidRPr="00923486" w:rsidTr="00C80E9E">
              <w:tc>
                <w:tcPr>
                  <w:tcW w:w="8967" w:type="dxa"/>
                </w:tcPr>
                <w:p w:rsidR="00C80E9E" w:rsidRPr="00923486" w:rsidRDefault="00C80E9E" w:rsidP="00C80E9E">
                  <w:pPr>
                    <w:pStyle w:val="S4-header1"/>
                    <w:rPr>
                      <w:sz w:val="22"/>
                      <w:szCs w:val="22"/>
                      <w:lang w:val="en-GB"/>
                    </w:rPr>
                  </w:pPr>
                  <w:bookmarkStart w:id="415" w:name="_Toc241485430"/>
                  <w:bookmarkStart w:id="416" w:name="_Toc100885078"/>
                  <w:bookmarkStart w:id="417" w:name="_Toc139856167"/>
                  <w:r w:rsidRPr="00923486">
                    <w:rPr>
                      <w:sz w:val="22"/>
                      <w:szCs w:val="22"/>
                      <w:lang w:val="en-GB"/>
                    </w:rPr>
                    <w:lastRenderedPageBreak/>
                    <w:t>Form of Bid Security (Bid bond)</w:t>
                  </w:r>
                  <w:bookmarkEnd w:id="415"/>
                  <w:bookmarkEnd w:id="416"/>
                </w:p>
              </w:tc>
            </w:tr>
            <w:bookmarkEnd w:id="417"/>
          </w:tbl>
          <w:p w:rsidR="00C80E9E" w:rsidRPr="00923486" w:rsidRDefault="00C80E9E" w:rsidP="00C80E9E">
            <w:pPr>
              <w:pStyle w:val="S4-header1"/>
              <w:rPr>
                <w:sz w:val="22"/>
                <w:szCs w:val="22"/>
                <w:lang w:val="en-GB"/>
              </w:rPr>
            </w:pPr>
          </w:p>
        </w:tc>
      </w:tr>
    </w:tbl>
    <w:p w:rsidR="00C80E9E" w:rsidRPr="00923486" w:rsidRDefault="00C80E9E" w:rsidP="00923486">
      <w:pPr>
        <w:jc w:val="center"/>
        <w:rPr>
          <w:b/>
          <w:sz w:val="22"/>
          <w:szCs w:val="22"/>
          <w:lang w:val="en-GB"/>
        </w:rPr>
      </w:pPr>
      <w:r w:rsidRPr="00923486">
        <w:rPr>
          <w:b/>
          <w:sz w:val="22"/>
          <w:szCs w:val="22"/>
          <w:lang w:val="en-GB"/>
        </w:rPr>
        <w:t xml:space="preserve"> </w:t>
      </w:r>
    </w:p>
    <w:p w:rsidR="00C80E9E" w:rsidRPr="00923486" w:rsidRDefault="00C80E9E" w:rsidP="00C80E9E">
      <w:pPr>
        <w:pStyle w:val="NormalWeb"/>
        <w:spacing w:before="0" w:beforeAutospacing="0" w:after="360" w:afterAutospacing="0"/>
        <w:rPr>
          <w:rFonts w:ascii="Times New Roman" w:hAnsi="Times New Roman"/>
          <w:sz w:val="22"/>
          <w:szCs w:val="22"/>
          <w:lang w:val="en-GB"/>
        </w:rPr>
      </w:pPr>
      <w:r w:rsidRPr="00923486">
        <w:rPr>
          <w:rFonts w:ascii="Times New Roman" w:hAnsi="Times New Roman"/>
          <w:sz w:val="22"/>
          <w:szCs w:val="22"/>
          <w:lang w:val="en-GB"/>
        </w:rPr>
        <w:t>__________________________ [Bank’s Name, and Address of Issuing Branch or Office]</w:t>
      </w:r>
    </w:p>
    <w:p w:rsidR="00C80E9E" w:rsidRPr="00923486" w:rsidRDefault="00C80E9E" w:rsidP="00923486">
      <w:pPr>
        <w:pStyle w:val="NormalWeb"/>
        <w:spacing w:before="0" w:beforeAutospacing="0" w:after="0" w:afterAutospacing="0"/>
        <w:rPr>
          <w:rFonts w:ascii="Times New Roman" w:hAnsi="Times New Roman"/>
          <w:sz w:val="22"/>
          <w:szCs w:val="22"/>
          <w:lang w:val="en-GB"/>
        </w:rPr>
      </w:pPr>
      <w:r w:rsidRPr="00923486">
        <w:rPr>
          <w:rFonts w:ascii="Times New Roman" w:hAnsi="Times New Roman"/>
          <w:b/>
          <w:sz w:val="22"/>
          <w:szCs w:val="22"/>
          <w:lang w:val="en-GB"/>
        </w:rPr>
        <w:t xml:space="preserve">Beneficiary: </w:t>
      </w:r>
      <w:r w:rsidRPr="00923486">
        <w:rPr>
          <w:rFonts w:ascii="Times New Roman" w:hAnsi="Times New Roman"/>
          <w:sz w:val="22"/>
          <w:szCs w:val="22"/>
          <w:lang w:val="en-GB"/>
        </w:rPr>
        <w:t>__________________________ [Name and Address of Employer]</w:t>
      </w:r>
    </w:p>
    <w:p w:rsidR="00C80E9E" w:rsidRPr="00923486" w:rsidRDefault="00C80E9E" w:rsidP="00923486">
      <w:pPr>
        <w:pStyle w:val="NormalWeb"/>
        <w:spacing w:before="0" w:beforeAutospacing="0" w:after="0" w:afterAutospacing="0"/>
        <w:rPr>
          <w:rFonts w:ascii="Times New Roman" w:hAnsi="Times New Roman"/>
          <w:sz w:val="22"/>
          <w:szCs w:val="22"/>
          <w:lang w:val="en-GB"/>
        </w:rPr>
      </w:pPr>
      <w:r w:rsidRPr="00923486">
        <w:rPr>
          <w:rFonts w:ascii="Times New Roman" w:hAnsi="Times New Roman"/>
          <w:b/>
          <w:sz w:val="22"/>
          <w:szCs w:val="22"/>
          <w:lang w:val="en-GB"/>
        </w:rPr>
        <w:t>Date:</w:t>
      </w:r>
      <w:r w:rsidRPr="00923486">
        <w:rPr>
          <w:rFonts w:ascii="Times New Roman" w:hAnsi="Times New Roman"/>
          <w:sz w:val="22"/>
          <w:szCs w:val="22"/>
          <w:lang w:val="en-GB"/>
        </w:rPr>
        <w:t xml:space="preserve"> __________________________ </w:t>
      </w:r>
    </w:p>
    <w:p w:rsidR="00C80E9E" w:rsidRPr="00923486" w:rsidRDefault="00C80E9E" w:rsidP="00923486">
      <w:pPr>
        <w:pStyle w:val="NormalWeb"/>
        <w:spacing w:before="240" w:beforeAutospacing="0" w:after="0" w:afterAutospacing="0"/>
        <w:rPr>
          <w:rFonts w:ascii="Times New Roman" w:hAnsi="Times New Roman"/>
          <w:sz w:val="22"/>
          <w:szCs w:val="22"/>
          <w:lang w:val="en-GB"/>
        </w:rPr>
      </w:pPr>
      <w:r w:rsidRPr="00923486">
        <w:rPr>
          <w:rFonts w:ascii="Times New Roman" w:hAnsi="Times New Roman"/>
          <w:b/>
          <w:sz w:val="22"/>
          <w:szCs w:val="22"/>
          <w:lang w:val="en-GB"/>
        </w:rPr>
        <w:t>Bid bond No.:</w:t>
      </w:r>
      <w:r w:rsidRPr="00923486">
        <w:rPr>
          <w:rFonts w:ascii="Times New Roman" w:hAnsi="Times New Roman"/>
          <w:sz w:val="22"/>
          <w:szCs w:val="22"/>
          <w:lang w:val="en-GB"/>
        </w:rPr>
        <w:t xml:space="preserve"> __________________________ </w:t>
      </w:r>
    </w:p>
    <w:p w:rsidR="00C80E9E" w:rsidRPr="00923486" w:rsidRDefault="00C80E9E" w:rsidP="00923486">
      <w:pPr>
        <w:pStyle w:val="NormalWeb"/>
        <w:spacing w:before="0" w:beforeAutospacing="0" w:after="240" w:afterAutospacing="0"/>
        <w:jc w:val="both"/>
        <w:rPr>
          <w:rFonts w:ascii="Times New Roman" w:hAnsi="Times New Roman"/>
          <w:sz w:val="22"/>
          <w:szCs w:val="22"/>
          <w:lang w:val="en-GB"/>
        </w:rPr>
      </w:pPr>
      <w:r w:rsidRPr="00923486">
        <w:rPr>
          <w:rFonts w:ascii="Times New Roman" w:hAnsi="Times New Roman"/>
          <w:sz w:val="22"/>
          <w:szCs w:val="22"/>
          <w:lang w:val="en-GB"/>
        </w:rPr>
        <w:t xml:space="preserve">We have been informed that __________________________ [name of the Bidder] (hereinafter called "the Bidder") has submitted to you its bid dated ___________ (hereinafter called "the Bid") for the execution of ________________ [name of contract] under Invitation for Bids No. ___________ (“the IFB”). </w:t>
      </w:r>
    </w:p>
    <w:p w:rsidR="00C80E9E" w:rsidRPr="00923486" w:rsidRDefault="00C80E9E" w:rsidP="00923486">
      <w:pPr>
        <w:pStyle w:val="NormalWeb"/>
        <w:spacing w:before="0" w:beforeAutospacing="0" w:after="240" w:afterAutospacing="0"/>
        <w:jc w:val="both"/>
        <w:rPr>
          <w:rFonts w:ascii="Times New Roman" w:hAnsi="Times New Roman"/>
          <w:sz w:val="22"/>
          <w:szCs w:val="22"/>
          <w:lang w:val="en-GB"/>
        </w:rPr>
      </w:pPr>
      <w:r w:rsidRPr="00923486">
        <w:rPr>
          <w:rFonts w:ascii="Times New Roman" w:hAnsi="Times New Roman"/>
          <w:sz w:val="22"/>
          <w:szCs w:val="22"/>
          <w:lang w:val="en-GB"/>
        </w:rPr>
        <w:t>Furthermore, we understand that, according to your conditions, bids must be supported by a bid guarantee.</w:t>
      </w:r>
    </w:p>
    <w:p w:rsidR="00C80E9E" w:rsidRPr="00923486" w:rsidRDefault="00C80E9E" w:rsidP="00923486">
      <w:pPr>
        <w:pStyle w:val="NormalWeb"/>
        <w:spacing w:before="0" w:beforeAutospacing="0" w:after="240" w:afterAutospacing="0"/>
        <w:jc w:val="both"/>
        <w:rPr>
          <w:rFonts w:ascii="Times New Roman" w:hAnsi="Times New Roman"/>
          <w:sz w:val="22"/>
          <w:szCs w:val="22"/>
          <w:lang w:val="en-GB"/>
        </w:rPr>
      </w:pPr>
      <w:r w:rsidRPr="00923486">
        <w:rPr>
          <w:rFonts w:ascii="Times New Roman" w:hAnsi="Times New Roman"/>
          <w:sz w:val="22"/>
          <w:szCs w:val="22"/>
          <w:lang w:val="en-GB"/>
        </w:rPr>
        <w:t xml:space="preserve">At the request of the Employer, we ____________________ [name of Bank] hereby irrevocably undertake to pay you any sum or sums not exceeding in total an amount of ___________ </w:t>
      </w:r>
      <w:r w:rsidRPr="00923486">
        <w:rPr>
          <w:rFonts w:ascii="Times New Roman" w:hAnsi="Times New Roman"/>
          <w:sz w:val="22"/>
          <w:szCs w:val="22"/>
          <w:u w:val="single"/>
          <w:lang w:val="en-GB"/>
        </w:rPr>
        <w:t>[</w:t>
      </w:r>
      <w:r w:rsidRPr="00923486">
        <w:rPr>
          <w:rFonts w:ascii="Times New Roman" w:hAnsi="Times New Roman"/>
          <w:sz w:val="22"/>
          <w:szCs w:val="22"/>
          <w:lang w:val="en-GB"/>
        </w:rPr>
        <w:t>amount in figures] (____________) [amount in words] upon receipt by us of your first demand in writing accompanied by a written statement stating that the Bidder is in breach of its obligation(s) under the bid conditions, because the Bidder:</w:t>
      </w:r>
    </w:p>
    <w:p w:rsidR="00C80E9E" w:rsidRPr="00923486" w:rsidRDefault="00C80E9E" w:rsidP="00923486">
      <w:pPr>
        <w:pStyle w:val="NormalWeb"/>
        <w:tabs>
          <w:tab w:val="left" w:pos="1260"/>
        </w:tabs>
        <w:spacing w:before="120" w:beforeAutospacing="0" w:after="240" w:afterAutospacing="0"/>
        <w:ind w:left="1259" w:right="720" w:hanging="539"/>
        <w:jc w:val="both"/>
        <w:rPr>
          <w:rFonts w:ascii="Times New Roman" w:hAnsi="Times New Roman"/>
          <w:sz w:val="22"/>
          <w:szCs w:val="22"/>
          <w:lang w:val="en-GB"/>
        </w:rPr>
      </w:pPr>
      <w:r w:rsidRPr="00923486">
        <w:rPr>
          <w:rFonts w:ascii="Times New Roman" w:hAnsi="Times New Roman"/>
          <w:sz w:val="22"/>
          <w:szCs w:val="22"/>
          <w:lang w:val="en-GB"/>
        </w:rPr>
        <w:t xml:space="preserve">(a) </w:t>
      </w:r>
      <w:r w:rsidRPr="00923486">
        <w:rPr>
          <w:rFonts w:ascii="Times New Roman" w:hAnsi="Times New Roman"/>
          <w:sz w:val="22"/>
          <w:szCs w:val="22"/>
          <w:lang w:val="en-GB"/>
        </w:rPr>
        <w:tab/>
        <w:t>has withdrawn its Bid during the period of bid validity specified by the Bidder in the Form of Bid; or</w:t>
      </w:r>
    </w:p>
    <w:p w:rsidR="00C80E9E" w:rsidRPr="00923486" w:rsidRDefault="00C80E9E" w:rsidP="00923486">
      <w:pPr>
        <w:pStyle w:val="NormalWeb"/>
        <w:tabs>
          <w:tab w:val="left" w:pos="1260"/>
        </w:tabs>
        <w:spacing w:before="120" w:beforeAutospacing="0" w:after="240" w:afterAutospacing="0"/>
        <w:ind w:left="1259" w:right="720" w:hanging="539"/>
        <w:jc w:val="both"/>
        <w:rPr>
          <w:rFonts w:ascii="Times New Roman" w:hAnsi="Times New Roman"/>
          <w:sz w:val="22"/>
          <w:szCs w:val="22"/>
          <w:lang w:val="en-GB"/>
        </w:rPr>
      </w:pPr>
      <w:r w:rsidRPr="00923486">
        <w:rPr>
          <w:rFonts w:ascii="Times New Roman" w:hAnsi="Times New Roman"/>
          <w:sz w:val="22"/>
          <w:szCs w:val="22"/>
          <w:lang w:val="en-GB"/>
        </w:rPr>
        <w:t xml:space="preserve">(b) </w:t>
      </w:r>
      <w:r w:rsidRPr="00923486">
        <w:rPr>
          <w:rFonts w:ascii="Times New Roman" w:hAnsi="Times New Roman"/>
          <w:sz w:val="22"/>
          <w:szCs w:val="22"/>
          <w:lang w:val="en-GB"/>
        </w:rPr>
        <w:tab/>
        <w:t xml:space="preserve">having been notified of the acceptance of its Bid by the Employer during the period of bid validity, (i) fails or refuses to execute the Contract Form, if required, or (ii) fails or refuses to furnish the performance security, in accordance with </w:t>
      </w:r>
      <w:r w:rsidRPr="00923486">
        <w:rPr>
          <w:rFonts w:ascii="Times New Roman Bold" w:hAnsi="Times New Roman Bold"/>
          <w:b/>
          <w:sz w:val="22"/>
          <w:szCs w:val="22"/>
          <w:lang w:val="en-GB"/>
        </w:rPr>
        <w:t>ITB</w:t>
      </w:r>
      <w:r w:rsidRPr="00923486">
        <w:rPr>
          <w:rFonts w:ascii="Times New Roman" w:hAnsi="Times New Roman"/>
          <w:sz w:val="22"/>
          <w:szCs w:val="22"/>
          <w:lang w:val="en-GB"/>
        </w:rPr>
        <w:t xml:space="preserve"> 38.</w:t>
      </w:r>
    </w:p>
    <w:p w:rsidR="00C80E9E" w:rsidRPr="00923486" w:rsidRDefault="00C80E9E" w:rsidP="00923486">
      <w:pPr>
        <w:pStyle w:val="NormalWeb"/>
        <w:spacing w:before="120" w:beforeAutospacing="0" w:after="360" w:afterAutospacing="0"/>
        <w:jc w:val="both"/>
        <w:rPr>
          <w:rFonts w:ascii="Times New Roman" w:hAnsi="Times New Roman"/>
          <w:color w:val="000000"/>
          <w:sz w:val="22"/>
          <w:szCs w:val="22"/>
          <w:lang w:val="en-GB"/>
        </w:rPr>
      </w:pPr>
      <w:r w:rsidRPr="00923486">
        <w:rPr>
          <w:rFonts w:ascii="Times New Roman" w:hAnsi="Times New Roman"/>
          <w:color w:val="000000"/>
          <w:sz w:val="22"/>
          <w:szCs w:val="22"/>
          <w:lang w:val="en-GB"/>
        </w:rPr>
        <w:t>This guarantee will expire: (a) if the Bidder is the successful Bidder, upon our receipt of copies of the contract signed by the Bidder and the performance security issued to you upon the instruction of the Bidder; and (b) if the Bidder is not the successful Bidder, upon the earlier of (i) our receipt of a copy your notification to the Bidder of the name of the successful Bidder; or (ii) twenty-eight days after the expiration of the Bidder’s bid.</w:t>
      </w:r>
    </w:p>
    <w:p w:rsidR="00C80E9E" w:rsidRPr="00923486" w:rsidRDefault="00C80E9E" w:rsidP="00923486">
      <w:pPr>
        <w:pStyle w:val="NormalWeb"/>
        <w:spacing w:before="0" w:beforeAutospacing="0" w:after="240" w:afterAutospacing="0"/>
        <w:jc w:val="both"/>
        <w:rPr>
          <w:rFonts w:ascii="Times New Roman" w:hAnsi="Times New Roman"/>
          <w:sz w:val="22"/>
          <w:szCs w:val="22"/>
          <w:lang w:val="en-GB"/>
        </w:rPr>
      </w:pPr>
      <w:r w:rsidRPr="00923486">
        <w:rPr>
          <w:rFonts w:ascii="Times New Roman" w:hAnsi="Times New Roman"/>
          <w:sz w:val="22"/>
          <w:szCs w:val="22"/>
          <w:lang w:val="en-GB"/>
        </w:rPr>
        <w:t>Consequently, any demand for payment under this guarantee must be received by us at the office on or before that date.</w:t>
      </w:r>
    </w:p>
    <w:p w:rsidR="00C80E9E" w:rsidRPr="00923486" w:rsidRDefault="00C80E9E" w:rsidP="00923486">
      <w:pPr>
        <w:pStyle w:val="NormalWeb"/>
        <w:spacing w:before="0" w:beforeAutospacing="0" w:after="240" w:afterAutospacing="0"/>
        <w:rPr>
          <w:rFonts w:ascii="Times New Roman" w:hAnsi="Times New Roman"/>
          <w:sz w:val="22"/>
          <w:szCs w:val="22"/>
          <w:lang w:val="en-GB"/>
        </w:rPr>
      </w:pPr>
      <w:r w:rsidRPr="00923486">
        <w:rPr>
          <w:rFonts w:ascii="Times New Roman" w:hAnsi="Times New Roman"/>
          <w:sz w:val="22"/>
          <w:szCs w:val="22"/>
          <w:lang w:val="en-GB"/>
        </w:rPr>
        <w:t>This guarantee is subject to the Uniform Rules for Demand Guarantees, ICC Publication No. 458.</w:t>
      </w:r>
    </w:p>
    <w:p w:rsidR="00C80E9E" w:rsidRPr="00923486" w:rsidRDefault="00C80E9E" w:rsidP="00923486">
      <w:pPr>
        <w:pStyle w:val="NormalWeb"/>
        <w:spacing w:before="0" w:beforeAutospacing="0" w:after="200" w:afterAutospacing="0"/>
        <w:rPr>
          <w:rFonts w:ascii="Times New Roman" w:hAnsi="Times New Roman"/>
          <w:sz w:val="22"/>
          <w:szCs w:val="22"/>
          <w:lang w:val="en-GB"/>
        </w:rPr>
      </w:pPr>
    </w:p>
    <w:p w:rsidR="00C80E9E" w:rsidRPr="00923486" w:rsidRDefault="00C80E9E" w:rsidP="00923486">
      <w:pPr>
        <w:pStyle w:val="NormalWeb"/>
        <w:spacing w:before="0" w:after="0"/>
        <w:rPr>
          <w:rFonts w:ascii="Times New Roman" w:hAnsi="Times New Roman"/>
          <w:b/>
          <w:sz w:val="22"/>
          <w:szCs w:val="22"/>
          <w:lang w:val="en-GB"/>
        </w:rPr>
      </w:pPr>
      <w:r w:rsidRPr="00923486">
        <w:rPr>
          <w:rFonts w:ascii="Times New Roman" w:hAnsi="Times New Roman"/>
          <w:b/>
          <w:sz w:val="22"/>
          <w:szCs w:val="22"/>
          <w:lang w:val="en-GB"/>
        </w:rPr>
        <w:t>_____________________________</w:t>
      </w:r>
    </w:p>
    <w:p w:rsidR="00C80E9E" w:rsidRPr="00923486" w:rsidRDefault="00C80E9E" w:rsidP="00923486">
      <w:pPr>
        <w:pStyle w:val="NormalWeb"/>
        <w:spacing w:before="0" w:after="0"/>
        <w:rPr>
          <w:rFonts w:ascii="Times New Roman" w:hAnsi="Times New Roman"/>
          <w:sz w:val="22"/>
          <w:szCs w:val="22"/>
          <w:lang w:val="en-GB"/>
        </w:rPr>
      </w:pPr>
      <w:r w:rsidRPr="00923486">
        <w:rPr>
          <w:rFonts w:ascii="Times New Roman" w:hAnsi="Times New Roman"/>
          <w:sz w:val="22"/>
          <w:szCs w:val="22"/>
          <w:lang w:val="en-GB"/>
        </w:rPr>
        <w:t>[signature(s)]</w:t>
      </w:r>
      <w:bookmarkStart w:id="418" w:name="_Toc193174708"/>
      <w:r w:rsidRPr="00923486">
        <w:rPr>
          <w:sz w:val="22"/>
          <w:szCs w:val="22"/>
          <w:lang w:val="en-GB"/>
        </w:rPr>
        <w:br w:type="page"/>
      </w:r>
    </w:p>
    <w:p w:rsidR="00C80E9E" w:rsidRPr="00DD44AA" w:rsidRDefault="00C80E9E" w:rsidP="00C80E9E">
      <w:pPr>
        <w:pStyle w:val="S4-header1"/>
        <w:spacing w:before="0" w:after="0"/>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1"/>
              <w:rPr>
                <w:highlight w:val="yellow"/>
                <w:lang w:val="en-GB"/>
              </w:rPr>
            </w:pPr>
            <w:bookmarkStart w:id="419" w:name="_Toc241485433"/>
            <w:bookmarkStart w:id="420" w:name="_Toc100885079"/>
            <w:r w:rsidRPr="00DD44AA">
              <w:rPr>
                <w:lang w:val="en-GB"/>
              </w:rPr>
              <w:t>Technical Proposal</w:t>
            </w:r>
            <w:bookmarkEnd w:id="419"/>
            <w:bookmarkEnd w:id="420"/>
          </w:p>
        </w:tc>
      </w:tr>
    </w:tbl>
    <w:p w:rsidR="00C80E9E" w:rsidRPr="00DD44AA" w:rsidRDefault="00C80E9E" w:rsidP="00C80E9E">
      <w:pPr>
        <w:pStyle w:val="S4-header1"/>
        <w:spacing w:before="0" w:after="0"/>
        <w:rPr>
          <w:b w:val="0"/>
          <w:sz w:val="18"/>
          <w:szCs w:val="18"/>
          <w:highlight w:val="yellow"/>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C80E9E" w:rsidRPr="00DD44AA" w:rsidTr="00C80E9E">
        <w:tc>
          <w:tcPr>
            <w:tcW w:w="9576" w:type="dxa"/>
            <w:tcBorders>
              <w:top w:val="nil"/>
              <w:left w:val="nil"/>
              <w:bottom w:val="nil"/>
              <w:right w:val="nil"/>
            </w:tcBorders>
          </w:tcPr>
          <w:p w:rsidR="00C80E9E" w:rsidRPr="00DD44AA" w:rsidRDefault="00C80E9E" w:rsidP="00C80E9E">
            <w:pPr>
              <w:jc w:val="center"/>
              <w:rPr>
                <w:sz w:val="28"/>
                <w:szCs w:val="28"/>
                <w:lang w:val="en-GB"/>
              </w:rPr>
            </w:pPr>
            <w:bookmarkStart w:id="421" w:name="_Toc138144062"/>
            <w:r w:rsidRPr="00DD44AA">
              <w:rPr>
                <w:sz w:val="28"/>
                <w:szCs w:val="28"/>
                <w:lang w:val="en-GB"/>
              </w:rPr>
              <w:t>Technical Proposal Forms</w:t>
            </w:r>
            <w:bookmarkEnd w:id="421"/>
          </w:p>
        </w:tc>
      </w:tr>
    </w:tbl>
    <w:p w:rsidR="00C80E9E" w:rsidRPr="00DD44AA" w:rsidRDefault="00C80E9E" w:rsidP="00C80E9E">
      <w:pPr>
        <w:pStyle w:val="S4-Header2"/>
        <w:spacing w:before="0" w:after="0"/>
        <w:rPr>
          <w:b w:val="0"/>
          <w:sz w:val="18"/>
          <w:szCs w:val="18"/>
          <w:lang w:val="en-GB"/>
        </w:rPr>
      </w:pPr>
    </w:p>
    <w:p w:rsidR="00C80E9E" w:rsidRPr="00DD44AA" w:rsidRDefault="00C80E9E" w:rsidP="00C80E9E">
      <w:pPr>
        <w:pStyle w:val="SectionVHeader"/>
        <w:ind w:left="187"/>
        <w:jc w:val="left"/>
        <w:rPr>
          <w:sz w:val="20"/>
          <w:lang w:val="en-GB"/>
        </w:rPr>
      </w:pPr>
    </w:p>
    <w:p w:rsidR="00C80E9E" w:rsidRPr="00DD44AA" w:rsidRDefault="00C80E9E" w:rsidP="00C80E9E">
      <w:pPr>
        <w:tabs>
          <w:tab w:val="right" w:pos="9000"/>
        </w:tabs>
        <w:ind w:left="360" w:right="288"/>
        <w:rPr>
          <w:b/>
          <w:bCs/>
          <w:lang w:val="en-GB"/>
        </w:rPr>
      </w:pPr>
      <w:r w:rsidRPr="00DD44AA">
        <w:rPr>
          <w:b/>
          <w:bCs/>
          <w:lang w:val="en-GB"/>
        </w:rPr>
        <w:t>Site Organization</w:t>
      </w:r>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r w:rsidRPr="00DD44AA">
        <w:rPr>
          <w:b/>
          <w:bCs/>
          <w:lang w:val="en-GB"/>
        </w:rPr>
        <w:t>Method Statement</w:t>
      </w:r>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r w:rsidRPr="00DD44AA">
        <w:rPr>
          <w:b/>
          <w:bCs/>
          <w:lang w:val="en-GB"/>
        </w:rPr>
        <w:t>Mobilization Schedule</w:t>
      </w:r>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r w:rsidRPr="00DD44AA">
        <w:rPr>
          <w:b/>
          <w:bCs/>
          <w:lang w:val="en-GB"/>
        </w:rPr>
        <w:t>Construction Schedule</w:t>
      </w:r>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r w:rsidRPr="00DD44AA">
        <w:rPr>
          <w:b/>
          <w:bCs/>
          <w:lang w:val="en-GB"/>
        </w:rPr>
        <w:t>Contractor’s Equipment</w:t>
      </w:r>
      <w:bookmarkEnd w:id="418"/>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r w:rsidRPr="00DD44AA">
        <w:rPr>
          <w:b/>
          <w:bCs/>
          <w:lang w:val="en-GB"/>
        </w:rPr>
        <w:t>Personnel</w:t>
      </w:r>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p>
    <w:p w:rsidR="00C80E9E" w:rsidRPr="00DD44AA" w:rsidRDefault="00C80E9E" w:rsidP="00C80E9E">
      <w:pPr>
        <w:tabs>
          <w:tab w:val="right" w:pos="9000"/>
        </w:tabs>
        <w:ind w:left="360" w:right="288"/>
        <w:rPr>
          <w:b/>
          <w:bCs/>
          <w:lang w:val="en-GB"/>
        </w:rPr>
      </w:pPr>
      <w:r w:rsidRPr="00DD44AA">
        <w:rPr>
          <w:b/>
          <w:bCs/>
          <w:lang w:val="en-GB"/>
        </w:rPr>
        <w:t>Others</w:t>
      </w:r>
    </w:p>
    <w:p w:rsidR="00C80E9E" w:rsidRPr="00DD44AA" w:rsidRDefault="00C80E9E" w:rsidP="00C80E9E">
      <w:pPr>
        <w:tabs>
          <w:tab w:val="right" w:pos="9000"/>
        </w:tabs>
        <w:ind w:left="360" w:right="288"/>
        <w:rPr>
          <w:b/>
          <w:bCs/>
          <w:lang w:val="en-GB"/>
        </w:rPr>
      </w:pPr>
    </w:p>
    <w:p w:rsidR="00C80E9E" w:rsidRPr="00DD44AA" w:rsidRDefault="00C80E9E" w:rsidP="00C80E9E">
      <w:pPr>
        <w:pStyle w:val="S4-Header2"/>
        <w:spacing w:before="0" w:after="0"/>
        <w:rPr>
          <w:bCs/>
          <w:iCs/>
          <w:lang w:val="en-GB"/>
        </w:rPr>
      </w:pPr>
      <w:r w:rsidRPr="00DD44AA">
        <w:rPr>
          <w:bCs/>
          <w:iCs/>
          <w:lang w:val="en-GB"/>
        </w:rPr>
        <w:br w:type="page"/>
      </w:r>
    </w:p>
    <w:p w:rsidR="00C80E9E" w:rsidRPr="00DD44AA" w:rsidRDefault="00C80E9E" w:rsidP="00C80E9E">
      <w:pPr>
        <w:pStyle w:val="S4-Header2"/>
        <w:spacing w:before="0" w:after="0"/>
        <w:rPr>
          <w:sz w:val="18"/>
          <w:szCs w:val="1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b w:val="0"/>
                <w:bCs/>
                <w:lang w:val="en-GB"/>
              </w:rPr>
            </w:pPr>
            <w:bookmarkStart w:id="422" w:name="_Toc241485434"/>
            <w:bookmarkStart w:id="423" w:name="_Toc100885080"/>
            <w:r w:rsidRPr="00DD44AA">
              <w:rPr>
                <w:szCs w:val="28"/>
                <w:lang w:val="en-GB"/>
              </w:rPr>
              <w:t>Site Organization</w:t>
            </w:r>
            <w:bookmarkEnd w:id="422"/>
            <w:bookmarkEnd w:id="423"/>
          </w:p>
        </w:tc>
      </w:tr>
    </w:tbl>
    <w:p w:rsidR="00C80E9E" w:rsidRPr="00DD44AA" w:rsidRDefault="00C80E9E" w:rsidP="00C80E9E">
      <w:pPr>
        <w:pStyle w:val="S4-Header2"/>
        <w:spacing w:before="0" w:after="0"/>
        <w:rPr>
          <w:b w:val="0"/>
          <w:bCs/>
          <w:sz w:val="18"/>
          <w:szCs w:val="18"/>
          <w:lang w:val="en-GB"/>
        </w:rPr>
      </w:pPr>
    </w:p>
    <w:p w:rsidR="00C80E9E" w:rsidRPr="00DD44AA" w:rsidRDefault="00C80E9E" w:rsidP="00C80E9E">
      <w:pPr>
        <w:tabs>
          <w:tab w:val="right" w:pos="9000"/>
        </w:tabs>
        <w:ind w:right="288"/>
        <w:rPr>
          <w:bCs/>
          <w:iCs/>
          <w:lang w:val="en-GB"/>
        </w:rPr>
      </w:pPr>
    </w:p>
    <w:p w:rsidR="00C80E9E" w:rsidRPr="00DD44AA" w:rsidRDefault="00C80E9E" w:rsidP="00C80E9E">
      <w:pPr>
        <w:tabs>
          <w:tab w:val="right" w:pos="9000"/>
        </w:tabs>
        <w:ind w:right="288"/>
        <w:rPr>
          <w:bCs/>
          <w:iCs/>
          <w:lang w:val="en-GB"/>
        </w:rPr>
      </w:pPr>
      <w:r>
        <w:rPr>
          <w:bCs/>
          <w:iCs/>
          <w:lang w:val="en-GB"/>
        </w:rPr>
        <w:t>Site organisation: the site organisation requirements shall show how the contractor proposes the structure and composition of their team(s) where the contractor bids in more than one Lot.</w:t>
      </w:r>
    </w:p>
    <w:p w:rsidR="00C80E9E" w:rsidRPr="00DD44AA" w:rsidRDefault="00C80E9E" w:rsidP="00C80E9E">
      <w:pPr>
        <w:pStyle w:val="S4-Header2"/>
        <w:spacing w:before="0" w:after="0"/>
        <w:rPr>
          <w:bCs/>
          <w:iCs/>
          <w:lang w:val="en-GB"/>
        </w:rPr>
      </w:pPr>
      <w:r w:rsidRPr="00DD44AA">
        <w:rPr>
          <w:bCs/>
          <w:iCs/>
          <w:lang w:val="en-GB"/>
        </w:rPr>
        <w:br w:type="page"/>
      </w:r>
    </w:p>
    <w:p w:rsidR="00C80E9E" w:rsidRPr="00DD44AA" w:rsidRDefault="00C80E9E" w:rsidP="00C80E9E">
      <w:pPr>
        <w:pStyle w:val="S4-Header2"/>
        <w:spacing w:before="0" w:after="0"/>
        <w:rPr>
          <w:sz w:val="18"/>
          <w:szCs w:val="1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bCs/>
                <w:iCs/>
                <w:lang w:val="en-GB"/>
              </w:rPr>
            </w:pPr>
            <w:bookmarkStart w:id="424" w:name="_Toc241485435"/>
            <w:bookmarkStart w:id="425" w:name="_Toc100885081"/>
            <w:r w:rsidRPr="00DD44AA">
              <w:rPr>
                <w:szCs w:val="28"/>
                <w:lang w:val="en-GB"/>
              </w:rPr>
              <w:t>Method Statement</w:t>
            </w:r>
            <w:bookmarkEnd w:id="424"/>
            <w:bookmarkEnd w:id="425"/>
          </w:p>
        </w:tc>
      </w:tr>
    </w:tbl>
    <w:p w:rsidR="00C80E9E" w:rsidRPr="00DD44AA" w:rsidRDefault="00C80E9E" w:rsidP="00C80E9E">
      <w:pPr>
        <w:pStyle w:val="S4-Header2"/>
        <w:spacing w:before="0" w:after="0"/>
        <w:rPr>
          <w:bCs/>
          <w:iCs/>
          <w:sz w:val="18"/>
          <w:szCs w:val="18"/>
          <w:lang w:val="en-GB"/>
        </w:rPr>
      </w:pPr>
    </w:p>
    <w:p w:rsidR="00C80E9E" w:rsidRPr="00DD44AA" w:rsidRDefault="00C80E9E" w:rsidP="00C80E9E">
      <w:pPr>
        <w:tabs>
          <w:tab w:val="right" w:pos="9000"/>
        </w:tabs>
        <w:ind w:right="288"/>
        <w:rPr>
          <w:bCs/>
          <w:iCs/>
          <w:lang w:val="en-GB"/>
        </w:rPr>
      </w:pPr>
    </w:p>
    <w:p w:rsidR="00C80E9E" w:rsidRPr="00DD44AA" w:rsidRDefault="00C80E9E" w:rsidP="00C80E9E">
      <w:pPr>
        <w:tabs>
          <w:tab w:val="right" w:pos="9000"/>
        </w:tabs>
        <w:ind w:right="288"/>
        <w:rPr>
          <w:bCs/>
          <w:iCs/>
          <w:lang w:val="en-GB"/>
        </w:rPr>
      </w:pPr>
    </w:p>
    <w:p w:rsidR="00C80E9E" w:rsidRPr="00DD44AA" w:rsidRDefault="00C80E9E" w:rsidP="00C80E9E">
      <w:pPr>
        <w:pStyle w:val="S4-Header2"/>
        <w:spacing w:before="0" w:after="0"/>
        <w:rPr>
          <w:bCs/>
          <w:iCs/>
          <w:lang w:val="en-GB"/>
        </w:rPr>
      </w:pPr>
      <w:r w:rsidRPr="00DD44AA">
        <w:rPr>
          <w:bCs/>
          <w:iCs/>
          <w:lang w:val="en-GB"/>
        </w:rPr>
        <w:br w:type="page"/>
      </w:r>
    </w:p>
    <w:p w:rsidR="00C80E9E" w:rsidRPr="00DD44AA" w:rsidRDefault="00C80E9E" w:rsidP="00C80E9E">
      <w:pPr>
        <w:pStyle w:val="S4-Header2"/>
        <w:spacing w:before="0" w:after="0"/>
        <w:rPr>
          <w:sz w:val="18"/>
          <w:szCs w:val="1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b w:val="0"/>
                <w:bCs/>
                <w:lang w:val="en-GB"/>
              </w:rPr>
            </w:pPr>
            <w:bookmarkStart w:id="426" w:name="_Toc241485436"/>
            <w:bookmarkStart w:id="427" w:name="_Toc100885082"/>
            <w:r w:rsidRPr="00DD44AA">
              <w:rPr>
                <w:szCs w:val="28"/>
                <w:lang w:val="en-GB"/>
              </w:rPr>
              <w:t>Mobilization Schedule</w:t>
            </w:r>
            <w:bookmarkEnd w:id="426"/>
            <w:bookmarkEnd w:id="427"/>
          </w:p>
        </w:tc>
      </w:tr>
    </w:tbl>
    <w:p w:rsidR="00C80E9E" w:rsidRPr="00DD44AA" w:rsidRDefault="00C80E9E" w:rsidP="00C80E9E">
      <w:pPr>
        <w:pStyle w:val="S4-Header2"/>
        <w:spacing w:before="0" w:after="0"/>
        <w:rPr>
          <w:b w:val="0"/>
          <w:bCs/>
          <w:sz w:val="18"/>
          <w:szCs w:val="18"/>
          <w:lang w:val="en-GB"/>
        </w:rPr>
      </w:pPr>
    </w:p>
    <w:p w:rsidR="00C80E9E" w:rsidRPr="00DD44AA" w:rsidRDefault="00C80E9E" w:rsidP="00C80E9E">
      <w:pPr>
        <w:tabs>
          <w:tab w:val="right" w:pos="9000"/>
        </w:tabs>
        <w:ind w:right="288"/>
        <w:jc w:val="both"/>
        <w:rPr>
          <w:bCs/>
          <w:lang w:val="en-GB"/>
        </w:rPr>
      </w:pPr>
    </w:p>
    <w:p w:rsidR="00C80E9E" w:rsidRPr="00DD44AA" w:rsidRDefault="00C80E9E" w:rsidP="00C80E9E">
      <w:pPr>
        <w:tabs>
          <w:tab w:val="right" w:pos="9000"/>
        </w:tabs>
        <w:ind w:right="288"/>
        <w:jc w:val="both"/>
        <w:rPr>
          <w:bCs/>
          <w:lang w:val="en-GB"/>
        </w:rPr>
      </w:pPr>
    </w:p>
    <w:p w:rsidR="00C80E9E" w:rsidRPr="00DD44AA" w:rsidRDefault="00C80E9E" w:rsidP="00C80E9E">
      <w:pPr>
        <w:pStyle w:val="S4-Header2"/>
        <w:spacing w:before="0" w:after="0"/>
        <w:rPr>
          <w:b w:val="0"/>
          <w:bCs/>
          <w:lang w:val="en-GB"/>
        </w:rPr>
      </w:pPr>
      <w:r w:rsidRPr="00DD44AA">
        <w:rPr>
          <w:b w:val="0"/>
          <w:bCs/>
          <w:lang w:val="en-GB"/>
        </w:rPr>
        <w:br w:type="page"/>
      </w:r>
    </w:p>
    <w:p w:rsidR="00C80E9E" w:rsidRPr="00DD44AA" w:rsidRDefault="00C80E9E" w:rsidP="00C80E9E">
      <w:pPr>
        <w:pStyle w:val="S4-Header2"/>
        <w:spacing w:before="0" w:after="0"/>
        <w:rPr>
          <w:sz w:val="18"/>
          <w:szCs w:val="1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b w:val="0"/>
                <w:bCs/>
                <w:lang w:val="en-GB"/>
              </w:rPr>
            </w:pPr>
            <w:bookmarkStart w:id="428" w:name="_Toc241485437"/>
            <w:bookmarkStart w:id="429" w:name="_Toc100885083"/>
            <w:r w:rsidRPr="00DD44AA">
              <w:rPr>
                <w:szCs w:val="28"/>
                <w:lang w:val="en-GB"/>
              </w:rPr>
              <w:t>Construction Schedule</w:t>
            </w:r>
            <w:bookmarkEnd w:id="428"/>
            <w:bookmarkEnd w:id="429"/>
          </w:p>
        </w:tc>
      </w:tr>
    </w:tbl>
    <w:p w:rsidR="00C80E9E" w:rsidRPr="00DD44AA" w:rsidRDefault="00C80E9E" w:rsidP="00C80E9E">
      <w:pPr>
        <w:pStyle w:val="S4-Header2"/>
        <w:spacing w:before="0" w:after="0"/>
        <w:rPr>
          <w:b w:val="0"/>
          <w:bCs/>
          <w:sz w:val="18"/>
          <w:szCs w:val="18"/>
          <w:lang w:val="en-GB"/>
        </w:rPr>
      </w:pPr>
    </w:p>
    <w:p w:rsidR="00C80E9E" w:rsidRPr="00DD44AA" w:rsidRDefault="00C80E9E" w:rsidP="00C80E9E">
      <w:pPr>
        <w:tabs>
          <w:tab w:val="right" w:pos="9000"/>
        </w:tabs>
        <w:ind w:right="288"/>
        <w:rPr>
          <w:bCs/>
          <w:iCs/>
          <w:lang w:val="en-GB"/>
        </w:rPr>
      </w:pPr>
    </w:p>
    <w:p w:rsidR="00C80E9E" w:rsidRPr="00DD44AA" w:rsidRDefault="00C80E9E" w:rsidP="00C80E9E">
      <w:pPr>
        <w:pStyle w:val="S4-Header2"/>
        <w:jc w:val="both"/>
        <w:rPr>
          <w:b w:val="0"/>
          <w:sz w:val="24"/>
          <w:lang w:val="en-GB"/>
        </w:rPr>
      </w:pPr>
    </w:p>
    <w:p w:rsidR="00C80E9E" w:rsidRPr="00DD44AA" w:rsidRDefault="00C80E9E" w:rsidP="00C80E9E">
      <w:pPr>
        <w:pStyle w:val="S4-Header2"/>
        <w:spacing w:before="0" w:after="0"/>
        <w:rPr>
          <w:lang w:val="en-GB"/>
        </w:rPr>
      </w:pPr>
      <w:r w:rsidRPr="00DD44AA">
        <w:rPr>
          <w:lang w:val="en-GB"/>
        </w:rPr>
        <w:br w:type="page"/>
      </w:r>
    </w:p>
    <w:p w:rsidR="00C80E9E" w:rsidRPr="00DD44AA" w:rsidRDefault="00C80E9E" w:rsidP="00C80E9E">
      <w:pPr>
        <w:pStyle w:val="S4-Header2"/>
        <w:spacing w:before="0" w:after="0"/>
        <w:rPr>
          <w:sz w:val="18"/>
          <w:szCs w:val="1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sz w:val="24"/>
                <w:lang w:val="en-GB"/>
              </w:rPr>
            </w:pPr>
            <w:bookmarkStart w:id="430" w:name="_Toc241485438"/>
            <w:bookmarkStart w:id="431" w:name="_Toc100885084"/>
            <w:r w:rsidRPr="00DD44AA">
              <w:rPr>
                <w:lang w:val="en-GB"/>
              </w:rPr>
              <w:t>Contractor’s Equipment</w:t>
            </w:r>
            <w:bookmarkEnd w:id="430"/>
            <w:bookmarkEnd w:id="431"/>
          </w:p>
        </w:tc>
      </w:tr>
    </w:tbl>
    <w:p w:rsidR="00C80E9E" w:rsidRPr="00DD44AA" w:rsidRDefault="00C80E9E" w:rsidP="00C80E9E">
      <w:pPr>
        <w:spacing w:before="120" w:after="120"/>
        <w:jc w:val="center"/>
        <w:rPr>
          <w:rStyle w:val="Table"/>
          <w:iCs/>
          <w:spacing w:val="-2"/>
          <w:sz w:val="18"/>
          <w:szCs w:val="18"/>
          <w:lang w:val="en-GB"/>
        </w:rPr>
      </w:pPr>
      <w:r w:rsidRPr="00DD44AA">
        <w:rPr>
          <w:sz w:val="28"/>
          <w:szCs w:val="28"/>
          <w:lang w:val="en-GB"/>
        </w:rPr>
        <w:t>Form EQU</w:t>
      </w:r>
    </w:p>
    <w:p w:rsidR="00C80E9E" w:rsidRPr="00DD44AA" w:rsidRDefault="00C80E9E" w:rsidP="00C80E9E">
      <w:pPr>
        <w:jc w:val="both"/>
        <w:rPr>
          <w:rStyle w:val="Table"/>
          <w:iCs/>
          <w:spacing w:val="-2"/>
          <w:lang w:val="en-GB"/>
        </w:rPr>
      </w:pPr>
      <w:r w:rsidRPr="00DD44AA">
        <w:rPr>
          <w:rStyle w:val="Table"/>
          <w:iCs/>
          <w:spacing w:val="-2"/>
          <w:lang w:val="en-GB"/>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rsidR="00C80E9E" w:rsidRPr="00DD44AA" w:rsidRDefault="00C80E9E" w:rsidP="00C80E9E">
      <w:pPr>
        <w:spacing w:before="120" w:after="120"/>
        <w:jc w:val="center"/>
        <w:rPr>
          <w:sz w:val="28"/>
          <w:szCs w:val="28"/>
          <w:lang w:val="en-GB"/>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C80E9E" w:rsidRPr="00DD44AA" w:rsidTr="00C80E9E">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Type of Equipment*</w:t>
            </w:r>
          </w:p>
          <w:p w:rsidR="00C80E9E" w:rsidRPr="00DD44AA" w:rsidRDefault="00C80E9E" w:rsidP="00C80E9E">
            <w:pPr>
              <w:jc w:val="both"/>
              <w:rPr>
                <w:rStyle w:val="Table"/>
                <w:b/>
                <w:bCs/>
                <w:spacing w:val="-2"/>
                <w:lang w:val="en-GB"/>
              </w:rPr>
            </w:pPr>
          </w:p>
        </w:tc>
      </w:tr>
      <w:tr w:rsidR="00C80E9E" w:rsidRPr="00DD44AA" w:rsidTr="00C80E9E">
        <w:trPr>
          <w:cantSplit/>
          <w:jc w:val="center"/>
        </w:trPr>
        <w:tc>
          <w:tcPr>
            <w:tcW w:w="1440" w:type="dxa"/>
            <w:tcBorders>
              <w:top w:val="single" w:sz="6" w:space="0" w:color="auto"/>
              <w:lef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Equipment Information</w:t>
            </w:r>
          </w:p>
        </w:tc>
        <w:tc>
          <w:tcPr>
            <w:tcW w:w="3960" w:type="dxa"/>
            <w:tcBorders>
              <w:top w:val="single" w:sz="6" w:space="0" w:color="auto"/>
              <w:lef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Name of manufacturer</w:t>
            </w:r>
          </w:p>
          <w:p w:rsidR="00C80E9E" w:rsidRPr="00DD44AA" w:rsidRDefault="00C80E9E" w:rsidP="00C80E9E">
            <w:pPr>
              <w:jc w:val="both"/>
              <w:rPr>
                <w:rStyle w:val="Table"/>
                <w:b/>
                <w:bCs/>
                <w:spacing w:val="-2"/>
                <w:lang w:val="en-GB"/>
              </w:rPr>
            </w:pPr>
          </w:p>
          <w:p w:rsidR="00C80E9E" w:rsidRPr="00DD44AA" w:rsidRDefault="00C80E9E" w:rsidP="00C80E9E">
            <w:pPr>
              <w:jc w:val="both"/>
              <w:rPr>
                <w:rStyle w:val="Table"/>
                <w:b/>
                <w:bCs/>
                <w:spacing w:val="-2"/>
                <w:lang w:val="en-GB"/>
              </w:rPr>
            </w:pPr>
          </w:p>
        </w:tc>
        <w:tc>
          <w:tcPr>
            <w:tcW w:w="4140" w:type="dxa"/>
            <w:tcBorders>
              <w:top w:val="single" w:sz="6" w:space="0" w:color="auto"/>
              <w:left w:val="single" w:sz="6" w:space="0" w:color="auto"/>
              <w:righ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Model and power rating</w:t>
            </w:r>
          </w:p>
        </w:tc>
      </w:tr>
      <w:tr w:rsidR="00C80E9E" w:rsidRPr="00DD44AA" w:rsidTr="00C80E9E">
        <w:trPr>
          <w:cantSplit/>
          <w:jc w:val="center"/>
        </w:trPr>
        <w:tc>
          <w:tcPr>
            <w:tcW w:w="1440" w:type="dxa"/>
            <w:tcBorders>
              <w:left w:val="single" w:sz="6" w:space="0" w:color="auto"/>
            </w:tcBorders>
          </w:tcPr>
          <w:p w:rsidR="00C80E9E" w:rsidRPr="00DD44AA" w:rsidRDefault="00C80E9E" w:rsidP="00C80E9E">
            <w:pPr>
              <w:jc w:val="both"/>
              <w:rPr>
                <w:rStyle w:val="Table"/>
                <w:b/>
                <w:bCs/>
                <w:spacing w:val="-2"/>
                <w:lang w:val="en-GB"/>
              </w:rPr>
            </w:pPr>
          </w:p>
        </w:tc>
        <w:tc>
          <w:tcPr>
            <w:tcW w:w="3960" w:type="dxa"/>
            <w:tcBorders>
              <w:top w:val="single" w:sz="6" w:space="0" w:color="auto"/>
              <w:lef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Capacity*</w:t>
            </w:r>
          </w:p>
          <w:p w:rsidR="00C80E9E" w:rsidRPr="00DD44AA" w:rsidRDefault="00C80E9E" w:rsidP="00C80E9E">
            <w:pPr>
              <w:jc w:val="both"/>
              <w:rPr>
                <w:rStyle w:val="Table"/>
                <w:b/>
                <w:bCs/>
                <w:spacing w:val="-2"/>
                <w:lang w:val="en-GB"/>
              </w:rPr>
            </w:pPr>
          </w:p>
          <w:p w:rsidR="00C80E9E" w:rsidRPr="00DD44AA" w:rsidRDefault="00C80E9E" w:rsidP="00C80E9E">
            <w:pPr>
              <w:jc w:val="both"/>
              <w:rPr>
                <w:rStyle w:val="Table"/>
                <w:b/>
                <w:bCs/>
                <w:spacing w:val="-2"/>
                <w:lang w:val="en-GB"/>
              </w:rPr>
            </w:pPr>
          </w:p>
        </w:tc>
        <w:tc>
          <w:tcPr>
            <w:tcW w:w="4140" w:type="dxa"/>
            <w:tcBorders>
              <w:top w:val="single" w:sz="6" w:space="0" w:color="auto"/>
              <w:left w:val="single" w:sz="6" w:space="0" w:color="auto"/>
              <w:righ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Year of manufacture*</w:t>
            </w:r>
          </w:p>
        </w:tc>
      </w:tr>
      <w:tr w:rsidR="00C80E9E" w:rsidRPr="00DD44AA" w:rsidTr="00C80E9E">
        <w:trPr>
          <w:cantSplit/>
          <w:jc w:val="center"/>
        </w:trPr>
        <w:tc>
          <w:tcPr>
            <w:tcW w:w="1440" w:type="dxa"/>
            <w:tcBorders>
              <w:top w:val="single" w:sz="6" w:space="0" w:color="auto"/>
              <w:lef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Current Status</w:t>
            </w:r>
          </w:p>
        </w:tc>
        <w:tc>
          <w:tcPr>
            <w:tcW w:w="8100" w:type="dxa"/>
            <w:gridSpan w:val="2"/>
            <w:tcBorders>
              <w:top w:val="single" w:sz="6" w:space="0" w:color="auto"/>
              <w:left w:val="single" w:sz="6" w:space="0" w:color="auto"/>
              <w:righ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Current location</w:t>
            </w:r>
          </w:p>
          <w:p w:rsidR="00C80E9E" w:rsidRPr="00DD44AA" w:rsidRDefault="00C80E9E" w:rsidP="00C80E9E">
            <w:pPr>
              <w:jc w:val="both"/>
              <w:rPr>
                <w:rStyle w:val="Table"/>
                <w:b/>
                <w:bCs/>
                <w:spacing w:val="-2"/>
                <w:lang w:val="en-GB"/>
              </w:rPr>
            </w:pPr>
          </w:p>
          <w:p w:rsidR="00C80E9E" w:rsidRPr="00DD44AA" w:rsidRDefault="00C80E9E" w:rsidP="00C80E9E">
            <w:pPr>
              <w:jc w:val="both"/>
              <w:rPr>
                <w:rStyle w:val="Table"/>
                <w:b/>
                <w:bCs/>
                <w:spacing w:val="-2"/>
                <w:lang w:val="en-GB"/>
              </w:rPr>
            </w:pPr>
          </w:p>
        </w:tc>
      </w:tr>
      <w:tr w:rsidR="00C80E9E" w:rsidRPr="00DD44AA" w:rsidTr="00C80E9E">
        <w:trPr>
          <w:cantSplit/>
          <w:jc w:val="center"/>
        </w:trPr>
        <w:tc>
          <w:tcPr>
            <w:tcW w:w="1440" w:type="dxa"/>
            <w:tcBorders>
              <w:left w:val="single" w:sz="6" w:space="0" w:color="auto"/>
            </w:tcBorders>
          </w:tcPr>
          <w:p w:rsidR="00C80E9E" w:rsidRPr="00DD44AA" w:rsidRDefault="00C80E9E" w:rsidP="00C80E9E">
            <w:pPr>
              <w:jc w:val="both"/>
              <w:rPr>
                <w:rStyle w:val="Table"/>
                <w:b/>
                <w:bCs/>
                <w:spacing w:val="-2"/>
                <w:lang w:val="en-GB"/>
              </w:rPr>
            </w:pPr>
          </w:p>
        </w:tc>
        <w:tc>
          <w:tcPr>
            <w:tcW w:w="8100" w:type="dxa"/>
            <w:gridSpan w:val="2"/>
            <w:tcBorders>
              <w:top w:val="single" w:sz="6" w:space="0" w:color="auto"/>
              <w:left w:val="single" w:sz="6" w:space="0" w:color="auto"/>
              <w:righ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Details of current commitments</w:t>
            </w:r>
          </w:p>
          <w:p w:rsidR="00C80E9E" w:rsidRPr="00DD44AA" w:rsidRDefault="00C80E9E" w:rsidP="00C80E9E">
            <w:pPr>
              <w:jc w:val="both"/>
              <w:rPr>
                <w:rStyle w:val="Table"/>
                <w:b/>
                <w:bCs/>
                <w:spacing w:val="-2"/>
                <w:lang w:val="en-GB"/>
              </w:rPr>
            </w:pPr>
          </w:p>
        </w:tc>
      </w:tr>
      <w:tr w:rsidR="00C80E9E" w:rsidRPr="00DD44AA" w:rsidTr="00C80E9E">
        <w:trPr>
          <w:cantSplit/>
          <w:jc w:val="center"/>
        </w:trPr>
        <w:tc>
          <w:tcPr>
            <w:tcW w:w="1440" w:type="dxa"/>
            <w:tcBorders>
              <w:left w:val="single" w:sz="6" w:space="0" w:color="auto"/>
            </w:tcBorders>
          </w:tcPr>
          <w:p w:rsidR="00C80E9E" w:rsidRPr="00DD44AA" w:rsidRDefault="00C80E9E" w:rsidP="00C80E9E">
            <w:pPr>
              <w:jc w:val="both"/>
              <w:rPr>
                <w:rStyle w:val="Table"/>
                <w:b/>
                <w:bCs/>
                <w:spacing w:val="-2"/>
                <w:lang w:val="en-GB"/>
              </w:rPr>
            </w:pPr>
          </w:p>
        </w:tc>
        <w:tc>
          <w:tcPr>
            <w:tcW w:w="8100" w:type="dxa"/>
            <w:gridSpan w:val="2"/>
            <w:tcBorders>
              <w:left w:val="single" w:sz="6" w:space="0" w:color="auto"/>
              <w:right w:val="single" w:sz="6" w:space="0" w:color="auto"/>
            </w:tcBorders>
          </w:tcPr>
          <w:p w:rsidR="00C80E9E" w:rsidRPr="00DD44AA" w:rsidRDefault="00C80E9E" w:rsidP="00C80E9E">
            <w:pPr>
              <w:jc w:val="both"/>
              <w:rPr>
                <w:rStyle w:val="Table"/>
                <w:b/>
                <w:bCs/>
                <w:spacing w:val="-2"/>
                <w:lang w:val="en-GB"/>
              </w:rPr>
            </w:pPr>
          </w:p>
        </w:tc>
      </w:tr>
      <w:tr w:rsidR="00C80E9E" w:rsidRPr="00DD44AA" w:rsidTr="00C80E9E">
        <w:trPr>
          <w:cantSplit/>
          <w:trHeight w:val="525"/>
          <w:jc w:val="center"/>
        </w:trPr>
        <w:tc>
          <w:tcPr>
            <w:tcW w:w="1440" w:type="dxa"/>
            <w:tcBorders>
              <w:top w:val="single" w:sz="6" w:space="0" w:color="auto"/>
              <w:left w:val="single" w:sz="6" w:space="0" w:color="auto"/>
              <w:bottom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Source</w:t>
            </w:r>
          </w:p>
        </w:tc>
        <w:tc>
          <w:tcPr>
            <w:tcW w:w="8100" w:type="dxa"/>
            <w:gridSpan w:val="2"/>
            <w:tcBorders>
              <w:top w:val="single" w:sz="6" w:space="0" w:color="auto"/>
              <w:left w:val="single" w:sz="6" w:space="0" w:color="auto"/>
              <w:bottom w:val="single" w:sz="6" w:space="0" w:color="auto"/>
              <w:righ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Indicate source of the equipment</w:t>
            </w:r>
          </w:p>
          <w:p w:rsidR="00C80E9E" w:rsidRPr="00DD44AA" w:rsidRDefault="00C80E9E" w:rsidP="00C80E9E">
            <w:pPr>
              <w:jc w:val="both"/>
              <w:rPr>
                <w:rStyle w:val="Table"/>
                <w:b/>
                <w:bCs/>
                <w:spacing w:val="-2"/>
                <w:lang w:val="en-GB"/>
              </w:rPr>
            </w:pPr>
            <w:r w:rsidRPr="00DD44AA">
              <w:rPr>
                <w:rStyle w:val="Table"/>
                <w:b/>
                <w:bCs/>
                <w:spacing w:val="-2"/>
                <w:lang w:val="en-GB"/>
              </w:rPr>
              <w:tab/>
            </w:r>
            <w:r w:rsidRPr="00DD44AA">
              <w:rPr>
                <w:rStyle w:val="Table"/>
                <w:b/>
                <w:bCs/>
                <w:spacing w:val="-2"/>
                <w:lang w:val="en-GB"/>
              </w:rPr>
              <w:fldChar w:fldCharType="begin"/>
            </w:r>
            <w:r w:rsidRPr="00DD44AA">
              <w:rPr>
                <w:rStyle w:val="Table"/>
                <w:b/>
                <w:bCs/>
                <w:spacing w:val="-2"/>
                <w:lang w:val="en-GB"/>
              </w:rPr>
              <w:instrText>symbol 111 \f "Wingdings" \s 12</w:instrText>
            </w:r>
            <w:r w:rsidRPr="00DD44AA">
              <w:rPr>
                <w:rStyle w:val="Table"/>
                <w:b/>
                <w:bCs/>
                <w:spacing w:val="-2"/>
                <w:lang w:val="en-GB"/>
              </w:rPr>
              <w:fldChar w:fldCharType="separate"/>
            </w:r>
            <w:r w:rsidRPr="00DD44AA">
              <w:rPr>
                <w:rStyle w:val="Table"/>
                <w:b/>
                <w:bCs/>
                <w:spacing w:val="-2"/>
                <w:lang w:val="en-GB"/>
              </w:rPr>
              <w:t>o</w:t>
            </w:r>
            <w:r w:rsidRPr="00DD44AA">
              <w:rPr>
                <w:rStyle w:val="Table"/>
                <w:b/>
                <w:bCs/>
                <w:spacing w:val="-2"/>
                <w:lang w:val="en-GB"/>
              </w:rPr>
              <w:fldChar w:fldCharType="end"/>
            </w:r>
            <w:r w:rsidRPr="00DD44AA">
              <w:rPr>
                <w:rStyle w:val="Table"/>
                <w:b/>
                <w:bCs/>
                <w:spacing w:val="-2"/>
                <w:lang w:val="en-GB"/>
              </w:rPr>
              <w:t xml:space="preserve"> Owned</w:t>
            </w:r>
            <w:r w:rsidRPr="00DD44AA">
              <w:rPr>
                <w:rStyle w:val="Table"/>
                <w:b/>
                <w:bCs/>
                <w:spacing w:val="-2"/>
                <w:lang w:val="en-GB"/>
              </w:rPr>
              <w:tab/>
            </w:r>
            <w:r w:rsidRPr="00DD44AA">
              <w:rPr>
                <w:rStyle w:val="Table"/>
                <w:b/>
                <w:bCs/>
                <w:spacing w:val="-2"/>
                <w:lang w:val="en-GB"/>
              </w:rPr>
              <w:fldChar w:fldCharType="begin"/>
            </w:r>
            <w:r w:rsidRPr="00DD44AA">
              <w:rPr>
                <w:rStyle w:val="Table"/>
                <w:b/>
                <w:bCs/>
                <w:spacing w:val="-2"/>
                <w:lang w:val="en-GB"/>
              </w:rPr>
              <w:instrText>symbol 111 \f "Wingdings" \s 12</w:instrText>
            </w:r>
            <w:r w:rsidRPr="00DD44AA">
              <w:rPr>
                <w:rStyle w:val="Table"/>
                <w:b/>
                <w:bCs/>
                <w:spacing w:val="-2"/>
                <w:lang w:val="en-GB"/>
              </w:rPr>
              <w:fldChar w:fldCharType="separate"/>
            </w:r>
            <w:r w:rsidRPr="00DD44AA">
              <w:rPr>
                <w:rStyle w:val="Table"/>
                <w:b/>
                <w:bCs/>
                <w:spacing w:val="-2"/>
                <w:lang w:val="en-GB"/>
              </w:rPr>
              <w:t>o</w:t>
            </w:r>
            <w:r w:rsidRPr="00DD44AA">
              <w:rPr>
                <w:rStyle w:val="Table"/>
                <w:b/>
                <w:bCs/>
                <w:spacing w:val="-2"/>
                <w:lang w:val="en-GB"/>
              </w:rPr>
              <w:fldChar w:fldCharType="end"/>
            </w:r>
            <w:r w:rsidRPr="00DD44AA">
              <w:rPr>
                <w:rStyle w:val="Table"/>
                <w:b/>
                <w:bCs/>
                <w:spacing w:val="-2"/>
                <w:lang w:val="en-GB"/>
              </w:rPr>
              <w:t xml:space="preserve"> Rented</w:t>
            </w:r>
            <w:r w:rsidRPr="00DD44AA">
              <w:rPr>
                <w:rStyle w:val="Table"/>
                <w:b/>
                <w:bCs/>
                <w:spacing w:val="-2"/>
                <w:lang w:val="en-GB"/>
              </w:rPr>
              <w:tab/>
            </w:r>
            <w:r w:rsidRPr="00DD44AA">
              <w:rPr>
                <w:rStyle w:val="Table"/>
                <w:b/>
                <w:bCs/>
                <w:spacing w:val="-2"/>
                <w:lang w:val="en-GB"/>
              </w:rPr>
              <w:fldChar w:fldCharType="begin"/>
            </w:r>
            <w:r w:rsidRPr="00DD44AA">
              <w:rPr>
                <w:rStyle w:val="Table"/>
                <w:b/>
                <w:bCs/>
                <w:spacing w:val="-2"/>
                <w:lang w:val="en-GB"/>
              </w:rPr>
              <w:instrText>symbol 111 \f "Wingdings" \s 12</w:instrText>
            </w:r>
            <w:r w:rsidRPr="00DD44AA">
              <w:rPr>
                <w:rStyle w:val="Table"/>
                <w:b/>
                <w:bCs/>
                <w:spacing w:val="-2"/>
                <w:lang w:val="en-GB"/>
              </w:rPr>
              <w:fldChar w:fldCharType="separate"/>
            </w:r>
            <w:r w:rsidRPr="00DD44AA">
              <w:rPr>
                <w:rStyle w:val="Table"/>
                <w:b/>
                <w:bCs/>
                <w:spacing w:val="-2"/>
                <w:lang w:val="en-GB"/>
              </w:rPr>
              <w:t>o</w:t>
            </w:r>
            <w:r w:rsidRPr="00DD44AA">
              <w:rPr>
                <w:rStyle w:val="Table"/>
                <w:b/>
                <w:bCs/>
                <w:spacing w:val="-2"/>
                <w:lang w:val="en-GB"/>
              </w:rPr>
              <w:fldChar w:fldCharType="end"/>
            </w:r>
            <w:r w:rsidRPr="00DD44AA">
              <w:rPr>
                <w:rStyle w:val="Table"/>
                <w:b/>
                <w:bCs/>
                <w:spacing w:val="-2"/>
                <w:lang w:val="en-GB"/>
              </w:rPr>
              <w:t xml:space="preserve"> Leased</w:t>
            </w:r>
            <w:r w:rsidRPr="00DD44AA">
              <w:rPr>
                <w:rStyle w:val="Table"/>
                <w:b/>
                <w:bCs/>
                <w:spacing w:val="-2"/>
                <w:lang w:val="en-GB"/>
              </w:rPr>
              <w:tab/>
            </w:r>
            <w:r w:rsidRPr="00DD44AA">
              <w:rPr>
                <w:rStyle w:val="Table"/>
                <w:b/>
                <w:bCs/>
                <w:spacing w:val="-2"/>
                <w:lang w:val="en-GB"/>
              </w:rPr>
              <w:fldChar w:fldCharType="begin"/>
            </w:r>
            <w:r w:rsidRPr="00DD44AA">
              <w:rPr>
                <w:rStyle w:val="Table"/>
                <w:b/>
                <w:bCs/>
                <w:spacing w:val="-2"/>
                <w:lang w:val="en-GB"/>
              </w:rPr>
              <w:instrText>symbol 111 \f "Wingdings" \s 12</w:instrText>
            </w:r>
            <w:r w:rsidRPr="00DD44AA">
              <w:rPr>
                <w:rStyle w:val="Table"/>
                <w:b/>
                <w:bCs/>
                <w:spacing w:val="-2"/>
                <w:lang w:val="en-GB"/>
              </w:rPr>
              <w:fldChar w:fldCharType="separate"/>
            </w:r>
            <w:r w:rsidRPr="00DD44AA">
              <w:rPr>
                <w:rStyle w:val="Table"/>
                <w:b/>
                <w:bCs/>
                <w:spacing w:val="-2"/>
                <w:lang w:val="en-GB"/>
              </w:rPr>
              <w:t>o</w:t>
            </w:r>
            <w:r w:rsidRPr="00DD44AA">
              <w:rPr>
                <w:rStyle w:val="Table"/>
                <w:b/>
                <w:bCs/>
                <w:spacing w:val="-2"/>
                <w:lang w:val="en-GB"/>
              </w:rPr>
              <w:fldChar w:fldCharType="end"/>
            </w:r>
            <w:r w:rsidRPr="00DD44AA">
              <w:rPr>
                <w:rStyle w:val="Table"/>
                <w:b/>
                <w:bCs/>
                <w:spacing w:val="-2"/>
                <w:lang w:val="en-GB"/>
              </w:rPr>
              <w:t xml:space="preserve"> Specially manufactured</w:t>
            </w:r>
          </w:p>
        </w:tc>
      </w:tr>
    </w:tbl>
    <w:p w:rsidR="00C80E9E" w:rsidRPr="00DD44AA" w:rsidRDefault="00C80E9E" w:rsidP="00C80E9E">
      <w:pPr>
        <w:jc w:val="both"/>
        <w:rPr>
          <w:rStyle w:val="Table"/>
          <w:spacing w:val="-2"/>
          <w:lang w:val="en-GB"/>
        </w:rPr>
      </w:pPr>
    </w:p>
    <w:p w:rsidR="00C80E9E" w:rsidRPr="00DD44AA" w:rsidRDefault="00C80E9E" w:rsidP="00C80E9E">
      <w:pPr>
        <w:jc w:val="both"/>
        <w:rPr>
          <w:rStyle w:val="Table"/>
          <w:iCs/>
          <w:spacing w:val="-2"/>
          <w:lang w:val="en-GB"/>
        </w:rPr>
      </w:pPr>
    </w:p>
    <w:p w:rsidR="00C80E9E" w:rsidRPr="00DD44AA" w:rsidRDefault="00C80E9E" w:rsidP="00C80E9E">
      <w:pPr>
        <w:jc w:val="both"/>
        <w:rPr>
          <w:rStyle w:val="Table"/>
          <w:iCs/>
          <w:spacing w:val="-2"/>
          <w:lang w:val="en-GB"/>
        </w:rPr>
      </w:pPr>
      <w:r w:rsidRPr="00DD44AA">
        <w:rPr>
          <w:rStyle w:val="Table"/>
          <w:iCs/>
          <w:spacing w:val="-2"/>
          <w:lang w:val="en-GB"/>
        </w:rPr>
        <w:t>The following information shall be provided only for equipment not owned by the Bidder.</w:t>
      </w:r>
    </w:p>
    <w:p w:rsidR="00C80E9E" w:rsidRPr="00DD44AA" w:rsidRDefault="00C80E9E" w:rsidP="00C80E9E">
      <w:pPr>
        <w:jc w:val="both"/>
        <w:rPr>
          <w:rStyle w:val="Table"/>
          <w:b/>
          <w:bCs/>
          <w:spacing w:val="-2"/>
          <w:lang w:val="en-GB"/>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C80E9E" w:rsidRPr="00DD44AA" w:rsidTr="00C80E9E">
        <w:trPr>
          <w:cantSplit/>
          <w:jc w:val="center"/>
        </w:trPr>
        <w:tc>
          <w:tcPr>
            <w:tcW w:w="1440" w:type="dxa"/>
            <w:tcBorders>
              <w:top w:val="single" w:sz="6" w:space="0" w:color="auto"/>
              <w:lef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Owner</w:t>
            </w:r>
          </w:p>
        </w:tc>
        <w:tc>
          <w:tcPr>
            <w:tcW w:w="8100" w:type="dxa"/>
            <w:gridSpan w:val="2"/>
            <w:tcBorders>
              <w:top w:val="single" w:sz="6" w:space="0" w:color="auto"/>
              <w:left w:val="single" w:sz="6" w:space="0" w:color="auto"/>
              <w:righ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Name of owner</w:t>
            </w:r>
          </w:p>
          <w:p w:rsidR="00C80E9E" w:rsidRPr="00DD44AA" w:rsidRDefault="00C80E9E" w:rsidP="00C80E9E">
            <w:pPr>
              <w:jc w:val="both"/>
              <w:rPr>
                <w:rStyle w:val="Table"/>
                <w:b/>
                <w:bCs/>
                <w:spacing w:val="-2"/>
                <w:lang w:val="en-GB"/>
              </w:rPr>
            </w:pPr>
          </w:p>
        </w:tc>
      </w:tr>
      <w:tr w:rsidR="00C80E9E" w:rsidRPr="00DD44AA" w:rsidTr="00C80E9E">
        <w:trPr>
          <w:cantSplit/>
          <w:jc w:val="center"/>
        </w:trPr>
        <w:tc>
          <w:tcPr>
            <w:tcW w:w="1440" w:type="dxa"/>
            <w:tcBorders>
              <w:left w:val="single" w:sz="6" w:space="0" w:color="auto"/>
            </w:tcBorders>
          </w:tcPr>
          <w:p w:rsidR="00C80E9E" w:rsidRPr="00DD44AA" w:rsidRDefault="00C80E9E" w:rsidP="00C80E9E">
            <w:pPr>
              <w:jc w:val="both"/>
              <w:rPr>
                <w:rStyle w:val="Table"/>
                <w:b/>
                <w:bCs/>
                <w:spacing w:val="-2"/>
                <w:lang w:val="en-GB"/>
              </w:rPr>
            </w:pPr>
          </w:p>
        </w:tc>
        <w:tc>
          <w:tcPr>
            <w:tcW w:w="8100" w:type="dxa"/>
            <w:gridSpan w:val="2"/>
            <w:tcBorders>
              <w:top w:val="single" w:sz="6" w:space="0" w:color="auto"/>
              <w:left w:val="single" w:sz="6" w:space="0" w:color="auto"/>
              <w:righ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Address of owner</w:t>
            </w:r>
          </w:p>
          <w:p w:rsidR="00C80E9E" w:rsidRPr="00DD44AA" w:rsidRDefault="00C80E9E" w:rsidP="00C80E9E">
            <w:pPr>
              <w:jc w:val="both"/>
              <w:rPr>
                <w:rStyle w:val="Table"/>
                <w:b/>
                <w:bCs/>
                <w:spacing w:val="-2"/>
                <w:lang w:val="en-GB"/>
              </w:rPr>
            </w:pPr>
          </w:p>
        </w:tc>
      </w:tr>
      <w:tr w:rsidR="00C80E9E" w:rsidRPr="00DD44AA" w:rsidTr="00C80E9E">
        <w:trPr>
          <w:cantSplit/>
          <w:jc w:val="center"/>
        </w:trPr>
        <w:tc>
          <w:tcPr>
            <w:tcW w:w="1440" w:type="dxa"/>
            <w:tcBorders>
              <w:left w:val="single" w:sz="6" w:space="0" w:color="auto"/>
            </w:tcBorders>
          </w:tcPr>
          <w:p w:rsidR="00C80E9E" w:rsidRPr="00DD44AA" w:rsidRDefault="00C80E9E" w:rsidP="00C80E9E">
            <w:pPr>
              <w:jc w:val="both"/>
              <w:rPr>
                <w:rStyle w:val="Table"/>
                <w:b/>
                <w:bCs/>
                <w:spacing w:val="-2"/>
                <w:lang w:val="en-GB"/>
              </w:rPr>
            </w:pPr>
          </w:p>
        </w:tc>
        <w:tc>
          <w:tcPr>
            <w:tcW w:w="8100" w:type="dxa"/>
            <w:gridSpan w:val="2"/>
            <w:tcBorders>
              <w:left w:val="single" w:sz="6" w:space="0" w:color="auto"/>
              <w:right w:val="single" w:sz="6" w:space="0" w:color="auto"/>
            </w:tcBorders>
          </w:tcPr>
          <w:p w:rsidR="00C80E9E" w:rsidRPr="00DD44AA" w:rsidRDefault="00C80E9E" w:rsidP="00C80E9E">
            <w:pPr>
              <w:jc w:val="both"/>
              <w:rPr>
                <w:rStyle w:val="Table"/>
                <w:b/>
                <w:bCs/>
                <w:spacing w:val="-2"/>
                <w:lang w:val="en-GB"/>
              </w:rPr>
            </w:pPr>
          </w:p>
        </w:tc>
      </w:tr>
      <w:tr w:rsidR="00C80E9E" w:rsidRPr="00DD44AA" w:rsidTr="00C80E9E">
        <w:trPr>
          <w:cantSplit/>
          <w:jc w:val="center"/>
        </w:trPr>
        <w:tc>
          <w:tcPr>
            <w:tcW w:w="1440" w:type="dxa"/>
            <w:tcBorders>
              <w:left w:val="single" w:sz="6" w:space="0" w:color="auto"/>
            </w:tcBorders>
          </w:tcPr>
          <w:p w:rsidR="00C80E9E" w:rsidRPr="00DD44AA" w:rsidRDefault="00C80E9E" w:rsidP="00C80E9E">
            <w:pPr>
              <w:jc w:val="both"/>
              <w:rPr>
                <w:rStyle w:val="Table"/>
                <w:b/>
                <w:bCs/>
                <w:spacing w:val="-2"/>
                <w:lang w:val="en-GB"/>
              </w:rPr>
            </w:pPr>
          </w:p>
        </w:tc>
        <w:tc>
          <w:tcPr>
            <w:tcW w:w="3960" w:type="dxa"/>
            <w:tcBorders>
              <w:top w:val="single" w:sz="6" w:space="0" w:color="auto"/>
              <w:lef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Telephone</w:t>
            </w:r>
          </w:p>
          <w:p w:rsidR="00C80E9E" w:rsidRPr="00DD44AA" w:rsidRDefault="00C80E9E" w:rsidP="00C80E9E">
            <w:pPr>
              <w:jc w:val="both"/>
              <w:rPr>
                <w:rStyle w:val="Table"/>
                <w:b/>
                <w:bCs/>
                <w:spacing w:val="-2"/>
                <w:lang w:val="en-GB"/>
              </w:rPr>
            </w:pPr>
          </w:p>
        </w:tc>
        <w:tc>
          <w:tcPr>
            <w:tcW w:w="4140" w:type="dxa"/>
            <w:tcBorders>
              <w:top w:val="single" w:sz="6" w:space="0" w:color="auto"/>
              <w:left w:val="single" w:sz="6" w:space="0" w:color="auto"/>
              <w:righ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Contact name and title</w:t>
            </w:r>
          </w:p>
        </w:tc>
      </w:tr>
      <w:tr w:rsidR="00C80E9E" w:rsidRPr="00DD44AA" w:rsidTr="00C80E9E">
        <w:trPr>
          <w:cantSplit/>
          <w:jc w:val="center"/>
        </w:trPr>
        <w:tc>
          <w:tcPr>
            <w:tcW w:w="1440" w:type="dxa"/>
            <w:tcBorders>
              <w:left w:val="single" w:sz="6" w:space="0" w:color="auto"/>
            </w:tcBorders>
          </w:tcPr>
          <w:p w:rsidR="00C80E9E" w:rsidRPr="00DD44AA" w:rsidRDefault="00C80E9E" w:rsidP="00C80E9E">
            <w:pPr>
              <w:jc w:val="both"/>
              <w:rPr>
                <w:rStyle w:val="Table"/>
                <w:b/>
                <w:bCs/>
                <w:spacing w:val="-2"/>
                <w:lang w:val="en-GB"/>
              </w:rPr>
            </w:pPr>
          </w:p>
        </w:tc>
        <w:tc>
          <w:tcPr>
            <w:tcW w:w="3960" w:type="dxa"/>
            <w:tcBorders>
              <w:top w:val="single" w:sz="6" w:space="0" w:color="auto"/>
              <w:lef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Fax</w:t>
            </w:r>
          </w:p>
          <w:p w:rsidR="00C80E9E" w:rsidRPr="00DD44AA" w:rsidRDefault="00C80E9E" w:rsidP="00C80E9E">
            <w:pPr>
              <w:jc w:val="both"/>
              <w:rPr>
                <w:rStyle w:val="Table"/>
                <w:b/>
                <w:bCs/>
                <w:spacing w:val="-2"/>
                <w:lang w:val="en-GB"/>
              </w:rPr>
            </w:pPr>
          </w:p>
        </w:tc>
        <w:tc>
          <w:tcPr>
            <w:tcW w:w="4140" w:type="dxa"/>
            <w:tcBorders>
              <w:top w:val="single" w:sz="6" w:space="0" w:color="auto"/>
              <w:left w:val="single" w:sz="6" w:space="0" w:color="auto"/>
              <w:righ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Telex</w:t>
            </w:r>
          </w:p>
        </w:tc>
      </w:tr>
      <w:tr w:rsidR="00C80E9E" w:rsidRPr="00DD44AA" w:rsidTr="00C80E9E">
        <w:trPr>
          <w:cantSplit/>
          <w:jc w:val="center"/>
        </w:trPr>
        <w:tc>
          <w:tcPr>
            <w:tcW w:w="1440" w:type="dxa"/>
            <w:tcBorders>
              <w:top w:val="single" w:sz="6" w:space="0" w:color="auto"/>
              <w:lef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Agreements</w:t>
            </w:r>
          </w:p>
        </w:tc>
        <w:tc>
          <w:tcPr>
            <w:tcW w:w="8100" w:type="dxa"/>
            <w:gridSpan w:val="2"/>
            <w:tcBorders>
              <w:top w:val="single" w:sz="6" w:space="0" w:color="auto"/>
              <w:left w:val="single" w:sz="6" w:space="0" w:color="auto"/>
              <w:right w:val="single" w:sz="6" w:space="0" w:color="auto"/>
            </w:tcBorders>
          </w:tcPr>
          <w:p w:rsidR="00C80E9E" w:rsidRPr="00DD44AA" w:rsidRDefault="00C80E9E" w:rsidP="00C80E9E">
            <w:pPr>
              <w:jc w:val="both"/>
              <w:rPr>
                <w:rStyle w:val="Table"/>
                <w:b/>
                <w:bCs/>
                <w:spacing w:val="-2"/>
                <w:lang w:val="en-GB"/>
              </w:rPr>
            </w:pPr>
            <w:r w:rsidRPr="00DD44AA">
              <w:rPr>
                <w:rStyle w:val="Table"/>
                <w:b/>
                <w:bCs/>
                <w:spacing w:val="-2"/>
                <w:lang w:val="en-GB"/>
              </w:rPr>
              <w:t>Details of rental / lease / manufacture agreements specific to the project</w:t>
            </w:r>
          </w:p>
        </w:tc>
      </w:tr>
      <w:tr w:rsidR="00C80E9E" w:rsidRPr="00DD44AA" w:rsidTr="00C80E9E">
        <w:trPr>
          <w:cantSplit/>
          <w:jc w:val="center"/>
        </w:trPr>
        <w:tc>
          <w:tcPr>
            <w:tcW w:w="1440" w:type="dxa"/>
            <w:tcBorders>
              <w:top w:val="dotted" w:sz="4" w:space="0" w:color="auto"/>
              <w:left w:val="single" w:sz="6" w:space="0" w:color="auto"/>
              <w:bottom w:val="dotted" w:sz="4" w:space="0" w:color="auto"/>
            </w:tcBorders>
          </w:tcPr>
          <w:p w:rsidR="00C80E9E" w:rsidRPr="00DD44AA" w:rsidRDefault="00C80E9E" w:rsidP="00C80E9E">
            <w:pPr>
              <w:jc w:val="both"/>
              <w:rPr>
                <w:rStyle w:val="Table"/>
                <w:b/>
                <w:bCs/>
                <w:spacing w:val="-2"/>
                <w:lang w:val="en-GB"/>
              </w:rPr>
            </w:pPr>
          </w:p>
        </w:tc>
        <w:tc>
          <w:tcPr>
            <w:tcW w:w="8100" w:type="dxa"/>
            <w:gridSpan w:val="2"/>
            <w:tcBorders>
              <w:top w:val="dotted" w:sz="4" w:space="0" w:color="auto"/>
              <w:left w:val="single" w:sz="6" w:space="0" w:color="auto"/>
              <w:bottom w:val="dotted" w:sz="4" w:space="0" w:color="auto"/>
              <w:right w:val="single" w:sz="6" w:space="0" w:color="auto"/>
            </w:tcBorders>
          </w:tcPr>
          <w:p w:rsidR="00C80E9E" w:rsidRPr="00DD44AA" w:rsidRDefault="00C80E9E" w:rsidP="00C80E9E">
            <w:pPr>
              <w:jc w:val="both"/>
              <w:rPr>
                <w:rStyle w:val="Table"/>
                <w:b/>
                <w:bCs/>
                <w:spacing w:val="-2"/>
                <w:lang w:val="en-GB"/>
              </w:rPr>
            </w:pPr>
          </w:p>
        </w:tc>
      </w:tr>
      <w:tr w:rsidR="00C80E9E" w:rsidRPr="00DD44AA" w:rsidTr="00C80E9E">
        <w:trPr>
          <w:cantSplit/>
          <w:jc w:val="center"/>
        </w:trPr>
        <w:tc>
          <w:tcPr>
            <w:tcW w:w="1440" w:type="dxa"/>
            <w:tcBorders>
              <w:left w:val="single" w:sz="6" w:space="0" w:color="auto"/>
              <w:bottom w:val="single" w:sz="6" w:space="0" w:color="auto"/>
            </w:tcBorders>
          </w:tcPr>
          <w:p w:rsidR="00C80E9E" w:rsidRPr="00DD44AA" w:rsidRDefault="00C80E9E" w:rsidP="00C80E9E">
            <w:pPr>
              <w:jc w:val="both"/>
              <w:rPr>
                <w:rStyle w:val="Table"/>
                <w:b/>
                <w:bCs/>
                <w:spacing w:val="-2"/>
                <w:lang w:val="en-GB"/>
              </w:rPr>
            </w:pPr>
          </w:p>
        </w:tc>
        <w:tc>
          <w:tcPr>
            <w:tcW w:w="8100" w:type="dxa"/>
            <w:gridSpan w:val="2"/>
            <w:tcBorders>
              <w:left w:val="single" w:sz="6" w:space="0" w:color="auto"/>
              <w:bottom w:val="single" w:sz="6" w:space="0" w:color="auto"/>
              <w:right w:val="single" w:sz="6" w:space="0" w:color="auto"/>
            </w:tcBorders>
          </w:tcPr>
          <w:p w:rsidR="00C80E9E" w:rsidRPr="00DD44AA" w:rsidRDefault="00C80E9E" w:rsidP="00C80E9E">
            <w:pPr>
              <w:jc w:val="both"/>
              <w:rPr>
                <w:rStyle w:val="Table"/>
                <w:b/>
                <w:bCs/>
                <w:spacing w:val="-2"/>
                <w:lang w:val="en-GB"/>
              </w:rPr>
            </w:pPr>
          </w:p>
        </w:tc>
      </w:tr>
    </w:tbl>
    <w:p w:rsidR="00C80E9E" w:rsidRPr="00DD44AA" w:rsidRDefault="00C80E9E" w:rsidP="00C80E9E">
      <w:pPr>
        <w:rPr>
          <w:lang w:val="en-GB"/>
        </w:rPr>
      </w:pPr>
    </w:p>
    <w:p w:rsidR="00C80E9E" w:rsidRPr="00DD44AA" w:rsidRDefault="00C80E9E" w:rsidP="00C80E9E">
      <w:pPr>
        <w:pStyle w:val="Subtitle"/>
        <w:spacing w:after="120"/>
        <w:ind w:left="180" w:right="288"/>
        <w:jc w:val="left"/>
        <w:rPr>
          <w:b w:val="0"/>
          <w:sz w:val="24"/>
          <w:szCs w:val="24"/>
          <w:lang w:val="en-GB"/>
        </w:rPr>
      </w:pPr>
    </w:p>
    <w:p w:rsidR="00C80E9E" w:rsidRPr="00DD44AA" w:rsidRDefault="00C80E9E" w:rsidP="00C80E9E">
      <w:pPr>
        <w:pStyle w:val="S4-Header2"/>
        <w:rPr>
          <w:lang w:val="en-GB"/>
        </w:rPr>
      </w:pPr>
    </w:p>
    <w:p w:rsidR="00C80E9E" w:rsidRPr="00DD44AA" w:rsidRDefault="00C80E9E" w:rsidP="00C80E9E">
      <w:pPr>
        <w:pStyle w:val="S4-Header2"/>
        <w:spacing w:before="0" w:after="0"/>
        <w:rPr>
          <w:lang w:val="en-GB"/>
        </w:rPr>
      </w:pPr>
      <w:r w:rsidRPr="00DD44AA">
        <w:rPr>
          <w:lang w:val="en-GB"/>
        </w:rPr>
        <w:br w:type="page"/>
      </w:r>
    </w:p>
    <w:p w:rsidR="00C80E9E" w:rsidRPr="00DD44AA" w:rsidRDefault="00C80E9E" w:rsidP="00C80E9E">
      <w:pPr>
        <w:pStyle w:val="S4-Header2"/>
        <w:spacing w:before="0" w:after="0"/>
        <w:rPr>
          <w:sz w:val="18"/>
          <w:szCs w:val="1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sz w:val="24"/>
                <w:highlight w:val="yellow"/>
                <w:lang w:val="en-GB"/>
              </w:rPr>
            </w:pPr>
            <w:bookmarkStart w:id="432" w:name="_Toc241485439"/>
            <w:bookmarkStart w:id="433" w:name="_Toc100885085"/>
            <w:r w:rsidRPr="00DD44AA">
              <w:rPr>
                <w:szCs w:val="28"/>
                <w:lang w:val="en-GB"/>
              </w:rPr>
              <w:t>Proposed Personnel</w:t>
            </w:r>
            <w:bookmarkEnd w:id="432"/>
            <w:bookmarkEnd w:id="433"/>
          </w:p>
        </w:tc>
      </w:tr>
    </w:tbl>
    <w:p w:rsidR="00C80E9E" w:rsidRPr="00DD44AA" w:rsidRDefault="00C80E9E" w:rsidP="00C80E9E">
      <w:pPr>
        <w:pStyle w:val="BodyText"/>
        <w:spacing w:before="120" w:after="120"/>
        <w:jc w:val="center"/>
        <w:rPr>
          <w:rFonts w:ascii="Times New Roman" w:hAnsi="Times New Roman" w:cs="Times New Roman"/>
          <w:b/>
          <w:sz w:val="18"/>
          <w:szCs w:val="18"/>
          <w:lang w:val="en-GB"/>
        </w:rPr>
      </w:pPr>
      <w:r w:rsidRPr="00DD44AA">
        <w:rPr>
          <w:rFonts w:ascii="Times New Roman" w:hAnsi="Times New Roman" w:cs="Times New Roman"/>
          <w:iCs/>
          <w:sz w:val="28"/>
          <w:szCs w:val="28"/>
          <w:lang w:val="en-GB"/>
        </w:rPr>
        <w:t>Form PER – 1</w:t>
      </w:r>
    </w:p>
    <w:p w:rsidR="00C80E9E" w:rsidRPr="00DD44AA" w:rsidRDefault="00C80E9E" w:rsidP="00C80E9E">
      <w:pPr>
        <w:jc w:val="both"/>
        <w:rPr>
          <w:rStyle w:val="Table"/>
          <w:iCs/>
          <w:spacing w:val="-2"/>
          <w:lang w:val="en-GB"/>
        </w:rPr>
      </w:pPr>
      <w:r w:rsidRPr="00DD44AA">
        <w:rPr>
          <w:rStyle w:val="Table"/>
          <w:iCs/>
          <w:spacing w:val="-2"/>
          <w:lang w:val="en-GB"/>
        </w:rPr>
        <w:t>Bidders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rsidR="00C80E9E" w:rsidRPr="00DD44AA" w:rsidRDefault="00C80E9E" w:rsidP="00C80E9E">
      <w:pPr>
        <w:spacing w:before="120" w:after="120"/>
        <w:jc w:val="center"/>
        <w:rPr>
          <w:iCs/>
          <w:sz w:val="28"/>
          <w:szCs w:val="28"/>
          <w:lang w:val="en-GB"/>
        </w:rPr>
      </w:pPr>
    </w:p>
    <w:tbl>
      <w:tblPr>
        <w:tblW w:w="9360" w:type="dxa"/>
        <w:jc w:val="center"/>
        <w:tblLayout w:type="fixed"/>
        <w:tblCellMar>
          <w:left w:w="72" w:type="dxa"/>
          <w:right w:w="72" w:type="dxa"/>
        </w:tblCellMar>
        <w:tblLook w:val="0000" w:firstRow="0" w:lastRow="0" w:firstColumn="0" w:lastColumn="0" w:noHBand="0" w:noVBand="0"/>
      </w:tblPr>
      <w:tblGrid>
        <w:gridCol w:w="741"/>
        <w:gridCol w:w="8619"/>
      </w:tblGrid>
      <w:tr w:rsidR="00C80E9E" w:rsidRPr="00DD44AA" w:rsidTr="00C80E9E">
        <w:trPr>
          <w:cantSplit/>
          <w:jc w:val="center"/>
        </w:trPr>
        <w:tc>
          <w:tcPr>
            <w:tcW w:w="741" w:type="dxa"/>
            <w:tcBorders>
              <w:top w:val="single" w:sz="12" w:space="0" w:color="auto"/>
              <w:left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1.</w:t>
            </w:r>
          </w:p>
        </w:tc>
        <w:tc>
          <w:tcPr>
            <w:tcW w:w="8619" w:type="dxa"/>
            <w:tcBorders>
              <w:top w:val="single" w:sz="12" w:space="0" w:color="auto"/>
              <w:left w:val="single" w:sz="2"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Title of position</w:t>
            </w:r>
          </w:p>
        </w:tc>
      </w:tr>
      <w:tr w:rsidR="00C80E9E" w:rsidRPr="00DD44AA" w:rsidTr="00C80E9E">
        <w:trPr>
          <w:cantSplit/>
          <w:jc w:val="center"/>
        </w:trPr>
        <w:tc>
          <w:tcPr>
            <w:tcW w:w="741" w:type="dxa"/>
            <w:tcBorders>
              <w:left w:val="single" w:sz="12" w:space="0" w:color="auto"/>
              <w:bottom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p>
        </w:tc>
        <w:tc>
          <w:tcPr>
            <w:tcW w:w="8619" w:type="dxa"/>
            <w:tcBorders>
              <w:top w:val="single" w:sz="6" w:space="0" w:color="auto"/>
              <w:left w:val="single" w:sz="2" w:space="0" w:color="auto"/>
              <w:bottom w:val="single" w:sz="12"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 xml:space="preserve">Name </w:t>
            </w:r>
          </w:p>
        </w:tc>
      </w:tr>
      <w:tr w:rsidR="00C80E9E" w:rsidRPr="00DD44AA" w:rsidTr="00C80E9E">
        <w:trPr>
          <w:cantSplit/>
          <w:jc w:val="center"/>
        </w:trPr>
        <w:tc>
          <w:tcPr>
            <w:tcW w:w="741" w:type="dxa"/>
            <w:tcBorders>
              <w:top w:val="single" w:sz="12" w:space="0" w:color="auto"/>
              <w:left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2.</w:t>
            </w:r>
          </w:p>
        </w:tc>
        <w:tc>
          <w:tcPr>
            <w:tcW w:w="8619" w:type="dxa"/>
            <w:tcBorders>
              <w:top w:val="single" w:sz="12" w:space="0" w:color="auto"/>
              <w:left w:val="single" w:sz="2"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Title of position</w:t>
            </w:r>
          </w:p>
        </w:tc>
      </w:tr>
      <w:tr w:rsidR="00C80E9E" w:rsidRPr="00DD44AA" w:rsidTr="00C80E9E">
        <w:trPr>
          <w:cantSplit/>
          <w:jc w:val="center"/>
        </w:trPr>
        <w:tc>
          <w:tcPr>
            <w:tcW w:w="741" w:type="dxa"/>
            <w:tcBorders>
              <w:left w:val="single" w:sz="12" w:space="0" w:color="auto"/>
              <w:bottom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p>
        </w:tc>
        <w:tc>
          <w:tcPr>
            <w:tcW w:w="8619" w:type="dxa"/>
            <w:tcBorders>
              <w:top w:val="single" w:sz="6" w:space="0" w:color="auto"/>
              <w:left w:val="single" w:sz="2" w:space="0" w:color="auto"/>
              <w:bottom w:val="single" w:sz="12"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 xml:space="preserve">Name </w:t>
            </w:r>
          </w:p>
        </w:tc>
      </w:tr>
      <w:tr w:rsidR="00C80E9E" w:rsidRPr="00DD44AA" w:rsidTr="00C80E9E">
        <w:trPr>
          <w:cantSplit/>
          <w:jc w:val="center"/>
        </w:trPr>
        <w:tc>
          <w:tcPr>
            <w:tcW w:w="741" w:type="dxa"/>
            <w:tcBorders>
              <w:top w:val="single" w:sz="12" w:space="0" w:color="auto"/>
              <w:left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3.</w:t>
            </w:r>
          </w:p>
        </w:tc>
        <w:tc>
          <w:tcPr>
            <w:tcW w:w="8619" w:type="dxa"/>
            <w:tcBorders>
              <w:top w:val="single" w:sz="12" w:space="0" w:color="auto"/>
              <w:left w:val="single" w:sz="2"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Title of position</w:t>
            </w:r>
          </w:p>
        </w:tc>
      </w:tr>
      <w:tr w:rsidR="00C80E9E" w:rsidRPr="00DD44AA" w:rsidTr="00C80E9E">
        <w:trPr>
          <w:cantSplit/>
          <w:jc w:val="center"/>
        </w:trPr>
        <w:tc>
          <w:tcPr>
            <w:tcW w:w="741" w:type="dxa"/>
            <w:tcBorders>
              <w:left w:val="single" w:sz="12" w:space="0" w:color="auto"/>
              <w:bottom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p>
        </w:tc>
        <w:tc>
          <w:tcPr>
            <w:tcW w:w="8619" w:type="dxa"/>
            <w:tcBorders>
              <w:top w:val="single" w:sz="6" w:space="0" w:color="auto"/>
              <w:left w:val="single" w:sz="2" w:space="0" w:color="auto"/>
              <w:bottom w:val="single" w:sz="12"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 xml:space="preserve">Name </w:t>
            </w:r>
          </w:p>
        </w:tc>
      </w:tr>
      <w:tr w:rsidR="00C80E9E" w:rsidRPr="00DD44AA" w:rsidTr="00C80E9E">
        <w:trPr>
          <w:cantSplit/>
          <w:jc w:val="center"/>
        </w:trPr>
        <w:tc>
          <w:tcPr>
            <w:tcW w:w="741" w:type="dxa"/>
            <w:tcBorders>
              <w:top w:val="single" w:sz="12" w:space="0" w:color="auto"/>
              <w:left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4.</w:t>
            </w:r>
          </w:p>
        </w:tc>
        <w:tc>
          <w:tcPr>
            <w:tcW w:w="8619" w:type="dxa"/>
            <w:tcBorders>
              <w:top w:val="single" w:sz="12" w:space="0" w:color="auto"/>
              <w:left w:val="single" w:sz="2"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Title of position</w:t>
            </w:r>
          </w:p>
        </w:tc>
      </w:tr>
      <w:tr w:rsidR="00C80E9E" w:rsidRPr="00DD44AA" w:rsidTr="00C80E9E">
        <w:trPr>
          <w:cantSplit/>
          <w:jc w:val="center"/>
        </w:trPr>
        <w:tc>
          <w:tcPr>
            <w:tcW w:w="741" w:type="dxa"/>
            <w:tcBorders>
              <w:left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p>
        </w:tc>
        <w:tc>
          <w:tcPr>
            <w:tcW w:w="8619" w:type="dxa"/>
            <w:tcBorders>
              <w:top w:val="single" w:sz="6" w:space="0" w:color="auto"/>
              <w:left w:val="single" w:sz="2" w:space="0" w:color="auto"/>
              <w:bottom w:val="single" w:sz="6"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 xml:space="preserve">Name </w:t>
            </w:r>
          </w:p>
        </w:tc>
      </w:tr>
      <w:tr w:rsidR="00C80E9E" w:rsidRPr="00DD44AA" w:rsidTr="00C80E9E">
        <w:trPr>
          <w:cantSplit/>
          <w:jc w:val="center"/>
        </w:trPr>
        <w:tc>
          <w:tcPr>
            <w:tcW w:w="741" w:type="dxa"/>
            <w:tcBorders>
              <w:top w:val="single" w:sz="12" w:space="0" w:color="auto"/>
              <w:left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5.</w:t>
            </w:r>
          </w:p>
        </w:tc>
        <w:tc>
          <w:tcPr>
            <w:tcW w:w="8619" w:type="dxa"/>
            <w:tcBorders>
              <w:top w:val="single" w:sz="12" w:space="0" w:color="auto"/>
              <w:left w:val="single" w:sz="2"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Title of position</w:t>
            </w:r>
          </w:p>
        </w:tc>
      </w:tr>
      <w:tr w:rsidR="00C80E9E" w:rsidRPr="00DD44AA" w:rsidTr="00C80E9E">
        <w:trPr>
          <w:cantSplit/>
          <w:jc w:val="center"/>
        </w:trPr>
        <w:tc>
          <w:tcPr>
            <w:tcW w:w="741" w:type="dxa"/>
            <w:tcBorders>
              <w:left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p>
        </w:tc>
        <w:tc>
          <w:tcPr>
            <w:tcW w:w="8619" w:type="dxa"/>
            <w:tcBorders>
              <w:top w:val="single" w:sz="6" w:space="0" w:color="auto"/>
              <w:left w:val="single" w:sz="2" w:space="0" w:color="auto"/>
              <w:bottom w:val="single" w:sz="6"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 xml:space="preserve">Name </w:t>
            </w:r>
          </w:p>
        </w:tc>
      </w:tr>
      <w:tr w:rsidR="00C80E9E" w:rsidRPr="00DD44AA" w:rsidTr="00C80E9E">
        <w:trPr>
          <w:cantSplit/>
          <w:jc w:val="center"/>
        </w:trPr>
        <w:tc>
          <w:tcPr>
            <w:tcW w:w="741" w:type="dxa"/>
            <w:tcBorders>
              <w:top w:val="single" w:sz="12" w:space="0" w:color="auto"/>
              <w:left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6.</w:t>
            </w:r>
          </w:p>
        </w:tc>
        <w:tc>
          <w:tcPr>
            <w:tcW w:w="8619" w:type="dxa"/>
            <w:tcBorders>
              <w:top w:val="single" w:sz="12" w:space="0" w:color="auto"/>
              <w:left w:val="single" w:sz="2"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Title of position</w:t>
            </w:r>
          </w:p>
        </w:tc>
      </w:tr>
      <w:tr w:rsidR="00C80E9E" w:rsidRPr="00DD44AA" w:rsidTr="00C80E9E">
        <w:trPr>
          <w:cantSplit/>
          <w:jc w:val="center"/>
        </w:trPr>
        <w:tc>
          <w:tcPr>
            <w:tcW w:w="741" w:type="dxa"/>
            <w:tcBorders>
              <w:left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p>
        </w:tc>
        <w:tc>
          <w:tcPr>
            <w:tcW w:w="8619" w:type="dxa"/>
            <w:tcBorders>
              <w:top w:val="single" w:sz="6" w:space="0" w:color="auto"/>
              <w:left w:val="single" w:sz="2" w:space="0" w:color="auto"/>
              <w:bottom w:val="single" w:sz="6"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 xml:space="preserve">Name </w:t>
            </w:r>
          </w:p>
        </w:tc>
      </w:tr>
      <w:tr w:rsidR="00C80E9E" w:rsidRPr="00DD44AA" w:rsidTr="00C80E9E">
        <w:trPr>
          <w:cantSplit/>
          <w:jc w:val="center"/>
        </w:trPr>
        <w:tc>
          <w:tcPr>
            <w:tcW w:w="741" w:type="dxa"/>
            <w:tcBorders>
              <w:top w:val="single" w:sz="12" w:space="0" w:color="auto"/>
              <w:left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etc.</w:t>
            </w:r>
          </w:p>
        </w:tc>
        <w:tc>
          <w:tcPr>
            <w:tcW w:w="8619" w:type="dxa"/>
            <w:tcBorders>
              <w:top w:val="single" w:sz="12" w:space="0" w:color="auto"/>
              <w:left w:val="single" w:sz="2"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Title of position</w:t>
            </w:r>
          </w:p>
        </w:tc>
      </w:tr>
      <w:tr w:rsidR="00C80E9E" w:rsidRPr="00DD44AA" w:rsidTr="00C80E9E">
        <w:trPr>
          <w:cantSplit/>
          <w:jc w:val="center"/>
        </w:trPr>
        <w:tc>
          <w:tcPr>
            <w:tcW w:w="741" w:type="dxa"/>
            <w:tcBorders>
              <w:left w:val="single" w:sz="12" w:space="0" w:color="auto"/>
              <w:bottom w:val="single" w:sz="12" w:space="0" w:color="auto"/>
              <w:right w:val="single" w:sz="2" w:space="0" w:color="auto"/>
            </w:tcBorders>
          </w:tcPr>
          <w:p w:rsidR="00C80E9E" w:rsidRPr="00DD44AA" w:rsidRDefault="00C80E9E" w:rsidP="00C80E9E">
            <w:pPr>
              <w:spacing w:before="60" w:after="60"/>
              <w:jc w:val="both"/>
              <w:rPr>
                <w:rStyle w:val="Table"/>
                <w:b/>
                <w:bCs/>
                <w:spacing w:val="-2"/>
                <w:lang w:val="en-GB"/>
              </w:rPr>
            </w:pPr>
          </w:p>
        </w:tc>
        <w:tc>
          <w:tcPr>
            <w:tcW w:w="8619" w:type="dxa"/>
            <w:tcBorders>
              <w:top w:val="single" w:sz="6" w:space="0" w:color="auto"/>
              <w:left w:val="single" w:sz="2" w:space="0" w:color="auto"/>
              <w:bottom w:val="single" w:sz="12" w:space="0" w:color="auto"/>
              <w:right w:val="single" w:sz="12" w:space="0" w:color="auto"/>
            </w:tcBorders>
          </w:tcPr>
          <w:p w:rsidR="00C80E9E" w:rsidRPr="00DD44AA" w:rsidRDefault="00C80E9E" w:rsidP="00C80E9E">
            <w:pPr>
              <w:spacing w:before="60" w:after="60"/>
              <w:jc w:val="both"/>
              <w:rPr>
                <w:rStyle w:val="Table"/>
                <w:b/>
                <w:bCs/>
                <w:spacing w:val="-2"/>
                <w:lang w:val="en-GB"/>
              </w:rPr>
            </w:pPr>
            <w:r w:rsidRPr="00DD44AA">
              <w:rPr>
                <w:rStyle w:val="Table"/>
                <w:b/>
                <w:bCs/>
                <w:spacing w:val="-2"/>
                <w:lang w:val="en-GB"/>
              </w:rPr>
              <w:t>Name</w:t>
            </w:r>
          </w:p>
        </w:tc>
      </w:tr>
    </w:tbl>
    <w:p w:rsidR="00C80E9E" w:rsidRPr="00DD44AA" w:rsidRDefault="00C80E9E" w:rsidP="00C80E9E">
      <w:pPr>
        <w:pStyle w:val="BodyText3"/>
        <w:suppressAutoHyphens/>
        <w:ind w:left="180" w:right="288"/>
        <w:rPr>
          <w:rStyle w:val="Table"/>
          <w:i w:val="0"/>
          <w:spacing w:val="-2"/>
          <w:lang w:val="en-GB"/>
        </w:rPr>
      </w:pPr>
    </w:p>
    <w:p w:rsidR="00C80E9E" w:rsidRPr="00DD44AA" w:rsidRDefault="00C80E9E" w:rsidP="00C80E9E">
      <w:pPr>
        <w:pStyle w:val="BodyText3"/>
        <w:suppressAutoHyphens/>
        <w:ind w:left="180" w:right="288"/>
        <w:rPr>
          <w:rStyle w:val="Table"/>
          <w:i w:val="0"/>
          <w:spacing w:val="-2"/>
          <w:lang w:val="en-GB"/>
        </w:rPr>
      </w:pPr>
    </w:p>
    <w:p w:rsidR="00C80E9E" w:rsidRPr="00DD44AA" w:rsidRDefault="00C80E9E" w:rsidP="00C80E9E">
      <w:pPr>
        <w:pStyle w:val="S4-Header2"/>
        <w:spacing w:before="0" w:after="0"/>
        <w:rPr>
          <w:sz w:val="20"/>
          <w:lang w:val="en-GB"/>
        </w:rPr>
      </w:pPr>
      <w:r w:rsidRPr="00DD44AA">
        <w:rPr>
          <w:sz w:val="20"/>
          <w:lang w:val="en-GB"/>
        </w:rPr>
        <w:br w:type="page"/>
      </w:r>
    </w:p>
    <w:p w:rsidR="00C80E9E" w:rsidRPr="00DD44AA" w:rsidRDefault="00C80E9E" w:rsidP="00C80E9E">
      <w:pPr>
        <w:pStyle w:val="S4-Header2"/>
        <w:spacing w:before="0" w:after="0"/>
        <w:rPr>
          <w:sz w:val="18"/>
          <w:szCs w:val="1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sz w:val="20"/>
                <w:lang w:val="en-GB"/>
              </w:rPr>
            </w:pPr>
            <w:bookmarkStart w:id="434" w:name="_Toc241485440"/>
            <w:bookmarkStart w:id="435" w:name="_Toc100885086"/>
            <w:r w:rsidRPr="00DD44AA">
              <w:rPr>
                <w:szCs w:val="28"/>
                <w:lang w:val="en-GB"/>
              </w:rPr>
              <w:t>Resume of Proposed Personnel</w:t>
            </w:r>
            <w:bookmarkEnd w:id="434"/>
            <w:bookmarkEnd w:id="435"/>
          </w:p>
        </w:tc>
      </w:tr>
    </w:tbl>
    <w:p w:rsidR="00C80E9E" w:rsidRPr="00DD44AA" w:rsidRDefault="00C80E9E" w:rsidP="00C80E9E">
      <w:pPr>
        <w:pStyle w:val="BodyText"/>
        <w:spacing w:before="120" w:after="120"/>
        <w:jc w:val="center"/>
        <w:rPr>
          <w:rFonts w:ascii="Times New Roman" w:hAnsi="Times New Roman" w:cs="Times New Roman"/>
          <w:sz w:val="28"/>
          <w:szCs w:val="28"/>
          <w:lang w:val="en-GB"/>
        </w:rPr>
      </w:pPr>
      <w:r w:rsidRPr="00DD44AA">
        <w:rPr>
          <w:rFonts w:ascii="Times New Roman" w:hAnsi="Times New Roman" w:cs="Times New Roman"/>
          <w:sz w:val="28"/>
          <w:szCs w:val="28"/>
          <w:lang w:val="en-GB"/>
        </w:rPr>
        <w:t>Form PER – 2</w:t>
      </w:r>
    </w:p>
    <w:p w:rsidR="00C80E9E" w:rsidRPr="00DD44AA" w:rsidRDefault="00C80E9E" w:rsidP="00C80E9E">
      <w:pPr>
        <w:rPr>
          <w:lang w:val="en-GB"/>
        </w:rPr>
      </w:pPr>
      <w:r w:rsidRPr="00DD44AA">
        <w:rPr>
          <w:lang w:val="en-GB"/>
        </w:rPr>
        <w:t>The Bidder shall provide all the information requested below. Fields with asterix (*) shall be used for evaluation.</w:t>
      </w:r>
    </w:p>
    <w:p w:rsidR="00C80E9E" w:rsidRPr="00DD44AA" w:rsidRDefault="00C80E9E" w:rsidP="00C80E9E">
      <w:pPr>
        <w:jc w:val="center"/>
        <w:rPr>
          <w:sz w:val="28"/>
          <w:szCs w:val="28"/>
          <w:lang w:val="en-GB"/>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3800"/>
      </w:tblGrid>
      <w:tr w:rsidR="00C80E9E" w:rsidRPr="00DD44AA" w:rsidTr="00C80E9E">
        <w:trPr>
          <w:cantSplit/>
          <w:jc w:val="center"/>
        </w:trPr>
        <w:tc>
          <w:tcPr>
            <w:tcW w:w="9090" w:type="dxa"/>
            <w:gridSpan w:val="3"/>
            <w:tcBorders>
              <w:top w:val="single" w:sz="6" w:space="0" w:color="auto"/>
              <w:left w:val="single" w:sz="6" w:space="0" w:color="auto"/>
              <w:righ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Position*</w:t>
            </w:r>
          </w:p>
          <w:p w:rsidR="00C80E9E" w:rsidRPr="00DD44AA" w:rsidRDefault="00C80E9E" w:rsidP="00C80E9E">
            <w:pPr>
              <w:rPr>
                <w:rStyle w:val="Table"/>
                <w:b/>
                <w:bCs/>
                <w:iCs/>
                <w:spacing w:val="-2"/>
                <w:lang w:val="en-GB"/>
              </w:rPr>
            </w:pPr>
          </w:p>
        </w:tc>
      </w:tr>
      <w:tr w:rsidR="00C80E9E" w:rsidRPr="00DD44AA" w:rsidTr="00C80E9E">
        <w:trPr>
          <w:cantSplit/>
          <w:jc w:val="center"/>
        </w:trPr>
        <w:tc>
          <w:tcPr>
            <w:tcW w:w="1440" w:type="dxa"/>
            <w:tcBorders>
              <w:top w:val="single" w:sz="6" w:space="0" w:color="auto"/>
              <w:lef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Personnel information</w:t>
            </w:r>
          </w:p>
        </w:tc>
        <w:tc>
          <w:tcPr>
            <w:tcW w:w="3960" w:type="dxa"/>
            <w:tcBorders>
              <w:top w:val="single" w:sz="6" w:space="0" w:color="auto"/>
              <w:lef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Name *</w:t>
            </w:r>
          </w:p>
          <w:p w:rsidR="00C80E9E" w:rsidRPr="00DD44AA" w:rsidRDefault="00C80E9E" w:rsidP="00C80E9E">
            <w:pPr>
              <w:rPr>
                <w:rStyle w:val="Table"/>
                <w:b/>
                <w:bCs/>
                <w:iCs/>
                <w:spacing w:val="-2"/>
                <w:lang w:val="en-GB"/>
              </w:rPr>
            </w:pPr>
          </w:p>
        </w:tc>
        <w:tc>
          <w:tcPr>
            <w:tcW w:w="3690" w:type="dxa"/>
            <w:tcBorders>
              <w:top w:val="single" w:sz="6" w:space="0" w:color="auto"/>
              <w:left w:val="single" w:sz="6" w:space="0" w:color="auto"/>
              <w:righ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Date of birth</w:t>
            </w:r>
          </w:p>
        </w:tc>
      </w:tr>
      <w:tr w:rsidR="00C80E9E" w:rsidRPr="00DD44AA" w:rsidTr="00C80E9E">
        <w:trPr>
          <w:cantSplit/>
          <w:jc w:val="center"/>
        </w:trPr>
        <w:tc>
          <w:tcPr>
            <w:tcW w:w="1440" w:type="dxa"/>
            <w:tcBorders>
              <w:left w:val="single" w:sz="6" w:space="0" w:color="auto"/>
            </w:tcBorders>
          </w:tcPr>
          <w:p w:rsidR="00C80E9E" w:rsidRPr="00DD44AA" w:rsidRDefault="00C80E9E" w:rsidP="00C80E9E">
            <w:pPr>
              <w:rPr>
                <w:rStyle w:val="Table"/>
                <w:b/>
                <w:bCs/>
                <w:iCs/>
                <w:spacing w:val="-2"/>
                <w:lang w:val="en-GB"/>
              </w:rPr>
            </w:pPr>
          </w:p>
        </w:tc>
        <w:tc>
          <w:tcPr>
            <w:tcW w:w="7650" w:type="dxa"/>
            <w:gridSpan w:val="2"/>
            <w:tcBorders>
              <w:top w:val="single" w:sz="6" w:space="0" w:color="auto"/>
              <w:left w:val="single" w:sz="6" w:space="0" w:color="auto"/>
              <w:righ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Professional qualifications</w:t>
            </w:r>
          </w:p>
          <w:p w:rsidR="00C80E9E" w:rsidRPr="00DD44AA" w:rsidRDefault="00C80E9E" w:rsidP="00C80E9E">
            <w:pPr>
              <w:rPr>
                <w:rStyle w:val="Table"/>
                <w:b/>
                <w:bCs/>
                <w:iCs/>
                <w:spacing w:val="-2"/>
                <w:lang w:val="en-GB"/>
              </w:rPr>
            </w:pPr>
          </w:p>
        </w:tc>
      </w:tr>
      <w:tr w:rsidR="00C80E9E" w:rsidRPr="00DD44AA" w:rsidTr="00C80E9E">
        <w:trPr>
          <w:cantSplit/>
          <w:jc w:val="center"/>
        </w:trPr>
        <w:tc>
          <w:tcPr>
            <w:tcW w:w="1440" w:type="dxa"/>
            <w:tcBorders>
              <w:top w:val="single" w:sz="6" w:space="0" w:color="auto"/>
              <w:lef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Present employment</w:t>
            </w:r>
          </w:p>
        </w:tc>
        <w:tc>
          <w:tcPr>
            <w:tcW w:w="7650" w:type="dxa"/>
            <w:gridSpan w:val="2"/>
            <w:tcBorders>
              <w:top w:val="single" w:sz="6" w:space="0" w:color="auto"/>
              <w:left w:val="single" w:sz="6" w:space="0" w:color="auto"/>
              <w:righ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Name of Employer</w:t>
            </w:r>
          </w:p>
          <w:p w:rsidR="00C80E9E" w:rsidRPr="00DD44AA" w:rsidRDefault="00C80E9E" w:rsidP="00C80E9E">
            <w:pPr>
              <w:rPr>
                <w:rStyle w:val="Table"/>
                <w:b/>
                <w:bCs/>
                <w:iCs/>
                <w:spacing w:val="-2"/>
                <w:lang w:val="en-GB"/>
              </w:rPr>
            </w:pPr>
          </w:p>
        </w:tc>
      </w:tr>
      <w:tr w:rsidR="00C80E9E" w:rsidRPr="00DD44AA" w:rsidTr="00C80E9E">
        <w:trPr>
          <w:cantSplit/>
          <w:jc w:val="center"/>
        </w:trPr>
        <w:tc>
          <w:tcPr>
            <w:tcW w:w="1440" w:type="dxa"/>
            <w:tcBorders>
              <w:left w:val="single" w:sz="6" w:space="0" w:color="auto"/>
            </w:tcBorders>
          </w:tcPr>
          <w:p w:rsidR="00C80E9E" w:rsidRPr="00DD44AA" w:rsidRDefault="00C80E9E" w:rsidP="00C80E9E">
            <w:pPr>
              <w:rPr>
                <w:rStyle w:val="Table"/>
                <w:b/>
                <w:bCs/>
                <w:iCs/>
                <w:spacing w:val="-2"/>
                <w:lang w:val="en-GB"/>
              </w:rPr>
            </w:pPr>
          </w:p>
        </w:tc>
        <w:tc>
          <w:tcPr>
            <w:tcW w:w="7650" w:type="dxa"/>
            <w:gridSpan w:val="2"/>
            <w:tcBorders>
              <w:top w:val="single" w:sz="6" w:space="0" w:color="auto"/>
              <w:left w:val="single" w:sz="6" w:space="0" w:color="auto"/>
              <w:righ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Address of Employer</w:t>
            </w:r>
          </w:p>
          <w:p w:rsidR="00C80E9E" w:rsidRPr="00DD44AA" w:rsidRDefault="00C80E9E" w:rsidP="00C80E9E">
            <w:pPr>
              <w:rPr>
                <w:rStyle w:val="Table"/>
                <w:b/>
                <w:bCs/>
                <w:iCs/>
                <w:spacing w:val="-2"/>
                <w:lang w:val="en-GB"/>
              </w:rPr>
            </w:pPr>
          </w:p>
        </w:tc>
      </w:tr>
      <w:tr w:rsidR="00C80E9E" w:rsidRPr="00DD44AA" w:rsidTr="00C80E9E">
        <w:trPr>
          <w:cantSplit/>
          <w:jc w:val="center"/>
        </w:trPr>
        <w:tc>
          <w:tcPr>
            <w:tcW w:w="1440" w:type="dxa"/>
            <w:tcBorders>
              <w:left w:val="single" w:sz="6" w:space="0" w:color="auto"/>
            </w:tcBorders>
          </w:tcPr>
          <w:p w:rsidR="00C80E9E" w:rsidRPr="00DD44AA" w:rsidRDefault="00C80E9E" w:rsidP="00C80E9E">
            <w:pPr>
              <w:rPr>
                <w:rStyle w:val="Table"/>
                <w:b/>
                <w:bCs/>
                <w:iCs/>
                <w:spacing w:val="-2"/>
                <w:lang w:val="en-GB"/>
              </w:rPr>
            </w:pPr>
          </w:p>
        </w:tc>
        <w:tc>
          <w:tcPr>
            <w:tcW w:w="3960" w:type="dxa"/>
            <w:tcBorders>
              <w:top w:val="single" w:sz="6" w:space="0" w:color="auto"/>
              <w:lef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Telephone</w:t>
            </w:r>
          </w:p>
          <w:p w:rsidR="00C80E9E" w:rsidRPr="00DD44AA" w:rsidRDefault="00C80E9E" w:rsidP="00C80E9E">
            <w:pPr>
              <w:rPr>
                <w:rStyle w:val="Table"/>
                <w:b/>
                <w:bCs/>
                <w:iCs/>
                <w:spacing w:val="-2"/>
                <w:lang w:val="en-GB"/>
              </w:rPr>
            </w:pPr>
          </w:p>
        </w:tc>
        <w:tc>
          <w:tcPr>
            <w:tcW w:w="3690" w:type="dxa"/>
            <w:tcBorders>
              <w:top w:val="single" w:sz="6" w:space="0" w:color="auto"/>
              <w:left w:val="single" w:sz="6" w:space="0" w:color="auto"/>
              <w:righ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Contact (manager / personnel officer)</w:t>
            </w:r>
          </w:p>
        </w:tc>
      </w:tr>
      <w:tr w:rsidR="00C80E9E" w:rsidRPr="00DD44AA" w:rsidTr="00C80E9E">
        <w:trPr>
          <w:cantSplit/>
          <w:jc w:val="center"/>
        </w:trPr>
        <w:tc>
          <w:tcPr>
            <w:tcW w:w="1440" w:type="dxa"/>
            <w:tcBorders>
              <w:left w:val="single" w:sz="6" w:space="0" w:color="auto"/>
            </w:tcBorders>
          </w:tcPr>
          <w:p w:rsidR="00C80E9E" w:rsidRPr="00DD44AA" w:rsidRDefault="00C80E9E" w:rsidP="00C80E9E">
            <w:pPr>
              <w:rPr>
                <w:rStyle w:val="Table"/>
                <w:b/>
                <w:bCs/>
                <w:iCs/>
                <w:spacing w:val="-2"/>
                <w:lang w:val="en-GB"/>
              </w:rPr>
            </w:pPr>
          </w:p>
        </w:tc>
        <w:tc>
          <w:tcPr>
            <w:tcW w:w="3960" w:type="dxa"/>
            <w:tcBorders>
              <w:top w:val="single" w:sz="6" w:space="0" w:color="auto"/>
              <w:lef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Fax</w:t>
            </w:r>
          </w:p>
          <w:p w:rsidR="00C80E9E" w:rsidRPr="00DD44AA" w:rsidRDefault="00C80E9E" w:rsidP="00C80E9E">
            <w:pPr>
              <w:rPr>
                <w:rStyle w:val="Table"/>
                <w:b/>
                <w:bCs/>
                <w:iCs/>
                <w:spacing w:val="-2"/>
                <w:lang w:val="en-GB"/>
              </w:rPr>
            </w:pPr>
          </w:p>
        </w:tc>
        <w:tc>
          <w:tcPr>
            <w:tcW w:w="3690" w:type="dxa"/>
            <w:tcBorders>
              <w:top w:val="single" w:sz="6" w:space="0" w:color="auto"/>
              <w:left w:val="single" w:sz="6" w:space="0" w:color="auto"/>
              <w:righ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E-mail</w:t>
            </w:r>
          </w:p>
        </w:tc>
      </w:tr>
      <w:tr w:rsidR="00C80E9E" w:rsidRPr="00DD44AA" w:rsidTr="00C80E9E">
        <w:trPr>
          <w:cantSplit/>
          <w:jc w:val="center"/>
        </w:trPr>
        <w:tc>
          <w:tcPr>
            <w:tcW w:w="1440" w:type="dxa"/>
            <w:tcBorders>
              <w:left w:val="single" w:sz="6" w:space="0" w:color="auto"/>
              <w:bottom w:val="single" w:sz="6" w:space="0" w:color="auto"/>
            </w:tcBorders>
          </w:tcPr>
          <w:p w:rsidR="00C80E9E" w:rsidRPr="00DD44AA" w:rsidRDefault="00C80E9E" w:rsidP="00C80E9E">
            <w:pPr>
              <w:rPr>
                <w:rStyle w:val="Table"/>
                <w:b/>
                <w:bCs/>
                <w:iCs/>
                <w:spacing w:val="-2"/>
                <w:lang w:val="en-GB"/>
              </w:rPr>
            </w:pPr>
          </w:p>
        </w:tc>
        <w:tc>
          <w:tcPr>
            <w:tcW w:w="3960" w:type="dxa"/>
            <w:tcBorders>
              <w:top w:val="single" w:sz="6" w:space="0" w:color="auto"/>
              <w:left w:val="single" w:sz="6" w:space="0" w:color="auto"/>
              <w:bottom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Job title</w:t>
            </w:r>
          </w:p>
          <w:p w:rsidR="00C80E9E" w:rsidRPr="00DD44AA" w:rsidRDefault="00C80E9E" w:rsidP="00C80E9E">
            <w:pPr>
              <w:rPr>
                <w:rStyle w:val="Table"/>
                <w:b/>
                <w:bCs/>
                <w:iCs/>
                <w:spacing w:val="-2"/>
                <w:lang w:val="en-GB"/>
              </w:rPr>
            </w:pPr>
          </w:p>
        </w:tc>
        <w:tc>
          <w:tcPr>
            <w:tcW w:w="3690"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rPr>
                <w:rStyle w:val="Table"/>
                <w:b/>
                <w:bCs/>
                <w:iCs/>
                <w:spacing w:val="-2"/>
                <w:lang w:val="en-GB"/>
              </w:rPr>
            </w:pPr>
            <w:r w:rsidRPr="00DD44AA">
              <w:rPr>
                <w:rStyle w:val="Table"/>
                <w:b/>
                <w:bCs/>
                <w:iCs/>
                <w:spacing w:val="-2"/>
                <w:lang w:val="en-GB"/>
              </w:rPr>
              <w:t>Years with present Employer</w:t>
            </w:r>
          </w:p>
        </w:tc>
      </w:tr>
    </w:tbl>
    <w:p w:rsidR="00C80E9E" w:rsidRPr="00DD44AA" w:rsidRDefault="00C80E9E" w:rsidP="00C80E9E">
      <w:pPr>
        <w:rPr>
          <w:rStyle w:val="Table"/>
          <w:spacing w:val="-2"/>
          <w:lang w:val="en-GB"/>
        </w:rPr>
      </w:pPr>
    </w:p>
    <w:p w:rsidR="00C80E9E" w:rsidRPr="00DD44AA" w:rsidRDefault="00C80E9E" w:rsidP="00C80E9E">
      <w:pPr>
        <w:rPr>
          <w:rStyle w:val="Table"/>
          <w:iCs/>
          <w:spacing w:val="-2"/>
          <w:lang w:val="en-GB"/>
        </w:rPr>
      </w:pPr>
    </w:p>
    <w:p w:rsidR="00C80E9E" w:rsidRPr="00DD44AA" w:rsidRDefault="00C80E9E" w:rsidP="00C80E9E">
      <w:pPr>
        <w:rPr>
          <w:rStyle w:val="Table"/>
          <w:iCs/>
          <w:spacing w:val="-2"/>
          <w:lang w:val="en-GB"/>
        </w:rPr>
      </w:pPr>
      <w:r w:rsidRPr="00DD44AA">
        <w:rPr>
          <w:rStyle w:val="Table"/>
          <w:iCs/>
          <w:spacing w:val="-2"/>
          <w:lang w:val="en-GB"/>
        </w:rPr>
        <w:t>Summarize professional experience in reverse chronological order. Indicate particular technical and managerial experience relevant to the project.</w:t>
      </w:r>
    </w:p>
    <w:p w:rsidR="00C80E9E" w:rsidRPr="00DD44AA" w:rsidRDefault="00C80E9E" w:rsidP="00C80E9E">
      <w:pPr>
        <w:rPr>
          <w:rStyle w:val="Table"/>
          <w:iCs/>
          <w:spacing w:val="-2"/>
          <w:lang w:val="en-GB"/>
        </w:rPr>
      </w:pPr>
    </w:p>
    <w:tbl>
      <w:tblPr>
        <w:tblW w:w="9360" w:type="dxa"/>
        <w:jc w:val="center"/>
        <w:tblLayout w:type="fixed"/>
        <w:tblCellMar>
          <w:left w:w="72" w:type="dxa"/>
          <w:right w:w="72" w:type="dxa"/>
        </w:tblCellMar>
        <w:tblLook w:val="0000" w:firstRow="0" w:lastRow="0" w:firstColumn="0" w:lastColumn="0" w:noHBand="0" w:noVBand="0"/>
      </w:tblPr>
      <w:tblGrid>
        <w:gridCol w:w="1112"/>
        <w:gridCol w:w="1112"/>
        <w:gridCol w:w="7136"/>
      </w:tblGrid>
      <w:tr w:rsidR="00C80E9E" w:rsidRPr="00DD44AA" w:rsidTr="00C80E9E">
        <w:trPr>
          <w:cantSplit/>
          <w:jc w:val="center"/>
        </w:trPr>
        <w:tc>
          <w:tcPr>
            <w:tcW w:w="1112" w:type="dxa"/>
            <w:tcBorders>
              <w:top w:val="single" w:sz="6" w:space="0" w:color="auto"/>
              <w:left w:val="single" w:sz="6" w:space="0" w:color="auto"/>
            </w:tcBorders>
          </w:tcPr>
          <w:p w:rsidR="00C80E9E" w:rsidRPr="00DD44AA" w:rsidRDefault="00C80E9E" w:rsidP="00C80E9E">
            <w:pPr>
              <w:rPr>
                <w:rStyle w:val="Table"/>
                <w:iCs/>
                <w:lang w:val="en-GB"/>
              </w:rPr>
            </w:pPr>
            <w:r w:rsidRPr="00DD44AA">
              <w:rPr>
                <w:rStyle w:val="Table"/>
                <w:iCs/>
                <w:lang w:val="en-GB"/>
              </w:rPr>
              <w:t>From*</w:t>
            </w:r>
          </w:p>
        </w:tc>
        <w:tc>
          <w:tcPr>
            <w:tcW w:w="1112" w:type="dxa"/>
            <w:tcBorders>
              <w:top w:val="single" w:sz="6" w:space="0" w:color="auto"/>
              <w:left w:val="single" w:sz="6" w:space="0" w:color="auto"/>
            </w:tcBorders>
          </w:tcPr>
          <w:p w:rsidR="00C80E9E" w:rsidRPr="00DD44AA" w:rsidRDefault="00C80E9E" w:rsidP="00C80E9E">
            <w:pPr>
              <w:rPr>
                <w:rStyle w:val="Table"/>
                <w:iCs/>
                <w:lang w:val="en-GB"/>
              </w:rPr>
            </w:pPr>
            <w:r w:rsidRPr="00DD44AA">
              <w:rPr>
                <w:rStyle w:val="Table"/>
                <w:iCs/>
                <w:lang w:val="en-GB"/>
              </w:rPr>
              <w:t>To*</w:t>
            </w:r>
          </w:p>
        </w:tc>
        <w:tc>
          <w:tcPr>
            <w:tcW w:w="7136" w:type="dxa"/>
            <w:tcBorders>
              <w:top w:val="single" w:sz="6" w:space="0" w:color="auto"/>
              <w:left w:val="single" w:sz="6" w:space="0" w:color="auto"/>
              <w:right w:val="single" w:sz="6" w:space="0" w:color="auto"/>
            </w:tcBorders>
          </w:tcPr>
          <w:p w:rsidR="00C80E9E" w:rsidRPr="00DD44AA" w:rsidRDefault="00C80E9E" w:rsidP="00C80E9E">
            <w:pPr>
              <w:rPr>
                <w:rStyle w:val="Table"/>
                <w:iCs/>
                <w:lang w:val="en-GB"/>
              </w:rPr>
            </w:pPr>
            <w:r w:rsidRPr="00DD44AA">
              <w:rPr>
                <w:rStyle w:val="Table"/>
                <w:iCs/>
                <w:lang w:val="en-GB"/>
              </w:rPr>
              <w:t>Company, Project, Position, and Relevant Technical and Management Experience*</w:t>
            </w:r>
          </w:p>
        </w:tc>
      </w:tr>
      <w:tr w:rsidR="00C80E9E" w:rsidRPr="00DD44AA" w:rsidTr="00C80E9E">
        <w:trPr>
          <w:cantSplit/>
          <w:jc w:val="center"/>
        </w:trPr>
        <w:tc>
          <w:tcPr>
            <w:tcW w:w="1112" w:type="dxa"/>
            <w:tcBorders>
              <w:top w:val="single" w:sz="6" w:space="0" w:color="auto"/>
              <w:left w:val="single" w:sz="6" w:space="0" w:color="auto"/>
            </w:tcBorders>
          </w:tcPr>
          <w:p w:rsidR="00C80E9E" w:rsidRPr="00DD44AA" w:rsidRDefault="00C80E9E" w:rsidP="00C80E9E">
            <w:pPr>
              <w:rPr>
                <w:rStyle w:val="Table"/>
                <w:spacing w:val="-2"/>
                <w:lang w:val="en-GB"/>
              </w:rPr>
            </w:pPr>
          </w:p>
        </w:tc>
        <w:tc>
          <w:tcPr>
            <w:tcW w:w="1112" w:type="dxa"/>
            <w:tcBorders>
              <w:top w:val="single" w:sz="6" w:space="0" w:color="auto"/>
              <w:left w:val="single" w:sz="6" w:space="0" w:color="auto"/>
            </w:tcBorders>
          </w:tcPr>
          <w:p w:rsidR="00C80E9E" w:rsidRPr="00DD44AA" w:rsidRDefault="00C80E9E" w:rsidP="00C80E9E">
            <w:pPr>
              <w:rPr>
                <w:rStyle w:val="Table"/>
                <w:spacing w:val="-2"/>
                <w:lang w:val="en-GB"/>
              </w:rPr>
            </w:pPr>
          </w:p>
        </w:tc>
        <w:tc>
          <w:tcPr>
            <w:tcW w:w="7136" w:type="dxa"/>
            <w:tcBorders>
              <w:top w:val="single" w:sz="6" w:space="0" w:color="auto"/>
              <w:left w:val="single" w:sz="6"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dotted" w:sz="4"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dotted" w:sz="4"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dotted" w:sz="4"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dotted" w:sz="4"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dotted" w:sz="4"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dotted" w:sz="4"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dotted" w:sz="4"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dotted" w:sz="4"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dotted" w:sz="4"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dotted" w:sz="4"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dotted" w:sz="4"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dotted" w:sz="4" w:space="0" w:color="auto"/>
              <w:right w:val="single" w:sz="6" w:space="0" w:color="auto"/>
            </w:tcBorders>
          </w:tcPr>
          <w:p w:rsidR="00C80E9E" w:rsidRPr="00DD44AA" w:rsidRDefault="00C80E9E" w:rsidP="00C80E9E">
            <w:pPr>
              <w:rPr>
                <w:rStyle w:val="Table"/>
                <w:spacing w:val="-2"/>
                <w:lang w:val="en-GB"/>
              </w:rPr>
            </w:pPr>
          </w:p>
        </w:tc>
      </w:tr>
      <w:tr w:rsidR="00C80E9E" w:rsidRPr="00DD44AA" w:rsidTr="00C80E9E">
        <w:trPr>
          <w:cantSplit/>
          <w:jc w:val="center"/>
        </w:trPr>
        <w:tc>
          <w:tcPr>
            <w:tcW w:w="1112" w:type="dxa"/>
            <w:tcBorders>
              <w:top w:val="dotted" w:sz="4" w:space="0" w:color="auto"/>
              <w:left w:val="single" w:sz="6" w:space="0" w:color="auto"/>
              <w:bottom w:val="single" w:sz="6" w:space="0" w:color="auto"/>
            </w:tcBorders>
          </w:tcPr>
          <w:p w:rsidR="00C80E9E" w:rsidRPr="00DD44AA" w:rsidRDefault="00C80E9E" w:rsidP="00C80E9E">
            <w:pPr>
              <w:rPr>
                <w:rStyle w:val="Table"/>
                <w:spacing w:val="-2"/>
                <w:lang w:val="en-GB"/>
              </w:rPr>
            </w:pPr>
          </w:p>
        </w:tc>
        <w:tc>
          <w:tcPr>
            <w:tcW w:w="1112" w:type="dxa"/>
            <w:tcBorders>
              <w:top w:val="dotted" w:sz="4" w:space="0" w:color="auto"/>
              <w:left w:val="single" w:sz="6" w:space="0" w:color="auto"/>
              <w:bottom w:val="single" w:sz="6" w:space="0" w:color="auto"/>
            </w:tcBorders>
          </w:tcPr>
          <w:p w:rsidR="00C80E9E" w:rsidRPr="00DD44AA" w:rsidRDefault="00C80E9E" w:rsidP="00C80E9E">
            <w:pPr>
              <w:rPr>
                <w:rStyle w:val="Table"/>
                <w:spacing w:val="-2"/>
                <w:lang w:val="en-GB"/>
              </w:rPr>
            </w:pPr>
          </w:p>
        </w:tc>
        <w:tc>
          <w:tcPr>
            <w:tcW w:w="7136" w:type="dxa"/>
            <w:tcBorders>
              <w:top w:val="dotted" w:sz="4" w:space="0" w:color="auto"/>
              <w:left w:val="single" w:sz="6" w:space="0" w:color="auto"/>
              <w:bottom w:val="single" w:sz="6" w:space="0" w:color="auto"/>
              <w:right w:val="single" w:sz="6" w:space="0" w:color="auto"/>
            </w:tcBorders>
          </w:tcPr>
          <w:p w:rsidR="00C80E9E" w:rsidRPr="00DD44AA" w:rsidRDefault="00C80E9E" w:rsidP="00C80E9E">
            <w:pPr>
              <w:rPr>
                <w:rStyle w:val="Table"/>
                <w:spacing w:val="-2"/>
                <w:lang w:val="en-GB"/>
              </w:rPr>
            </w:pPr>
          </w:p>
        </w:tc>
      </w:tr>
    </w:tbl>
    <w:p w:rsidR="00C80E9E" w:rsidRPr="00DD44AA" w:rsidRDefault="00C80E9E" w:rsidP="00C80E9E">
      <w:pPr>
        <w:pStyle w:val="S4-Header2"/>
        <w:spacing w:before="0" w:after="0"/>
        <w:rPr>
          <w:b w:val="0"/>
          <w:sz w:val="18"/>
          <w:szCs w:val="18"/>
          <w:lang w:val="en-GB"/>
        </w:rPr>
      </w:pPr>
      <w:r w:rsidRPr="00DD44AA">
        <w:rPr>
          <w:lang w:val="en-GB"/>
        </w:rPr>
        <w:br w:type="page"/>
      </w:r>
      <w:bookmarkStart w:id="436" w:name="_Toc138144064"/>
      <w:r w:rsidRPr="00DD44AA">
        <w:rPr>
          <w:b w:val="0"/>
          <w:sz w:val="18"/>
          <w:szCs w:val="18"/>
          <w:lang w:val="en-GB"/>
        </w:rPr>
        <w:lastRenderedPageBreak/>
        <w:t xml:space="preserve"> </w:t>
      </w:r>
      <w:bookmarkEnd w:id="4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szCs w:val="28"/>
                <w:lang w:val="en-GB"/>
              </w:rPr>
            </w:pPr>
            <w:bookmarkStart w:id="437" w:name="_Toc241485441"/>
            <w:bookmarkStart w:id="438" w:name="_Toc100885087"/>
            <w:bookmarkStart w:id="439" w:name="_Toc193174710"/>
            <w:r w:rsidRPr="00DD44AA">
              <w:rPr>
                <w:szCs w:val="28"/>
                <w:lang w:val="en-GB"/>
              </w:rPr>
              <w:t>Others</w:t>
            </w:r>
            <w:bookmarkEnd w:id="437"/>
            <w:bookmarkEnd w:id="438"/>
          </w:p>
        </w:tc>
      </w:tr>
    </w:tbl>
    <w:p w:rsidR="00C80E9E" w:rsidRPr="00DD44AA" w:rsidRDefault="00C80E9E" w:rsidP="00C80E9E">
      <w:pPr>
        <w:pStyle w:val="S4-Header2"/>
        <w:spacing w:before="0" w:after="0"/>
        <w:rPr>
          <w:sz w:val="24"/>
          <w:lang w:val="en-GB"/>
        </w:rPr>
      </w:pPr>
    </w:p>
    <w:p w:rsidR="00C80E9E" w:rsidRPr="00DD44AA" w:rsidRDefault="00C80E9E" w:rsidP="00C80E9E">
      <w:pPr>
        <w:pStyle w:val="Subtitle"/>
        <w:spacing w:after="120"/>
        <w:ind w:left="180" w:right="288"/>
        <w:jc w:val="left"/>
        <w:rPr>
          <w:b w:val="0"/>
          <w:sz w:val="24"/>
          <w:szCs w:val="24"/>
          <w:lang w:val="en-GB"/>
        </w:rPr>
      </w:pPr>
    </w:p>
    <w:p w:rsidR="00C80E9E" w:rsidRPr="00DD44AA" w:rsidRDefault="00C80E9E" w:rsidP="00C80E9E">
      <w:pPr>
        <w:pStyle w:val="Subtitle"/>
        <w:spacing w:after="120"/>
        <w:ind w:left="180" w:right="288"/>
        <w:jc w:val="left"/>
        <w:rPr>
          <w:lang w:val="en-GB"/>
        </w:rPr>
      </w:pPr>
      <w:r w:rsidRPr="00DD44AA">
        <w:rPr>
          <w:lang w:val="en-GB"/>
        </w:rPr>
        <w:br w:type="page"/>
      </w:r>
    </w:p>
    <w:p w:rsidR="00C80E9E" w:rsidRPr="00DD44AA" w:rsidRDefault="00C80E9E" w:rsidP="00C80E9E">
      <w:pPr>
        <w:pStyle w:val="Subtitle"/>
        <w:spacing w:after="120"/>
        <w:ind w:left="180" w:right="288"/>
        <w:jc w:val="left"/>
        <w:rPr>
          <w:rFonts w:cs="Arial"/>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1"/>
              <w:rPr>
                <w:highlight w:val="yellow"/>
                <w:lang w:val="en-GB"/>
              </w:rPr>
            </w:pPr>
            <w:bookmarkStart w:id="440" w:name="_Toc241485442"/>
            <w:bookmarkStart w:id="441" w:name="_Toc100885088"/>
            <w:r w:rsidRPr="00DD44AA">
              <w:rPr>
                <w:lang w:val="en-GB"/>
              </w:rPr>
              <w:t>Bidder’s Qualification</w:t>
            </w:r>
            <w:bookmarkEnd w:id="440"/>
            <w:bookmarkEnd w:id="441"/>
          </w:p>
        </w:tc>
      </w:tr>
    </w:tbl>
    <w:p w:rsidR="00C80E9E" w:rsidRPr="00DD44AA" w:rsidRDefault="00C80E9E" w:rsidP="00C80E9E">
      <w:pPr>
        <w:pStyle w:val="S4-header1"/>
        <w:rPr>
          <w:highlight w:val="yellow"/>
          <w:lang w:val="en-GB"/>
        </w:rPr>
      </w:pPr>
    </w:p>
    <w:bookmarkEnd w:id="439"/>
    <w:p w:rsidR="00C80E9E" w:rsidRPr="00DD44AA" w:rsidRDefault="00C80E9E" w:rsidP="00C80E9E">
      <w:pPr>
        <w:jc w:val="both"/>
        <w:rPr>
          <w:lang w:val="en-GB"/>
        </w:rPr>
      </w:pPr>
      <w:r w:rsidRPr="00DD44AA">
        <w:rPr>
          <w:lang w:val="en-GB"/>
        </w:rPr>
        <w:t>To establish its qualifications to perform the contract in accordance with Section III, Evaluation and Qualification Criteria, the Bidder shall provide the information requested in the corresponding Information Sheets included hereunder.</w:t>
      </w:r>
    </w:p>
    <w:p w:rsidR="00C80E9E" w:rsidRPr="00DD44AA" w:rsidRDefault="00C80E9E" w:rsidP="00C80E9E">
      <w:pPr>
        <w:pStyle w:val="SectionVHeader"/>
        <w:ind w:left="180"/>
        <w:jc w:val="left"/>
        <w:rPr>
          <w:rFonts w:ascii="Times New Roman" w:hAnsi="Times New Roman"/>
          <w:sz w:val="24"/>
          <w:szCs w:val="24"/>
          <w:lang w:val="en-GB"/>
        </w:rPr>
      </w:pPr>
    </w:p>
    <w:p w:rsidR="00C80E9E" w:rsidRPr="00DD44AA" w:rsidRDefault="00C80E9E" w:rsidP="00C80E9E">
      <w:pPr>
        <w:pStyle w:val="SectionVHeader"/>
        <w:ind w:left="180"/>
        <w:jc w:val="left"/>
        <w:rPr>
          <w:rFonts w:ascii="Times New Roman" w:hAnsi="Times New Roman"/>
          <w:sz w:val="24"/>
          <w:szCs w:val="24"/>
          <w:lang w:val="en-GB"/>
        </w:rPr>
      </w:pPr>
    </w:p>
    <w:p w:rsidR="00C80E9E" w:rsidRPr="00DD44AA" w:rsidRDefault="00C80E9E" w:rsidP="00C80E9E">
      <w:pPr>
        <w:jc w:val="center"/>
        <w:rPr>
          <w:lang w:val="en-GB"/>
        </w:rPr>
      </w:pPr>
      <w:bookmarkStart w:id="442" w:name="_Toc78273052"/>
      <w:bookmarkStart w:id="443" w:name="_Toc108950346"/>
      <w:bookmarkEnd w:id="414"/>
      <w:r w:rsidRPr="00DD44AA">
        <w:rPr>
          <w:lang w:val="en-GB"/>
        </w:rPr>
        <w:br w:type="page"/>
      </w:r>
    </w:p>
    <w:p w:rsidR="00C80E9E" w:rsidRPr="00DD44AA" w:rsidRDefault="00C80E9E" w:rsidP="00C80E9E">
      <w:pPr>
        <w:jc w:val="center"/>
        <w:rPr>
          <w:rStyle w:val="Table"/>
          <w:b/>
          <w:spacing w:val="-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lang w:val="en-GB"/>
              </w:rPr>
            </w:pPr>
            <w:bookmarkStart w:id="444" w:name="_Toc241485443"/>
            <w:bookmarkStart w:id="445" w:name="_Toc100885089"/>
            <w:r w:rsidRPr="00DD44AA">
              <w:rPr>
                <w:lang w:val="en-GB"/>
              </w:rPr>
              <w:t>Bidder Information Sheet</w:t>
            </w:r>
            <w:bookmarkEnd w:id="444"/>
            <w:bookmarkEnd w:id="445"/>
          </w:p>
        </w:tc>
      </w:tr>
    </w:tbl>
    <w:p w:rsidR="00C80E9E" w:rsidRPr="00DD44AA" w:rsidRDefault="00C80E9E" w:rsidP="00C80E9E">
      <w:pPr>
        <w:spacing w:before="120" w:after="120"/>
        <w:jc w:val="center"/>
        <w:rPr>
          <w:sz w:val="28"/>
          <w:szCs w:val="28"/>
          <w:lang w:val="en-GB"/>
        </w:rPr>
      </w:pPr>
      <w:r w:rsidRPr="00DD44AA">
        <w:rPr>
          <w:sz w:val="28"/>
          <w:szCs w:val="28"/>
          <w:lang w:val="en-GB"/>
        </w:rPr>
        <w:t>Form ELI - 1.1</w:t>
      </w:r>
    </w:p>
    <w:bookmarkEnd w:id="442"/>
    <w:bookmarkEnd w:id="443"/>
    <w:p w:rsidR="00C80E9E" w:rsidRPr="00DD44AA" w:rsidRDefault="00C80E9E" w:rsidP="00C80E9E">
      <w:pPr>
        <w:ind w:right="72"/>
        <w:jc w:val="right"/>
        <w:rPr>
          <w:lang w:val="en-GB"/>
        </w:rPr>
      </w:pPr>
      <w:r w:rsidRPr="00DD44AA">
        <w:rPr>
          <w:lang w:val="en-GB"/>
        </w:rPr>
        <w:t>Date: ______________________</w:t>
      </w:r>
    </w:p>
    <w:p w:rsidR="00C80E9E" w:rsidRPr="00DD44AA" w:rsidRDefault="00C80E9E" w:rsidP="00C80E9E">
      <w:pPr>
        <w:ind w:right="72" w:firstLine="1440"/>
        <w:jc w:val="right"/>
        <w:rPr>
          <w:lang w:val="en-GB"/>
        </w:rPr>
      </w:pPr>
      <w:r w:rsidRPr="00DD44AA">
        <w:rPr>
          <w:lang w:val="en-GB"/>
        </w:rPr>
        <w:t>Bidding No.: ________________</w:t>
      </w:r>
    </w:p>
    <w:p w:rsidR="00C80E9E" w:rsidRPr="00DD44AA" w:rsidRDefault="00C80E9E" w:rsidP="00C80E9E">
      <w:pPr>
        <w:ind w:right="72"/>
        <w:jc w:val="right"/>
        <w:rPr>
          <w:lang w:val="en-GB"/>
        </w:rPr>
      </w:pPr>
      <w:r w:rsidRPr="00DD44AA">
        <w:rPr>
          <w:lang w:val="en-GB"/>
        </w:rPr>
        <w:t>Invitation for Bid No.: ________</w:t>
      </w:r>
    </w:p>
    <w:p w:rsidR="00C80E9E" w:rsidRPr="00DD44AA" w:rsidRDefault="00C80E9E" w:rsidP="00C80E9E">
      <w:pPr>
        <w:ind w:right="72"/>
        <w:jc w:val="right"/>
        <w:rPr>
          <w:lang w:val="en-GB"/>
        </w:rPr>
      </w:pPr>
      <w:r w:rsidRPr="00DD44AA">
        <w:rPr>
          <w:lang w:val="en-GB"/>
        </w:rPr>
        <w:t>Page ________ of _______ pages</w:t>
      </w:r>
    </w:p>
    <w:p w:rsidR="00C80E9E" w:rsidRPr="00DD44AA" w:rsidRDefault="00C80E9E" w:rsidP="00C80E9E">
      <w:pPr>
        <w:pStyle w:val="SectionVHeader"/>
        <w:jc w:val="left"/>
        <w:rPr>
          <w:rStyle w:val="Table"/>
          <w:rFonts w:cs="Arial"/>
          <w:spacing w:val="-2"/>
          <w:lang w:val="en-GB"/>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80E9E" w:rsidRPr="00DD44AA" w:rsidTr="00C80E9E">
        <w:trPr>
          <w:cantSplit/>
          <w:trHeight w:val="440"/>
        </w:trPr>
        <w:tc>
          <w:tcPr>
            <w:tcW w:w="9180" w:type="dxa"/>
            <w:tcBorders>
              <w:bottom w:val="nil"/>
            </w:tcBorders>
          </w:tcPr>
          <w:p w:rsidR="00C80E9E" w:rsidRPr="00DD44AA" w:rsidRDefault="00C80E9E" w:rsidP="00C80E9E">
            <w:pPr>
              <w:suppressAutoHyphens/>
              <w:spacing w:before="40" w:after="40"/>
              <w:ind w:left="360" w:hanging="360"/>
              <w:rPr>
                <w:lang w:val="en-GB"/>
              </w:rPr>
            </w:pPr>
            <w:r w:rsidRPr="00DD44AA">
              <w:rPr>
                <w:spacing w:val="-2"/>
                <w:lang w:val="en-GB"/>
              </w:rPr>
              <w:t>1. Bidder’s</w:t>
            </w:r>
            <w:r w:rsidRPr="00DD44AA">
              <w:rPr>
                <w:lang w:val="en-GB"/>
              </w:rPr>
              <w:t xml:space="preserve"> Legal Name </w:t>
            </w:r>
          </w:p>
          <w:p w:rsidR="00C80E9E" w:rsidRPr="00DD44AA" w:rsidRDefault="00C80E9E" w:rsidP="00C80E9E">
            <w:pPr>
              <w:spacing w:before="40" w:after="40"/>
              <w:rPr>
                <w:lang w:val="en-GB"/>
              </w:rPr>
            </w:pPr>
          </w:p>
        </w:tc>
      </w:tr>
      <w:tr w:rsidR="00C80E9E" w:rsidRPr="00DD44AA" w:rsidTr="00C80E9E">
        <w:trPr>
          <w:cantSplit/>
          <w:trHeight w:val="674"/>
        </w:trPr>
        <w:tc>
          <w:tcPr>
            <w:tcW w:w="9180" w:type="dxa"/>
            <w:tcBorders>
              <w:left w:val="single" w:sz="4" w:space="0" w:color="auto"/>
            </w:tcBorders>
          </w:tcPr>
          <w:p w:rsidR="00C80E9E" w:rsidRPr="00DD44AA" w:rsidRDefault="00C80E9E" w:rsidP="00C80E9E">
            <w:pPr>
              <w:suppressAutoHyphens/>
              <w:spacing w:before="40" w:after="40"/>
              <w:ind w:left="360" w:hanging="360"/>
              <w:rPr>
                <w:spacing w:val="-2"/>
                <w:lang w:val="en-GB"/>
              </w:rPr>
            </w:pPr>
            <w:r w:rsidRPr="00DD44AA">
              <w:rPr>
                <w:spacing w:val="-2"/>
                <w:lang w:val="en-GB"/>
              </w:rPr>
              <w:t>2. In case of Joint Venture, Consortium or Association (JVCA), legal name of each party:</w:t>
            </w:r>
          </w:p>
          <w:p w:rsidR="00C80E9E" w:rsidRPr="00DD44AA" w:rsidRDefault="00C80E9E" w:rsidP="00C80E9E">
            <w:pPr>
              <w:suppressAutoHyphens/>
              <w:spacing w:before="40" w:after="40"/>
              <w:rPr>
                <w:spacing w:val="-2"/>
                <w:lang w:val="en-GB"/>
              </w:rPr>
            </w:pPr>
          </w:p>
        </w:tc>
      </w:tr>
      <w:tr w:rsidR="00C80E9E" w:rsidRPr="00DD44AA" w:rsidTr="00C80E9E">
        <w:trPr>
          <w:cantSplit/>
          <w:trHeight w:val="674"/>
        </w:trPr>
        <w:tc>
          <w:tcPr>
            <w:tcW w:w="9180" w:type="dxa"/>
            <w:tcBorders>
              <w:left w:val="single" w:sz="4" w:space="0" w:color="auto"/>
            </w:tcBorders>
          </w:tcPr>
          <w:p w:rsidR="00C80E9E" w:rsidRPr="00DD44AA" w:rsidRDefault="00C80E9E" w:rsidP="00C80E9E">
            <w:pPr>
              <w:suppressAutoHyphens/>
              <w:spacing w:before="40" w:after="40"/>
              <w:rPr>
                <w:lang w:val="en-GB"/>
              </w:rPr>
            </w:pPr>
            <w:r w:rsidRPr="00DD44AA">
              <w:rPr>
                <w:lang w:val="en-GB"/>
              </w:rPr>
              <w:t>3. Bidder’s</w:t>
            </w:r>
            <w:r w:rsidRPr="00DD44AA">
              <w:rPr>
                <w:spacing w:val="-2"/>
                <w:lang w:val="en-GB"/>
              </w:rPr>
              <w:t xml:space="preserve"> actual or intended Country of Registration:</w:t>
            </w:r>
          </w:p>
        </w:tc>
      </w:tr>
      <w:tr w:rsidR="00C80E9E" w:rsidRPr="00DD44AA" w:rsidTr="00C80E9E">
        <w:trPr>
          <w:cantSplit/>
          <w:trHeight w:val="674"/>
        </w:trPr>
        <w:tc>
          <w:tcPr>
            <w:tcW w:w="9180" w:type="dxa"/>
            <w:tcBorders>
              <w:left w:val="single" w:sz="4" w:space="0" w:color="auto"/>
            </w:tcBorders>
          </w:tcPr>
          <w:p w:rsidR="00C80E9E" w:rsidRPr="00DD44AA" w:rsidRDefault="00C80E9E" w:rsidP="00C80E9E">
            <w:pPr>
              <w:suppressAutoHyphens/>
              <w:spacing w:before="40" w:after="40"/>
              <w:rPr>
                <w:spacing w:val="-2"/>
                <w:lang w:val="en-GB"/>
              </w:rPr>
            </w:pPr>
            <w:r w:rsidRPr="00DD44AA">
              <w:rPr>
                <w:spacing w:val="-2"/>
                <w:lang w:val="en-GB"/>
              </w:rPr>
              <w:t xml:space="preserve">4. Bidder’s Year of Registration: </w:t>
            </w:r>
          </w:p>
        </w:tc>
      </w:tr>
      <w:tr w:rsidR="00C80E9E" w:rsidRPr="00DD44AA" w:rsidTr="00C80E9E">
        <w:trPr>
          <w:cantSplit/>
        </w:trPr>
        <w:tc>
          <w:tcPr>
            <w:tcW w:w="9180" w:type="dxa"/>
            <w:tcBorders>
              <w:left w:val="single" w:sz="4" w:space="0" w:color="auto"/>
            </w:tcBorders>
          </w:tcPr>
          <w:p w:rsidR="00C80E9E" w:rsidRPr="00DD44AA" w:rsidRDefault="00C80E9E" w:rsidP="00C80E9E">
            <w:pPr>
              <w:suppressAutoHyphens/>
              <w:spacing w:before="40" w:after="40"/>
              <w:rPr>
                <w:spacing w:val="-2"/>
                <w:lang w:val="en-GB"/>
              </w:rPr>
            </w:pPr>
            <w:r w:rsidRPr="00DD44AA">
              <w:rPr>
                <w:spacing w:val="-2"/>
                <w:lang w:val="en-GB"/>
              </w:rPr>
              <w:t>5. Bidder’s Legal Address in Country of Registration:</w:t>
            </w:r>
          </w:p>
          <w:p w:rsidR="00C80E9E" w:rsidRPr="00DD44AA" w:rsidRDefault="00C80E9E" w:rsidP="00C80E9E">
            <w:pPr>
              <w:suppressAutoHyphens/>
              <w:spacing w:before="40" w:after="40"/>
              <w:rPr>
                <w:spacing w:val="-2"/>
                <w:lang w:val="en-GB"/>
              </w:rPr>
            </w:pPr>
          </w:p>
        </w:tc>
      </w:tr>
      <w:tr w:rsidR="00C80E9E" w:rsidRPr="00DD44AA" w:rsidTr="00C80E9E">
        <w:trPr>
          <w:cantSplit/>
        </w:trPr>
        <w:tc>
          <w:tcPr>
            <w:tcW w:w="9180" w:type="dxa"/>
          </w:tcPr>
          <w:p w:rsidR="00C80E9E" w:rsidRPr="00DD44AA" w:rsidRDefault="00C80E9E" w:rsidP="00C80E9E">
            <w:pPr>
              <w:pStyle w:val="Outline"/>
              <w:suppressAutoHyphens/>
              <w:spacing w:before="120" w:after="40"/>
              <w:rPr>
                <w:rFonts w:ascii="Times New Roman" w:hAnsi="Times New Roman"/>
                <w:spacing w:val="-2"/>
                <w:kern w:val="0"/>
                <w:sz w:val="24"/>
                <w:szCs w:val="24"/>
                <w:lang w:val="en-GB"/>
              </w:rPr>
            </w:pPr>
            <w:r w:rsidRPr="00DD44AA">
              <w:rPr>
                <w:rFonts w:ascii="Times New Roman" w:hAnsi="Times New Roman"/>
                <w:spacing w:val="-2"/>
                <w:kern w:val="0"/>
                <w:sz w:val="24"/>
                <w:szCs w:val="24"/>
                <w:lang w:val="en-GB"/>
              </w:rPr>
              <w:t>6. Bidder’s Authorized Representative Information</w:t>
            </w:r>
          </w:p>
          <w:p w:rsidR="00C80E9E" w:rsidRPr="00DD44AA" w:rsidRDefault="00C80E9E" w:rsidP="00C80E9E">
            <w:pPr>
              <w:pStyle w:val="Outline1"/>
              <w:keepNext w:val="0"/>
              <w:tabs>
                <w:tab w:val="clear" w:pos="360"/>
              </w:tabs>
              <w:suppressAutoHyphens/>
              <w:spacing w:before="120" w:after="40"/>
              <w:rPr>
                <w:spacing w:val="-2"/>
                <w:kern w:val="0"/>
                <w:szCs w:val="24"/>
                <w:lang w:val="en-GB"/>
              </w:rPr>
            </w:pPr>
            <w:r w:rsidRPr="00DD44AA">
              <w:rPr>
                <w:spacing w:val="-2"/>
                <w:kern w:val="0"/>
                <w:szCs w:val="24"/>
                <w:lang w:val="en-GB"/>
              </w:rPr>
              <w:t xml:space="preserve"> Name:</w:t>
            </w:r>
          </w:p>
          <w:p w:rsidR="00C80E9E" w:rsidRPr="00DD44AA" w:rsidRDefault="00C80E9E" w:rsidP="00C80E9E">
            <w:pPr>
              <w:suppressAutoHyphens/>
              <w:spacing w:before="120" w:after="40"/>
              <w:rPr>
                <w:spacing w:val="-2"/>
                <w:lang w:val="en-GB"/>
              </w:rPr>
            </w:pPr>
            <w:r w:rsidRPr="00DD44AA">
              <w:rPr>
                <w:spacing w:val="-2"/>
                <w:lang w:val="en-GB"/>
              </w:rPr>
              <w:t xml:space="preserve"> Address:</w:t>
            </w:r>
          </w:p>
          <w:p w:rsidR="00C80E9E" w:rsidRPr="00DD44AA" w:rsidRDefault="00C80E9E" w:rsidP="00C80E9E">
            <w:pPr>
              <w:suppressAutoHyphens/>
              <w:spacing w:before="120" w:after="40"/>
              <w:rPr>
                <w:spacing w:val="-2"/>
                <w:lang w:val="en-GB"/>
              </w:rPr>
            </w:pPr>
            <w:r w:rsidRPr="00DD44AA">
              <w:rPr>
                <w:spacing w:val="-2"/>
                <w:lang w:val="en-GB"/>
              </w:rPr>
              <w:t xml:space="preserve"> Telephone/Fax numbers:</w:t>
            </w:r>
          </w:p>
          <w:p w:rsidR="00C80E9E" w:rsidRPr="00DD44AA" w:rsidRDefault="00C80E9E" w:rsidP="00C80E9E">
            <w:pPr>
              <w:suppressAutoHyphens/>
              <w:spacing w:before="120" w:after="40"/>
              <w:rPr>
                <w:spacing w:val="-2"/>
                <w:lang w:val="en-GB"/>
              </w:rPr>
            </w:pPr>
            <w:r w:rsidRPr="00DD44AA">
              <w:rPr>
                <w:spacing w:val="-2"/>
                <w:lang w:val="en-GB"/>
              </w:rPr>
              <w:t xml:space="preserve"> Email Address:</w:t>
            </w:r>
          </w:p>
          <w:p w:rsidR="00C80E9E" w:rsidRPr="00DD44AA" w:rsidRDefault="00C80E9E" w:rsidP="00C80E9E">
            <w:pPr>
              <w:suppressAutoHyphens/>
              <w:spacing w:before="120" w:after="40"/>
              <w:rPr>
                <w:spacing w:val="-2"/>
                <w:lang w:val="en-GB"/>
              </w:rPr>
            </w:pPr>
          </w:p>
        </w:tc>
      </w:tr>
      <w:tr w:rsidR="00C80E9E" w:rsidRPr="00DD44AA" w:rsidTr="00C80E9E">
        <w:trPr>
          <w:cantSplit/>
        </w:trPr>
        <w:tc>
          <w:tcPr>
            <w:tcW w:w="9180" w:type="dxa"/>
          </w:tcPr>
          <w:p w:rsidR="00C80E9E" w:rsidRPr="00DD44AA" w:rsidRDefault="00C80E9E" w:rsidP="00C80E9E">
            <w:pPr>
              <w:ind w:left="342" w:hanging="342"/>
              <w:rPr>
                <w:lang w:val="en-GB"/>
              </w:rPr>
            </w:pPr>
            <w:r w:rsidRPr="00DD44AA">
              <w:rPr>
                <w:lang w:val="en-GB"/>
              </w:rPr>
              <w:t xml:space="preserve">7. </w:t>
            </w:r>
            <w:r w:rsidRPr="00DD44AA">
              <w:rPr>
                <w:lang w:val="en-GB"/>
              </w:rPr>
              <w:tab/>
              <w:t>Attached are copies of original documents of:</w:t>
            </w:r>
          </w:p>
          <w:p w:rsidR="00C80E9E" w:rsidRPr="00DD44AA" w:rsidRDefault="00C80E9E" w:rsidP="00C80E9E">
            <w:pPr>
              <w:tabs>
                <w:tab w:val="left" w:pos="447"/>
              </w:tabs>
              <w:suppressAutoHyphens/>
              <w:ind w:left="447" w:hanging="447"/>
              <w:rPr>
                <w:spacing w:val="-2"/>
                <w:lang w:val="en-GB"/>
              </w:rPr>
            </w:pPr>
            <w:r w:rsidRPr="00DD44AA">
              <w:rPr>
                <w:spacing w:val="-2"/>
                <w:sz w:val="32"/>
                <w:lang w:val="en-GB"/>
              </w:rPr>
              <w:sym w:font="Symbol" w:char="F0F0"/>
            </w:r>
            <w:r w:rsidRPr="00DD44AA">
              <w:rPr>
                <w:rFonts w:ascii="MT Extra" w:hAnsi="MT Extra"/>
                <w:spacing w:val="-2"/>
                <w:sz w:val="32"/>
                <w:lang w:val="en-GB"/>
              </w:rPr>
              <w:tab/>
            </w:r>
            <w:r w:rsidRPr="00DD44AA">
              <w:rPr>
                <w:spacing w:val="-2"/>
                <w:lang w:val="en-GB"/>
              </w:rPr>
              <w:t xml:space="preserve">Articles of Incorporation or Registration of firm named in 1, above, in accordance with </w:t>
            </w:r>
            <w:r w:rsidRPr="00DD44AA">
              <w:rPr>
                <w:rFonts w:ascii="Times New Roman Bold" w:hAnsi="Times New Roman Bold"/>
                <w:b/>
                <w:spacing w:val="-2"/>
                <w:lang w:val="en-GB"/>
              </w:rPr>
              <w:t>ITB</w:t>
            </w:r>
            <w:r w:rsidRPr="00DD44AA">
              <w:rPr>
                <w:spacing w:val="-2"/>
                <w:lang w:val="en-GB"/>
              </w:rPr>
              <w:t xml:space="preserve"> Clauses 4.1 and 4.2.</w:t>
            </w:r>
          </w:p>
          <w:p w:rsidR="00C80E9E" w:rsidRPr="00DD44AA" w:rsidRDefault="00C80E9E" w:rsidP="00661B20">
            <w:pPr>
              <w:numPr>
                <w:ilvl w:val="0"/>
                <w:numId w:val="22"/>
              </w:numPr>
              <w:tabs>
                <w:tab w:val="num" w:pos="372"/>
              </w:tabs>
              <w:suppressAutoHyphens/>
              <w:rPr>
                <w:spacing w:val="-2"/>
                <w:lang w:val="en-GB"/>
              </w:rPr>
            </w:pPr>
            <w:r w:rsidRPr="00DD44AA">
              <w:rPr>
                <w:spacing w:val="-2"/>
                <w:lang w:val="en-GB"/>
              </w:rPr>
              <w:t xml:space="preserve">In case of JVCA, letter of intent to form JVCA </w:t>
            </w:r>
            <w:r w:rsidRPr="00DD44AA">
              <w:rPr>
                <w:lang w:val="en-GB"/>
              </w:rPr>
              <w:t>including a draft agreement</w:t>
            </w:r>
            <w:r w:rsidRPr="00DD44AA">
              <w:rPr>
                <w:spacing w:val="-2"/>
                <w:lang w:val="en-GB"/>
              </w:rPr>
              <w:t xml:space="preserve">, or JVCA agreement, in accordance with </w:t>
            </w:r>
            <w:r w:rsidRPr="00DD44AA">
              <w:rPr>
                <w:rFonts w:ascii="Times New Roman Bold" w:hAnsi="Times New Roman Bold"/>
                <w:b/>
                <w:spacing w:val="-2"/>
                <w:lang w:val="en-GB"/>
              </w:rPr>
              <w:t>ITB</w:t>
            </w:r>
            <w:r w:rsidRPr="00DD44AA">
              <w:rPr>
                <w:spacing w:val="-2"/>
                <w:lang w:val="en-GB"/>
              </w:rPr>
              <w:t xml:space="preserve"> Clause 4.1</w:t>
            </w:r>
          </w:p>
          <w:p w:rsidR="00C80E9E" w:rsidRPr="00DD44AA" w:rsidRDefault="00C80E9E" w:rsidP="00661B20">
            <w:pPr>
              <w:numPr>
                <w:ilvl w:val="0"/>
                <w:numId w:val="22"/>
              </w:numPr>
              <w:tabs>
                <w:tab w:val="num" w:pos="372"/>
              </w:tabs>
              <w:suppressAutoHyphens/>
              <w:rPr>
                <w:spacing w:val="-2"/>
                <w:lang w:val="en-GB"/>
              </w:rPr>
            </w:pPr>
            <w:r w:rsidRPr="00DD44AA">
              <w:rPr>
                <w:spacing w:val="-2"/>
                <w:lang w:val="en-GB"/>
              </w:rPr>
              <w:t xml:space="preserve">In case of government owned entity from the Employer’s country, documents establishing legal and financial autonomy and compliance with the principles of commercial law, in accordance with </w:t>
            </w:r>
            <w:r w:rsidRPr="00DD44AA">
              <w:rPr>
                <w:rFonts w:ascii="Times New Roman Bold" w:hAnsi="Times New Roman Bold"/>
                <w:b/>
                <w:spacing w:val="-2"/>
                <w:lang w:val="en-GB"/>
              </w:rPr>
              <w:t>ITB</w:t>
            </w:r>
            <w:r w:rsidRPr="00DD44AA">
              <w:rPr>
                <w:spacing w:val="-2"/>
                <w:lang w:val="en-GB"/>
              </w:rPr>
              <w:t xml:space="preserve"> Clause 4.5.</w:t>
            </w:r>
          </w:p>
        </w:tc>
      </w:tr>
    </w:tbl>
    <w:p w:rsidR="00C80E9E" w:rsidRPr="00DD44AA" w:rsidRDefault="00C80E9E" w:rsidP="00C80E9E">
      <w:pPr>
        <w:rPr>
          <w:rFonts w:ascii="Arial" w:hAnsi="Arial" w:cs="Arial"/>
          <w:sz w:val="20"/>
          <w:lang w:val="en-GB"/>
        </w:rPr>
      </w:pPr>
    </w:p>
    <w:p w:rsidR="00C80E9E" w:rsidRPr="00DD44AA" w:rsidRDefault="00C80E9E" w:rsidP="00C80E9E">
      <w:pPr>
        <w:jc w:val="center"/>
        <w:rPr>
          <w:rFonts w:cs="Arial"/>
          <w:sz w:val="20"/>
          <w:lang w:val="en-GB"/>
        </w:rPr>
      </w:pPr>
      <w:bookmarkStart w:id="446" w:name="_Toc78273053"/>
      <w:bookmarkStart w:id="447" w:name="_Toc108950347"/>
      <w:r w:rsidRPr="00DD44AA">
        <w:rPr>
          <w:rFonts w:cs="Arial"/>
          <w:sz w:val="20"/>
          <w:lang w:val="en-GB"/>
        </w:rPr>
        <w:br w:type="page"/>
      </w:r>
    </w:p>
    <w:p w:rsidR="00C80E9E" w:rsidRPr="00DD44AA" w:rsidRDefault="00C80E9E" w:rsidP="00C80E9E">
      <w:pPr>
        <w:jc w:val="center"/>
        <w:rPr>
          <w:rStyle w:val="Table"/>
          <w:b/>
          <w:spacing w:val="-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lang w:val="en-GB"/>
              </w:rPr>
            </w:pPr>
            <w:bookmarkStart w:id="448" w:name="_Toc241485444"/>
            <w:bookmarkStart w:id="449" w:name="_Toc100885090"/>
            <w:bookmarkEnd w:id="446"/>
            <w:bookmarkEnd w:id="447"/>
            <w:r w:rsidRPr="00DD44AA">
              <w:rPr>
                <w:lang w:val="en-GB"/>
              </w:rPr>
              <w:t>Party to JVCA Information Sheet</w:t>
            </w:r>
            <w:bookmarkEnd w:id="448"/>
            <w:bookmarkEnd w:id="449"/>
          </w:p>
        </w:tc>
      </w:tr>
    </w:tbl>
    <w:p w:rsidR="00C80E9E" w:rsidRPr="00DD44AA" w:rsidRDefault="00C80E9E" w:rsidP="00C80E9E">
      <w:pPr>
        <w:spacing w:before="120" w:after="120"/>
        <w:jc w:val="center"/>
        <w:rPr>
          <w:sz w:val="28"/>
          <w:szCs w:val="28"/>
          <w:lang w:val="en-GB"/>
        </w:rPr>
      </w:pPr>
      <w:r w:rsidRPr="00DD44AA">
        <w:rPr>
          <w:sz w:val="28"/>
          <w:szCs w:val="28"/>
          <w:lang w:val="en-GB"/>
        </w:rPr>
        <w:t>Form ELI - 1.2</w:t>
      </w:r>
    </w:p>
    <w:p w:rsidR="00C80E9E" w:rsidRPr="00DD44AA" w:rsidRDefault="00C80E9E" w:rsidP="00C80E9E">
      <w:pPr>
        <w:jc w:val="right"/>
        <w:rPr>
          <w:lang w:val="en-GB"/>
        </w:rPr>
      </w:pPr>
      <w:r w:rsidRPr="00DD44AA">
        <w:rPr>
          <w:lang w:val="en-GB"/>
        </w:rPr>
        <w:t>Date: ______________________</w:t>
      </w:r>
    </w:p>
    <w:p w:rsidR="00C80E9E" w:rsidRPr="00DD44AA" w:rsidRDefault="00C80E9E" w:rsidP="00C80E9E">
      <w:pPr>
        <w:jc w:val="right"/>
        <w:rPr>
          <w:lang w:val="en-GB"/>
        </w:rPr>
      </w:pPr>
      <w:r w:rsidRPr="00DD44AA">
        <w:rPr>
          <w:lang w:val="en-GB"/>
        </w:rPr>
        <w:t>Bidding No.: ___________________</w:t>
      </w:r>
    </w:p>
    <w:p w:rsidR="00C80E9E" w:rsidRPr="00DD44AA" w:rsidRDefault="00C80E9E" w:rsidP="00C80E9E">
      <w:pPr>
        <w:jc w:val="right"/>
        <w:rPr>
          <w:lang w:val="en-GB"/>
        </w:rPr>
      </w:pPr>
      <w:r w:rsidRPr="00DD44AA">
        <w:rPr>
          <w:lang w:val="en-GB"/>
        </w:rPr>
        <w:t>Invitation for Bid No.:_________</w:t>
      </w:r>
    </w:p>
    <w:p w:rsidR="00C80E9E" w:rsidRPr="00DD44AA" w:rsidRDefault="00C80E9E" w:rsidP="00C80E9E">
      <w:pPr>
        <w:jc w:val="right"/>
        <w:rPr>
          <w:lang w:val="en-GB"/>
        </w:rPr>
      </w:pPr>
      <w:r w:rsidRPr="00DD44AA">
        <w:rPr>
          <w:lang w:val="en-GB"/>
        </w:rPr>
        <w:t>Page ________ of_ ______ pages</w:t>
      </w:r>
    </w:p>
    <w:p w:rsidR="00C80E9E" w:rsidRPr="00DD44AA" w:rsidRDefault="00C80E9E" w:rsidP="00C80E9E">
      <w:pPr>
        <w:suppressAutoHyphens/>
        <w:rPr>
          <w:spacing w:val="-2"/>
          <w:lang w:val="en-GB"/>
        </w:rPr>
      </w:pPr>
    </w:p>
    <w:p w:rsidR="00C80E9E" w:rsidRPr="00DD44AA" w:rsidRDefault="00C80E9E" w:rsidP="00C80E9E">
      <w:pPr>
        <w:suppressAutoHyphens/>
        <w:rPr>
          <w:spacing w:val="-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C80E9E" w:rsidRPr="00DD44AA" w:rsidTr="00C80E9E">
        <w:trPr>
          <w:cantSplit/>
          <w:trHeight w:val="440"/>
        </w:trPr>
        <w:tc>
          <w:tcPr>
            <w:tcW w:w="9090" w:type="dxa"/>
            <w:tcBorders>
              <w:bottom w:val="nil"/>
            </w:tcBorders>
          </w:tcPr>
          <w:p w:rsidR="00C80E9E" w:rsidRPr="00DD44AA" w:rsidRDefault="00C80E9E" w:rsidP="00C80E9E">
            <w:pPr>
              <w:spacing w:after="120"/>
              <w:rPr>
                <w:lang w:val="en-GB"/>
              </w:rPr>
            </w:pPr>
            <w:r w:rsidRPr="00DD44AA">
              <w:rPr>
                <w:lang w:val="en-GB"/>
              </w:rPr>
              <w:t xml:space="preserve">1. Bidder’s Legal Name: </w:t>
            </w:r>
          </w:p>
          <w:p w:rsidR="00C80E9E" w:rsidRPr="00DD44AA" w:rsidRDefault="00C80E9E" w:rsidP="00C80E9E">
            <w:pPr>
              <w:spacing w:after="120"/>
              <w:rPr>
                <w:lang w:val="en-GB"/>
              </w:rPr>
            </w:pPr>
          </w:p>
        </w:tc>
      </w:tr>
      <w:tr w:rsidR="00C80E9E" w:rsidRPr="00DD44AA" w:rsidTr="00C80E9E">
        <w:trPr>
          <w:cantSplit/>
          <w:trHeight w:val="674"/>
        </w:trPr>
        <w:tc>
          <w:tcPr>
            <w:tcW w:w="9090" w:type="dxa"/>
            <w:tcBorders>
              <w:left w:val="single" w:sz="4" w:space="0" w:color="auto"/>
            </w:tcBorders>
          </w:tcPr>
          <w:p w:rsidR="00C80E9E" w:rsidRPr="00DD44AA" w:rsidRDefault="00C80E9E" w:rsidP="00C80E9E">
            <w:pPr>
              <w:spacing w:after="120"/>
              <w:rPr>
                <w:lang w:val="en-GB"/>
              </w:rPr>
            </w:pPr>
            <w:r w:rsidRPr="00DD44AA">
              <w:rPr>
                <w:lang w:val="en-GB"/>
              </w:rPr>
              <w:t>2. JVCA’s Party legal name:</w:t>
            </w:r>
          </w:p>
        </w:tc>
      </w:tr>
      <w:tr w:rsidR="00C80E9E" w:rsidRPr="00DD44AA" w:rsidTr="00C80E9E">
        <w:trPr>
          <w:cantSplit/>
          <w:trHeight w:val="674"/>
        </w:trPr>
        <w:tc>
          <w:tcPr>
            <w:tcW w:w="9090" w:type="dxa"/>
            <w:tcBorders>
              <w:left w:val="single" w:sz="4" w:space="0" w:color="auto"/>
            </w:tcBorders>
          </w:tcPr>
          <w:p w:rsidR="00C80E9E" w:rsidRPr="00DD44AA" w:rsidRDefault="00C80E9E" w:rsidP="00C80E9E">
            <w:pPr>
              <w:spacing w:after="120"/>
              <w:rPr>
                <w:lang w:val="en-GB"/>
              </w:rPr>
            </w:pPr>
            <w:r w:rsidRPr="00DD44AA">
              <w:rPr>
                <w:lang w:val="en-GB"/>
              </w:rPr>
              <w:t>3. JVCA’s Party Country of Registration:</w:t>
            </w:r>
          </w:p>
        </w:tc>
      </w:tr>
      <w:tr w:rsidR="00C80E9E" w:rsidRPr="00DD44AA" w:rsidTr="00C80E9E">
        <w:trPr>
          <w:cantSplit/>
        </w:trPr>
        <w:tc>
          <w:tcPr>
            <w:tcW w:w="9090" w:type="dxa"/>
            <w:tcBorders>
              <w:left w:val="single" w:sz="4" w:space="0" w:color="auto"/>
            </w:tcBorders>
          </w:tcPr>
          <w:p w:rsidR="00C80E9E" w:rsidRPr="00DD44AA" w:rsidRDefault="00C80E9E" w:rsidP="00C80E9E">
            <w:pPr>
              <w:spacing w:after="120"/>
              <w:rPr>
                <w:lang w:val="en-GB"/>
              </w:rPr>
            </w:pPr>
            <w:r w:rsidRPr="00DD44AA">
              <w:rPr>
                <w:lang w:val="en-GB"/>
              </w:rPr>
              <w:t>4. JVCA’s Party Year of Registration:</w:t>
            </w:r>
          </w:p>
          <w:p w:rsidR="00C80E9E" w:rsidRPr="00DD44AA" w:rsidRDefault="00C80E9E" w:rsidP="00C80E9E">
            <w:pPr>
              <w:spacing w:after="120"/>
              <w:rPr>
                <w:lang w:val="en-GB"/>
              </w:rPr>
            </w:pPr>
          </w:p>
        </w:tc>
      </w:tr>
      <w:tr w:rsidR="00C80E9E" w:rsidRPr="00DD44AA" w:rsidTr="00C80E9E">
        <w:trPr>
          <w:cantSplit/>
        </w:trPr>
        <w:tc>
          <w:tcPr>
            <w:tcW w:w="9090" w:type="dxa"/>
            <w:tcBorders>
              <w:left w:val="single" w:sz="4" w:space="0" w:color="auto"/>
            </w:tcBorders>
          </w:tcPr>
          <w:p w:rsidR="00C80E9E" w:rsidRPr="00DD44AA" w:rsidRDefault="00C80E9E" w:rsidP="00C80E9E">
            <w:pPr>
              <w:spacing w:after="120"/>
              <w:rPr>
                <w:lang w:val="en-GB"/>
              </w:rPr>
            </w:pPr>
            <w:r w:rsidRPr="00DD44AA">
              <w:rPr>
                <w:lang w:val="en-GB"/>
              </w:rPr>
              <w:t>5. JVCA’s Party Legal Address in Country of Registration:</w:t>
            </w:r>
          </w:p>
          <w:p w:rsidR="00C80E9E" w:rsidRPr="00DD44AA" w:rsidRDefault="00C80E9E" w:rsidP="00C80E9E">
            <w:pPr>
              <w:spacing w:after="120"/>
              <w:rPr>
                <w:lang w:val="en-GB"/>
              </w:rPr>
            </w:pPr>
          </w:p>
        </w:tc>
      </w:tr>
      <w:tr w:rsidR="00C80E9E" w:rsidRPr="00DD44AA" w:rsidTr="00C80E9E">
        <w:trPr>
          <w:cantSplit/>
        </w:trPr>
        <w:tc>
          <w:tcPr>
            <w:tcW w:w="9090" w:type="dxa"/>
          </w:tcPr>
          <w:p w:rsidR="00C80E9E" w:rsidRPr="00DD44AA" w:rsidRDefault="00C80E9E" w:rsidP="00C80E9E">
            <w:pPr>
              <w:spacing w:after="120"/>
              <w:rPr>
                <w:lang w:val="en-GB"/>
              </w:rPr>
            </w:pPr>
            <w:r w:rsidRPr="00DD44AA">
              <w:rPr>
                <w:lang w:val="en-GB"/>
              </w:rPr>
              <w:t>6. JVCA’s Party Authorized Representative Information</w:t>
            </w:r>
          </w:p>
          <w:p w:rsidR="00C80E9E" w:rsidRPr="00DD44AA" w:rsidRDefault="00C80E9E" w:rsidP="00C80E9E">
            <w:pPr>
              <w:spacing w:after="120"/>
              <w:rPr>
                <w:lang w:val="en-GB"/>
              </w:rPr>
            </w:pPr>
            <w:r w:rsidRPr="00DD44AA">
              <w:rPr>
                <w:lang w:val="en-GB"/>
              </w:rPr>
              <w:t>Name:</w:t>
            </w:r>
          </w:p>
          <w:p w:rsidR="00C80E9E" w:rsidRPr="00DD44AA" w:rsidRDefault="00C80E9E" w:rsidP="00C80E9E">
            <w:pPr>
              <w:spacing w:after="120"/>
              <w:rPr>
                <w:lang w:val="en-GB"/>
              </w:rPr>
            </w:pPr>
            <w:r w:rsidRPr="00DD44AA">
              <w:rPr>
                <w:lang w:val="en-GB"/>
              </w:rPr>
              <w:t>Address:</w:t>
            </w:r>
          </w:p>
          <w:p w:rsidR="00C80E9E" w:rsidRPr="00DD44AA" w:rsidRDefault="00C80E9E" w:rsidP="00C80E9E">
            <w:pPr>
              <w:spacing w:after="120"/>
              <w:rPr>
                <w:lang w:val="en-GB"/>
              </w:rPr>
            </w:pPr>
            <w:r w:rsidRPr="00DD44AA">
              <w:rPr>
                <w:lang w:val="en-GB"/>
              </w:rPr>
              <w:t>Telephone/Fax numbers:</w:t>
            </w:r>
          </w:p>
          <w:p w:rsidR="00C80E9E" w:rsidRPr="00DD44AA" w:rsidRDefault="00C80E9E" w:rsidP="00C80E9E">
            <w:pPr>
              <w:spacing w:after="120"/>
              <w:rPr>
                <w:lang w:val="en-GB"/>
              </w:rPr>
            </w:pPr>
            <w:r w:rsidRPr="00DD44AA">
              <w:rPr>
                <w:lang w:val="en-GB"/>
              </w:rPr>
              <w:t>Email Address:</w:t>
            </w:r>
          </w:p>
          <w:p w:rsidR="00C80E9E" w:rsidRPr="00DD44AA" w:rsidRDefault="00C80E9E" w:rsidP="00C80E9E">
            <w:pPr>
              <w:spacing w:after="120"/>
              <w:rPr>
                <w:lang w:val="en-GB"/>
              </w:rPr>
            </w:pPr>
          </w:p>
        </w:tc>
      </w:tr>
      <w:tr w:rsidR="00C80E9E" w:rsidRPr="00DD44AA" w:rsidTr="00C80E9E">
        <w:trPr>
          <w:cantSplit/>
        </w:trPr>
        <w:tc>
          <w:tcPr>
            <w:tcW w:w="9090" w:type="dxa"/>
          </w:tcPr>
          <w:p w:rsidR="00C80E9E" w:rsidRPr="00DD44AA" w:rsidRDefault="00C80E9E" w:rsidP="00C80E9E">
            <w:pPr>
              <w:spacing w:after="120"/>
              <w:rPr>
                <w:spacing w:val="-2"/>
                <w:lang w:val="en-GB"/>
              </w:rPr>
            </w:pPr>
            <w:r w:rsidRPr="00DD44AA">
              <w:rPr>
                <w:spacing w:val="-2"/>
                <w:lang w:val="en-GB"/>
              </w:rPr>
              <w:t>7. Attached are copies of original documents of:</w:t>
            </w:r>
          </w:p>
          <w:p w:rsidR="00C80E9E" w:rsidRPr="00DD44AA" w:rsidRDefault="00C80E9E" w:rsidP="00C80E9E">
            <w:pPr>
              <w:spacing w:after="120"/>
              <w:ind w:left="432" w:hanging="432"/>
              <w:rPr>
                <w:spacing w:val="-2"/>
                <w:lang w:val="en-GB"/>
              </w:rPr>
            </w:pPr>
            <w:r w:rsidRPr="00DD44AA">
              <w:rPr>
                <w:spacing w:val="-2"/>
                <w:lang w:val="en-GB"/>
              </w:rPr>
              <w:sym w:font="Symbol" w:char="F0F0"/>
            </w:r>
            <w:r w:rsidRPr="00DD44AA">
              <w:rPr>
                <w:spacing w:val="-2"/>
                <w:lang w:val="en-GB"/>
              </w:rPr>
              <w:tab/>
              <w:t xml:space="preserve">Articles of Incorporation or Registration of firm named in 1, above, in accordance with </w:t>
            </w:r>
            <w:r w:rsidRPr="00DD44AA">
              <w:rPr>
                <w:rFonts w:ascii="Times New Roman Bold" w:hAnsi="Times New Roman Bold"/>
                <w:b/>
                <w:spacing w:val="-2"/>
                <w:lang w:val="en-GB"/>
              </w:rPr>
              <w:t>ITB</w:t>
            </w:r>
            <w:r w:rsidRPr="00DD44AA">
              <w:rPr>
                <w:spacing w:val="-2"/>
                <w:lang w:val="en-GB"/>
              </w:rPr>
              <w:t xml:space="preserve"> Clauses 4.1 and 4.2.</w:t>
            </w:r>
          </w:p>
          <w:p w:rsidR="00C80E9E" w:rsidRPr="00DD44AA" w:rsidRDefault="00C80E9E" w:rsidP="00C80E9E">
            <w:pPr>
              <w:spacing w:after="120"/>
              <w:ind w:left="432" w:hanging="432"/>
              <w:rPr>
                <w:spacing w:val="-2"/>
                <w:lang w:val="en-GB"/>
              </w:rPr>
            </w:pPr>
            <w:r w:rsidRPr="00DD44AA">
              <w:rPr>
                <w:spacing w:val="-2"/>
                <w:lang w:val="en-GB"/>
              </w:rPr>
              <w:sym w:font="Symbol" w:char="F0F0"/>
            </w:r>
            <w:r w:rsidRPr="00DD44AA">
              <w:rPr>
                <w:spacing w:val="-2"/>
                <w:lang w:val="en-GB"/>
              </w:rPr>
              <w:tab/>
              <w:t xml:space="preserve">In case of government owned entity from the Purchaser’s country, documents establishing legal and financial autonomy and compliance with the principles of commercial law, in accordance with </w:t>
            </w:r>
            <w:r w:rsidRPr="00DD44AA">
              <w:rPr>
                <w:rFonts w:ascii="Times New Roman Bold" w:hAnsi="Times New Roman Bold"/>
                <w:b/>
                <w:spacing w:val="-2"/>
                <w:lang w:val="en-GB"/>
              </w:rPr>
              <w:t>ITB</w:t>
            </w:r>
            <w:r w:rsidRPr="00DD44AA">
              <w:rPr>
                <w:spacing w:val="-2"/>
                <w:lang w:val="en-GB"/>
              </w:rPr>
              <w:t xml:space="preserve"> Clause 4.5.</w:t>
            </w:r>
          </w:p>
        </w:tc>
      </w:tr>
    </w:tbl>
    <w:p w:rsidR="00C80E9E" w:rsidRPr="00DD44AA" w:rsidRDefault="00C80E9E" w:rsidP="00C80E9E">
      <w:pPr>
        <w:jc w:val="center"/>
        <w:rPr>
          <w:lang w:val="en-GB"/>
        </w:rPr>
      </w:pPr>
      <w:r w:rsidRPr="00DD44AA">
        <w:rPr>
          <w:lang w:val="en-GB"/>
        </w:rPr>
        <w:br w:type="page"/>
      </w:r>
    </w:p>
    <w:p w:rsidR="00C80E9E" w:rsidRPr="00DD44AA" w:rsidRDefault="00C80E9E" w:rsidP="00C80E9E">
      <w:pPr>
        <w:jc w:val="center"/>
        <w:rPr>
          <w:rStyle w:val="Table"/>
          <w:b/>
          <w:spacing w:val="-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lang w:val="en-GB"/>
              </w:rPr>
            </w:pPr>
            <w:bookmarkStart w:id="450" w:name="_Toc241485445"/>
            <w:bookmarkStart w:id="451" w:name="_Toc100885091"/>
            <w:r w:rsidRPr="00DD44AA">
              <w:rPr>
                <w:lang w:val="en-GB"/>
              </w:rPr>
              <w:t>Historical Contract Non-Performance</w:t>
            </w:r>
            <w:bookmarkEnd w:id="450"/>
            <w:bookmarkEnd w:id="451"/>
          </w:p>
        </w:tc>
      </w:tr>
    </w:tbl>
    <w:p w:rsidR="00C80E9E" w:rsidRPr="00DD44AA" w:rsidRDefault="00C80E9E" w:rsidP="00C80E9E">
      <w:pPr>
        <w:spacing w:before="120" w:after="120"/>
        <w:jc w:val="center"/>
        <w:rPr>
          <w:sz w:val="28"/>
          <w:szCs w:val="28"/>
          <w:lang w:val="en-GB"/>
        </w:rPr>
      </w:pPr>
      <w:r w:rsidRPr="00DD44AA">
        <w:rPr>
          <w:sz w:val="28"/>
          <w:szCs w:val="28"/>
          <w:lang w:val="en-GB"/>
        </w:rPr>
        <w:t>Form CON – 2</w:t>
      </w:r>
    </w:p>
    <w:p w:rsidR="00C80E9E" w:rsidRPr="00DD44AA" w:rsidRDefault="00C80E9E" w:rsidP="00C80E9E">
      <w:pPr>
        <w:tabs>
          <w:tab w:val="right" w:pos="9000"/>
          <w:tab w:val="right" w:pos="9630"/>
        </w:tabs>
        <w:rPr>
          <w:lang w:val="en-GB"/>
        </w:rPr>
      </w:pPr>
      <w:r w:rsidRPr="00DD44AA">
        <w:rPr>
          <w:lang w:val="en-GB"/>
        </w:rPr>
        <w:t xml:space="preserve">Bidder’s Legal Name: _______________________ </w:t>
      </w:r>
      <w:r w:rsidRPr="00DD44AA">
        <w:rPr>
          <w:lang w:val="en-GB"/>
        </w:rPr>
        <w:tab/>
        <w:t>Date: _____________________</w:t>
      </w:r>
    </w:p>
    <w:p w:rsidR="00C80E9E" w:rsidRPr="00DD44AA" w:rsidRDefault="00C80E9E" w:rsidP="00C80E9E">
      <w:pPr>
        <w:tabs>
          <w:tab w:val="right" w:pos="9000"/>
          <w:tab w:val="right" w:pos="9630"/>
        </w:tabs>
        <w:rPr>
          <w:lang w:val="en-GB"/>
        </w:rPr>
      </w:pPr>
      <w:r w:rsidRPr="00DD44AA">
        <w:rPr>
          <w:lang w:val="en-GB"/>
        </w:rPr>
        <w:t>JVCA Partner Legal Name: _______________________</w:t>
      </w:r>
      <w:r w:rsidRPr="00DD44AA">
        <w:rPr>
          <w:lang w:val="en-GB"/>
        </w:rPr>
        <w:tab/>
        <w:t xml:space="preserve"> ___________________</w:t>
      </w:r>
    </w:p>
    <w:p w:rsidR="00C80E9E" w:rsidRPr="00DD44AA" w:rsidRDefault="00C80E9E" w:rsidP="00C80E9E">
      <w:pPr>
        <w:tabs>
          <w:tab w:val="right" w:pos="9000"/>
        </w:tabs>
        <w:jc w:val="right"/>
        <w:rPr>
          <w:lang w:val="en-GB"/>
        </w:rPr>
      </w:pPr>
      <w:r w:rsidRPr="00DD44AA">
        <w:rPr>
          <w:lang w:val="en-GB"/>
        </w:rPr>
        <w:t>Bidding No.: __________________</w:t>
      </w:r>
    </w:p>
    <w:p w:rsidR="00C80E9E" w:rsidRPr="00DD44AA" w:rsidRDefault="00C80E9E" w:rsidP="00C80E9E">
      <w:pPr>
        <w:tabs>
          <w:tab w:val="right" w:pos="9000"/>
        </w:tabs>
        <w:jc w:val="right"/>
        <w:rPr>
          <w:lang w:val="en-GB"/>
        </w:rPr>
      </w:pPr>
      <w:r w:rsidRPr="00DD44AA">
        <w:rPr>
          <w:lang w:val="en-GB"/>
        </w:rPr>
        <w:t xml:space="preserve">Page _______ of _______ pages </w:t>
      </w:r>
    </w:p>
    <w:p w:rsidR="00C80E9E" w:rsidRPr="00DD44AA" w:rsidRDefault="00C80E9E" w:rsidP="00C80E9E">
      <w:pPr>
        <w:suppressAutoHyphens/>
        <w:rPr>
          <w:spacing w:val="-2"/>
          <w:lang w:val="en-G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40"/>
        <w:gridCol w:w="5040"/>
        <w:gridCol w:w="1710"/>
      </w:tblGrid>
      <w:tr w:rsidR="00C80E9E" w:rsidRPr="00DD44AA" w:rsidTr="00C80E9E">
        <w:trPr>
          <w:cantSplit/>
          <w:trHeight w:val="440"/>
        </w:trPr>
        <w:tc>
          <w:tcPr>
            <w:tcW w:w="9198" w:type="dxa"/>
            <w:gridSpan w:val="4"/>
          </w:tcPr>
          <w:p w:rsidR="00C80E9E" w:rsidRPr="00DD44AA" w:rsidRDefault="00C80E9E" w:rsidP="00C80E9E">
            <w:pPr>
              <w:pStyle w:val="titulo"/>
              <w:suppressAutoHyphens/>
              <w:spacing w:before="120" w:after="120"/>
              <w:rPr>
                <w:rFonts w:ascii="Times New Roman" w:hAnsi="Times New Roman"/>
                <w:b w:val="0"/>
                <w:spacing w:val="-2"/>
                <w:lang w:val="en-GB"/>
              </w:rPr>
            </w:pPr>
            <w:r w:rsidRPr="00DD44AA">
              <w:rPr>
                <w:rFonts w:ascii="Times New Roman" w:hAnsi="Times New Roman"/>
                <w:b w:val="0"/>
                <w:spacing w:val="-2"/>
                <w:lang w:val="en-GB"/>
              </w:rPr>
              <w:t>Non-Performing Contracts in accordance with (Evaluation and Qualification Criteria)</w:t>
            </w:r>
          </w:p>
        </w:tc>
      </w:tr>
      <w:tr w:rsidR="00C80E9E" w:rsidRPr="00DD44AA" w:rsidTr="00C80E9E">
        <w:trPr>
          <w:cantSplit/>
          <w:trHeight w:val="440"/>
        </w:trPr>
        <w:tc>
          <w:tcPr>
            <w:tcW w:w="9198" w:type="dxa"/>
            <w:gridSpan w:val="4"/>
          </w:tcPr>
          <w:p w:rsidR="00C80E9E" w:rsidRPr="00DD44AA" w:rsidRDefault="00C80E9E" w:rsidP="00C80E9E">
            <w:pPr>
              <w:suppressAutoHyphens/>
              <w:rPr>
                <w:spacing w:val="-2"/>
                <w:lang w:val="en-GB"/>
              </w:rPr>
            </w:pPr>
            <w:r w:rsidRPr="00DD44AA">
              <w:rPr>
                <w:spacing w:val="-2"/>
                <w:sz w:val="32"/>
                <w:lang w:val="en-GB"/>
              </w:rPr>
              <w:sym w:font="Symbol" w:char="F0F0"/>
            </w:r>
            <w:r w:rsidRPr="00DD44AA">
              <w:rPr>
                <w:rFonts w:ascii="MT Extra" w:hAnsi="MT Extra"/>
                <w:spacing w:val="-2"/>
                <w:sz w:val="32"/>
                <w:lang w:val="en-GB"/>
              </w:rPr>
              <w:t></w:t>
            </w:r>
            <w:r w:rsidRPr="00DD44AA">
              <w:rPr>
                <w:rFonts w:ascii="MT Extra" w:hAnsi="MT Extra"/>
                <w:spacing w:val="-2"/>
                <w:lang w:val="en-GB"/>
              </w:rPr>
              <w:t></w:t>
            </w:r>
            <w:r w:rsidRPr="00DD44AA">
              <w:rPr>
                <w:spacing w:val="-2"/>
                <w:lang w:val="en-GB"/>
              </w:rPr>
              <w:t xml:space="preserve">Contract non-performance did not occur during the stipulated period, in accordance with Sub-Factor 2.2.1 of Section III, Evaluation </w:t>
            </w:r>
            <w:r w:rsidRPr="00DD44AA">
              <w:rPr>
                <w:bCs/>
                <w:spacing w:val="-2"/>
                <w:lang w:val="en-GB"/>
              </w:rPr>
              <w:t>and Qualification</w:t>
            </w:r>
            <w:r w:rsidRPr="00DD44AA">
              <w:rPr>
                <w:b/>
                <w:spacing w:val="-2"/>
                <w:lang w:val="en-GB"/>
              </w:rPr>
              <w:t xml:space="preserve"> </w:t>
            </w:r>
            <w:r w:rsidRPr="00DD44AA">
              <w:rPr>
                <w:spacing w:val="-2"/>
                <w:lang w:val="en-GB"/>
              </w:rPr>
              <w:t>Criteria.</w:t>
            </w:r>
          </w:p>
          <w:p w:rsidR="00C80E9E" w:rsidRPr="00DD44AA" w:rsidRDefault="00C80E9E" w:rsidP="00C80E9E">
            <w:pPr>
              <w:suppressAutoHyphens/>
              <w:rPr>
                <w:spacing w:val="-2"/>
                <w:lang w:val="en-GB"/>
              </w:rPr>
            </w:pPr>
            <w:r w:rsidRPr="00DD44AA">
              <w:rPr>
                <w:spacing w:val="-2"/>
                <w:sz w:val="32"/>
                <w:lang w:val="en-GB"/>
              </w:rPr>
              <w:sym w:font="Symbol" w:char="F0F0"/>
            </w:r>
            <w:r w:rsidRPr="00DD44AA">
              <w:rPr>
                <w:rFonts w:ascii="MT Extra" w:hAnsi="MT Extra"/>
                <w:spacing w:val="-2"/>
                <w:sz w:val="32"/>
                <w:lang w:val="en-GB"/>
              </w:rPr>
              <w:t></w:t>
            </w:r>
            <w:r w:rsidRPr="00DD44AA">
              <w:rPr>
                <w:rFonts w:ascii="MT Extra" w:hAnsi="MT Extra"/>
                <w:spacing w:val="-2"/>
                <w:lang w:val="en-GB"/>
              </w:rPr>
              <w:t></w:t>
            </w:r>
            <w:r w:rsidRPr="00DD44AA">
              <w:rPr>
                <w:spacing w:val="-2"/>
                <w:lang w:val="en-GB"/>
              </w:rPr>
              <w:t xml:space="preserve">Contract non-performance during the stipulated period, in accordance with Sub-Factor 2.2.1 of Section III, Evaluation </w:t>
            </w:r>
            <w:r w:rsidRPr="00DD44AA">
              <w:rPr>
                <w:bCs/>
                <w:spacing w:val="-2"/>
                <w:lang w:val="en-GB"/>
              </w:rPr>
              <w:t>and Qualification</w:t>
            </w:r>
            <w:r w:rsidRPr="00DD44AA">
              <w:rPr>
                <w:b/>
                <w:spacing w:val="-2"/>
                <w:lang w:val="en-GB"/>
              </w:rPr>
              <w:t xml:space="preserve"> </w:t>
            </w:r>
            <w:r w:rsidRPr="00DD44AA">
              <w:rPr>
                <w:spacing w:val="-2"/>
                <w:lang w:val="en-GB"/>
              </w:rPr>
              <w:t>Criteria.</w:t>
            </w:r>
          </w:p>
          <w:p w:rsidR="00C80E9E" w:rsidRPr="00DD44AA" w:rsidRDefault="00C80E9E" w:rsidP="00C80E9E">
            <w:pPr>
              <w:suppressAutoHyphens/>
              <w:rPr>
                <w:spacing w:val="-2"/>
                <w:lang w:val="en-GB"/>
              </w:rPr>
            </w:pPr>
          </w:p>
        </w:tc>
      </w:tr>
      <w:tr w:rsidR="00C80E9E" w:rsidRPr="00DD44AA" w:rsidTr="00C80E9E">
        <w:trPr>
          <w:cantSplit/>
        </w:trPr>
        <w:tc>
          <w:tcPr>
            <w:tcW w:w="1008" w:type="dxa"/>
          </w:tcPr>
          <w:p w:rsidR="00C80E9E" w:rsidRPr="00DD44AA" w:rsidRDefault="00C80E9E" w:rsidP="00C80E9E">
            <w:pPr>
              <w:suppressAutoHyphens/>
              <w:jc w:val="center"/>
              <w:rPr>
                <w:spacing w:val="-2"/>
                <w:lang w:val="en-GB"/>
              </w:rPr>
            </w:pPr>
            <w:r w:rsidRPr="00DD44AA">
              <w:rPr>
                <w:spacing w:val="-2"/>
                <w:lang w:val="en-GB"/>
              </w:rPr>
              <w:t>Year</w:t>
            </w:r>
          </w:p>
        </w:tc>
        <w:tc>
          <w:tcPr>
            <w:tcW w:w="1440" w:type="dxa"/>
          </w:tcPr>
          <w:p w:rsidR="00C80E9E" w:rsidRPr="00DD44AA" w:rsidRDefault="00C80E9E" w:rsidP="00C80E9E">
            <w:pPr>
              <w:suppressAutoHyphens/>
              <w:jc w:val="center"/>
              <w:rPr>
                <w:spacing w:val="-2"/>
                <w:lang w:val="en-GB"/>
              </w:rPr>
            </w:pPr>
            <w:r w:rsidRPr="00DD44AA">
              <w:rPr>
                <w:spacing w:val="-2"/>
                <w:lang w:val="en-GB"/>
              </w:rPr>
              <w:t>Outcome as Percent of Total Assets</w:t>
            </w:r>
          </w:p>
        </w:tc>
        <w:tc>
          <w:tcPr>
            <w:tcW w:w="5040" w:type="dxa"/>
          </w:tcPr>
          <w:p w:rsidR="00C80E9E" w:rsidRPr="00DD44AA" w:rsidRDefault="00C80E9E" w:rsidP="00C80E9E">
            <w:pPr>
              <w:suppressAutoHyphens/>
              <w:jc w:val="center"/>
              <w:rPr>
                <w:spacing w:val="-2"/>
                <w:lang w:val="en-GB"/>
              </w:rPr>
            </w:pPr>
          </w:p>
          <w:p w:rsidR="00C80E9E" w:rsidRPr="00DD44AA" w:rsidRDefault="00C80E9E" w:rsidP="00C80E9E">
            <w:pPr>
              <w:suppressAutoHyphens/>
              <w:jc w:val="center"/>
              <w:rPr>
                <w:spacing w:val="-2"/>
                <w:lang w:val="en-GB"/>
              </w:rPr>
            </w:pPr>
            <w:r w:rsidRPr="00DD44AA">
              <w:rPr>
                <w:spacing w:val="-2"/>
                <w:lang w:val="en-GB"/>
              </w:rPr>
              <w:t xml:space="preserve">Contract Identification </w:t>
            </w:r>
          </w:p>
          <w:p w:rsidR="00C80E9E" w:rsidRPr="00DD44AA" w:rsidRDefault="00C80E9E" w:rsidP="00C80E9E">
            <w:pPr>
              <w:suppressAutoHyphens/>
              <w:jc w:val="center"/>
              <w:rPr>
                <w:spacing w:val="-2"/>
                <w:lang w:val="en-GB"/>
              </w:rPr>
            </w:pPr>
          </w:p>
        </w:tc>
        <w:tc>
          <w:tcPr>
            <w:tcW w:w="1710" w:type="dxa"/>
          </w:tcPr>
          <w:p w:rsidR="00C80E9E" w:rsidRPr="00DD44AA" w:rsidRDefault="00C80E9E" w:rsidP="00C80E9E">
            <w:pPr>
              <w:suppressAutoHyphens/>
              <w:jc w:val="center"/>
              <w:rPr>
                <w:spacing w:val="-2"/>
                <w:sz w:val="20"/>
                <w:lang w:val="en-GB"/>
              </w:rPr>
            </w:pPr>
            <w:r w:rsidRPr="00DD44AA">
              <w:rPr>
                <w:spacing w:val="-2"/>
                <w:sz w:val="20"/>
                <w:lang w:val="en-GB"/>
              </w:rPr>
              <w:t xml:space="preserve">Total Contract Amount (current value, </w:t>
            </w:r>
            <w:r w:rsidRPr="00DD44AA">
              <w:rPr>
                <w:spacing w:val="-2"/>
                <w:lang w:val="en-GB"/>
              </w:rPr>
              <w:t>US$</w:t>
            </w:r>
            <w:r w:rsidRPr="00DD44AA">
              <w:rPr>
                <w:spacing w:val="-2"/>
                <w:sz w:val="20"/>
                <w:lang w:val="en-GB"/>
              </w:rPr>
              <w:t xml:space="preserve"> equivalent)</w:t>
            </w:r>
          </w:p>
        </w:tc>
      </w:tr>
      <w:tr w:rsidR="00C80E9E" w:rsidRPr="00DD44AA" w:rsidTr="00C80E9E">
        <w:trPr>
          <w:cantSplit/>
        </w:trPr>
        <w:tc>
          <w:tcPr>
            <w:tcW w:w="1008" w:type="dxa"/>
          </w:tcPr>
          <w:p w:rsidR="00C80E9E" w:rsidRPr="00DD44AA" w:rsidRDefault="00C80E9E" w:rsidP="00C80E9E">
            <w:pPr>
              <w:suppressAutoHyphens/>
              <w:jc w:val="center"/>
              <w:rPr>
                <w:spacing w:val="-2"/>
                <w:lang w:val="en-GB"/>
              </w:rPr>
            </w:pPr>
          </w:p>
          <w:p w:rsidR="00C80E9E" w:rsidRPr="00DD44AA" w:rsidRDefault="00C80E9E" w:rsidP="00C80E9E">
            <w:pPr>
              <w:suppressAutoHyphens/>
              <w:jc w:val="center"/>
              <w:rPr>
                <w:spacing w:val="-2"/>
                <w:lang w:val="en-GB"/>
              </w:rPr>
            </w:pPr>
            <w:r w:rsidRPr="00DD44AA">
              <w:rPr>
                <w:spacing w:val="-2"/>
                <w:lang w:val="en-GB"/>
              </w:rPr>
              <w:t>______</w:t>
            </w:r>
          </w:p>
        </w:tc>
        <w:tc>
          <w:tcPr>
            <w:tcW w:w="1440" w:type="dxa"/>
          </w:tcPr>
          <w:p w:rsidR="00C80E9E" w:rsidRPr="00DD44AA" w:rsidRDefault="00C80E9E" w:rsidP="00C80E9E">
            <w:pPr>
              <w:suppressAutoHyphens/>
              <w:jc w:val="center"/>
              <w:rPr>
                <w:spacing w:val="-2"/>
                <w:lang w:val="en-GB"/>
              </w:rPr>
            </w:pPr>
          </w:p>
          <w:p w:rsidR="00C80E9E" w:rsidRPr="00DD44AA" w:rsidRDefault="00C80E9E" w:rsidP="00C80E9E">
            <w:pPr>
              <w:suppressAutoHyphens/>
              <w:jc w:val="center"/>
              <w:rPr>
                <w:spacing w:val="-2"/>
                <w:lang w:val="en-GB"/>
              </w:rPr>
            </w:pPr>
            <w:r w:rsidRPr="00DD44AA">
              <w:rPr>
                <w:spacing w:val="-2"/>
                <w:lang w:val="en-GB"/>
              </w:rPr>
              <w:t>______</w:t>
            </w:r>
          </w:p>
        </w:tc>
        <w:tc>
          <w:tcPr>
            <w:tcW w:w="5040" w:type="dxa"/>
          </w:tcPr>
          <w:p w:rsidR="00C80E9E" w:rsidRPr="00DD44AA" w:rsidRDefault="00C80E9E" w:rsidP="00C80E9E">
            <w:pPr>
              <w:suppressAutoHyphens/>
              <w:rPr>
                <w:spacing w:val="-2"/>
                <w:lang w:val="en-GB"/>
              </w:rPr>
            </w:pPr>
            <w:r w:rsidRPr="00DD44AA">
              <w:rPr>
                <w:spacing w:val="-2"/>
                <w:lang w:val="en-GB"/>
              </w:rPr>
              <w:t>Contract Identification:</w:t>
            </w:r>
          </w:p>
          <w:p w:rsidR="00C80E9E" w:rsidRPr="00DD44AA" w:rsidRDefault="00C80E9E" w:rsidP="00C80E9E">
            <w:pPr>
              <w:suppressAutoHyphens/>
              <w:rPr>
                <w:spacing w:val="-2"/>
                <w:lang w:val="en-GB"/>
              </w:rPr>
            </w:pPr>
            <w:r w:rsidRPr="00DD44AA">
              <w:rPr>
                <w:spacing w:val="-2"/>
                <w:lang w:val="en-GB"/>
              </w:rPr>
              <w:t>Name of Employer:</w:t>
            </w:r>
          </w:p>
          <w:p w:rsidR="00C80E9E" w:rsidRPr="00DD44AA" w:rsidRDefault="00C80E9E" w:rsidP="00C80E9E">
            <w:pPr>
              <w:suppressAutoHyphens/>
              <w:rPr>
                <w:spacing w:val="-2"/>
                <w:lang w:val="en-GB"/>
              </w:rPr>
            </w:pPr>
            <w:r w:rsidRPr="00DD44AA">
              <w:rPr>
                <w:spacing w:val="-2"/>
                <w:lang w:val="en-GB"/>
              </w:rPr>
              <w:t>Address of Employer:</w:t>
            </w:r>
          </w:p>
          <w:p w:rsidR="00C80E9E" w:rsidRPr="00DD44AA" w:rsidRDefault="00C80E9E" w:rsidP="00C80E9E">
            <w:pPr>
              <w:suppressAutoHyphens/>
              <w:rPr>
                <w:spacing w:val="-2"/>
                <w:lang w:val="en-GB"/>
              </w:rPr>
            </w:pPr>
            <w:r w:rsidRPr="00DD44AA">
              <w:rPr>
                <w:spacing w:val="-2"/>
                <w:lang w:val="en-GB"/>
              </w:rPr>
              <w:t>Matter in dispute:</w:t>
            </w:r>
          </w:p>
        </w:tc>
        <w:tc>
          <w:tcPr>
            <w:tcW w:w="1710" w:type="dxa"/>
          </w:tcPr>
          <w:p w:rsidR="00C80E9E" w:rsidRPr="00DD44AA" w:rsidRDefault="00C80E9E" w:rsidP="00C80E9E">
            <w:pPr>
              <w:suppressAutoHyphens/>
              <w:rPr>
                <w:spacing w:val="-2"/>
                <w:lang w:val="en-GB"/>
              </w:rPr>
            </w:pPr>
          </w:p>
          <w:p w:rsidR="00C80E9E" w:rsidRPr="00DD44AA" w:rsidRDefault="00C80E9E" w:rsidP="00C80E9E">
            <w:pPr>
              <w:suppressAutoHyphens/>
              <w:rPr>
                <w:spacing w:val="-2"/>
                <w:lang w:val="en-GB"/>
              </w:rPr>
            </w:pPr>
            <w:r w:rsidRPr="00DD44AA">
              <w:rPr>
                <w:spacing w:val="-2"/>
                <w:lang w:val="en-GB"/>
              </w:rPr>
              <w:t>___________</w:t>
            </w:r>
          </w:p>
          <w:p w:rsidR="00C80E9E" w:rsidRPr="00DD44AA" w:rsidRDefault="00C80E9E" w:rsidP="00C80E9E">
            <w:pPr>
              <w:suppressAutoHyphens/>
              <w:rPr>
                <w:spacing w:val="-2"/>
                <w:lang w:val="en-GB"/>
              </w:rPr>
            </w:pPr>
          </w:p>
        </w:tc>
      </w:tr>
      <w:tr w:rsidR="00C80E9E" w:rsidRPr="00DD44AA" w:rsidTr="00C80E9E">
        <w:trPr>
          <w:cantSplit/>
        </w:trPr>
        <w:tc>
          <w:tcPr>
            <w:tcW w:w="9198" w:type="dxa"/>
            <w:gridSpan w:val="4"/>
          </w:tcPr>
          <w:p w:rsidR="00C80E9E" w:rsidRPr="00DD44AA" w:rsidRDefault="00C80E9E" w:rsidP="00C80E9E">
            <w:pPr>
              <w:pStyle w:val="titulo"/>
              <w:suppressAutoHyphens/>
              <w:spacing w:before="120" w:after="120"/>
              <w:rPr>
                <w:rFonts w:ascii="Times New Roman" w:hAnsi="Times New Roman"/>
                <w:b w:val="0"/>
                <w:spacing w:val="-2"/>
                <w:lang w:val="en-GB"/>
              </w:rPr>
            </w:pPr>
            <w:r w:rsidRPr="00DD44AA">
              <w:rPr>
                <w:rFonts w:ascii="Times New Roman" w:hAnsi="Times New Roman"/>
                <w:b w:val="0"/>
                <w:spacing w:val="-2"/>
                <w:lang w:val="en-GB"/>
              </w:rPr>
              <w:t>Pending Litigation, in accordance with Section III, Evaluation and Qualification Criteria</w:t>
            </w:r>
          </w:p>
        </w:tc>
      </w:tr>
      <w:tr w:rsidR="00C80E9E" w:rsidRPr="00DD44AA" w:rsidTr="00C80E9E">
        <w:trPr>
          <w:cantSplit/>
        </w:trPr>
        <w:tc>
          <w:tcPr>
            <w:tcW w:w="9198" w:type="dxa"/>
            <w:gridSpan w:val="4"/>
          </w:tcPr>
          <w:p w:rsidR="00C80E9E" w:rsidRPr="00DD44AA" w:rsidRDefault="00C80E9E" w:rsidP="00C80E9E">
            <w:pPr>
              <w:suppressAutoHyphens/>
              <w:rPr>
                <w:spacing w:val="-2"/>
                <w:lang w:val="en-GB"/>
              </w:rPr>
            </w:pPr>
            <w:r w:rsidRPr="00DD44AA">
              <w:rPr>
                <w:spacing w:val="-2"/>
                <w:sz w:val="32"/>
                <w:lang w:val="en-GB"/>
              </w:rPr>
              <w:sym w:font="Symbol" w:char="F0F0"/>
            </w:r>
            <w:r w:rsidRPr="00DD44AA">
              <w:rPr>
                <w:rFonts w:ascii="MT Extra" w:hAnsi="MT Extra"/>
                <w:spacing w:val="-2"/>
                <w:lang w:val="en-GB"/>
              </w:rPr>
              <w:t></w:t>
            </w:r>
            <w:r w:rsidRPr="00DD44AA">
              <w:rPr>
                <w:rFonts w:ascii="MT Extra" w:hAnsi="MT Extra"/>
                <w:spacing w:val="-2"/>
                <w:lang w:val="en-GB"/>
              </w:rPr>
              <w:t></w:t>
            </w:r>
            <w:r w:rsidRPr="00DD44AA">
              <w:rPr>
                <w:spacing w:val="-2"/>
                <w:lang w:val="en-GB"/>
              </w:rPr>
              <w:t xml:space="preserve">No pending litigation in accordance with Sub-Factor 2.2.3 of Section III, Evaluation </w:t>
            </w:r>
            <w:r w:rsidRPr="00DD44AA">
              <w:rPr>
                <w:bCs/>
                <w:spacing w:val="-2"/>
                <w:lang w:val="en-GB"/>
              </w:rPr>
              <w:t>and Qualification</w:t>
            </w:r>
            <w:r w:rsidRPr="00DD44AA">
              <w:rPr>
                <w:b/>
                <w:spacing w:val="-2"/>
                <w:lang w:val="en-GB"/>
              </w:rPr>
              <w:t xml:space="preserve"> </w:t>
            </w:r>
            <w:r w:rsidRPr="00DD44AA">
              <w:rPr>
                <w:spacing w:val="-2"/>
                <w:lang w:val="en-GB"/>
              </w:rPr>
              <w:t>Criteria.</w:t>
            </w:r>
          </w:p>
          <w:p w:rsidR="00C80E9E" w:rsidRPr="00DD44AA" w:rsidRDefault="00C80E9E" w:rsidP="00C80E9E">
            <w:pPr>
              <w:suppressAutoHyphens/>
              <w:ind w:left="360" w:hanging="360"/>
              <w:rPr>
                <w:spacing w:val="-2"/>
                <w:lang w:val="en-GB"/>
              </w:rPr>
            </w:pPr>
            <w:r w:rsidRPr="00DD44AA">
              <w:rPr>
                <w:spacing w:val="-2"/>
                <w:sz w:val="32"/>
                <w:lang w:val="en-GB"/>
              </w:rPr>
              <w:sym w:font="Symbol" w:char="F0F0"/>
            </w:r>
            <w:r w:rsidRPr="00DD44AA">
              <w:rPr>
                <w:spacing w:val="-2"/>
                <w:lang w:val="en-GB"/>
              </w:rPr>
              <w:t xml:space="preserve"> Pending litigation in accordance with Sub-Factor 2.2.3 of Section III, Evaluation </w:t>
            </w:r>
            <w:r w:rsidRPr="00DD44AA">
              <w:rPr>
                <w:bCs/>
                <w:spacing w:val="-2"/>
                <w:lang w:val="en-GB"/>
              </w:rPr>
              <w:t>and Qualification</w:t>
            </w:r>
            <w:r w:rsidRPr="00DD44AA">
              <w:rPr>
                <w:b/>
                <w:spacing w:val="-2"/>
                <w:lang w:val="en-GB"/>
              </w:rPr>
              <w:t xml:space="preserve"> </w:t>
            </w:r>
            <w:r w:rsidRPr="00DD44AA">
              <w:rPr>
                <w:spacing w:val="-2"/>
                <w:lang w:val="en-GB"/>
              </w:rPr>
              <w:t>Criteria, as indicated below</w:t>
            </w:r>
          </w:p>
        </w:tc>
      </w:tr>
      <w:tr w:rsidR="00C80E9E" w:rsidRPr="00DD44AA" w:rsidTr="00C80E9E">
        <w:trPr>
          <w:cantSplit/>
        </w:trPr>
        <w:tc>
          <w:tcPr>
            <w:tcW w:w="1008" w:type="dxa"/>
          </w:tcPr>
          <w:p w:rsidR="00C80E9E" w:rsidRPr="00DD44AA" w:rsidRDefault="00C80E9E" w:rsidP="00C80E9E">
            <w:pPr>
              <w:suppressAutoHyphens/>
              <w:jc w:val="center"/>
              <w:rPr>
                <w:spacing w:val="-2"/>
                <w:lang w:val="en-GB"/>
              </w:rPr>
            </w:pPr>
            <w:r w:rsidRPr="00DD44AA">
              <w:rPr>
                <w:spacing w:val="-2"/>
                <w:lang w:val="en-GB"/>
              </w:rPr>
              <w:t>Year</w:t>
            </w:r>
          </w:p>
        </w:tc>
        <w:tc>
          <w:tcPr>
            <w:tcW w:w="1440" w:type="dxa"/>
          </w:tcPr>
          <w:p w:rsidR="00C80E9E" w:rsidRPr="00DD44AA" w:rsidRDefault="00C80E9E" w:rsidP="00C80E9E">
            <w:pPr>
              <w:suppressAutoHyphens/>
              <w:jc w:val="center"/>
              <w:rPr>
                <w:spacing w:val="-2"/>
                <w:lang w:val="en-GB"/>
              </w:rPr>
            </w:pPr>
            <w:r w:rsidRPr="00DD44AA">
              <w:rPr>
                <w:spacing w:val="-2"/>
                <w:lang w:val="en-GB"/>
              </w:rPr>
              <w:t>Outcome as Percent of Total Assets</w:t>
            </w:r>
          </w:p>
        </w:tc>
        <w:tc>
          <w:tcPr>
            <w:tcW w:w="5040" w:type="dxa"/>
          </w:tcPr>
          <w:p w:rsidR="00C80E9E" w:rsidRPr="00DD44AA" w:rsidRDefault="00C80E9E" w:rsidP="00C80E9E">
            <w:pPr>
              <w:suppressAutoHyphens/>
              <w:jc w:val="center"/>
              <w:rPr>
                <w:spacing w:val="-2"/>
                <w:lang w:val="en-GB"/>
              </w:rPr>
            </w:pPr>
          </w:p>
          <w:p w:rsidR="00C80E9E" w:rsidRPr="00DD44AA" w:rsidRDefault="00C80E9E" w:rsidP="00C80E9E">
            <w:pPr>
              <w:suppressAutoHyphens/>
              <w:jc w:val="center"/>
              <w:rPr>
                <w:spacing w:val="-2"/>
                <w:lang w:val="en-GB"/>
              </w:rPr>
            </w:pPr>
            <w:r w:rsidRPr="00DD44AA">
              <w:rPr>
                <w:spacing w:val="-2"/>
                <w:lang w:val="en-GB"/>
              </w:rPr>
              <w:t xml:space="preserve">Contract Identification </w:t>
            </w:r>
          </w:p>
          <w:p w:rsidR="00C80E9E" w:rsidRPr="00DD44AA" w:rsidRDefault="00C80E9E" w:rsidP="00C80E9E">
            <w:pPr>
              <w:suppressAutoHyphens/>
              <w:jc w:val="center"/>
              <w:rPr>
                <w:spacing w:val="-2"/>
                <w:lang w:val="en-GB"/>
              </w:rPr>
            </w:pPr>
          </w:p>
        </w:tc>
        <w:tc>
          <w:tcPr>
            <w:tcW w:w="1710" w:type="dxa"/>
          </w:tcPr>
          <w:p w:rsidR="00C80E9E" w:rsidRPr="00DD44AA" w:rsidRDefault="00C80E9E" w:rsidP="00C80E9E">
            <w:pPr>
              <w:suppressAutoHyphens/>
              <w:jc w:val="center"/>
              <w:rPr>
                <w:spacing w:val="-2"/>
                <w:sz w:val="20"/>
                <w:lang w:val="en-GB"/>
              </w:rPr>
            </w:pPr>
            <w:r w:rsidRPr="00DD44AA">
              <w:rPr>
                <w:spacing w:val="-2"/>
                <w:sz w:val="20"/>
                <w:lang w:val="en-GB"/>
              </w:rPr>
              <w:t xml:space="preserve">Total Contract Amount (current value, </w:t>
            </w:r>
            <w:r w:rsidRPr="00DD44AA">
              <w:rPr>
                <w:spacing w:val="-2"/>
                <w:lang w:val="en-GB"/>
              </w:rPr>
              <w:t>US$</w:t>
            </w:r>
            <w:r w:rsidRPr="00DD44AA">
              <w:rPr>
                <w:spacing w:val="-2"/>
                <w:sz w:val="20"/>
                <w:lang w:val="en-GB"/>
              </w:rPr>
              <w:t xml:space="preserve"> equivalent)</w:t>
            </w:r>
          </w:p>
        </w:tc>
      </w:tr>
      <w:tr w:rsidR="00C80E9E" w:rsidRPr="00DD44AA" w:rsidTr="00C80E9E">
        <w:trPr>
          <w:cantSplit/>
        </w:trPr>
        <w:tc>
          <w:tcPr>
            <w:tcW w:w="1008" w:type="dxa"/>
          </w:tcPr>
          <w:p w:rsidR="00C80E9E" w:rsidRPr="00DD44AA" w:rsidRDefault="00C80E9E" w:rsidP="00C80E9E">
            <w:pPr>
              <w:suppressAutoHyphens/>
              <w:jc w:val="center"/>
              <w:rPr>
                <w:spacing w:val="-2"/>
                <w:lang w:val="en-GB"/>
              </w:rPr>
            </w:pPr>
          </w:p>
          <w:p w:rsidR="00C80E9E" w:rsidRPr="00DD44AA" w:rsidRDefault="00C80E9E" w:rsidP="00C80E9E">
            <w:pPr>
              <w:suppressAutoHyphens/>
              <w:jc w:val="center"/>
              <w:rPr>
                <w:spacing w:val="-2"/>
                <w:lang w:val="en-GB"/>
              </w:rPr>
            </w:pPr>
            <w:r w:rsidRPr="00DD44AA">
              <w:rPr>
                <w:spacing w:val="-2"/>
                <w:lang w:val="en-GB"/>
              </w:rPr>
              <w:t>______</w:t>
            </w:r>
          </w:p>
        </w:tc>
        <w:tc>
          <w:tcPr>
            <w:tcW w:w="1440" w:type="dxa"/>
          </w:tcPr>
          <w:p w:rsidR="00C80E9E" w:rsidRPr="00DD44AA" w:rsidRDefault="00C80E9E" w:rsidP="00C80E9E">
            <w:pPr>
              <w:suppressAutoHyphens/>
              <w:jc w:val="center"/>
              <w:rPr>
                <w:spacing w:val="-2"/>
                <w:lang w:val="en-GB"/>
              </w:rPr>
            </w:pPr>
          </w:p>
          <w:p w:rsidR="00C80E9E" w:rsidRPr="00DD44AA" w:rsidRDefault="00C80E9E" w:rsidP="00C80E9E">
            <w:pPr>
              <w:suppressAutoHyphens/>
              <w:jc w:val="center"/>
              <w:rPr>
                <w:spacing w:val="-2"/>
                <w:lang w:val="en-GB"/>
              </w:rPr>
            </w:pPr>
            <w:r w:rsidRPr="00DD44AA">
              <w:rPr>
                <w:spacing w:val="-2"/>
                <w:lang w:val="en-GB"/>
              </w:rPr>
              <w:t>______</w:t>
            </w:r>
          </w:p>
        </w:tc>
        <w:tc>
          <w:tcPr>
            <w:tcW w:w="5040" w:type="dxa"/>
          </w:tcPr>
          <w:p w:rsidR="00C80E9E" w:rsidRPr="00DD44AA" w:rsidRDefault="00C80E9E" w:rsidP="00C80E9E">
            <w:pPr>
              <w:suppressAutoHyphens/>
              <w:rPr>
                <w:spacing w:val="-2"/>
                <w:lang w:val="en-GB"/>
              </w:rPr>
            </w:pPr>
            <w:r w:rsidRPr="00DD44AA">
              <w:rPr>
                <w:spacing w:val="-2"/>
                <w:lang w:val="en-GB"/>
              </w:rPr>
              <w:t>Contract Identification:</w:t>
            </w:r>
          </w:p>
          <w:p w:rsidR="00C80E9E" w:rsidRPr="00DD44AA" w:rsidRDefault="00C80E9E" w:rsidP="00C80E9E">
            <w:pPr>
              <w:suppressAutoHyphens/>
              <w:rPr>
                <w:spacing w:val="-2"/>
                <w:lang w:val="en-GB"/>
              </w:rPr>
            </w:pPr>
            <w:r w:rsidRPr="00DD44AA">
              <w:rPr>
                <w:spacing w:val="-2"/>
                <w:lang w:val="en-GB"/>
              </w:rPr>
              <w:t>Name of Employer:</w:t>
            </w:r>
          </w:p>
          <w:p w:rsidR="00C80E9E" w:rsidRPr="00DD44AA" w:rsidRDefault="00C80E9E" w:rsidP="00C80E9E">
            <w:pPr>
              <w:suppressAutoHyphens/>
              <w:rPr>
                <w:spacing w:val="-2"/>
                <w:lang w:val="en-GB"/>
              </w:rPr>
            </w:pPr>
            <w:r w:rsidRPr="00DD44AA">
              <w:rPr>
                <w:spacing w:val="-2"/>
                <w:lang w:val="en-GB"/>
              </w:rPr>
              <w:t>Address of Employer:</w:t>
            </w:r>
          </w:p>
          <w:p w:rsidR="00C80E9E" w:rsidRPr="00DD44AA" w:rsidRDefault="00C80E9E" w:rsidP="00C80E9E">
            <w:pPr>
              <w:suppressAutoHyphens/>
              <w:rPr>
                <w:spacing w:val="-2"/>
                <w:lang w:val="en-GB"/>
              </w:rPr>
            </w:pPr>
            <w:r w:rsidRPr="00DD44AA">
              <w:rPr>
                <w:spacing w:val="-2"/>
                <w:lang w:val="en-GB"/>
              </w:rPr>
              <w:t>Matter in dispute:</w:t>
            </w:r>
          </w:p>
        </w:tc>
        <w:tc>
          <w:tcPr>
            <w:tcW w:w="1710" w:type="dxa"/>
          </w:tcPr>
          <w:p w:rsidR="00C80E9E" w:rsidRPr="00DD44AA" w:rsidRDefault="00C80E9E" w:rsidP="00C80E9E">
            <w:pPr>
              <w:suppressAutoHyphens/>
              <w:rPr>
                <w:spacing w:val="-2"/>
                <w:lang w:val="en-GB"/>
              </w:rPr>
            </w:pPr>
          </w:p>
          <w:p w:rsidR="00C80E9E" w:rsidRPr="00DD44AA" w:rsidRDefault="00C80E9E" w:rsidP="00C80E9E">
            <w:pPr>
              <w:suppressAutoHyphens/>
              <w:rPr>
                <w:spacing w:val="-2"/>
                <w:lang w:val="en-GB"/>
              </w:rPr>
            </w:pPr>
            <w:r w:rsidRPr="00DD44AA">
              <w:rPr>
                <w:spacing w:val="-2"/>
                <w:lang w:val="en-GB"/>
              </w:rPr>
              <w:t>___________</w:t>
            </w:r>
          </w:p>
          <w:p w:rsidR="00C80E9E" w:rsidRPr="00DD44AA" w:rsidRDefault="00C80E9E" w:rsidP="00C80E9E">
            <w:pPr>
              <w:suppressAutoHyphens/>
              <w:rPr>
                <w:spacing w:val="-2"/>
                <w:lang w:val="en-GB"/>
              </w:rPr>
            </w:pPr>
          </w:p>
        </w:tc>
      </w:tr>
      <w:tr w:rsidR="00C80E9E" w:rsidRPr="00DD44AA" w:rsidTr="00C80E9E">
        <w:trPr>
          <w:cantSplit/>
        </w:trPr>
        <w:tc>
          <w:tcPr>
            <w:tcW w:w="1008" w:type="dxa"/>
          </w:tcPr>
          <w:p w:rsidR="00C80E9E" w:rsidRPr="00DD44AA" w:rsidRDefault="00C80E9E" w:rsidP="00C80E9E">
            <w:pPr>
              <w:suppressAutoHyphens/>
              <w:jc w:val="center"/>
              <w:rPr>
                <w:spacing w:val="-2"/>
                <w:lang w:val="en-GB"/>
              </w:rPr>
            </w:pPr>
          </w:p>
          <w:p w:rsidR="00C80E9E" w:rsidRPr="00DD44AA" w:rsidRDefault="00C80E9E" w:rsidP="00C80E9E">
            <w:pPr>
              <w:suppressAutoHyphens/>
              <w:jc w:val="center"/>
              <w:rPr>
                <w:spacing w:val="-2"/>
                <w:lang w:val="en-GB"/>
              </w:rPr>
            </w:pPr>
            <w:r w:rsidRPr="00DD44AA">
              <w:rPr>
                <w:spacing w:val="-2"/>
                <w:lang w:val="en-GB"/>
              </w:rPr>
              <w:t>______</w:t>
            </w:r>
          </w:p>
        </w:tc>
        <w:tc>
          <w:tcPr>
            <w:tcW w:w="1440" w:type="dxa"/>
          </w:tcPr>
          <w:p w:rsidR="00C80E9E" w:rsidRPr="00DD44AA" w:rsidRDefault="00C80E9E" w:rsidP="00C80E9E">
            <w:pPr>
              <w:suppressAutoHyphens/>
              <w:jc w:val="center"/>
              <w:rPr>
                <w:spacing w:val="-2"/>
                <w:lang w:val="en-GB"/>
              </w:rPr>
            </w:pPr>
          </w:p>
          <w:p w:rsidR="00C80E9E" w:rsidRPr="00DD44AA" w:rsidRDefault="00C80E9E" w:rsidP="00C80E9E">
            <w:pPr>
              <w:suppressAutoHyphens/>
              <w:jc w:val="center"/>
              <w:rPr>
                <w:spacing w:val="-2"/>
                <w:lang w:val="en-GB"/>
              </w:rPr>
            </w:pPr>
            <w:r w:rsidRPr="00DD44AA">
              <w:rPr>
                <w:spacing w:val="-2"/>
                <w:lang w:val="en-GB"/>
              </w:rPr>
              <w:t>______</w:t>
            </w:r>
          </w:p>
        </w:tc>
        <w:tc>
          <w:tcPr>
            <w:tcW w:w="5040" w:type="dxa"/>
          </w:tcPr>
          <w:p w:rsidR="00C80E9E" w:rsidRPr="00DD44AA" w:rsidRDefault="00C80E9E" w:rsidP="00C80E9E">
            <w:pPr>
              <w:suppressAutoHyphens/>
              <w:rPr>
                <w:spacing w:val="-2"/>
                <w:lang w:val="en-GB"/>
              </w:rPr>
            </w:pPr>
            <w:r w:rsidRPr="00DD44AA">
              <w:rPr>
                <w:spacing w:val="-2"/>
                <w:lang w:val="en-GB"/>
              </w:rPr>
              <w:t>Contract Identification:</w:t>
            </w:r>
          </w:p>
          <w:p w:rsidR="00C80E9E" w:rsidRPr="00DD44AA" w:rsidRDefault="00C80E9E" w:rsidP="00C80E9E">
            <w:pPr>
              <w:suppressAutoHyphens/>
              <w:rPr>
                <w:spacing w:val="-2"/>
                <w:lang w:val="en-GB"/>
              </w:rPr>
            </w:pPr>
            <w:r w:rsidRPr="00DD44AA">
              <w:rPr>
                <w:spacing w:val="-2"/>
                <w:lang w:val="en-GB"/>
              </w:rPr>
              <w:t>Name of Employer:</w:t>
            </w:r>
          </w:p>
          <w:p w:rsidR="00C80E9E" w:rsidRPr="00DD44AA" w:rsidRDefault="00C80E9E" w:rsidP="00C80E9E">
            <w:pPr>
              <w:suppressAutoHyphens/>
              <w:rPr>
                <w:spacing w:val="-2"/>
                <w:lang w:val="en-GB"/>
              </w:rPr>
            </w:pPr>
            <w:r w:rsidRPr="00DD44AA">
              <w:rPr>
                <w:spacing w:val="-2"/>
                <w:lang w:val="en-GB"/>
              </w:rPr>
              <w:t>Address of Employer:</w:t>
            </w:r>
          </w:p>
          <w:p w:rsidR="00C80E9E" w:rsidRPr="00DD44AA" w:rsidRDefault="00C80E9E" w:rsidP="00C80E9E">
            <w:pPr>
              <w:suppressAutoHyphens/>
              <w:rPr>
                <w:spacing w:val="-2"/>
                <w:lang w:val="en-GB"/>
              </w:rPr>
            </w:pPr>
            <w:r w:rsidRPr="00DD44AA">
              <w:rPr>
                <w:spacing w:val="-2"/>
                <w:lang w:val="en-GB"/>
              </w:rPr>
              <w:t>Matter in dispute:</w:t>
            </w:r>
          </w:p>
        </w:tc>
        <w:tc>
          <w:tcPr>
            <w:tcW w:w="1710" w:type="dxa"/>
          </w:tcPr>
          <w:p w:rsidR="00C80E9E" w:rsidRPr="00DD44AA" w:rsidRDefault="00C80E9E" w:rsidP="00C80E9E">
            <w:pPr>
              <w:suppressAutoHyphens/>
              <w:rPr>
                <w:spacing w:val="-2"/>
                <w:lang w:val="en-GB"/>
              </w:rPr>
            </w:pPr>
          </w:p>
          <w:p w:rsidR="00C80E9E" w:rsidRPr="00DD44AA" w:rsidRDefault="00C80E9E" w:rsidP="00C80E9E">
            <w:pPr>
              <w:suppressAutoHyphens/>
              <w:rPr>
                <w:spacing w:val="-2"/>
                <w:lang w:val="en-GB"/>
              </w:rPr>
            </w:pPr>
            <w:r w:rsidRPr="00DD44AA">
              <w:rPr>
                <w:spacing w:val="-2"/>
                <w:lang w:val="en-GB"/>
              </w:rPr>
              <w:t>___________</w:t>
            </w:r>
          </w:p>
          <w:p w:rsidR="00C80E9E" w:rsidRPr="00DD44AA" w:rsidRDefault="00C80E9E" w:rsidP="00C80E9E">
            <w:pPr>
              <w:suppressAutoHyphens/>
              <w:rPr>
                <w:spacing w:val="-2"/>
                <w:lang w:val="en-GB"/>
              </w:rPr>
            </w:pPr>
          </w:p>
        </w:tc>
      </w:tr>
    </w:tbl>
    <w:p w:rsidR="00C80E9E" w:rsidRPr="00DD44AA" w:rsidRDefault="00C80E9E" w:rsidP="00C80E9E">
      <w:pPr>
        <w:rPr>
          <w:lang w:val="en-GB"/>
        </w:rPr>
      </w:pPr>
    </w:p>
    <w:p w:rsidR="00C80E9E" w:rsidRPr="00DD44AA" w:rsidRDefault="00C80E9E" w:rsidP="00923486">
      <w:pPr>
        <w:rPr>
          <w:rStyle w:val="Table"/>
          <w:b/>
          <w:spacing w:val="-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lang w:val="en-GB"/>
              </w:rPr>
            </w:pPr>
            <w:bookmarkStart w:id="452" w:name="_Toc41971547"/>
            <w:bookmarkStart w:id="453" w:name="_Toc125871312"/>
            <w:bookmarkStart w:id="454" w:name="_Toc127160596"/>
            <w:bookmarkStart w:id="455" w:name="_Toc138144068"/>
            <w:bookmarkStart w:id="456" w:name="_Toc241485446"/>
            <w:bookmarkStart w:id="457" w:name="_Toc100885092"/>
            <w:r w:rsidRPr="00DD44AA">
              <w:rPr>
                <w:lang w:val="en-GB"/>
              </w:rPr>
              <w:t>Current Contract Commitments / Works in Progress</w:t>
            </w:r>
            <w:bookmarkEnd w:id="452"/>
            <w:bookmarkEnd w:id="453"/>
            <w:bookmarkEnd w:id="454"/>
            <w:bookmarkEnd w:id="455"/>
            <w:bookmarkEnd w:id="456"/>
            <w:bookmarkEnd w:id="457"/>
          </w:p>
        </w:tc>
      </w:tr>
    </w:tbl>
    <w:p w:rsidR="00C80E9E" w:rsidRPr="00DD44AA" w:rsidRDefault="00C80E9E" w:rsidP="00C80E9E">
      <w:pPr>
        <w:spacing w:before="120" w:after="120"/>
        <w:jc w:val="center"/>
        <w:rPr>
          <w:sz w:val="28"/>
          <w:szCs w:val="28"/>
          <w:lang w:val="en-GB"/>
        </w:rPr>
      </w:pPr>
      <w:bookmarkStart w:id="458" w:name="_Toc125873866"/>
      <w:r w:rsidRPr="00DD44AA">
        <w:rPr>
          <w:sz w:val="28"/>
          <w:szCs w:val="28"/>
          <w:lang w:val="en-GB"/>
        </w:rPr>
        <w:t>Form CCC</w:t>
      </w:r>
      <w:bookmarkEnd w:id="458"/>
    </w:p>
    <w:p w:rsidR="00C80E9E" w:rsidRPr="00DD44AA" w:rsidRDefault="00C80E9E" w:rsidP="00C80E9E">
      <w:pPr>
        <w:suppressAutoHyphens/>
        <w:rPr>
          <w:rStyle w:val="Table"/>
          <w:spacing w:val="-2"/>
          <w:lang w:val="en-GB"/>
        </w:rPr>
      </w:pPr>
    </w:p>
    <w:p w:rsidR="00C80E9E" w:rsidRPr="00DD44AA" w:rsidRDefault="00C80E9E" w:rsidP="00C80E9E">
      <w:pPr>
        <w:rPr>
          <w:rStyle w:val="Table"/>
          <w:spacing w:val="-2"/>
          <w:lang w:val="en-GB"/>
        </w:rPr>
      </w:pPr>
      <w:bookmarkStart w:id="459" w:name="_Toc498847216"/>
      <w:bookmarkStart w:id="460" w:name="_Toc498850089"/>
      <w:bookmarkStart w:id="461" w:name="_Toc498851694"/>
      <w:bookmarkStart w:id="462" w:name="_Toc499021795"/>
      <w:bookmarkStart w:id="463" w:name="_Toc499023478"/>
      <w:bookmarkStart w:id="464" w:name="_Toc501529960"/>
      <w:bookmarkStart w:id="465" w:name="_Toc23302381"/>
      <w:bookmarkStart w:id="466" w:name="_Toc125871313"/>
      <w:bookmarkStart w:id="467" w:name="_Toc127160598"/>
      <w:bookmarkStart w:id="468" w:name="_Toc41971548"/>
      <w:r w:rsidRPr="00DD44AA">
        <w:rPr>
          <w:rStyle w:val="Table"/>
          <w:spacing w:val="-2"/>
          <w:lang w:val="en-GB"/>
        </w:rPr>
        <w:t>Bidders and each partner to a JVCA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rsidR="00C80E9E" w:rsidRPr="00DD44AA" w:rsidRDefault="00C80E9E" w:rsidP="00C80E9E">
      <w:pPr>
        <w:rPr>
          <w:rStyle w:val="Table"/>
          <w:spacing w:val="-2"/>
          <w:lang w:val="en-GB"/>
        </w:rPr>
      </w:pPr>
    </w:p>
    <w:p w:rsidR="00C80E9E" w:rsidRPr="00DD44AA" w:rsidRDefault="00C80E9E" w:rsidP="00C80E9E">
      <w:pPr>
        <w:rPr>
          <w:rStyle w:val="Table"/>
          <w:b/>
          <w:bCs/>
          <w:spacing w:val="-2"/>
          <w:lang w:val="en-GB"/>
        </w:rPr>
      </w:pPr>
    </w:p>
    <w:p w:rsidR="00C80E9E" w:rsidRPr="00DD44AA" w:rsidRDefault="00C80E9E" w:rsidP="00C80E9E">
      <w:pPr>
        <w:rPr>
          <w:rStyle w:val="Table"/>
          <w:spacing w:val="-2"/>
          <w:lang w:val="en-GB"/>
        </w:rPr>
      </w:pPr>
    </w:p>
    <w:p w:rsidR="00C80E9E" w:rsidRPr="00DD44AA" w:rsidRDefault="00C80E9E" w:rsidP="00C80E9E">
      <w:pPr>
        <w:rPr>
          <w:rStyle w:val="Table"/>
          <w:spacing w:val="-2"/>
          <w:lang w:val="en-GB"/>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C80E9E" w:rsidRPr="00DD44AA" w:rsidTr="00C80E9E">
        <w:trPr>
          <w:cantSplit/>
        </w:trPr>
        <w:tc>
          <w:tcPr>
            <w:tcW w:w="189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r w:rsidRPr="00CD75C6">
              <w:rPr>
                <w:rStyle w:val="Table"/>
                <w:spacing w:val="-2"/>
                <w:lang w:val="en-GB"/>
              </w:rPr>
              <w:t>Name of contract</w:t>
            </w:r>
          </w:p>
        </w:tc>
        <w:tc>
          <w:tcPr>
            <w:tcW w:w="1620" w:type="dxa"/>
            <w:tcBorders>
              <w:top w:val="single" w:sz="6" w:space="0" w:color="auto"/>
            </w:tcBorders>
          </w:tcPr>
          <w:p w:rsidR="00C80E9E" w:rsidRPr="00CD75C6" w:rsidRDefault="00C80E9E" w:rsidP="00C80E9E">
            <w:pPr>
              <w:rPr>
                <w:rStyle w:val="Table"/>
                <w:spacing w:val="-2"/>
                <w:lang w:val="en-GB"/>
              </w:rPr>
            </w:pPr>
            <w:r w:rsidRPr="00CD75C6">
              <w:rPr>
                <w:rStyle w:val="Table"/>
                <w:spacing w:val="-2"/>
                <w:lang w:val="en-GB"/>
              </w:rPr>
              <w:t>Employer, contact address/tel/fax</w:t>
            </w: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r w:rsidRPr="00CD75C6">
              <w:rPr>
                <w:rStyle w:val="Table"/>
                <w:spacing w:val="-2"/>
                <w:lang w:val="en-GB"/>
              </w:rPr>
              <w:t>Value of outstanding work (current ZMW equivalent)</w:t>
            </w: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r w:rsidRPr="00CD75C6">
              <w:rPr>
                <w:rStyle w:val="Table"/>
                <w:spacing w:val="-2"/>
                <w:lang w:val="en-GB"/>
              </w:rPr>
              <w:t>Estimated completion date</w:t>
            </w:r>
          </w:p>
        </w:tc>
        <w:tc>
          <w:tcPr>
            <w:tcW w:w="180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r w:rsidRPr="00CD75C6">
              <w:rPr>
                <w:rStyle w:val="Table"/>
                <w:spacing w:val="-2"/>
                <w:lang w:val="en-GB"/>
              </w:rPr>
              <w:t>Average monthly invoicing over last six months</w:t>
            </w:r>
            <w:r w:rsidRPr="00CD75C6">
              <w:rPr>
                <w:rStyle w:val="Table"/>
                <w:spacing w:val="-2"/>
                <w:lang w:val="en-GB"/>
              </w:rPr>
              <w:br/>
              <w:t>(ZMW/month)</w:t>
            </w:r>
          </w:p>
        </w:tc>
      </w:tr>
      <w:tr w:rsidR="00C80E9E" w:rsidRPr="00DD44AA" w:rsidTr="00C80E9E">
        <w:trPr>
          <w:cantSplit/>
        </w:trPr>
        <w:tc>
          <w:tcPr>
            <w:tcW w:w="189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r w:rsidRPr="00CD75C6">
              <w:rPr>
                <w:rStyle w:val="Table"/>
                <w:spacing w:val="-2"/>
                <w:lang w:val="en-GB"/>
              </w:rPr>
              <w:t>1.</w:t>
            </w:r>
          </w:p>
          <w:p w:rsidR="00C80E9E" w:rsidRPr="00CD75C6" w:rsidRDefault="00C80E9E" w:rsidP="00C80E9E">
            <w:pPr>
              <w:rPr>
                <w:rStyle w:val="Table"/>
                <w:spacing w:val="-2"/>
                <w:lang w:val="en-GB"/>
              </w:rPr>
            </w:pPr>
          </w:p>
        </w:tc>
        <w:tc>
          <w:tcPr>
            <w:tcW w:w="1620" w:type="dxa"/>
            <w:tcBorders>
              <w:top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p>
        </w:tc>
      </w:tr>
      <w:tr w:rsidR="00C80E9E" w:rsidRPr="00DD44AA" w:rsidTr="00C80E9E">
        <w:trPr>
          <w:cantSplit/>
        </w:trPr>
        <w:tc>
          <w:tcPr>
            <w:tcW w:w="189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r w:rsidRPr="00CD75C6">
              <w:rPr>
                <w:rStyle w:val="Table"/>
                <w:spacing w:val="-2"/>
                <w:lang w:val="en-GB"/>
              </w:rPr>
              <w:t>2.</w:t>
            </w:r>
          </w:p>
          <w:p w:rsidR="00C80E9E" w:rsidRPr="00CD75C6" w:rsidRDefault="00C80E9E" w:rsidP="00C80E9E">
            <w:pPr>
              <w:rPr>
                <w:rStyle w:val="Table"/>
                <w:spacing w:val="-2"/>
                <w:lang w:val="en-GB"/>
              </w:rPr>
            </w:pPr>
          </w:p>
        </w:tc>
        <w:tc>
          <w:tcPr>
            <w:tcW w:w="1620" w:type="dxa"/>
            <w:tcBorders>
              <w:top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p>
        </w:tc>
      </w:tr>
      <w:tr w:rsidR="00C80E9E" w:rsidRPr="00DD44AA" w:rsidTr="00C80E9E">
        <w:trPr>
          <w:cantSplit/>
        </w:trPr>
        <w:tc>
          <w:tcPr>
            <w:tcW w:w="189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r w:rsidRPr="00CD75C6">
              <w:rPr>
                <w:rStyle w:val="Table"/>
                <w:spacing w:val="-2"/>
                <w:lang w:val="en-GB"/>
              </w:rPr>
              <w:t>3.</w:t>
            </w:r>
          </w:p>
          <w:p w:rsidR="00C80E9E" w:rsidRPr="00CD75C6" w:rsidRDefault="00C80E9E" w:rsidP="00C80E9E">
            <w:pPr>
              <w:rPr>
                <w:rStyle w:val="Table"/>
                <w:spacing w:val="-2"/>
                <w:lang w:val="en-GB"/>
              </w:rPr>
            </w:pPr>
          </w:p>
        </w:tc>
        <w:tc>
          <w:tcPr>
            <w:tcW w:w="1620" w:type="dxa"/>
            <w:tcBorders>
              <w:top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p>
        </w:tc>
      </w:tr>
      <w:tr w:rsidR="00C80E9E" w:rsidRPr="00DD44AA" w:rsidTr="00C80E9E">
        <w:trPr>
          <w:cantSplit/>
        </w:trPr>
        <w:tc>
          <w:tcPr>
            <w:tcW w:w="189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r w:rsidRPr="00CD75C6">
              <w:rPr>
                <w:rStyle w:val="Table"/>
                <w:spacing w:val="-2"/>
                <w:lang w:val="en-GB"/>
              </w:rPr>
              <w:t>4.</w:t>
            </w:r>
          </w:p>
          <w:p w:rsidR="00C80E9E" w:rsidRPr="00CD75C6" w:rsidRDefault="00C80E9E" w:rsidP="00C80E9E">
            <w:pPr>
              <w:rPr>
                <w:rStyle w:val="Table"/>
                <w:spacing w:val="-2"/>
                <w:lang w:val="en-GB"/>
              </w:rPr>
            </w:pPr>
          </w:p>
        </w:tc>
        <w:tc>
          <w:tcPr>
            <w:tcW w:w="1620" w:type="dxa"/>
            <w:tcBorders>
              <w:top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p>
        </w:tc>
      </w:tr>
      <w:tr w:rsidR="00C80E9E" w:rsidRPr="00DD44AA" w:rsidTr="00C80E9E">
        <w:trPr>
          <w:cantSplit/>
        </w:trPr>
        <w:tc>
          <w:tcPr>
            <w:tcW w:w="189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r w:rsidRPr="00CD75C6">
              <w:rPr>
                <w:rStyle w:val="Table"/>
                <w:spacing w:val="-2"/>
                <w:lang w:val="en-GB"/>
              </w:rPr>
              <w:t>5.</w:t>
            </w:r>
          </w:p>
          <w:p w:rsidR="00C80E9E" w:rsidRPr="00CD75C6" w:rsidRDefault="00C80E9E" w:rsidP="00C80E9E">
            <w:pPr>
              <w:rPr>
                <w:rStyle w:val="Table"/>
                <w:spacing w:val="-2"/>
                <w:lang w:val="en-GB"/>
              </w:rPr>
            </w:pPr>
          </w:p>
        </w:tc>
        <w:tc>
          <w:tcPr>
            <w:tcW w:w="1620" w:type="dxa"/>
            <w:tcBorders>
              <w:top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p>
        </w:tc>
      </w:tr>
      <w:tr w:rsidR="00C80E9E" w:rsidRPr="00DD44AA" w:rsidTr="00C80E9E">
        <w:trPr>
          <w:cantSplit/>
        </w:trPr>
        <w:tc>
          <w:tcPr>
            <w:tcW w:w="189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r w:rsidRPr="00CD75C6">
              <w:rPr>
                <w:rStyle w:val="Table"/>
                <w:spacing w:val="-2"/>
                <w:lang w:val="en-GB"/>
              </w:rPr>
              <w:t>etc.</w:t>
            </w:r>
          </w:p>
          <w:p w:rsidR="00C80E9E" w:rsidRPr="00CD75C6" w:rsidRDefault="00C80E9E" w:rsidP="00C80E9E">
            <w:pPr>
              <w:rPr>
                <w:rStyle w:val="Table"/>
                <w:spacing w:val="-2"/>
                <w:lang w:val="en-GB"/>
              </w:rPr>
            </w:pPr>
          </w:p>
        </w:tc>
        <w:tc>
          <w:tcPr>
            <w:tcW w:w="1620" w:type="dxa"/>
            <w:tcBorders>
              <w:top w:val="single" w:sz="6" w:space="0" w:color="auto"/>
              <w:bottom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bottom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bottom w:val="single" w:sz="6" w:space="0" w:color="auto"/>
            </w:tcBorders>
          </w:tcPr>
          <w:p w:rsidR="00C80E9E" w:rsidRPr="00CD75C6" w:rsidRDefault="00C80E9E" w:rsidP="00C80E9E">
            <w:pPr>
              <w:rPr>
                <w:rStyle w:val="Table"/>
                <w:spacing w:val="-2"/>
                <w:lang w:val="en-GB"/>
              </w:rPr>
            </w:pPr>
          </w:p>
        </w:tc>
        <w:tc>
          <w:tcPr>
            <w:tcW w:w="1800" w:type="dxa"/>
            <w:tcBorders>
              <w:top w:val="single" w:sz="6" w:space="0" w:color="auto"/>
              <w:left w:val="single" w:sz="6" w:space="0" w:color="auto"/>
              <w:bottom w:val="single" w:sz="6" w:space="0" w:color="auto"/>
              <w:right w:val="single" w:sz="6" w:space="0" w:color="auto"/>
            </w:tcBorders>
          </w:tcPr>
          <w:p w:rsidR="00C80E9E" w:rsidRPr="00CD75C6" w:rsidRDefault="00C80E9E" w:rsidP="00C80E9E">
            <w:pPr>
              <w:rPr>
                <w:rStyle w:val="Table"/>
                <w:spacing w:val="-2"/>
                <w:lang w:val="en-GB"/>
              </w:rPr>
            </w:pPr>
          </w:p>
        </w:tc>
      </w:tr>
    </w:tbl>
    <w:p w:rsidR="00C80E9E" w:rsidRPr="00DD44AA" w:rsidRDefault="00C80E9E" w:rsidP="00C80E9E">
      <w:pPr>
        <w:rPr>
          <w:rStyle w:val="Table"/>
          <w:spacing w:val="-2"/>
          <w:lang w:val="en-GB"/>
        </w:rPr>
      </w:pPr>
    </w:p>
    <w:p w:rsidR="00C80E9E" w:rsidRPr="00DD44AA" w:rsidRDefault="00C80E9E" w:rsidP="00C80E9E">
      <w:pPr>
        <w:pStyle w:val="S4-Header2"/>
        <w:spacing w:before="0" w:after="0"/>
        <w:rPr>
          <w:lang w:val="en-GB"/>
        </w:rPr>
      </w:pPr>
      <w:r w:rsidRPr="00DD44AA">
        <w:rPr>
          <w:lang w:val="en-GB"/>
        </w:rPr>
        <w:br w:type="page"/>
      </w:r>
    </w:p>
    <w:p w:rsidR="00C80E9E" w:rsidRPr="00DD44AA" w:rsidRDefault="00C80E9E" w:rsidP="00C80E9E">
      <w:pPr>
        <w:pStyle w:val="S4-Header2"/>
        <w:spacing w:before="0" w:after="0"/>
        <w:rPr>
          <w:b w:val="0"/>
          <w:sz w:val="18"/>
          <w:szCs w:val="1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lang w:val="en-GB"/>
              </w:rPr>
            </w:pPr>
            <w:bookmarkStart w:id="469" w:name="_Toc241485447"/>
            <w:bookmarkStart w:id="470" w:name="_Toc100885093"/>
            <w:r w:rsidRPr="00DD44AA">
              <w:rPr>
                <w:lang w:val="en-GB"/>
              </w:rPr>
              <w:t>Financial Situation</w:t>
            </w:r>
            <w:bookmarkEnd w:id="469"/>
            <w:bookmarkEnd w:id="470"/>
          </w:p>
        </w:tc>
      </w:tr>
    </w:tbl>
    <w:p w:rsidR="00C80E9E" w:rsidRPr="00DD44AA" w:rsidRDefault="00C80E9E" w:rsidP="00C80E9E">
      <w:pPr>
        <w:spacing w:before="120" w:after="120"/>
        <w:jc w:val="center"/>
        <w:rPr>
          <w:sz w:val="28"/>
          <w:szCs w:val="28"/>
          <w:lang w:val="en-GB"/>
        </w:rPr>
      </w:pPr>
      <w:r w:rsidRPr="00DD44AA">
        <w:rPr>
          <w:sz w:val="28"/>
          <w:szCs w:val="28"/>
          <w:lang w:val="en-GB"/>
        </w:rPr>
        <w:t>Form FIN – 3.1</w:t>
      </w:r>
    </w:p>
    <w:p w:rsidR="00C80E9E" w:rsidRPr="00DD44AA" w:rsidRDefault="00C80E9E" w:rsidP="00C80E9E">
      <w:pPr>
        <w:jc w:val="center"/>
        <w:rPr>
          <w:b/>
          <w:lang w:val="en-GB"/>
        </w:rPr>
      </w:pPr>
      <w:r w:rsidRPr="00DD44AA">
        <w:rPr>
          <w:b/>
          <w:lang w:val="en-GB"/>
        </w:rPr>
        <w:t xml:space="preserve">Historical Financial </w:t>
      </w:r>
      <w:bookmarkEnd w:id="459"/>
      <w:bookmarkEnd w:id="460"/>
      <w:bookmarkEnd w:id="461"/>
      <w:bookmarkEnd w:id="462"/>
      <w:bookmarkEnd w:id="463"/>
      <w:bookmarkEnd w:id="464"/>
      <w:bookmarkEnd w:id="465"/>
      <w:r w:rsidRPr="00DD44AA">
        <w:rPr>
          <w:b/>
          <w:lang w:val="en-GB"/>
        </w:rPr>
        <w:t>Performance</w:t>
      </w:r>
      <w:bookmarkEnd w:id="466"/>
      <w:bookmarkEnd w:id="467"/>
    </w:p>
    <w:p w:rsidR="00C80E9E" w:rsidRPr="00DD44AA" w:rsidRDefault="00C80E9E" w:rsidP="00C80E9E">
      <w:pPr>
        <w:jc w:val="center"/>
        <w:rPr>
          <w:b/>
          <w:lang w:val="en-GB"/>
        </w:rPr>
      </w:pPr>
    </w:p>
    <w:p w:rsidR="00C80E9E" w:rsidRPr="00DD44AA" w:rsidRDefault="00C80E9E" w:rsidP="00C80E9E">
      <w:pPr>
        <w:tabs>
          <w:tab w:val="right" w:pos="9000"/>
        </w:tabs>
        <w:rPr>
          <w:lang w:val="en-GB"/>
        </w:rPr>
      </w:pPr>
      <w:r w:rsidRPr="00DD44AA">
        <w:rPr>
          <w:lang w:val="en-GB"/>
        </w:rPr>
        <w:t xml:space="preserve">Bidder’s Legal Name: _______________________ </w:t>
      </w:r>
      <w:r w:rsidRPr="00DD44AA">
        <w:rPr>
          <w:lang w:val="en-GB"/>
        </w:rPr>
        <w:tab/>
        <w:t>Date: _____________________</w:t>
      </w:r>
    </w:p>
    <w:p w:rsidR="00C80E9E" w:rsidRPr="00DD44AA" w:rsidRDefault="00C80E9E" w:rsidP="00C80E9E">
      <w:pPr>
        <w:tabs>
          <w:tab w:val="right" w:pos="9000"/>
        </w:tabs>
        <w:rPr>
          <w:lang w:val="en-GB"/>
        </w:rPr>
      </w:pPr>
      <w:r w:rsidRPr="00DD44AA">
        <w:rPr>
          <w:lang w:val="en-GB"/>
        </w:rPr>
        <w:t xml:space="preserve">JVCA Partner Legal Name: _______________________ </w:t>
      </w:r>
      <w:r w:rsidRPr="00DD44AA">
        <w:rPr>
          <w:lang w:val="en-GB"/>
        </w:rPr>
        <w:tab/>
        <w:t>Bidding No.: __________________</w:t>
      </w:r>
    </w:p>
    <w:p w:rsidR="00C80E9E" w:rsidRPr="00DD44AA" w:rsidRDefault="00C80E9E" w:rsidP="00C80E9E">
      <w:pPr>
        <w:tabs>
          <w:tab w:val="right" w:pos="9000"/>
        </w:tabs>
        <w:jc w:val="right"/>
        <w:rPr>
          <w:lang w:val="en-GB"/>
        </w:rPr>
      </w:pPr>
      <w:r w:rsidRPr="00DD44AA">
        <w:rPr>
          <w:lang w:val="en-GB"/>
        </w:rPr>
        <w:t>Page _______ of _______ pages</w:t>
      </w:r>
    </w:p>
    <w:p w:rsidR="00C80E9E" w:rsidRPr="00DD44AA" w:rsidRDefault="00C80E9E" w:rsidP="00C80E9E">
      <w:pPr>
        <w:tabs>
          <w:tab w:val="right" w:pos="9000"/>
        </w:tabs>
        <w:rPr>
          <w:lang w:val="en-GB"/>
        </w:rPr>
      </w:pPr>
    </w:p>
    <w:p w:rsidR="00C80E9E" w:rsidRPr="00DD44AA" w:rsidRDefault="00C80E9E" w:rsidP="00C80E9E">
      <w:pPr>
        <w:rPr>
          <w:lang w:val="en-GB"/>
        </w:rPr>
      </w:pPr>
      <w:r w:rsidRPr="00DD44AA">
        <w:rPr>
          <w:lang w:val="en-GB"/>
        </w:rPr>
        <w:t>To be completed by the Bidder and, if JVCA, by each partner</w:t>
      </w:r>
    </w:p>
    <w:p w:rsidR="00C80E9E" w:rsidRPr="00DD44AA" w:rsidRDefault="00C80E9E" w:rsidP="00C80E9E">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010"/>
        <w:gridCol w:w="990"/>
        <w:gridCol w:w="990"/>
        <w:gridCol w:w="1170"/>
        <w:gridCol w:w="1080"/>
        <w:gridCol w:w="1170"/>
        <w:gridCol w:w="1080"/>
      </w:tblGrid>
      <w:tr w:rsidR="00C80E9E" w:rsidRPr="00DD44AA" w:rsidTr="00C80E9E">
        <w:trPr>
          <w:cantSplit/>
          <w:trHeight w:val="200"/>
        </w:trPr>
        <w:tc>
          <w:tcPr>
            <w:tcW w:w="1600" w:type="dxa"/>
          </w:tcPr>
          <w:p w:rsidR="00C80E9E" w:rsidRPr="00DD44AA" w:rsidRDefault="00C80E9E" w:rsidP="00C80E9E">
            <w:pPr>
              <w:rPr>
                <w:lang w:val="en-GB"/>
              </w:rPr>
            </w:pPr>
            <w:r w:rsidRPr="00DD44AA">
              <w:rPr>
                <w:lang w:val="en-GB"/>
              </w:rPr>
              <w:t xml:space="preserve">Financial information in </w:t>
            </w:r>
            <w:r>
              <w:rPr>
                <w:lang w:val="en-GB"/>
              </w:rPr>
              <w:t>ZMW</w:t>
            </w:r>
            <w:r w:rsidRPr="00DD44AA">
              <w:rPr>
                <w:lang w:val="en-GB"/>
              </w:rPr>
              <w:t xml:space="preserve"> </w:t>
            </w:r>
          </w:p>
        </w:tc>
        <w:tc>
          <w:tcPr>
            <w:tcW w:w="7490" w:type="dxa"/>
            <w:gridSpan w:val="7"/>
          </w:tcPr>
          <w:p w:rsidR="00C80E9E" w:rsidRPr="00DD44AA" w:rsidRDefault="00C80E9E" w:rsidP="00C80E9E">
            <w:pPr>
              <w:rPr>
                <w:lang w:val="en-GB"/>
              </w:rPr>
            </w:pPr>
            <w:r w:rsidRPr="00DD44AA">
              <w:rPr>
                <w:lang w:val="en-GB"/>
              </w:rPr>
              <w:t>Historic information for previous ______ (__) years</w:t>
            </w:r>
          </w:p>
          <w:p w:rsidR="00C80E9E" w:rsidRPr="00DD44AA" w:rsidRDefault="00C80E9E" w:rsidP="00C80E9E">
            <w:pPr>
              <w:rPr>
                <w:strike/>
                <w:lang w:val="en-GB"/>
              </w:rPr>
            </w:pPr>
            <w:r w:rsidRPr="00DD44AA">
              <w:rPr>
                <w:lang w:val="en-GB"/>
              </w:rPr>
              <w:t xml:space="preserve"> (</w:t>
            </w:r>
            <w:r>
              <w:rPr>
                <w:lang w:val="en-GB"/>
              </w:rPr>
              <w:t>ZMW</w:t>
            </w:r>
            <w:r w:rsidRPr="00DD44AA">
              <w:rPr>
                <w:lang w:val="en-GB"/>
              </w:rPr>
              <w:t xml:space="preserve"> equivalent in 000s)</w:t>
            </w:r>
          </w:p>
        </w:tc>
      </w:tr>
      <w:tr w:rsidR="00C80E9E" w:rsidRPr="00DD44AA" w:rsidTr="00C80E9E">
        <w:trPr>
          <w:cantSplit/>
        </w:trPr>
        <w:tc>
          <w:tcPr>
            <w:tcW w:w="1600" w:type="dxa"/>
          </w:tcPr>
          <w:p w:rsidR="00C80E9E" w:rsidRPr="00DD44AA" w:rsidRDefault="00C80E9E" w:rsidP="00C80E9E">
            <w:pPr>
              <w:rPr>
                <w:lang w:val="en-GB"/>
              </w:rPr>
            </w:pPr>
          </w:p>
        </w:tc>
        <w:tc>
          <w:tcPr>
            <w:tcW w:w="1010" w:type="dxa"/>
          </w:tcPr>
          <w:p w:rsidR="00C80E9E" w:rsidRPr="00DD44AA" w:rsidRDefault="00C80E9E" w:rsidP="00C80E9E">
            <w:pPr>
              <w:rPr>
                <w:lang w:val="en-GB"/>
              </w:rPr>
            </w:pPr>
            <w:r w:rsidRPr="00DD44AA">
              <w:rPr>
                <w:lang w:val="en-GB"/>
              </w:rPr>
              <w:t>Year 1</w:t>
            </w:r>
          </w:p>
        </w:tc>
        <w:tc>
          <w:tcPr>
            <w:tcW w:w="990" w:type="dxa"/>
          </w:tcPr>
          <w:p w:rsidR="00C80E9E" w:rsidRPr="00DD44AA" w:rsidRDefault="00C80E9E" w:rsidP="00C80E9E">
            <w:pPr>
              <w:rPr>
                <w:lang w:val="en-GB"/>
              </w:rPr>
            </w:pPr>
            <w:r w:rsidRPr="00DD44AA">
              <w:rPr>
                <w:lang w:val="en-GB"/>
              </w:rPr>
              <w:t>Year 2</w:t>
            </w:r>
          </w:p>
        </w:tc>
        <w:tc>
          <w:tcPr>
            <w:tcW w:w="990" w:type="dxa"/>
          </w:tcPr>
          <w:p w:rsidR="00C80E9E" w:rsidRPr="00DD44AA" w:rsidRDefault="00C80E9E" w:rsidP="00C80E9E">
            <w:pPr>
              <w:rPr>
                <w:lang w:val="en-GB"/>
              </w:rPr>
            </w:pPr>
            <w:r w:rsidRPr="00DD44AA">
              <w:rPr>
                <w:lang w:val="en-GB"/>
              </w:rPr>
              <w:t>Year 3</w:t>
            </w:r>
          </w:p>
        </w:tc>
        <w:tc>
          <w:tcPr>
            <w:tcW w:w="1170" w:type="dxa"/>
          </w:tcPr>
          <w:p w:rsidR="00C80E9E" w:rsidRPr="00DD44AA" w:rsidRDefault="00C80E9E" w:rsidP="00C80E9E">
            <w:pPr>
              <w:rPr>
                <w:lang w:val="en-GB"/>
              </w:rPr>
            </w:pPr>
            <w:r w:rsidRPr="00DD44AA">
              <w:rPr>
                <w:lang w:val="en-GB"/>
              </w:rPr>
              <w:t>Year …</w:t>
            </w:r>
          </w:p>
        </w:tc>
        <w:tc>
          <w:tcPr>
            <w:tcW w:w="1080" w:type="dxa"/>
          </w:tcPr>
          <w:p w:rsidR="00C80E9E" w:rsidRPr="00DD44AA" w:rsidRDefault="00C80E9E" w:rsidP="00C80E9E">
            <w:pPr>
              <w:rPr>
                <w:lang w:val="en-GB"/>
              </w:rPr>
            </w:pPr>
            <w:r w:rsidRPr="00DD44AA">
              <w:rPr>
                <w:lang w:val="en-GB"/>
              </w:rPr>
              <w:t>Year n</w:t>
            </w:r>
          </w:p>
        </w:tc>
        <w:tc>
          <w:tcPr>
            <w:tcW w:w="1170" w:type="dxa"/>
          </w:tcPr>
          <w:p w:rsidR="00C80E9E" w:rsidRPr="00DD44AA" w:rsidRDefault="00C80E9E" w:rsidP="00C80E9E">
            <w:pPr>
              <w:rPr>
                <w:lang w:val="en-GB"/>
              </w:rPr>
            </w:pPr>
            <w:r w:rsidRPr="00DD44AA">
              <w:rPr>
                <w:lang w:val="en-GB"/>
              </w:rPr>
              <w:t>Avg.</w:t>
            </w:r>
          </w:p>
        </w:tc>
        <w:tc>
          <w:tcPr>
            <w:tcW w:w="1080" w:type="dxa"/>
          </w:tcPr>
          <w:p w:rsidR="00C80E9E" w:rsidRPr="00DD44AA" w:rsidRDefault="00C80E9E" w:rsidP="00C80E9E">
            <w:pPr>
              <w:rPr>
                <w:strike/>
                <w:lang w:val="en-GB"/>
              </w:rPr>
            </w:pPr>
            <w:r w:rsidRPr="00DD44AA">
              <w:rPr>
                <w:lang w:val="en-GB"/>
              </w:rPr>
              <w:t>Avg. Ratio</w:t>
            </w:r>
          </w:p>
        </w:tc>
      </w:tr>
      <w:tr w:rsidR="00C80E9E" w:rsidRPr="00DD44AA" w:rsidTr="00C80E9E">
        <w:trPr>
          <w:cantSplit/>
        </w:trPr>
        <w:tc>
          <w:tcPr>
            <w:tcW w:w="9090" w:type="dxa"/>
            <w:gridSpan w:val="8"/>
          </w:tcPr>
          <w:p w:rsidR="00C80E9E" w:rsidRPr="00DD44AA" w:rsidRDefault="00C80E9E" w:rsidP="00C80E9E">
            <w:pPr>
              <w:rPr>
                <w:lang w:val="en-GB"/>
              </w:rPr>
            </w:pPr>
            <w:r w:rsidRPr="00DD44AA">
              <w:rPr>
                <w:lang w:val="en-GB"/>
              </w:rPr>
              <w:t>Information from Balance Sheet</w:t>
            </w:r>
          </w:p>
        </w:tc>
      </w:tr>
      <w:tr w:rsidR="00C80E9E" w:rsidRPr="00DD44AA" w:rsidTr="00C80E9E">
        <w:trPr>
          <w:cantSplit/>
          <w:trHeight w:val="672"/>
        </w:trPr>
        <w:tc>
          <w:tcPr>
            <w:tcW w:w="1600" w:type="dxa"/>
          </w:tcPr>
          <w:p w:rsidR="00C80E9E" w:rsidRPr="00DD44AA" w:rsidRDefault="00C80E9E" w:rsidP="00C80E9E">
            <w:pPr>
              <w:rPr>
                <w:lang w:val="en-GB"/>
              </w:rPr>
            </w:pPr>
            <w:r w:rsidRPr="00DD44AA">
              <w:rPr>
                <w:lang w:val="en-GB"/>
              </w:rPr>
              <w:t>Total Assets (TA)</w:t>
            </w:r>
          </w:p>
        </w:tc>
        <w:tc>
          <w:tcPr>
            <w:tcW w:w="101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vMerge w:val="restart"/>
          </w:tcPr>
          <w:p w:rsidR="00C80E9E" w:rsidRPr="00DD44AA" w:rsidRDefault="00C80E9E" w:rsidP="00C80E9E">
            <w:pPr>
              <w:rPr>
                <w:lang w:val="en-GB"/>
              </w:rPr>
            </w:pPr>
          </w:p>
        </w:tc>
      </w:tr>
      <w:tr w:rsidR="00C80E9E" w:rsidRPr="00DD44AA" w:rsidTr="00C80E9E">
        <w:trPr>
          <w:cantSplit/>
          <w:trHeight w:val="673"/>
        </w:trPr>
        <w:tc>
          <w:tcPr>
            <w:tcW w:w="1600" w:type="dxa"/>
          </w:tcPr>
          <w:p w:rsidR="00C80E9E" w:rsidRPr="00DD44AA" w:rsidRDefault="00C80E9E" w:rsidP="00C80E9E">
            <w:pPr>
              <w:rPr>
                <w:lang w:val="en-GB"/>
              </w:rPr>
            </w:pPr>
            <w:r w:rsidRPr="00DD44AA">
              <w:rPr>
                <w:lang w:val="en-GB"/>
              </w:rPr>
              <w:t>Total Liabilities (TL)</w:t>
            </w:r>
          </w:p>
        </w:tc>
        <w:tc>
          <w:tcPr>
            <w:tcW w:w="101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vMerge/>
          </w:tcPr>
          <w:p w:rsidR="00C80E9E" w:rsidRPr="00DD44AA" w:rsidRDefault="00C80E9E" w:rsidP="00C80E9E">
            <w:pPr>
              <w:rPr>
                <w:lang w:val="en-GB"/>
              </w:rPr>
            </w:pPr>
          </w:p>
        </w:tc>
      </w:tr>
      <w:tr w:rsidR="00C80E9E" w:rsidRPr="00DD44AA" w:rsidTr="00C80E9E">
        <w:trPr>
          <w:cantSplit/>
          <w:trHeight w:val="673"/>
        </w:trPr>
        <w:tc>
          <w:tcPr>
            <w:tcW w:w="1600" w:type="dxa"/>
          </w:tcPr>
          <w:p w:rsidR="00C80E9E" w:rsidRPr="00DD44AA" w:rsidRDefault="00C80E9E" w:rsidP="00C80E9E">
            <w:pPr>
              <w:rPr>
                <w:lang w:val="en-GB"/>
              </w:rPr>
            </w:pPr>
            <w:r w:rsidRPr="00DD44AA">
              <w:rPr>
                <w:lang w:val="en-GB"/>
              </w:rPr>
              <w:t>Net Worth (NW)</w:t>
            </w:r>
          </w:p>
        </w:tc>
        <w:tc>
          <w:tcPr>
            <w:tcW w:w="101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tcPr>
          <w:p w:rsidR="00C80E9E" w:rsidRPr="00DD44AA" w:rsidRDefault="00C80E9E" w:rsidP="00C80E9E">
            <w:pPr>
              <w:rPr>
                <w:lang w:val="en-GB"/>
              </w:rPr>
            </w:pPr>
          </w:p>
        </w:tc>
      </w:tr>
      <w:tr w:rsidR="00C80E9E" w:rsidRPr="00DD44AA" w:rsidTr="00C80E9E">
        <w:trPr>
          <w:cantSplit/>
          <w:trHeight w:val="673"/>
        </w:trPr>
        <w:tc>
          <w:tcPr>
            <w:tcW w:w="1600" w:type="dxa"/>
          </w:tcPr>
          <w:p w:rsidR="00C80E9E" w:rsidRPr="00DD44AA" w:rsidRDefault="00C80E9E" w:rsidP="00C80E9E">
            <w:pPr>
              <w:rPr>
                <w:lang w:val="en-GB"/>
              </w:rPr>
            </w:pPr>
            <w:r w:rsidRPr="00DD44AA">
              <w:rPr>
                <w:lang w:val="en-GB"/>
              </w:rPr>
              <w:t>Current Assets (CA)</w:t>
            </w:r>
          </w:p>
        </w:tc>
        <w:tc>
          <w:tcPr>
            <w:tcW w:w="101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vMerge w:val="restart"/>
          </w:tcPr>
          <w:p w:rsidR="00C80E9E" w:rsidRPr="00DD44AA" w:rsidRDefault="00C80E9E" w:rsidP="00C80E9E">
            <w:pPr>
              <w:rPr>
                <w:lang w:val="en-GB"/>
              </w:rPr>
            </w:pPr>
          </w:p>
        </w:tc>
      </w:tr>
      <w:tr w:rsidR="00C80E9E" w:rsidRPr="00DD44AA" w:rsidTr="00C80E9E">
        <w:trPr>
          <w:cantSplit/>
          <w:trHeight w:val="673"/>
        </w:trPr>
        <w:tc>
          <w:tcPr>
            <w:tcW w:w="1600" w:type="dxa"/>
          </w:tcPr>
          <w:p w:rsidR="00C80E9E" w:rsidRPr="00DD44AA" w:rsidRDefault="00C80E9E" w:rsidP="00C80E9E">
            <w:pPr>
              <w:rPr>
                <w:lang w:val="en-GB"/>
              </w:rPr>
            </w:pPr>
            <w:r w:rsidRPr="00DD44AA">
              <w:rPr>
                <w:lang w:val="en-GB"/>
              </w:rPr>
              <w:t>Current Liabilities (CL)</w:t>
            </w:r>
          </w:p>
        </w:tc>
        <w:tc>
          <w:tcPr>
            <w:tcW w:w="101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vMerge/>
          </w:tcPr>
          <w:p w:rsidR="00C80E9E" w:rsidRPr="00DD44AA" w:rsidRDefault="00C80E9E" w:rsidP="00C80E9E">
            <w:pPr>
              <w:rPr>
                <w:lang w:val="en-GB"/>
              </w:rPr>
            </w:pPr>
          </w:p>
        </w:tc>
      </w:tr>
      <w:tr w:rsidR="00C80E9E" w:rsidRPr="00DD44AA" w:rsidTr="00C80E9E">
        <w:trPr>
          <w:cantSplit/>
        </w:trPr>
        <w:tc>
          <w:tcPr>
            <w:tcW w:w="9090" w:type="dxa"/>
            <w:gridSpan w:val="8"/>
          </w:tcPr>
          <w:p w:rsidR="00C80E9E" w:rsidRPr="00DD44AA" w:rsidRDefault="00C80E9E" w:rsidP="00C80E9E">
            <w:pPr>
              <w:rPr>
                <w:lang w:val="en-GB"/>
              </w:rPr>
            </w:pPr>
            <w:r w:rsidRPr="00DD44AA">
              <w:rPr>
                <w:lang w:val="en-GB"/>
              </w:rPr>
              <w:t>Information from Income Statement</w:t>
            </w:r>
          </w:p>
        </w:tc>
      </w:tr>
      <w:tr w:rsidR="00C80E9E" w:rsidRPr="00DD44AA" w:rsidTr="00C80E9E">
        <w:trPr>
          <w:cantSplit/>
          <w:trHeight w:val="672"/>
        </w:trPr>
        <w:tc>
          <w:tcPr>
            <w:tcW w:w="1600" w:type="dxa"/>
          </w:tcPr>
          <w:p w:rsidR="00C80E9E" w:rsidRPr="00DD44AA" w:rsidRDefault="00C80E9E" w:rsidP="00C80E9E">
            <w:pPr>
              <w:rPr>
                <w:lang w:val="en-GB"/>
              </w:rPr>
            </w:pPr>
            <w:r w:rsidRPr="00DD44AA">
              <w:rPr>
                <w:lang w:val="en-GB"/>
              </w:rPr>
              <w:t>Total Revenue (TR)</w:t>
            </w:r>
          </w:p>
        </w:tc>
        <w:tc>
          <w:tcPr>
            <w:tcW w:w="101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vMerge w:val="restart"/>
          </w:tcPr>
          <w:p w:rsidR="00C80E9E" w:rsidRPr="00DD44AA" w:rsidRDefault="00C80E9E" w:rsidP="00C80E9E">
            <w:pPr>
              <w:rPr>
                <w:lang w:val="en-GB"/>
              </w:rPr>
            </w:pPr>
          </w:p>
          <w:p w:rsidR="00C80E9E" w:rsidRPr="00DD44AA" w:rsidRDefault="00C80E9E" w:rsidP="00C80E9E">
            <w:pPr>
              <w:rPr>
                <w:lang w:val="en-GB"/>
              </w:rPr>
            </w:pPr>
          </w:p>
          <w:p w:rsidR="00C80E9E" w:rsidRPr="00DD44AA" w:rsidRDefault="00C80E9E" w:rsidP="00C80E9E">
            <w:pPr>
              <w:rPr>
                <w:lang w:val="en-GB"/>
              </w:rPr>
            </w:pPr>
          </w:p>
          <w:p w:rsidR="00C80E9E" w:rsidRPr="00DD44AA" w:rsidRDefault="00C80E9E" w:rsidP="00C80E9E">
            <w:pPr>
              <w:rPr>
                <w:lang w:val="en-GB"/>
              </w:rPr>
            </w:pPr>
          </w:p>
        </w:tc>
      </w:tr>
      <w:tr w:rsidR="00C80E9E" w:rsidRPr="00DD44AA" w:rsidTr="00C80E9E">
        <w:trPr>
          <w:cantSplit/>
          <w:trHeight w:val="672"/>
        </w:trPr>
        <w:tc>
          <w:tcPr>
            <w:tcW w:w="1600" w:type="dxa"/>
          </w:tcPr>
          <w:p w:rsidR="00C80E9E" w:rsidRPr="00DD44AA" w:rsidRDefault="00C80E9E" w:rsidP="00C80E9E">
            <w:pPr>
              <w:rPr>
                <w:lang w:val="en-GB"/>
              </w:rPr>
            </w:pPr>
            <w:r w:rsidRPr="00DD44AA">
              <w:rPr>
                <w:lang w:val="en-GB"/>
              </w:rPr>
              <w:t>Profits Before Taxes (PBT)</w:t>
            </w:r>
          </w:p>
        </w:tc>
        <w:tc>
          <w:tcPr>
            <w:tcW w:w="101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99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tcPr>
          <w:p w:rsidR="00C80E9E" w:rsidRPr="00DD44AA" w:rsidRDefault="00C80E9E" w:rsidP="00C80E9E">
            <w:pPr>
              <w:rPr>
                <w:lang w:val="en-GB"/>
              </w:rPr>
            </w:pPr>
          </w:p>
        </w:tc>
        <w:tc>
          <w:tcPr>
            <w:tcW w:w="1170" w:type="dxa"/>
          </w:tcPr>
          <w:p w:rsidR="00C80E9E" w:rsidRPr="00DD44AA" w:rsidRDefault="00C80E9E" w:rsidP="00C80E9E">
            <w:pPr>
              <w:rPr>
                <w:lang w:val="en-GB"/>
              </w:rPr>
            </w:pPr>
          </w:p>
        </w:tc>
        <w:tc>
          <w:tcPr>
            <w:tcW w:w="1080" w:type="dxa"/>
            <w:vMerge/>
          </w:tcPr>
          <w:p w:rsidR="00C80E9E" w:rsidRPr="00DD44AA" w:rsidRDefault="00C80E9E" w:rsidP="00C80E9E">
            <w:pPr>
              <w:rPr>
                <w:lang w:val="en-GB"/>
              </w:rPr>
            </w:pPr>
          </w:p>
        </w:tc>
      </w:tr>
      <w:tr w:rsidR="00C80E9E" w:rsidRPr="00DD44AA" w:rsidTr="00C80E9E">
        <w:trPr>
          <w:cantSplit/>
        </w:trPr>
        <w:tc>
          <w:tcPr>
            <w:tcW w:w="9090" w:type="dxa"/>
            <w:gridSpan w:val="8"/>
          </w:tcPr>
          <w:p w:rsidR="00C80E9E" w:rsidRPr="00DD44AA" w:rsidRDefault="00C80E9E" w:rsidP="00C80E9E">
            <w:pPr>
              <w:rPr>
                <w:lang w:val="en-GB"/>
              </w:rPr>
            </w:pPr>
          </w:p>
        </w:tc>
      </w:tr>
      <w:tr w:rsidR="00C80E9E" w:rsidRPr="00DD44AA" w:rsidTr="00C80E9E">
        <w:trPr>
          <w:cantSplit/>
          <w:trHeight w:val="673"/>
        </w:trPr>
        <w:tc>
          <w:tcPr>
            <w:tcW w:w="9090" w:type="dxa"/>
            <w:gridSpan w:val="8"/>
          </w:tcPr>
          <w:p w:rsidR="00C80E9E" w:rsidRPr="00DD44AA" w:rsidRDefault="00C80E9E" w:rsidP="00C80E9E">
            <w:pPr>
              <w:rPr>
                <w:lang w:val="en-GB"/>
              </w:rPr>
            </w:pPr>
          </w:p>
          <w:p w:rsidR="00C80E9E" w:rsidRPr="00DD44AA" w:rsidRDefault="00C80E9E" w:rsidP="00C80E9E">
            <w:pPr>
              <w:rPr>
                <w:lang w:val="en-GB"/>
              </w:rPr>
            </w:pPr>
          </w:p>
          <w:p w:rsidR="00C80E9E" w:rsidRPr="00DD44AA" w:rsidRDefault="00C80E9E" w:rsidP="00C80E9E">
            <w:pPr>
              <w:rPr>
                <w:lang w:val="en-GB"/>
              </w:rPr>
            </w:pPr>
          </w:p>
        </w:tc>
      </w:tr>
      <w:tr w:rsidR="00C80E9E" w:rsidRPr="00DD44AA" w:rsidTr="00C80E9E">
        <w:trPr>
          <w:cantSplit/>
          <w:trHeight w:val="673"/>
        </w:trPr>
        <w:tc>
          <w:tcPr>
            <w:tcW w:w="9090" w:type="dxa"/>
            <w:gridSpan w:val="8"/>
          </w:tcPr>
          <w:p w:rsidR="00C80E9E" w:rsidRPr="00DD44AA" w:rsidRDefault="00C80E9E" w:rsidP="00C80E9E">
            <w:pPr>
              <w:rPr>
                <w:lang w:val="en-GB"/>
              </w:rPr>
            </w:pPr>
          </w:p>
          <w:p w:rsidR="00C80E9E" w:rsidRPr="00DD44AA" w:rsidRDefault="00C80E9E" w:rsidP="00C80E9E">
            <w:pPr>
              <w:rPr>
                <w:lang w:val="en-GB"/>
              </w:rPr>
            </w:pPr>
          </w:p>
          <w:p w:rsidR="00C80E9E" w:rsidRPr="00DD44AA" w:rsidRDefault="00C80E9E" w:rsidP="00C80E9E">
            <w:pPr>
              <w:rPr>
                <w:lang w:val="en-GB"/>
              </w:rPr>
            </w:pPr>
          </w:p>
        </w:tc>
      </w:tr>
      <w:tr w:rsidR="00C80E9E" w:rsidRPr="00DD44AA" w:rsidTr="00C80E9E">
        <w:trPr>
          <w:cantSplit/>
          <w:trHeight w:val="200"/>
        </w:trPr>
        <w:tc>
          <w:tcPr>
            <w:tcW w:w="9090" w:type="dxa"/>
            <w:gridSpan w:val="8"/>
          </w:tcPr>
          <w:p w:rsidR="00C80E9E" w:rsidRPr="00DD44AA" w:rsidRDefault="00C80E9E" w:rsidP="00C80E9E">
            <w:pPr>
              <w:rPr>
                <w:lang w:val="en-GB"/>
              </w:rPr>
            </w:pPr>
          </w:p>
          <w:p w:rsidR="00C80E9E" w:rsidRPr="00DD44AA" w:rsidRDefault="00C80E9E" w:rsidP="00C80E9E">
            <w:pPr>
              <w:rPr>
                <w:lang w:val="en-GB"/>
              </w:rPr>
            </w:pPr>
          </w:p>
          <w:p w:rsidR="00C80E9E" w:rsidRPr="00DD44AA" w:rsidRDefault="00C80E9E" w:rsidP="00C80E9E">
            <w:pPr>
              <w:rPr>
                <w:lang w:val="en-GB"/>
              </w:rPr>
            </w:pPr>
          </w:p>
        </w:tc>
      </w:tr>
    </w:tbl>
    <w:p w:rsidR="00C80E9E" w:rsidRPr="00DD44AA" w:rsidRDefault="00C80E9E" w:rsidP="00C80E9E">
      <w:pPr>
        <w:pStyle w:val="Header"/>
        <w:pBdr>
          <w:bottom w:val="none" w:sz="0" w:space="0" w:color="auto"/>
        </w:pBdr>
        <w:rPr>
          <w:lang w:val="en-GB"/>
        </w:rPr>
      </w:pPr>
    </w:p>
    <w:p w:rsidR="00C80E9E" w:rsidRPr="00DD44AA" w:rsidRDefault="00C80E9E" w:rsidP="00C80E9E">
      <w:pPr>
        <w:spacing w:after="200"/>
        <w:ind w:left="360" w:hanging="360"/>
        <w:jc w:val="both"/>
        <w:rPr>
          <w:lang w:val="en-GB"/>
        </w:rPr>
      </w:pPr>
      <w:bookmarkStart w:id="471" w:name="_Toc498849276"/>
      <w:bookmarkStart w:id="472" w:name="_Toc498850115"/>
      <w:bookmarkStart w:id="473" w:name="_Toc498851720"/>
      <w:r w:rsidRPr="00DD44AA">
        <w:rPr>
          <w:spacing w:val="-2"/>
          <w:lang w:val="en-GB"/>
        </w:rPr>
        <w:sym w:font="Symbol" w:char="F0F0"/>
      </w:r>
      <w:r w:rsidRPr="00DD44AA">
        <w:rPr>
          <w:spacing w:val="-2"/>
          <w:lang w:val="en-GB"/>
        </w:rPr>
        <w:t xml:space="preserve"> </w:t>
      </w:r>
      <w:r w:rsidRPr="00DD44AA">
        <w:rPr>
          <w:spacing w:val="-2"/>
          <w:lang w:val="en-GB"/>
        </w:rPr>
        <w:tab/>
      </w:r>
      <w:r w:rsidRPr="00DD44AA">
        <w:rPr>
          <w:lang w:val="en-GB"/>
        </w:rPr>
        <w:t>Attached are copies of financial statements (balance sheets, including all related notes, and income statements) for the years required above complying with the following conditions:</w:t>
      </w:r>
      <w:bookmarkEnd w:id="471"/>
      <w:bookmarkEnd w:id="472"/>
      <w:bookmarkEnd w:id="473"/>
    </w:p>
    <w:p w:rsidR="00C80E9E" w:rsidRPr="00DD44AA" w:rsidRDefault="00C80E9E" w:rsidP="00661B20">
      <w:pPr>
        <w:numPr>
          <w:ilvl w:val="0"/>
          <w:numId w:val="23"/>
        </w:numPr>
        <w:tabs>
          <w:tab w:val="clear" w:pos="1080"/>
        </w:tabs>
        <w:spacing w:after="200"/>
        <w:ind w:left="720"/>
        <w:jc w:val="both"/>
        <w:rPr>
          <w:lang w:val="en-GB"/>
        </w:rPr>
      </w:pPr>
      <w:bookmarkStart w:id="474" w:name="_Toc498849277"/>
      <w:bookmarkStart w:id="475" w:name="_Toc498850116"/>
      <w:bookmarkStart w:id="476" w:name="_Toc498851721"/>
      <w:r w:rsidRPr="00DD44AA">
        <w:rPr>
          <w:lang w:val="en-GB"/>
        </w:rPr>
        <w:t>Must reflect the financial situation of the Bidder or partner to a JVCA, and not sister or parent companies</w:t>
      </w:r>
      <w:bookmarkEnd w:id="474"/>
      <w:bookmarkEnd w:id="475"/>
      <w:bookmarkEnd w:id="476"/>
    </w:p>
    <w:p w:rsidR="00C80E9E" w:rsidRPr="00DD44AA" w:rsidRDefault="00C80E9E" w:rsidP="00661B20">
      <w:pPr>
        <w:numPr>
          <w:ilvl w:val="0"/>
          <w:numId w:val="23"/>
        </w:numPr>
        <w:tabs>
          <w:tab w:val="clear" w:pos="1080"/>
        </w:tabs>
        <w:spacing w:after="200"/>
        <w:ind w:left="720"/>
        <w:jc w:val="both"/>
        <w:rPr>
          <w:lang w:val="en-GB"/>
        </w:rPr>
      </w:pPr>
      <w:bookmarkStart w:id="477" w:name="_Toc498849278"/>
      <w:bookmarkStart w:id="478" w:name="_Toc498850117"/>
      <w:bookmarkStart w:id="479" w:name="_Toc498851722"/>
      <w:r w:rsidRPr="00DD44AA">
        <w:rPr>
          <w:lang w:val="en-GB"/>
        </w:rPr>
        <w:t>Historic financial statements must be audited by a certified accountant</w:t>
      </w:r>
      <w:bookmarkEnd w:id="477"/>
      <w:bookmarkEnd w:id="478"/>
      <w:bookmarkEnd w:id="479"/>
    </w:p>
    <w:p w:rsidR="00C80E9E" w:rsidRPr="00DD44AA" w:rsidRDefault="00C80E9E" w:rsidP="00661B20">
      <w:pPr>
        <w:numPr>
          <w:ilvl w:val="0"/>
          <w:numId w:val="23"/>
        </w:numPr>
        <w:tabs>
          <w:tab w:val="clear" w:pos="1080"/>
        </w:tabs>
        <w:spacing w:after="200"/>
        <w:ind w:left="720"/>
        <w:jc w:val="both"/>
        <w:rPr>
          <w:lang w:val="en-GB"/>
        </w:rPr>
      </w:pPr>
      <w:r w:rsidRPr="00DD44AA">
        <w:rPr>
          <w:lang w:val="en-GB"/>
        </w:rPr>
        <w:t>Historic financial statements must be complete, including all notes to the financial statements</w:t>
      </w:r>
    </w:p>
    <w:p w:rsidR="00C80E9E" w:rsidRPr="00DD44AA" w:rsidRDefault="00C80E9E" w:rsidP="00661B20">
      <w:pPr>
        <w:numPr>
          <w:ilvl w:val="0"/>
          <w:numId w:val="23"/>
        </w:numPr>
        <w:tabs>
          <w:tab w:val="clear" w:pos="1080"/>
        </w:tabs>
        <w:spacing w:after="200"/>
        <w:ind w:left="720"/>
        <w:jc w:val="both"/>
        <w:rPr>
          <w:lang w:val="en-GB"/>
        </w:rPr>
      </w:pPr>
      <w:bookmarkStart w:id="480" w:name="_Toc498849280"/>
      <w:bookmarkStart w:id="481" w:name="_Toc498850119"/>
      <w:bookmarkStart w:id="482" w:name="_Toc498851724"/>
      <w:r w:rsidRPr="00DD44AA">
        <w:rPr>
          <w:lang w:val="en-GB"/>
        </w:rPr>
        <w:t>Historic financial statements must correspond to accounting periods already completed and audited (no statements for partial periods shall be requested or accepted)</w:t>
      </w:r>
      <w:bookmarkEnd w:id="480"/>
      <w:bookmarkEnd w:id="481"/>
      <w:bookmarkEnd w:id="482"/>
    </w:p>
    <w:p w:rsidR="00C80E9E" w:rsidRPr="00DD44AA" w:rsidRDefault="00C80E9E" w:rsidP="00C80E9E">
      <w:pPr>
        <w:rPr>
          <w:lang w:val="en-GB"/>
        </w:rPr>
      </w:pPr>
    </w:p>
    <w:p w:rsidR="00C80E9E" w:rsidRPr="00DD44AA" w:rsidRDefault="00C80E9E" w:rsidP="00C80E9E">
      <w:pPr>
        <w:jc w:val="center"/>
        <w:rPr>
          <w:lang w:val="en-GB"/>
        </w:rPr>
      </w:pPr>
    </w:p>
    <w:p w:rsidR="00C80E9E" w:rsidRPr="00DD44AA" w:rsidRDefault="00C80E9E" w:rsidP="00C80E9E">
      <w:pPr>
        <w:rPr>
          <w:lang w:val="en-GB"/>
        </w:rPr>
      </w:pPr>
    </w:p>
    <w:p w:rsidR="00C80E9E" w:rsidRPr="00DD44AA" w:rsidRDefault="00C80E9E" w:rsidP="00C80E9E">
      <w:pPr>
        <w:jc w:val="center"/>
        <w:rPr>
          <w:b/>
          <w:lang w:val="en-GB"/>
        </w:rPr>
      </w:pPr>
      <w:bookmarkStart w:id="483" w:name="_Toc498849282"/>
      <w:bookmarkStart w:id="484" w:name="_Toc498850121"/>
      <w:bookmarkStart w:id="485" w:name="_Toc498851726"/>
      <w:bookmarkEnd w:id="483"/>
      <w:bookmarkEnd w:id="484"/>
      <w:bookmarkEnd w:id="485"/>
      <w:r w:rsidRPr="00DD44AA">
        <w:rPr>
          <w:b/>
          <w:lang w:val="en-GB"/>
        </w:rPr>
        <w:br w:type="page"/>
      </w:r>
    </w:p>
    <w:p w:rsidR="00C80E9E" w:rsidRPr="00DD44AA" w:rsidRDefault="00C80E9E" w:rsidP="00C80E9E">
      <w:pPr>
        <w:jc w:val="center"/>
        <w:rPr>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lang w:val="en-GB"/>
              </w:rPr>
            </w:pPr>
            <w:bookmarkStart w:id="486" w:name="_Toc241485448"/>
            <w:bookmarkStart w:id="487" w:name="_Toc100885094"/>
            <w:bookmarkStart w:id="488" w:name="_Toc23302382"/>
            <w:bookmarkStart w:id="489" w:name="_Toc125871314"/>
            <w:bookmarkStart w:id="490" w:name="_Toc127160599"/>
            <w:bookmarkStart w:id="491" w:name="_Toc138144070"/>
            <w:bookmarkStart w:id="492" w:name="_Toc193174715"/>
            <w:r w:rsidRPr="00DD44AA">
              <w:rPr>
                <w:lang w:val="en-GB"/>
              </w:rPr>
              <w:t>Average Annual Turnover</w:t>
            </w:r>
            <w:bookmarkEnd w:id="486"/>
            <w:bookmarkEnd w:id="487"/>
          </w:p>
        </w:tc>
      </w:tr>
    </w:tbl>
    <w:p w:rsidR="00C80E9E" w:rsidRPr="00DD44AA" w:rsidRDefault="00C80E9E" w:rsidP="00C80E9E">
      <w:pPr>
        <w:spacing w:before="120" w:after="120"/>
        <w:jc w:val="center"/>
        <w:rPr>
          <w:sz w:val="28"/>
          <w:szCs w:val="28"/>
          <w:lang w:val="en-GB"/>
        </w:rPr>
      </w:pPr>
      <w:r w:rsidRPr="00DD44AA">
        <w:rPr>
          <w:sz w:val="28"/>
          <w:szCs w:val="28"/>
          <w:lang w:val="en-GB"/>
        </w:rPr>
        <w:t>Form FIN – 3.2</w:t>
      </w:r>
    </w:p>
    <w:p w:rsidR="00C80E9E" w:rsidRPr="00DD44AA" w:rsidRDefault="00C80E9E" w:rsidP="00C80E9E">
      <w:pPr>
        <w:tabs>
          <w:tab w:val="right" w:pos="9000"/>
          <w:tab w:val="right" w:pos="9630"/>
        </w:tabs>
        <w:rPr>
          <w:lang w:val="en-GB"/>
        </w:rPr>
      </w:pPr>
    </w:p>
    <w:bookmarkEnd w:id="488"/>
    <w:bookmarkEnd w:id="489"/>
    <w:bookmarkEnd w:id="490"/>
    <w:bookmarkEnd w:id="491"/>
    <w:bookmarkEnd w:id="492"/>
    <w:p w:rsidR="00C80E9E" w:rsidRPr="00DD44AA" w:rsidRDefault="00C80E9E" w:rsidP="00C80E9E">
      <w:pPr>
        <w:tabs>
          <w:tab w:val="right" w:pos="9000"/>
          <w:tab w:val="right" w:pos="9630"/>
        </w:tabs>
        <w:jc w:val="right"/>
        <w:rPr>
          <w:lang w:val="en-GB"/>
        </w:rPr>
      </w:pPr>
      <w:r w:rsidRPr="00DD44AA">
        <w:rPr>
          <w:lang w:val="en-GB"/>
        </w:rPr>
        <w:t xml:space="preserve">Bidder’s Legal Name: ___________________________ </w:t>
      </w:r>
      <w:r w:rsidRPr="00DD44AA">
        <w:rPr>
          <w:lang w:val="en-GB"/>
        </w:rPr>
        <w:tab/>
        <w:t>Date: _____________________</w:t>
      </w:r>
    </w:p>
    <w:p w:rsidR="00C80E9E" w:rsidRPr="00DD44AA" w:rsidRDefault="00C80E9E" w:rsidP="00C80E9E">
      <w:pPr>
        <w:tabs>
          <w:tab w:val="right" w:pos="9000"/>
          <w:tab w:val="right" w:pos="9630"/>
        </w:tabs>
        <w:jc w:val="right"/>
        <w:rPr>
          <w:lang w:val="en-GB"/>
        </w:rPr>
      </w:pPr>
      <w:r w:rsidRPr="00DD44AA">
        <w:rPr>
          <w:spacing w:val="-2"/>
          <w:lang w:val="en-GB"/>
        </w:rPr>
        <w:t>JVCA Partner Legal Name: ____________________________</w:t>
      </w:r>
      <w:r w:rsidRPr="00DD44AA">
        <w:rPr>
          <w:lang w:val="en-GB"/>
        </w:rPr>
        <w:t xml:space="preserve"> </w:t>
      </w:r>
      <w:r w:rsidRPr="00DD44AA">
        <w:rPr>
          <w:lang w:val="en-GB"/>
        </w:rPr>
        <w:tab/>
        <w:t>Bidding No.: ______________</w:t>
      </w:r>
    </w:p>
    <w:p w:rsidR="00C80E9E" w:rsidRPr="00DD44AA" w:rsidRDefault="00C80E9E" w:rsidP="00C80E9E">
      <w:pPr>
        <w:tabs>
          <w:tab w:val="right" w:pos="9000"/>
          <w:tab w:val="right" w:pos="9630"/>
        </w:tabs>
        <w:jc w:val="right"/>
        <w:rPr>
          <w:lang w:val="en-GB"/>
        </w:rPr>
      </w:pPr>
      <w:r w:rsidRPr="00DD44AA">
        <w:rPr>
          <w:lang w:val="en-GB"/>
        </w:rPr>
        <w:t xml:space="preserve"> </w:t>
      </w:r>
      <w:r w:rsidRPr="00DD44AA">
        <w:rPr>
          <w:lang w:val="en-GB"/>
        </w:rPr>
        <w:tab/>
        <w:t>Page _______ of _______ pages</w:t>
      </w:r>
    </w:p>
    <w:p w:rsidR="00C80E9E" w:rsidRPr="00DD44AA" w:rsidRDefault="00C80E9E" w:rsidP="00C80E9E">
      <w:pPr>
        <w:pStyle w:val="Outline"/>
        <w:suppressAutoHyphens/>
        <w:spacing w:before="0"/>
        <w:rPr>
          <w:spacing w:val="-2"/>
          <w:kern w:val="0"/>
          <w:lang w:val="en-GB"/>
        </w:rPr>
      </w:pPr>
    </w:p>
    <w:p w:rsidR="00C80E9E" w:rsidRPr="00DD44AA" w:rsidRDefault="00C80E9E" w:rsidP="00C80E9E">
      <w:pPr>
        <w:suppressAutoHyphens/>
        <w:rPr>
          <w:spacing w:val="-2"/>
          <w:lang w:val="en-GB"/>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C80E9E" w:rsidRPr="00DD44AA" w:rsidTr="00C80E9E">
        <w:trPr>
          <w:cantSplit/>
          <w:jc w:val="center"/>
        </w:trPr>
        <w:tc>
          <w:tcPr>
            <w:tcW w:w="9270" w:type="dxa"/>
            <w:gridSpan w:val="3"/>
            <w:tcBorders>
              <w:top w:val="single" w:sz="6" w:space="0" w:color="auto"/>
              <w:left w:val="single" w:sz="6" w:space="0" w:color="auto"/>
            </w:tcBorders>
          </w:tcPr>
          <w:p w:rsidR="00C80E9E" w:rsidRPr="00DD44AA" w:rsidRDefault="00C80E9E" w:rsidP="00C80E9E">
            <w:pPr>
              <w:pStyle w:val="BodyText"/>
              <w:jc w:val="center"/>
              <w:rPr>
                <w:rFonts w:ascii="Times New Roman" w:hAnsi="Times New Roman" w:cs="Times New Roman"/>
                <w:sz w:val="24"/>
                <w:lang w:val="en-GB"/>
              </w:rPr>
            </w:pPr>
            <w:r w:rsidRPr="00DD44AA">
              <w:rPr>
                <w:rFonts w:ascii="Times New Roman" w:hAnsi="Times New Roman" w:cs="Times New Roman"/>
                <w:sz w:val="24"/>
                <w:lang w:val="en-GB"/>
              </w:rPr>
              <w:t>Annual turnover data (construction only)</w:t>
            </w:r>
          </w:p>
        </w:tc>
      </w:tr>
      <w:tr w:rsidR="00C80E9E" w:rsidRPr="00DD44AA" w:rsidTr="00C80E9E">
        <w:trPr>
          <w:cantSplit/>
          <w:jc w:val="center"/>
        </w:trPr>
        <w:tc>
          <w:tcPr>
            <w:tcW w:w="1494" w:type="dxa"/>
            <w:tcBorders>
              <w:top w:val="single" w:sz="6" w:space="0" w:color="auto"/>
              <w:left w:val="single" w:sz="6" w:space="0" w:color="auto"/>
            </w:tcBorders>
          </w:tcPr>
          <w:p w:rsidR="00C80E9E" w:rsidRPr="00DD44AA" w:rsidRDefault="00C80E9E" w:rsidP="00C80E9E">
            <w:pPr>
              <w:pStyle w:val="BodyText"/>
              <w:jc w:val="center"/>
              <w:rPr>
                <w:rFonts w:ascii="Times New Roman" w:hAnsi="Times New Roman" w:cs="Times New Roman"/>
                <w:sz w:val="24"/>
                <w:lang w:val="en-GB"/>
              </w:rPr>
            </w:pPr>
            <w:r w:rsidRPr="00DD44AA">
              <w:rPr>
                <w:rFonts w:ascii="Times New Roman" w:hAnsi="Times New Roman" w:cs="Times New Roman"/>
                <w:sz w:val="24"/>
                <w:lang w:val="en-GB"/>
              </w:rPr>
              <w:t>Year</w:t>
            </w:r>
          </w:p>
        </w:tc>
        <w:tc>
          <w:tcPr>
            <w:tcW w:w="5166" w:type="dxa"/>
            <w:tcBorders>
              <w:top w:val="single" w:sz="6" w:space="0" w:color="auto"/>
              <w:left w:val="single" w:sz="6" w:space="0" w:color="auto"/>
            </w:tcBorders>
          </w:tcPr>
          <w:p w:rsidR="00C80E9E" w:rsidRPr="00DD44AA" w:rsidRDefault="00C80E9E" w:rsidP="00C80E9E">
            <w:pPr>
              <w:pStyle w:val="BodyText"/>
              <w:jc w:val="center"/>
              <w:rPr>
                <w:rFonts w:ascii="Times New Roman" w:hAnsi="Times New Roman" w:cs="Times New Roman"/>
                <w:sz w:val="24"/>
                <w:lang w:val="en-GB"/>
              </w:rPr>
            </w:pPr>
            <w:r w:rsidRPr="00DD44AA">
              <w:rPr>
                <w:rFonts w:ascii="Times New Roman" w:hAnsi="Times New Roman" w:cs="Times New Roman"/>
                <w:sz w:val="24"/>
                <w:lang w:val="en-GB"/>
              </w:rPr>
              <w:t>Amount and Currency</w:t>
            </w:r>
          </w:p>
        </w:tc>
        <w:tc>
          <w:tcPr>
            <w:tcW w:w="2610" w:type="dxa"/>
            <w:tcBorders>
              <w:top w:val="single" w:sz="6" w:space="0" w:color="auto"/>
              <w:left w:val="single" w:sz="6" w:space="0" w:color="auto"/>
              <w:right w:val="single" w:sz="6" w:space="0" w:color="auto"/>
            </w:tcBorders>
          </w:tcPr>
          <w:p w:rsidR="00C80E9E" w:rsidRPr="00DD44AA" w:rsidRDefault="00C80E9E" w:rsidP="00C80E9E">
            <w:pPr>
              <w:pStyle w:val="BodyText"/>
              <w:jc w:val="center"/>
              <w:rPr>
                <w:rFonts w:ascii="Times New Roman" w:hAnsi="Times New Roman" w:cs="Times New Roman"/>
                <w:sz w:val="24"/>
                <w:lang w:val="en-GB"/>
              </w:rPr>
            </w:pPr>
            <w:r w:rsidRPr="00DD44AA">
              <w:rPr>
                <w:rFonts w:ascii="Times New Roman" w:hAnsi="Times New Roman" w:cs="Times New Roman"/>
                <w:sz w:val="24"/>
                <w:lang w:val="en-GB"/>
              </w:rPr>
              <w:t>US$ equivalent</w:t>
            </w:r>
          </w:p>
        </w:tc>
      </w:tr>
      <w:tr w:rsidR="00C80E9E" w:rsidRPr="00DD44AA" w:rsidTr="00C80E9E">
        <w:trPr>
          <w:cantSplit/>
          <w:jc w:val="center"/>
        </w:trPr>
        <w:tc>
          <w:tcPr>
            <w:tcW w:w="1494" w:type="dxa"/>
            <w:tcBorders>
              <w:top w:val="single" w:sz="6" w:space="0" w:color="auto"/>
              <w:left w:val="single" w:sz="6" w:space="0" w:color="auto"/>
            </w:tcBorders>
          </w:tcPr>
          <w:p w:rsidR="00C80E9E" w:rsidRPr="00DD44AA" w:rsidRDefault="00C80E9E" w:rsidP="00C80E9E">
            <w:pPr>
              <w:pStyle w:val="BodyText"/>
              <w:rPr>
                <w:rFonts w:ascii="Times New Roman" w:hAnsi="Times New Roman" w:cs="Times New Roman"/>
                <w:sz w:val="24"/>
                <w:lang w:val="en-GB"/>
              </w:rPr>
            </w:pPr>
          </w:p>
        </w:tc>
        <w:tc>
          <w:tcPr>
            <w:tcW w:w="5166" w:type="dxa"/>
            <w:tcBorders>
              <w:top w:val="single" w:sz="6" w:space="0" w:color="auto"/>
              <w:lef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 xml:space="preserve"> _________________________________________</w:t>
            </w:r>
          </w:p>
        </w:tc>
        <w:tc>
          <w:tcPr>
            <w:tcW w:w="2610" w:type="dxa"/>
            <w:tcBorders>
              <w:top w:val="single" w:sz="6" w:space="0" w:color="auto"/>
              <w:left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w:t>
            </w:r>
          </w:p>
        </w:tc>
      </w:tr>
      <w:tr w:rsidR="00C80E9E" w:rsidRPr="00DD44AA" w:rsidTr="00C80E9E">
        <w:trPr>
          <w:cantSplit/>
          <w:jc w:val="center"/>
        </w:trPr>
        <w:tc>
          <w:tcPr>
            <w:tcW w:w="1494" w:type="dxa"/>
            <w:tcBorders>
              <w:top w:val="single" w:sz="6" w:space="0" w:color="auto"/>
              <w:left w:val="single" w:sz="6" w:space="0" w:color="auto"/>
            </w:tcBorders>
          </w:tcPr>
          <w:p w:rsidR="00C80E9E" w:rsidRPr="00DD44AA" w:rsidRDefault="00C80E9E" w:rsidP="00C80E9E">
            <w:pPr>
              <w:pStyle w:val="BodyText"/>
              <w:rPr>
                <w:rFonts w:ascii="Times New Roman" w:hAnsi="Times New Roman" w:cs="Times New Roman"/>
                <w:sz w:val="24"/>
                <w:lang w:val="en-GB"/>
              </w:rPr>
            </w:pPr>
          </w:p>
        </w:tc>
        <w:tc>
          <w:tcPr>
            <w:tcW w:w="5166" w:type="dxa"/>
            <w:tcBorders>
              <w:top w:val="single" w:sz="6" w:space="0" w:color="auto"/>
              <w:lef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 xml:space="preserve"> _________________________________________</w:t>
            </w:r>
          </w:p>
        </w:tc>
        <w:tc>
          <w:tcPr>
            <w:tcW w:w="2610" w:type="dxa"/>
            <w:tcBorders>
              <w:top w:val="single" w:sz="6" w:space="0" w:color="auto"/>
              <w:left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w:t>
            </w:r>
          </w:p>
        </w:tc>
      </w:tr>
      <w:tr w:rsidR="00C80E9E" w:rsidRPr="00DD44AA" w:rsidTr="00C80E9E">
        <w:trPr>
          <w:cantSplit/>
          <w:jc w:val="center"/>
        </w:trPr>
        <w:tc>
          <w:tcPr>
            <w:tcW w:w="1494" w:type="dxa"/>
            <w:tcBorders>
              <w:top w:val="single" w:sz="6" w:space="0" w:color="auto"/>
              <w:left w:val="single" w:sz="6" w:space="0" w:color="auto"/>
            </w:tcBorders>
          </w:tcPr>
          <w:p w:rsidR="00C80E9E" w:rsidRPr="00DD44AA" w:rsidRDefault="00C80E9E" w:rsidP="00C80E9E">
            <w:pPr>
              <w:pStyle w:val="BodyText"/>
              <w:rPr>
                <w:rFonts w:ascii="Times New Roman" w:hAnsi="Times New Roman" w:cs="Times New Roman"/>
                <w:sz w:val="24"/>
                <w:lang w:val="en-GB"/>
              </w:rPr>
            </w:pPr>
          </w:p>
        </w:tc>
        <w:tc>
          <w:tcPr>
            <w:tcW w:w="5166" w:type="dxa"/>
            <w:tcBorders>
              <w:top w:val="single" w:sz="6" w:space="0" w:color="auto"/>
              <w:lef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 xml:space="preserve"> _________________________________________</w:t>
            </w:r>
          </w:p>
        </w:tc>
        <w:tc>
          <w:tcPr>
            <w:tcW w:w="2610" w:type="dxa"/>
            <w:tcBorders>
              <w:top w:val="single" w:sz="6" w:space="0" w:color="auto"/>
              <w:left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w:t>
            </w:r>
          </w:p>
        </w:tc>
      </w:tr>
      <w:tr w:rsidR="00C80E9E" w:rsidRPr="00DD44AA" w:rsidTr="00C80E9E">
        <w:trPr>
          <w:cantSplit/>
          <w:jc w:val="center"/>
        </w:trPr>
        <w:tc>
          <w:tcPr>
            <w:tcW w:w="1494" w:type="dxa"/>
            <w:tcBorders>
              <w:top w:val="single" w:sz="6" w:space="0" w:color="auto"/>
              <w:left w:val="single" w:sz="6" w:space="0" w:color="auto"/>
            </w:tcBorders>
          </w:tcPr>
          <w:p w:rsidR="00C80E9E" w:rsidRPr="00DD44AA" w:rsidRDefault="00C80E9E" w:rsidP="00C80E9E">
            <w:pPr>
              <w:pStyle w:val="BodyText"/>
              <w:rPr>
                <w:rFonts w:ascii="Times New Roman" w:hAnsi="Times New Roman" w:cs="Times New Roman"/>
                <w:sz w:val="24"/>
                <w:lang w:val="en-GB"/>
              </w:rPr>
            </w:pPr>
          </w:p>
        </w:tc>
        <w:tc>
          <w:tcPr>
            <w:tcW w:w="5166" w:type="dxa"/>
            <w:tcBorders>
              <w:top w:val="single" w:sz="6" w:space="0" w:color="auto"/>
              <w:lef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 xml:space="preserve"> _________________________________________</w:t>
            </w:r>
          </w:p>
        </w:tc>
        <w:tc>
          <w:tcPr>
            <w:tcW w:w="2610" w:type="dxa"/>
            <w:tcBorders>
              <w:top w:val="single" w:sz="6" w:space="0" w:color="auto"/>
              <w:left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w:t>
            </w:r>
          </w:p>
        </w:tc>
      </w:tr>
      <w:tr w:rsidR="00C80E9E" w:rsidRPr="00DD44AA" w:rsidTr="00C80E9E">
        <w:trPr>
          <w:cantSplit/>
          <w:jc w:val="center"/>
        </w:trPr>
        <w:tc>
          <w:tcPr>
            <w:tcW w:w="1494" w:type="dxa"/>
            <w:tcBorders>
              <w:top w:val="single" w:sz="6" w:space="0" w:color="auto"/>
              <w:left w:val="single" w:sz="6" w:space="0" w:color="auto"/>
            </w:tcBorders>
          </w:tcPr>
          <w:p w:rsidR="00C80E9E" w:rsidRPr="00DD44AA" w:rsidRDefault="00C80E9E" w:rsidP="00C80E9E">
            <w:pPr>
              <w:pStyle w:val="BodyText"/>
              <w:rPr>
                <w:rFonts w:ascii="Times New Roman" w:hAnsi="Times New Roman" w:cs="Times New Roman"/>
                <w:sz w:val="24"/>
                <w:lang w:val="en-GB"/>
              </w:rPr>
            </w:pPr>
          </w:p>
        </w:tc>
        <w:tc>
          <w:tcPr>
            <w:tcW w:w="5166" w:type="dxa"/>
            <w:tcBorders>
              <w:top w:val="single" w:sz="6" w:space="0" w:color="auto"/>
              <w:lef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 xml:space="preserve"> _________________________________________</w:t>
            </w:r>
          </w:p>
        </w:tc>
        <w:tc>
          <w:tcPr>
            <w:tcW w:w="2610" w:type="dxa"/>
            <w:tcBorders>
              <w:top w:val="single" w:sz="6" w:space="0" w:color="auto"/>
              <w:left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w:t>
            </w:r>
          </w:p>
        </w:tc>
      </w:tr>
      <w:tr w:rsidR="00C80E9E" w:rsidRPr="00DD44AA" w:rsidTr="00C80E9E">
        <w:trPr>
          <w:cantSplit/>
          <w:jc w:val="center"/>
        </w:trPr>
        <w:tc>
          <w:tcPr>
            <w:tcW w:w="1494" w:type="dxa"/>
            <w:tcBorders>
              <w:top w:val="single" w:sz="6" w:space="0" w:color="auto"/>
              <w:left w:val="single" w:sz="6" w:space="0" w:color="auto"/>
              <w:bottom w:val="single" w:sz="6" w:space="0" w:color="auto"/>
            </w:tcBorders>
          </w:tcPr>
          <w:p w:rsidR="00C80E9E" w:rsidRPr="00DD44AA" w:rsidRDefault="00C80E9E" w:rsidP="00C80E9E">
            <w:pPr>
              <w:pStyle w:val="BodyText"/>
              <w:spacing w:before="40" w:after="40"/>
              <w:rPr>
                <w:rFonts w:ascii="Times New Roman" w:hAnsi="Times New Roman" w:cs="Times New Roman"/>
                <w:sz w:val="24"/>
                <w:lang w:val="en-GB"/>
              </w:rPr>
            </w:pPr>
            <w:r w:rsidRPr="00DD44AA">
              <w:rPr>
                <w:rFonts w:ascii="Times New Roman" w:hAnsi="Times New Roman" w:cs="Times New Roman"/>
                <w:sz w:val="24"/>
                <w:lang w:val="en-GB"/>
              </w:rPr>
              <w:t>*Average Annual Construction Turnover</w:t>
            </w:r>
          </w:p>
        </w:tc>
        <w:tc>
          <w:tcPr>
            <w:tcW w:w="5166" w:type="dxa"/>
            <w:tcBorders>
              <w:top w:val="single" w:sz="6" w:space="0" w:color="auto"/>
              <w:left w:val="single" w:sz="6" w:space="0" w:color="auto"/>
              <w:bottom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w:t>
            </w:r>
          </w:p>
        </w:tc>
      </w:tr>
    </w:tbl>
    <w:p w:rsidR="00C80E9E" w:rsidRPr="00DD44AA" w:rsidRDefault="00C80E9E" w:rsidP="00C80E9E">
      <w:pPr>
        <w:rPr>
          <w:lang w:val="en-GB"/>
        </w:rPr>
      </w:pPr>
    </w:p>
    <w:p w:rsidR="00C80E9E" w:rsidRPr="00DD44AA" w:rsidRDefault="00C80E9E" w:rsidP="00C80E9E">
      <w:pPr>
        <w:jc w:val="both"/>
        <w:rPr>
          <w:lang w:val="en-GB"/>
        </w:rPr>
      </w:pPr>
      <w:bookmarkStart w:id="493" w:name="_Toc4390862"/>
      <w:bookmarkStart w:id="494" w:name="_Toc4405767"/>
      <w:bookmarkStart w:id="495" w:name="_Toc23215170"/>
      <w:bookmarkStart w:id="496" w:name="_Toc125954068"/>
      <w:r w:rsidRPr="00DD44AA">
        <w:rPr>
          <w:lang w:val="en-GB"/>
        </w:rPr>
        <w:t xml:space="preserve">*Average annual turnover calculated as total certified payments received for work in progress or completed over the number of years specified in Section III, Evaluation </w:t>
      </w:r>
      <w:r w:rsidRPr="00DD44AA">
        <w:rPr>
          <w:spacing w:val="-2"/>
          <w:lang w:val="en-GB"/>
        </w:rPr>
        <w:t>and Qualification</w:t>
      </w:r>
      <w:r w:rsidRPr="00DD44AA">
        <w:rPr>
          <w:b/>
          <w:spacing w:val="-2"/>
          <w:lang w:val="en-GB"/>
        </w:rPr>
        <w:t xml:space="preserve"> </w:t>
      </w:r>
      <w:r w:rsidRPr="00DD44AA">
        <w:rPr>
          <w:lang w:val="en-GB"/>
        </w:rPr>
        <w:t>Criteria, Sub-Factor 2.3.2, divided by that same number of years.</w:t>
      </w:r>
      <w:bookmarkEnd w:id="493"/>
      <w:bookmarkEnd w:id="494"/>
      <w:bookmarkEnd w:id="495"/>
      <w:bookmarkEnd w:id="496"/>
    </w:p>
    <w:p w:rsidR="00C80E9E" w:rsidRPr="00DD44AA" w:rsidRDefault="00C80E9E" w:rsidP="00C80E9E">
      <w:pPr>
        <w:jc w:val="center"/>
        <w:rPr>
          <w:sz w:val="28"/>
          <w:lang w:val="en-GB"/>
        </w:rPr>
      </w:pPr>
      <w:r w:rsidRPr="00DD44AA">
        <w:rPr>
          <w:sz w:val="28"/>
          <w:lang w:val="en-GB"/>
        </w:rPr>
        <w:br w:type="page"/>
      </w:r>
    </w:p>
    <w:p w:rsidR="00C80E9E" w:rsidRPr="00DD44AA" w:rsidRDefault="00C80E9E" w:rsidP="00C80E9E">
      <w:pPr>
        <w:jc w:val="center"/>
        <w:rPr>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rStyle w:val="Table"/>
                <w:b w:val="0"/>
                <w:spacing w:val="-2"/>
                <w:sz w:val="28"/>
                <w:szCs w:val="28"/>
                <w:lang w:val="en-GB"/>
              </w:rPr>
            </w:pPr>
            <w:bookmarkStart w:id="497" w:name="_Toc241485449"/>
            <w:bookmarkStart w:id="498" w:name="_Toc100885095"/>
            <w:r w:rsidRPr="00DD44AA">
              <w:rPr>
                <w:lang w:val="en-GB"/>
              </w:rPr>
              <w:t>Financial Resources</w:t>
            </w:r>
            <w:bookmarkEnd w:id="497"/>
            <w:bookmarkEnd w:id="498"/>
          </w:p>
        </w:tc>
      </w:tr>
    </w:tbl>
    <w:p w:rsidR="00C80E9E" w:rsidRPr="00DD44AA" w:rsidRDefault="00C80E9E" w:rsidP="00C80E9E">
      <w:pPr>
        <w:spacing w:before="120" w:after="120"/>
        <w:jc w:val="center"/>
        <w:rPr>
          <w:sz w:val="28"/>
          <w:szCs w:val="28"/>
          <w:lang w:val="en-GB"/>
        </w:rPr>
      </w:pPr>
      <w:r w:rsidRPr="00DD44AA">
        <w:rPr>
          <w:sz w:val="28"/>
          <w:szCs w:val="28"/>
          <w:lang w:val="en-GB"/>
        </w:rPr>
        <w:t>Form FIN – 3</w:t>
      </w:r>
      <w:bookmarkEnd w:id="468"/>
      <w:r w:rsidRPr="00DD44AA">
        <w:rPr>
          <w:sz w:val="28"/>
          <w:szCs w:val="28"/>
          <w:lang w:val="en-GB"/>
        </w:rPr>
        <w:t>.3</w:t>
      </w:r>
    </w:p>
    <w:p w:rsidR="00C80E9E" w:rsidRPr="00DD44AA" w:rsidRDefault="00C80E9E" w:rsidP="00C80E9E">
      <w:pPr>
        <w:pStyle w:val="Head2"/>
        <w:widowControl/>
        <w:jc w:val="left"/>
        <w:rPr>
          <w:rStyle w:val="Table"/>
          <w:spacing w:val="-2"/>
          <w:sz w:val="22"/>
          <w:lang w:val="en-GB"/>
        </w:rPr>
      </w:pPr>
    </w:p>
    <w:p w:rsidR="00C80E9E" w:rsidRPr="00DD44AA" w:rsidRDefault="00C80E9E" w:rsidP="00C80E9E">
      <w:pPr>
        <w:suppressAutoHyphens/>
        <w:spacing w:after="360"/>
        <w:jc w:val="both"/>
        <w:rPr>
          <w:rStyle w:val="Table"/>
          <w:spacing w:val="-2"/>
          <w:lang w:val="en-GB"/>
        </w:rPr>
      </w:pPr>
      <w:r w:rsidRPr="00DD44AA">
        <w:rPr>
          <w:rStyle w:val="Table"/>
          <w:spacing w:val="-2"/>
          <w:lang w:val="en-GB"/>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C80E9E" w:rsidRPr="00DD44AA" w:rsidTr="00C80E9E">
        <w:trPr>
          <w:cantSplit/>
        </w:trPr>
        <w:tc>
          <w:tcPr>
            <w:tcW w:w="6300" w:type="dxa"/>
            <w:tcBorders>
              <w:top w:val="single" w:sz="6" w:space="0" w:color="auto"/>
              <w:left w:val="single" w:sz="6" w:space="0" w:color="auto"/>
            </w:tcBorders>
          </w:tcPr>
          <w:p w:rsidR="00C80E9E" w:rsidRPr="00DD44AA" w:rsidRDefault="00C80E9E" w:rsidP="00C80E9E">
            <w:pPr>
              <w:suppressAutoHyphens/>
              <w:spacing w:after="71"/>
              <w:rPr>
                <w:rStyle w:val="Table"/>
                <w:spacing w:val="-2"/>
                <w:lang w:val="en-GB"/>
              </w:rPr>
            </w:pPr>
            <w:r w:rsidRPr="00DD44AA">
              <w:rPr>
                <w:rStyle w:val="Table"/>
                <w:spacing w:val="-2"/>
                <w:lang w:val="en-GB"/>
              </w:rPr>
              <w:t>Source of financing</w:t>
            </w:r>
          </w:p>
        </w:tc>
        <w:tc>
          <w:tcPr>
            <w:tcW w:w="2790" w:type="dxa"/>
            <w:tcBorders>
              <w:top w:val="single" w:sz="6" w:space="0" w:color="auto"/>
              <w:left w:val="single" w:sz="6" w:space="0" w:color="auto"/>
              <w:right w:val="single" w:sz="6" w:space="0" w:color="auto"/>
            </w:tcBorders>
          </w:tcPr>
          <w:p w:rsidR="00C80E9E" w:rsidRPr="00DD44AA" w:rsidRDefault="00C80E9E" w:rsidP="00C80E9E">
            <w:pPr>
              <w:suppressAutoHyphens/>
              <w:spacing w:after="71"/>
              <w:rPr>
                <w:rStyle w:val="Table"/>
                <w:spacing w:val="-2"/>
                <w:lang w:val="en-GB"/>
              </w:rPr>
            </w:pPr>
            <w:r w:rsidRPr="00DD44AA">
              <w:rPr>
                <w:rStyle w:val="Table"/>
                <w:spacing w:val="-2"/>
                <w:lang w:val="en-GB"/>
              </w:rPr>
              <w:t>Amount (</w:t>
            </w:r>
            <w:r>
              <w:rPr>
                <w:rStyle w:val="Table"/>
                <w:spacing w:val="-2"/>
                <w:lang w:val="en-GB"/>
              </w:rPr>
              <w:t>ZMW</w:t>
            </w:r>
            <w:r w:rsidRPr="00DD44AA">
              <w:rPr>
                <w:rStyle w:val="Table"/>
                <w:spacing w:val="-2"/>
                <w:lang w:val="en-GB"/>
              </w:rPr>
              <w:t xml:space="preserve"> equivalent)</w:t>
            </w:r>
          </w:p>
        </w:tc>
      </w:tr>
      <w:tr w:rsidR="00C80E9E" w:rsidRPr="00DD44AA" w:rsidTr="00C80E9E">
        <w:trPr>
          <w:cantSplit/>
        </w:trPr>
        <w:tc>
          <w:tcPr>
            <w:tcW w:w="6300" w:type="dxa"/>
            <w:tcBorders>
              <w:top w:val="single" w:sz="6" w:space="0" w:color="auto"/>
              <w:left w:val="single" w:sz="6" w:space="0" w:color="auto"/>
            </w:tcBorders>
          </w:tcPr>
          <w:p w:rsidR="00C80E9E" w:rsidRPr="00DD44AA" w:rsidRDefault="00C80E9E" w:rsidP="00C80E9E">
            <w:pPr>
              <w:suppressAutoHyphens/>
              <w:rPr>
                <w:rStyle w:val="Table"/>
                <w:spacing w:val="-2"/>
                <w:lang w:val="en-GB"/>
              </w:rPr>
            </w:pPr>
            <w:r w:rsidRPr="00DD44AA">
              <w:rPr>
                <w:rStyle w:val="Table"/>
                <w:spacing w:val="-2"/>
                <w:lang w:val="en-GB"/>
              </w:rPr>
              <w:t>1.</w:t>
            </w:r>
          </w:p>
          <w:p w:rsidR="00C80E9E" w:rsidRPr="00DD44AA" w:rsidRDefault="00C80E9E" w:rsidP="00C80E9E">
            <w:pPr>
              <w:suppressAutoHyphens/>
              <w:spacing w:after="71"/>
              <w:rPr>
                <w:rStyle w:val="Table"/>
                <w:spacing w:val="-2"/>
                <w:lang w:val="en-GB"/>
              </w:rPr>
            </w:pPr>
          </w:p>
        </w:tc>
        <w:tc>
          <w:tcPr>
            <w:tcW w:w="2790" w:type="dxa"/>
            <w:tcBorders>
              <w:top w:val="single" w:sz="6" w:space="0" w:color="auto"/>
              <w:left w:val="single" w:sz="6" w:space="0" w:color="auto"/>
              <w:right w:val="single" w:sz="6" w:space="0" w:color="auto"/>
            </w:tcBorders>
          </w:tcPr>
          <w:p w:rsidR="00C80E9E" w:rsidRPr="00DD44AA" w:rsidRDefault="00C80E9E" w:rsidP="00C80E9E">
            <w:pPr>
              <w:suppressAutoHyphens/>
              <w:spacing w:after="71"/>
              <w:rPr>
                <w:rStyle w:val="Table"/>
                <w:spacing w:val="-2"/>
                <w:lang w:val="en-GB"/>
              </w:rPr>
            </w:pPr>
          </w:p>
        </w:tc>
      </w:tr>
      <w:tr w:rsidR="00C80E9E" w:rsidRPr="00DD44AA" w:rsidTr="00C80E9E">
        <w:trPr>
          <w:cantSplit/>
        </w:trPr>
        <w:tc>
          <w:tcPr>
            <w:tcW w:w="6300" w:type="dxa"/>
            <w:tcBorders>
              <w:top w:val="single" w:sz="6" w:space="0" w:color="auto"/>
              <w:left w:val="single" w:sz="6" w:space="0" w:color="auto"/>
            </w:tcBorders>
          </w:tcPr>
          <w:p w:rsidR="00C80E9E" w:rsidRPr="00DD44AA" w:rsidRDefault="00C80E9E" w:rsidP="00C80E9E">
            <w:pPr>
              <w:suppressAutoHyphens/>
              <w:rPr>
                <w:rStyle w:val="Table"/>
                <w:spacing w:val="-2"/>
                <w:lang w:val="en-GB"/>
              </w:rPr>
            </w:pPr>
            <w:r w:rsidRPr="00DD44AA">
              <w:rPr>
                <w:rStyle w:val="Table"/>
                <w:spacing w:val="-2"/>
                <w:lang w:val="en-GB"/>
              </w:rPr>
              <w:t>2.</w:t>
            </w:r>
          </w:p>
          <w:p w:rsidR="00C80E9E" w:rsidRPr="00DD44AA" w:rsidRDefault="00C80E9E" w:rsidP="00C80E9E">
            <w:pPr>
              <w:suppressAutoHyphens/>
              <w:spacing w:after="71"/>
              <w:rPr>
                <w:rStyle w:val="Table"/>
                <w:spacing w:val="-2"/>
                <w:lang w:val="en-GB"/>
              </w:rPr>
            </w:pPr>
          </w:p>
        </w:tc>
        <w:tc>
          <w:tcPr>
            <w:tcW w:w="2790" w:type="dxa"/>
            <w:tcBorders>
              <w:top w:val="single" w:sz="6" w:space="0" w:color="auto"/>
              <w:left w:val="single" w:sz="6" w:space="0" w:color="auto"/>
              <w:right w:val="single" w:sz="6" w:space="0" w:color="auto"/>
            </w:tcBorders>
          </w:tcPr>
          <w:p w:rsidR="00C80E9E" w:rsidRPr="00DD44AA" w:rsidRDefault="00C80E9E" w:rsidP="00C80E9E">
            <w:pPr>
              <w:suppressAutoHyphens/>
              <w:spacing w:after="71"/>
              <w:rPr>
                <w:rStyle w:val="Table"/>
                <w:spacing w:val="-2"/>
                <w:lang w:val="en-GB"/>
              </w:rPr>
            </w:pPr>
          </w:p>
        </w:tc>
      </w:tr>
      <w:tr w:rsidR="00C80E9E" w:rsidRPr="00DD44AA" w:rsidTr="00C80E9E">
        <w:trPr>
          <w:cantSplit/>
        </w:trPr>
        <w:tc>
          <w:tcPr>
            <w:tcW w:w="6300" w:type="dxa"/>
            <w:tcBorders>
              <w:top w:val="single" w:sz="6" w:space="0" w:color="auto"/>
              <w:left w:val="single" w:sz="6" w:space="0" w:color="auto"/>
            </w:tcBorders>
          </w:tcPr>
          <w:p w:rsidR="00C80E9E" w:rsidRPr="00DD44AA" w:rsidRDefault="00C80E9E" w:rsidP="00C80E9E">
            <w:pPr>
              <w:suppressAutoHyphens/>
              <w:rPr>
                <w:rStyle w:val="Table"/>
                <w:spacing w:val="-2"/>
                <w:lang w:val="en-GB"/>
              </w:rPr>
            </w:pPr>
            <w:r w:rsidRPr="00DD44AA">
              <w:rPr>
                <w:rStyle w:val="Table"/>
                <w:spacing w:val="-2"/>
                <w:lang w:val="en-GB"/>
              </w:rPr>
              <w:t>3.</w:t>
            </w:r>
          </w:p>
          <w:p w:rsidR="00C80E9E" w:rsidRPr="00DD44AA" w:rsidRDefault="00C80E9E" w:rsidP="00C80E9E">
            <w:pPr>
              <w:suppressAutoHyphens/>
              <w:spacing w:after="71"/>
              <w:rPr>
                <w:rStyle w:val="Table"/>
                <w:spacing w:val="-2"/>
                <w:lang w:val="en-GB"/>
              </w:rPr>
            </w:pPr>
          </w:p>
        </w:tc>
        <w:tc>
          <w:tcPr>
            <w:tcW w:w="2790" w:type="dxa"/>
            <w:tcBorders>
              <w:top w:val="single" w:sz="6" w:space="0" w:color="auto"/>
              <w:left w:val="single" w:sz="6" w:space="0" w:color="auto"/>
              <w:right w:val="single" w:sz="6" w:space="0" w:color="auto"/>
            </w:tcBorders>
          </w:tcPr>
          <w:p w:rsidR="00C80E9E" w:rsidRPr="00DD44AA" w:rsidRDefault="00C80E9E" w:rsidP="00C80E9E">
            <w:pPr>
              <w:suppressAutoHyphens/>
              <w:spacing w:after="71"/>
              <w:rPr>
                <w:rStyle w:val="Table"/>
                <w:spacing w:val="-2"/>
                <w:lang w:val="en-GB"/>
              </w:rPr>
            </w:pPr>
            <w:r>
              <w:rPr>
                <w:rStyle w:val="EndnoteReference"/>
                <w:rFonts w:ascii="Arial" w:hAnsi="Arial"/>
                <w:spacing w:val="-2"/>
                <w:sz w:val="20"/>
                <w:lang w:val="en-GB"/>
              </w:rPr>
              <w:endnoteReference w:id="1"/>
            </w:r>
          </w:p>
        </w:tc>
      </w:tr>
      <w:tr w:rsidR="00C80E9E" w:rsidRPr="00DD44AA" w:rsidTr="00C80E9E">
        <w:trPr>
          <w:cantSplit/>
        </w:trPr>
        <w:tc>
          <w:tcPr>
            <w:tcW w:w="6300" w:type="dxa"/>
            <w:tcBorders>
              <w:top w:val="single" w:sz="6" w:space="0" w:color="auto"/>
              <w:left w:val="single" w:sz="6" w:space="0" w:color="auto"/>
              <w:bottom w:val="single" w:sz="6" w:space="0" w:color="auto"/>
            </w:tcBorders>
          </w:tcPr>
          <w:p w:rsidR="00C80E9E" w:rsidRPr="00DD44AA" w:rsidRDefault="00C80E9E" w:rsidP="00C80E9E">
            <w:pPr>
              <w:suppressAutoHyphens/>
              <w:rPr>
                <w:rStyle w:val="Table"/>
                <w:spacing w:val="-2"/>
                <w:lang w:val="en-GB"/>
              </w:rPr>
            </w:pPr>
            <w:r w:rsidRPr="00DD44AA">
              <w:rPr>
                <w:rStyle w:val="Table"/>
                <w:spacing w:val="-2"/>
                <w:lang w:val="en-GB"/>
              </w:rPr>
              <w:t>4.</w:t>
            </w:r>
          </w:p>
          <w:p w:rsidR="00C80E9E" w:rsidRPr="00DD44AA" w:rsidRDefault="00C80E9E" w:rsidP="00C80E9E">
            <w:pPr>
              <w:suppressAutoHyphens/>
              <w:spacing w:after="71"/>
              <w:rPr>
                <w:rStyle w:val="Table"/>
                <w:spacing w:val="-2"/>
                <w:lang w:val="en-GB"/>
              </w:rPr>
            </w:pPr>
          </w:p>
        </w:tc>
        <w:tc>
          <w:tcPr>
            <w:tcW w:w="2790"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suppressAutoHyphens/>
              <w:spacing w:after="71"/>
              <w:rPr>
                <w:rStyle w:val="Table"/>
                <w:spacing w:val="-2"/>
                <w:lang w:val="en-GB"/>
              </w:rPr>
            </w:pPr>
          </w:p>
        </w:tc>
      </w:tr>
    </w:tbl>
    <w:p w:rsidR="00C80E9E" w:rsidRPr="00DD44AA" w:rsidRDefault="00C80E9E" w:rsidP="00C80E9E">
      <w:pPr>
        <w:spacing w:after="120"/>
        <w:jc w:val="center"/>
        <w:rPr>
          <w:b/>
          <w:sz w:val="36"/>
          <w:lang w:val="en-GB"/>
        </w:rPr>
      </w:pPr>
    </w:p>
    <w:p w:rsidR="00C80E9E" w:rsidRPr="00DD44AA" w:rsidRDefault="00C80E9E" w:rsidP="00C80E9E">
      <w:pPr>
        <w:jc w:val="center"/>
        <w:rPr>
          <w:lang w:val="en-GB"/>
        </w:rPr>
      </w:pPr>
      <w:r w:rsidRPr="00DD44AA">
        <w:rPr>
          <w:lang w:val="en-GB"/>
        </w:rPr>
        <w:br w:type="page"/>
      </w:r>
    </w:p>
    <w:p w:rsidR="00C80E9E" w:rsidRPr="00DD44AA" w:rsidRDefault="00C80E9E" w:rsidP="00C80E9E">
      <w:pPr>
        <w:jc w:val="cente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lang w:val="en-GB"/>
              </w:rPr>
            </w:pPr>
            <w:bookmarkStart w:id="499" w:name="_Toc241485450"/>
            <w:bookmarkStart w:id="500" w:name="_Toc100885096"/>
            <w:r w:rsidRPr="00DD44AA">
              <w:rPr>
                <w:lang w:val="en-GB"/>
              </w:rPr>
              <w:t>General Experience</w:t>
            </w:r>
            <w:bookmarkEnd w:id="499"/>
            <w:bookmarkEnd w:id="500"/>
          </w:p>
        </w:tc>
      </w:tr>
    </w:tbl>
    <w:p w:rsidR="00C80E9E" w:rsidRPr="00DD44AA" w:rsidRDefault="00C80E9E" w:rsidP="00C80E9E">
      <w:pPr>
        <w:spacing w:before="120" w:after="120"/>
        <w:jc w:val="center"/>
        <w:rPr>
          <w:sz w:val="28"/>
          <w:szCs w:val="28"/>
          <w:lang w:val="en-GB"/>
        </w:rPr>
      </w:pPr>
      <w:r w:rsidRPr="00DD44AA">
        <w:rPr>
          <w:sz w:val="28"/>
          <w:szCs w:val="28"/>
          <w:lang w:val="en-GB"/>
        </w:rPr>
        <w:t>Form EXP – 2.4.1</w:t>
      </w:r>
    </w:p>
    <w:p w:rsidR="00C80E9E" w:rsidRPr="00DD44AA" w:rsidRDefault="00C80E9E" w:rsidP="00C80E9E">
      <w:pPr>
        <w:tabs>
          <w:tab w:val="right" w:pos="9000"/>
          <w:tab w:val="right" w:pos="9630"/>
        </w:tabs>
        <w:ind w:right="162"/>
        <w:rPr>
          <w:lang w:val="en-GB"/>
        </w:rPr>
      </w:pPr>
      <w:r w:rsidRPr="00DD44AA">
        <w:rPr>
          <w:lang w:val="en-GB"/>
        </w:rPr>
        <w:t xml:space="preserve">Bidder’s Legal Name: ____________________________ </w:t>
      </w:r>
      <w:r w:rsidRPr="00DD44AA">
        <w:rPr>
          <w:lang w:val="en-GB"/>
        </w:rPr>
        <w:tab/>
        <w:t>Date: _____________________</w:t>
      </w:r>
    </w:p>
    <w:p w:rsidR="00C80E9E" w:rsidRPr="00DD44AA" w:rsidRDefault="00C80E9E" w:rsidP="00C80E9E">
      <w:pPr>
        <w:tabs>
          <w:tab w:val="right" w:pos="9000"/>
        </w:tabs>
        <w:rPr>
          <w:lang w:val="en-GB"/>
        </w:rPr>
      </w:pPr>
      <w:r w:rsidRPr="00DD44AA">
        <w:rPr>
          <w:spacing w:val="-2"/>
          <w:lang w:val="en-GB"/>
        </w:rPr>
        <w:t>JVCA Partner Legal Name: ____________________________</w:t>
      </w:r>
      <w:r w:rsidRPr="00DD44AA">
        <w:rPr>
          <w:lang w:val="en-GB"/>
        </w:rPr>
        <w:tab/>
        <w:t>Bidding No.: ________________</w:t>
      </w:r>
    </w:p>
    <w:p w:rsidR="00C80E9E" w:rsidRPr="00DD44AA" w:rsidRDefault="00C80E9E" w:rsidP="00C80E9E">
      <w:pPr>
        <w:tabs>
          <w:tab w:val="right" w:pos="9000"/>
          <w:tab w:val="right" w:pos="9630"/>
        </w:tabs>
        <w:rPr>
          <w:lang w:val="en-GB"/>
        </w:rPr>
      </w:pPr>
      <w:r w:rsidRPr="00DD44AA">
        <w:rPr>
          <w:lang w:val="en-GB"/>
        </w:rPr>
        <w:t xml:space="preserve"> </w:t>
      </w:r>
      <w:r w:rsidRPr="00DD44AA">
        <w:rPr>
          <w:lang w:val="en-GB"/>
        </w:rPr>
        <w:tab/>
        <w:t>Page _______ of _______ pages</w:t>
      </w:r>
    </w:p>
    <w:p w:rsidR="00C80E9E" w:rsidRPr="00DD44AA" w:rsidRDefault="00C80E9E" w:rsidP="00C80E9E">
      <w:pPr>
        <w:suppressAutoHyphens/>
        <w:rPr>
          <w:spacing w:val="-2"/>
          <w:lang w:val="en-GB"/>
        </w:rPr>
      </w:pPr>
    </w:p>
    <w:p w:rsidR="00C80E9E" w:rsidRPr="00DD44AA" w:rsidRDefault="00C80E9E" w:rsidP="00C80E9E">
      <w:pPr>
        <w:pStyle w:val="Outline"/>
        <w:suppressAutoHyphens/>
        <w:spacing w:before="0"/>
        <w:rPr>
          <w:spacing w:val="-2"/>
          <w:kern w:val="0"/>
          <w:lang w:val="en-GB"/>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900"/>
        <w:gridCol w:w="5040"/>
        <w:gridCol w:w="1260"/>
      </w:tblGrid>
      <w:tr w:rsidR="00C80E9E" w:rsidRPr="00DD44AA" w:rsidTr="00C80E9E">
        <w:trPr>
          <w:cantSplit/>
          <w:trHeight w:val="440"/>
          <w:tblHeader/>
        </w:trPr>
        <w:tc>
          <w:tcPr>
            <w:tcW w:w="1080" w:type="dxa"/>
          </w:tcPr>
          <w:p w:rsidR="00C80E9E" w:rsidRPr="00DD44AA" w:rsidRDefault="00C80E9E" w:rsidP="00C80E9E">
            <w:pPr>
              <w:suppressAutoHyphens/>
              <w:jc w:val="center"/>
              <w:rPr>
                <w:spacing w:val="-2"/>
                <w:lang w:val="en-GB"/>
              </w:rPr>
            </w:pPr>
            <w:r w:rsidRPr="00DD44AA">
              <w:rPr>
                <w:spacing w:val="-2"/>
                <w:lang w:val="en-GB"/>
              </w:rPr>
              <w:t>Starting Month / Year</w:t>
            </w:r>
          </w:p>
        </w:tc>
        <w:tc>
          <w:tcPr>
            <w:tcW w:w="1170" w:type="dxa"/>
          </w:tcPr>
          <w:p w:rsidR="00C80E9E" w:rsidRPr="00DD44AA" w:rsidRDefault="00C80E9E" w:rsidP="00C80E9E">
            <w:pPr>
              <w:suppressAutoHyphens/>
              <w:jc w:val="center"/>
              <w:rPr>
                <w:spacing w:val="-2"/>
                <w:lang w:val="en-GB"/>
              </w:rPr>
            </w:pPr>
            <w:r w:rsidRPr="00DD44AA">
              <w:rPr>
                <w:spacing w:val="-2"/>
                <w:lang w:val="en-GB"/>
              </w:rPr>
              <w:t>Ending Month / Year</w:t>
            </w:r>
          </w:p>
        </w:tc>
        <w:tc>
          <w:tcPr>
            <w:tcW w:w="900" w:type="dxa"/>
          </w:tcPr>
          <w:p w:rsidR="00C80E9E" w:rsidRPr="00DD44AA" w:rsidRDefault="00C80E9E" w:rsidP="00C80E9E">
            <w:pPr>
              <w:suppressAutoHyphens/>
              <w:jc w:val="center"/>
              <w:rPr>
                <w:spacing w:val="-2"/>
                <w:lang w:val="en-GB"/>
              </w:rPr>
            </w:pPr>
          </w:p>
          <w:p w:rsidR="00C80E9E" w:rsidRPr="00DD44AA" w:rsidRDefault="00C80E9E" w:rsidP="00C80E9E">
            <w:pPr>
              <w:suppressAutoHyphens/>
              <w:jc w:val="center"/>
              <w:rPr>
                <w:spacing w:val="-2"/>
                <w:lang w:val="en-GB"/>
              </w:rPr>
            </w:pPr>
            <w:r w:rsidRPr="00DD44AA">
              <w:rPr>
                <w:spacing w:val="-2"/>
                <w:lang w:val="en-GB"/>
              </w:rPr>
              <w:t xml:space="preserve"> Years* </w:t>
            </w:r>
          </w:p>
        </w:tc>
        <w:tc>
          <w:tcPr>
            <w:tcW w:w="5040" w:type="dxa"/>
          </w:tcPr>
          <w:p w:rsidR="00C80E9E" w:rsidRPr="00DD44AA" w:rsidRDefault="00C80E9E" w:rsidP="00C80E9E">
            <w:pPr>
              <w:suppressAutoHyphens/>
              <w:spacing w:before="120"/>
              <w:jc w:val="center"/>
              <w:rPr>
                <w:spacing w:val="-2"/>
                <w:lang w:val="en-GB"/>
              </w:rPr>
            </w:pPr>
            <w:r w:rsidRPr="00DD44AA">
              <w:rPr>
                <w:spacing w:val="-2"/>
                <w:lang w:val="en-GB"/>
              </w:rPr>
              <w:t xml:space="preserve">Contract Identification </w:t>
            </w:r>
          </w:p>
          <w:p w:rsidR="00C80E9E" w:rsidRPr="00DD44AA" w:rsidRDefault="00C80E9E" w:rsidP="00C80E9E">
            <w:pPr>
              <w:suppressAutoHyphens/>
              <w:spacing w:before="120"/>
              <w:jc w:val="center"/>
              <w:rPr>
                <w:spacing w:val="-2"/>
                <w:lang w:val="en-GB"/>
              </w:rPr>
            </w:pPr>
          </w:p>
        </w:tc>
        <w:tc>
          <w:tcPr>
            <w:tcW w:w="1260" w:type="dxa"/>
          </w:tcPr>
          <w:p w:rsidR="00C80E9E" w:rsidRPr="00DD44AA" w:rsidRDefault="00C80E9E" w:rsidP="00C80E9E">
            <w:pPr>
              <w:suppressAutoHyphens/>
              <w:spacing w:before="120"/>
              <w:jc w:val="center"/>
              <w:rPr>
                <w:spacing w:val="-2"/>
                <w:lang w:val="en-GB"/>
              </w:rPr>
            </w:pPr>
            <w:r w:rsidRPr="00DD44AA">
              <w:rPr>
                <w:spacing w:val="-2"/>
                <w:lang w:val="en-GB"/>
              </w:rPr>
              <w:t>Role of Bidder</w:t>
            </w:r>
          </w:p>
        </w:tc>
      </w:tr>
      <w:tr w:rsidR="00C80E9E" w:rsidRPr="00DD44AA" w:rsidTr="00C80E9E">
        <w:trPr>
          <w:cantSplit/>
        </w:trPr>
        <w:tc>
          <w:tcPr>
            <w:tcW w:w="108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117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900" w:type="dxa"/>
          </w:tcPr>
          <w:p w:rsidR="00C80E9E" w:rsidRPr="00DD44AA" w:rsidRDefault="00C80E9E" w:rsidP="00C80E9E">
            <w:pPr>
              <w:suppressAutoHyphens/>
              <w:rPr>
                <w:spacing w:val="-2"/>
                <w:sz w:val="22"/>
                <w:lang w:val="en-GB"/>
              </w:rPr>
            </w:pPr>
          </w:p>
        </w:tc>
        <w:tc>
          <w:tcPr>
            <w:tcW w:w="5040" w:type="dxa"/>
          </w:tcPr>
          <w:p w:rsidR="00C80E9E" w:rsidRPr="00DD44AA" w:rsidRDefault="00C80E9E" w:rsidP="00C80E9E">
            <w:pPr>
              <w:suppressAutoHyphens/>
              <w:rPr>
                <w:spacing w:val="-2"/>
                <w:sz w:val="22"/>
                <w:lang w:val="en-GB"/>
              </w:rPr>
            </w:pPr>
            <w:r w:rsidRPr="00DD44AA">
              <w:rPr>
                <w:spacing w:val="-2"/>
                <w:sz w:val="22"/>
                <w:lang w:val="en-GB"/>
              </w:rPr>
              <w:t>Contract name:</w:t>
            </w:r>
          </w:p>
          <w:p w:rsidR="00C80E9E" w:rsidRPr="00DD44AA" w:rsidRDefault="00C80E9E" w:rsidP="00C80E9E">
            <w:pPr>
              <w:suppressAutoHyphens/>
              <w:rPr>
                <w:spacing w:val="-2"/>
                <w:sz w:val="22"/>
                <w:lang w:val="en-GB"/>
              </w:rPr>
            </w:pPr>
            <w:r w:rsidRPr="00DD44AA">
              <w:rPr>
                <w:spacing w:val="-2"/>
                <w:sz w:val="22"/>
                <w:lang w:val="en-GB"/>
              </w:rPr>
              <w:t>Brief Description of the Works performed by the Bidder:</w:t>
            </w:r>
          </w:p>
          <w:p w:rsidR="00C80E9E" w:rsidRPr="00DD44AA" w:rsidRDefault="00C80E9E" w:rsidP="00C80E9E">
            <w:pPr>
              <w:suppressAutoHyphens/>
              <w:rPr>
                <w:spacing w:val="-2"/>
                <w:sz w:val="22"/>
                <w:lang w:val="en-GB"/>
              </w:rPr>
            </w:pPr>
            <w:r w:rsidRPr="00DD44AA">
              <w:rPr>
                <w:spacing w:val="-2"/>
                <w:sz w:val="22"/>
                <w:lang w:val="en-GB"/>
              </w:rPr>
              <w:t>Name of Employer:</w:t>
            </w:r>
          </w:p>
          <w:p w:rsidR="00C80E9E" w:rsidRPr="00DD44AA" w:rsidRDefault="00C80E9E" w:rsidP="00C80E9E">
            <w:pPr>
              <w:suppressAutoHyphens/>
              <w:rPr>
                <w:spacing w:val="-2"/>
                <w:sz w:val="22"/>
                <w:lang w:val="en-GB"/>
              </w:rPr>
            </w:pPr>
            <w:r w:rsidRPr="00DD44AA">
              <w:rPr>
                <w:spacing w:val="-2"/>
                <w:sz w:val="22"/>
                <w:lang w:val="en-GB"/>
              </w:rPr>
              <w:t>Address:</w:t>
            </w:r>
          </w:p>
        </w:tc>
        <w:tc>
          <w:tcPr>
            <w:tcW w:w="126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_________</w:t>
            </w:r>
          </w:p>
          <w:p w:rsidR="00C80E9E" w:rsidRPr="00DD44AA" w:rsidRDefault="00C80E9E" w:rsidP="00C80E9E">
            <w:pPr>
              <w:suppressAutoHyphens/>
              <w:rPr>
                <w:spacing w:val="-2"/>
                <w:sz w:val="22"/>
                <w:lang w:val="en-GB"/>
              </w:rPr>
            </w:pPr>
          </w:p>
        </w:tc>
      </w:tr>
      <w:tr w:rsidR="00C80E9E" w:rsidRPr="00DD44AA" w:rsidTr="00C80E9E">
        <w:trPr>
          <w:cantSplit/>
        </w:trPr>
        <w:tc>
          <w:tcPr>
            <w:tcW w:w="108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117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900" w:type="dxa"/>
          </w:tcPr>
          <w:p w:rsidR="00C80E9E" w:rsidRPr="00DD44AA" w:rsidRDefault="00C80E9E" w:rsidP="00C80E9E">
            <w:pPr>
              <w:suppressAutoHyphens/>
              <w:rPr>
                <w:spacing w:val="-2"/>
                <w:sz w:val="22"/>
                <w:lang w:val="en-GB"/>
              </w:rPr>
            </w:pPr>
          </w:p>
        </w:tc>
        <w:tc>
          <w:tcPr>
            <w:tcW w:w="5040" w:type="dxa"/>
          </w:tcPr>
          <w:p w:rsidR="00C80E9E" w:rsidRPr="00DD44AA" w:rsidRDefault="00C80E9E" w:rsidP="00C80E9E">
            <w:pPr>
              <w:suppressAutoHyphens/>
              <w:rPr>
                <w:spacing w:val="-2"/>
                <w:sz w:val="22"/>
                <w:lang w:val="en-GB"/>
              </w:rPr>
            </w:pPr>
            <w:r w:rsidRPr="00DD44AA">
              <w:rPr>
                <w:spacing w:val="-2"/>
                <w:sz w:val="22"/>
                <w:lang w:val="en-GB"/>
              </w:rPr>
              <w:t>Contract name:</w:t>
            </w:r>
          </w:p>
          <w:p w:rsidR="00C80E9E" w:rsidRPr="00DD44AA" w:rsidRDefault="00C80E9E" w:rsidP="00C80E9E">
            <w:pPr>
              <w:suppressAutoHyphens/>
              <w:rPr>
                <w:spacing w:val="-2"/>
                <w:sz w:val="22"/>
                <w:lang w:val="en-GB"/>
              </w:rPr>
            </w:pPr>
            <w:r w:rsidRPr="00DD44AA">
              <w:rPr>
                <w:spacing w:val="-2"/>
                <w:sz w:val="22"/>
                <w:lang w:val="en-GB"/>
              </w:rPr>
              <w:t>Brief Description of the Works performed by the Bidder:</w:t>
            </w:r>
          </w:p>
          <w:p w:rsidR="00C80E9E" w:rsidRPr="00DD44AA" w:rsidRDefault="00C80E9E" w:rsidP="00C80E9E">
            <w:pPr>
              <w:suppressAutoHyphens/>
              <w:rPr>
                <w:spacing w:val="-2"/>
                <w:sz w:val="22"/>
                <w:lang w:val="en-GB"/>
              </w:rPr>
            </w:pPr>
            <w:r w:rsidRPr="00DD44AA">
              <w:rPr>
                <w:spacing w:val="-2"/>
                <w:sz w:val="22"/>
                <w:lang w:val="en-GB"/>
              </w:rPr>
              <w:t>Name of Employer:</w:t>
            </w:r>
          </w:p>
          <w:p w:rsidR="00C80E9E" w:rsidRPr="00DD44AA" w:rsidRDefault="00C80E9E" w:rsidP="00C80E9E">
            <w:pPr>
              <w:suppressAutoHyphens/>
              <w:rPr>
                <w:spacing w:val="-2"/>
                <w:sz w:val="22"/>
                <w:lang w:val="en-GB"/>
              </w:rPr>
            </w:pPr>
            <w:r w:rsidRPr="00DD44AA">
              <w:rPr>
                <w:spacing w:val="-2"/>
                <w:sz w:val="22"/>
                <w:lang w:val="en-GB"/>
              </w:rPr>
              <w:t>Address:</w:t>
            </w:r>
          </w:p>
        </w:tc>
        <w:tc>
          <w:tcPr>
            <w:tcW w:w="126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_________</w:t>
            </w:r>
          </w:p>
          <w:p w:rsidR="00C80E9E" w:rsidRPr="00DD44AA" w:rsidRDefault="00C80E9E" w:rsidP="00C80E9E">
            <w:pPr>
              <w:suppressAutoHyphens/>
              <w:rPr>
                <w:spacing w:val="-2"/>
                <w:sz w:val="22"/>
                <w:lang w:val="en-GB"/>
              </w:rPr>
            </w:pPr>
          </w:p>
        </w:tc>
      </w:tr>
      <w:tr w:rsidR="00C80E9E" w:rsidRPr="00DD44AA" w:rsidTr="00C80E9E">
        <w:trPr>
          <w:cantSplit/>
        </w:trPr>
        <w:tc>
          <w:tcPr>
            <w:tcW w:w="108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117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900" w:type="dxa"/>
          </w:tcPr>
          <w:p w:rsidR="00C80E9E" w:rsidRPr="00DD44AA" w:rsidRDefault="00C80E9E" w:rsidP="00C80E9E">
            <w:pPr>
              <w:suppressAutoHyphens/>
              <w:rPr>
                <w:spacing w:val="-2"/>
                <w:sz w:val="22"/>
                <w:lang w:val="en-GB"/>
              </w:rPr>
            </w:pPr>
          </w:p>
        </w:tc>
        <w:tc>
          <w:tcPr>
            <w:tcW w:w="5040" w:type="dxa"/>
          </w:tcPr>
          <w:p w:rsidR="00C80E9E" w:rsidRPr="00DD44AA" w:rsidRDefault="00C80E9E" w:rsidP="00C80E9E">
            <w:pPr>
              <w:suppressAutoHyphens/>
              <w:rPr>
                <w:spacing w:val="-2"/>
                <w:sz w:val="22"/>
                <w:lang w:val="en-GB"/>
              </w:rPr>
            </w:pPr>
            <w:r w:rsidRPr="00DD44AA">
              <w:rPr>
                <w:spacing w:val="-2"/>
                <w:sz w:val="22"/>
                <w:lang w:val="en-GB"/>
              </w:rPr>
              <w:t>Contract name:</w:t>
            </w:r>
          </w:p>
          <w:p w:rsidR="00C80E9E" w:rsidRPr="00DD44AA" w:rsidRDefault="00C80E9E" w:rsidP="00C80E9E">
            <w:pPr>
              <w:suppressAutoHyphens/>
              <w:rPr>
                <w:spacing w:val="-2"/>
                <w:sz w:val="22"/>
                <w:lang w:val="en-GB"/>
              </w:rPr>
            </w:pPr>
            <w:r w:rsidRPr="00DD44AA">
              <w:rPr>
                <w:spacing w:val="-2"/>
                <w:sz w:val="22"/>
                <w:lang w:val="en-GB"/>
              </w:rPr>
              <w:t>Brief Description of the Works performed by the Bidder:</w:t>
            </w:r>
          </w:p>
          <w:p w:rsidR="00C80E9E" w:rsidRPr="00DD44AA" w:rsidRDefault="00C80E9E" w:rsidP="00C80E9E">
            <w:pPr>
              <w:suppressAutoHyphens/>
              <w:rPr>
                <w:spacing w:val="-2"/>
                <w:sz w:val="22"/>
                <w:lang w:val="en-GB"/>
              </w:rPr>
            </w:pPr>
            <w:r w:rsidRPr="00DD44AA">
              <w:rPr>
                <w:spacing w:val="-2"/>
                <w:sz w:val="22"/>
                <w:lang w:val="en-GB"/>
              </w:rPr>
              <w:t>Name of Employer:</w:t>
            </w:r>
          </w:p>
          <w:p w:rsidR="00C80E9E" w:rsidRPr="00DD44AA" w:rsidRDefault="00C80E9E" w:rsidP="00C80E9E">
            <w:pPr>
              <w:suppressAutoHyphens/>
              <w:rPr>
                <w:spacing w:val="-2"/>
                <w:sz w:val="22"/>
                <w:lang w:val="en-GB"/>
              </w:rPr>
            </w:pPr>
            <w:r w:rsidRPr="00DD44AA">
              <w:rPr>
                <w:spacing w:val="-2"/>
                <w:sz w:val="22"/>
                <w:lang w:val="en-GB"/>
              </w:rPr>
              <w:t>Address:</w:t>
            </w:r>
          </w:p>
        </w:tc>
        <w:tc>
          <w:tcPr>
            <w:tcW w:w="126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_________</w:t>
            </w:r>
          </w:p>
          <w:p w:rsidR="00C80E9E" w:rsidRPr="00DD44AA" w:rsidRDefault="00C80E9E" w:rsidP="00C80E9E">
            <w:pPr>
              <w:suppressAutoHyphens/>
              <w:rPr>
                <w:spacing w:val="-2"/>
                <w:sz w:val="22"/>
                <w:lang w:val="en-GB"/>
              </w:rPr>
            </w:pPr>
          </w:p>
        </w:tc>
      </w:tr>
      <w:tr w:rsidR="00C80E9E" w:rsidRPr="00DD44AA" w:rsidTr="00C80E9E">
        <w:trPr>
          <w:cantSplit/>
        </w:trPr>
        <w:tc>
          <w:tcPr>
            <w:tcW w:w="108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117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900" w:type="dxa"/>
          </w:tcPr>
          <w:p w:rsidR="00C80E9E" w:rsidRPr="00DD44AA" w:rsidRDefault="00C80E9E" w:rsidP="00C80E9E">
            <w:pPr>
              <w:suppressAutoHyphens/>
              <w:rPr>
                <w:spacing w:val="-2"/>
                <w:sz w:val="22"/>
                <w:lang w:val="en-GB"/>
              </w:rPr>
            </w:pPr>
          </w:p>
        </w:tc>
        <w:tc>
          <w:tcPr>
            <w:tcW w:w="5040" w:type="dxa"/>
          </w:tcPr>
          <w:p w:rsidR="00C80E9E" w:rsidRPr="00DD44AA" w:rsidRDefault="00C80E9E" w:rsidP="00C80E9E">
            <w:pPr>
              <w:suppressAutoHyphens/>
              <w:rPr>
                <w:spacing w:val="-2"/>
                <w:sz w:val="22"/>
                <w:lang w:val="en-GB"/>
              </w:rPr>
            </w:pPr>
            <w:r w:rsidRPr="00DD44AA">
              <w:rPr>
                <w:spacing w:val="-2"/>
                <w:sz w:val="22"/>
                <w:lang w:val="en-GB"/>
              </w:rPr>
              <w:t>Contract name:</w:t>
            </w:r>
          </w:p>
          <w:p w:rsidR="00C80E9E" w:rsidRPr="00DD44AA" w:rsidRDefault="00C80E9E" w:rsidP="00C80E9E">
            <w:pPr>
              <w:suppressAutoHyphens/>
              <w:rPr>
                <w:spacing w:val="-2"/>
                <w:sz w:val="22"/>
                <w:lang w:val="en-GB"/>
              </w:rPr>
            </w:pPr>
            <w:r w:rsidRPr="00DD44AA">
              <w:rPr>
                <w:spacing w:val="-2"/>
                <w:sz w:val="22"/>
                <w:lang w:val="en-GB"/>
              </w:rPr>
              <w:t>Brief Description of the Works performed by the Bidder:</w:t>
            </w:r>
          </w:p>
          <w:p w:rsidR="00C80E9E" w:rsidRPr="00DD44AA" w:rsidRDefault="00C80E9E" w:rsidP="00C80E9E">
            <w:pPr>
              <w:suppressAutoHyphens/>
              <w:rPr>
                <w:spacing w:val="-2"/>
                <w:sz w:val="22"/>
                <w:lang w:val="en-GB"/>
              </w:rPr>
            </w:pPr>
            <w:r w:rsidRPr="00DD44AA">
              <w:rPr>
                <w:spacing w:val="-2"/>
                <w:sz w:val="22"/>
                <w:lang w:val="en-GB"/>
              </w:rPr>
              <w:t>Name of Employer:</w:t>
            </w:r>
          </w:p>
          <w:p w:rsidR="00C80E9E" w:rsidRPr="00DD44AA" w:rsidRDefault="00C80E9E" w:rsidP="00C80E9E">
            <w:pPr>
              <w:suppressAutoHyphens/>
              <w:rPr>
                <w:spacing w:val="-2"/>
                <w:sz w:val="22"/>
                <w:lang w:val="en-GB"/>
              </w:rPr>
            </w:pPr>
            <w:r w:rsidRPr="00DD44AA">
              <w:rPr>
                <w:spacing w:val="-2"/>
                <w:sz w:val="22"/>
                <w:lang w:val="en-GB"/>
              </w:rPr>
              <w:t>Address:</w:t>
            </w:r>
          </w:p>
        </w:tc>
        <w:tc>
          <w:tcPr>
            <w:tcW w:w="126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_________</w:t>
            </w:r>
          </w:p>
          <w:p w:rsidR="00C80E9E" w:rsidRPr="00DD44AA" w:rsidRDefault="00C80E9E" w:rsidP="00C80E9E">
            <w:pPr>
              <w:suppressAutoHyphens/>
              <w:rPr>
                <w:spacing w:val="-2"/>
                <w:sz w:val="22"/>
                <w:lang w:val="en-GB"/>
              </w:rPr>
            </w:pPr>
          </w:p>
        </w:tc>
      </w:tr>
      <w:tr w:rsidR="00C80E9E" w:rsidRPr="00DD44AA" w:rsidTr="00C80E9E">
        <w:trPr>
          <w:cantSplit/>
        </w:trPr>
        <w:tc>
          <w:tcPr>
            <w:tcW w:w="108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117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900" w:type="dxa"/>
          </w:tcPr>
          <w:p w:rsidR="00C80E9E" w:rsidRPr="00DD44AA" w:rsidRDefault="00C80E9E" w:rsidP="00C80E9E">
            <w:pPr>
              <w:suppressAutoHyphens/>
              <w:rPr>
                <w:spacing w:val="-2"/>
                <w:sz w:val="22"/>
                <w:lang w:val="en-GB"/>
              </w:rPr>
            </w:pPr>
          </w:p>
        </w:tc>
        <w:tc>
          <w:tcPr>
            <w:tcW w:w="5040" w:type="dxa"/>
          </w:tcPr>
          <w:p w:rsidR="00C80E9E" w:rsidRPr="00DD44AA" w:rsidRDefault="00C80E9E" w:rsidP="00C80E9E">
            <w:pPr>
              <w:suppressAutoHyphens/>
              <w:rPr>
                <w:spacing w:val="-2"/>
                <w:sz w:val="22"/>
                <w:lang w:val="en-GB"/>
              </w:rPr>
            </w:pPr>
            <w:r w:rsidRPr="00DD44AA">
              <w:rPr>
                <w:spacing w:val="-2"/>
                <w:sz w:val="22"/>
                <w:lang w:val="en-GB"/>
              </w:rPr>
              <w:t>Contract name:</w:t>
            </w:r>
          </w:p>
          <w:p w:rsidR="00C80E9E" w:rsidRPr="00DD44AA" w:rsidRDefault="00C80E9E" w:rsidP="00C80E9E">
            <w:pPr>
              <w:suppressAutoHyphens/>
              <w:rPr>
                <w:spacing w:val="-2"/>
                <w:sz w:val="22"/>
                <w:lang w:val="en-GB"/>
              </w:rPr>
            </w:pPr>
            <w:r w:rsidRPr="00DD44AA">
              <w:rPr>
                <w:spacing w:val="-2"/>
                <w:sz w:val="22"/>
                <w:lang w:val="en-GB"/>
              </w:rPr>
              <w:t>Brief Description of the Works performed by the Bidder:</w:t>
            </w:r>
          </w:p>
          <w:p w:rsidR="00C80E9E" w:rsidRPr="00DD44AA" w:rsidRDefault="00C80E9E" w:rsidP="00C80E9E">
            <w:pPr>
              <w:suppressAutoHyphens/>
              <w:rPr>
                <w:spacing w:val="-2"/>
                <w:sz w:val="22"/>
                <w:lang w:val="en-GB"/>
              </w:rPr>
            </w:pPr>
            <w:r w:rsidRPr="00DD44AA">
              <w:rPr>
                <w:spacing w:val="-2"/>
                <w:sz w:val="22"/>
                <w:lang w:val="en-GB"/>
              </w:rPr>
              <w:t>Name of Employer:</w:t>
            </w:r>
          </w:p>
          <w:p w:rsidR="00C80E9E" w:rsidRPr="00DD44AA" w:rsidRDefault="00C80E9E" w:rsidP="00C80E9E">
            <w:pPr>
              <w:suppressAutoHyphens/>
              <w:rPr>
                <w:spacing w:val="-2"/>
                <w:sz w:val="22"/>
                <w:lang w:val="en-GB"/>
              </w:rPr>
            </w:pPr>
            <w:r w:rsidRPr="00DD44AA">
              <w:rPr>
                <w:spacing w:val="-2"/>
                <w:sz w:val="22"/>
                <w:lang w:val="en-GB"/>
              </w:rPr>
              <w:t>Address:</w:t>
            </w:r>
          </w:p>
        </w:tc>
        <w:tc>
          <w:tcPr>
            <w:tcW w:w="126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_________</w:t>
            </w:r>
          </w:p>
          <w:p w:rsidR="00C80E9E" w:rsidRPr="00DD44AA" w:rsidRDefault="00C80E9E" w:rsidP="00C80E9E">
            <w:pPr>
              <w:suppressAutoHyphens/>
              <w:rPr>
                <w:spacing w:val="-2"/>
                <w:sz w:val="22"/>
                <w:lang w:val="en-GB"/>
              </w:rPr>
            </w:pPr>
          </w:p>
        </w:tc>
      </w:tr>
      <w:tr w:rsidR="00C80E9E" w:rsidRPr="00DD44AA" w:rsidTr="00C80E9E">
        <w:trPr>
          <w:cantSplit/>
        </w:trPr>
        <w:tc>
          <w:tcPr>
            <w:tcW w:w="108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117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w:t>
            </w:r>
          </w:p>
        </w:tc>
        <w:tc>
          <w:tcPr>
            <w:tcW w:w="900" w:type="dxa"/>
          </w:tcPr>
          <w:p w:rsidR="00C80E9E" w:rsidRPr="00DD44AA" w:rsidRDefault="00C80E9E" w:rsidP="00C80E9E">
            <w:pPr>
              <w:suppressAutoHyphens/>
              <w:rPr>
                <w:spacing w:val="-2"/>
                <w:sz w:val="22"/>
                <w:lang w:val="en-GB"/>
              </w:rPr>
            </w:pPr>
          </w:p>
        </w:tc>
        <w:tc>
          <w:tcPr>
            <w:tcW w:w="5040" w:type="dxa"/>
          </w:tcPr>
          <w:p w:rsidR="00C80E9E" w:rsidRPr="00DD44AA" w:rsidRDefault="00C80E9E" w:rsidP="00C80E9E">
            <w:pPr>
              <w:suppressAutoHyphens/>
              <w:rPr>
                <w:spacing w:val="-2"/>
                <w:sz w:val="22"/>
                <w:lang w:val="en-GB"/>
              </w:rPr>
            </w:pPr>
            <w:r w:rsidRPr="00DD44AA">
              <w:rPr>
                <w:spacing w:val="-2"/>
                <w:sz w:val="22"/>
                <w:lang w:val="en-GB"/>
              </w:rPr>
              <w:t>Contract name:</w:t>
            </w:r>
          </w:p>
          <w:p w:rsidR="00C80E9E" w:rsidRPr="00DD44AA" w:rsidRDefault="00C80E9E" w:rsidP="00C80E9E">
            <w:pPr>
              <w:suppressAutoHyphens/>
              <w:rPr>
                <w:spacing w:val="-2"/>
                <w:sz w:val="22"/>
                <w:lang w:val="en-GB"/>
              </w:rPr>
            </w:pPr>
            <w:r w:rsidRPr="00DD44AA">
              <w:rPr>
                <w:spacing w:val="-2"/>
                <w:sz w:val="22"/>
                <w:lang w:val="en-GB"/>
              </w:rPr>
              <w:t>Brief Description of the Works performed by the Bidder:</w:t>
            </w:r>
          </w:p>
          <w:p w:rsidR="00C80E9E" w:rsidRPr="00DD44AA" w:rsidRDefault="00C80E9E" w:rsidP="00C80E9E">
            <w:pPr>
              <w:suppressAutoHyphens/>
              <w:rPr>
                <w:spacing w:val="-2"/>
                <w:sz w:val="22"/>
                <w:lang w:val="en-GB"/>
              </w:rPr>
            </w:pPr>
            <w:r w:rsidRPr="00DD44AA">
              <w:rPr>
                <w:spacing w:val="-2"/>
                <w:sz w:val="22"/>
                <w:lang w:val="en-GB"/>
              </w:rPr>
              <w:t>Name of Employer:</w:t>
            </w:r>
          </w:p>
          <w:p w:rsidR="00C80E9E" w:rsidRPr="00DD44AA" w:rsidRDefault="00C80E9E" w:rsidP="00C80E9E">
            <w:pPr>
              <w:suppressAutoHyphens/>
              <w:rPr>
                <w:spacing w:val="-2"/>
                <w:sz w:val="22"/>
                <w:lang w:val="en-GB"/>
              </w:rPr>
            </w:pPr>
            <w:r w:rsidRPr="00DD44AA">
              <w:rPr>
                <w:spacing w:val="-2"/>
                <w:sz w:val="22"/>
                <w:lang w:val="en-GB"/>
              </w:rPr>
              <w:t>Address:</w:t>
            </w:r>
          </w:p>
        </w:tc>
        <w:tc>
          <w:tcPr>
            <w:tcW w:w="1260" w:type="dxa"/>
          </w:tcPr>
          <w:p w:rsidR="00C80E9E" w:rsidRPr="00DD44AA" w:rsidRDefault="00C80E9E" w:rsidP="00C80E9E">
            <w:pPr>
              <w:suppressAutoHyphens/>
              <w:rPr>
                <w:spacing w:val="-2"/>
                <w:sz w:val="22"/>
                <w:lang w:val="en-GB"/>
              </w:rPr>
            </w:pPr>
          </w:p>
          <w:p w:rsidR="00C80E9E" w:rsidRPr="00DD44AA" w:rsidRDefault="00C80E9E" w:rsidP="00C80E9E">
            <w:pPr>
              <w:suppressAutoHyphens/>
              <w:rPr>
                <w:spacing w:val="-2"/>
                <w:sz w:val="22"/>
                <w:lang w:val="en-GB"/>
              </w:rPr>
            </w:pPr>
            <w:r w:rsidRPr="00DD44AA">
              <w:rPr>
                <w:spacing w:val="-2"/>
                <w:sz w:val="22"/>
                <w:lang w:val="en-GB"/>
              </w:rPr>
              <w:t>_________</w:t>
            </w:r>
          </w:p>
          <w:p w:rsidR="00C80E9E" w:rsidRPr="00DD44AA" w:rsidRDefault="00C80E9E" w:rsidP="00C80E9E">
            <w:pPr>
              <w:suppressAutoHyphens/>
              <w:rPr>
                <w:spacing w:val="-2"/>
                <w:sz w:val="22"/>
                <w:lang w:val="en-GB"/>
              </w:rPr>
            </w:pPr>
          </w:p>
        </w:tc>
      </w:tr>
    </w:tbl>
    <w:p w:rsidR="00C80E9E" w:rsidRPr="00DD44AA" w:rsidRDefault="00C80E9E" w:rsidP="00C80E9E">
      <w:pPr>
        <w:suppressAutoHyphens/>
        <w:rPr>
          <w:spacing w:val="-2"/>
          <w:lang w:val="en-GB"/>
        </w:rPr>
      </w:pPr>
    </w:p>
    <w:p w:rsidR="00C80E9E" w:rsidRPr="00DD44AA" w:rsidRDefault="00C80E9E" w:rsidP="00C80E9E">
      <w:pPr>
        <w:pStyle w:val="Outline"/>
        <w:suppressAutoHyphens/>
        <w:spacing w:before="0"/>
        <w:rPr>
          <w:rFonts w:ascii="Times New Roman" w:hAnsi="Times New Roman"/>
          <w:kern w:val="0"/>
          <w:lang w:val="en-GB"/>
        </w:rPr>
      </w:pPr>
      <w:r w:rsidRPr="00DD44AA">
        <w:rPr>
          <w:kern w:val="0"/>
          <w:lang w:val="en-GB"/>
        </w:rPr>
        <w:t>*</w:t>
      </w:r>
      <w:r w:rsidRPr="00DD44AA">
        <w:rPr>
          <w:rFonts w:ascii="Times New Roman" w:hAnsi="Times New Roman"/>
          <w:kern w:val="0"/>
          <w:lang w:val="en-GB"/>
        </w:rPr>
        <w:t>List calendar year for years with contracts with at least nine (9) months activity per year starting with the earliest year</w:t>
      </w:r>
    </w:p>
    <w:p w:rsidR="00C80E9E" w:rsidRPr="00DD44AA" w:rsidRDefault="00C80E9E" w:rsidP="00C80E9E">
      <w:pPr>
        <w:pStyle w:val="Outline"/>
        <w:suppressAutoHyphens/>
        <w:spacing w:before="0"/>
        <w:rPr>
          <w:kern w:val="0"/>
          <w:lang w:val="en-GB"/>
        </w:rPr>
      </w:pPr>
      <w:r w:rsidRPr="00DD44AA">
        <w:rPr>
          <w:kern w:val="0"/>
          <w:lang w:val="en-GB"/>
        </w:rPr>
        <w:br w:type="page"/>
      </w:r>
    </w:p>
    <w:p w:rsidR="00C80E9E" w:rsidRPr="00DD44AA" w:rsidRDefault="00C80E9E" w:rsidP="00C80E9E">
      <w:pPr>
        <w:jc w:val="center"/>
        <w:rPr>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lang w:val="en-GB"/>
              </w:rPr>
            </w:pPr>
            <w:bookmarkStart w:id="501" w:name="_Toc241485451"/>
            <w:bookmarkStart w:id="502" w:name="_Toc100885097"/>
            <w:r w:rsidRPr="00DD44AA">
              <w:rPr>
                <w:lang w:val="en-GB"/>
              </w:rPr>
              <w:t>Specific Experience</w:t>
            </w:r>
            <w:bookmarkEnd w:id="501"/>
            <w:bookmarkEnd w:id="502"/>
          </w:p>
        </w:tc>
      </w:tr>
    </w:tbl>
    <w:p w:rsidR="00C80E9E" w:rsidRPr="00DD44AA" w:rsidRDefault="00C80E9E" w:rsidP="00C80E9E">
      <w:pPr>
        <w:spacing w:before="120" w:after="120"/>
        <w:jc w:val="center"/>
        <w:rPr>
          <w:sz w:val="28"/>
          <w:szCs w:val="28"/>
          <w:lang w:val="en-GB"/>
        </w:rPr>
      </w:pPr>
      <w:r w:rsidRPr="00DD44AA">
        <w:rPr>
          <w:sz w:val="28"/>
          <w:szCs w:val="28"/>
          <w:lang w:val="en-GB"/>
        </w:rPr>
        <w:t>Form EXP – 2.4.2(a)</w:t>
      </w:r>
    </w:p>
    <w:p w:rsidR="00C80E9E" w:rsidRPr="00DD44AA" w:rsidRDefault="00C80E9E" w:rsidP="00C80E9E">
      <w:pPr>
        <w:tabs>
          <w:tab w:val="right" w:pos="9000"/>
        </w:tabs>
        <w:rPr>
          <w:lang w:val="en-GB"/>
        </w:rPr>
      </w:pPr>
      <w:r w:rsidRPr="00DD44AA">
        <w:rPr>
          <w:lang w:val="en-GB"/>
        </w:rPr>
        <w:t xml:space="preserve">Bidder’s Legal Name: ___________________________ </w:t>
      </w:r>
      <w:r w:rsidRPr="00DD44AA">
        <w:rPr>
          <w:lang w:val="en-GB"/>
        </w:rPr>
        <w:tab/>
        <w:t>Date: _____________________</w:t>
      </w:r>
    </w:p>
    <w:p w:rsidR="00C80E9E" w:rsidRPr="00DD44AA" w:rsidRDefault="00C80E9E" w:rsidP="00C80E9E">
      <w:pPr>
        <w:tabs>
          <w:tab w:val="right" w:pos="9000"/>
        </w:tabs>
        <w:rPr>
          <w:lang w:val="en-GB"/>
        </w:rPr>
      </w:pPr>
      <w:r w:rsidRPr="00DD44AA">
        <w:rPr>
          <w:spacing w:val="-2"/>
          <w:lang w:val="en-GB"/>
        </w:rPr>
        <w:t>JVCA Partner Legal Name: _________________________</w:t>
      </w:r>
      <w:r w:rsidRPr="00DD44AA">
        <w:rPr>
          <w:lang w:val="en-GB"/>
        </w:rPr>
        <w:tab/>
        <w:t xml:space="preserve">Bidding No.: __________________ </w:t>
      </w:r>
    </w:p>
    <w:p w:rsidR="00C80E9E" w:rsidRPr="00DD44AA" w:rsidRDefault="00C80E9E" w:rsidP="00C80E9E">
      <w:pPr>
        <w:pStyle w:val="Outline"/>
        <w:tabs>
          <w:tab w:val="right" w:pos="9000"/>
        </w:tabs>
        <w:suppressAutoHyphens/>
        <w:spacing w:before="120"/>
        <w:rPr>
          <w:lang w:val="en-GB"/>
        </w:rPr>
      </w:pPr>
      <w:r w:rsidRPr="00DD44AA">
        <w:rPr>
          <w:lang w:val="en-GB"/>
        </w:rPr>
        <w:t xml:space="preserve"> </w:t>
      </w:r>
      <w:r w:rsidRPr="00DD44AA">
        <w:rPr>
          <w:lang w:val="en-GB"/>
        </w:rPr>
        <w:tab/>
        <w:t>Page _______ of _______ pages</w:t>
      </w:r>
    </w:p>
    <w:p w:rsidR="00C80E9E" w:rsidRPr="00DD44AA" w:rsidRDefault="00C80E9E" w:rsidP="00C80E9E">
      <w:pPr>
        <w:pStyle w:val="Outline"/>
        <w:suppressAutoHyphens/>
        <w:spacing w:before="120"/>
        <w:rPr>
          <w:spacing w:val="-2"/>
          <w:kern w:val="0"/>
          <w:lang w:val="en-GB"/>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C80E9E" w:rsidRPr="00DD44AA" w:rsidTr="00C80E9E">
        <w:trPr>
          <w:cantSplit/>
          <w:tblHeader/>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suppressAutoHyphens/>
              <w:spacing w:before="60" w:after="60"/>
              <w:rPr>
                <w:b/>
                <w:spacing w:val="-2"/>
                <w:lang w:val="en-GB"/>
              </w:rPr>
            </w:pPr>
            <w:r w:rsidRPr="00DD44AA">
              <w:rPr>
                <w:b/>
                <w:spacing w:val="-2"/>
                <w:lang w:val="en-GB"/>
              </w:rPr>
              <w:t>Similar Contract Number: ___ [insert specific number] of ___[insert total number of contracts required.</w:t>
            </w:r>
          </w:p>
        </w:tc>
        <w:tc>
          <w:tcPr>
            <w:tcW w:w="4878" w:type="dxa"/>
            <w:gridSpan w:val="3"/>
            <w:tcBorders>
              <w:top w:val="single" w:sz="6" w:space="0" w:color="auto"/>
              <w:left w:val="single" w:sz="6" w:space="0" w:color="auto"/>
              <w:bottom w:val="single" w:sz="6" w:space="0" w:color="auto"/>
              <w:right w:val="single" w:sz="6" w:space="0" w:color="auto"/>
            </w:tcBorders>
          </w:tcPr>
          <w:p w:rsidR="00C80E9E" w:rsidRPr="00DD44AA" w:rsidRDefault="00C80E9E" w:rsidP="00C80E9E">
            <w:pPr>
              <w:suppressAutoHyphens/>
              <w:spacing w:before="60" w:after="60"/>
              <w:jc w:val="center"/>
              <w:rPr>
                <w:b/>
                <w:spacing w:val="-2"/>
                <w:lang w:val="en-GB"/>
              </w:rPr>
            </w:pPr>
            <w:r w:rsidRPr="00DD44AA">
              <w:rPr>
                <w:b/>
                <w:spacing w:val="-2"/>
                <w:lang w:val="en-GB"/>
              </w:rPr>
              <w:t>Information</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 xml:space="preserve">Award date </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Completion date</w:t>
            </w:r>
          </w:p>
        </w:tc>
        <w:tc>
          <w:tcPr>
            <w:tcW w:w="4878" w:type="dxa"/>
            <w:gridSpan w:val="3"/>
            <w:tcBorders>
              <w:top w:val="single" w:sz="6" w:space="0" w:color="auto"/>
              <w:left w:val="nil"/>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p>
        </w:tc>
        <w:tc>
          <w:tcPr>
            <w:tcW w:w="4878" w:type="dxa"/>
            <w:gridSpan w:val="3"/>
            <w:tcBorders>
              <w:top w:val="single" w:sz="6" w:space="0" w:color="auto"/>
              <w:left w:val="nil"/>
              <w:bottom w:val="single" w:sz="6" w:space="0" w:color="auto"/>
              <w:right w:val="single" w:sz="4" w:space="0" w:color="auto"/>
            </w:tcBorders>
          </w:tcPr>
          <w:p w:rsidR="00C80E9E" w:rsidRPr="00DD44AA" w:rsidRDefault="00C80E9E" w:rsidP="00C80E9E">
            <w:pPr>
              <w:pStyle w:val="BodyText"/>
              <w:spacing w:before="60" w:after="60"/>
              <w:rPr>
                <w:rFonts w:ascii="Times New Roman" w:hAnsi="Times New Roman" w:cs="Times New Roman"/>
                <w:sz w:val="24"/>
                <w:lang w:val="en-GB"/>
              </w:rPr>
            </w:pP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suppressAutoHyphens/>
              <w:spacing w:before="60" w:after="60"/>
              <w:rPr>
                <w:spacing w:val="-2"/>
                <w:lang w:val="en-GB"/>
              </w:rPr>
            </w:pPr>
            <w:r w:rsidRPr="00DD44AA">
              <w:rPr>
                <w:spacing w:val="-2"/>
                <w:lang w:val="en-GB"/>
              </w:rPr>
              <w:t>Role in Contract</w:t>
            </w:r>
          </w:p>
        </w:tc>
        <w:tc>
          <w:tcPr>
            <w:tcW w:w="1548" w:type="dxa"/>
            <w:tcBorders>
              <w:top w:val="single" w:sz="6" w:space="0" w:color="auto"/>
              <w:left w:val="nil"/>
              <w:bottom w:val="single" w:sz="6" w:space="0" w:color="auto"/>
              <w:right w:val="single" w:sz="6" w:space="0" w:color="auto"/>
            </w:tcBorders>
          </w:tcPr>
          <w:p w:rsidR="00C80E9E" w:rsidRPr="00DD44AA" w:rsidRDefault="00C80E9E" w:rsidP="00C80E9E">
            <w:pPr>
              <w:spacing w:before="60" w:after="60"/>
              <w:jc w:val="center"/>
              <w:rPr>
                <w:lang w:val="en-GB"/>
              </w:rPr>
            </w:pPr>
            <w:r w:rsidRPr="00DD44AA">
              <w:rPr>
                <w:lang w:val="en-GB"/>
              </w:rPr>
              <w:sym w:font="Symbol" w:char="F07F"/>
            </w:r>
            <w:r w:rsidRPr="00DD44AA">
              <w:rPr>
                <w:lang w:val="en-GB"/>
              </w:rPr>
              <w:t xml:space="preserve"> </w:t>
            </w:r>
            <w:r w:rsidRPr="00DD44AA">
              <w:rPr>
                <w:lang w:val="en-GB"/>
              </w:rPr>
              <w:br/>
              <w:t xml:space="preserve">Contractor </w:t>
            </w:r>
          </w:p>
        </w:tc>
        <w:tc>
          <w:tcPr>
            <w:tcW w:w="1800" w:type="dxa"/>
            <w:tcBorders>
              <w:top w:val="single" w:sz="6" w:space="0" w:color="auto"/>
              <w:left w:val="nil"/>
              <w:bottom w:val="single" w:sz="6" w:space="0" w:color="auto"/>
              <w:right w:val="single" w:sz="6" w:space="0" w:color="auto"/>
            </w:tcBorders>
          </w:tcPr>
          <w:p w:rsidR="00C80E9E" w:rsidRPr="00DD44AA" w:rsidRDefault="00C80E9E" w:rsidP="00C80E9E">
            <w:pPr>
              <w:spacing w:before="60" w:after="60"/>
              <w:jc w:val="center"/>
              <w:rPr>
                <w:spacing w:val="-2"/>
                <w:lang w:val="en-GB"/>
              </w:rPr>
            </w:pPr>
            <w:r w:rsidRPr="00DD44AA">
              <w:rPr>
                <w:lang w:val="en-GB"/>
              </w:rPr>
              <w:sym w:font="Symbol" w:char="F07F"/>
            </w:r>
            <w:r w:rsidRPr="00DD44AA">
              <w:rPr>
                <w:lang w:val="en-GB"/>
              </w:rPr>
              <w:t xml:space="preserve"> </w:t>
            </w:r>
            <w:r w:rsidRPr="00DD44AA">
              <w:rPr>
                <w:lang w:val="en-GB"/>
              </w:rPr>
              <w:br/>
              <w:t>Management Contractor</w:t>
            </w:r>
          </w:p>
        </w:tc>
        <w:tc>
          <w:tcPr>
            <w:tcW w:w="1530"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spacing w:before="60" w:after="60"/>
              <w:jc w:val="center"/>
              <w:rPr>
                <w:lang w:val="en-GB"/>
              </w:rPr>
            </w:pPr>
            <w:r w:rsidRPr="00DD44AA">
              <w:rPr>
                <w:lang w:val="en-GB"/>
              </w:rPr>
              <w:sym w:font="Symbol" w:char="F07F"/>
            </w:r>
            <w:r w:rsidRPr="00DD44AA">
              <w:rPr>
                <w:lang w:val="en-GB"/>
              </w:rPr>
              <w:t xml:space="preserve"> Subcontractor</w:t>
            </w:r>
          </w:p>
          <w:p w:rsidR="00C80E9E" w:rsidRPr="00DD44AA" w:rsidRDefault="00C80E9E" w:rsidP="00C80E9E">
            <w:pPr>
              <w:spacing w:before="60" w:after="60"/>
              <w:jc w:val="center"/>
              <w:rPr>
                <w:spacing w:val="-2"/>
                <w:lang w:val="en-GB"/>
              </w:rPr>
            </w:pP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Total contract amount</w:t>
            </w:r>
          </w:p>
        </w:tc>
        <w:tc>
          <w:tcPr>
            <w:tcW w:w="3348" w:type="dxa"/>
            <w:gridSpan w:val="2"/>
            <w:tcBorders>
              <w:top w:val="single" w:sz="6" w:space="0" w:color="auto"/>
              <w:left w:val="nil"/>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w:t>
            </w:r>
          </w:p>
        </w:tc>
        <w:tc>
          <w:tcPr>
            <w:tcW w:w="1530"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Pr>
                <w:rFonts w:ascii="Times New Roman" w:hAnsi="Times New Roman" w:cs="Times New Roman"/>
                <w:sz w:val="24"/>
                <w:lang w:val="en-GB"/>
              </w:rPr>
              <w:t>ZMW</w:t>
            </w:r>
            <w:r w:rsidRPr="00DD44AA">
              <w:rPr>
                <w:rFonts w:ascii="Times New Roman" w:hAnsi="Times New Roman" w:cs="Times New Roman"/>
                <w:sz w:val="24"/>
                <w:lang w:val="en-GB"/>
              </w:rPr>
              <w:t>__________</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If partner in a JVCA or subcontractor, specify participation of total contract amount</w:t>
            </w:r>
          </w:p>
        </w:tc>
        <w:tc>
          <w:tcPr>
            <w:tcW w:w="1548" w:type="dxa"/>
            <w:tcBorders>
              <w:top w:val="single" w:sz="6" w:space="0" w:color="auto"/>
              <w:left w:val="nil"/>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w:t>
            </w:r>
          </w:p>
        </w:tc>
        <w:tc>
          <w:tcPr>
            <w:tcW w:w="1800"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w:t>
            </w:r>
          </w:p>
        </w:tc>
        <w:tc>
          <w:tcPr>
            <w:tcW w:w="1530"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p>
          <w:p w:rsidR="00C80E9E" w:rsidRPr="00DD44AA" w:rsidRDefault="00C80E9E" w:rsidP="00C80E9E">
            <w:pPr>
              <w:pStyle w:val="BodyText"/>
              <w:spacing w:before="60" w:after="60"/>
              <w:rPr>
                <w:rFonts w:ascii="Times New Roman" w:hAnsi="Times New Roman" w:cs="Times New Roman"/>
                <w:sz w:val="24"/>
                <w:lang w:val="en-GB"/>
              </w:rPr>
            </w:pPr>
            <w:r>
              <w:rPr>
                <w:rFonts w:ascii="Times New Roman" w:hAnsi="Times New Roman" w:cs="Times New Roman"/>
                <w:sz w:val="24"/>
                <w:lang w:val="en-GB"/>
              </w:rPr>
              <w:t>ZMW</w:t>
            </w:r>
            <w:r w:rsidRPr="00DD44AA">
              <w:rPr>
                <w:rFonts w:ascii="Times New Roman" w:hAnsi="Times New Roman" w:cs="Times New Roman"/>
                <w:sz w:val="24"/>
                <w:lang w:val="en-GB"/>
              </w:rPr>
              <w:t>_______</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Employer’s Name:</w:t>
            </w:r>
          </w:p>
        </w:tc>
        <w:tc>
          <w:tcPr>
            <w:tcW w:w="4878" w:type="dxa"/>
            <w:gridSpan w:val="3"/>
            <w:tcBorders>
              <w:top w:val="single" w:sz="6" w:space="0" w:color="auto"/>
              <w:left w:val="nil"/>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Address:</w:t>
            </w:r>
          </w:p>
          <w:p w:rsidR="00C80E9E" w:rsidRPr="00DD44AA" w:rsidRDefault="00C80E9E" w:rsidP="00C80E9E">
            <w:pPr>
              <w:pStyle w:val="BodyText"/>
              <w:spacing w:before="60" w:after="60"/>
              <w:rPr>
                <w:rFonts w:ascii="Times New Roman" w:hAnsi="Times New Roman" w:cs="Times New Roman"/>
                <w:sz w:val="24"/>
                <w:lang w:val="en-GB"/>
              </w:rPr>
            </w:pP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Telephone/fax number:</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E-mail:</w:t>
            </w:r>
          </w:p>
        </w:tc>
        <w:tc>
          <w:tcPr>
            <w:tcW w:w="4878" w:type="dxa"/>
            <w:gridSpan w:val="3"/>
            <w:tcBorders>
              <w:top w:val="single" w:sz="6" w:space="0" w:color="auto"/>
              <w:left w:val="nil"/>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tc>
      </w:tr>
    </w:tbl>
    <w:p w:rsidR="00C80E9E" w:rsidRPr="00DD44AA" w:rsidRDefault="00C80E9E" w:rsidP="00C80E9E">
      <w:pPr>
        <w:jc w:val="center"/>
        <w:rPr>
          <w:lang w:val="en-GB"/>
        </w:rPr>
      </w:pPr>
    </w:p>
    <w:p w:rsidR="00C80E9E" w:rsidRPr="00DD44AA" w:rsidRDefault="00C80E9E" w:rsidP="00C80E9E">
      <w:pPr>
        <w:jc w:val="center"/>
        <w:rPr>
          <w:lang w:val="en-GB"/>
        </w:rPr>
      </w:pPr>
      <w:r w:rsidRPr="00DD44AA">
        <w:rPr>
          <w:lang w:val="en-GB"/>
        </w:rPr>
        <w:br w:type="page"/>
      </w:r>
    </w:p>
    <w:p w:rsidR="00C80E9E" w:rsidRPr="00DD44AA" w:rsidRDefault="00C80E9E" w:rsidP="00C80E9E">
      <w:pPr>
        <w:jc w:val="center"/>
        <w:rPr>
          <w:lang w:val="en-GB"/>
        </w:rPr>
      </w:pPr>
    </w:p>
    <w:tbl>
      <w:tblPr>
        <w:tblW w:w="0" w:type="auto"/>
        <w:tblLook w:val="04A0" w:firstRow="1" w:lastRow="0" w:firstColumn="1" w:lastColumn="0" w:noHBand="0" w:noVBand="1"/>
      </w:tblPr>
      <w:tblGrid>
        <w:gridCol w:w="9216"/>
      </w:tblGrid>
      <w:tr w:rsidR="00C80E9E" w:rsidRPr="00DD44AA" w:rsidTr="00C80E9E">
        <w:tc>
          <w:tcPr>
            <w:tcW w:w="9216" w:type="dxa"/>
          </w:tcPr>
          <w:p w:rsidR="00C80E9E" w:rsidRPr="00DD44AA" w:rsidRDefault="00C80E9E" w:rsidP="00C80E9E">
            <w:pPr>
              <w:spacing w:before="120" w:after="240"/>
              <w:jc w:val="center"/>
              <w:rPr>
                <w:b/>
                <w:bCs/>
                <w:sz w:val="28"/>
                <w:szCs w:val="28"/>
                <w:lang w:val="en-GB"/>
              </w:rPr>
            </w:pPr>
            <w:r w:rsidRPr="00DD44AA">
              <w:rPr>
                <w:lang w:val="en-GB"/>
              </w:rPr>
              <w:br w:type="page"/>
            </w:r>
            <w:r w:rsidRPr="00DD44AA">
              <w:rPr>
                <w:b/>
                <w:bCs/>
                <w:sz w:val="28"/>
                <w:szCs w:val="28"/>
                <w:lang w:val="en-GB"/>
              </w:rPr>
              <w:t>Specific Experience (cont.)</w:t>
            </w:r>
          </w:p>
        </w:tc>
      </w:tr>
    </w:tbl>
    <w:p w:rsidR="00C80E9E" w:rsidRPr="00DD44AA" w:rsidRDefault="00C80E9E" w:rsidP="00C80E9E">
      <w:pPr>
        <w:spacing w:before="120" w:after="120"/>
        <w:jc w:val="center"/>
        <w:rPr>
          <w:sz w:val="28"/>
          <w:szCs w:val="28"/>
          <w:lang w:val="en-GB"/>
        </w:rPr>
      </w:pPr>
      <w:r w:rsidRPr="00DD44AA">
        <w:rPr>
          <w:sz w:val="28"/>
          <w:szCs w:val="28"/>
          <w:lang w:val="en-GB"/>
        </w:rPr>
        <w:t>Form EXP – 2.4.2(a)</w:t>
      </w:r>
      <w:bookmarkStart w:id="503" w:name="_Toc501529965"/>
      <w:r w:rsidRPr="00DD44AA">
        <w:rPr>
          <w:sz w:val="28"/>
          <w:szCs w:val="28"/>
          <w:lang w:val="en-GB"/>
        </w:rPr>
        <w:t xml:space="preserve"> (cont.)</w:t>
      </w:r>
      <w:bookmarkEnd w:id="503"/>
    </w:p>
    <w:p w:rsidR="00C80E9E" w:rsidRPr="00DD44AA" w:rsidRDefault="00C80E9E" w:rsidP="00C80E9E">
      <w:pPr>
        <w:tabs>
          <w:tab w:val="right" w:pos="9630"/>
        </w:tabs>
        <w:ind w:right="162"/>
        <w:rPr>
          <w:lang w:val="en-GB"/>
        </w:rPr>
      </w:pPr>
    </w:p>
    <w:p w:rsidR="00C80E9E" w:rsidRPr="00DD44AA" w:rsidRDefault="00C80E9E" w:rsidP="00C80E9E">
      <w:pPr>
        <w:tabs>
          <w:tab w:val="right" w:pos="9000"/>
          <w:tab w:val="right" w:pos="9630"/>
        </w:tabs>
        <w:rPr>
          <w:lang w:val="en-GB"/>
        </w:rPr>
      </w:pPr>
      <w:r w:rsidRPr="00DD44AA">
        <w:rPr>
          <w:lang w:val="en-GB"/>
        </w:rPr>
        <w:t xml:space="preserve">Bidder’s Legal Name: ___________________________ </w:t>
      </w:r>
      <w:r w:rsidRPr="00DD44AA">
        <w:rPr>
          <w:lang w:val="en-GB"/>
        </w:rPr>
        <w:tab/>
        <w:t>Page _______ of _______ pages</w:t>
      </w:r>
    </w:p>
    <w:p w:rsidR="00C80E9E" w:rsidRPr="00DD44AA" w:rsidRDefault="00C80E9E" w:rsidP="00C80E9E">
      <w:pPr>
        <w:tabs>
          <w:tab w:val="right" w:pos="9630"/>
        </w:tabs>
        <w:ind w:right="162"/>
        <w:rPr>
          <w:lang w:val="en-GB"/>
        </w:rPr>
      </w:pPr>
      <w:r w:rsidRPr="00DD44AA">
        <w:rPr>
          <w:spacing w:val="-2"/>
          <w:lang w:val="en-GB"/>
        </w:rPr>
        <w:t>JVCA Partner Legal Name: ___________________________</w:t>
      </w:r>
    </w:p>
    <w:p w:rsidR="00C80E9E" w:rsidRPr="00DD44AA" w:rsidRDefault="00C80E9E" w:rsidP="00C80E9E">
      <w:pPr>
        <w:tabs>
          <w:tab w:val="right" w:pos="9630"/>
        </w:tabs>
        <w:ind w:right="162"/>
        <w:rPr>
          <w:lang w:val="en-GB"/>
        </w:rPr>
      </w:pPr>
    </w:p>
    <w:p w:rsidR="00C80E9E" w:rsidRPr="00DD44AA" w:rsidRDefault="00C80E9E" w:rsidP="00C80E9E">
      <w:pPr>
        <w:rPr>
          <w:lang w:val="en-GB"/>
        </w:rPr>
      </w:pPr>
    </w:p>
    <w:p w:rsidR="00C80E9E" w:rsidRPr="00DD44AA" w:rsidRDefault="00C80E9E" w:rsidP="00C80E9E">
      <w:pPr>
        <w:rPr>
          <w:lang w:val="en-GB"/>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C80E9E" w:rsidRPr="00DD44AA" w:rsidTr="00C80E9E">
        <w:trPr>
          <w:cantSplit/>
          <w:tblHeader/>
        </w:trPr>
        <w:tc>
          <w:tcPr>
            <w:tcW w:w="4212" w:type="dxa"/>
            <w:tcBorders>
              <w:top w:val="single" w:sz="6" w:space="0" w:color="auto"/>
              <w:left w:val="single" w:sz="6" w:space="0" w:color="auto"/>
              <w:bottom w:val="single" w:sz="4" w:space="0" w:color="auto"/>
              <w:right w:val="single" w:sz="4" w:space="0" w:color="auto"/>
            </w:tcBorders>
          </w:tcPr>
          <w:p w:rsidR="00C80E9E" w:rsidRPr="00DD44AA" w:rsidRDefault="00C80E9E" w:rsidP="00C80E9E">
            <w:pPr>
              <w:suppressAutoHyphens/>
              <w:spacing w:before="120"/>
              <w:rPr>
                <w:b/>
                <w:spacing w:val="-2"/>
                <w:lang w:val="en-GB"/>
              </w:rPr>
            </w:pPr>
            <w:r w:rsidRPr="00DD44AA">
              <w:rPr>
                <w:b/>
                <w:spacing w:val="-2"/>
                <w:lang w:val="en-GB"/>
              </w:rPr>
              <w:t>Similar Contract No. __[insert specific number] of ___[insert total number of contracts] required</w:t>
            </w:r>
          </w:p>
        </w:tc>
        <w:tc>
          <w:tcPr>
            <w:tcW w:w="4878" w:type="dxa"/>
            <w:tcBorders>
              <w:top w:val="single" w:sz="6" w:space="0" w:color="auto"/>
              <w:left w:val="single" w:sz="4" w:space="0" w:color="auto"/>
              <w:bottom w:val="single" w:sz="4" w:space="0" w:color="auto"/>
              <w:right w:val="single" w:sz="6" w:space="0" w:color="auto"/>
            </w:tcBorders>
          </w:tcPr>
          <w:p w:rsidR="00C80E9E" w:rsidRPr="00DD44AA" w:rsidRDefault="00C80E9E" w:rsidP="00C80E9E">
            <w:pPr>
              <w:suppressAutoHyphens/>
              <w:spacing w:before="240"/>
              <w:ind w:left="288"/>
              <w:jc w:val="center"/>
              <w:rPr>
                <w:b/>
                <w:spacing w:val="-2"/>
                <w:lang w:val="en-GB"/>
              </w:rPr>
            </w:pPr>
            <w:r w:rsidRPr="00DD44AA">
              <w:rPr>
                <w:b/>
                <w:spacing w:val="-2"/>
                <w:lang w:val="en-GB"/>
              </w:rPr>
              <w:t>Information</w:t>
            </w: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keepNext/>
              <w:spacing w:before="40"/>
              <w:rPr>
                <w:spacing w:val="-2"/>
                <w:lang w:val="en-GB"/>
              </w:rPr>
            </w:pPr>
            <w:r w:rsidRPr="00DD44AA">
              <w:rPr>
                <w:lang w:val="en-GB"/>
              </w:rPr>
              <w:t xml:space="preserve">Description of the similarity in accordance with Sub-Factor 2.4.2(a) of Section III, </w:t>
            </w:r>
            <w:r w:rsidRPr="00DD44AA">
              <w:rPr>
                <w:bCs/>
                <w:lang w:val="en-GB"/>
              </w:rPr>
              <w:t xml:space="preserve">Evaluation </w:t>
            </w:r>
            <w:r w:rsidRPr="00DD44AA">
              <w:rPr>
                <w:bCs/>
                <w:iCs/>
                <w:lang w:val="en-GB"/>
              </w:rPr>
              <w:t>and Qualification</w:t>
            </w:r>
            <w:r w:rsidRPr="00DD44AA">
              <w:rPr>
                <w:bCs/>
                <w:lang w:val="en-GB"/>
              </w:rPr>
              <w:t xml:space="preserve"> Criteria:</w:t>
            </w: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rPr>
                <w:spacing w:val="-2"/>
                <w:lang w:val="en-GB"/>
              </w:rPr>
            </w:pP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pStyle w:val="List"/>
              <w:tabs>
                <w:tab w:val="left" w:pos="864"/>
                <w:tab w:val="num" w:pos="936"/>
              </w:tabs>
              <w:ind w:left="936" w:hanging="360"/>
              <w:rPr>
                <w:rFonts w:ascii="Times New Roman" w:hAnsi="Times New Roman"/>
                <w:sz w:val="24"/>
                <w:szCs w:val="24"/>
                <w:lang w:val="en-GB"/>
              </w:rPr>
            </w:pPr>
            <w:r w:rsidRPr="00DD44AA">
              <w:rPr>
                <w:rFonts w:ascii="Times New Roman" w:hAnsi="Times New Roman"/>
                <w:sz w:val="24"/>
                <w:szCs w:val="24"/>
                <w:lang w:val="en-GB"/>
              </w:rPr>
              <w:t>Amount</w:t>
            </w: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spacing w:before="120"/>
              <w:rPr>
                <w:spacing w:val="-2"/>
                <w:lang w:val="en-GB"/>
              </w:rPr>
            </w:pPr>
            <w:r w:rsidRPr="00DD44AA">
              <w:rPr>
                <w:spacing w:val="-2"/>
                <w:lang w:val="en-GB"/>
              </w:rPr>
              <w:t>_________________________________</w:t>
            </w: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pStyle w:val="List"/>
              <w:tabs>
                <w:tab w:val="left" w:pos="864"/>
                <w:tab w:val="num" w:pos="936"/>
              </w:tabs>
              <w:ind w:left="936" w:hanging="360"/>
              <w:rPr>
                <w:rFonts w:ascii="Times New Roman" w:hAnsi="Times New Roman"/>
                <w:spacing w:val="-2"/>
                <w:sz w:val="24"/>
                <w:szCs w:val="24"/>
                <w:lang w:val="en-GB"/>
              </w:rPr>
            </w:pPr>
            <w:r w:rsidRPr="00DD44AA">
              <w:rPr>
                <w:rFonts w:ascii="Times New Roman" w:hAnsi="Times New Roman"/>
                <w:sz w:val="24"/>
                <w:szCs w:val="24"/>
                <w:lang w:val="en-GB"/>
              </w:rPr>
              <w:t>Physical size</w:t>
            </w: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spacing w:before="120"/>
              <w:rPr>
                <w:spacing w:val="-2"/>
                <w:lang w:val="en-GB"/>
              </w:rPr>
            </w:pPr>
            <w:r w:rsidRPr="00DD44AA">
              <w:rPr>
                <w:spacing w:val="-2"/>
                <w:lang w:val="en-GB"/>
              </w:rPr>
              <w:t>_________________________________</w:t>
            </w: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pStyle w:val="List"/>
              <w:tabs>
                <w:tab w:val="left" w:pos="864"/>
                <w:tab w:val="num" w:pos="936"/>
              </w:tabs>
              <w:ind w:left="936" w:hanging="360"/>
              <w:rPr>
                <w:rFonts w:ascii="Times New Roman" w:hAnsi="Times New Roman"/>
                <w:spacing w:val="-2"/>
                <w:sz w:val="24"/>
                <w:szCs w:val="24"/>
                <w:lang w:val="en-GB"/>
              </w:rPr>
            </w:pPr>
            <w:r w:rsidRPr="00DD44AA">
              <w:rPr>
                <w:rFonts w:ascii="Times New Roman" w:hAnsi="Times New Roman"/>
                <w:sz w:val="24"/>
                <w:szCs w:val="24"/>
                <w:lang w:val="en-GB"/>
              </w:rPr>
              <w:t>Complexity</w:t>
            </w: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spacing w:before="120"/>
              <w:rPr>
                <w:spacing w:val="-2"/>
                <w:lang w:val="en-GB"/>
              </w:rPr>
            </w:pPr>
            <w:r w:rsidRPr="00DD44AA">
              <w:rPr>
                <w:spacing w:val="-2"/>
                <w:lang w:val="en-GB"/>
              </w:rPr>
              <w:t>_________________________________</w:t>
            </w: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pStyle w:val="List"/>
              <w:tabs>
                <w:tab w:val="left" w:pos="864"/>
                <w:tab w:val="num" w:pos="936"/>
              </w:tabs>
              <w:ind w:left="936" w:hanging="360"/>
              <w:rPr>
                <w:rFonts w:ascii="Times New Roman" w:hAnsi="Times New Roman"/>
                <w:spacing w:val="-2"/>
                <w:sz w:val="24"/>
                <w:szCs w:val="24"/>
                <w:lang w:val="en-GB"/>
              </w:rPr>
            </w:pPr>
            <w:r w:rsidRPr="00DD44AA">
              <w:rPr>
                <w:rFonts w:ascii="Times New Roman" w:hAnsi="Times New Roman"/>
                <w:spacing w:val="-2"/>
                <w:sz w:val="24"/>
                <w:szCs w:val="24"/>
                <w:lang w:val="en-GB"/>
              </w:rPr>
              <w:t>Methods/Technology</w:t>
            </w: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spacing w:before="120"/>
              <w:rPr>
                <w:spacing w:val="-2"/>
                <w:lang w:val="en-GB"/>
              </w:rPr>
            </w:pPr>
            <w:r w:rsidRPr="00DD44AA">
              <w:rPr>
                <w:spacing w:val="-2"/>
                <w:lang w:val="en-GB"/>
              </w:rPr>
              <w:t>_________________________________</w:t>
            </w: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pStyle w:val="List"/>
              <w:tabs>
                <w:tab w:val="left" w:pos="864"/>
                <w:tab w:val="num" w:pos="936"/>
              </w:tabs>
              <w:ind w:left="936" w:hanging="360"/>
              <w:rPr>
                <w:rFonts w:ascii="Times New Roman" w:hAnsi="Times New Roman"/>
                <w:spacing w:val="-2"/>
                <w:sz w:val="24"/>
                <w:szCs w:val="24"/>
                <w:lang w:val="en-GB"/>
              </w:rPr>
            </w:pPr>
            <w:r w:rsidRPr="00DD44AA">
              <w:rPr>
                <w:rFonts w:ascii="Times New Roman" w:hAnsi="Times New Roman"/>
                <w:spacing w:val="-2"/>
                <w:sz w:val="24"/>
                <w:szCs w:val="24"/>
                <w:lang w:val="en-GB"/>
              </w:rPr>
              <w:t>Physical Production Rate</w:t>
            </w:r>
          </w:p>
          <w:p w:rsidR="00C80E9E" w:rsidRPr="00DD44AA" w:rsidRDefault="00C80E9E" w:rsidP="00C80E9E">
            <w:pPr>
              <w:rPr>
                <w:lang w:val="en-GB"/>
              </w:rPr>
            </w:pP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spacing w:before="120"/>
              <w:rPr>
                <w:spacing w:val="-2"/>
                <w:lang w:val="en-GB"/>
              </w:rPr>
            </w:pPr>
            <w:r w:rsidRPr="00DD44AA">
              <w:rPr>
                <w:spacing w:val="-2"/>
                <w:lang w:val="en-GB"/>
              </w:rPr>
              <w:t>_________________________________</w:t>
            </w:r>
          </w:p>
        </w:tc>
      </w:tr>
    </w:tbl>
    <w:p w:rsidR="00C80E9E" w:rsidRPr="00DD44AA" w:rsidRDefault="00C80E9E" w:rsidP="00C80E9E">
      <w:pPr>
        <w:rPr>
          <w:lang w:val="en-GB"/>
        </w:rPr>
      </w:pPr>
    </w:p>
    <w:p w:rsidR="00C80E9E" w:rsidRPr="00DD44AA" w:rsidRDefault="00C80E9E" w:rsidP="00C80E9E">
      <w:pPr>
        <w:rPr>
          <w:lang w:val="en-GB"/>
        </w:rPr>
      </w:pPr>
    </w:p>
    <w:p w:rsidR="00C80E9E" w:rsidRPr="00DD44AA" w:rsidRDefault="00C80E9E" w:rsidP="00C80E9E">
      <w:pPr>
        <w:rPr>
          <w:lang w:val="en-GB"/>
        </w:rPr>
      </w:pPr>
    </w:p>
    <w:p w:rsidR="00C80E9E" w:rsidRPr="00DD44AA" w:rsidRDefault="00C80E9E" w:rsidP="00C80E9E">
      <w:pPr>
        <w:jc w:val="center"/>
        <w:rPr>
          <w:lang w:val="en-GB"/>
        </w:rPr>
      </w:pPr>
      <w:r w:rsidRPr="00DD44AA">
        <w:rPr>
          <w:lang w:val="en-GB"/>
        </w:rPr>
        <w:br w:type="page"/>
      </w:r>
    </w:p>
    <w:p w:rsidR="00C80E9E" w:rsidRPr="00DD44AA" w:rsidRDefault="00C80E9E" w:rsidP="00C80E9E">
      <w:pPr>
        <w:jc w:val="center"/>
        <w:rPr>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80E9E" w:rsidRPr="00DD44AA" w:rsidTr="00C80E9E">
        <w:tc>
          <w:tcPr>
            <w:tcW w:w="9576" w:type="dxa"/>
          </w:tcPr>
          <w:p w:rsidR="00C80E9E" w:rsidRPr="00DD44AA" w:rsidRDefault="00C80E9E" w:rsidP="00C80E9E">
            <w:pPr>
              <w:pStyle w:val="S4-Header2"/>
              <w:rPr>
                <w:lang w:val="en-GB"/>
              </w:rPr>
            </w:pPr>
            <w:bookmarkStart w:id="504" w:name="_Toc241485452"/>
            <w:bookmarkStart w:id="505" w:name="_Toc100885098"/>
            <w:r w:rsidRPr="00DD44AA">
              <w:rPr>
                <w:lang w:val="en-GB"/>
              </w:rPr>
              <w:t>Specific Experience in Key Activities</w:t>
            </w:r>
            <w:bookmarkEnd w:id="504"/>
            <w:bookmarkEnd w:id="505"/>
          </w:p>
        </w:tc>
      </w:tr>
    </w:tbl>
    <w:p w:rsidR="00C80E9E" w:rsidRPr="00DD44AA" w:rsidRDefault="00C80E9E" w:rsidP="00C80E9E">
      <w:pPr>
        <w:spacing w:before="120" w:after="120"/>
        <w:jc w:val="center"/>
        <w:rPr>
          <w:sz w:val="28"/>
          <w:szCs w:val="28"/>
          <w:lang w:val="en-GB"/>
        </w:rPr>
      </w:pPr>
      <w:r w:rsidRPr="00DD44AA">
        <w:rPr>
          <w:sz w:val="28"/>
          <w:szCs w:val="28"/>
          <w:lang w:val="en-GB"/>
        </w:rPr>
        <w:t>Form EXP – 2.4.2(b)</w:t>
      </w:r>
    </w:p>
    <w:p w:rsidR="00C80E9E" w:rsidRPr="00DD44AA" w:rsidRDefault="00C80E9E" w:rsidP="00C80E9E">
      <w:pPr>
        <w:tabs>
          <w:tab w:val="right" w:pos="9000"/>
        </w:tabs>
        <w:rPr>
          <w:lang w:val="en-GB"/>
        </w:rPr>
      </w:pPr>
      <w:r w:rsidRPr="00DD44AA">
        <w:rPr>
          <w:lang w:val="en-GB"/>
        </w:rPr>
        <w:t xml:space="preserve">Bidder’s Legal Name: ___________________________ </w:t>
      </w:r>
      <w:r w:rsidRPr="00DD44AA">
        <w:rPr>
          <w:lang w:val="en-GB"/>
        </w:rPr>
        <w:tab/>
        <w:t>Date: _____________________</w:t>
      </w:r>
    </w:p>
    <w:p w:rsidR="00C80E9E" w:rsidRPr="00DD44AA" w:rsidRDefault="00C80E9E" w:rsidP="00C80E9E">
      <w:pPr>
        <w:tabs>
          <w:tab w:val="right" w:pos="9000"/>
          <w:tab w:val="right" w:pos="9630"/>
        </w:tabs>
        <w:rPr>
          <w:lang w:val="en-GB"/>
        </w:rPr>
      </w:pPr>
      <w:r w:rsidRPr="00DD44AA">
        <w:rPr>
          <w:spacing w:val="-2"/>
          <w:lang w:val="en-GB"/>
        </w:rPr>
        <w:t>JVCA Partner Legal Name: _________________________</w:t>
      </w:r>
      <w:r w:rsidRPr="00DD44AA">
        <w:rPr>
          <w:lang w:val="en-GB"/>
        </w:rPr>
        <w:tab/>
        <w:t>Bidding No.: __________________</w:t>
      </w:r>
    </w:p>
    <w:p w:rsidR="00C80E9E" w:rsidRPr="00DD44AA" w:rsidRDefault="00C80E9E" w:rsidP="00C80E9E">
      <w:pPr>
        <w:tabs>
          <w:tab w:val="right" w:pos="9000"/>
          <w:tab w:val="right" w:pos="9630"/>
        </w:tabs>
        <w:rPr>
          <w:lang w:val="en-GB"/>
        </w:rPr>
      </w:pPr>
      <w:r w:rsidRPr="00DD44AA">
        <w:rPr>
          <w:lang w:val="en-GB"/>
        </w:rPr>
        <w:t>Subcontractor’s Legal Name: ______________</w:t>
      </w:r>
      <w:r w:rsidRPr="00DD44AA">
        <w:rPr>
          <w:lang w:val="en-GB"/>
        </w:rPr>
        <w:tab/>
        <w:t>Page _______ of _______ pages</w:t>
      </w:r>
    </w:p>
    <w:p w:rsidR="00C80E9E" w:rsidRPr="00DD44AA" w:rsidRDefault="00C80E9E" w:rsidP="00C80E9E">
      <w:pPr>
        <w:pStyle w:val="Outline"/>
        <w:suppressAutoHyphens/>
        <w:spacing w:before="120"/>
        <w:rPr>
          <w:spacing w:val="-2"/>
          <w:kern w:val="0"/>
          <w:lang w:val="en-GB"/>
        </w:rPr>
      </w:pPr>
    </w:p>
    <w:tbl>
      <w:tblPr>
        <w:tblW w:w="9276" w:type="dxa"/>
        <w:tblInd w:w="72" w:type="dxa"/>
        <w:tblLayout w:type="fixed"/>
        <w:tblCellMar>
          <w:left w:w="72" w:type="dxa"/>
          <w:right w:w="72" w:type="dxa"/>
        </w:tblCellMar>
        <w:tblLook w:val="0000" w:firstRow="0" w:lastRow="0" w:firstColumn="0" w:lastColumn="0" w:noHBand="0" w:noVBand="0"/>
      </w:tblPr>
      <w:tblGrid>
        <w:gridCol w:w="4212"/>
        <w:gridCol w:w="1548"/>
        <w:gridCol w:w="1531"/>
        <w:gridCol w:w="1985"/>
      </w:tblGrid>
      <w:tr w:rsidR="00C80E9E" w:rsidRPr="00DD44AA" w:rsidTr="00C80E9E">
        <w:trPr>
          <w:cantSplit/>
          <w:tblHeader/>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suppressAutoHyphens/>
              <w:spacing w:before="60" w:after="60"/>
              <w:rPr>
                <w:spacing w:val="-2"/>
                <w:lang w:val="en-GB"/>
              </w:rPr>
            </w:pPr>
          </w:p>
        </w:tc>
        <w:tc>
          <w:tcPr>
            <w:tcW w:w="5064" w:type="dxa"/>
            <w:gridSpan w:val="3"/>
            <w:tcBorders>
              <w:top w:val="single" w:sz="6" w:space="0" w:color="auto"/>
              <w:left w:val="single" w:sz="6" w:space="0" w:color="auto"/>
              <w:bottom w:val="single" w:sz="6" w:space="0" w:color="auto"/>
              <w:right w:val="single" w:sz="6" w:space="0" w:color="auto"/>
            </w:tcBorders>
          </w:tcPr>
          <w:p w:rsidR="00C80E9E" w:rsidRPr="00DD44AA" w:rsidRDefault="00C80E9E" w:rsidP="00C80E9E">
            <w:pPr>
              <w:suppressAutoHyphens/>
              <w:spacing w:before="60" w:after="60"/>
              <w:jc w:val="center"/>
              <w:rPr>
                <w:spacing w:val="-2"/>
                <w:lang w:val="en-GB"/>
              </w:rPr>
            </w:pPr>
            <w:r w:rsidRPr="00DD44AA">
              <w:rPr>
                <w:spacing w:val="-2"/>
                <w:lang w:val="en-GB"/>
              </w:rPr>
              <w:t>Information</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Contract Identification</w:t>
            </w:r>
          </w:p>
        </w:tc>
        <w:tc>
          <w:tcPr>
            <w:tcW w:w="5064" w:type="dxa"/>
            <w:gridSpan w:val="3"/>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 xml:space="preserve">Award date </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Completion date</w:t>
            </w:r>
          </w:p>
        </w:tc>
        <w:tc>
          <w:tcPr>
            <w:tcW w:w="5064" w:type="dxa"/>
            <w:gridSpan w:val="3"/>
            <w:tcBorders>
              <w:top w:val="single" w:sz="6" w:space="0" w:color="auto"/>
              <w:left w:val="nil"/>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suppressAutoHyphens/>
              <w:spacing w:before="60" w:after="60"/>
              <w:rPr>
                <w:spacing w:val="-2"/>
                <w:lang w:val="en-GB"/>
              </w:rPr>
            </w:pPr>
            <w:r w:rsidRPr="00DD44AA">
              <w:rPr>
                <w:spacing w:val="-2"/>
                <w:lang w:val="en-GB"/>
              </w:rPr>
              <w:t>Role in Contract</w:t>
            </w:r>
          </w:p>
        </w:tc>
        <w:tc>
          <w:tcPr>
            <w:tcW w:w="1548" w:type="dxa"/>
            <w:tcBorders>
              <w:top w:val="single" w:sz="6" w:space="0" w:color="auto"/>
              <w:left w:val="nil"/>
              <w:bottom w:val="single" w:sz="6" w:space="0" w:color="auto"/>
              <w:right w:val="single" w:sz="6" w:space="0" w:color="auto"/>
            </w:tcBorders>
          </w:tcPr>
          <w:p w:rsidR="00C80E9E" w:rsidRPr="00DD44AA" w:rsidRDefault="00C80E9E" w:rsidP="00C80E9E">
            <w:pPr>
              <w:spacing w:before="60" w:after="60"/>
              <w:jc w:val="center"/>
              <w:rPr>
                <w:lang w:val="en-GB"/>
              </w:rPr>
            </w:pPr>
            <w:r w:rsidRPr="00DD44AA">
              <w:rPr>
                <w:lang w:val="en-GB"/>
              </w:rPr>
              <w:sym w:font="Symbol" w:char="F07F"/>
            </w:r>
            <w:r w:rsidRPr="00DD44AA">
              <w:rPr>
                <w:lang w:val="en-GB"/>
              </w:rPr>
              <w:t xml:space="preserve"> </w:t>
            </w:r>
            <w:r w:rsidRPr="00DD44AA">
              <w:rPr>
                <w:lang w:val="en-GB"/>
              </w:rPr>
              <w:br/>
              <w:t xml:space="preserve">Contractor </w:t>
            </w:r>
          </w:p>
        </w:tc>
        <w:tc>
          <w:tcPr>
            <w:tcW w:w="1531" w:type="dxa"/>
            <w:tcBorders>
              <w:top w:val="single" w:sz="6" w:space="0" w:color="auto"/>
              <w:left w:val="nil"/>
              <w:bottom w:val="single" w:sz="6" w:space="0" w:color="auto"/>
              <w:right w:val="single" w:sz="6" w:space="0" w:color="auto"/>
            </w:tcBorders>
          </w:tcPr>
          <w:p w:rsidR="00C80E9E" w:rsidRPr="00DD44AA" w:rsidRDefault="00C80E9E" w:rsidP="00C80E9E">
            <w:pPr>
              <w:spacing w:before="60" w:after="60"/>
              <w:jc w:val="center"/>
              <w:rPr>
                <w:spacing w:val="-2"/>
                <w:lang w:val="en-GB"/>
              </w:rPr>
            </w:pPr>
            <w:r w:rsidRPr="00DD44AA">
              <w:rPr>
                <w:lang w:val="en-GB"/>
              </w:rPr>
              <w:sym w:font="Symbol" w:char="F07F"/>
            </w:r>
            <w:r w:rsidRPr="00DD44AA">
              <w:rPr>
                <w:lang w:val="en-GB"/>
              </w:rPr>
              <w:t xml:space="preserve"> </w:t>
            </w:r>
            <w:r w:rsidRPr="00DD44AA">
              <w:rPr>
                <w:lang w:val="en-GB"/>
              </w:rPr>
              <w:br/>
              <w:t>Management Contractor</w:t>
            </w:r>
          </w:p>
        </w:tc>
        <w:tc>
          <w:tcPr>
            <w:tcW w:w="1985"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spacing w:before="60" w:after="60"/>
              <w:jc w:val="center"/>
              <w:rPr>
                <w:lang w:val="en-GB"/>
              </w:rPr>
            </w:pPr>
            <w:r w:rsidRPr="00DD44AA">
              <w:rPr>
                <w:lang w:val="en-GB"/>
              </w:rPr>
              <w:sym w:font="Symbol" w:char="F07F"/>
            </w:r>
            <w:r w:rsidRPr="00DD44AA">
              <w:rPr>
                <w:lang w:val="en-GB"/>
              </w:rPr>
              <w:t xml:space="preserve"> Subcontractor</w:t>
            </w:r>
          </w:p>
          <w:p w:rsidR="00C80E9E" w:rsidRPr="00DD44AA" w:rsidRDefault="00C80E9E" w:rsidP="00C80E9E">
            <w:pPr>
              <w:spacing w:before="60" w:after="60"/>
              <w:jc w:val="center"/>
              <w:rPr>
                <w:spacing w:val="-2"/>
                <w:lang w:val="en-GB"/>
              </w:rPr>
            </w:pP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Total contract amount</w:t>
            </w:r>
          </w:p>
        </w:tc>
        <w:tc>
          <w:tcPr>
            <w:tcW w:w="3079" w:type="dxa"/>
            <w:gridSpan w:val="2"/>
            <w:tcBorders>
              <w:top w:val="single" w:sz="6" w:space="0" w:color="auto"/>
              <w:left w:val="nil"/>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w:t>
            </w:r>
          </w:p>
        </w:tc>
        <w:tc>
          <w:tcPr>
            <w:tcW w:w="1985"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Pr>
                <w:rFonts w:ascii="Times New Roman" w:hAnsi="Times New Roman" w:cs="Times New Roman"/>
                <w:sz w:val="24"/>
                <w:lang w:val="en-GB"/>
              </w:rPr>
              <w:t>ZMW</w:t>
            </w:r>
            <w:r w:rsidRPr="00DD44AA">
              <w:rPr>
                <w:rFonts w:ascii="Times New Roman" w:hAnsi="Times New Roman" w:cs="Times New Roman"/>
                <w:sz w:val="24"/>
                <w:lang w:val="en-GB"/>
              </w:rPr>
              <w:t>________</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If partner in a JVCA or subcontractor, specify participation of total contract amount</w:t>
            </w:r>
          </w:p>
        </w:tc>
        <w:tc>
          <w:tcPr>
            <w:tcW w:w="1548" w:type="dxa"/>
            <w:tcBorders>
              <w:top w:val="single" w:sz="6" w:space="0" w:color="auto"/>
              <w:left w:val="nil"/>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w:t>
            </w:r>
          </w:p>
        </w:tc>
        <w:tc>
          <w:tcPr>
            <w:tcW w:w="1531"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w:t>
            </w:r>
          </w:p>
        </w:tc>
        <w:tc>
          <w:tcPr>
            <w:tcW w:w="1985"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p>
          <w:p w:rsidR="00C80E9E" w:rsidRPr="00DD44AA" w:rsidRDefault="00C80E9E" w:rsidP="00C80E9E">
            <w:pPr>
              <w:pStyle w:val="BodyText"/>
              <w:spacing w:before="60" w:after="60"/>
              <w:rPr>
                <w:rFonts w:ascii="Times New Roman" w:hAnsi="Times New Roman" w:cs="Times New Roman"/>
                <w:sz w:val="24"/>
                <w:lang w:val="en-GB"/>
              </w:rPr>
            </w:pPr>
            <w:r>
              <w:rPr>
                <w:rFonts w:ascii="Times New Roman" w:hAnsi="Times New Roman" w:cs="Times New Roman"/>
                <w:sz w:val="24"/>
                <w:lang w:val="en-GB"/>
              </w:rPr>
              <w:t>ZMW</w:t>
            </w:r>
            <w:r w:rsidRPr="00DD44AA">
              <w:rPr>
                <w:rFonts w:ascii="Times New Roman" w:hAnsi="Times New Roman" w:cs="Times New Roman"/>
                <w:sz w:val="24"/>
                <w:lang w:val="en-GB"/>
              </w:rPr>
              <w:t>________</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Employer’s Name:</w:t>
            </w:r>
          </w:p>
        </w:tc>
        <w:tc>
          <w:tcPr>
            <w:tcW w:w="5064" w:type="dxa"/>
            <w:gridSpan w:val="3"/>
            <w:tcBorders>
              <w:top w:val="single" w:sz="6" w:space="0" w:color="auto"/>
              <w:left w:val="nil"/>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tc>
      </w:tr>
      <w:tr w:rsidR="00C80E9E" w:rsidRPr="00DD44AA" w:rsidTr="00C80E9E">
        <w:trPr>
          <w:cantSplit/>
        </w:trPr>
        <w:tc>
          <w:tcPr>
            <w:tcW w:w="4212" w:type="dxa"/>
            <w:tcBorders>
              <w:top w:val="single" w:sz="6" w:space="0" w:color="auto"/>
              <w:left w:val="single" w:sz="6" w:space="0" w:color="auto"/>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Address:</w:t>
            </w:r>
          </w:p>
          <w:p w:rsidR="00C80E9E" w:rsidRPr="00DD44AA" w:rsidRDefault="00C80E9E" w:rsidP="00C80E9E">
            <w:pPr>
              <w:pStyle w:val="BodyText"/>
              <w:spacing w:before="60" w:after="60"/>
              <w:rPr>
                <w:rFonts w:ascii="Times New Roman" w:hAnsi="Times New Roman" w:cs="Times New Roman"/>
                <w:sz w:val="24"/>
                <w:lang w:val="en-GB"/>
              </w:rPr>
            </w:pP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Telephone/fax number:</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E-mail:</w:t>
            </w:r>
          </w:p>
        </w:tc>
        <w:tc>
          <w:tcPr>
            <w:tcW w:w="5064" w:type="dxa"/>
            <w:gridSpan w:val="3"/>
            <w:tcBorders>
              <w:top w:val="single" w:sz="6" w:space="0" w:color="auto"/>
              <w:left w:val="nil"/>
              <w:bottom w:val="single" w:sz="6" w:space="0" w:color="auto"/>
              <w:right w:val="single" w:sz="6" w:space="0" w:color="auto"/>
            </w:tcBorders>
          </w:tcPr>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p w:rsidR="00C80E9E" w:rsidRPr="00DD44AA" w:rsidRDefault="00C80E9E" w:rsidP="00C80E9E">
            <w:pPr>
              <w:pStyle w:val="BodyText"/>
              <w:spacing w:before="60" w:after="60"/>
              <w:rPr>
                <w:rFonts w:ascii="Times New Roman" w:hAnsi="Times New Roman" w:cs="Times New Roman"/>
                <w:sz w:val="24"/>
                <w:lang w:val="en-GB"/>
              </w:rPr>
            </w:pPr>
            <w:r w:rsidRPr="00DD44AA">
              <w:rPr>
                <w:rFonts w:ascii="Times New Roman" w:hAnsi="Times New Roman" w:cs="Times New Roman"/>
                <w:sz w:val="24"/>
                <w:lang w:val="en-GB"/>
              </w:rPr>
              <w:t>_______________________________________</w:t>
            </w:r>
          </w:p>
        </w:tc>
      </w:tr>
    </w:tbl>
    <w:p w:rsidR="00C80E9E" w:rsidRPr="00DD44AA" w:rsidRDefault="00C80E9E" w:rsidP="00C80E9E">
      <w:pPr>
        <w:jc w:val="center"/>
        <w:rPr>
          <w:lang w:val="en-GB"/>
        </w:rPr>
      </w:pPr>
    </w:p>
    <w:p w:rsidR="00C80E9E" w:rsidRPr="00DD44AA" w:rsidRDefault="00C80E9E" w:rsidP="00C80E9E">
      <w:pPr>
        <w:jc w:val="center"/>
        <w:rPr>
          <w:lang w:val="en-GB"/>
        </w:rPr>
      </w:pPr>
      <w:r w:rsidRPr="00DD44AA">
        <w:rPr>
          <w:lang w:val="en-GB"/>
        </w:rPr>
        <w:br w:type="page"/>
      </w:r>
    </w:p>
    <w:p w:rsidR="00C80E9E" w:rsidRPr="00DD44AA" w:rsidRDefault="00C80E9E" w:rsidP="00C80E9E">
      <w:pPr>
        <w:jc w:val="center"/>
        <w:rPr>
          <w:lang w:val="en-GB"/>
        </w:rPr>
      </w:pPr>
    </w:p>
    <w:tbl>
      <w:tblPr>
        <w:tblW w:w="0" w:type="auto"/>
        <w:tblLook w:val="04A0" w:firstRow="1" w:lastRow="0" w:firstColumn="1" w:lastColumn="0" w:noHBand="0" w:noVBand="1"/>
      </w:tblPr>
      <w:tblGrid>
        <w:gridCol w:w="9216"/>
      </w:tblGrid>
      <w:tr w:rsidR="00C80E9E" w:rsidRPr="00DD44AA" w:rsidTr="00C80E9E">
        <w:tc>
          <w:tcPr>
            <w:tcW w:w="9216" w:type="dxa"/>
          </w:tcPr>
          <w:p w:rsidR="00C80E9E" w:rsidRPr="00DD44AA" w:rsidRDefault="00C80E9E" w:rsidP="00C80E9E">
            <w:pPr>
              <w:pStyle w:val="BodyText"/>
              <w:spacing w:before="120" w:after="240"/>
              <w:jc w:val="center"/>
              <w:rPr>
                <w:rFonts w:ascii="Times New Roman" w:hAnsi="Times New Roman" w:cs="Times New Roman"/>
                <w:b/>
                <w:bCs/>
                <w:sz w:val="28"/>
                <w:szCs w:val="28"/>
                <w:lang w:val="en-GB"/>
              </w:rPr>
            </w:pPr>
            <w:r w:rsidRPr="00DD44AA">
              <w:rPr>
                <w:lang w:val="en-GB"/>
              </w:rPr>
              <w:br w:type="page"/>
            </w:r>
            <w:r w:rsidRPr="00DD44AA">
              <w:rPr>
                <w:rFonts w:ascii="Times New Roman" w:hAnsi="Times New Roman" w:cs="Times New Roman"/>
                <w:b/>
                <w:bCs/>
                <w:sz w:val="28"/>
                <w:szCs w:val="28"/>
                <w:lang w:val="en-GB"/>
              </w:rPr>
              <w:t>Specific Experience in Key Activities (cont.)</w:t>
            </w:r>
          </w:p>
        </w:tc>
      </w:tr>
    </w:tbl>
    <w:p w:rsidR="00C80E9E" w:rsidRPr="00DD44AA" w:rsidRDefault="00C80E9E" w:rsidP="00C80E9E">
      <w:pPr>
        <w:pStyle w:val="BodyText"/>
        <w:spacing w:before="240" w:after="120"/>
        <w:jc w:val="center"/>
        <w:rPr>
          <w:rFonts w:ascii="Times New Roman" w:hAnsi="Times New Roman" w:cs="Times New Roman"/>
          <w:bCs/>
          <w:sz w:val="28"/>
          <w:szCs w:val="28"/>
          <w:lang w:val="en-GB"/>
        </w:rPr>
      </w:pPr>
      <w:r w:rsidRPr="00DD44AA">
        <w:rPr>
          <w:rFonts w:ascii="Times New Roman" w:hAnsi="Times New Roman" w:cs="Times New Roman"/>
          <w:sz w:val="28"/>
          <w:szCs w:val="28"/>
          <w:lang w:val="en-GB"/>
        </w:rPr>
        <w:t>Form EXP – 2.4.2(b) (cont.)</w:t>
      </w:r>
    </w:p>
    <w:p w:rsidR="00C80E9E" w:rsidRPr="00DD44AA" w:rsidRDefault="00C80E9E" w:rsidP="00C80E9E">
      <w:pPr>
        <w:tabs>
          <w:tab w:val="right" w:pos="9630"/>
        </w:tabs>
        <w:ind w:right="162"/>
        <w:rPr>
          <w:lang w:val="en-GB"/>
        </w:rPr>
      </w:pPr>
    </w:p>
    <w:p w:rsidR="00C80E9E" w:rsidRPr="00DD44AA" w:rsidRDefault="00C80E9E" w:rsidP="00C80E9E">
      <w:pPr>
        <w:tabs>
          <w:tab w:val="right" w:pos="9000"/>
        </w:tabs>
        <w:rPr>
          <w:lang w:val="en-GB"/>
        </w:rPr>
      </w:pPr>
      <w:r w:rsidRPr="00DD44AA">
        <w:rPr>
          <w:lang w:val="en-GB"/>
        </w:rPr>
        <w:t xml:space="preserve">Bidder’s Legal Name: ___________________________ </w:t>
      </w:r>
      <w:r w:rsidRPr="00DD44AA">
        <w:rPr>
          <w:lang w:val="en-GB"/>
        </w:rPr>
        <w:tab/>
        <w:t>Page _______ of _______ pages</w:t>
      </w:r>
    </w:p>
    <w:p w:rsidR="00C80E9E" w:rsidRPr="00DD44AA" w:rsidRDefault="00C80E9E" w:rsidP="00C80E9E">
      <w:pPr>
        <w:tabs>
          <w:tab w:val="right" w:pos="9630"/>
        </w:tabs>
        <w:ind w:right="162"/>
        <w:rPr>
          <w:lang w:val="en-GB"/>
        </w:rPr>
      </w:pPr>
      <w:r w:rsidRPr="00DD44AA">
        <w:rPr>
          <w:spacing w:val="-2"/>
          <w:lang w:val="en-GB"/>
        </w:rPr>
        <w:t>JVCA Partner Legal Name: ___________________________</w:t>
      </w:r>
    </w:p>
    <w:p w:rsidR="00C80E9E" w:rsidRPr="00DD44AA" w:rsidRDefault="00C80E9E" w:rsidP="00C80E9E">
      <w:pPr>
        <w:tabs>
          <w:tab w:val="right" w:pos="9630"/>
        </w:tabs>
        <w:ind w:right="162"/>
        <w:rPr>
          <w:lang w:val="en-GB"/>
        </w:rPr>
      </w:pPr>
      <w:r w:rsidRPr="00DD44AA">
        <w:rPr>
          <w:spacing w:val="-2"/>
          <w:lang w:val="en-GB"/>
        </w:rPr>
        <w:t>Subcontractor’s Legal Name: __________________________</w:t>
      </w:r>
    </w:p>
    <w:p w:rsidR="00C80E9E" w:rsidRPr="00DD44AA" w:rsidRDefault="00C80E9E" w:rsidP="00C80E9E">
      <w:pPr>
        <w:rPr>
          <w:lang w:val="en-GB"/>
        </w:rPr>
      </w:pPr>
    </w:p>
    <w:p w:rsidR="00C80E9E" w:rsidRPr="00DD44AA" w:rsidRDefault="00C80E9E" w:rsidP="00C80E9E">
      <w:pPr>
        <w:rPr>
          <w:lang w:val="en-GB"/>
        </w:rPr>
      </w:pPr>
    </w:p>
    <w:p w:rsidR="00C80E9E" w:rsidRPr="00DD44AA" w:rsidRDefault="00C80E9E" w:rsidP="00C80E9E">
      <w:pPr>
        <w:rPr>
          <w:lang w:val="en-GB"/>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C80E9E" w:rsidRPr="00DD44AA" w:rsidTr="00C80E9E">
        <w:trPr>
          <w:cantSplit/>
          <w:tblHeader/>
        </w:trPr>
        <w:tc>
          <w:tcPr>
            <w:tcW w:w="4212" w:type="dxa"/>
            <w:tcBorders>
              <w:top w:val="single" w:sz="6" w:space="0" w:color="auto"/>
              <w:left w:val="single" w:sz="6" w:space="0" w:color="auto"/>
              <w:bottom w:val="single" w:sz="4" w:space="0" w:color="auto"/>
              <w:right w:val="single" w:sz="4" w:space="0" w:color="auto"/>
            </w:tcBorders>
          </w:tcPr>
          <w:p w:rsidR="00C80E9E" w:rsidRPr="00DD44AA" w:rsidRDefault="00C80E9E" w:rsidP="00C80E9E">
            <w:pPr>
              <w:suppressAutoHyphens/>
              <w:spacing w:before="120"/>
              <w:rPr>
                <w:spacing w:val="-2"/>
                <w:sz w:val="28"/>
                <w:lang w:val="en-GB"/>
              </w:rPr>
            </w:pPr>
          </w:p>
        </w:tc>
        <w:tc>
          <w:tcPr>
            <w:tcW w:w="4878" w:type="dxa"/>
            <w:tcBorders>
              <w:top w:val="single" w:sz="6" w:space="0" w:color="auto"/>
              <w:left w:val="single" w:sz="4" w:space="0" w:color="auto"/>
              <w:bottom w:val="single" w:sz="4" w:space="0" w:color="auto"/>
              <w:right w:val="single" w:sz="6" w:space="0" w:color="auto"/>
            </w:tcBorders>
          </w:tcPr>
          <w:p w:rsidR="00C80E9E" w:rsidRPr="00DD44AA" w:rsidRDefault="00C80E9E" w:rsidP="00C80E9E">
            <w:pPr>
              <w:suppressAutoHyphens/>
              <w:spacing w:before="240"/>
              <w:ind w:left="288"/>
              <w:jc w:val="center"/>
              <w:rPr>
                <w:spacing w:val="-2"/>
                <w:sz w:val="28"/>
                <w:lang w:val="en-GB"/>
              </w:rPr>
            </w:pPr>
            <w:r w:rsidRPr="00DD44AA">
              <w:rPr>
                <w:spacing w:val="-2"/>
                <w:lang w:val="en-GB"/>
              </w:rPr>
              <w:t>Information</w:t>
            </w: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keepNext/>
              <w:spacing w:before="40"/>
              <w:rPr>
                <w:spacing w:val="-2"/>
                <w:lang w:val="en-GB"/>
              </w:rPr>
            </w:pPr>
            <w:r w:rsidRPr="00DD44AA">
              <w:rPr>
                <w:lang w:val="en-GB"/>
              </w:rPr>
              <w:t xml:space="preserve">Description of the key activities in accordance with Sub-Factor 2.4.2(b) of Section III, </w:t>
            </w:r>
            <w:r w:rsidRPr="00DD44AA">
              <w:rPr>
                <w:bCs/>
                <w:lang w:val="en-GB"/>
              </w:rPr>
              <w:t xml:space="preserve">Evaluation </w:t>
            </w:r>
            <w:r w:rsidRPr="00DD44AA">
              <w:rPr>
                <w:bCs/>
                <w:iCs/>
                <w:lang w:val="en-GB"/>
              </w:rPr>
              <w:t>and Qualification</w:t>
            </w:r>
            <w:r w:rsidRPr="00DD44AA">
              <w:rPr>
                <w:bCs/>
                <w:lang w:val="en-GB"/>
              </w:rPr>
              <w:t xml:space="preserve"> Criteria:</w:t>
            </w: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rPr>
                <w:spacing w:val="-2"/>
                <w:lang w:val="en-GB"/>
              </w:rPr>
            </w:pP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pStyle w:val="List"/>
              <w:tabs>
                <w:tab w:val="left" w:pos="864"/>
                <w:tab w:val="num" w:pos="936"/>
              </w:tabs>
              <w:ind w:left="936" w:hanging="360"/>
              <w:rPr>
                <w:rFonts w:ascii="Times New Roman" w:hAnsi="Times New Roman"/>
                <w:sz w:val="24"/>
                <w:szCs w:val="24"/>
                <w:lang w:val="en-GB"/>
              </w:rPr>
            </w:pPr>
            <w:r w:rsidRPr="00DD44AA">
              <w:rPr>
                <w:rFonts w:ascii="Times New Roman" w:hAnsi="Times New Roman"/>
                <w:sz w:val="24"/>
                <w:szCs w:val="24"/>
                <w:lang w:val="en-GB"/>
              </w:rPr>
              <w:t>Amount</w:t>
            </w: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spacing w:before="120"/>
              <w:rPr>
                <w:spacing w:val="-2"/>
                <w:lang w:val="en-GB"/>
              </w:rPr>
            </w:pP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pStyle w:val="List"/>
              <w:tabs>
                <w:tab w:val="left" w:pos="864"/>
                <w:tab w:val="num" w:pos="936"/>
              </w:tabs>
              <w:ind w:left="936" w:hanging="360"/>
              <w:rPr>
                <w:rFonts w:ascii="Times New Roman" w:hAnsi="Times New Roman"/>
                <w:spacing w:val="-2"/>
                <w:sz w:val="24"/>
                <w:szCs w:val="24"/>
                <w:lang w:val="en-GB"/>
              </w:rPr>
            </w:pPr>
            <w:r w:rsidRPr="00DD44AA">
              <w:rPr>
                <w:rFonts w:ascii="Times New Roman" w:hAnsi="Times New Roman"/>
                <w:sz w:val="24"/>
                <w:szCs w:val="24"/>
                <w:lang w:val="en-GB"/>
              </w:rPr>
              <w:t>Physical size</w:t>
            </w: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spacing w:before="120"/>
              <w:rPr>
                <w:spacing w:val="-2"/>
                <w:lang w:val="en-GB"/>
              </w:rPr>
            </w:pP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pStyle w:val="List"/>
              <w:tabs>
                <w:tab w:val="left" w:pos="864"/>
                <w:tab w:val="num" w:pos="936"/>
              </w:tabs>
              <w:ind w:left="936" w:hanging="360"/>
              <w:rPr>
                <w:rFonts w:ascii="Times New Roman" w:hAnsi="Times New Roman"/>
                <w:spacing w:val="-2"/>
                <w:sz w:val="24"/>
                <w:szCs w:val="24"/>
                <w:lang w:val="en-GB"/>
              </w:rPr>
            </w:pPr>
            <w:r w:rsidRPr="00DD44AA">
              <w:rPr>
                <w:rFonts w:ascii="Times New Roman" w:hAnsi="Times New Roman"/>
                <w:sz w:val="24"/>
                <w:szCs w:val="24"/>
                <w:lang w:val="en-GB"/>
              </w:rPr>
              <w:t>Complexity</w:t>
            </w: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spacing w:before="120"/>
              <w:rPr>
                <w:spacing w:val="-2"/>
                <w:lang w:val="en-GB"/>
              </w:rPr>
            </w:pP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pStyle w:val="List"/>
              <w:tabs>
                <w:tab w:val="left" w:pos="864"/>
                <w:tab w:val="num" w:pos="936"/>
              </w:tabs>
              <w:ind w:left="936" w:hanging="360"/>
              <w:rPr>
                <w:rFonts w:ascii="Times New Roman" w:hAnsi="Times New Roman"/>
                <w:spacing w:val="-2"/>
                <w:sz w:val="24"/>
                <w:szCs w:val="24"/>
                <w:lang w:val="en-GB"/>
              </w:rPr>
            </w:pPr>
            <w:r w:rsidRPr="00DD44AA">
              <w:rPr>
                <w:rFonts w:ascii="Times New Roman" w:hAnsi="Times New Roman"/>
                <w:spacing w:val="-2"/>
                <w:sz w:val="24"/>
                <w:szCs w:val="24"/>
                <w:lang w:val="en-GB"/>
              </w:rPr>
              <w:t>Methods/Technology</w:t>
            </w: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spacing w:before="120"/>
              <w:rPr>
                <w:spacing w:val="-2"/>
                <w:lang w:val="en-GB"/>
              </w:rPr>
            </w:pPr>
          </w:p>
        </w:tc>
      </w:tr>
      <w:tr w:rsidR="00C80E9E" w:rsidRPr="00DD44AA" w:rsidTr="00C80E9E">
        <w:trPr>
          <w:cantSplit/>
          <w:trHeight w:val="699"/>
        </w:trPr>
        <w:tc>
          <w:tcPr>
            <w:tcW w:w="4212" w:type="dxa"/>
            <w:tcBorders>
              <w:top w:val="single" w:sz="4" w:space="0" w:color="auto"/>
              <w:left w:val="single" w:sz="6" w:space="0" w:color="auto"/>
              <w:bottom w:val="single" w:sz="4" w:space="0" w:color="auto"/>
            </w:tcBorders>
          </w:tcPr>
          <w:p w:rsidR="00C80E9E" w:rsidRPr="00DD44AA" w:rsidRDefault="00C80E9E" w:rsidP="00C80E9E">
            <w:pPr>
              <w:pStyle w:val="List"/>
              <w:tabs>
                <w:tab w:val="left" w:pos="864"/>
                <w:tab w:val="num" w:pos="936"/>
              </w:tabs>
              <w:ind w:left="936" w:hanging="360"/>
              <w:rPr>
                <w:rFonts w:ascii="Times New Roman" w:hAnsi="Times New Roman"/>
                <w:spacing w:val="-2"/>
                <w:sz w:val="24"/>
                <w:szCs w:val="24"/>
                <w:lang w:val="en-GB"/>
              </w:rPr>
            </w:pPr>
            <w:r w:rsidRPr="00DD44AA">
              <w:rPr>
                <w:rFonts w:ascii="Times New Roman" w:hAnsi="Times New Roman"/>
                <w:spacing w:val="-2"/>
                <w:sz w:val="24"/>
                <w:szCs w:val="24"/>
                <w:lang w:val="en-GB"/>
              </w:rPr>
              <w:t>Physical Production Rate</w:t>
            </w:r>
          </w:p>
          <w:p w:rsidR="00C80E9E" w:rsidRPr="00DD44AA" w:rsidRDefault="00C80E9E" w:rsidP="00C80E9E">
            <w:pPr>
              <w:rPr>
                <w:lang w:val="en-GB"/>
              </w:rPr>
            </w:pPr>
          </w:p>
        </w:tc>
        <w:tc>
          <w:tcPr>
            <w:tcW w:w="4878" w:type="dxa"/>
            <w:tcBorders>
              <w:top w:val="single" w:sz="4" w:space="0" w:color="auto"/>
              <w:left w:val="single" w:sz="4" w:space="0" w:color="auto"/>
              <w:bottom w:val="single" w:sz="4" w:space="0" w:color="auto"/>
              <w:right w:val="single" w:sz="6" w:space="0" w:color="auto"/>
            </w:tcBorders>
          </w:tcPr>
          <w:p w:rsidR="00C80E9E" w:rsidRPr="00DD44AA" w:rsidRDefault="00C80E9E" w:rsidP="00C80E9E">
            <w:pPr>
              <w:spacing w:before="120"/>
              <w:rPr>
                <w:spacing w:val="-2"/>
                <w:lang w:val="en-GB"/>
              </w:rPr>
            </w:pPr>
          </w:p>
        </w:tc>
      </w:tr>
    </w:tbl>
    <w:p w:rsidR="00C80E9E" w:rsidRPr="00DD44AA" w:rsidRDefault="00C80E9E" w:rsidP="00C80E9E">
      <w:pPr>
        <w:pStyle w:val="BodyText"/>
        <w:rPr>
          <w:rFonts w:ascii="Times New Roman" w:hAnsi="Times New Roman" w:cs="Times New Roman"/>
          <w:sz w:val="24"/>
          <w:lang w:val="en-GB"/>
        </w:rPr>
        <w:sectPr w:rsidR="00C80E9E" w:rsidRPr="00DD44AA" w:rsidSect="00C80E9E">
          <w:headerReference w:type="even" r:id="rId28"/>
          <w:headerReference w:type="default" r:id="rId29"/>
          <w:footerReference w:type="even" r:id="rId30"/>
          <w:footerReference w:type="default" r:id="rId31"/>
          <w:headerReference w:type="first" r:id="rId32"/>
          <w:type w:val="oddPage"/>
          <w:pgSz w:w="12240" w:h="15840" w:code="1"/>
          <w:pgMar w:top="1701" w:right="1440" w:bottom="1440" w:left="1440" w:header="720" w:footer="720" w:gutter="0"/>
          <w:cols w:space="720"/>
          <w:titlePg/>
        </w:sectPr>
      </w:pPr>
    </w:p>
    <w:p w:rsidR="006C19E7" w:rsidRDefault="006C19E7" w:rsidP="006C19E7">
      <w:pPr>
        <w:pStyle w:val="Part"/>
        <w:tabs>
          <w:tab w:val="left" w:pos="1125"/>
        </w:tabs>
        <w:rPr>
          <w:lang w:val="en-GB"/>
        </w:rPr>
      </w:pPr>
      <w:bookmarkStart w:id="506" w:name="_Toc193171022"/>
      <w:bookmarkStart w:id="507" w:name="_Toc438529605"/>
      <w:bookmarkStart w:id="508" w:name="_Toc438725761"/>
      <w:bookmarkStart w:id="509" w:name="_Toc438817756"/>
      <w:bookmarkStart w:id="510" w:name="_Toc438954450"/>
      <w:bookmarkStart w:id="511" w:name="_Toc461939623"/>
      <w:bookmarkStart w:id="512" w:name="_Toc227057120"/>
      <w:bookmarkStart w:id="513" w:name="_Toc244950921"/>
      <w:bookmarkStart w:id="514" w:name="_Toc244951396"/>
      <w:bookmarkStart w:id="515" w:name="_Toc265073344"/>
      <w:bookmarkStart w:id="516" w:name="_Hlk139953962"/>
      <w:r>
        <w:rPr>
          <w:lang w:val="en-GB"/>
        </w:rPr>
        <w:lastRenderedPageBreak/>
        <w:t>BILL OF QUANTITIES</w:t>
      </w:r>
    </w:p>
    <w:p w:rsidR="006C19E7" w:rsidRDefault="006C19E7" w:rsidP="006C19E7">
      <w:pPr>
        <w:pStyle w:val="Part"/>
        <w:rPr>
          <w:lang w:val="en-GB"/>
        </w:rPr>
      </w:pPr>
    </w:p>
    <w:p w:rsidR="006C19E7" w:rsidRDefault="006C19E7" w:rsidP="004453EB">
      <w:pPr>
        <w:pStyle w:val="Part"/>
        <w:jc w:val="left"/>
        <w:rPr>
          <w:lang w:val="en-GB"/>
        </w:rPr>
      </w:pPr>
    </w:p>
    <w:p w:rsidR="006C19E7" w:rsidRDefault="006C19E7" w:rsidP="004453EB">
      <w:pPr>
        <w:pStyle w:val="Part"/>
        <w:jc w:val="left"/>
        <w:rPr>
          <w:lang w:val="en-GB"/>
        </w:rPr>
      </w:pPr>
    </w:p>
    <w:p w:rsidR="006C19E7" w:rsidRDefault="006C19E7" w:rsidP="006C19E7">
      <w:pPr>
        <w:pStyle w:val="Part"/>
        <w:tabs>
          <w:tab w:val="left" w:pos="6975"/>
          <w:tab w:val="right" w:pos="9000"/>
        </w:tabs>
        <w:jc w:val="left"/>
        <w:rPr>
          <w:lang w:val="en-GB"/>
        </w:rPr>
      </w:pPr>
      <w:r>
        <w:rPr>
          <w:lang w:val="en-GB"/>
        </w:rPr>
        <w:lastRenderedPageBreak/>
        <w:tab/>
      </w:r>
      <w:r>
        <w:rPr>
          <w:lang w:val="en-GB"/>
        </w:rPr>
        <w:tab/>
      </w:r>
    </w:p>
    <w:tbl>
      <w:tblPr>
        <w:tblW w:w="9990" w:type="dxa"/>
        <w:tblLayout w:type="fixed"/>
        <w:tblLook w:val="04A0" w:firstRow="1" w:lastRow="0" w:firstColumn="1" w:lastColumn="0" w:noHBand="0" w:noVBand="1"/>
      </w:tblPr>
      <w:tblGrid>
        <w:gridCol w:w="658"/>
        <w:gridCol w:w="5755"/>
        <w:gridCol w:w="741"/>
        <w:gridCol w:w="697"/>
        <w:gridCol w:w="1252"/>
        <w:gridCol w:w="887"/>
      </w:tblGrid>
      <w:tr w:rsidR="006C19E7" w:rsidTr="006C19E7">
        <w:trPr>
          <w:trHeight w:val="525"/>
        </w:trPr>
        <w:tc>
          <w:tcPr>
            <w:tcW w:w="9990" w:type="dxa"/>
            <w:gridSpan w:val="6"/>
            <w:tcBorders>
              <w:top w:val="nil"/>
              <w:left w:val="nil"/>
              <w:bottom w:val="nil"/>
              <w:right w:val="nil"/>
            </w:tcBorders>
            <w:shd w:val="clear" w:color="auto" w:fill="auto"/>
            <w:hideMark/>
          </w:tcPr>
          <w:p w:rsidR="006C19E7" w:rsidRDefault="006C19E7">
            <w:pPr>
              <w:jc w:val="center"/>
              <w:rPr>
                <w:b/>
                <w:bCs/>
                <w:color w:val="000000"/>
                <w:sz w:val="22"/>
                <w:szCs w:val="22"/>
              </w:rPr>
            </w:pPr>
            <w:r>
              <w:rPr>
                <w:b/>
                <w:bCs/>
                <w:color w:val="000000"/>
                <w:sz w:val="22"/>
                <w:szCs w:val="22"/>
              </w:rPr>
              <w:t>LOT 4 BOQ FOR SITING, DRILLING AND INSTALLATION OF 37  HAND PUMPS</w:t>
            </w:r>
          </w:p>
        </w:tc>
      </w:tr>
      <w:tr w:rsidR="006C19E7" w:rsidTr="006C19E7">
        <w:trPr>
          <w:trHeight w:val="525"/>
        </w:trPr>
        <w:tc>
          <w:tcPr>
            <w:tcW w:w="658" w:type="dxa"/>
            <w:tcBorders>
              <w:top w:val="nil"/>
              <w:left w:val="nil"/>
              <w:bottom w:val="nil"/>
              <w:right w:val="nil"/>
            </w:tcBorders>
            <w:shd w:val="clear" w:color="auto" w:fill="auto"/>
            <w:hideMark/>
          </w:tcPr>
          <w:p w:rsidR="006C19E7" w:rsidRDefault="006C19E7">
            <w:pPr>
              <w:jc w:val="center"/>
              <w:rPr>
                <w:b/>
                <w:bCs/>
                <w:color w:val="000000"/>
                <w:sz w:val="22"/>
                <w:szCs w:val="22"/>
              </w:rPr>
            </w:pPr>
          </w:p>
        </w:tc>
        <w:tc>
          <w:tcPr>
            <w:tcW w:w="5755" w:type="dxa"/>
            <w:tcBorders>
              <w:top w:val="nil"/>
              <w:left w:val="nil"/>
              <w:bottom w:val="nil"/>
              <w:right w:val="nil"/>
            </w:tcBorders>
            <w:shd w:val="clear" w:color="auto" w:fill="auto"/>
            <w:hideMark/>
          </w:tcPr>
          <w:p w:rsidR="006C19E7" w:rsidRDefault="006C19E7">
            <w:pPr>
              <w:jc w:val="center"/>
              <w:rPr>
                <w:b/>
                <w:bCs/>
                <w:color w:val="FF0000"/>
                <w:sz w:val="22"/>
                <w:szCs w:val="22"/>
              </w:rPr>
            </w:pPr>
            <w:r>
              <w:rPr>
                <w:b/>
                <w:bCs/>
                <w:color w:val="FF0000"/>
                <w:sz w:val="22"/>
                <w:szCs w:val="22"/>
              </w:rPr>
              <w:t xml:space="preserve">Districts: Chisamba 2, Serenje 10, Ngabwe 10, </w:t>
            </w:r>
          </w:p>
        </w:tc>
        <w:tc>
          <w:tcPr>
            <w:tcW w:w="741" w:type="dxa"/>
            <w:tcBorders>
              <w:top w:val="nil"/>
              <w:left w:val="nil"/>
              <w:bottom w:val="nil"/>
              <w:right w:val="nil"/>
            </w:tcBorders>
            <w:shd w:val="clear" w:color="auto" w:fill="auto"/>
            <w:hideMark/>
          </w:tcPr>
          <w:p w:rsidR="006C19E7" w:rsidRDefault="006C19E7">
            <w:pPr>
              <w:jc w:val="center"/>
              <w:rPr>
                <w:b/>
                <w:bCs/>
                <w:color w:val="FF0000"/>
                <w:sz w:val="22"/>
                <w:szCs w:val="22"/>
              </w:rPr>
            </w:pPr>
          </w:p>
        </w:tc>
        <w:tc>
          <w:tcPr>
            <w:tcW w:w="697" w:type="dxa"/>
            <w:tcBorders>
              <w:top w:val="nil"/>
              <w:left w:val="nil"/>
              <w:bottom w:val="nil"/>
              <w:right w:val="nil"/>
            </w:tcBorders>
            <w:shd w:val="clear" w:color="auto" w:fill="auto"/>
            <w:hideMark/>
          </w:tcPr>
          <w:p w:rsidR="006C19E7" w:rsidRDefault="006C19E7">
            <w:pPr>
              <w:jc w:val="center"/>
              <w:rPr>
                <w:sz w:val="20"/>
                <w:szCs w:val="20"/>
              </w:rPr>
            </w:pPr>
          </w:p>
        </w:tc>
        <w:tc>
          <w:tcPr>
            <w:tcW w:w="1252" w:type="dxa"/>
            <w:tcBorders>
              <w:top w:val="nil"/>
              <w:left w:val="nil"/>
              <w:bottom w:val="nil"/>
              <w:right w:val="nil"/>
            </w:tcBorders>
            <w:shd w:val="clear" w:color="auto" w:fill="auto"/>
            <w:hideMark/>
          </w:tcPr>
          <w:p w:rsidR="006C19E7" w:rsidRDefault="006C19E7">
            <w:pPr>
              <w:jc w:val="center"/>
              <w:rPr>
                <w:sz w:val="20"/>
                <w:szCs w:val="20"/>
              </w:rPr>
            </w:pPr>
          </w:p>
        </w:tc>
        <w:tc>
          <w:tcPr>
            <w:tcW w:w="887" w:type="dxa"/>
            <w:tcBorders>
              <w:top w:val="nil"/>
              <w:left w:val="nil"/>
              <w:bottom w:val="nil"/>
              <w:right w:val="nil"/>
            </w:tcBorders>
            <w:shd w:val="clear" w:color="auto" w:fill="auto"/>
            <w:hideMark/>
          </w:tcPr>
          <w:p w:rsidR="006C19E7" w:rsidRDefault="006C19E7">
            <w:pPr>
              <w:jc w:val="center"/>
              <w:rPr>
                <w:sz w:val="20"/>
                <w:szCs w:val="20"/>
              </w:rPr>
            </w:pPr>
          </w:p>
        </w:tc>
      </w:tr>
      <w:tr w:rsidR="006C19E7" w:rsidTr="006C19E7">
        <w:trPr>
          <w:trHeight w:val="300"/>
        </w:trPr>
        <w:tc>
          <w:tcPr>
            <w:tcW w:w="658" w:type="dxa"/>
            <w:tcBorders>
              <w:top w:val="nil"/>
              <w:left w:val="nil"/>
              <w:bottom w:val="nil"/>
              <w:right w:val="nil"/>
            </w:tcBorders>
            <w:shd w:val="clear" w:color="auto" w:fill="auto"/>
            <w:noWrap/>
            <w:hideMark/>
          </w:tcPr>
          <w:p w:rsidR="006C19E7" w:rsidRDefault="006C19E7">
            <w:pPr>
              <w:jc w:val="center"/>
              <w:rPr>
                <w:sz w:val="20"/>
                <w:szCs w:val="20"/>
              </w:rPr>
            </w:pPr>
          </w:p>
        </w:tc>
        <w:tc>
          <w:tcPr>
            <w:tcW w:w="5755" w:type="dxa"/>
            <w:tcBorders>
              <w:top w:val="nil"/>
              <w:left w:val="nil"/>
              <w:bottom w:val="nil"/>
              <w:right w:val="nil"/>
            </w:tcBorders>
            <w:shd w:val="clear" w:color="auto" w:fill="auto"/>
            <w:noWrap/>
            <w:hideMark/>
          </w:tcPr>
          <w:p w:rsidR="006C19E7" w:rsidRDefault="006C19E7">
            <w:pPr>
              <w:rPr>
                <w:color w:val="000000"/>
                <w:sz w:val="22"/>
                <w:szCs w:val="22"/>
              </w:rPr>
            </w:pPr>
            <w:r>
              <w:rPr>
                <w:color w:val="000000"/>
                <w:sz w:val="22"/>
                <w:szCs w:val="22"/>
              </w:rPr>
              <w:t>Number of Boreholes:</w:t>
            </w:r>
          </w:p>
        </w:tc>
        <w:tc>
          <w:tcPr>
            <w:tcW w:w="741" w:type="dxa"/>
            <w:tcBorders>
              <w:top w:val="nil"/>
              <w:left w:val="nil"/>
              <w:bottom w:val="nil"/>
              <w:right w:val="nil"/>
            </w:tcBorders>
            <w:shd w:val="clear" w:color="auto" w:fill="auto"/>
            <w:noWrap/>
            <w:hideMark/>
          </w:tcPr>
          <w:p w:rsidR="006C19E7" w:rsidRDefault="006C19E7">
            <w:pPr>
              <w:jc w:val="right"/>
              <w:rPr>
                <w:color w:val="000000"/>
                <w:sz w:val="22"/>
                <w:szCs w:val="22"/>
              </w:rPr>
            </w:pPr>
            <w:r>
              <w:rPr>
                <w:color w:val="000000"/>
                <w:sz w:val="22"/>
                <w:szCs w:val="22"/>
              </w:rPr>
              <w:t>37</w:t>
            </w:r>
          </w:p>
        </w:tc>
        <w:tc>
          <w:tcPr>
            <w:tcW w:w="697" w:type="dxa"/>
            <w:tcBorders>
              <w:top w:val="nil"/>
              <w:left w:val="nil"/>
              <w:bottom w:val="nil"/>
              <w:right w:val="nil"/>
            </w:tcBorders>
            <w:shd w:val="clear" w:color="auto" w:fill="auto"/>
            <w:noWrap/>
            <w:hideMark/>
          </w:tcPr>
          <w:p w:rsidR="006C19E7" w:rsidRDefault="006C19E7">
            <w:pPr>
              <w:jc w:val="right"/>
              <w:rPr>
                <w:color w:val="000000"/>
                <w:sz w:val="22"/>
                <w:szCs w:val="22"/>
              </w:rPr>
            </w:pPr>
          </w:p>
        </w:tc>
        <w:tc>
          <w:tcPr>
            <w:tcW w:w="1252" w:type="dxa"/>
            <w:tcBorders>
              <w:top w:val="nil"/>
              <w:left w:val="nil"/>
              <w:bottom w:val="nil"/>
              <w:right w:val="nil"/>
            </w:tcBorders>
            <w:shd w:val="clear" w:color="auto" w:fill="auto"/>
            <w:noWrap/>
            <w:hideMark/>
          </w:tcPr>
          <w:p w:rsidR="006C19E7" w:rsidRDefault="006C19E7">
            <w:pPr>
              <w:rPr>
                <w:color w:val="000000"/>
                <w:sz w:val="22"/>
                <w:szCs w:val="22"/>
              </w:rPr>
            </w:pPr>
            <w:r>
              <w:rPr>
                <w:color w:val="000000"/>
                <w:sz w:val="22"/>
                <w:szCs w:val="22"/>
              </w:rPr>
              <w:t>District No.</w:t>
            </w:r>
          </w:p>
        </w:tc>
        <w:tc>
          <w:tcPr>
            <w:tcW w:w="887" w:type="dxa"/>
            <w:tcBorders>
              <w:top w:val="nil"/>
              <w:left w:val="nil"/>
              <w:bottom w:val="nil"/>
              <w:right w:val="nil"/>
            </w:tcBorders>
            <w:shd w:val="clear" w:color="auto" w:fill="auto"/>
            <w:noWrap/>
            <w:hideMark/>
          </w:tcPr>
          <w:p w:rsidR="006C19E7" w:rsidRDefault="006C19E7">
            <w:pPr>
              <w:jc w:val="right"/>
              <w:rPr>
                <w:color w:val="FF0000"/>
                <w:sz w:val="22"/>
                <w:szCs w:val="22"/>
              </w:rPr>
            </w:pPr>
            <w:r>
              <w:rPr>
                <w:color w:val="FF0000"/>
                <w:sz w:val="22"/>
                <w:szCs w:val="22"/>
              </w:rPr>
              <w:t>4</w:t>
            </w:r>
          </w:p>
        </w:tc>
      </w:tr>
      <w:tr w:rsidR="006C19E7" w:rsidTr="006C19E7">
        <w:trPr>
          <w:trHeight w:val="435"/>
        </w:trPr>
        <w:tc>
          <w:tcPr>
            <w:tcW w:w="9990" w:type="dxa"/>
            <w:gridSpan w:val="6"/>
            <w:tcBorders>
              <w:top w:val="nil"/>
              <w:left w:val="nil"/>
              <w:bottom w:val="single" w:sz="8" w:space="0" w:color="auto"/>
              <w:right w:val="nil"/>
            </w:tcBorders>
            <w:shd w:val="clear" w:color="auto" w:fill="auto"/>
            <w:noWrap/>
            <w:hideMark/>
          </w:tcPr>
          <w:p w:rsidR="006C19E7" w:rsidRDefault="006C19E7">
            <w:pPr>
              <w:jc w:val="center"/>
              <w:rPr>
                <w:b/>
                <w:bCs/>
                <w:color w:val="000000"/>
                <w:sz w:val="22"/>
                <w:szCs w:val="22"/>
              </w:rPr>
            </w:pPr>
            <w:r>
              <w:rPr>
                <w:b/>
                <w:bCs/>
                <w:color w:val="000000"/>
                <w:sz w:val="22"/>
                <w:szCs w:val="22"/>
              </w:rPr>
              <w:t xml:space="preserve"> BILL 1 : Mobilisation / Demobilisation</w:t>
            </w:r>
          </w:p>
        </w:tc>
      </w:tr>
      <w:tr w:rsidR="006C19E7" w:rsidTr="006C19E7">
        <w:trPr>
          <w:trHeight w:val="503"/>
        </w:trPr>
        <w:tc>
          <w:tcPr>
            <w:tcW w:w="658" w:type="dxa"/>
            <w:tcBorders>
              <w:top w:val="nil"/>
              <w:left w:val="single" w:sz="8" w:space="0" w:color="auto"/>
              <w:bottom w:val="single" w:sz="4" w:space="0" w:color="auto"/>
              <w:right w:val="single" w:sz="4" w:space="0" w:color="auto"/>
            </w:tcBorders>
            <w:shd w:val="clear" w:color="000000" w:fill="C65911"/>
            <w:noWrap/>
            <w:vAlign w:val="center"/>
            <w:hideMark/>
          </w:tcPr>
          <w:p w:rsidR="006C19E7" w:rsidRDefault="006C19E7">
            <w:pPr>
              <w:rPr>
                <w:b/>
                <w:bCs/>
                <w:color w:val="000000"/>
                <w:sz w:val="22"/>
                <w:szCs w:val="22"/>
              </w:rPr>
            </w:pPr>
            <w:r>
              <w:rPr>
                <w:b/>
                <w:bCs/>
                <w:color w:val="000000"/>
                <w:sz w:val="22"/>
                <w:szCs w:val="22"/>
              </w:rPr>
              <w:t>No</w:t>
            </w:r>
          </w:p>
        </w:tc>
        <w:tc>
          <w:tcPr>
            <w:tcW w:w="5755" w:type="dxa"/>
            <w:tcBorders>
              <w:top w:val="nil"/>
              <w:left w:val="nil"/>
              <w:bottom w:val="single" w:sz="4" w:space="0" w:color="auto"/>
              <w:right w:val="single" w:sz="4" w:space="0" w:color="auto"/>
            </w:tcBorders>
            <w:shd w:val="clear" w:color="000000" w:fill="C65911"/>
            <w:noWrap/>
            <w:vAlign w:val="center"/>
            <w:hideMark/>
          </w:tcPr>
          <w:p w:rsidR="006C19E7" w:rsidRDefault="006C19E7">
            <w:pPr>
              <w:rPr>
                <w:b/>
                <w:bCs/>
                <w:color w:val="000000"/>
                <w:sz w:val="22"/>
                <w:szCs w:val="22"/>
              </w:rPr>
            </w:pPr>
            <w:r>
              <w:rPr>
                <w:b/>
                <w:bCs/>
                <w:color w:val="000000"/>
                <w:sz w:val="22"/>
                <w:szCs w:val="22"/>
              </w:rPr>
              <w:t>Description</w:t>
            </w:r>
          </w:p>
        </w:tc>
        <w:tc>
          <w:tcPr>
            <w:tcW w:w="741" w:type="dxa"/>
            <w:tcBorders>
              <w:top w:val="nil"/>
              <w:left w:val="nil"/>
              <w:bottom w:val="single" w:sz="4" w:space="0" w:color="auto"/>
              <w:right w:val="single" w:sz="4" w:space="0" w:color="auto"/>
            </w:tcBorders>
            <w:shd w:val="clear" w:color="000000" w:fill="C65911"/>
            <w:noWrap/>
            <w:vAlign w:val="center"/>
            <w:hideMark/>
          </w:tcPr>
          <w:p w:rsidR="006C19E7" w:rsidRDefault="006C19E7">
            <w:pPr>
              <w:rPr>
                <w:b/>
                <w:bCs/>
                <w:color w:val="000000"/>
                <w:sz w:val="22"/>
                <w:szCs w:val="22"/>
              </w:rPr>
            </w:pPr>
            <w:r>
              <w:rPr>
                <w:b/>
                <w:bCs/>
                <w:color w:val="000000"/>
                <w:sz w:val="22"/>
                <w:szCs w:val="22"/>
              </w:rPr>
              <w:t>Unit</w:t>
            </w:r>
          </w:p>
        </w:tc>
        <w:tc>
          <w:tcPr>
            <w:tcW w:w="697" w:type="dxa"/>
            <w:tcBorders>
              <w:top w:val="nil"/>
              <w:left w:val="nil"/>
              <w:bottom w:val="single" w:sz="4" w:space="0" w:color="auto"/>
              <w:right w:val="single" w:sz="4" w:space="0" w:color="auto"/>
            </w:tcBorders>
            <w:shd w:val="clear" w:color="000000" w:fill="C65911"/>
            <w:noWrap/>
            <w:vAlign w:val="center"/>
            <w:hideMark/>
          </w:tcPr>
          <w:p w:rsidR="006C19E7" w:rsidRDefault="006C19E7">
            <w:pPr>
              <w:rPr>
                <w:b/>
                <w:bCs/>
                <w:color w:val="000000"/>
                <w:sz w:val="22"/>
                <w:szCs w:val="22"/>
              </w:rPr>
            </w:pPr>
            <w:r>
              <w:rPr>
                <w:b/>
                <w:bCs/>
                <w:color w:val="000000"/>
                <w:sz w:val="22"/>
                <w:szCs w:val="22"/>
              </w:rPr>
              <w:t>Qty</w:t>
            </w:r>
          </w:p>
        </w:tc>
        <w:tc>
          <w:tcPr>
            <w:tcW w:w="1252" w:type="dxa"/>
            <w:tcBorders>
              <w:top w:val="nil"/>
              <w:left w:val="nil"/>
              <w:bottom w:val="single" w:sz="4" w:space="0" w:color="auto"/>
              <w:right w:val="single" w:sz="4" w:space="0" w:color="auto"/>
            </w:tcBorders>
            <w:shd w:val="clear" w:color="000000" w:fill="C65911"/>
            <w:vAlign w:val="center"/>
            <w:hideMark/>
          </w:tcPr>
          <w:p w:rsidR="006C19E7" w:rsidRDefault="006C19E7">
            <w:pPr>
              <w:rPr>
                <w:b/>
                <w:bCs/>
                <w:color w:val="000000"/>
                <w:sz w:val="22"/>
                <w:szCs w:val="22"/>
              </w:rPr>
            </w:pPr>
            <w:r>
              <w:rPr>
                <w:b/>
                <w:bCs/>
                <w:color w:val="000000"/>
                <w:sz w:val="22"/>
                <w:szCs w:val="22"/>
              </w:rPr>
              <w:t>Unit rate (ZMW)</w:t>
            </w:r>
          </w:p>
        </w:tc>
        <w:tc>
          <w:tcPr>
            <w:tcW w:w="887" w:type="dxa"/>
            <w:tcBorders>
              <w:top w:val="nil"/>
              <w:left w:val="nil"/>
              <w:bottom w:val="single" w:sz="4" w:space="0" w:color="auto"/>
              <w:right w:val="single" w:sz="8" w:space="0" w:color="auto"/>
            </w:tcBorders>
            <w:shd w:val="clear" w:color="000000" w:fill="C65911"/>
            <w:vAlign w:val="center"/>
            <w:hideMark/>
          </w:tcPr>
          <w:p w:rsidR="006C19E7" w:rsidRDefault="006C19E7">
            <w:pPr>
              <w:rPr>
                <w:b/>
                <w:bCs/>
                <w:color w:val="000000"/>
                <w:sz w:val="22"/>
                <w:szCs w:val="22"/>
              </w:rPr>
            </w:pPr>
            <w:r>
              <w:rPr>
                <w:b/>
                <w:bCs/>
                <w:color w:val="000000"/>
                <w:sz w:val="22"/>
                <w:szCs w:val="22"/>
              </w:rPr>
              <w:t>Amount (ZMW)</w:t>
            </w:r>
          </w:p>
        </w:tc>
      </w:tr>
      <w:tr w:rsidR="006C19E7" w:rsidTr="006C19E7">
        <w:trPr>
          <w:trHeight w:val="998"/>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1.1</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 xml:space="preserve">Mobilisation of equipment, materials and personnel from place of origin to the first drilling site of the district.Mobilisation (includes moving, setting up, maintaining and cleaning the sites). </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No</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4</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color w:val="000000"/>
                <w:sz w:val="22"/>
                <w:szCs w:val="22"/>
              </w:rPr>
            </w:pPr>
            <w:r>
              <w:rPr>
                <w:color w:val="000000"/>
                <w:sz w:val="22"/>
                <w:szCs w:val="22"/>
              </w:rPr>
              <w:t>0</w:t>
            </w:r>
          </w:p>
        </w:tc>
      </w:tr>
      <w:tr w:rsidR="006C19E7" w:rsidTr="006C19E7">
        <w:trPr>
          <w:trHeight w:val="375"/>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1.2</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 xml:space="preserve">Mobilizatoion between sites </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No</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37</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color w:val="000000"/>
                <w:sz w:val="22"/>
                <w:szCs w:val="22"/>
              </w:rPr>
            </w:pPr>
            <w:r>
              <w:rPr>
                <w:color w:val="000000"/>
                <w:sz w:val="22"/>
                <w:szCs w:val="22"/>
              </w:rPr>
              <w:t>0</w:t>
            </w:r>
          </w:p>
        </w:tc>
      </w:tr>
      <w:tr w:rsidR="006C19E7" w:rsidTr="006C19E7">
        <w:trPr>
          <w:trHeight w:val="927"/>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1.3</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Demobilisation from the last drilling site of the district to the place of origin</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LS</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1</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color w:val="000000"/>
                <w:sz w:val="22"/>
                <w:szCs w:val="22"/>
              </w:rPr>
            </w:pPr>
            <w:r>
              <w:rPr>
                <w:color w:val="000000"/>
                <w:sz w:val="22"/>
                <w:szCs w:val="22"/>
              </w:rPr>
              <w:t>0</w:t>
            </w:r>
          </w:p>
        </w:tc>
      </w:tr>
      <w:tr w:rsidR="006C19E7" w:rsidTr="006C19E7">
        <w:trPr>
          <w:trHeight w:val="458"/>
        </w:trPr>
        <w:tc>
          <w:tcPr>
            <w:tcW w:w="658" w:type="dxa"/>
            <w:tcBorders>
              <w:top w:val="nil"/>
              <w:left w:val="single" w:sz="8" w:space="0" w:color="auto"/>
              <w:bottom w:val="nil"/>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1.4</w:t>
            </w:r>
          </w:p>
        </w:tc>
        <w:tc>
          <w:tcPr>
            <w:tcW w:w="5755" w:type="dxa"/>
            <w:tcBorders>
              <w:top w:val="nil"/>
              <w:left w:val="nil"/>
              <w:bottom w:val="nil"/>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Provision for logistics for monthly site meetings for the client</w:t>
            </w:r>
          </w:p>
        </w:tc>
        <w:tc>
          <w:tcPr>
            <w:tcW w:w="741" w:type="dxa"/>
            <w:tcBorders>
              <w:top w:val="nil"/>
              <w:left w:val="nil"/>
              <w:bottom w:val="nil"/>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No.</w:t>
            </w:r>
          </w:p>
        </w:tc>
        <w:tc>
          <w:tcPr>
            <w:tcW w:w="697" w:type="dxa"/>
            <w:tcBorders>
              <w:top w:val="nil"/>
              <w:left w:val="nil"/>
              <w:bottom w:val="nil"/>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12</w:t>
            </w:r>
          </w:p>
        </w:tc>
        <w:tc>
          <w:tcPr>
            <w:tcW w:w="1252" w:type="dxa"/>
            <w:tcBorders>
              <w:top w:val="nil"/>
              <w:left w:val="nil"/>
              <w:bottom w:val="nil"/>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color w:val="000000"/>
                <w:sz w:val="22"/>
                <w:szCs w:val="22"/>
              </w:rPr>
            </w:pPr>
            <w:r>
              <w:rPr>
                <w:color w:val="000000"/>
                <w:sz w:val="22"/>
                <w:szCs w:val="22"/>
              </w:rPr>
              <w:t>0</w:t>
            </w:r>
          </w:p>
        </w:tc>
      </w:tr>
      <w:tr w:rsidR="006C19E7" w:rsidTr="006C19E7">
        <w:trPr>
          <w:trHeight w:val="315"/>
        </w:trPr>
        <w:tc>
          <w:tcPr>
            <w:tcW w:w="65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5755" w:type="dxa"/>
            <w:tcBorders>
              <w:top w:val="single" w:sz="4" w:space="0" w:color="auto"/>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Subtotal</w:t>
            </w:r>
          </w:p>
        </w:tc>
        <w:tc>
          <w:tcPr>
            <w:tcW w:w="741" w:type="dxa"/>
            <w:tcBorders>
              <w:top w:val="single" w:sz="4" w:space="0" w:color="auto"/>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697" w:type="dxa"/>
            <w:tcBorders>
              <w:top w:val="single" w:sz="4" w:space="0" w:color="auto"/>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1252" w:type="dxa"/>
            <w:tcBorders>
              <w:top w:val="single" w:sz="4" w:space="0" w:color="auto"/>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887" w:type="dxa"/>
            <w:tcBorders>
              <w:top w:val="nil"/>
              <w:left w:val="nil"/>
              <w:bottom w:val="single" w:sz="8" w:space="0" w:color="auto"/>
              <w:right w:val="single" w:sz="8"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w:t>
            </w:r>
          </w:p>
        </w:tc>
      </w:tr>
      <w:tr w:rsidR="006C19E7" w:rsidTr="006C19E7">
        <w:trPr>
          <w:trHeight w:val="315"/>
        </w:trPr>
        <w:tc>
          <w:tcPr>
            <w:tcW w:w="9990" w:type="dxa"/>
            <w:gridSpan w:val="6"/>
            <w:tcBorders>
              <w:top w:val="nil"/>
              <w:left w:val="nil"/>
              <w:bottom w:val="single" w:sz="8" w:space="0" w:color="auto"/>
              <w:right w:val="nil"/>
            </w:tcBorders>
            <w:shd w:val="clear" w:color="auto" w:fill="auto"/>
            <w:noWrap/>
            <w:vAlign w:val="center"/>
            <w:hideMark/>
          </w:tcPr>
          <w:p w:rsidR="006C19E7" w:rsidRDefault="006C19E7">
            <w:pPr>
              <w:jc w:val="center"/>
              <w:rPr>
                <w:b/>
                <w:bCs/>
                <w:color w:val="000000"/>
                <w:sz w:val="22"/>
                <w:szCs w:val="22"/>
              </w:rPr>
            </w:pPr>
            <w:r>
              <w:rPr>
                <w:b/>
                <w:bCs/>
                <w:color w:val="000000"/>
                <w:sz w:val="22"/>
                <w:szCs w:val="22"/>
              </w:rPr>
              <w:t> </w:t>
            </w:r>
          </w:p>
        </w:tc>
      </w:tr>
      <w:tr w:rsidR="006C19E7" w:rsidTr="006C19E7">
        <w:trPr>
          <w:trHeight w:val="315"/>
        </w:trPr>
        <w:tc>
          <w:tcPr>
            <w:tcW w:w="9990" w:type="dxa"/>
            <w:gridSpan w:val="6"/>
            <w:tcBorders>
              <w:top w:val="nil"/>
              <w:left w:val="nil"/>
              <w:bottom w:val="single" w:sz="8" w:space="0" w:color="auto"/>
              <w:right w:val="nil"/>
            </w:tcBorders>
            <w:shd w:val="clear" w:color="auto" w:fill="auto"/>
            <w:noWrap/>
            <w:vAlign w:val="center"/>
            <w:hideMark/>
          </w:tcPr>
          <w:p w:rsidR="006C19E7" w:rsidRDefault="006C19E7">
            <w:pPr>
              <w:jc w:val="center"/>
              <w:rPr>
                <w:b/>
                <w:bCs/>
                <w:color w:val="000000"/>
                <w:sz w:val="22"/>
                <w:szCs w:val="22"/>
              </w:rPr>
            </w:pPr>
            <w:r>
              <w:rPr>
                <w:b/>
                <w:bCs/>
                <w:color w:val="000000"/>
                <w:sz w:val="22"/>
                <w:szCs w:val="22"/>
              </w:rPr>
              <w:t>BILL 2.0 : Geophysical Investigation(Siting), Borehole Drilling , Development and Lining</w:t>
            </w:r>
          </w:p>
        </w:tc>
      </w:tr>
      <w:tr w:rsidR="006C19E7" w:rsidTr="006C19E7">
        <w:trPr>
          <w:trHeight w:val="315"/>
        </w:trPr>
        <w:tc>
          <w:tcPr>
            <w:tcW w:w="658" w:type="dxa"/>
            <w:tcBorders>
              <w:top w:val="nil"/>
              <w:left w:val="nil"/>
              <w:bottom w:val="nil"/>
              <w:right w:val="nil"/>
            </w:tcBorders>
            <w:shd w:val="clear" w:color="auto" w:fill="auto"/>
            <w:noWrap/>
            <w:vAlign w:val="bottom"/>
            <w:hideMark/>
          </w:tcPr>
          <w:p w:rsidR="006C19E7" w:rsidRDefault="006C19E7">
            <w:pPr>
              <w:jc w:val="center"/>
              <w:rPr>
                <w:b/>
                <w:bCs/>
                <w:color w:val="000000"/>
                <w:sz w:val="22"/>
                <w:szCs w:val="22"/>
              </w:rPr>
            </w:pPr>
          </w:p>
        </w:tc>
        <w:tc>
          <w:tcPr>
            <w:tcW w:w="5755" w:type="dxa"/>
            <w:tcBorders>
              <w:top w:val="nil"/>
              <w:left w:val="nil"/>
              <w:bottom w:val="nil"/>
              <w:right w:val="nil"/>
            </w:tcBorders>
            <w:shd w:val="clear" w:color="auto" w:fill="auto"/>
            <w:noWrap/>
            <w:vAlign w:val="bottom"/>
            <w:hideMark/>
          </w:tcPr>
          <w:p w:rsidR="006C19E7" w:rsidRDefault="006C19E7">
            <w:pPr>
              <w:rPr>
                <w:b/>
                <w:bCs/>
                <w:color w:val="000000"/>
                <w:sz w:val="22"/>
                <w:szCs w:val="22"/>
              </w:rPr>
            </w:pPr>
            <w:r>
              <w:rPr>
                <w:b/>
                <w:bCs/>
                <w:color w:val="000000"/>
                <w:sz w:val="22"/>
                <w:szCs w:val="22"/>
              </w:rPr>
              <w:t>2.1 Geophysical Investigation (siting)</w:t>
            </w:r>
          </w:p>
        </w:tc>
        <w:tc>
          <w:tcPr>
            <w:tcW w:w="741" w:type="dxa"/>
            <w:tcBorders>
              <w:top w:val="nil"/>
              <w:left w:val="nil"/>
              <w:bottom w:val="nil"/>
              <w:right w:val="nil"/>
            </w:tcBorders>
            <w:shd w:val="clear" w:color="auto" w:fill="auto"/>
            <w:noWrap/>
            <w:vAlign w:val="bottom"/>
            <w:hideMark/>
          </w:tcPr>
          <w:p w:rsidR="006C19E7" w:rsidRDefault="006C19E7">
            <w:pPr>
              <w:rPr>
                <w:b/>
                <w:bCs/>
                <w:color w:val="000000"/>
                <w:sz w:val="22"/>
                <w:szCs w:val="22"/>
              </w:rPr>
            </w:pPr>
          </w:p>
        </w:tc>
        <w:tc>
          <w:tcPr>
            <w:tcW w:w="697" w:type="dxa"/>
            <w:tcBorders>
              <w:top w:val="nil"/>
              <w:left w:val="nil"/>
              <w:bottom w:val="nil"/>
              <w:right w:val="nil"/>
            </w:tcBorders>
            <w:shd w:val="clear" w:color="auto" w:fill="auto"/>
            <w:noWrap/>
            <w:vAlign w:val="bottom"/>
            <w:hideMark/>
          </w:tcPr>
          <w:p w:rsidR="006C19E7" w:rsidRDefault="006C19E7">
            <w:pPr>
              <w:rPr>
                <w:sz w:val="20"/>
                <w:szCs w:val="20"/>
              </w:rPr>
            </w:pPr>
          </w:p>
        </w:tc>
        <w:tc>
          <w:tcPr>
            <w:tcW w:w="1252" w:type="dxa"/>
            <w:tcBorders>
              <w:top w:val="nil"/>
              <w:left w:val="nil"/>
              <w:bottom w:val="nil"/>
              <w:right w:val="nil"/>
            </w:tcBorders>
            <w:shd w:val="clear" w:color="auto" w:fill="auto"/>
            <w:noWrap/>
            <w:vAlign w:val="bottom"/>
            <w:hideMark/>
          </w:tcPr>
          <w:p w:rsidR="006C19E7" w:rsidRDefault="006C19E7">
            <w:pPr>
              <w:rPr>
                <w:sz w:val="20"/>
                <w:szCs w:val="20"/>
              </w:rPr>
            </w:pPr>
          </w:p>
        </w:tc>
        <w:tc>
          <w:tcPr>
            <w:tcW w:w="887" w:type="dxa"/>
            <w:tcBorders>
              <w:top w:val="nil"/>
              <w:left w:val="nil"/>
              <w:bottom w:val="nil"/>
              <w:right w:val="nil"/>
            </w:tcBorders>
            <w:shd w:val="clear" w:color="auto" w:fill="auto"/>
            <w:noWrap/>
            <w:vAlign w:val="bottom"/>
            <w:hideMark/>
          </w:tcPr>
          <w:p w:rsidR="006C19E7" w:rsidRDefault="006C19E7">
            <w:pPr>
              <w:rPr>
                <w:sz w:val="20"/>
                <w:szCs w:val="20"/>
              </w:rPr>
            </w:pPr>
          </w:p>
        </w:tc>
      </w:tr>
      <w:tr w:rsidR="006C19E7" w:rsidTr="006C19E7">
        <w:trPr>
          <w:trHeight w:val="570"/>
        </w:trPr>
        <w:tc>
          <w:tcPr>
            <w:tcW w:w="658" w:type="dxa"/>
            <w:tcBorders>
              <w:top w:val="single" w:sz="8" w:space="0" w:color="auto"/>
              <w:left w:val="single" w:sz="8" w:space="0" w:color="auto"/>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No</w:t>
            </w:r>
          </w:p>
        </w:tc>
        <w:tc>
          <w:tcPr>
            <w:tcW w:w="5755" w:type="dxa"/>
            <w:tcBorders>
              <w:top w:val="single" w:sz="8" w:space="0" w:color="auto"/>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 xml:space="preserve">Description </w:t>
            </w:r>
          </w:p>
        </w:tc>
        <w:tc>
          <w:tcPr>
            <w:tcW w:w="741" w:type="dxa"/>
            <w:tcBorders>
              <w:top w:val="single" w:sz="8" w:space="0" w:color="auto"/>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 xml:space="preserve">Unit </w:t>
            </w:r>
          </w:p>
        </w:tc>
        <w:tc>
          <w:tcPr>
            <w:tcW w:w="697" w:type="dxa"/>
            <w:tcBorders>
              <w:top w:val="single" w:sz="8" w:space="0" w:color="auto"/>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Qty</w:t>
            </w:r>
          </w:p>
        </w:tc>
        <w:tc>
          <w:tcPr>
            <w:tcW w:w="1252" w:type="dxa"/>
            <w:tcBorders>
              <w:top w:val="single" w:sz="8" w:space="0" w:color="auto"/>
              <w:left w:val="nil"/>
              <w:bottom w:val="single" w:sz="4" w:space="0" w:color="auto"/>
              <w:right w:val="single" w:sz="4" w:space="0" w:color="auto"/>
            </w:tcBorders>
            <w:shd w:val="clear" w:color="000000" w:fill="F8CBAD"/>
            <w:vAlign w:val="center"/>
            <w:hideMark/>
          </w:tcPr>
          <w:p w:rsidR="006C19E7" w:rsidRDefault="006C19E7">
            <w:pPr>
              <w:rPr>
                <w:b/>
                <w:bCs/>
                <w:color w:val="000000"/>
                <w:sz w:val="22"/>
                <w:szCs w:val="22"/>
              </w:rPr>
            </w:pPr>
            <w:r>
              <w:rPr>
                <w:b/>
                <w:bCs/>
                <w:color w:val="000000"/>
                <w:sz w:val="22"/>
                <w:szCs w:val="22"/>
              </w:rPr>
              <w:t>Unit rate (ZMW)</w:t>
            </w:r>
          </w:p>
        </w:tc>
        <w:tc>
          <w:tcPr>
            <w:tcW w:w="887" w:type="dxa"/>
            <w:tcBorders>
              <w:top w:val="single" w:sz="8" w:space="0" w:color="auto"/>
              <w:left w:val="nil"/>
              <w:bottom w:val="single" w:sz="4" w:space="0" w:color="auto"/>
              <w:right w:val="single" w:sz="8" w:space="0" w:color="auto"/>
            </w:tcBorders>
            <w:shd w:val="clear" w:color="000000" w:fill="F8CBAD"/>
            <w:vAlign w:val="center"/>
            <w:hideMark/>
          </w:tcPr>
          <w:p w:rsidR="006C19E7" w:rsidRDefault="006C19E7">
            <w:pPr>
              <w:rPr>
                <w:b/>
                <w:bCs/>
                <w:color w:val="000000"/>
                <w:sz w:val="22"/>
                <w:szCs w:val="22"/>
              </w:rPr>
            </w:pPr>
            <w:r>
              <w:rPr>
                <w:b/>
                <w:bCs/>
                <w:color w:val="000000"/>
                <w:sz w:val="22"/>
                <w:szCs w:val="22"/>
              </w:rPr>
              <w:t>Amount (ZMW)</w:t>
            </w:r>
          </w:p>
        </w:tc>
      </w:tr>
      <w:tr w:rsidR="006C19E7" w:rsidTr="006C19E7">
        <w:trPr>
          <w:trHeight w:val="870"/>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2.1.1</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Carry Out Geophysical siting and produce a  geophysical report - per  point selected as per Technical specifications.</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No</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37</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color w:val="000000"/>
                <w:sz w:val="22"/>
                <w:szCs w:val="22"/>
              </w:rPr>
            </w:pPr>
            <w:r>
              <w:rPr>
                <w:color w:val="000000"/>
                <w:sz w:val="22"/>
                <w:szCs w:val="22"/>
              </w:rPr>
              <w:t>0</w:t>
            </w:r>
          </w:p>
        </w:tc>
      </w:tr>
      <w:tr w:rsidR="006C19E7" w:rsidTr="006C19E7">
        <w:trPr>
          <w:trHeight w:val="315"/>
        </w:trPr>
        <w:tc>
          <w:tcPr>
            <w:tcW w:w="658" w:type="dxa"/>
            <w:tcBorders>
              <w:top w:val="nil"/>
              <w:left w:val="single" w:sz="8" w:space="0" w:color="auto"/>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5755" w:type="dxa"/>
            <w:tcBorders>
              <w:top w:val="nil"/>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Subtotal</w:t>
            </w:r>
          </w:p>
        </w:tc>
        <w:tc>
          <w:tcPr>
            <w:tcW w:w="741" w:type="dxa"/>
            <w:tcBorders>
              <w:top w:val="nil"/>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697" w:type="dxa"/>
            <w:tcBorders>
              <w:top w:val="nil"/>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1252" w:type="dxa"/>
            <w:tcBorders>
              <w:top w:val="nil"/>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887" w:type="dxa"/>
            <w:tcBorders>
              <w:top w:val="nil"/>
              <w:left w:val="nil"/>
              <w:bottom w:val="single" w:sz="8" w:space="0" w:color="auto"/>
              <w:right w:val="single" w:sz="8"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w:t>
            </w:r>
          </w:p>
        </w:tc>
      </w:tr>
      <w:tr w:rsidR="006C19E7" w:rsidTr="006C19E7">
        <w:trPr>
          <w:trHeight w:val="315"/>
        </w:trPr>
        <w:tc>
          <w:tcPr>
            <w:tcW w:w="9990" w:type="dxa"/>
            <w:gridSpan w:val="6"/>
            <w:tcBorders>
              <w:top w:val="single" w:sz="8" w:space="0" w:color="auto"/>
              <w:left w:val="nil"/>
              <w:bottom w:val="single" w:sz="8" w:space="0" w:color="auto"/>
              <w:right w:val="nil"/>
            </w:tcBorders>
            <w:shd w:val="clear" w:color="auto" w:fill="auto"/>
            <w:noWrap/>
            <w:vAlign w:val="center"/>
            <w:hideMark/>
          </w:tcPr>
          <w:p w:rsidR="006C19E7" w:rsidRDefault="006C19E7">
            <w:pPr>
              <w:jc w:val="center"/>
              <w:rPr>
                <w:b/>
                <w:bCs/>
                <w:color w:val="000000"/>
                <w:sz w:val="22"/>
                <w:szCs w:val="22"/>
              </w:rPr>
            </w:pPr>
            <w:r>
              <w:rPr>
                <w:b/>
                <w:bCs/>
                <w:color w:val="000000"/>
                <w:sz w:val="22"/>
                <w:szCs w:val="22"/>
              </w:rPr>
              <w:t xml:space="preserve">2.2 Borehole Drilling </w:t>
            </w:r>
          </w:p>
        </w:tc>
      </w:tr>
      <w:tr w:rsidR="006C19E7" w:rsidTr="006C19E7">
        <w:trPr>
          <w:trHeight w:val="660"/>
        </w:trPr>
        <w:tc>
          <w:tcPr>
            <w:tcW w:w="658" w:type="dxa"/>
            <w:tcBorders>
              <w:top w:val="nil"/>
              <w:left w:val="single" w:sz="8" w:space="0" w:color="auto"/>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No</w:t>
            </w:r>
          </w:p>
        </w:tc>
        <w:tc>
          <w:tcPr>
            <w:tcW w:w="5755" w:type="dxa"/>
            <w:tcBorders>
              <w:top w:val="nil"/>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Description</w:t>
            </w:r>
          </w:p>
        </w:tc>
        <w:tc>
          <w:tcPr>
            <w:tcW w:w="741" w:type="dxa"/>
            <w:tcBorders>
              <w:top w:val="nil"/>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Unit</w:t>
            </w:r>
          </w:p>
        </w:tc>
        <w:tc>
          <w:tcPr>
            <w:tcW w:w="697" w:type="dxa"/>
            <w:tcBorders>
              <w:top w:val="nil"/>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Qty</w:t>
            </w:r>
          </w:p>
        </w:tc>
        <w:tc>
          <w:tcPr>
            <w:tcW w:w="1252" w:type="dxa"/>
            <w:tcBorders>
              <w:top w:val="nil"/>
              <w:left w:val="nil"/>
              <w:bottom w:val="single" w:sz="4" w:space="0" w:color="auto"/>
              <w:right w:val="single" w:sz="4" w:space="0" w:color="auto"/>
            </w:tcBorders>
            <w:shd w:val="clear" w:color="000000" w:fill="F8CBAD"/>
            <w:vAlign w:val="center"/>
            <w:hideMark/>
          </w:tcPr>
          <w:p w:rsidR="006C19E7" w:rsidRDefault="006C19E7">
            <w:pPr>
              <w:rPr>
                <w:b/>
                <w:bCs/>
                <w:color w:val="000000"/>
                <w:sz w:val="22"/>
                <w:szCs w:val="22"/>
              </w:rPr>
            </w:pPr>
            <w:r>
              <w:rPr>
                <w:b/>
                <w:bCs/>
                <w:color w:val="000000"/>
                <w:sz w:val="22"/>
                <w:szCs w:val="22"/>
              </w:rPr>
              <w:t>Unit rate (ZMW)</w:t>
            </w:r>
          </w:p>
        </w:tc>
        <w:tc>
          <w:tcPr>
            <w:tcW w:w="887" w:type="dxa"/>
            <w:tcBorders>
              <w:top w:val="nil"/>
              <w:left w:val="nil"/>
              <w:bottom w:val="single" w:sz="4" w:space="0" w:color="auto"/>
              <w:right w:val="single" w:sz="8" w:space="0" w:color="auto"/>
            </w:tcBorders>
            <w:shd w:val="clear" w:color="000000" w:fill="F8CBAD"/>
            <w:vAlign w:val="center"/>
            <w:hideMark/>
          </w:tcPr>
          <w:p w:rsidR="006C19E7" w:rsidRDefault="006C19E7">
            <w:pPr>
              <w:rPr>
                <w:b/>
                <w:bCs/>
                <w:color w:val="000000"/>
                <w:sz w:val="22"/>
                <w:szCs w:val="22"/>
              </w:rPr>
            </w:pPr>
            <w:r>
              <w:rPr>
                <w:b/>
                <w:bCs/>
                <w:color w:val="000000"/>
                <w:sz w:val="22"/>
                <w:szCs w:val="22"/>
              </w:rPr>
              <w:t>Amount (ZMW)</w:t>
            </w:r>
          </w:p>
        </w:tc>
      </w:tr>
      <w:tr w:rsidR="006C19E7" w:rsidTr="006C19E7">
        <w:trPr>
          <w:trHeight w:val="510"/>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2.2.1</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Drill 200mm (8'') borehole in either soft or hard formation.</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LM</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3700</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0.00</w:t>
            </w:r>
          </w:p>
        </w:tc>
      </w:tr>
      <w:tr w:rsidR="006C19E7" w:rsidTr="006C19E7">
        <w:trPr>
          <w:trHeight w:val="372"/>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Subtotal</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887"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0.00</w:t>
            </w:r>
          </w:p>
        </w:tc>
      </w:tr>
      <w:tr w:rsidR="006C19E7" w:rsidTr="006C19E7">
        <w:trPr>
          <w:trHeight w:val="360"/>
        </w:trPr>
        <w:tc>
          <w:tcPr>
            <w:tcW w:w="999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6C19E7" w:rsidRDefault="006C19E7">
            <w:pPr>
              <w:jc w:val="center"/>
              <w:rPr>
                <w:b/>
                <w:bCs/>
                <w:color w:val="000000"/>
                <w:sz w:val="22"/>
                <w:szCs w:val="22"/>
              </w:rPr>
            </w:pPr>
            <w:r>
              <w:rPr>
                <w:b/>
                <w:bCs/>
                <w:color w:val="000000"/>
                <w:sz w:val="22"/>
                <w:szCs w:val="22"/>
              </w:rPr>
              <w:t xml:space="preserve">2.3 - Borehole Lining </w:t>
            </w:r>
          </w:p>
        </w:tc>
      </w:tr>
      <w:tr w:rsidR="006C19E7" w:rsidTr="006C19E7">
        <w:trPr>
          <w:trHeight w:val="825"/>
        </w:trPr>
        <w:tc>
          <w:tcPr>
            <w:tcW w:w="658" w:type="dxa"/>
            <w:tcBorders>
              <w:top w:val="single" w:sz="8" w:space="0" w:color="auto"/>
              <w:left w:val="single" w:sz="8" w:space="0" w:color="auto"/>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lastRenderedPageBreak/>
              <w:t>No</w:t>
            </w:r>
          </w:p>
        </w:tc>
        <w:tc>
          <w:tcPr>
            <w:tcW w:w="5755" w:type="dxa"/>
            <w:tcBorders>
              <w:top w:val="single" w:sz="8" w:space="0" w:color="auto"/>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Description</w:t>
            </w:r>
          </w:p>
        </w:tc>
        <w:tc>
          <w:tcPr>
            <w:tcW w:w="741" w:type="dxa"/>
            <w:tcBorders>
              <w:top w:val="single" w:sz="8" w:space="0" w:color="auto"/>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Unit</w:t>
            </w:r>
          </w:p>
        </w:tc>
        <w:tc>
          <w:tcPr>
            <w:tcW w:w="697" w:type="dxa"/>
            <w:tcBorders>
              <w:top w:val="single" w:sz="8" w:space="0" w:color="auto"/>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Qty</w:t>
            </w:r>
          </w:p>
        </w:tc>
        <w:tc>
          <w:tcPr>
            <w:tcW w:w="1252" w:type="dxa"/>
            <w:tcBorders>
              <w:top w:val="single" w:sz="8" w:space="0" w:color="auto"/>
              <w:left w:val="nil"/>
              <w:bottom w:val="single" w:sz="4" w:space="0" w:color="auto"/>
              <w:right w:val="single" w:sz="4" w:space="0" w:color="auto"/>
            </w:tcBorders>
            <w:shd w:val="clear" w:color="000000" w:fill="F8CBAD"/>
            <w:vAlign w:val="center"/>
            <w:hideMark/>
          </w:tcPr>
          <w:p w:rsidR="006C19E7" w:rsidRDefault="006C19E7">
            <w:pPr>
              <w:rPr>
                <w:b/>
                <w:bCs/>
                <w:color w:val="000000"/>
                <w:sz w:val="22"/>
                <w:szCs w:val="22"/>
              </w:rPr>
            </w:pPr>
            <w:r>
              <w:rPr>
                <w:b/>
                <w:bCs/>
                <w:color w:val="000000"/>
                <w:sz w:val="22"/>
                <w:szCs w:val="22"/>
              </w:rPr>
              <w:t>Unit rate (ZMW)</w:t>
            </w:r>
          </w:p>
        </w:tc>
        <w:tc>
          <w:tcPr>
            <w:tcW w:w="887" w:type="dxa"/>
            <w:tcBorders>
              <w:top w:val="single" w:sz="8" w:space="0" w:color="auto"/>
              <w:left w:val="nil"/>
              <w:bottom w:val="single" w:sz="4" w:space="0" w:color="auto"/>
              <w:right w:val="single" w:sz="8" w:space="0" w:color="auto"/>
            </w:tcBorders>
            <w:shd w:val="clear" w:color="000000" w:fill="F8CBAD"/>
            <w:vAlign w:val="center"/>
            <w:hideMark/>
          </w:tcPr>
          <w:p w:rsidR="006C19E7" w:rsidRDefault="006C19E7">
            <w:pPr>
              <w:rPr>
                <w:b/>
                <w:bCs/>
                <w:color w:val="000000"/>
                <w:sz w:val="22"/>
                <w:szCs w:val="22"/>
              </w:rPr>
            </w:pPr>
            <w:r>
              <w:rPr>
                <w:b/>
                <w:bCs/>
                <w:color w:val="000000"/>
                <w:sz w:val="22"/>
                <w:szCs w:val="22"/>
              </w:rPr>
              <w:t>Amount (ZMW)</w:t>
            </w:r>
          </w:p>
        </w:tc>
      </w:tr>
      <w:tr w:rsidR="006C19E7" w:rsidTr="006C19E7">
        <w:trPr>
          <w:trHeight w:val="735"/>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2.3.1</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Supply and install a 127/140 mm (5'') with 6.5mm thickness uPVC Plain casing(3m) with flush threaded joints.</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LM</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2590</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0.00</w:t>
            </w:r>
          </w:p>
        </w:tc>
      </w:tr>
      <w:tr w:rsidR="006C19E7" w:rsidTr="006C19E7">
        <w:trPr>
          <w:trHeight w:val="1290"/>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2.3.2</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 xml:space="preserve">Supply and Installation of 127/140 mm (5") with 6.5mm thickness uPVC (3m) appropriate screen slot size  0.3 mm Kalahari lose unconsolidated formation and 0.5mm in hard or rocky formation with flush threaded joints </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LM</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1110</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0.00</w:t>
            </w:r>
          </w:p>
        </w:tc>
      </w:tr>
      <w:tr w:rsidR="006C19E7" w:rsidTr="006C19E7">
        <w:trPr>
          <w:trHeight w:val="435"/>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2.3.3</w:t>
            </w:r>
          </w:p>
        </w:tc>
        <w:tc>
          <w:tcPr>
            <w:tcW w:w="5755"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xml:space="preserve">Supply and install top and bottom plug </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No</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74</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0.00</w:t>
            </w:r>
          </w:p>
        </w:tc>
      </w:tr>
      <w:tr w:rsidR="006C19E7" w:rsidTr="006C19E7">
        <w:trPr>
          <w:trHeight w:val="390"/>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2.3.4</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Supply and installation of gravel pack.</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BH</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37</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0.00</w:t>
            </w:r>
          </w:p>
        </w:tc>
      </w:tr>
      <w:tr w:rsidR="006C19E7" w:rsidTr="006C19E7">
        <w:trPr>
          <w:trHeight w:val="1373"/>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2.3.5</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Complete the Borehole with sanitary seal Concrete grouting, backfill material etc. The depth from the surface to be agreed with the site supervisor after analysing the soil formation and surrounding area.</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BH</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37</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0.00</w:t>
            </w:r>
          </w:p>
        </w:tc>
      </w:tr>
      <w:tr w:rsidR="006C19E7" w:rsidTr="006C19E7">
        <w:trPr>
          <w:trHeight w:val="315"/>
        </w:trPr>
        <w:tc>
          <w:tcPr>
            <w:tcW w:w="658" w:type="dxa"/>
            <w:tcBorders>
              <w:top w:val="nil"/>
              <w:left w:val="single" w:sz="8" w:space="0" w:color="auto"/>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5755" w:type="dxa"/>
            <w:tcBorders>
              <w:top w:val="nil"/>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Subtotal</w:t>
            </w:r>
          </w:p>
        </w:tc>
        <w:tc>
          <w:tcPr>
            <w:tcW w:w="741" w:type="dxa"/>
            <w:tcBorders>
              <w:top w:val="nil"/>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697" w:type="dxa"/>
            <w:tcBorders>
              <w:top w:val="nil"/>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1252" w:type="dxa"/>
            <w:tcBorders>
              <w:top w:val="nil"/>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887" w:type="dxa"/>
            <w:tcBorders>
              <w:top w:val="nil"/>
              <w:left w:val="nil"/>
              <w:bottom w:val="single" w:sz="8" w:space="0" w:color="auto"/>
              <w:right w:val="single" w:sz="8"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w:t>
            </w:r>
          </w:p>
        </w:tc>
      </w:tr>
      <w:tr w:rsidR="006C19E7" w:rsidTr="006C19E7">
        <w:trPr>
          <w:trHeight w:val="315"/>
        </w:trPr>
        <w:tc>
          <w:tcPr>
            <w:tcW w:w="658" w:type="dxa"/>
            <w:tcBorders>
              <w:top w:val="nil"/>
              <w:left w:val="nil"/>
              <w:bottom w:val="single" w:sz="8" w:space="0" w:color="auto"/>
              <w:right w:val="nil"/>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5755" w:type="dxa"/>
            <w:tcBorders>
              <w:top w:val="nil"/>
              <w:left w:val="nil"/>
              <w:bottom w:val="single" w:sz="8" w:space="0" w:color="auto"/>
              <w:right w:val="nil"/>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741" w:type="dxa"/>
            <w:tcBorders>
              <w:top w:val="nil"/>
              <w:left w:val="nil"/>
              <w:bottom w:val="single" w:sz="8" w:space="0" w:color="auto"/>
              <w:right w:val="nil"/>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697" w:type="dxa"/>
            <w:tcBorders>
              <w:top w:val="nil"/>
              <w:left w:val="nil"/>
              <w:bottom w:val="single" w:sz="8" w:space="0" w:color="auto"/>
              <w:right w:val="nil"/>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1252" w:type="dxa"/>
            <w:tcBorders>
              <w:top w:val="nil"/>
              <w:left w:val="nil"/>
              <w:bottom w:val="single" w:sz="8" w:space="0" w:color="auto"/>
              <w:right w:val="nil"/>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887" w:type="dxa"/>
            <w:tcBorders>
              <w:top w:val="nil"/>
              <w:left w:val="nil"/>
              <w:bottom w:val="single" w:sz="8" w:space="0" w:color="auto"/>
              <w:right w:val="nil"/>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r>
      <w:tr w:rsidR="006C19E7" w:rsidTr="006C19E7">
        <w:trPr>
          <w:trHeight w:val="315"/>
        </w:trPr>
        <w:tc>
          <w:tcPr>
            <w:tcW w:w="9990" w:type="dxa"/>
            <w:gridSpan w:val="6"/>
            <w:tcBorders>
              <w:top w:val="single" w:sz="8" w:space="0" w:color="auto"/>
              <w:left w:val="nil"/>
              <w:bottom w:val="single" w:sz="8" w:space="0" w:color="auto"/>
              <w:right w:val="nil"/>
            </w:tcBorders>
            <w:shd w:val="clear" w:color="auto" w:fill="auto"/>
            <w:noWrap/>
            <w:vAlign w:val="center"/>
            <w:hideMark/>
          </w:tcPr>
          <w:p w:rsidR="006C19E7" w:rsidRDefault="006C19E7">
            <w:pPr>
              <w:jc w:val="center"/>
              <w:rPr>
                <w:b/>
                <w:bCs/>
                <w:color w:val="000000"/>
                <w:sz w:val="22"/>
                <w:szCs w:val="22"/>
              </w:rPr>
            </w:pPr>
            <w:r>
              <w:rPr>
                <w:b/>
                <w:bCs/>
                <w:color w:val="000000"/>
                <w:sz w:val="22"/>
                <w:szCs w:val="22"/>
              </w:rPr>
              <w:t>2.4  Borehole Development, Pumping Test and Water Quality Analysis</w:t>
            </w:r>
          </w:p>
        </w:tc>
      </w:tr>
      <w:tr w:rsidR="006C19E7" w:rsidTr="006C19E7">
        <w:trPr>
          <w:trHeight w:val="375"/>
        </w:trPr>
        <w:tc>
          <w:tcPr>
            <w:tcW w:w="658" w:type="dxa"/>
            <w:tcBorders>
              <w:top w:val="nil"/>
              <w:left w:val="single" w:sz="8" w:space="0" w:color="auto"/>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No</w:t>
            </w:r>
          </w:p>
        </w:tc>
        <w:tc>
          <w:tcPr>
            <w:tcW w:w="5755" w:type="dxa"/>
            <w:tcBorders>
              <w:top w:val="nil"/>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Description</w:t>
            </w:r>
          </w:p>
        </w:tc>
        <w:tc>
          <w:tcPr>
            <w:tcW w:w="741" w:type="dxa"/>
            <w:tcBorders>
              <w:top w:val="nil"/>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Unit</w:t>
            </w:r>
          </w:p>
        </w:tc>
        <w:tc>
          <w:tcPr>
            <w:tcW w:w="697" w:type="dxa"/>
            <w:tcBorders>
              <w:top w:val="nil"/>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Qty</w:t>
            </w:r>
          </w:p>
        </w:tc>
        <w:tc>
          <w:tcPr>
            <w:tcW w:w="1252" w:type="dxa"/>
            <w:tcBorders>
              <w:top w:val="nil"/>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Unit rate (K)</w:t>
            </w:r>
          </w:p>
        </w:tc>
        <w:tc>
          <w:tcPr>
            <w:tcW w:w="887" w:type="dxa"/>
            <w:tcBorders>
              <w:top w:val="nil"/>
              <w:left w:val="nil"/>
              <w:bottom w:val="single" w:sz="4" w:space="0" w:color="auto"/>
              <w:right w:val="single" w:sz="8"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Amount (K)</w:t>
            </w:r>
          </w:p>
        </w:tc>
      </w:tr>
      <w:tr w:rsidR="006C19E7" w:rsidTr="006C19E7">
        <w:trPr>
          <w:trHeight w:val="1020"/>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2.4.1</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Borehole development by airlift surging methods according to the specifications. Clean the drilled well till the quality of water is clear without sediments (successful boreholes only)</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Hr</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74</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color w:val="000000"/>
                <w:sz w:val="22"/>
                <w:szCs w:val="22"/>
              </w:rPr>
            </w:pPr>
            <w:r>
              <w:rPr>
                <w:color w:val="000000"/>
                <w:sz w:val="22"/>
                <w:szCs w:val="22"/>
              </w:rPr>
              <w:t>0</w:t>
            </w:r>
          </w:p>
        </w:tc>
      </w:tr>
      <w:tr w:rsidR="006C19E7" w:rsidTr="006C19E7">
        <w:trPr>
          <w:trHeight w:val="1482"/>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2.4.2</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Carry out  Pumping Test for the drilled Borehole at 0.5 l/s or above ensuring step drawdown continuous discharge test, recovery test &amp; measurements to be included in the borehole completion report.</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Hr</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148</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color w:val="000000"/>
                <w:sz w:val="22"/>
                <w:szCs w:val="22"/>
              </w:rPr>
            </w:pPr>
            <w:r>
              <w:rPr>
                <w:color w:val="000000"/>
                <w:sz w:val="22"/>
                <w:szCs w:val="22"/>
              </w:rPr>
              <w:t>0</w:t>
            </w:r>
          </w:p>
        </w:tc>
      </w:tr>
      <w:tr w:rsidR="006C19E7" w:rsidTr="006C19E7">
        <w:trPr>
          <w:trHeight w:val="1050"/>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2.4.3</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Collect water sample and carryout water quality analysis using approved laboratory as per ZABs Requirements witnessed by the engineer.</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Ls</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1</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color w:val="000000"/>
                <w:sz w:val="22"/>
                <w:szCs w:val="22"/>
              </w:rPr>
            </w:pPr>
            <w:r>
              <w:rPr>
                <w:color w:val="000000"/>
                <w:sz w:val="22"/>
                <w:szCs w:val="22"/>
              </w:rPr>
              <w:t>0</w:t>
            </w:r>
          </w:p>
        </w:tc>
      </w:tr>
      <w:tr w:rsidR="006C19E7" w:rsidTr="006C19E7">
        <w:trPr>
          <w:trHeight w:val="1047"/>
        </w:trPr>
        <w:tc>
          <w:tcPr>
            <w:tcW w:w="658" w:type="dxa"/>
            <w:tcBorders>
              <w:top w:val="nil"/>
              <w:left w:val="single" w:sz="8" w:space="0" w:color="auto"/>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2.4.4</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color w:val="000000"/>
                <w:sz w:val="22"/>
                <w:szCs w:val="22"/>
              </w:rPr>
            </w:pPr>
            <w:r>
              <w:rPr>
                <w:color w:val="000000"/>
                <w:sz w:val="22"/>
                <w:szCs w:val="22"/>
              </w:rPr>
              <w:t>Carry out Well Disinfection using a chlorine solution as specified and pump out the water from the borehole until chlorine smell is no longer noticeable.</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Ls</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1</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color w:val="000000"/>
                <w:sz w:val="22"/>
                <w:szCs w:val="22"/>
              </w:rPr>
            </w:pPr>
            <w:r>
              <w:rPr>
                <w:color w:val="000000"/>
                <w:sz w:val="22"/>
                <w:szCs w:val="22"/>
              </w:rPr>
              <w:t> </w:t>
            </w:r>
          </w:p>
        </w:tc>
        <w:tc>
          <w:tcPr>
            <w:tcW w:w="887" w:type="dxa"/>
            <w:tcBorders>
              <w:top w:val="nil"/>
              <w:left w:val="nil"/>
              <w:bottom w:val="single" w:sz="4" w:space="0" w:color="auto"/>
              <w:right w:val="single" w:sz="8" w:space="0" w:color="auto"/>
            </w:tcBorders>
            <w:shd w:val="clear" w:color="auto" w:fill="auto"/>
            <w:noWrap/>
            <w:vAlign w:val="center"/>
            <w:hideMark/>
          </w:tcPr>
          <w:p w:rsidR="006C19E7" w:rsidRDefault="006C19E7">
            <w:pPr>
              <w:rPr>
                <w:color w:val="000000"/>
                <w:sz w:val="22"/>
                <w:szCs w:val="22"/>
              </w:rPr>
            </w:pPr>
            <w:r>
              <w:rPr>
                <w:color w:val="000000"/>
                <w:sz w:val="22"/>
                <w:szCs w:val="22"/>
              </w:rPr>
              <w:t>0</w:t>
            </w:r>
          </w:p>
        </w:tc>
      </w:tr>
      <w:tr w:rsidR="006C19E7" w:rsidTr="006C19E7">
        <w:trPr>
          <w:trHeight w:val="492"/>
        </w:trPr>
        <w:tc>
          <w:tcPr>
            <w:tcW w:w="658" w:type="dxa"/>
            <w:tcBorders>
              <w:top w:val="nil"/>
              <w:left w:val="single" w:sz="8" w:space="0" w:color="auto"/>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5755"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Subtotal</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887"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w:t>
            </w:r>
          </w:p>
        </w:tc>
      </w:tr>
      <w:tr w:rsidR="006C19E7" w:rsidTr="006C19E7">
        <w:trPr>
          <w:trHeight w:val="315"/>
        </w:trPr>
        <w:tc>
          <w:tcPr>
            <w:tcW w:w="658" w:type="dxa"/>
            <w:tcBorders>
              <w:top w:val="nil"/>
              <w:left w:val="nil"/>
              <w:bottom w:val="nil"/>
              <w:right w:val="nil"/>
            </w:tcBorders>
            <w:shd w:val="clear" w:color="auto" w:fill="auto"/>
            <w:noWrap/>
            <w:vAlign w:val="center"/>
            <w:hideMark/>
          </w:tcPr>
          <w:p w:rsidR="006C19E7" w:rsidRDefault="006C19E7">
            <w:pPr>
              <w:rPr>
                <w:b/>
                <w:bCs/>
                <w:color w:val="000000"/>
                <w:sz w:val="22"/>
                <w:szCs w:val="22"/>
              </w:rPr>
            </w:pPr>
          </w:p>
        </w:tc>
        <w:tc>
          <w:tcPr>
            <w:tcW w:w="5755" w:type="dxa"/>
            <w:tcBorders>
              <w:top w:val="nil"/>
              <w:left w:val="nil"/>
              <w:bottom w:val="nil"/>
              <w:right w:val="nil"/>
            </w:tcBorders>
            <w:shd w:val="clear" w:color="auto" w:fill="auto"/>
            <w:noWrap/>
            <w:vAlign w:val="center"/>
            <w:hideMark/>
          </w:tcPr>
          <w:p w:rsidR="006C19E7" w:rsidRDefault="006C19E7">
            <w:pPr>
              <w:rPr>
                <w:sz w:val="20"/>
                <w:szCs w:val="20"/>
              </w:rPr>
            </w:pPr>
          </w:p>
        </w:tc>
        <w:tc>
          <w:tcPr>
            <w:tcW w:w="741" w:type="dxa"/>
            <w:tcBorders>
              <w:top w:val="nil"/>
              <w:left w:val="nil"/>
              <w:bottom w:val="nil"/>
              <w:right w:val="nil"/>
            </w:tcBorders>
            <w:shd w:val="clear" w:color="auto" w:fill="auto"/>
            <w:noWrap/>
            <w:vAlign w:val="center"/>
            <w:hideMark/>
          </w:tcPr>
          <w:p w:rsidR="006C19E7" w:rsidRDefault="006C19E7">
            <w:pPr>
              <w:rPr>
                <w:sz w:val="20"/>
                <w:szCs w:val="20"/>
              </w:rPr>
            </w:pPr>
          </w:p>
        </w:tc>
        <w:tc>
          <w:tcPr>
            <w:tcW w:w="697" w:type="dxa"/>
            <w:tcBorders>
              <w:top w:val="nil"/>
              <w:left w:val="nil"/>
              <w:bottom w:val="nil"/>
              <w:right w:val="nil"/>
            </w:tcBorders>
            <w:shd w:val="clear" w:color="auto" w:fill="auto"/>
            <w:noWrap/>
            <w:vAlign w:val="center"/>
            <w:hideMark/>
          </w:tcPr>
          <w:p w:rsidR="006C19E7" w:rsidRDefault="006C19E7">
            <w:pPr>
              <w:rPr>
                <w:sz w:val="20"/>
                <w:szCs w:val="20"/>
              </w:rPr>
            </w:pPr>
          </w:p>
        </w:tc>
        <w:tc>
          <w:tcPr>
            <w:tcW w:w="1252" w:type="dxa"/>
            <w:tcBorders>
              <w:top w:val="nil"/>
              <w:left w:val="nil"/>
              <w:bottom w:val="nil"/>
              <w:right w:val="nil"/>
            </w:tcBorders>
            <w:shd w:val="clear" w:color="auto" w:fill="auto"/>
            <w:noWrap/>
            <w:vAlign w:val="center"/>
            <w:hideMark/>
          </w:tcPr>
          <w:p w:rsidR="006C19E7" w:rsidRDefault="006C19E7">
            <w:pPr>
              <w:rPr>
                <w:sz w:val="20"/>
                <w:szCs w:val="20"/>
              </w:rPr>
            </w:pPr>
          </w:p>
        </w:tc>
        <w:tc>
          <w:tcPr>
            <w:tcW w:w="887" w:type="dxa"/>
            <w:tcBorders>
              <w:top w:val="nil"/>
              <w:left w:val="nil"/>
              <w:bottom w:val="nil"/>
              <w:right w:val="nil"/>
            </w:tcBorders>
            <w:shd w:val="clear" w:color="auto" w:fill="auto"/>
            <w:noWrap/>
            <w:vAlign w:val="center"/>
            <w:hideMark/>
          </w:tcPr>
          <w:p w:rsidR="006C19E7" w:rsidRDefault="006C19E7">
            <w:pPr>
              <w:rPr>
                <w:sz w:val="20"/>
                <w:szCs w:val="20"/>
              </w:rPr>
            </w:pPr>
          </w:p>
        </w:tc>
      </w:tr>
      <w:tr w:rsidR="006C19E7" w:rsidTr="006C19E7">
        <w:trPr>
          <w:trHeight w:val="315"/>
        </w:trPr>
        <w:tc>
          <w:tcPr>
            <w:tcW w:w="9990" w:type="dxa"/>
            <w:gridSpan w:val="6"/>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6C19E7" w:rsidRDefault="006C19E7">
            <w:pPr>
              <w:jc w:val="center"/>
              <w:rPr>
                <w:b/>
                <w:bCs/>
                <w:sz w:val="22"/>
                <w:szCs w:val="22"/>
              </w:rPr>
            </w:pPr>
            <w:r>
              <w:rPr>
                <w:b/>
                <w:bCs/>
                <w:sz w:val="22"/>
                <w:szCs w:val="22"/>
              </w:rPr>
              <w:t>BILL 3: Civil Works Construction</w:t>
            </w:r>
          </w:p>
        </w:tc>
      </w:tr>
      <w:tr w:rsidR="006C19E7" w:rsidTr="006C19E7">
        <w:trPr>
          <w:trHeight w:val="315"/>
        </w:trPr>
        <w:tc>
          <w:tcPr>
            <w:tcW w:w="658" w:type="dxa"/>
            <w:tcBorders>
              <w:top w:val="nil"/>
              <w:left w:val="single" w:sz="8" w:space="0" w:color="auto"/>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lastRenderedPageBreak/>
              <w:t>No</w:t>
            </w:r>
          </w:p>
        </w:tc>
        <w:tc>
          <w:tcPr>
            <w:tcW w:w="5755" w:type="dxa"/>
            <w:tcBorders>
              <w:top w:val="nil"/>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Description</w:t>
            </w:r>
          </w:p>
        </w:tc>
        <w:tc>
          <w:tcPr>
            <w:tcW w:w="741" w:type="dxa"/>
            <w:tcBorders>
              <w:top w:val="nil"/>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Unit</w:t>
            </w:r>
          </w:p>
        </w:tc>
        <w:tc>
          <w:tcPr>
            <w:tcW w:w="697" w:type="dxa"/>
            <w:tcBorders>
              <w:top w:val="nil"/>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Qty</w:t>
            </w:r>
          </w:p>
        </w:tc>
        <w:tc>
          <w:tcPr>
            <w:tcW w:w="1252" w:type="dxa"/>
            <w:tcBorders>
              <w:top w:val="nil"/>
              <w:left w:val="nil"/>
              <w:bottom w:val="single" w:sz="4" w:space="0" w:color="auto"/>
              <w:right w:val="single" w:sz="4"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Unit rate (K)</w:t>
            </w:r>
          </w:p>
        </w:tc>
        <w:tc>
          <w:tcPr>
            <w:tcW w:w="887" w:type="dxa"/>
            <w:tcBorders>
              <w:top w:val="nil"/>
              <w:left w:val="nil"/>
              <w:bottom w:val="single" w:sz="4" w:space="0" w:color="auto"/>
              <w:right w:val="single" w:sz="8" w:space="0" w:color="auto"/>
            </w:tcBorders>
            <w:shd w:val="clear" w:color="000000" w:fill="F8CBAD"/>
            <w:noWrap/>
            <w:vAlign w:val="center"/>
            <w:hideMark/>
          </w:tcPr>
          <w:p w:rsidR="006C19E7" w:rsidRDefault="006C19E7">
            <w:pPr>
              <w:rPr>
                <w:b/>
                <w:bCs/>
                <w:color w:val="000000"/>
                <w:sz w:val="22"/>
                <w:szCs w:val="22"/>
              </w:rPr>
            </w:pPr>
            <w:r>
              <w:rPr>
                <w:b/>
                <w:bCs/>
                <w:color w:val="000000"/>
                <w:sz w:val="22"/>
                <w:szCs w:val="22"/>
              </w:rPr>
              <w:t>Amount (K)</w:t>
            </w:r>
          </w:p>
        </w:tc>
      </w:tr>
      <w:tr w:rsidR="006C19E7" w:rsidTr="006C19E7">
        <w:trPr>
          <w:trHeight w:val="762"/>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6C19E7" w:rsidRDefault="006C19E7">
            <w:pPr>
              <w:rPr>
                <w:sz w:val="22"/>
                <w:szCs w:val="22"/>
              </w:rPr>
            </w:pPr>
            <w:r>
              <w:rPr>
                <w:sz w:val="22"/>
                <w:szCs w:val="22"/>
              </w:rPr>
              <w:t>3.1</w:t>
            </w:r>
          </w:p>
        </w:tc>
        <w:tc>
          <w:tcPr>
            <w:tcW w:w="5755" w:type="dxa"/>
            <w:tcBorders>
              <w:top w:val="nil"/>
              <w:left w:val="nil"/>
              <w:bottom w:val="single" w:sz="4" w:space="0" w:color="auto"/>
              <w:right w:val="single" w:sz="4" w:space="0" w:color="auto"/>
            </w:tcBorders>
            <w:shd w:val="clear" w:color="auto" w:fill="auto"/>
            <w:vAlign w:val="center"/>
            <w:hideMark/>
          </w:tcPr>
          <w:p w:rsidR="006C19E7" w:rsidRDefault="006C19E7">
            <w:pPr>
              <w:rPr>
                <w:sz w:val="22"/>
                <w:szCs w:val="22"/>
              </w:rPr>
            </w:pPr>
            <w:r>
              <w:rPr>
                <w:sz w:val="22"/>
                <w:szCs w:val="22"/>
              </w:rPr>
              <w:t>Construction of Civil Works (Apron, drainage and soak pit) as per drawing provide in the technical specification</w:t>
            </w:r>
          </w:p>
        </w:tc>
        <w:tc>
          <w:tcPr>
            <w:tcW w:w="741" w:type="dxa"/>
            <w:tcBorders>
              <w:top w:val="nil"/>
              <w:left w:val="nil"/>
              <w:bottom w:val="single" w:sz="4" w:space="0" w:color="auto"/>
              <w:right w:val="single" w:sz="4" w:space="0" w:color="auto"/>
            </w:tcBorders>
            <w:shd w:val="clear" w:color="auto" w:fill="auto"/>
            <w:noWrap/>
            <w:vAlign w:val="center"/>
            <w:hideMark/>
          </w:tcPr>
          <w:p w:rsidR="006C19E7" w:rsidRDefault="006C19E7">
            <w:pPr>
              <w:rPr>
                <w:sz w:val="22"/>
                <w:szCs w:val="22"/>
              </w:rPr>
            </w:pPr>
            <w:r>
              <w:rPr>
                <w:sz w:val="22"/>
                <w:szCs w:val="22"/>
              </w:rPr>
              <w:t xml:space="preserve"> Nos </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37</w:t>
            </w:r>
          </w:p>
        </w:tc>
        <w:tc>
          <w:tcPr>
            <w:tcW w:w="1252"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887"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w:t>
            </w:r>
          </w:p>
        </w:tc>
      </w:tr>
      <w:tr w:rsidR="006C19E7" w:rsidTr="006C19E7">
        <w:trPr>
          <w:trHeight w:val="315"/>
        </w:trPr>
        <w:tc>
          <w:tcPr>
            <w:tcW w:w="658" w:type="dxa"/>
            <w:tcBorders>
              <w:top w:val="nil"/>
              <w:left w:val="single" w:sz="8" w:space="0" w:color="auto"/>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5755" w:type="dxa"/>
            <w:tcBorders>
              <w:top w:val="nil"/>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Subtotal</w:t>
            </w:r>
          </w:p>
        </w:tc>
        <w:tc>
          <w:tcPr>
            <w:tcW w:w="741" w:type="dxa"/>
            <w:tcBorders>
              <w:top w:val="nil"/>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1252" w:type="dxa"/>
            <w:tcBorders>
              <w:top w:val="nil"/>
              <w:left w:val="nil"/>
              <w:bottom w:val="single" w:sz="8" w:space="0" w:color="auto"/>
              <w:right w:val="single" w:sz="4"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 </w:t>
            </w:r>
          </w:p>
        </w:tc>
        <w:tc>
          <w:tcPr>
            <w:tcW w:w="887" w:type="dxa"/>
            <w:tcBorders>
              <w:top w:val="nil"/>
              <w:left w:val="nil"/>
              <w:bottom w:val="single" w:sz="8" w:space="0" w:color="auto"/>
              <w:right w:val="single" w:sz="8" w:space="0" w:color="auto"/>
            </w:tcBorders>
            <w:shd w:val="clear" w:color="auto" w:fill="auto"/>
            <w:noWrap/>
            <w:vAlign w:val="center"/>
            <w:hideMark/>
          </w:tcPr>
          <w:p w:rsidR="006C19E7" w:rsidRDefault="006C19E7">
            <w:pPr>
              <w:rPr>
                <w:b/>
                <w:bCs/>
                <w:color w:val="000000"/>
                <w:sz w:val="22"/>
                <w:szCs w:val="22"/>
              </w:rPr>
            </w:pPr>
            <w:r>
              <w:rPr>
                <w:b/>
                <w:bCs/>
                <w:color w:val="000000"/>
                <w:sz w:val="22"/>
                <w:szCs w:val="22"/>
              </w:rPr>
              <w:t>0</w:t>
            </w:r>
          </w:p>
        </w:tc>
      </w:tr>
      <w:tr w:rsidR="006C19E7" w:rsidTr="006C19E7">
        <w:trPr>
          <w:trHeight w:val="465"/>
        </w:trPr>
        <w:tc>
          <w:tcPr>
            <w:tcW w:w="658" w:type="dxa"/>
            <w:tcBorders>
              <w:top w:val="nil"/>
              <w:left w:val="nil"/>
              <w:bottom w:val="nil"/>
              <w:right w:val="nil"/>
            </w:tcBorders>
            <w:shd w:val="clear" w:color="auto" w:fill="auto"/>
            <w:noWrap/>
            <w:vAlign w:val="center"/>
            <w:hideMark/>
          </w:tcPr>
          <w:p w:rsidR="006C19E7" w:rsidRDefault="006C19E7">
            <w:pPr>
              <w:rPr>
                <w:b/>
                <w:bCs/>
                <w:color w:val="000000"/>
                <w:sz w:val="22"/>
                <w:szCs w:val="22"/>
              </w:rPr>
            </w:pPr>
          </w:p>
        </w:tc>
        <w:tc>
          <w:tcPr>
            <w:tcW w:w="5755" w:type="dxa"/>
            <w:tcBorders>
              <w:top w:val="nil"/>
              <w:left w:val="nil"/>
              <w:bottom w:val="nil"/>
              <w:right w:val="nil"/>
            </w:tcBorders>
            <w:shd w:val="clear" w:color="auto" w:fill="auto"/>
            <w:noWrap/>
            <w:vAlign w:val="center"/>
            <w:hideMark/>
          </w:tcPr>
          <w:p w:rsidR="006C19E7" w:rsidRDefault="006C19E7">
            <w:pPr>
              <w:rPr>
                <w:b/>
                <w:bCs/>
                <w:color w:val="000000"/>
                <w:sz w:val="22"/>
                <w:szCs w:val="22"/>
              </w:rPr>
            </w:pPr>
            <w:r>
              <w:rPr>
                <w:b/>
                <w:bCs/>
                <w:color w:val="000000"/>
                <w:sz w:val="22"/>
                <w:szCs w:val="22"/>
              </w:rPr>
              <w:t>Total Grand Summary</w:t>
            </w:r>
          </w:p>
        </w:tc>
        <w:tc>
          <w:tcPr>
            <w:tcW w:w="741" w:type="dxa"/>
            <w:tcBorders>
              <w:top w:val="nil"/>
              <w:left w:val="nil"/>
              <w:bottom w:val="nil"/>
              <w:right w:val="nil"/>
            </w:tcBorders>
            <w:shd w:val="clear" w:color="auto" w:fill="auto"/>
            <w:noWrap/>
            <w:vAlign w:val="center"/>
            <w:hideMark/>
          </w:tcPr>
          <w:p w:rsidR="006C19E7" w:rsidRDefault="006C19E7">
            <w:pPr>
              <w:rPr>
                <w:b/>
                <w:bCs/>
                <w:color w:val="000000"/>
                <w:sz w:val="22"/>
                <w:szCs w:val="22"/>
              </w:rPr>
            </w:pPr>
          </w:p>
        </w:tc>
        <w:tc>
          <w:tcPr>
            <w:tcW w:w="697" w:type="dxa"/>
            <w:tcBorders>
              <w:top w:val="nil"/>
              <w:left w:val="nil"/>
              <w:bottom w:val="nil"/>
              <w:right w:val="nil"/>
            </w:tcBorders>
            <w:shd w:val="clear" w:color="auto" w:fill="auto"/>
            <w:noWrap/>
            <w:vAlign w:val="center"/>
            <w:hideMark/>
          </w:tcPr>
          <w:p w:rsidR="006C19E7" w:rsidRDefault="006C19E7">
            <w:pPr>
              <w:rPr>
                <w:sz w:val="20"/>
                <w:szCs w:val="20"/>
              </w:rPr>
            </w:pPr>
          </w:p>
        </w:tc>
        <w:tc>
          <w:tcPr>
            <w:tcW w:w="1252" w:type="dxa"/>
            <w:tcBorders>
              <w:top w:val="nil"/>
              <w:left w:val="nil"/>
              <w:bottom w:val="nil"/>
              <w:right w:val="nil"/>
            </w:tcBorders>
            <w:shd w:val="clear" w:color="auto" w:fill="auto"/>
            <w:noWrap/>
            <w:vAlign w:val="center"/>
            <w:hideMark/>
          </w:tcPr>
          <w:p w:rsidR="006C19E7" w:rsidRDefault="006C19E7">
            <w:pPr>
              <w:rPr>
                <w:sz w:val="20"/>
                <w:szCs w:val="20"/>
              </w:rPr>
            </w:pPr>
          </w:p>
        </w:tc>
        <w:tc>
          <w:tcPr>
            <w:tcW w:w="887" w:type="dxa"/>
            <w:tcBorders>
              <w:top w:val="nil"/>
              <w:left w:val="nil"/>
              <w:bottom w:val="nil"/>
              <w:right w:val="nil"/>
            </w:tcBorders>
            <w:shd w:val="clear" w:color="auto" w:fill="auto"/>
            <w:noWrap/>
            <w:vAlign w:val="center"/>
            <w:hideMark/>
          </w:tcPr>
          <w:p w:rsidR="006C19E7" w:rsidRDefault="006C19E7">
            <w:pPr>
              <w:rPr>
                <w:sz w:val="20"/>
                <w:szCs w:val="20"/>
              </w:rPr>
            </w:pPr>
          </w:p>
        </w:tc>
      </w:tr>
      <w:tr w:rsidR="006C19E7" w:rsidTr="006C19E7">
        <w:trPr>
          <w:trHeight w:val="300"/>
        </w:trPr>
        <w:tc>
          <w:tcPr>
            <w:tcW w:w="9990" w:type="dxa"/>
            <w:gridSpan w:val="6"/>
            <w:tcBorders>
              <w:top w:val="nil"/>
              <w:left w:val="nil"/>
              <w:bottom w:val="nil"/>
              <w:right w:val="nil"/>
            </w:tcBorders>
            <w:shd w:val="clear" w:color="auto" w:fill="auto"/>
            <w:noWrap/>
            <w:vAlign w:val="center"/>
            <w:hideMark/>
          </w:tcPr>
          <w:p w:rsidR="006C19E7" w:rsidRDefault="006C19E7">
            <w:pPr>
              <w:rPr>
                <w:sz w:val="20"/>
                <w:szCs w:val="20"/>
              </w:rPr>
            </w:pPr>
          </w:p>
        </w:tc>
      </w:tr>
      <w:tr w:rsidR="006C19E7" w:rsidTr="006C19E7">
        <w:trPr>
          <w:trHeight w:val="300"/>
        </w:trPr>
        <w:tc>
          <w:tcPr>
            <w:tcW w:w="9990" w:type="dxa"/>
            <w:gridSpan w:val="6"/>
            <w:tcBorders>
              <w:top w:val="nil"/>
              <w:left w:val="nil"/>
              <w:bottom w:val="single" w:sz="4" w:space="0" w:color="auto"/>
              <w:right w:val="nil"/>
            </w:tcBorders>
            <w:shd w:val="clear" w:color="auto" w:fill="auto"/>
            <w:noWrap/>
            <w:vAlign w:val="bottom"/>
            <w:hideMark/>
          </w:tcPr>
          <w:p w:rsidR="006C19E7" w:rsidRDefault="006C19E7">
            <w:pPr>
              <w:jc w:val="center"/>
              <w:rPr>
                <w:b/>
                <w:bCs/>
                <w:color w:val="000000"/>
                <w:sz w:val="22"/>
                <w:szCs w:val="22"/>
              </w:rPr>
            </w:pPr>
            <w:r>
              <w:rPr>
                <w:b/>
                <w:bCs/>
                <w:color w:val="000000"/>
                <w:sz w:val="22"/>
                <w:szCs w:val="22"/>
              </w:rPr>
              <w:t>BILL 4 : Supply Of Hand Pumps and Tools</w:t>
            </w:r>
          </w:p>
        </w:tc>
      </w:tr>
      <w:tr w:rsidR="006C19E7" w:rsidTr="006C19E7">
        <w:trPr>
          <w:trHeight w:val="855"/>
        </w:trPr>
        <w:tc>
          <w:tcPr>
            <w:tcW w:w="658" w:type="dxa"/>
            <w:tcBorders>
              <w:top w:val="nil"/>
              <w:left w:val="single" w:sz="4" w:space="0" w:color="auto"/>
              <w:bottom w:val="single" w:sz="4" w:space="0" w:color="auto"/>
              <w:right w:val="single" w:sz="4" w:space="0" w:color="auto"/>
            </w:tcBorders>
            <w:shd w:val="clear" w:color="000000" w:fill="F8CBAD"/>
            <w:noWrap/>
            <w:vAlign w:val="center"/>
            <w:hideMark/>
          </w:tcPr>
          <w:p w:rsidR="006C19E7" w:rsidRDefault="006C19E7">
            <w:pPr>
              <w:jc w:val="center"/>
              <w:rPr>
                <w:b/>
                <w:bCs/>
                <w:color w:val="000000"/>
                <w:sz w:val="22"/>
                <w:szCs w:val="22"/>
              </w:rPr>
            </w:pPr>
            <w:r>
              <w:rPr>
                <w:b/>
                <w:bCs/>
                <w:color w:val="000000"/>
                <w:sz w:val="22"/>
                <w:szCs w:val="22"/>
              </w:rPr>
              <w:t>No</w:t>
            </w:r>
          </w:p>
        </w:tc>
        <w:tc>
          <w:tcPr>
            <w:tcW w:w="5755" w:type="dxa"/>
            <w:tcBorders>
              <w:top w:val="nil"/>
              <w:left w:val="nil"/>
              <w:bottom w:val="single" w:sz="4" w:space="0" w:color="auto"/>
              <w:right w:val="single" w:sz="4" w:space="0" w:color="auto"/>
            </w:tcBorders>
            <w:shd w:val="clear" w:color="000000" w:fill="F8CBAD"/>
            <w:noWrap/>
            <w:vAlign w:val="center"/>
            <w:hideMark/>
          </w:tcPr>
          <w:p w:rsidR="006C19E7" w:rsidRDefault="006C19E7">
            <w:pPr>
              <w:jc w:val="center"/>
              <w:rPr>
                <w:b/>
                <w:bCs/>
                <w:color w:val="000000"/>
                <w:sz w:val="22"/>
                <w:szCs w:val="22"/>
              </w:rPr>
            </w:pPr>
            <w:r>
              <w:rPr>
                <w:b/>
                <w:bCs/>
                <w:color w:val="000000"/>
                <w:sz w:val="22"/>
                <w:szCs w:val="22"/>
              </w:rPr>
              <w:t xml:space="preserve">Description </w:t>
            </w:r>
          </w:p>
        </w:tc>
        <w:tc>
          <w:tcPr>
            <w:tcW w:w="741" w:type="dxa"/>
            <w:tcBorders>
              <w:top w:val="nil"/>
              <w:left w:val="nil"/>
              <w:bottom w:val="single" w:sz="4" w:space="0" w:color="auto"/>
              <w:right w:val="single" w:sz="4" w:space="0" w:color="auto"/>
            </w:tcBorders>
            <w:shd w:val="clear" w:color="000000" w:fill="F8CBAD"/>
            <w:noWrap/>
            <w:vAlign w:val="center"/>
            <w:hideMark/>
          </w:tcPr>
          <w:p w:rsidR="006C19E7" w:rsidRDefault="006C19E7">
            <w:pPr>
              <w:jc w:val="center"/>
              <w:rPr>
                <w:b/>
                <w:bCs/>
                <w:color w:val="000000"/>
                <w:sz w:val="22"/>
                <w:szCs w:val="22"/>
              </w:rPr>
            </w:pPr>
            <w:r>
              <w:rPr>
                <w:b/>
                <w:bCs/>
                <w:color w:val="000000"/>
                <w:sz w:val="22"/>
                <w:szCs w:val="22"/>
              </w:rPr>
              <w:t>Unit</w:t>
            </w:r>
          </w:p>
        </w:tc>
        <w:tc>
          <w:tcPr>
            <w:tcW w:w="697" w:type="dxa"/>
            <w:tcBorders>
              <w:top w:val="nil"/>
              <w:left w:val="nil"/>
              <w:bottom w:val="single" w:sz="4" w:space="0" w:color="auto"/>
              <w:right w:val="single" w:sz="4" w:space="0" w:color="auto"/>
            </w:tcBorders>
            <w:shd w:val="clear" w:color="000000" w:fill="F8CBAD"/>
            <w:noWrap/>
            <w:vAlign w:val="center"/>
            <w:hideMark/>
          </w:tcPr>
          <w:p w:rsidR="006C19E7" w:rsidRDefault="006C19E7">
            <w:pPr>
              <w:jc w:val="center"/>
              <w:rPr>
                <w:b/>
                <w:bCs/>
                <w:color w:val="000000"/>
                <w:sz w:val="22"/>
                <w:szCs w:val="22"/>
              </w:rPr>
            </w:pPr>
            <w:r>
              <w:rPr>
                <w:b/>
                <w:bCs/>
                <w:color w:val="000000"/>
                <w:sz w:val="22"/>
                <w:szCs w:val="22"/>
              </w:rPr>
              <w:t>Qty</w:t>
            </w:r>
          </w:p>
        </w:tc>
        <w:tc>
          <w:tcPr>
            <w:tcW w:w="1252" w:type="dxa"/>
            <w:tcBorders>
              <w:top w:val="nil"/>
              <w:left w:val="nil"/>
              <w:bottom w:val="single" w:sz="4" w:space="0" w:color="auto"/>
              <w:right w:val="single" w:sz="4" w:space="0" w:color="auto"/>
            </w:tcBorders>
            <w:shd w:val="clear" w:color="000000" w:fill="F8CBAD"/>
            <w:vAlign w:val="center"/>
            <w:hideMark/>
          </w:tcPr>
          <w:p w:rsidR="006C19E7" w:rsidRDefault="006C19E7">
            <w:pPr>
              <w:jc w:val="center"/>
              <w:rPr>
                <w:b/>
                <w:bCs/>
                <w:color w:val="000000"/>
                <w:sz w:val="22"/>
                <w:szCs w:val="22"/>
              </w:rPr>
            </w:pPr>
            <w:r>
              <w:rPr>
                <w:b/>
                <w:bCs/>
                <w:color w:val="000000"/>
                <w:sz w:val="22"/>
                <w:szCs w:val="22"/>
              </w:rPr>
              <w:t>Unit Rate ZMW</w:t>
            </w:r>
          </w:p>
        </w:tc>
        <w:tc>
          <w:tcPr>
            <w:tcW w:w="887" w:type="dxa"/>
            <w:tcBorders>
              <w:top w:val="nil"/>
              <w:left w:val="nil"/>
              <w:bottom w:val="single" w:sz="4" w:space="0" w:color="auto"/>
              <w:right w:val="single" w:sz="4" w:space="0" w:color="auto"/>
            </w:tcBorders>
            <w:shd w:val="clear" w:color="000000" w:fill="F8CBAD"/>
            <w:noWrap/>
            <w:vAlign w:val="center"/>
            <w:hideMark/>
          </w:tcPr>
          <w:p w:rsidR="006C19E7" w:rsidRDefault="006C19E7">
            <w:pPr>
              <w:jc w:val="center"/>
              <w:rPr>
                <w:b/>
                <w:bCs/>
                <w:color w:val="000000"/>
                <w:sz w:val="22"/>
                <w:szCs w:val="22"/>
              </w:rPr>
            </w:pPr>
            <w:r>
              <w:rPr>
                <w:b/>
                <w:bCs/>
                <w:color w:val="000000"/>
                <w:sz w:val="22"/>
                <w:szCs w:val="22"/>
              </w:rPr>
              <w:t>Amount (ZMW)</w:t>
            </w:r>
          </w:p>
        </w:tc>
      </w:tr>
      <w:tr w:rsidR="006C19E7" w:rsidTr="006C19E7">
        <w:trPr>
          <w:trHeight w:val="900"/>
        </w:trPr>
        <w:tc>
          <w:tcPr>
            <w:tcW w:w="658" w:type="dxa"/>
            <w:tcBorders>
              <w:top w:val="nil"/>
              <w:left w:val="single" w:sz="4" w:space="0" w:color="auto"/>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4.1</w:t>
            </w:r>
          </w:p>
        </w:tc>
        <w:tc>
          <w:tcPr>
            <w:tcW w:w="5755" w:type="dxa"/>
            <w:tcBorders>
              <w:top w:val="nil"/>
              <w:left w:val="nil"/>
              <w:bottom w:val="single" w:sz="4" w:space="0" w:color="auto"/>
              <w:right w:val="single" w:sz="4" w:space="0" w:color="auto"/>
            </w:tcBorders>
            <w:shd w:val="clear" w:color="auto" w:fill="auto"/>
            <w:hideMark/>
          </w:tcPr>
          <w:p w:rsidR="006C19E7" w:rsidRDefault="006C19E7">
            <w:pPr>
              <w:rPr>
                <w:color w:val="000000"/>
                <w:sz w:val="22"/>
                <w:szCs w:val="22"/>
              </w:rPr>
            </w:pPr>
            <w:r>
              <w:rPr>
                <w:color w:val="000000"/>
                <w:sz w:val="22"/>
                <w:szCs w:val="22"/>
              </w:rPr>
              <w:t xml:space="preserve">Supply and Install complete set of Indian Mark II hand pump with uPVC riser pipes class AISI 304 with stainless steel threaded coupling joints and Repair Manuals for caretakers.  </w:t>
            </w:r>
          </w:p>
        </w:tc>
        <w:tc>
          <w:tcPr>
            <w:tcW w:w="741"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No</w:t>
            </w:r>
          </w:p>
        </w:tc>
        <w:tc>
          <w:tcPr>
            <w:tcW w:w="697"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37</w:t>
            </w:r>
          </w:p>
        </w:tc>
        <w:tc>
          <w:tcPr>
            <w:tcW w:w="1252" w:type="dxa"/>
            <w:tcBorders>
              <w:top w:val="nil"/>
              <w:left w:val="nil"/>
              <w:bottom w:val="single" w:sz="4" w:space="0" w:color="auto"/>
              <w:right w:val="single" w:sz="4" w:space="0" w:color="auto"/>
            </w:tcBorders>
            <w:shd w:val="clear" w:color="auto" w:fill="auto"/>
            <w:noWrap/>
            <w:hideMark/>
          </w:tcPr>
          <w:p w:rsidR="006C19E7" w:rsidRDefault="006C19E7">
            <w:pPr>
              <w:jc w:val="center"/>
              <w:rPr>
                <w:color w:val="000000"/>
                <w:sz w:val="22"/>
                <w:szCs w:val="22"/>
              </w:rPr>
            </w:pPr>
            <w:r>
              <w:rPr>
                <w:color w:val="000000"/>
                <w:sz w:val="22"/>
                <w:szCs w:val="22"/>
              </w:rPr>
              <w:t> </w:t>
            </w:r>
          </w:p>
        </w:tc>
        <w:tc>
          <w:tcPr>
            <w:tcW w:w="887"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0.00</w:t>
            </w:r>
          </w:p>
        </w:tc>
      </w:tr>
      <w:tr w:rsidR="006C19E7" w:rsidTr="006C19E7">
        <w:trPr>
          <w:trHeight w:val="600"/>
        </w:trPr>
        <w:tc>
          <w:tcPr>
            <w:tcW w:w="658" w:type="dxa"/>
            <w:tcBorders>
              <w:top w:val="nil"/>
              <w:left w:val="single" w:sz="4" w:space="0" w:color="auto"/>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4.2</w:t>
            </w:r>
          </w:p>
        </w:tc>
        <w:tc>
          <w:tcPr>
            <w:tcW w:w="5755" w:type="dxa"/>
            <w:tcBorders>
              <w:top w:val="nil"/>
              <w:left w:val="nil"/>
              <w:bottom w:val="single" w:sz="4" w:space="0" w:color="auto"/>
              <w:right w:val="single" w:sz="4" w:space="0" w:color="auto"/>
            </w:tcBorders>
            <w:shd w:val="clear" w:color="auto" w:fill="auto"/>
            <w:hideMark/>
          </w:tcPr>
          <w:p w:rsidR="006C19E7" w:rsidRDefault="006C19E7">
            <w:pPr>
              <w:rPr>
                <w:color w:val="000000"/>
                <w:sz w:val="22"/>
                <w:szCs w:val="22"/>
              </w:rPr>
            </w:pPr>
            <w:r>
              <w:rPr>
                <w:color w:val="000000"/>
                <w:sz w:val="22"/>
                <w:szCs w:val="22"/>
              </w:rPr>
              <w:t xml:space="preserve">Supply and Install complete set of Afridev with uPVC riser pipes and Repair Manuals for caretakers.  </w:t>
            </w:r>
          </w:p>
        </w:tc>
        <w:tc>
          <w:tcPr>
            <w:tcW w:w="741"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No</w:t>
            </w:r>
          </w:p>
        </w:tc>
        <w:tc>
          <w:tcPr>
            <w:tcW w:w="697"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1</w:t>
            </w:r>
          </w:p>
        </w:tc>
        <w:tc>
          <w:tcPr>
            <w:tcW w:w="1252" w:type="dxa"/>
            <w:tcBorders>
              <w:top w:val="nil"/>
              <w:left w:val="nil"/>
              <w:bottom w:val="single" w:sz="4" w:space="0" w:color="auto"/>
              <w:right w:val="single" w:sz="4" w:space="0" w:color="auto"/>
            </w:tcBorders>
            <w:shd w:val="clear" w:color="auto" w:fill="auto"/>
            <w:noWrap/>
            <w:hideMark/>
          </w:tcPr>
          <w:p w:rsidR="006C19E7" w:rsidRDefault="006C19E7">
            <w:pPr>
              <w:jc w:val="center"/>
              <w:rPr>
                <w:color w:val="000000"/>
                <w:sz w:val="22"/>
                <w:szCs w:val="22"/>
              </w:rPr>
            </w:pPr>
            <w:r>
              <w:rPr>
                <w:color w:val="000000"/>
                <w:sz w:val="22"/>
                <w:szCs w:val="22"/>
              </w:rPr>
              <w:t> </w:t>
            </w:r>
          </w:p>
        </w:tc>
        <w:tc>
          <w:tcPr>
            <w:tcW w:w="887"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Rate Only</w:t>
            </w:r>
          </w:p>
        </w:tc>
      </w:tr>
      <w:tr w:rsidR="006C19E7" w:rsidTr="006C19E7">
        <w:trPr>
          <w:trHeight w:val="600"/>
        </w:trPr>
        <w:tc>
          <w:tcPr>
            <w:tcW w:w="658" w:type="dxa"/>
            <w:tcBorders>
              <w:top w:val="nil"/>
              <w:left w:val="single" w:sz="4" w:space="0" w:color="auto"/>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4.3</w:t>
            </w:r>
          </w:p>
        </w:tc>
        <w:tc>
          <w:tcPr>
            <w:tcW w:w="5755" w:type="dxa"/>
            <w:tcBorders>
              <w:top w:val="nil"/>
              <w:left w:val="nil"/>
              <w:bottom w:val="single" w:sz="4" w:space="0" w:color="auto"/>
              <w:right w:val="single" w:sz="4" w:space="0" w:color="auto"/>
            </w:tcBorders>
            <w:shd w:val="clear" w:color="auto" w:fill="auto"/>
            <w:hideMark/>
          </w:tcPr>
          <w:p w:rsidR="006C19E7" w:rsidRDefault="006C19E7">
            <w:pPr>
              <w:rPr>
                <w:color w:val="000000"/>
                <w:sz w:val="22"/>
                <w:szCs w:val="22"/>
              </w:rPr>
            </w:pPr>
            <w:r>
              <w:rPr>
                <w:color w:val="000000"/>
                <w:sz w:val="22"/>
                <w:szCs w:val="22"/>
              </w:rPr>
              <w:t xml:space="preserve">Supply set of special tool kit for area pump menders of chrome -vanadium steel </w:t>
            </w:r>
          </w:p>
        </w:tc>
        <w:tc>
          <w:tcPr>
            <w:tcW w:w="741"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No</w:t>
            </w:r>
          </w:p>
        </w:tc>
        <w:tc>
          <w:tcPr>
            <w:tcW w:w="697"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6</w:t>
            </w:r>
          </w:p>
        </w:tc>
        <w:tc>
          <w:tcPr>
            <w:tcW w:w="1252" w:type="dxa"/>
            <w:tcBorders>
              <w:top w:val="nil"/>
              <w:left w:val="nil"/>
              <w:bottom w:val="single" w:sz="4" w:space="0" w:color="auto"/>
              <w:right w:val="single" w:sz="4" w:space="0" w:color="auto"/>
            </w:tcBorders>
            <w:shd w:val="clear" w:color="auto" w:fill="auto"/>
            <w:noWrap/>
            <w:hideMark/>
          </w:tcPr>
          <w:p w:rsidR="006C19E7" w:rsidRDefault="006C19E7">
            <w:pPr>
              <w:jc w:val="center"/>
              <w:rPr>
                <w:color w:val="000000"/>
                <w:sz w:val="22"/>
                <w:szCs w:val="22"/>
              </w:rPr>
            </w:pPr>
            <w:r>
              <w:rPr>
                <w:color w:val="000000"/>
                <w:sz w:val="22"/>
                <w:szCs w:val="22"/>
              </w:rPr>
              <w:t> </w:t>
            </w:r>
          </w:p>
        </w:tc>
        <w:tc>
          <w:tcPr>
            <w:tcW w:w="887"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0.00</w:t>
            </w:r>
          </w:p>
        </w:tc>
      </w:tr>
      <w:tr w:rsidR="006C19E7" w:rsidTr="006C19E7">
        <w:trPr>
          <w:trHeight w:val="600"/>
        </w:trPr>
        <w:tc>
          <w:tcPr>
            <w:tcW w:w="658" w:type="dxa"/>
            <w:tcBorders>
              <w:top w:val="nil"/>
              <w:left w:val="single" w:sz="4" w:space="0" w:color="auto"/>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4.4</w:t>
            </w:r>
          </w:p>
        </w:tc>
        <w:tc>
          <w:tcPr>
            <w:tcW w:w="5755" w:type="dxa"/>
            <w:tcBorders>
              <w:top w:val="nil"/>
              <w:left w:val="nil"/>
              <w:bottom w:val="single" w:sz="4" w:space="0" w:color="auto"/>
              <w:right w:val="single" w:sz="4" w:space="0" w:color="auto"/>
            </w:tcBorders>
            <w:shd w:val="clear" w:color="auto" w:fill="auto"/>
            <w:hideMark/>
          </w:tcPr>
          <w:p w:rsidR="006C19E7" w:rsidRDefault="006C19E7">
            <w:pPr>
              <w:rPr>
                <w:color w:val="000000"/>
                <w:sz w:val="22"/>
                <w:szCs w:val="22"/>
              </w:rPr>
            </w:pPr>
            <w:r>
              <w:rPr>
                <w:color w:val="000000"/>
                <w:sz w:val="22"/>
                <w:szCs w:val="22"/>
              </w:rPr>
              <w:t xml:space="preserve">Supply set of standard tool kit for area pump menders of chrome -vanadium steel </w:t>
            </w:r>
          </w:p>
        </w:tc>
        <w:tc>
          <w:tcPr>
            <w:tcW w:w="741"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No</w:t>
            </w:r>
          </w:p>
        </w:tc>
        <w:tc>
          <w:tcPr>
            <w:tcW w:w="697"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6</w:t>
            </w:r>
          </w:p>
        </w:tc>
        <w:tc>
          <w:tcPr>
            <w:tcW w:w="1252" w:type="dxa"/>
            <w:tcBorders>
              <w:top w:val="nil"/>
              <w:left w:val="nil"/>
              <w:bottom w:val="single" w:sz="4" w:space="0" w:color="auto"/>
              <w:right w:val="single" w:sz="4" w:space="0" w:color="auto"/>
            </w:tcBorders>
            <w:shd w:val="clear" w:color="auto" w:fill="auto"/>
            <w:noWrap/>
            <w:hideMark/>
          </w:tcPr>
          <w:p w:rsidR="006C19E7" w:rsidRDefault="006C19E7">
            <w:pPr>
              <w:jc w:val="center"/>
              <w:rPr>
                <w:color w:val="000000"/>
                <w:sz w:val="22"/>
                <w:szCs w:val="22"/>
              </w:rPr>
            </w:pPr>
            <w:r>
              <w:rPr>
                <w:color w:val="000000"/>
                <w:sz w:val="22"/>
                <w:szCs w:val="22"/>
              </w:rPr>
              <w:t> </w:t>
            </w:r>
          </w:p>
        </w:tc>
        <w:tc>
          <w:tcPr>
            <w:tcW w:w="887"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0.00</w:t>
            </w:r>
          </w:p>
        </w:tc>
      </w:tr>
      <w:tr w:rsidR="006C19E7" w:rsidTr="006C19E7">
        <w:trPr>
          <w:trHeight w:val="300"/>
        </w:trPr>
        <w:tc>
          <w:tcPr>
            <w:tcW w:w="658" w:type="dxa"/>
            <w:tcBorders>
              <w:top w:val="nil"/>
              <w:left w:val="single" w:sz="4" w:space="0" w:color="auto"/>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 </w:t>
            </w:r>
          </w:p>
        </w:tc>
        <w:tc>
          <w:tcPr>
            <w:tcW w:w="5755"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Subtotal</w:t>
            </w:r>
          </w:p>
        </w:tc>
        <w:tc>
          <w:tcPr>
            <w:tcW w:w="741"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 </w:t>
            </w:r>
          </w:p>
        </w:tc>
        <w:tc>
          <w:tcPr>
            <w:tcW w:w="697"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 </w:t>
            </w:r>
          </w:p>
        </w:tc>
        <w:tc>
          <w:tcPr>
            <w:tcW w:w="1252"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 </w:t>
            </w:r>
          </w:p>
        </w:tc>
        <w:tc>
          <w:tcPr>
            <w:tcW w:w="887" w:type="dxa"/>
            <w:tcBorders>
              <w:top w:val="nil"/>
              <w:left w:val="nil"/>
              <w:bottom w:val="single" w:sz="4" w:space="0" w:color="auto"/>
              <w:right w:val="single" w:sz="4" w:space="0" w:color="auto"/>
            </w:tcBorders>
            <w:shd w:val="clear" w:color="auto" w:fill="auto"/>
            <w:noWrap/>
            <w:hideMark/>
          </w:tcPr>
          <w:p w:rsidR="006C19E7" w:rsidRDefault="006C19E7">
            <w:pPr>
              <w:jc w:val="center"/>
              <w:rPr>
                <w:b/>
                <w:bCs/>
                <w:color w:val="000000"/>
                <w:sz w:val="22"/>
                <w:szCs w:val="22"/>
              </w:rPr>
            </w:pPr>
            <w:r>
              <w:rPr>
                <w:b/>
                <w:bCs/>
                <w:color w:val="000000"/>
                <w:sz w:val="22"/>
                <w:szCs w:val="22"/>
              </w:rPr>
              <w:t>0.00</w:t>
            </w:r>
          </w:p>
        </w:tc>
      </w:tr>
      <w:tr w:rsidR="006C19E7" w:rsidTr="006C19E7">
        <w:trPr>
          <w:trHeight w:val="372"/>
        </w:trPr>
        <w:tc>
          <w:tcPr>
            <w:tcW w:w="658" w:type="dxa"/>
            <w:tcBorders>
              <w:top w:val="nil"/>
              <w:left w:val="single" w:sz="4" w:space="0" w:color="000000"/>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5755" w:type="dxa"/>
            <w:tcBorders>
              <w:top w:val="nil"/>
              <w:left w:val="nil"/>
              <w:bottom w:val="single" w:sz="4" w:space="0" w:color="000000"/>
              <w:right w:val="single" w:sz="4" w:space="0" w:color="000000"/>
            </w:tcBorders>
            <w:shd w:val="clear" w:color="auto" w:fill="auto"/>
            <w:hideMark/>
          </w:tcPr>
          <w:p w:rsidR="006C19E7" w:rsidRDefault="006C19E7">
            <w:pPr>
              <w:rPr>
                <w:rFonts w:ascii="Arial" w:hAnsi="Arial" w:cs="Arial"/>
                <w:b/>
                <w:bCs/>
                <w:color w:val="000000"/>
                <w:sz w:val="22"/>
                <w:szCs w:val="22"/>
              </w:rPr>
            </w:pPr>
            <w:r>
              <w:rPr>
                <w:rFonts w:ascii="Arial" w:hAnsi="Arial" w:cs="Arial"/>
                <w:b/>
                <w:bCs/>
                <w:color w:val="000000"/>
                <w:sz w:val="22"/>
                <w:szCs w:val="22"/>
              </w:rPr>
              <w:t xml:space="preserve"> Grand Summary </w:t>
            </w:r>
          </w:p>
        </w:tc>
        <w:tc>
          <w:tcPr>
            <w:tcW w:w="741"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697"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1252" w:type="dxa"/>
            <w:tcBorders>
              <w:top w:val="nil"/>
              <w:left w:val="nil"/>
              <w:bottom w:val="single" w:sz="4" w:space="0" w:color="000000"/>
              <w:right w:val="single" w:sz="4" w:space="0" w:color="000000"/>
            </w:tcBorders>
            <w:shd w:val="clear" w:color="auto" w:fill="auto"/>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887" w:type="dxa"/>
            <w:tcBorders>
              <w:top w:val="nil"/>
              <w:left w:val="nil"/>
              <w:bottom w:val="single" w:sz="4" w:space="0" w:color="000000"/>
              <w:right w:val="single" w:sz="4" w:space="0" w:color="000000"/>
            </w:tcBorders>
            <w:shd w:val="clear" w:color="FFFFFF" w:fill="FFFFFF"/>
            <w:hideMark/>
          </w:tcPr>
          <w:p w:rsidR="006C19E7" w:rsidRDefault="006C19E7">
            <w:pPr>
              <w:jc w:val="right"/>
              <w:rPr>
                <w:rFonts w:ascii="Arial" w:hAnsi="Arial" w:cs="Arial"/>
                <w:b/>
                <w:bCs/>
                <w:color w:val="000000"/>
                <w:sz w:val="22"/>
                <w:szCs w:val="22"/>
              </w:rPr>
            </w:pPr>
            <w:r>
              <w:rPr>
                <w:rFonts w:ascii="Arial" w:hAnsi="Arial" w:cs="Arial"/>
                <w:b/>
                <w:bCs/>
                <w:color w:val="000000"/>
                <w:sz w:val="22"/>
                <w:szCs w:val="22"/>
              </w:rPr>
              <w:t> </w:t>
            </w:r>
          </w:p>
        </w:tc>
      </w:tr>
      <w:tr w:rsidR="006C19E7" w:rsidTr="006C19E7">
        <w:trPr>
          <w:trHeight w:val="349"/>
        </w:trPr>
        <w:tc>
          <w:tcPr>
            <w:tcW w:w="658" w:type="dxa"/>
            <w:tcBorders>
              <w:top w:val="nil"/>
              <w:left w:val="single" w:sz="4" w:space="0" w:color="000000"/>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5755" w:type="dxa"/>
            <w:tcBorders>
              <w:top w:val="nil"/>
              <w:left w:val="nil"/>
              <w:bottom w:val="single" w:sz="4" w:space="0" w:color="000000"/>
              <w:right w:val="single" w:sz="4" w:space="0" w:color="000000"/>
            </w:tcBorders>
            <w:shd w:val="clear" w:color="auto" w:fill="auto"/>
            <w:hideMark/>
          </w:tcPr>
          <w:p w:rsidR="006C19E7" w:rsidRDefault="006C19E7">
            <w:pPr>
              <w:rPr>
                <w:rFonts w:ascii="Arial" w:hAnsi="Arial" w:cs="Arial"/>
                <w:b/>
                <w:bCs/>
                <w:color w:val="000000"/>
                <w:sz w:val="22"/>
                <w:szCs w:val="22"/>
              </w:rPr>
            </w:pPr>
            <w:r>
              <w:rPr>
                <w:rFonts w:ascii="Arial" w:hAnsi="Arial" w:cs="Arial"/>
                <w:b/>
                <w:bCs/>
                <w:color w:val="000000"/>
                <w:sz w:val="22"/>
                <w:szCs w:val="22"/>
              </w:rPr>
              <w:t xml:space="preserve"> Sub Total (Bill 1-4) </w:t>
            </w:r>
          </w:p>
        </w:tc>
        <w:tc>
          <w:tcPr>
            <w:tcW w:w="741"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697"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1252" w:type="dxa"/>
            <w:tcBorders>
              <w:top w:val="nil"/>
              <w:left w:val="nil"/>
              <w:bottom w:val="single" w:sz="4" w:space="0" w:color="000000"/>
              <w:right w:val="single" w:sz="4" w:space="0" w:color="000000"/>
            </w:tcBorders>
            <w:shd w:val="clear" w:color="auto" w:fill="auto"/>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887" w:type="dxa"/>
            <w:tcBorders>
              <w:top w:val="nil"/>
              <w:left w:val="nil"/>
              <w:bottom w:val="single" w:sz="4" w:space="0" w:color="000000"/>
              <w:right w:val="single" w:sz="4" w:space="0" w:color="000000"/>
            </w:tcBorders>
            <w:shd w:val="clear" w:color="auto" w:fill="auto"/>
            <w:hideMark/>
          </w:tcPr>
          <w:p w:rsidR="006C19E7" w:rsidRDefault="006C19E7">
            <w:pPr>
              <w:jc w:val="right"/>
              <w:rPr>
                <w:rFonts w:ascii="Arial" w:hAnsi="Arial" w:cs="Arial"/>
                <w:color w:val="000000"/>
                <w:sz w:val="22"/>
                <w:szCs w:val="22"/>
              </w:rPr>
            </w:pPr>
            <w:r>
              <w:rPr>
                <w:rFonts w:ascii="Arial" w:hAnsi="Arial" w:cs="Arial"/>
                <w:color w:val="000000"/>
                <w:sz w:val="22"/>
                <w:szCs w:val="22"/>
              </w:rPr>
              <w:t xml:space="preserve">               -   </w:t>
            </w:r>
          </w:p>
        </w:tc>
      </w:tr>
      <w:tr w:rsidR="006C19E7" w:rsidTr="006C19E7">
        <w:trPr>
          <w:trHeight w:val="372"/>
        </w:trPr>
        <w:tc>
          <w:tcPr>
            <w:tcW w:w="658" w:type="dxa"/>
            <w:tcBorders>
              <w:top w:val="nil"/>
              <w:left w:val="single" w:sz="4" w:space="0" w:color="000000"/>
              <w:bottom w:val="single" w:sz="4" w:space="0" w:color="000000"/>
              <w:right w:val="single" w:sz="4" w:space="0" w:color="000000"/>
            </w:tcBorders>
            <w:shd w:val="clear" w:color="auto" w:fill="auto"/>
            <w:noWrap/>
            <w:hideMark/>
          </w:tcPr>
          <w:p w:rsidR="006C19E7" w:rsidRDefault="006C19E7">
            <w:pPr>
              <w:rPr>
                <w:rFonts w:ascii="Arial" w:hAnsi="Arial" w:cs="Arial"/>
                <w:b/>
                <w:bCs/>
                <w:color w:val="000000"/>
                <w:sz w:val="22"/>
                <w:szCs w:val="22"/>
              </w:rPr>
            </w:pPr>
            <w:r>
              <w:rPr>
                <w:rFonts w:ascii="Arial" w:hAnsi="Arial" w:cs="Arial"/>
                <w:b/>
                <w:bCs/>
                <w:color w:val="000000"/>
                <w:sz w:val="22"/>
                <w:szCs w:val="22"/>
              </w:rPr>
              <w:t xml:space="preserve"> </w:t>
            </w:r>
          </w:p>
        </w:tc>
        <w:tc>
          <w:tcPr>
            <w:tcW w:w="5755" w:type="dxa"/>
            <w:tcBorders>
              <w:top w:val="nil"/>
              <w:left w:val="nil"/>
              <w:bottom w:val="single" w:sz="4" w:space="0" w:color="000000"/>
              <w:right w:val="single" w:sz="4" w:space="0" w:color="000000"/>
            </w:tcBorders>
            <w:shd w:val="clear" w:color="auto" w:fill="auto"/>
            <w:hideMark/>
          </w:tcPr>
          <w:p w:rsidR="006C19E7" w:rsidRDefault="006C19E7">
            <w:pPr>
              <w:rPr>
                <w:rFonts w:ascii="Arial" w:hAnsi="Arial" w:cs="Arial"/>
                <w:b/>
                <w:bCs/>
                <w:color w:val="000000"/>
                <w:sz w:val="22"/>
                <w:szCs w:val="22"/>
              </w:rPr>
            </w:pPr>
            <w:r>
              <w:rPr>
                <w:rFonts w:ascii="Arial" w:hAnsi="Arial" w:cs="Arial"/>
                <w:b/>
                <w:bCs/>
                <w:color w:val="000000"/>
                <w:sz w:val="22"/>
                <w:szCs w:val="22"/>
              </w:rPr>
              <w:t xml:space="preserve"> Contingency (10%) </w:t>
            </w:r>
          </w:p>
        </w:tc>
        <w:tc>
          <w:tcPr>
            <w:tcW w:w="741"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697"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1252" w:type="dxa"/>
            <w:tcBorders>
              <w:top w:val="nil"/>
              <w:left w:val="nil"/>
              <w:bottom w:val="single" w:sz="4" w:space="0" w:color="000000"/>
              <w:right w:val="single" w:sz="4" w:space="0" w:color="000000"/>
            </w:tcBorders>
            <w:shd w:val="clear" w:color="auto" w:fill="auto"/>
            <w:noWrap/>
            <w:hideMark/>
          </w:tcPr>
          <w:p w:rsidR="006C19E7" w:rsidRDefault="006C19E7">
            <w:pPr>
              <w:rPr>
                <w:rFonts w:ascii="Arial" w:hAnsi="Arial" w:cs="Arial"/>
                <w:color w:val="000000"/>
                <w:sz w:val="22"/>
                <w:szCs w:val="22"/>
              </w:rPr>
            </w:pPr>
            <w:r>
              <w:rPr>
                <w:rFonts w:ascii="Arial" w:hAnsi="Arial" w:cs="Arial"/>
                <w:color w:val="000000"/>
                <w:sz w:val="22"/>
                <w:szCs w:val="22"/>
              </w:rPr>
              <w:t> </w:t>
            </w:r>
          </w:p>
        </w:tc>
        <w:tc>
          <w:tcPr>
            <w:tcW w:w="887" w:type="dxa"/>
            <w:tcBorders>
              <w:top w:val="nil"/>
              <w:left w:val="nil"/>
              <w:bottom w:val="single" w:sz="4" w:space="0" w:color="000000"/>
              <w:right w:val="single" w:sz="4" w:space="0" w:color="000000"/>
            </w:tcBorders>
            <w:shd w:val="clear" w:color="auto" w:fill="auto"/>
            <w:hideMark/>
          </w:tcPr>
          <w:p w:rsidR="006C19E7" w:rsidRDefault="006C19E7">
            <w:pPr>
              <w:jc w:val="right"/>
              <w:rPr>
                <w:rFonts w:ascii="Arial" w:hAnsi="Arial" w:cs="Arial"/>
                <w:b/>
                <w:bCs/>
                <w:color w:val="000000"/>
                <w:sz w:val="22"/>
                <w:szCs w:val="22"/>
              </w:rPr>
            </w:pPr>
            <w:r>
              <w:rPr>
                <w:rFonts w:ascii="Arial" w:hAnsi="Arial" w:cs="Arial"/>
                <w:b/>
                <w:bCs/>
                <w:color w:val="000000"/>
                <w:sz w:val="22"/>
                <w:szCs w:val="22"/>
              </w:rPr>
              <w:t xml:space="preserve">               -   </w:t>
            </w:r>
          </w:p>
        </w:tc>
      </w:tr>
      <w:tr w:rsidR="006C19E7" w:rsidTr="006C19E7">
        <w:trPr>
          <w:trHeight w:val="360"/>
        </w:trPr>
        <w:tc>
          <w:tcPr>
            <w:tcW w:w="658" w:type="dxa"/>
            <w:tcBorders>
              <w:top w:val="nil"/>
              <w:left w:val="single" w:sz="4" w:space="0" w:color="000000"/>
              <w:bottom w:val="single" w:sz="4" w:space="0" w:color="000000"/>
              <w:right w:val="single" w:sz="4" w:space="0" w:color="000000"/>
            </w:tcBorders>
            <w:shd w:val="clear" w:color="auto" w:fill="auto"/>
            <w:noWrap/>
            <w:hideMark/>
          </w:tcPr>
          <w:p w:rsidR="006C19E7" w:rsidRDefault="006C19E7">
            <w:pPr>
              <w:rPr>
                <w:rFonts w:ascii="Arial" w:hAnsi="Arial" w:cs="Arial"/>
                <w:b/>
                <w:bCs/>
                <w:color w:val="000000"/>
                <w:sz w:val="22"/>
                <w:szCs w:val="22"/>
              </w:rPr>
            </w:pPr>
            <w:r>
              <w:rPr>
                <w:rFonts w:ascii="Arial" w:hAnsi="Arial" w:cs="Arial"/>
                <w:b/>
                <w:bCs/>
                <w:color w:val="000000"/>
                <w:sz w:val="22"/>
                <w:szCs w:val="22"/>
              </w:rPr>
              <w:t> </w:t>
            </w:r>
          </w:p>
        </w:tc>
        <w:tc>
          <w:tcPr>
            <w:tcW w:w="5755" w:type="dxa"/>
            <w:tcBorders>
              <w:top w:val="nil"/>
              <w:left w:val="nil"/>
              <w:bottom w:val="single" w:sz="4" w:space="0" w:color="000000"/>
              <w:right w:val="single" w:sz="4" w:space="0" w:color="000000"/>
            </w:tcBorders>
            <w:shd w:val="clear" w:color="auto" w:fill="auto"/>
            <w:hideMark/>
          </w:tcPr>
          <w:p w:rsidR="006C19E7" w:rsidRDefault="006C19E7">
            <w:pPr>
              <w:rPr>
                <w:rFonts w:ascii="Arial" w:hAnsi="Arial" w:cs="Arial"/>
                <w:b/>
                <w:bCs/>
                <w:color w:val="000000"/>
                <w:sz w:val="22"/>
                <w:szCs w:val="22"/>
              </w:rPr>
            </w:pPr>
            <w:r>
              <w:rPr>
                <w:rFonts w:ascii="Arial" w:hAnsi="Arial" w:cs="Arial"/>
                <w:b/>
                <w:bCs/>
                <w:color w:val="000000"/>
                <w:sz w:val="22"/>
                <w:szCs w:val="22"/>
              </w:rPr>
              <w:t xml:space="preserve"> Sub Total </w:t>
            </w:r>
          </w:p>
        </w:tc>
        <w:tc>
          <w:tcPr>
            <w:tcW w:w="741"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697"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1252" w:type="dxa"/>
            <w:tcBorders>
              <w:top w:val="nil"/>
              <w:left w:val="nil"/>
              <w:bottom w:val="single" w:sz="4" w:space="0" w:color="000000"/>
              <w:right w:val="single" w:sz="4" w:space="0" w:color="000000"/>
            </w:tcBorders>
            <w:shd w:val="clear" w:color="auto" w:fill="auto"/>
            <w:noWrap/>
            <w:hideMark/>
          </w:tcPr>
          <w:p w:rsidR="006C19E7" w:rsidRDefault="006C19E7">
            <w:pPr>
              <w:rPr>
                <w:rFonts w:ascii="Arial" w:hAnsi="Arial" w:cs="Arial"/>
                <w:color w:val="000000"/>
                <w:sz w:val="22"/>
                <w:szCs w:val="22"/>
              </w:rPr>
            </w:pPr>
            <w:r>
              <w:rPr>
                <w:rFonts w:ascii="Arial" w:hAnsi="Arial" w:cs="Arial"/>
                <w:color w:val="000000"/>
                <w:sz w:val="22"/>
                <w:szCs w:val="22"/>
              </w:rPr>
              <w:t> </w:t>
            </w:r>
          </w:p>
        </w:tc>
        <w:tc>
          <w:tcPr>
            <w:tcW w:w="887" w:type="dxa"/>
            <w:tcBorders>
              <w:top w:val="nil"/>
              <w:left w:val="nil"/>
              <w:bottom w:val="single" w:sz="4" w:space="0" w:color="000000"/>
              <w:right w:val="single" w:sz="4" w:space="0" w:color="000000"/>
            </w:tcBorders>
            <w:shd w:val="clear" w:color="auto" w:fill="auto"/>
            <w:hideMark/>
          </w:tcPr>
          <w:p w:rsidR="006C19E7" w:rsidRDefault="006C19E7">
            <w:pPr>
              <w:jc w:val="right"/>
              <w:rPr>
                <w:rFonts w:ascii="Arial" w:hAnsi="Arial" w:cs="Arial"/>
                <w:b/>
                <w:bCs/>
                <w:color w:val="000000"/>
                <w:sz w:val="22"/>
                <w:szCs w:val="22"/>
              </w:rPr>
            </w:pPr>
            <w:r>
              <w:rPr>
                <w:rFonts w:ascii="Arial" w:hAnsi="Arial" w:cs="Arial"/>
                <w:b/>
                <w:bCs/>
                <w:color w:val="000000"/>
                <w:sz w:val="22"/>
                <w:szCs w:val="22"/>
              </w:rPr>
              <w:t xml:space="preserve">               -   </w:t>
            </w:r>
          </w:p>
        </w:tc>
      </w:tr>
      <w:tr w:rsidR="006C19E7" w:rsidTr="006C19E7">
        <w:trPr>
          <w:trHeight w:val="398"/>
        </w:trPr>
        <w:tc>
          <w:tcPr>
            <w:tcW w:w="658" w:type="dxa"/>
            <w:tcBorders>
              <w:top w:val="nil"/>
              <w:left w:val="single" w:sz="4" w:space="0" w:color="000000"/>
              <w:bottom w:val="single" w:sz="4" w:space="0" w:color="000000"/>
              <w:right w:val="single" w:sz="4" w:space="0" w:color="000000"/>
            </w:tcBorders>
            <w:shd w:val="clear" w:color="auto" w:fill="auto"/>
            <w:noWrap/>
            <w:hideMark/>
          </w:tcPr>
          <w:p w:rsidR="006C19E7" w:rsidRDefault="006C19E7">
            <w:pPr>
              <w:rPr>
                <w:rFonts w:ascii="Arial" w:hAnsi="Arial" w:cs="Arial"/>
                <w:b/>
                <w:bCs/>
                <w:color w:val="000000"/>
                <w:sz w:val="22"/>
                <w:szCs w:val="22"/>
              </w:rPr>
            </w:pPr>
            <w:r>
              <w:rPr>
                <w:rFonts w:ascii="Arial" w:hAnsi="Arial" w:cs="Arial"/>
                <w:b/>
                <w:bCs/>
                <w:color w:val="000000"/>
                <w:sz w:val="22"/>
                <w:szCs w:val="22"/>
              </w:rPr>
              <w:t> </w:t>
            </w:r>
          </w:p>
        </w:tc>
        <w:tc>
          <w:tcPr>
            <w:tcW w:w="5755" w:type="dxa"/>
            <w:tcBorders>
              <w:top w:val="nil"/>
              <w:left w:val="nil"/>
              <w:bottom w:val="single" w:sz="4" w:space="0" w:color="000000"/>
              <w:right w:val="single" w:sz="4" w:space="0" w:color="000000"/>
            </w:tcBorders>
            <w:shd w:val="clear" w:color="auto" w:fill="auto"/>
            <w:hideMark/>
          </w:tcPr>
          <w:p w:rsidR="006C19E7" w:rsidRDefault="006C19E7">
            <w:pPr>
              <w:rPr>
                <w:rFonts w:ascii="Arial" w:hAnsi="Arial" w:cs="Arial"/>
                <w:b/>
                <w:bCs/>
                <w:color w:val="000000"/>
                <w:sz w:val="22"/>
                <w:szCs w:val="22"/>
              </w:rPr>
            </w:pPr>
            <w:r>
              <w:rPr>
                <w:rFonts w:ascii="Arial" w:hAnsi="Arial" w:cs="Arial"/>
                <w:b/>
                <w:bCs/>
                <w:color w:val="000000"/>
                <w:sz w:val="22"/>
                <w:szCs w:val="22"/>
              </w:rPr>
              <w:t xml:space="preserve"> VAT (16%) </w:t>
            </w:r>
          </w:p>
        </w:tc>
        <w:tc>
          <w:tcPr>
            <w:tcW w:w="741"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697"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1252" w:type="dxa"/>
            <w:tcBorders>
              <w:top w:val="nil"/>
              <w:left w:val="nil"/>
              <w:bottom w:val="single" w:sz="4" w:space="0" w:color="000000"/>
              <w:right w:val="single" w:sz="4" w:space="0" w:color="000000"/>
            </w:tcBorders>
            <w:shd w:val="clear" w:color="auto" w:fill="auto"/>
            <w:noWrap/>
            <w:hideMark/>
          </w:tcPr>
          <w:p w:rsidR="006C19E7" w:rsidRDefault="006C19E7">
            <w:pPr>
              <w:rPr>
                <w:rFonts w:ascii="Arial" w:hAnsi="Arial" w:cs="Arial"/>
                <w:color w:val="000000"/>
                <w:sz w:val="22"/>
                <w:szCs w:val="22"/>
              </w:rPr>
            </w:pPr>
            <w:r>
              <w:rPr>
                <w:rFonts w:ascii="Arial" w:hAnsi="Arial" w:cs="Arial"/>
                <w:color w:val="000000"/>
                <w:sz w:val="22"/>
                <w:szCs w:val="22"/>
              </w:rPr>
              <w:t> </w:t>
            </w:r>
          </w:p>
        </w:tc>
        <w:tc>
          <w:tcPr>
            <w:tcW w:w="887" w:type="dxa"/>
            <w:tcBorders>
              <w:top w:val="nil"/>
              <w:left w:val="nil"/>
              <w:bottom w:val="single" w:sz="4" w:space="0" w:color="000000"/>
              <w:right w:val="single" w:sz="4" w:space="0" w:color="000000"/>
            </w:tcBorders>
            <w:shd w:val="clear" w:color="auto" w:fill="auto"/>
            <w:hideMark/>
          </w:tcPr>
          <w:p w:rsidR="006C19E7" w:rsidRDefault="006C19E7">
            <w:pPr>
              <w:jc w:val="right"/>
              <w:rPr>
                <w:rFonts w:ascii="Arial" w:hAnsi="Arial" w:cs="Arial"/>
                <w:b/>
                <w:bCs/>
                <w:color w:val="000000"/>
                <w:sz w:val="22"/>
                <w:szCs w:val="22"/>
              </w:rPr>
            </w:pPr>
            <w:r>
              <w:rPr>
                <w:rFonts w:ascii="Arial" w:hAnsi="Arial" w:cs="Arial"/>
                <w:b/>
                <w:bCs/>
                <w:color w:val="000000"/>
                <w:sz w:val="22"/>
                <w:szCs w:val="22"/>
              </w:rPr>
              <w:t xml:space="preserve">               -   </w:t>
            </w:r>
          </w:p>
        </w:tc>
      </w:tr>
      <w:tr w:rsidR="006C19E7" w:rsidTr="006C19E7">
        <w:trPr>
          <w:trHeight w:val="372"/>
        </w:trPr>
        <w:tc>
          <w:tcPr>
            <w:tcW w:w="658" w:type="dxa"/>
            <w:tcBorders>
              <w:top w:val="nil"/>
              <w:left w:val="single" w:sz="4" w:space="0" w:color="000000"/>
              <w:bottom w:val="single" w:sz="4" w:space="0" w:color="000000"/>
              <w:right w:val="single" w:sz="4" w:space="0" w:color="000000"/>
            </w:tcBorders>
            <w:shd w:val="clear" w:color="auto" w:fill="auto"/>
            <w:hideMark/>
          </w:tcPr>
          <w:p w:rsidR="006C19E7" w:rsidRDefault="006C19E7">
            <w:pPr>
              <w:jc w:val="center"/>
              <w:rPr>
                <w:rFonts w:ascii="Arial" w:hAnsi="Arial" w:cs="Arial"/>
                <w:color w:val="000000"/>
                <w:sz w:val="22"/>
                <w:szCs w:val="22"/>
              </w:rPr>
            </w:pPr>
            <w:r>
              <w:rPr>
                <w:rFonts w:ascii="Arial" w:hAnsi="Arial" w:cs="Arial"/>
                <w:color w:val="000000"/>
                <w:sz w:val="22"/>
                <w:szCs w:val="22"/>
              </w:rPr>
              <w:t> </w:t>
            </w:r>
          </w:p>
        </w:tc>
        <w:tc>
          <w:tcPr>
            <w:tcW w:w="5755" w:type="dxa"/>
            <w:tcBorders>
              <w:top w:val="nil"/>
              <w:left w:val="nil"/>
              <w:bottom w:val="single" w:sz="4" w:space="0" w:color="000000"/>
              <w:right w:val="single" w:sz="4" w:space="0" w:color="000000"/>
            </w:tcBorders>
            <w:shd w:val="clear" w:color="auto" w:fill="auto"/>
            <w:hideMark/>
          </w:tcPr>
          <w:p w:rsidR="006C19E7" w:rsidRDefault="006C19E7">
            <w:pPr>
              <w:rPr>
                <w:rFonts w:ascii="Arial" w:hAnsi="Arial" w:cs="Arial"/>
                <w:b/>
                <w:bCs/>
                <w:color w:val="000000"/>
                <w:sz w:val="22"/>
                <w:szCs w:val="22"/>
              </w:rPr>
            </w:pPr>
            <w:r>
              <w:rPr>
                <w:rFonts w:ascii="Arial" w:hAnsi="Arial" w:cs="Arial"/>
                <w:b/>
                <w:bCs/>
                <w:color w:val="000000"/>
                <w:sz w:val="22"/>
                <w:szCs w:val="22"/>
              </w:rPr>
              <w:t xml:space="preserve"> Grand Total  </w:t>
            </w:r>
          </w:p>
        </w:tc>
        <w:tc>
          <w:tcPr>
            <w:tcW w:w="741"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b/>
                <w:bCs/>
                <w:color w:val="000000"/>
                <w:sz w:val="22"/>
                <w:szCs w:val="22"/>
              </w:rPr>
            </w:pPr>
            <w:r>
              <w:rPr>
                <w:rFonts w:ascii="Arial" w:hAnsi="Arial" w:cs="Arial"/>
                <w:b/>
                <w:bCs/>
                <w:color w:val="000000"/>
                <w:sz w:val="22"/>
                <w:szCs w:val="22"/>
              </w:rPr>
              <w:t> </w:t>
            </w:r>
          </w:p>
        </w:tc>
        <w:tc>
          <w:tcPr>
            <w:tcW w:w="697" w:type="dxa"/>
            <w:tcBorders>
              <w:top w:val="nil"/>
              <w:left w:val="nil"/>
              <w:bottom w:val="single" w:sz="4" w:space="0" w:color="000000"/>
              <w:right w:val="single" w:sz="4" w:space="0" w:color="000000"/>
            </w:tcBorders>
            <w:shd w:val="clear" w:color="auto" w:fill="auto"/>
            <w:noWrap/>
            <w:hideMark/>
          </w:tcPr>
          <w:p w:rsidR="006C19E7" w:rsidRDefault="006C19E7">
            <w:pPr>
              <w:jc w:val="center"/>
              <w:rPr>
                <w:rFonts w:ascii="Arial" w:hAnsi="Arial" w:cs="Arial"/>
                <w:b/>
                <w:bCs/>
                <w:color w:val="000000"/>
                <w:sz w:val="22"/>
                <w:szCs w:val="22"/>
              </w:rPr>
            </w:pPr>
            <w:r>
              <w:rPr>
                <w:rFonts w:ascii="Arial" w:hAnsi="Arial" w:cs="Arial"/>
                <w:b/>
                <w:bCs/>
                <w:color w:val="000000"/>
                <w:sz w:val="22"/>
                <w:szCs w:val="22"/>
              </w:rPr>
              <w:t> </w:t>
            </w:r>
          </w:p>
        </w:tc>
        <w:tc>
          <w:tcPr>
            <w:tcW w:w="1252" w:type="dxa"/>
            <w:tcBorders>
              <w:top w:val="nil"/>
              <w:left w:val="nil"/>
              <w:bottom w:val="single" w:sz="4" w:space="0" w:color="000000"/>
              <w:right w:val="single" w:sz="4" w:space="0" w:color="000000"/>
            </w:tcBorders>
            <w:shd w:val="clear" w:color="auto" w:fill="auto"/>
            <w:noWrap/>
            <w:hideMark/>
          </w:tcPr>
          <w:p w:rsidR="006C19E7" w:rsidRDefault="006C19E7">
            <w:pPr>
              <w:rPr>
                <w:rFonts w:ascii="Arial" w:hAnsi="Arial" w:cs="Arial"/>
                <w:b/>
                <w:bCs/>
                <w:color w:val="000000"/>
                <w:sz w:val="22"/>
                <w:szCs w:val="22"/>
              </w:rPr>
            </w:pPr>
            <w:r>
              <w:rPr>
                <w:rFonts w:ascii="Arial" w:hAnsi="Arial" w:cs="Arial"/>
                <w:b/>
                <w:bCs/>
                <w:color w:val="000000"/>
                <w:sz w:val="22"/>
                <w:szCs w:val="22"/>
              </w:rPr>
              <w:t> </w:t>
            </w:r>
          </w:p>
        </w:tc>
        <w:tc>
          <w:tcPr>
            <w:tcW w:w="887" w:type="dxa"/>
            <w:tcBorders>
              <w:top w:val="nil"/>
              <w:left w:val="nil"/>
              <w:bottom w:val="single" w:sz="4" w:space="0" w:color="000000"/>
              <w:right w:val="single" w:sz="4" w:space="0" w:color="000000"/>
            </w:tcBorders>
            <w:shd w:val="clear" w:color="auto" w:fill="auto"/>
            <w:hideMark/>
          </w:tcPr>
          <w:p w:rsidR="006C19E7" w:rsidRDefault="006C19E7">
            <w:pPr>
              <w:jc w:val="right"/>
              <w:rPr>
                <w:rFonts w:ascii="Arial" w:hAnsi="Arial" w:cs="Arial"/>
                <w:b/>
                <w:bCs/>
                <w:color w:val="000000"/>
                <w:sz w:val="22"/>
                <w:szCs w:val="22"/>
              </w:rPr>
            </w:pPr>
            <w:r>
              <w:rPr>
                <w:rFonts w:ascii="Arial" w:hAnsi="Arial" w:cs="Arial"/>
                <w:b/>
                <w:bCs/>
                <w:color w:val="000000"/>
                <w:sz w:val="22"/>
                <w:szCs w:val="22"/>
              </w:rPr>
              <w:t xml:space="preserve">               -   </w:t>
            </w:r>
          </w:p>
        </w:tc>
      </w:tr>
    </w:tbl>
    <w:p w:rsidR="006C19E7" w:rsidRDefault="006C19E7" w:rsidP="004453EB">
      <w:pPr>
        <w:pStyle w:val="Part"/>
        <w:jc w:val="left"/>
        <w:rPr>
          <w:lang w:val="en-GB"/>
        </w:rPr>
      </w:pPr>
    </w:p>
    <w:p w:rsidR="006C19E7" w:rsidRDefault="006C19E7" w:rsidP="004453EB">
      <w:pPr>
        <w:pStyle w:val="Part"/>
        <w:jc w:val="left"/>
        <w:rPr>
          <w:lang w:val="en-GB"/>
        </w:rPr>
      </w:pPr>
    </w:p>
    <w:p w:rsidR="006C19E7" w:rsidRDefault="006C19E7" w:rsidP="004453EB">
      <w:pPr>
        <w:pStyle w:val="Part"/>
        <w:jc w:val="left"/>
        <w:rPr>
          <w:lang w:val="en-GB"/>
        </w:rPr>
      </w:pPr>
    </w:p>
    <w:p w:rsidR="006C19E7" w:rsidRDefault="006C19E7" w:rsidP="004453EB">
      <w:pPr>
        <w:pStyle w:val="Part"/>
        <w:jc w:val="left"/>
        <w:rPr>
          <w:lang w:val="en-GB"/>
        </w:rPr>
      </w:pPr>
    </w:p>
    <w:p w:rsidR="006C19E7" w:rsidRDefault="006C19E7" w:rsidP="004453EB">
      <w:pPr>
        <w:pStyle w:val="Part"/>
        <w:jc w:val="left"/>
        <w:rPr>
          <w:lang w:val="en-GB"/>
        </w:rPr>
      </w:pPr>
    </w:p>
    <w:p w:rsidR="00C80E9E" w:rsidRPr="00DD44AA" w:rsidRDefault="00C80E9E" w:rsidP="004453EB">
      <w:pPr>
        <w:pStyle w:val="Part"/>
        <w:jc w:val="left"/>
        <w:rPr>
          <w:lang w:val="en-GB"/>
        </w:rPr>
      </w:pPr>
      <w:r w:rsidRPr="00DD44AA">
        <w:rPr>
          <w:lang w:val="en-GB"/>
        </w:rPr>
        <w:lastRenderedPageBreak/>
        <w:t>PART 3 –</w:t>
      </w:r>
      <w:bookmarkStart w:id="517" w:name="_Toc87070116"/>
      <w:bookmarkStart w:id="518" w:name="_Toc193171023"/>
      <w:bookmarkEnd w:id="506"/>
      <w:r w:rsidRPr="00DD44AA">
        <w:rPr>
          <w:lang w:val="en-GB"/>
        </w:rPr>
        <w:t xml:space="preserve"> </w:t>
      </w:r>
      <w:bookmarkEnd w:id="507"/>
      <w:bookmarkEnd w:id="508"/>
      <w:bookmarkEnd w:id="509"/>
      <w:bookmarkEnd w:id="510"/>
      <w:bookmarkEnd w:id="511"/>
      <w:r w:rsidRPr="00DD44AA">
        <w:rPr>
          <w:lang w:val="en-GB"/>
        </w:rPr>
        <w:t>Conditions of Contract</w:t>
      </w:r>
      <w:bookmarkEnd w:id="517"/>
      <w:bookmarkEnd w:id="518"/>
      <w:r w:rsidRPr="00DD44AA">
        <w:rPr>
          <w:lang w:val="en-GB"/>
        </w:rPr>
        <w:t xml:space="preserve"> and Contract Forms</w:t>
      </w:r>
      <w:bookmarkEnd w:id="512"/>
      <w:bookmarkEnd w:id="513"/>
      <w:bookmarkEnd w:id="514"/>
      <w:bookmarkEnd w:id="515"/>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397DA6" w:rsidRDefault="00397DA6" w:rsidP="00C80E9E">
      <w:pPr>
        <w:rPr>
          <w:lang w:val="en-GB"/>
        </w:rPr>
      </w:pPr>
    </w:p>
    <w:p w:rsidR="00397DA6" w:rsidRDefault="00397DA6" w:rsidP="00C80E9E">
      <w:pPr>
        <w:rPr>
          <w:lang w:val="en-GB"/>
        </w:rPr>
      </w:pPr>
    </w:p>
    <w:p w:rsidR="00397DA6" w:rsidRDefault="00397DA6" w:rsidP="00C80E9E">
      <w:pPr>
        <w:rPr>
          <w:lang w:val="en-GB"/>
        </w:rPr>
      </w:pPr>
    </w:p>
    <w:p w:rsidR="00397DA6" w:rsidRDefault="00397DA6" w:rsidP="00C80E9E">
      <w:pPr>
        <w:rPr>
          <w:lang w:val="en-GB"/>
        </w:rPr>
      </w:pPr>
    </w:p>
    <w:p w:rsidR="00397DA6" w:rsidRDefault="00397DA6" w:rsidP="00C80E9E">
      <w:pPr>
        <w:rPr>
          <w:lang w:val="en-GB"/>
        </w:rPr>
      </w:pPr>
    </w:p>
    <w:p w:rsidR="00397DA6" w:rsidRDefault="00397DA6" w:rsidP="00C80E9E">
      <w:pPr>
        <w:rPr>
          <w:lang w:val="en-GB"/>
        </w:rPr>
      </w:pPr>
    </w:p>
    <w:p w:rsidR="00397DA6" w:rsidRDefault="00397DA6" w:rsidP="00C80E9E">
      <w:pPr>
        <w:rPr>
          <w:lang w:val="en-GB"/>
        </w:rPr>
      </w:pPr>
    </w:p>
    <w:p w:rsidR="00397DA6" w:rsidRDefault="00397DA6" w:rsidP="00C80E9E">
      <w:pPr>
        <w:rPr>
          <w:lang w:val="en-GB"/>
        </w:rPr>
      </w:pPr>
    </w:p>
    <w:p w:rsidR="00397DA6" w:rsidRDefault="00397DA6" w:rsidP="00C80E9E">
      <w:pPr>
        <w:rPr>
          <w:lang w:val="en-GB"/>
        </w:rPr>
      </w:pPr>
    </w:p>
    <w:p w:rsidR="00397DA6" w:rsidRDefault="00397DA6" w:rsidP="00C80E9E">
      <w:pPr>
        <w:rPr>
          <w:lang w:val="en-GB"/>
        </w:rPr>
      </w:pPr>
    </w:p>
    <w:p w:rsidR="00397DA6" w:rsidRDefault="00397DA6" w:rsidP="00C80E9E">
      <w:pPr>
        <w:rPr>
          <w:lang w:val="en-GB"/>
        </w:rPr>
      </w:pPr>
    </w:p>
    <w:p w:rsidR="00397DA6" w:rsidRDefault="00397DA6" w:rsidP="00C80E9E">
      <w:pPr>
        <w:rPr>
          <w:lang w:val="en-GB"/>
        </w:rPr>
      </w:pPr>
    </w:p>
    <w:p w:rsidR="00397DA6" w:rsidRDefault="00397DA6" w:rsidP="00C80E9E">
      <w:pPr>
        <w:rPr>
          <w:lang w:val="en-GB"/>
        </w:rPr>
      </w:pPr>
    </w:p>
    <w:p w:rsidR="00C80E9E" w:rsidRDefault="00C80E9E" w:rsidP="00C80E9E">
      <w:pPr>
        <w:rPr>
          <w:lang w:val="en-GB"/>
        </w:rPr>
      </w:pPr>
    </w:p>
    <w:p w:rsidR="00C80E9E" w:rsidRDefault="00C80E9E" w:rsidP="00C80E9E">
      <w:pPr>
        <w:rPr>
          <w:lang w:val="en-GB"/>
        </w:rPr>
      </w:pPr>
    </w:p>
    <w:p w:rsidR="00C80E9E" w:rsidRDefault="00C80E9E" w:rsidP="00C80E9E">
      <w:pPr>
        <w:rPr>
          <w:lang w:val="en-GB"/>
        </w:rPr>
      </w:pPr>
    </w:p>
    <w:p w:rsidR="00C80E9E" w:rsidRPr="00074B8D" w:rsidRDefault="00C80E9E" w:rsidP="00C80E9E">
      <w:pPr>
        <w:spacing w:before="120" w:after="240"/>
        <w:jc w:val="center"/>
        <w:rPr>
          <w:b/>
          <w:sz w:val="36"/>
          <w:szCs w:val="20"/>
        </w:rPr>
      </w:pPr>
      <w:bookmarkStart w:id="519" w:name="_Toc168298096"/>
      <w:r w:rsidRPr="00074B8D">
        <w:rPr>
          <w:b/>
          <w:sz w:val="36"/>
          <w:szCs w:val="20"/>
        </w:rPr>
        <w:lastRenderedPageBreak/>
        <w:t>Section VII.  General Conditions of Contract</w:t>
      </w:r>
      <w:bookmarkEnd w:id="519"/>
    </w:p>
    <w:p w:rsidR="00C80E9E" w:rsidRPr="00074B8D" w:rsidRDefault="00C80E9E" w:rsidP="00C80E9E"/>
    <w:p w:rsidR="00C80E9E" w:rsidRPr="00074B8D" w:rsidRDefault="00C80E9E" w:rsidP="00C80E9E">
      <w:pPr>
        <w:jc w:val="both"/>
      </w:pPr>
      <w:r w:rsidRPr="00074B8D">
        <w:t>These General Conditions of Contract (GCC), read in conjunction with the Particular Conditions of Contract</w:t>
      </w:r>
      <w:r w:rsidRPr="00074B8D">
        <w:rPr>
          <w:i/>
        </w:rPr>
        <w:t xml:space="preserve"> </w:t>
      </w:r>
      <w:r w:rsidRPr="00074B8D">
        <w:t>(PCC) and other documents listed therein, should be a complete document expressing fairly the rights and obligations of both parties.</w:t>
      </w:r>
    </w:p>
    <w:p w:rsidR="00C80E9E" w:rsidRPr="00074B8D" w:rsidRDefault="00C80E9E" w:rsidP="00C80E9E">
      <w:pPr>
        <w:jc w:val="both"/>
      </w:pPr>
    </w:p>
    <w:p w:rsidR="00C80E9E" w:rsidRPr="00074B8D" w:rsidRDefault="00C80E9E" w:rsidP="00C80E9E">
      <w:pPr>
        <w:jc w:val="both"/>
      </w:pPr>
      <w:r w:rsidRPr="00074B8D">
        <w:t>These General Conditions of Contract have been developed on the basis of considerable international experience in the drafting and management of contracts, bearing in mind a trend in the construction industry towards simpler, more straightforward language.</w:t>
      </w:r>
    </w:p>
    <w:p w:rsidR="00C80E9E" w:rsidRPr="00074B8D" w:rsidRDefault="00C80E9E" w:rsidP="00C80E9E">
      <w:pPr>
        <w:jc w:val="both"/>
      </w:pPr>
    </w:p>
    <w:p w:rsidR="00C80E9E" w:rsidRPr="00074B8D" w:rsidRDefault="00C80E9E" w:rsidP="00C80E9E">
      <w:pPr>
        <w:jc w:val="both"/>
      </w:pPr>
      <w:r w:rsidRPr="00074B8D">
        <w:t>The GCC can be used for both smaller admeasurement contracts and lump sum contracts.</w:t>
      </w:r>
    </w:p>
    <w:p w:rsidR="00C80E9E" w:rsidRPr="00074B8D" w:rsidRDefault="00C80E9E" w:rsidP="00C80E9E"/>
    <w:p w:rsidR="00C80E9E" w:rsidRPr="00074B8D" w:rsidRDefault="00C80E9E" w:rsidP="00C80E9E"/>
    <w:p w:rsidR="00C80E9E" w:rsidRPr="00074B8D" w:rsidRDefault="00C80E9E" w:rsidP="00C80E9E"/>
    <w:p w:rsidR="00C80E9E" w:rsidRPr="00074B8D" w:rsidRDefault="00C80E9E" w:rsidP="00C80E9E">
      <w:pPr>
        <w:keepNext/>
        <w:spacing w:before="120" w:after="120"/>
        <w:ind w:left="1080" w:right="288" w:hanging="720"/>
        <w:jc w:val="center"/>
        <w:outlineLvl w:val="1"/>
        <w:rPr>
          <w:b/>
          <w:bCs/>
        </w:rPr>
      </w:pPr>
      <w:r w:rsidRPr="00074B8D">
        <w:rPr>
          <w:rFonts w:ascii="Arial" w:hAnsi="Arial" w:cs="Arial"/>
          <w:b/>
          <w:bCs/>
        </w:rPr>
        <w:br w:type="page"/>
      </w:r>
      <w:bookmarkStart w:id="520" w:name="_Toc87070117"/>
      <w:r w:rsidRPr="00074B8D">
        <w:rPr>
          <w:b/>
          <w:bCs/>
        </w:rPr>
        <w:lastRenderedPageBreak/>
        <w:t>Table of Clauses</w:t>
      </w:r>
      <w:bookmarkEnd w:id="520"/>
    </w:p>
    <w:p w:rsidR="00C80E9E" w:rsidRPr="00074B8D" w:rsidRDefault="00C80E9E" w:rsidP="00C80E9E"/>
    <w:p w:rsidR="00C80E9E" w:rsidRPr="00074B8D" w:rsidRDefault="00C80E9E" w:rsidP="00C80E9E">
      <w:pPr>
        <w:tabs>
          <w:tab w:val="right" w:leader="dot" w:pos="8990"/>
        </w:tabs>
        <w:spacing w:before="240" w:after="240"/>
        <w:outlineLvl w:val="0"/>
        <w:rPr>
          <w:rFonts w:ascii="Calibri" w:hAnsi="Calibri"/>
          <w:noProof/>
          <w:sz w:val="22"/>
          <w:szCs w:val="22"/>
        </w:rPr>
      </w:pPr>
      <w:r w:rsidRPr="00074B8D">
        <w:rPr>
          <w:b/>
          <w:szCs w:val="20"/>
        </w:rPr>
        <w:fldChar w:fldCharType="begin"/>
      </w:r>
      <w:r w:rsidRPr="00074B8D">
        <w:rPr>
          <w:b/>
          <w:szCs w:val="20"/>
        </w:rPr>
        <w:instrText xml:space="preserve"> TOC \t "Head 4.1,1,Head 4.2,2" </w:instrText>
      </w:r>
      <w:r w:rsidRPr="00074B8D">
        <w:rPr>
          <w:b/>
          <w:szCs w:val="20"/>
        </w:rPr>
        <w:fldChar w:fldCharType="separate"/>
      </w:r>
      <w:r w:rsidRPr="00074B8D">
        <w:rPr>
          <w:b/>
          <w:noProof/>
          <w:szCs w:val="20"/>
        </w:rPr>
        <w:t>A.  General</w:t>
      </w:r>
      <w:r w:rsidRPr="00074B8D">
        <w:rPr>
          <w:b/>
          <w:noProof/>
          <w:szCs w:val="20"/>
        </w:rPr>
        <w:tab/>
      </w:r>
      <w:r w:rsidRPr="00074B8D">
        <w:rPr>
          <w:b/>
          <w:noProof/>
          <w:szCs w:val="20"/>
        </w:rPr>
        <w:fldChar w:fldCharType="begin"/>
      </w:r>
      <w:r w:rsidRPr="00074B8D">
        <w:rPr>
          <w:b/>
          <w:noProof/>
          <w:szCs w:val="20"/>
        </w:rPr>
        <w:instrText xml:space="preserve"> PAGEREF _Toc338651312 \h </w:instrText>
      </w:r>
      <w:r w:rsidRPr="00074B8D">
        <w:rPr>
          <w:b/>
          <w:noProof/>
          <w:szCs w:val="20"/>
        </w:rPr>
      </w:r>
      <w:r w:rsidRPr="00074B8D">
        <w:rPr>
          <w:b/>
          <w:noProof/>
          <w:szCs w:val="20"/>
        </w:rPr>
        <w:fldChar w:fldCharType="separate"/>
      </w:r>
      <w:r>
        <w:rPr>
          <w:b/>
          <w:noProof/>
          <w:szCs w:val="20"/>
        </w:rPr>
        <w:t>190</w:t>
      </w:r>
      <w:r w:rsidRPr="00074B8D">
        <w:rPr>
          <w:b/>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1.</w:t>
      </w:r>
      <w:r w:rsidRPr="00074B8D">
        <w:rPr>
          <w:rFonts w:ascii="Calibri" w:hAnsi="Calibri"/>
          <w:noProof/>
          <w:sz w:val="22"/>
          <w:szCs w:val="22"/>
        </w:rPr>
        <w:tab/>
      </w:r>
      <w:r w:rsidRPr="00074B8D">
        <w:rPr>
          <w:noProof/>
          <w:szCs w:val="20"/>
        </w:rPr>
        <w:t>Definitions</w:t>
      </w:r>
      <w:r w:rsidRPr="00074B8D">
        <w:rPr>
          <w:noProof/>
          <w:szCs w:val="20"/>
        </w:rPr>
        <w:tab/>
      </w:r>
      <w:r w:rsidRPr="00074B8D">
        <w:rPr>
          <w:noProof/>
          <w:szCs w:val="20"/>
        </w:rPr>
        <w:fldChar w:fldCharType="begin"/>
      </w:r>
      <w:r w:rsidRPr="00074B8D">
        <w:rPr>
          <w:noProof/>
          <w:szCs w:val="20"/>
        </w:rPr>
        <w:instrText xml:space="preserve"> PAGEREF _Toc338651313 \h </w:instrText>
      </w:r>
      <w:r w:rsidRPr="00074B8D">
        <w:rPr>
          <w:noProof/>
          <w:szCs w:val="20"/>
        </w:rPr>
      </w:r>
      <w:r w:rsidRPr="00074B8D">
        <w:rPr>
          <w:noProof/>
          <w:szCs w:val="20"/>
        </w:rPr>
        <w:fldChar w:fldCharType="separate"/>
      </w:r>
      <w:r>
        <w:rPr>
          <w:noProof/>
          <w:szCs w:val="20"/>
        </w:rPr>
        <w:t>190</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2.</w:t>
      </w:r>
      <w:r w:rsidRPr="00074B8D">
        <w:rPr>
          <w:rFonts w:ascii="Calibri" w:hAnsi="Calibri"/>
          <w:noProof/>
          <w:sz w:val="22"/>
          <w:szCs w:val="22"/>
        </w:rPr>
        <w:tab/>
      </w:r>
      <w:r w:rsidRPr="00074B8D">
        <w:rPr>
          <w:noProof/>
          <w:szCs w:val="20"/>
        </w:rPr>
        <w:t>Interpretation</w:t>
      </w:r>
      <w:r w:rsidRPr="00074B8D">
        <w:rPr>
          <w:noProof/>
          <w:szCs w:val="20"/>
        </w:rPr>
        <w:tab/>
      </w:r>
      <w:r w:rsidRPr="00074B8D">
        <w:rPr>
          <w:noProof/>
          <w:szCs w:val="20"/>
        </w:rPr>
        <w:fldChar w:fldCharType="begin"/>
      </w:r>
      <w:r w:rsidRPr="00074B8D">
        <w:rPr>
          <w:noProof/>
          <w:szCs w:val="20"/>
        </w:rPr>
        <w:instrText xml:space="preserve"> PAGEREF _Toc338651314 \h </w:instrText>
      </w:r>
      <w:r w:rsidRPr="00074B8D">
        <w:rPr>
          <w:noProof/>
          <w:szCs w:val="20"/>
        </w:rPr>
      </w:r>
      <w:r w:rsidRPr="00074B8D">
        <w:rPr>
          <w:noProof/>
          <w:szCs w:val="20"/>
        </w:rPr>
        <w:fldChar w:fldCharType="separate"/>
      </w:r>
      <w:r>
        <w:rPr>
          <w:noProof/>
          <w:szCs w:val="20"/>
        </w:rPr>
        <w:t>192</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3.</w:t>
      </w:r>
      <w:r w:rsidRPr="00074B8D">
        <w:rPr>
          <w:rFonts w:ascii="Calibri" w:hAnsi="Calibri"/>
          <w:noProof/>
          <w:sz w:val="22"/>
          <w:szCs w:val="22"/>
        </w:rPr>
        <w:tab/>
      </w:r>
      <w:r w:rsidRPr="00074B8D">
        <w:rPr>
          <w:noProof/>
          <w:szCs w:val="20"/>
        </w:rPr>
        <w:t>Language and Law</w:t>
      </w:r>
      <w:r w:rsidRPr="00074B8D">
        <w:rPr>
          <w:noProof/>
          <w:szCs w:val="20"/>
        </w:rPr>
        <w:tab/>
      </w:r>
      <w:r w:rsidRPr="00074B8D">
        <w:rPr>
          <w:noProof/>
          <w:szCs w:val="20"/>
        </w:rPr>
        <w:fldChar w:fldCharType="begin"/>
      </w:r>
      <w:r w:rsidRPr="00074B8D">
        <w:rPr>
          <w:noProof/>
          <w:szCs w:val="20"/>
        </w:rPr>
        <w:instrText xml:space="preserve"> PAGEREF _Toc338651315 \h </w:instrText>
      </w:r>
      <w:r w:rsidRPr="00074B8D">
        <w:rPr>
          <w:noProof/>
          <w:szCs w:val="20"/>
        </w:rPr>
      </w:r>
      <w:r w:rsidRPr="00074B8D">
        <w:rPr>
          <w:noProof/>
          <w:szCs w:val="20"/>
        </w:rPr>
        <w:fldChar w:fldCharType="separate"/>
      </w:r>
      <w:r>
        <w:rPr>
          <w:noProof/>
          <w:szCs w:val="20"/>
        </w:rPr>
        <w:t>193</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4.</w:t>
      </w:r>
      <w:r w:rsidRPr="00074B8D">
        <w:rPr>
          <w:rFonts w:ascii="Calibri" w:hAnsi="Calibri"/>
          <w:noProof/>
          <w:sz w:val="22"/>
          <w:szCs w:val="22"/>
        </w:rPr>
        <w:tab/>
      </w:r>
      <w:r w:rsidRPr="00074B8D">
        <w:rPr>
          <w:noProof/>
          <w:szCs w:val="20"/>
        </w:rPr>
        <w:t>Project Manager’s Decisions</w:t>
      </w:r>
      <w:r w:rsidRPr="00074B8D">
        <w:rPr>
          <w:noProof/>
          <w:szCs w:val="20"/>
        </w:rPr>
        <w:tab/>
      </w:r>
      <w:r w:rsidRPr="00074B8D">
        <w:rPr>
          <w:noProof/>
          <w:szCs w:val="20"/>
        </w:rPr>
        <w:fldChar w:fldCharType="begin"/>
      </w:r>
      <w:r w:rsidRPr="00074B8D">
        <w:rPr>
          <w:noProof/>
          <w:szCs w:val="20"/>
        </w:rPr>
        <w:instrText xml:space="preserve"> PAGEREF _Toc338651316 \h </w:instrText>
      </w:r>
      <w:r w:rsidRPr="00074B8D">
        <w:rPr>
          <w:noProof/>
          <w:szCs w:val="20"/>
        </w:rPr>
      </w:r>
      <w:r w:rsidRPr="00074B8D">
        <w:rPr>
          <w:noProof/>
          <w:szCs w:val="20"/>
        </w:rPr>
        <w:fldChar w:fldCharType="separate"/>
      </w:r>
      <w:r>
        <w:rPr>
          <w:noProof/>
          <w:szCs w:val="20"/>
        </w:rPr>
        <w:t>193</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5.</w:t>
      </w:r>
      <w:r w:rsidRPr="00074B8D">
        <w:rPr>
          <w:rFonts w:ascii="Calibri" w:hAnsi="Calibri"/>
          <w:noProof/>
          <w:sz w:val="22"/>
          <w:szCs w:val="22"/>
        </w:rPr>
        <w:tab/>
      </w:r>
      <w:r w:rsidRPr="00074B8D">
        <w:rPr>
          <w:noProof/>
          <w:szCs w:val="20"/>
        </w:rPr>
        <w:t>Delegation</w:t>
      </w:r>
      <w:r w:rsidRPr="00074B8D">
        <w:rPr>
          <w:noProof/>
          <w:szCs w:val="20"/>
        </w:rPr>
        <w:tab/>
      </w:r>
      <w:r w:rsidRPr="00074B8D">
        <w:rPr>
          <w:noProof/>
          <w:szCs w:val="20"/>
        </w:rPr>
        <w:fldChar w:fldCharType="begin"/>
      </w:r>
      <w:r w:rsidRPr="00074B8D">
        <w:rPr>
          <w:noProof/>
          <w:szCs w:val="20"/>
        </w:rPr>
        <w:instrText xml:space="preserve"> PAGEREF _Toc338651317 \h </w:instrText>
      </w:r>
      <w:r w:rsidRPr="00074B8D">
        <w:rPr>
          <w:noProof/>
          <w:szCs w:val="20"/>
        </w:rPr>
      </w:r>
      <w:r w:rsidRPr="00074B8D">
        <w:rPr>
          <w:noProof/>
          <w:szCs w:val="20"/>
        </w:rPr>
        <w:fldChar w:fldCharType="separate"/>
      </w:r>
      <w:r>
        <w:rPr>
          <w:noProof/>
          <w:szCs w:val="20"/>
        </w:rPr>
        <w:t>193</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6.</w:t>
      </w:r>
      <w:r w:rsidRPr="00074B8D">
        <w:rPr>
          <w:rFonts w:ascii="Calibri" w:hAnsi="Calibri"/>
          <w:noProof/>
          <w:sz w:val="22"/>
          <w:szCs w:val="22"/>
        </w:rPr>
        <w:tab/>
      </w:r>
      <w:r w:rsidRPr="00074B8D">
        <w:rPr>
          <w:noProof/>
          <w:szCs w:val="20"/>
        </w:rPr>
        <w:t>Communications</w:t>
      </w:r>
      <w:r w:rsidRPr="00074B8D">
        <w:rPr>
          <w:noProof/>
          <w:szCs w:val="20"/>
        </w:rPr>
        <w:tab/>
      </w:r>
      <w:r w:rsidRPr="00074B8D">
        <w:rPr>
          <w:noProof/>
          <w:szCs w:val="20"/>
        </w:rPr>
        <w:fldChar w:fldCharType="begin"/>
      </w:r>
      <w:r w:rsidRPr="00074B8D">
        <w:rPr>
          <w:noProof/>
          <w:szCs w:val="20"/>
        </w:rPr>
        <w:instrText xml:space="preserve"> PAGEREF _Toc338651318 \h </w:instrText>
      </w:r>
      <w:r w:rsidRPr="00074B8D">
        <w:rPr>
          <w:noProof/>
          <w:szCs w:val="20"/>
        </w:rPr>
      </w:r>
      <w:r w:rsidRPr="00074B8D">
        <w:rPr>
          <w:noProof/>
          <w:szCs w:val="20"/>
        </w:rPr>
        <w:fldChar w:fldCharType="separate"/>
      </w:r>
      <w:r>
        <w:rPr>
          <w:noProof/>
          <w:szCs w:val="20"/>
        </w:rPr>
        <w:t>193</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7.</w:t>
      </w:r>
      <w:r w:rsidRPr="00074B8D">
        <w:rPr>
          <w:rFonts w:ascii="Calibri" w:hAnsi="Calibri"/>
          <w:noProof/>
          <w:sz w:val="22"/>
          <w:szCs w:val="22"/>
        </w:rPr>
        <w:tab/>
      </w:r>
      <w:r w:rsidRPr="00074B8D">
        <w:rPr>
          <w:noProof/>
          <w:szCs w:val="20"/>
        </w:rPr>
        <w:t>Subcontracting</w:t>
      </w:r>
      <w:r w:rsidRPr="00074B8D">
        <w:rPr>
          <w:noProof/>
          <w:szCs w:val="20"/>
        </w:rPr>
        <w:tab/>
      </w:r>
      <w:r w:rsidRPr="00074B8D">
        <w:rPr>
          <w:noProof/>
          <w:szCs w:val="20"/>
        </w:rPr>
        <w:fldChar w:fldCharType="begin"/>
      </w:r>
      <w:r w:rsidRPr="00074B8D">
        <w:rPr>
          <w:noProof/>
          <w:szCs w:val="20"/>
        </w:rPr>
        <w:instrText xml:space="preserve"> PAGEREF _Toc338651319 \h </w:instrText>
      </w:r>
      <w:r w:rsidRPr="00074B8D">
        <w:rPr>
          <w:noProof/>
          <w:szCs w:val="20"/>
        </w:rPr>
      </w:r>
      <w:r w:rsidRPr="00074B8D">
        <w:rPr>
          <w:noProof/>
          <w:szCs w:val="20"/>
        </w:rPr>
        <w:fldChar w:fldCharType="separate"/>
      </w:r>
      <w:r>
        <w:rPr>
          <w:noProof/>
          <w:szCs w:val="20"/>
        </w:rPr>
        <w:t>193</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8.</w:t>
      </w:r>
      <w:r w:rsidRPr="00074B8D">
        <w:rPr>
          <w:rFonts w:ascii="Calibri" w:hAnsi="Calibri"/>
          <w:noProof/>
          <w:sz w:val="22"/>
          <w:szCs w:val="22"/>
        </w:rPr>
        <w:tab/>
      </w:r>
      <w:r w:rsidRPr="00074B8D">
        <w:rPr>
          <w:noProof/>
          <w:szCs w:val="20"/>
        </w:rPr>
        <w:t>Other Contractors</w:t>
      </w:r>
      <w:r w:rsidRPr="00074B8D">
        <w:rPr>
          <w:noProof/>
          <w:szCs w:val="20"/>
        </w:rPr>
        <w:tab/>
      </w:r>
      <w:r w:rsidRPr="00074B8D">
        <w:rPr>
          <w:noProof/>
          <w:szCs w:val="20"/>
        </w:rPr>
        <w:fldChar w:fldCharType="begin"/>
      </w:r>
      <w:r w:rsidRPr="00074B8D">
        <w:rPr>
          <w:noProof/>
          <w:szCs w:val="20"/>
        </w:rPr>
        <w:instrText xml:space="preserve"> PAGEREF _Toc338651320 \h </w:instrText>
      </w:r>
      <w:r w:rsidRPr="00074B8D">
        <w:rPr>
          <w:noProof/>
          <w:szCs w:val="20"/>
        </w:rPr>
      </w:r>
      <w:r w:rsidRPr="00074B8D">
        <w:rPr>
          <w:noProof/>
          <w:szCs w:val="20"/>
        </w:rPr>
        <w:fldChar w:fldCharType="separate"/>
      </w:r>
      <w:r>
        <w:rPr>
          <w:noProof/>
          <w:szCs w:val="20"/>
        </w:rPr>
        <w:t>193</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9.</w:t>
      </w:r>
      <w:r w:rsidRPr="00074B8D">
        <w:rPr>
          <w:rFonts w:ascii="Calibri" w:hAnsi="Calibri"/>
          <w:noProof/>
          <w:sz w:val="22"/>
          <w:szCs w:val="22"/>
        </w:rPr>
        <w:tab/>
      </w:r>
      <w:r w:rsidRPr="00074B8D">
        <w:rPr>
          <w:noProof/>
          <w:szCs w:val="20"/>
        </w:rPr>
        <w:t>Personnel and Equipment</w:t>
      </w:r>
      <w:r w:rsidRPr="00074B8D">
        <w:rPr>
          <w:noProof/>
          <w:szCs w:val="20"/>
        </w:rPr>
        <w:tab/>
      </w:r>
      <w:r w:rsidRPr="00074B8D">
        <w:rPr>
          <w:noProof/>
          <w:szCs w:val="20"/>
        </w:rPr>
        <w:fldChar w:fldCharType="begin"/>
      </w:r>
      <w:r w:rsidRPr="00074B8D">
        <w:rPr>
          <w:noProof/>
          <w:szCs w:val="20"/>
        </w:rPr>
        <w:instrText xml:space="preserve"> PAGEREF _Toc338651321 \h </w:instrText>
      </w:r>
      <w:r w:rsidRPr="00074B8D">
        <w:rPr>
          <w:noProof/>
          <w:szCs w:val="20"/>
        </w:rPr>
      </w:r>
      <w:r w:rsidRPr="00074B8D">
        <w:rPr>
          <w:noProof/>
          <w:szCs w:val="20"/>
        </w:rPr>
        <w:fldChar w:fldCharType="separate"/>
      </w:r>
      <w:r>
        <w:rPr>
          <w:noProof/>
          <w:szCs w:val="20"/>
        </w:rPr>
        <w:t>194</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10.</w:t>
      </w:r>
      <w:r w:rsidRPr="00074B8D">
        <w:rPr>
          <w:rFonts w:ascii="Calibri" w:hAnsi="Calibri"/>
          <w:noProof/>
          <w:sz w:val="22"/>
          <w:szCs w:val="22"/>
        </w:rPr>
        <w:tab/>
      </w:r>
      <w:r w:rsidRPr="00074B8D">
        <w:rPr>
          <w:noProof/>
          <w:szCs w:val="20"/>
        </w:rPr>
        <w:t>Employer’s and Contractor’s Risks</w:t>
      </w:r>
      <w:r w:rsidRPr="00074B8D">
        <w:rPr>
          <w:noProof/>
          <w:szCs w:val="20"/>
        </w:rPr>
        <w:tab/>
      </w:r>
      <w:r w:rsidRPr="00074B8D">
        <w:rPr>
          <w:noProof/>
          <w:szCs w:val="20"/>
        </w:rPr>
        <w:fldChar w:fldCharType="begin"/>
      </w:r>
      <w:r w:rsidRPr="00074B8D">
        <w:rPr>
          <w:noProof/>
          <w:szCs w:val="20"/>
        </w:rPr>
        <w:instrText xml:space="preserve"> PAGEREF _Toc338651322 \h </w:instrText>
      </w:r>
      <w:r w:rsidRPr="00074B8D">
        <w:rPr>
          <w:noProof/>
          <w:szCs w:val="20"/>
        </w:rPr>
      </w:r>
      <w:r w:rsidRPr="00074B8D">
        <w:rPr>
          <w:noProof/>
          <w:szCs w:val="20"/>
        </w:rPr>
        <w:fldChar w:fldCharType="separate"/>
      </w:r>
      <w:r>
        <w:rPr>
          <w:noProof/>
          <w:szCs w:val="20"/>
        </w:rPr>
        <w:t>194</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11.</w:t>
      </w:r>
      <w:r w:rsidRPr="00074B8D">
        <w:rPr>
          <w:rFonts w:ascii="Calibri" w:hAnsi="Calibri"/>
          <w:noProof/>
          <w:sz w:val="22"/>
          <w:szCs w:val="22"/>
        </w:rPr>
        <w:tab/>
      </w:r>
      <w:r w:rsidRPr="00074B8D">
        <w:rPr>
          <w:noProof/>
          <w:szCs w:val="20"/>
        </w:rPr>
        <w:t>Employer’s Risks</w:t>
      </w:r>
      <w:r w:rsidRPr="00074B8D">
        <w:rPr>
          <w:noProof/>
          <w:szCs w:val="20"/>
        </w:rPr>
        <w:tab/>
      </w:r>
      <w:r w:rsidRPr="00074B8D">
        <w:rPr>
          <w:noProof/>
          <w:szCs w:val="20"/>
        </w:rPr>
        <w:fldChar w:fldCharType="begin"/>
      </w:r>
      <w:r w:rsidRPr="00074B8D">
        <w:rPr>
          <w:noProof/>
          <w:szCs w:val="20"/>
        </w:rPr>
        <w:instrText xml:space="preserve"> PAGEREF _Toc338651323 \h </w:instrText>
      </w:r>
      <w:r w:rsidRPr="00074B8D">
        <w:rPr>
          <w:noProof/>
          <w:szCs w:val="20"/>
        </w:rPr>
      </w:r>
      <w:r w:rsidRPr="00074B8D">
        <w:rPr>
          <w:noProof/>
          <w:szCs w:val="20"/>
        </w:rPr>
        <w:fldChar w:fldCharType="separate"/>
      </w:r>
      <w:r>
        <w:rPr>
          <w:noProof/>
          <w:szCs w:val="20"/>
        </w:rPr>
        <w:t>194</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12.</w:t>
      </w:r>
      <w:r w:rsidRPr="00074B8D">
        <w:rPr>
          <w:rFonts w:ascii="Calibri" w:hAnsi="Calibri"/>
          <w:noProof/>
          <w:sz w:val="22"/>
          <w:szCs w:val="22"/>
        </w:rPr>
        <w:tab/>
      </w:r>
      <w:r w:rsidRPr="00074B8D">
        <w:rPr>
          <w:noProof/>
          <w:szCs w:val="20"/>
        </w:rPr>
        <w:t>Contractor’s Risks</w:t>
      </w:r>
      <w:r w:rsidRPr="00074B8D">
        <w:rPr>
          <w:noProof/>
          <w:szCs w:val="20"/>
        </w:rPr>
        <w:tab/>
      </w:r>
      <w:r w:rsidRPr="00074B8D">
        <w:rPr>
          <w:noProof/>
          <w:szCs w:val="20"/>
        </w:rPr>
        <w:fldChar w:fldCharType="begin"/>
      </w:r>
      <w:r w:rsidRPr="00074B8D">
        <w:rPr>
          <w:noProof/>
          <w:szCs w:val="20"/>
        </w:rPr>
        <w:instrText xml:space="preserve"> PAGEREF _Toc338651324 \h </w:instrText>
      </w:r>
      <w:r w:rsidRPr="00074B8D">
        <w:rPr>
          <w:noProof/>
          <w:szCs w:val="20"/>
        </w:rPr>
      </w:r>
      <w:r w:rsidRPr="00074B8D">
        <w:rPr>
          <w:noProof/>
          <w:szCs w:val="20"/>
        </w:rPr>
        <w:fldChar w:fldCharType="separate"/>
      </w:r>
      <w:r>
        <w:rPr>
          <w:noProof/>
          <w:szCs w:val="20"/>
        </w:rPr>
        <w:t>195</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13.</w:t>
      </w:r>
      <w:r w:rsidRPr="00074B8D">
        <w:rPr>
          <w:rFonts w:ascii="Calibri" w:hAnsi="Calibri"/>
          <w:noProof/>
          <w:sz w:val="22"/>
          <w:szCs w:val="22"/>
        </w:rPr>
        <w:tab/>
      </w:r>
      <w:r w:rsidRPr="00074B8D">
        <w:rPr>
          <w:noProof/>
          <w:szCs w:val="20"/>
        </w:rPr>
        <w:t>Insurance</w:t>
      </w:r>
      <w:r w:rsidRPr="00074B8D">
        <w:rPr>
          <w:noProof/>
          <w:szCs w:val="20"/>
        </w:rPr>
        <w:tab/>
      </w:r>
      <w:r w:rsidRPr="00074B8D">
        <w:rPr>
          <w:noProof/>
          <w:szCs w:val="20"/>
        </w:rPr>
        <w:fldChar w:fldCharType="begin"/>
      </w:r>
      <w:r w:rsidRPr="00074B8D">
        <w:rPr>
          <w:noProof/>
          <w:szCs w:val="20"/>
        </w:rPr>
        <w:instrText xml:space="preserve"> PAGEREF _Toc338651325 \h </w:instrText>
      </w:r>
      <w:r w:rsidRPr="00074B8D">
        <w:rPr>
          <w:noProof/>
          <w:szCs w:val="20"/>
        </w:rPr>
      </w:r>
      <w:r w:rsidRPr="00074B8D">
        <w:rPr>
          <w:noProof/>
          <w:szCs w:val="20"/>
        </w:rPr>
        <w:fldChar w:fldCharType="separate"/>
      </w:r>
      <w:r>
        <w:rPr>
          <w:noProof/>
          <w:szCs w:val="20"/>
        </w:rPr>
        <w:t>195</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14.</w:t>
      </w:r>
      <w:r w:rsidRPr="00074B8D">
        <w:rPr>
          <w:rFonts w:ascii="Calibri" w:hAnsi="Calibri"/>
          <w:noProof/>
          <w:sz w:val="22"/>
          <w:szCs w:val="22"/>
        </w:rPr>
        <w:tab/>
      </w:r>
      <w:r w:rsidRPr="00074B8D">
        <w:rPr>
          <w:noProof/>
          <w:szCs w:val="20"/>
        </w:rPr>
        <w:t>Site Data</w:t>
      </w:r>
      <w:r w:rsidRPr="00074B8D">
        <w:rPr>
          <w:noProof/>
          <w:szCs w:val="20"/>
        </w:rPr>
        <w:tab/>
      </w:r>
      <w:r w:rsidRPr="00074B8D">
        <w:rPr>
          <w:noProof/>
          <w:szCs w:val="20"/>
        </w:rPr>
        <w:fldChar w:fldCharType="begin"/>
      </w:r>
      <w:r w:rsidRPr="00074B8D">
        <w:rPr>
          <w:noProof/>
          <w:szCs w:val="20"/>
        </w:rPr>
        <w:instrText xml:space="preserve"> PAGEREF _Toc338651326 \h </w:instrText>
      </w:r>
      <w:r w:rsidRPr="00074B8D">
        <w:rPr>
          <w:noProof/>
          <w:szCs w:val="20"/>
        </w:rPr>
      </w:r>
      <w:r w:rsidRPr="00074B8D">
        <w:rPr>
          <w:noProof/>
          <w:szCs w:val="20"/>
        </w:rPr>
        <w:fldChar w:fldCharType="separate"/>
      </w:r>
      <w:r>
        <w:rPr>
          <w:noProof/>
          <w:szCs w:val="20"/>
        </w:rPr>
        <w:t>195</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15.</w:t>
      </w:r>
      <w:r w:rsidRPr="00074B8D">
        <w:rPr>
          <w:rFonts w:ascii="Calibri" w:hAnsi="Calibri"/>
          <w:noProof/>
          <w:sz w:val="22"/>
          <w:szCs w:val="22"/>
        </w:rPr>
        <w:tab/>
      </w:r>
      <w:r w:rsidRPr="00074B8D">
        <w:rPr>
          <w:noProof/>
          <w:szCs w:val="20"/>
        </w:rPr>
        <w:t>Contractor to Construct the Works</w:t>
      </w:r>
      <w:r w:rsidRPr="00074B8D">
        <w:rPr>
          <w:noProof/>
          <w:szCs w:val="20"/>
        </w:rPr>
        <w:tab/>
      </w:r>
      <w:r w:rsidRPr="00074B8D">
        <w:rPr>
          <w:noProof/>
          <w:szCs w:val="20"/>
        </w:rPr>
        <w:fldChar w:fldCharType="begin"/>
      </w:r>
      <w:r w:rsidRPr="00074B8D">
        <w:rPr>
          <w:noProof/>
          <w:szCs w:val="20"/>
        </w:rPr>
        <w:instrText xml:space="preserve"> PAGEREF _Toc338651327 \h </w:instrText>
      </w:r>
      <w:r w:rsidRPr="00074B8D">
        <w:rPr>
          <w:noProof/>
          <w:szCs w:val="20"/>
        </w:rPr>
      </w:r>
      <w:r w:rsidRPr="00074B8D">
        <w:rPr>
          <w:noProof/>
          <w:szCs w:val="20"/>
        </w:rPr>
        <w:fldChar w:fldCharType="separate"/>
      </w:r>
      <w:r>
        <w:rPr>
          <w:noProof/>
          <w:szCs w:val="20"/>
        </w:rPr>
        <w:t>196</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16.</w:t>
      </w:r>
      <w:r w:rsidRPr="00074B8D">
        <w:rPr>
          <w:rFonts w:ascii="Calibri" w:hAnsi="Calibri"/>
          <w:noProof/>
          <w:sz w:val="22"/>
          <w:szCs w:val="22"/>
        </w:rPr>
        <w:tab/>
      </w:r>
      <w:r w:rsidRPr="00074B8D">
        <w:rPr>
          <w:noProof/>
          <w:szCs w:val="20"/>
        </w:rPr>
        <w:t>The Works to Be Completed by the Intended Completion Date</w:t>
      </w:r>
      <w:r w:rsidRPr="00074B8D">
        <w:rPr>
          <w:noProof/>
          <w:szCs w:val="20"/>
        </w:rPr>
        <w:tab/>
      </w:r>
      <w:r w:rsidRPr="00074B8D">
        <w:rPr>
          <w:noProof/>
          <w:szCs w:val="20"/>
        </w:rPr>
        <w:fldChar w:fldCharType="begin"/>
      </w:r>
      <w:r w:rsidRPr="00074B8D">
        <w:rPr>
          <w:noProof/>
          <w:szCs w:val="20"/>
        </w:rPr>
        <w:instrText xml:space="preserve"> PAGEREF _Toc338651328 \h </w:instrText>
      </w:r>
      <w:r w:rsidRPr="00074B8D">
        <w:rPr>
          <w:noProof/>
          <w:szCs w:val="20"/>
        </w:rPr>
      </w:r>
      <w:r w:rsidRPr="00074B8D">
        <w:rPr>
          <w:noProof/>
          <w:szCs w:val="20"/>
        </w:rPr>
        <w:fldChar w:fldCharType="separate"/>
      </w:r>
      <w:r>
        <w:rPr>
          <w:noProof/>
          <w:szCs w:val="20"/>
        </w:rPr>
        <w:t>196</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17.</w:t>
      </w:r>
      <w:r w:rsidRPr="00074B8D">
        <w:rPr>
          <w:rFonts w:ascii="Calibri" w:hAnsi="Calibri"/>
          <w:noProof/>
          <w:sz w:val="22"/>
          <w:szCs w:val="22"/>
        </w:rPr>
        <w:tab/>
      </w:r>
      <w:r w:rsidRPr="00074B8D">
        <w:rPr>
          <w:noProof/>
          <w:szCs w:val="20"/>
        </w:rPr>
        <w:t>Approval by the Project Manager</w:t>
      </w:r>
      <w:r w:rsidRPr="00074B8D">
        <w:rPr>
          <w:noProof/>
          <w:szCs w:val="20"/>
        </w:rPr>
        <w:tab/>
      </w:r>
      <w:r w:rsidRPr="00074B8D">
        <w:rPr>
          <w:noProof/>
          <w:szCs w:val="20"/>
        </w:rPr>
        <w:fldChar w:fldCharType="begin"/>
      </w:r>
      <w:r w:rsidRPr="00074B8D">
        <w:rPr>
          <w:noProof/>
          <w:szCs w:val="20"/>
        </w:rPr>
        <w:instrText xml:space="preserve"> PAGEREF _Toc338651329 \h </w:instrText>
      </w:r>
      <w:r w:rsidRPr="00074B8D">
        <w:rPr>
          <w:noProof/>
          <w:szCs w:val="20"/>
        </w:rPr>
      </w:r>
      <w:r w:rsidRPr="00074B8D">
        <w:rPr>
          <w:noProof/>
          <w:szCs w:val="20"/>
        </w:rPr>
        <w:fldChar w:fldCharType="separate"/>
      </w:r>
      <w:r>
        <w:rPr>
          <w:noProof/>
          <w:szCs w:val="20"/>
        </w:rPr>
        <w:t>196</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18.</w:t>
      </w:r>
      <w:r w:rsidRPr="00074B8D">
        <w:rPr>
          <w:rFonts w:ascii="Calibri" w:hAnsi="Calibri"/>
          <w:noProof/>
          <w:sz w:val="22"/>
          <w:szCs w:val="22"/>
        </w:rPr>
        <w:tab/>
      </w:r>
      <w:r w:rsidRPr="00074B8D">
        <w:rPr>
          <w:noProof/>
          <w:szCs w:val="20"/>
        </w:rPr>
        <w:t>Safety</w:t>
      </w:r>
      <w:r w:rsidRPr="00074B8D">
        <w:rPr>
          <w:noProof/>
          <w:szCs w:val="20"/>
        </w:rPr>
        <w:tab/>
      </w:r>
      <w:r w:rsidRPr="00074B8D">
        <w:rPr>
          <w:noProof/>
          <w:szCs w:val="20"/>
        </w:rPr>
        <w:fldChar w:fldCharType="begin"/>
      </w:r>
      <w:r w:rsidRPr="00074B8D">
        <w:rPr>
          <w:noProof/>
          <w:szCs w:val="20"/>
        </w:rPr>
        <w:instrText xml:space="preserve"> PAGEREF _Toc338651330 \h </w:instrText>
      </w:r>
      <w:r w:rsidRPr="00074B8D">
        <w:rPr>
          <w:noProof/>
          <w:szCs w:val="20"/>
        </w:rPr>
      </w:r>
      <w:r w:rsidRPr="00074B8D">
        <w:rPr>
          <w:noProof/>
          <w:szCs w:val="20"/>
        </w:rPr>
        <w:fldChar w:fldCharType="separate"/>
      </w:r>
      <w:r>
        <w:rPr>
          <w:noProof/>
          <w:szCs w:val="20"/>
        </w:rPr>
        <w:t>196</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19.</w:t>
      </w:r>
      <w:r w:rsidRPr="00074B8D">
        <w:rPr>
          <w:rFonts w:ascii="Calibri" w:hAnsi="Calibri"/>
          <w:noProof/>
          <w:sz w:val="22"/>
          <w:szCs w:val="22"/>
        </w:rPr>
        <w:tab/>
      </w:r>
      <w:r w:rsidRPr="00074B8D">
        <w:rPr>
          <w:noProof/>
          <w:szCs w:val="20"/>
        </w:rPr>
        <w:t>Discoveries</w:t>
      </w:r>
      <w:r w:rsidRPr="00074B8D">
        <w:rPr>
          <w:noProof/>
          <w:szCs w:val="20"/>
        </w:rPr>
        <w:tab/>
      </w:r>
      <w:r w:rsidRPr="00074B8D">
        <w:rPr>
          <w:noProof/>
          <w:szCs w:val="20"/>
        </w:rPr>
        <w:fldChar w:fldCharType="begin"/>
      </w:r>
      <w:r w:rsidRPr="00074B8D">
        <w:rPr>
          <w:noProof/>
          <w:szCs w:val="20"/>
        </w:rPr>
        <w:instrText xml:space="preserve"> PAGEREF _Toc338651331 \h </w:instrText>
      </w:r>
      <w:r w:rsidRPr="00074B8D">
        <w:rPr>
          <w:noProof/>
          <w:szCs w:val="20"/>
        </w:rPr>
      </w:r>
      <w:r w:rsidRPr="00074B8D">
        <w:rPr>
          <w:noProof/>
          <w:szCs w:val="20"/>
        </w:rPr>
        <w:fldChar w:fldCharType="separate"/>
      </w:r>
      <w:r>
        <w:rPr>
          <w:noProof/>
          <w:szCs w:val="20"/>
        </w:rPr>
        <w:t>196</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20.</w:t>
      </w:r>
      <w:r w:rsidRPr="00074B8D">
        <w:rPr>
          <w:rFonts w:ascii="Calibri" w:hAnsi="Calibri"/>
          <w:noProof/>
          <w:sz w:val="22"/>
          <w:szCs w:val="22"/>
        </w:rPr>
        <w:tab/>
      </w:r>
      <w:r w:rsidRPr="00074B8D">
        <w:rPr>
          <w:noProof/>
          <w:szCs w:val="20"/>
        </w:rPr>
        <w:t>Possession of the Site</w:t>
      </w:r>
      <w:r w:rsidRPr="00074B8D">
        <w:rPr>
          <w:noProof/>
          <w:szCs w:val="20"/>
        </w:rPr>
        <w:tab/>
      </w:r>
      <w:r w:rsidRPr="00074B8D">
        <w:rPr>
          <w:noProof/>
          <w:szCs w:val="20"/>
        </w:rPr>
        <w:fldChar w:fldCharType="begin"/>
      </w:r>
      <w:r w:rsidRPr="00074B8D">
        <w:rPr>
          <w:noProof/>
          <w:szCs w:val="20"/>
        </w:rPr>
        <w:instrText xml:space="preserve"> PAGEREF _Toc338651332 \h </w:instrText>
      </w:r>
      <w:r w:rsidRPr="00074B8D">
        <w:rPr>
          <w:noProof/>
          <w:szCs w:val="20"/>
        </w:rPr>
      </w:r>
      <w:r w:rsidRPr="00074B8D">
        <w:rPr>
          <w:noProof/>
          <w:szCs w:val="20"/>
        </w:rPr>
        <w:fldChar w:fldCharType="separate"/>
      </w:r>
      <w:r>
        <w:rPr>
          <w:noProof/>
          <w:szCs w:val="20"/>
        </w:rPr>
        <w:t>196</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21.</w:t>
      </w:r>
      <w:r w:rsidRPr="00074B8D">
        <w:rPr>
          <w:rFonts w:ascii="Calibri" w:hAnsi="Calibri"/>
          <w:noProof/>
          <w:sz w:val="22"/>
          <w:szCs w:val="22"/>
        </w:rPr>
        <w:tab/>
      </w:r>
      <w:r w:rsidRPr="00074B8D">
        <w:rPr>
          <w:noProof/>
          <w:szCs w:val="20"/>
        </w:rPr>
        <w:t>Access to the Site</w:t>
      </w:r>
      <w:r w:rsidRPr="00074B8D">
        <w:rPr>
          <w:noProof/>
          <w:szCs w:val="20"/>
        </w:rPr>
        <w:tab/>
      </w:r>
      <w:r w:rsidRPr="00074B8D">
        <w:rPr>
          <w:noProof/>
          <w:szCs w:val="20"/>
        </w:rPr>
        <w:fldChar w:fldCharType="begin"/>
      </w:r>
      <w:r w:rsidRPr="00074B8D">
        <w:rPr>
          <w:noProof/>
          <w:szCs w:val="20"/>
        </w:rPr>
        <w:instrText xml:space="preserve"> PAGEREF _Toc338651333 \h </w:instrText>
      </w:r>
      <w:r w:rsidRPr="00074B8D">
        <w:rPr>
          <w:noProof/>
          <w:szCs w:val="20"/>
        </w:rPr>
      </w:r>
      <w:r w:rsidRPr="00074B8D">
        <w:rPr>
          <w:noProof/>
          <w:szCs w:val="20"/>
        </w:rPr>
        <w:fldChar w:fldCharType="separate"/>
      </w:r>
      <w:r>
        <w:rPr>
          <w:noProof/>
          <w:szCs w:val="20"/>
        </w:rPr>
        <w:t>196</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22.</w:t>
      </w:r>
      <w:r w:rsidRPr="00074B8D">
        <w:rPr>
          <w:rFonts w:ascii="Calibri" w:hAnsi="Calibri"/>
          <w:noProof/>
          <w:sz w:val="22"/>
          <w:szCs w:val="22"/>
        </w:rPr>
        <w:tab/>
      </w:r>
      <w:r w:rsidRPr="00074B8D">
        <w:rPr>
          <w:noProof/>
          <w:szCs w:val="20"/>
        </w:rPr>
        <w:t>Instructions, Inspections and Audits</w:t>
      </w:r>
      <w:r w:rsidRPr="00074B8D">
        <w:rPr>
          <w:noProof/>
          <w:szCs w:val="20"/>
        </w:rPr>
        <w:tab/>
      </w:r>
      <w:r w:rsidRPr="00074B8D">
        <w:rPr>
          <w:noProof/>
          <w:szCs w:val="20"/>
        </w:rPr>
        <w:fldChar w:fldCharType="begin"/>
      </w:r>
      <w:r w:rsidRPr="00074B8D">
        <w:rPr>
          <w:noProof/>
          <w:szCs w:val="20"/>
        </w:rPr>
        <w:instrText xml:space="preserve"> PAGEREF _Toc338651334 \h </w:instrText>
      </w:r>
      <w:r w:rsidRPr="00074B8D">
        <w:rPr>
          <w:noProof/>
          <w:szCs w:val="20"/>
        </w:rPr>
      </w:r>
      <w:r w:rsidRPr="00074B8D">
        <w:rPr>
          <w:noProof/>
          <w:szCs w:val="20"/>
        </w:rPr>
        <w:fldChar w:fldCharType="separate"/>
      </w:r>
      <w:r>
        <w:rPr>
          <w:noProof/>
          <w:szCs w:val="20"/>
        </w:rPr>
        <w:t>197</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23.</w:t>
      </w:r>
      <w:r w:rsidRPr="00074B8D">
        <w:rPr>
          <w:rFonts w:ascii="Calibri" w:hAnsi="Calibri"/>
          <w:noProof/>
          <w:sz w:val="22"/>
          <w:szCs w:val="22"/>
        </w:rPr>
        <w:tab/>
      </w:r>
      <w:r w:rsidRPr="00074B8D">
        <w:rPr>
          <w:noProof/>
          <w:szCs w:val="20"/>
        </w:rPr>
        <w:t>Appointment of the Adjudicator</w:t>
      </w:r>
      <w:r w:rsidRPr="00074B8D">
        <w:rPr>
          <w:noProof/>
          <w:szCs w:val="20"/>
        </w:rPr>
        <w:tab/>
      </w:r>
      <w:r w:rsidRPr="00074B8D">
        <w:rPr>
          <w:noProof/>
          <w:szCs w:val="20"/>
        </w:rPr>
        <w:fldChar w:fldCharType="begin"/>
      </w:r>
      <w:r w:rsidRPr="00074B8D">
        <w:rPr>
          <w:noProof/>
          <w:szCs w:val="20"/>
        </w:rPr>
        <w:instrText xml:space="preserve"> PAGEREF _Toc338651335 \h </w:instrText>
      </w:r>
      <w:r w:rsidRPr="00074B8D">
        <w:rPr>
          <w:noProof/>
          <w:szCs w:val="20"/>
        </w:rPr>
      </w:r>
      <w:r w:rsidRPr="00074B8D">
        <w:rPr>
          <w:noProof/>
          <w:szCs w:val="20"/>
        </w:rPr>
        <w:fldChar w:fldCharType="separate"/>
      </w:r>
      <w:r>
        <w:rPr>
          <w:noProof/>
          <w:szCs w:val="20"/>
        </w:rPr>
        <w:t>197</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24.</w:t>
      </w:r>
      <w:r w:rsidRPr="00074B8D">
        <w:rPr>
          <w:rFonts w:ascii="Calibri" w:hAnsi="Calibri"/>
          <w:noProof/>
          <w:sz w:val="22"/>
          <w:szCs w:val="22"/>
        </w:rPr>
        <w:tab/>
      </w:r>
      <w:r w:rsidRPr="00074B8D">
        <w:rPr>
          <w:noProof/>
          <w:szCs w:val="20"/>
        </w:rPr>
        <w:t>Procedure for Disputes</w:t>
      </w:r>
      <w:r w:rsidRPr="00074B8D">
        <w:rPr>
          <w:noProof/>
          <w:szCs w:val="20"/>
        </w:rPr>
        <w:tab/>
      </w:r>
      <w:r w:rsidRPr="00074B8D">
        <w:rPr>
          <w:noProof/>
          <w:szCs w:val="20"/>
        </w:rPr>
        <w:fldChar w:fldCharType="begin"/>
      </w:r>
      <w:r w:rsidRPr="00074B8D">
        <w:rPr>
          <w:noProof/>
          <w:szCs w:val="20"/>
        </w:rPr>
        <w:instrText xml:space="preserve"> PAGEREF _Toc338651336 \h </w:instrText>
      </w:r>
      <w:r w:rsidRPr="00074B8D">
        <w:rPr>
          <w:noProof/>
          <w:szCs w:val="20"/>
        </w:rPr>
      </w:r>
      <w:r w:rsidRPr="00074B8D">
        <w:rPr>
          <w:noProof/>
          <w:szCs w:val="20"/>
        </w:rPr>
        <w:fldChar w:fldCharType="separate"/>
      </w:r>
      <w:r>
        <w:rPr>
          <w:noProof/>
          <w:szCs w:val="20"/>
        </w:rPr>
        <w:t>197</w:t>
      </w:r>
      <w:r w:rsidRPr="00074B8D">
        <w:rPr>
          <w:noProof/>
          <w:szCs w:val="20"/>
        </w:rPr>
        <w:fldChar w:fldCharType="end"/>
      </w:r>
    </w:p>
    <w:p w:rsidR="00C80E9E" w:rsidRPr="00074B8D" w:rsidRDefault="00C80E9E" w:rsidP="00C80E9E">
      <w:pPr>
        <w:tabs>
          <w:tab w:val="right" w:leader="dot" w:pos="8990"/>
        </w:tabs>
        <w:spacing w:before="240" w:after="240"/>
        <w:outlineLvl w:val="0"/>
        <w:rPr>
          <w:rFonts w:ascii="Calibri" w:hAnsi="Calibri"/>
          <w:noProof/>
          <w:sz w:val="22"/>
          <w:szCs w:val="22"/>
        </w:rPr>
      </w:pPr>
      <w:r w:rsidRPr="00074B8D">
        <w:rPr>
          <w:b/>
          <w:noProof/>
          <w:szCs w:val="20"/>
        </w:rPr>
        <w:t>B.  Time Control</w:t>
      </w:r>
      <w:r w:rsidRPr="00074B8D">
        <w:rPr>
          <w:b/>
          <w:noProof/>
          <w:szCs w:val="20"/>
        </w:rPr>
        <w:tab/>
      </w:r>
      <w:r w:rsidRPr="00074B8D">
        <w:rPr>
          <w:b/>
          <w:noProof/>
          <w:szCs w:val="20"/>
        </w:rPr>
        <w:fldChar w:fldCharType="begin"/>
      </w:r>
      <w:r w:rsidRPr="00074B8D">
        <w:rPr>
          <w:b/>
          <w:noProof/>
          <w:szCs w:val="20"/>
        </w:rPr>
        <w:instrText xml:space="preserve"> PAGEREF _Toc338651337 \h </w:instrText>
      </w:r>
      <w:r w:rsidRPr="00074B8D">
        <w:rPr>
          <w:b/>
          <w:noProof/>
          <w:szCs w:val="20"/>
        </w:rPr>
      </w:r>
      <w:r w:rsidRPr="00074B8D">
        <w:rPr>
          <w:b/>
          <w:noProof/>
          <w:szCs w:val="20"/>
        </w:rPr>
        <w:fldChar w:fldCharType="separate"/>
      </w:r>
      <w:r>
        <w:rPr>
          <w:b/>
          <w:noProof/>
          <w:szCs w:val="20"/>
        </w:rPr>
        <w:t>198</w:t>
      </w:r>
      <w:r w:rsidRPr="00074B8D">
        <w:rPr>
          <w:b/>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25.</w:t>
      </w:r>
      <w:r w:rsidRPr="00074B8D">
        <w:rPr>
          <w:rFonts w:ascii="Calibri" w:hAnsi="Calibri"/>
          <w:noProof/>
          <w:sz w:val="22"/>
          <w:szCs w:val="22"/>
        </w:rPr>
        <w:tab/>
      </w:r>
      <w:r w:rsidRPr="00074B8D">
        <w:rPr>
          <w:noProof/>
          <w:szCs w:val="20"/>
        </w:rPr>
        <w:t>Program</w:t>
      </w:r>
      <w:r w:rsidRPr="00074B8D">
        <w:rPr>
          <w:noProof/>
          <w:szCs w:val="20"/>
        </w:rPr>
        <w:tab/>
      </w:r>
      <w:r w:rsidRPr="00074B8D">
        <w:rPr>
          <w:noProof/>
          <w:szCs w:val="20"/>
        </w:rPr>
        <w:fldChar w:fldCharType="begin"/>
      </w:r>
      <w:r w:rsidRPr="00074B8D">
        <w:rPr>
          <w:noProof/>
          <w:szCs w:val="20"/>
        </w:rPr>
        <w:instrText xml:space="preserve"> PAGEREF _Toc338651338 \h </w:instrText>
      </w:r>
      <w:r w:rsidRPr="00074B8D">
        <w:rPr>
          <w:noProof/>
          <w:szCs w:val="20"/>
        </w:rPr>
      </w:r>
      <w:r w:rsidRPr="00074B8D">
        <w:rPr>
          <w:noProof/>
          <w:szCs w:val="20"/>
        </w:rPr>
        <w:fldChar w:fldCharType="separate"/>
      </w:r>
      <w:r>
        <w:rPr>
          <w:noProof/>
          <w:szCs w:val="20"/>
        </w:rPr>
        <w:t>198</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26.</w:t>
      </w:r>
      <w:r w:rsidRPr="00074B8D">
        <w:rPr>
          <w:rFonts w:ascii="Calibri" w:hAnsi="Calibri"/>
          <w:noProof/>
          <w:sz w:val="22"/>
          <w:szCs w:val="22"/>
        </w:rPr>
        <w:tab/>
      </w:r>
      <w:r w:rsidRPr="00074B8D">
        <w:rPr>
          <w:noProof/>
          <w:szCs w:val="20"/>
        </w:rPr>
        <w:t>Extension of the Intended Completion Date</w:t>
      </w:r>
      <w:r w:rsidRPr="00074B8D">
        <w:rPr>
          <w:noProof/>
          <w:szCs w:val="20"/>
        </w:rPr>
        <w:tab/>
      </w:r>
      <w:r w:rsidRPr="00074B8D">
        <w:rPr>
          <w:noProof/>
          <w:szCs w:val="20"/>
        </w:rPr>
        <w:fldChar w:fldCharType="begin"/>
      </w:r>
      <w:r w:rsidRPr="00074B8D">
        <w:rPr>
          <w:noProof/>
          <w:szCs w:val="20"/>
        </w:rPr>
        <w:instrText xml:space="preserve"> PAGEREF _Toc338651339 \h </w:instrText>
      </w:r>
      <w:r w:rsidRPr="00074B8D">
        <w:rPr>
          <w:noProof/>
          <w:szCs w:val="20"/>
        </w:rPr>
      </w:r>
      <w:r w:rsidRPr="00074B8D">
        <w:rPr>
          <w:noProof/>
          <w:szCs w:val="20"/>
        </w:rPr>
        <w:fldChar w:fldCharType="separate"/>
      </w:r>
      <w:r>
        <w:rPr>
          <w:noProof/>
          <w:szCs w:val="20"/>
        </w:rPr>
        <w:t>198</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27.</w:t>
      </w:r>
      <w:r w:rsidRPr="00074B8D">
        <w:rPr>
          <w:rFonts w:ascii="Calibri" w:hAnsi="Calibri"/>
          <w:noProof/>
          <w:sz w:val="22"/>
          <w:szCs w:val="22"/>
        </w:rPr>
        <w:tab/>
      </w:r>
      <w:r w:rsidRPr="00074B8D">
        <w:rPr>
          <w:noProof/>
          <w:szCs w:val="20"/>
        </w:rPr>
        <w:t>Acceleration</w:t>
      </w:r>
      <w:r w:rsidRPr="00074B8D">
        <w:rPr>
          <w:noProof/>
          <w:szCs w:val="20"/>
        </w:rPr>
        <w:tab/>
      </w:r>
      <w:r w:rsidRPr="00074B8D">
        <w:rPr>
          <w:noProof/>
          <w:szCs w:val="20"/>
        </w:rPr>
        <w:fldChar w:fldCharType="begin"/>
      </w:r>
      <w:r w:rsidRPr="00074B8D">
        <w:rPr>
          <w:noProof/>
          <w:szCs w:val="20"/>
        </w:rPr>
        <w:instrText xml:space="preserve"> PAGEREF _Toc338651340 \h </w:instrText>
      </w:r>
      <w:r w:rsidRPr="00074B8D">
        <w:rPr>
          <w:noProof/>
          <w:szCs w:val="20"/>
        </w:rPr>
      </w:r>
      <w:r w:rsidRPr="00074B8D">
        <w:rPr>
          <w:noProof/>
          <w:szCs w:val="20"/>
        </w:rPr>
        <w:fldChar w:fldCharType="separate"/>
      </w:r>
      <w:r>
        <w:rPr>
          <w:noProof/>
          <w:szCs w:val="20"/>
        </w:rPr>
        <w:t>199</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28.</w:t>
      </w:r>
      <w:r w:rsidRPr="00074B8D">
        <w:rPr>
          <w:rFonts w:ascii="Calibri" w:hAnsi="Calibri"/>
          <w:noProof/>
          <w:sz w:val="22"/>
          <w:szCs w:val="22"/>
        </w:rPr>
        <w:tab/>
      </w:r>
      <w:r w:rsidRPr="00074B8D">
        <w:rPr>
          <w:noProof/>
          <w:szCs w:val="20"/>
        </w:rPr>
        <w:t>Delays Ordered by the Project Manager</w:t>
      </w:r>
      <w:r w:rsidRPr="00074B8D">
        <w:rPr>
          <w:noProof/>
          <w:szCs w:val="20"/>
        </w:rPr>
        <w:tab/>
      </w:r>
      <w:r w:rsidRPr="00074B8D">
        <w:rPr>
          <w:noProof/>
          <w:szCs w:val="20"/>
        </w:rPr>
        <w:fldChar w:fldCharType="begin"/>
      </w:r>
      <w:r w:rsidRPr="00074B8D">
        <w:rPr>
          <w:noProof/>
          <w:szCs w:val="20"/>
        </w:rPr>
        <w:instrText xml:space="preserve"> PAGEREF _Toc338651341 \h </w:instrText>
      </w:r>
      <w:r w:rsidRPr="00074B8D">
        <w:rPr>
          <w:noProof/>
          <w:szCs w:val="20"/>
        </w:rPr>
      </w:r>
      <w:r w:rsidRPr="00074B8D">
        <w:rPr>
          <w:noProof/>
          <w:szCs w:val="20"/>
        </w:rPr>
        <w:fldChar w:fldCharType="separate"/>
      </w:r>
      <w:r>
        <w:rPr>
          <w:noProof/>
          <w:szCs w:val="20"/>
        </w:rPr>
        <w:t>199</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29.</w:t>
      </w:r>
      <w:r w:rsidRPr="00074B8D">
        <w:rPr>
          <w:rFonts w:ascii="Calibri" w:hAnsi="Calibri"/>
          <w:noProof/>
          <w:sz w:val="22"/>
          <w:szCs w:val="22"/>
        </w:rPr>
        <w:tab/>
      </w:r>
      <w:r w:rsidRPr="00074B8D">
        <w:rPr>
          <w:noProof/>
          <w:szCs w:val="20"/>
        </w:rPr>
        <w:t>Management Meetings</w:t>
      </w:r>
      <w:r w:rsidRPr="00074B8D">
        <w:rPr>
          <w:noProof/>
          <w:szCs w:val="20"/>
        </w:rPr>
        <w:tab/>
      </w:r>
      <w:r w:rsidRPr="00074B8D">
        <w:rPr>
          <w:noProof/>
          <w:szCs w:val="20"/>
        </w:rPr>
        <w:fldChar w:fldCharType="begin"/>
      </w:r>
      <w:r w:rsidRPr="00074B8D">
        <w:rPr>
          <w:noProof/>
          <w:szCs w:val="20"/>
        </w:rPr>
        <w:instrText xml:space="preserve"> PAGEREF _Toc338651342 \h </w:instrText>
      </w:r>
      <w:r w:rsidRPr="00074B8D">
        <w:rPr>
          <w:noProof/>
          <w:szCs w:val="20"/>
        </w:rPr>
      </w:r>
      <w:r w:rsidRPr="00074B8D">
        <w:rPr>
          <w:noProof/>
          <w:szCs w:val="20"/>
        </w:rPr>
        <w:fldChar w:fldCharType="separate"/>
      </w:r>
      <w:r>
        <w:rPr>
          <w:noProof/>
          <w:szCs w:val="20"/>
        </w:rPr>
        <w:t>199</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30.</w:t>
      </w:r>
      <w:r w:rsidRPr="00074B8D">
        <w:rPr>
          <w:rFonts w:ascii="Calibri" w:hAnsi="Calibri"/>
          <w:noProof/>
          <w:sz w:val="22"/>
          <w:szCs w:val="22"/>
        </w:rPr>
        <w:tab/>
      </w:r>
      <w:r w:rsidRPr="00074B8D">
        <w:rPr>
          <w:noProof/>
          <w:szCs w:val="20"/>
        </w:rPr>
        <w:t>Early Warning</w:t>
      </w:r>
      <w:r w:rsidRPr="00074B8D">
        <w:rPr>
          <w:noProof/>
          <w:szCs w:val="20"/>
        </w:rPr>
        <w:tab/>
      </w:r>
      <w:r w:rsidRPr="00074B8D">
        <w:rPr>
          <w:noProof/>
          <w:szCs w:val="20"/>
        </w:rPr>
        <w:fldChar w:fldCharType="begin"/>
      </w:r>
      <w:r w:rsidRPr="00074B8D">
        <w:rPr>
          <w:noProof/>
          <w:szCs w:val="20"/>
        </w:rPr>
        <w:instrText xml:space="preserve"> PAGEREF _Toc338651343 \h </w:instrText>
      </w:r>
      <w:r w:rsidRPr="00074B8D">
        <w:rPr>
          <w:noProof/>
          <w:szCs w:val="20"/>
        </w:rPr>
      </w:r>
      <w:r w:rsidRPr="00074B8D">
        <w:rPr>
          <w:noProof/>
          <w:szCs w:val="20"/>
        </w:rPr>
        <w:fldChar w:fldCharType="separate"/>
      </w:r>
      <w:r>
        <w:rPr>
          <w:noProof/>
          <w:szCs w:val="20"/>
        </w:rPr>
        <w:t>199</w:t>
      </w:r>
      <w:r w:rsidRPr="00074B8D">
        <w:rPr>
          <w:noProof/>
          <w:szCs w:val="20"/>
        </w:rPr>
        <w:fldChar w:fldCharType="end"/>
      </w:r>
    </w:p>
    <w:p w:rsidR="00C80E9E" w:rsidRPr="00074B8D" w:rsidRDefault="00C80E9E" w:rsidP="00C80E9E">
      <w:pPr>
        <w:tabs>
          <w:tab w:val="right" w:leader="dot" w:pos="8990"/>
        </w:tabs>
        <w:spacing w:before="240" w:after="240"/>
        <w:outlineLvl w:val="0"/>
        <w:rPr>
          <w:rFonts w:ascii="Calibri" w:hAnsi="Calibri"/>
          <w:noProof/>
          <w:sz w:val="22"/>
          <w:szCs w:val="22"/>
        </w:rPr>
      </w:pPr>
      <w:r w:rsidRPr="00074B8D">
        <w:rPr>
          <w:b/>
          <w:noProof/>
          <w:szCs w:val="20"/>
        </w:rPr>
        <w:t>C.  Quality Control</w:t>
      </w:r>
      <w:r w:rsidRPr="00074B8D">
        <w:rPr>
          <w:b/>
          <w:noProof/>
          <w:szCs w:val="20"/>
        </w:rPr>
        <w:tab/>
      </w:r>
      <w:r w:rsidRPr="00074B8D">
        <w:rPr>
          <w:b/>
          <w:noProof/>
          <w:szCs w:val="20"/>
        </w:rPr>
        <w:fldChar w:fldCharType="begin"/>
      </w:r>
      <w:r w:rsidRPr="00074B8D">
        <w:rPr>
          <w:b/>
          <w:noProof/>
          <w:szCs w:val="20"/>
        </w:rPr>
        <w:instrText xml:space="preserve"> PAGEREF _Toc338651344 \h </w:instrText>
      </w:r>
      <w:r w:rsidRPr="00074B8D">
        <w:rPr>
          <w:b/>
          <w:noProof/>
          <w:szCs w:val="20"/>
        </w:rPr>
      </w:r>
      <w:r w:rsidRPr="00074B8D">
        <w:rPr>
          <w:b/>
          <w:noProof/>
          <w:szCs w:val="20"/>
        </w:rPr>
        <w:fldChar w:fldCharType="separate"/>
      </w:r>
      <w:r>
        <w:rPr>
          <w:b/>
          <w:noProof/>
          <w:szCs w:val="20"/>
        </w:rPr>
        <w:t>200</w:t>
      </w:r>
      <w:r w:rsidRPr="00074B8D">
        <w:rPr>
          <w:b/>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31.</w:t>
      </w:r>
      <w:r w:rsidRPr="00074B8D">
        <w:rPr>
          <w:rFonts w:ascii="Calibri" w:hAnsi="Calibri"/>
          <w:noProof/>
          <w:sz w:val="22"/>
          <w:szCs w:val="22"/>
        </w:rPr>
        <w:tab/>
      </w:r>
      <w:r w:rsidRPr="00074B8D">
        <w:rPr>
          <w:noProof/>
          <w:szCs w:val="20"/>
        </w:rPr>
        <w:t>Identifying Defects</w:t>
      </w:r>
      <w:r w:rsidRPr="00074B8D">
        <w:rPr>
          <w:noProof/>
          <w:szCs w:val="20"/>
        </w:rPr>
        <w:tab/>
      </w:r>
      <w:r w:rsidRPr="00074B8D">
        <w:rPr>
          <w:noProof/>
          <w:szCs w:val="20"/>
        </w:rPr>
        <w:fldChar w:fldCharType="begin"/>
      </w:r>
      <w:r w:rsidRPr="00074B8D">
        <w:rPr>
          <w:noProof/>
          <w:szCs w:val="20"/>
        </w:rPr>
        <w:instrText xml:space="preserve"> PAGEREF _Toc338651345 \h </w:instrText>
      </w:r>
      <w:r w:rsidRPr="00074B8D">
        <w:rPr>
          <w:noProof/>
          <w:szCs w:val="20"/>
        </w:rPr>
      </w:r>
      <w:r w:rsidRPr="00074B8D">
        <w:rPr>
          <w:noProof/>
          <w:szCs w:val="20"/>
        </w:rPr>
        <w:fldChar w:fldCharType="separate"/>
      </w:r>
      <w:r>
        <w:rPr>
          <w:noProof/>
          <w:szCs w:val="20"/>
        </w:rPr>
        <w:t>200</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32.</w:t>
      </w:r>
      <w:r w:rsidRPr="00074B8D">
        <w:rPr>
          <w:rFonts w:ascii="Calibri" w:hAnsi="Calibri"/>
          <w:noProof/>
          <w:sz w:val="22"/>
          <w:szCs w:val="22"/>
        </w:rPr>
        <w:tab/>
      </w:r>
      <w:r w:rsidRPr="00074B8D">
        <w:rPr>
          <w:noProof/>
          <w:szCs w:val="20"/>
        </w:rPr>
        <w:t>Tests</w:t>
      </w:r>
      <w:r w:rsidRPr="00074B8D">
        <w:rPr>
          <w:noProof/>
          <w:szCs w:val="20"/>
        </w:rPr>
        <w:tab/>
      </w:r>
      <w:r w:rsidRPr="00074B8D">
        <w:rPr>
          <w:noProof/>
          <w:szCs w:val="20"/>
        </w:rPr>
        <w:fldChar w:fldCharType="begin"/>
      </w:r>
      <w:r w:rsidRPr="00074B8D">
        <w:rPr>
          <w:noProof/>
          <w:szCs w:val="20"/>
        </w:rPr>
        <w:instrText xml:space="preserve"> PAGEREF _Toc338651346 \h </w:instrText>
      </w:r>
      <w:r w:rsidRPr="00074B8D">
        <w:rPr>
          <w:noProof/>
          <w:szCs w:val="20"/>
        </w:rPr>
      </w:r>
      <w:r w:rsidRPr="00074B8D">
        <w:rPr>
          <w:noProof/>
          <w:szCs w:val="20"/>
        </w:rPr>
        <w:fldChar w:fldCharType="separate"/>
      </w:r>
      <w:r>
        <w:rPr>
          <w:noProof/>
          <w:szCs w:val="20"/>
        </w:rPr>
        <w:t>200</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33.</w:t>
      </w:r>
      <w:r w:rsidRPr="00074B8D">
        <w:rPr>
          <w:rFonts w:ascii="Calibri" w:hAnsi="Calibri"/>
          <w:noProof/>
          <w:sz w:val="22"/>
          <w:szCs w:val="22"/>
        </w:rPr>
        <w:tab/>
      </w:r>
      <w:r w:rsidRPr="00074B8D">
        <w:rPr>
          <w:noProof/>
          <w:szCs w:val="20"/>
        </w:rPr>
        <w:t>Correction of Defects</w:t>
      </w:r>
      <w:r w:rsidRPr="00074B8D">
        <w:rPr>
          <w:noProof/>
          <w:szCs w:val="20"/>
        </w:rPr>
        <w:tab/>
      </w:r>
      <w:r w:rsidRPr="00074B8D">
        <w:rPr>
          <w:noProof/>
          <w:szCs w:val="20"/>
        </w:rPr>
        <w:fldChar w:fldCharType="begin"/>
      </w:r>
      <w:r w:rsidRPr="00074B8D">
        <w:rPr>
          <w:noProof/>
          <w:szCs w:val="20"/>
        </w:rPr>
        <w:instrText xml:space="preserve"> PAGEREF _Toc338651347 \h </w:instrText>
      </w:r>
      <w:r w:rsidRPr="00074B8D">
        <w:rPr>
          <w:noProof/>
          <w:szCs w:val="20"/>
        </w:rPr>
      </w:r>
      <w:r w:rsidRPr="00074B8D">
        <w:rPr>
          <w:noProof/>
          <w:szCs w:val="20"/>
        </w:rPr>
        <w:fldChar w:fldCharType="separate"/>
      </w:r>
      <w:r>
        <w:rPr>
          <w:noProof/>
          <w:szCs w:val="20"/>
        </w:rPr>
        <w:t>200</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34.</w:t>
      </w:r>
      <w:r w:rsidRPr="00074B8D">
        <w:rPr>
          <w:rFonts w:ascii="Calibri" w:hAnsi="Calibri"/>
          <w:noProof/>
          <w:sz w:val="22"/>
          <w:szCs w:val="22"/>
        </w:rPr>
        <w:tab/>
      </w:r>
      <w:r w:rsidRPr="00074B8D">
        <w:rPr>
          <w:noProof/>
          <w:szCs w:val="20"/>
        </w:rPr>
        <w:t>Uncorrected Defects</w:t>
      </w:r>
      <w:r w:rsidRPr="00074B8D">
        <w:rPr>
          <w:noProof/>
          <w:szCs w:val="20"/>
        </w:rPr>
        <w:tab/>
      </w:r>
      <w:r w:rsidRPr="00074B8D">
        <w:rPr>
          <w:noProof/>
          <w:szCs w:val="20"/>
        </w:rPr>
        <w:fldChar w:fldCharType="begin"/>
      </w:r>
      <w:r w:rsidRPr="00074B8D">
        <w:rPr>
          <w:noProof/>
          <w:szCs w:val="20"/>
        </w:rPr>
        <w:instrText xml:space="preserve"> PAGEREF _Toc338651348 \h </w:instrText>
      </w:r>
      <w:r w:rsidRPr="00074B8D">
        <w:rPr>
          <w:noProof/>
          <w:szCs w:val="20"/>
        </w:rPr>
      </w:r>
      <w:r w:rsidRPr="00074B8D">
        <w:rPr>
          <w:noProof/>
          <w:szCs w:val="20"/>
        </w:rPr>
        <w:fldChar w:fldCharType="separate"/>
      </w:r>
      <w:r>
        <w:rPr>
          <w:noProof/>
          <w:szCs w:val="20"/>
        </w:rPr>
        <w:t>200</w:t>
      </w:r>
      <w:r w:rsidRPr="00074B8D">
        <w:rPr>
          <w:noProof/>
          <w:szCs w:val="20"/>
        </w:rPr>
        <w:fldChar w:fldCharType="end"/>
      </w:r>
    </w:p>
    <w:p w:rsidR="00C80E9E" w:rsidRPr="00074B8D" w:rsidRDefault="00C80E9E" w:rsidP="00C80E9E">
      <w:pPr>
        <w:tabs>
          <w:tab w:val="right" w:leader="dot" w:pos="8990"/>
        </w:tabs>
        <w:spacing w:before="240" w:after="240"/>
        <w:outlineLvl w:val="0"/>
        <w:rPr>
          <w:rFonts w:ascii="Calibri" w:hAnsi="Calibri"/>
          <w:noProof/>
          <w:sz w:val="22"/>
          <w:szCs w:val="22"/>
        </w:rPr>
      </w:pPr>
      <w:r w:rsidRPr="00074B8D">
        <w:rPr>
          <w:b/>
          <w:noProof/>
          <w:szCs w:val="20"/>
        </w:rPr>
        <w:t>D.  Cost Control</w:t>
      </w:r>
      <w:r w:rsidRPr="00074B8D">
        <w:rPr>
          <w:b/>
          <w:noProof/>
          <w:szCs w:val="20"/>
        </w:rPr>
        <w:tab/>
      </w:r>
      <w:r w:rsidRPr="00074B8D">
        <w:rPr>
          <w:b/>
          <w:noProof/>
          <w:szCs w:val="20"/>
        </w:rPr>
        <w:fldChar w:fldCharType="begin"/>
      </w:r>
      <w:r w:rsidRPr="00074B8D">
        <w:rPr>
          <w:b/>
          <w:noProof/>
          <w:szCs w:val="20"/>
        </w:rPr>
        <w:instrText xml:space="preserve"> PAGEREF _Toc338651349 \h </w:instrText>
      </w:r>
      <w:r w:rsidRPr="00074B8D">
        <w:rPr>
          <w:b/>
          <w:noProof/>
          <w:szCs w:val="20"/>
        </w:rPr>
      </w:r>
      <w:r w:rsidRPr="00074B8D">
        <w:rPr>
          <w:b/>
          <w:noProof/>
          <w:szCs w:val="20"/>
        </w:rPr>
        <w:fldChar w:fldCharType="separate"/>
      </w:r>
      <w:r>
        <w:rPr>
          <w:b/>
          <w:noProof/>
          <w:szCs w:val="20"/>
        </w:rPr>
        <w:t>200</w:t>
      </w:r>
      <w:r w:rsidRPr="00074B8D">
        <w:rPr>
          <w:b/>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lastRenderedPageBreak/>
        <w:t>35.</w:t>
      </w:r>
      <w:r w:rsidRPr="00074B8D">
        <w:rPr>
          <w:rFonts w:ascii="Calibri" w:hAnsi="Calibri"/>
          <w:noProof/>
          <w:sz w:val="22"/>
          <w:szCs w:val="22"/>
        </w:rPr>
        <w:tab/>
      </w:r>
      <w:r w:rsidRPr="00074B8D">
        <w:rPr>
          <w:noProof/>
          <w:szCs w:val="20"/>
        </w:rPr>
        <w:t>Contract Price</w:t>
      </w:r>
      <w:r w:rsidRPr="00074B8D">
        <w:rPr>
          <w:noProof/>
          <w:szCs w:val="20"/>
        </w:rPr>
        <w:tab/>
      </w:r>
      <w:r w:rsidRPr="00074B8D">
        <w:rPr>
          <w:noProof/>
          <w:szCs w:val="20"/>
        </w:rPr>
        <w:fldChar w:fldCharType="begin"/>
      </w:r>
      <w:r w:rsidRPr="00074B8D">
        <w:rPr>
          <w:noProof/>
          <w:szCs w:val="20"/>
        </w:rPr>
        <w:instrText xml:space="preserve"> PAGEREF _Toc338651350 \h </w:instrText>
      </w:r>
      <w:r w:rsidRPr="00074B8D">
        <w:rPr>
          <w:noProof/>
          <w:szCs w:val="20"/>
        </w:rPr>
      </w:r>
      <w:r w:rsidRPr="00074B8D">
        <w:rPr>
          <w:noProof/>
          <w:szCs w:val="20"/>
        </w:rPr>
        <w:fldChar w:fldCharType="separate"/>
      </w:r>
      <w:r>
        <w:rPr>
          <w:noProof/>
          <w:szCs w:val="20"/>
        </w:rPr>
        <w:t>200</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36.</w:t>
      </w:r>
      <w:r w:rsidRPr="00074B8D">
        <w:rPr>
          <w:rFonts w:ascii="Calibri" w:hAnsi="Calibri"/>
          <w:noProof/>
          <w:sz w:val="22"/>
          <w:szCs w:val="22"/>
        </w:rPr>
        <w:tab/>
      </w:r>
      <w:r w:rsidRPr="00074B8D">
        <w:rPr>
          <w:noProof/>
          <w:szCs w:val="20"/>
        </w:rPr>
        <w:t>Changes in the Contract Price</w:t>
      </w:r>
      <w:r w:rsidRPr="00074B8D">
        <w:rPr>
          <w:noProof/>
          <w:szCs w:val="20"/>
        </w:rPr>
        <w:tab/>
      </w:r>
      <w:r w:rsidRPr="00074B8D">
        <w:rPr>
          <w:noProof/>
          <w:szCs w:val="20"/>
        </w:rPr>
        <w:fldChar w:fldCharType="begin"/>
      </w:r>
      <w:r w:rsidRPr="00074B8D">
        <w:rPr>
          <w:noProof/>
          <w:szCs w:val="20"/>
        </w:rPr>
        <w:instrText xml:space="preserve"> PAGEREF _Toc338651351 \h </w:instrText>
      </w:r>
      <w:r w:rsidRPr="00074B8D">
        <w:rPr>
          <w:noProof/>
          <w:szCs w:val="20"/>
        </w:rPr>
      </w:r>
      <w:r w:rsidRPr="00074B8D">
        <w:rPr>
          <w:noProof/>
          <w:szCs w:val="20"/>
        </w:rPr>
        <w:fldChar w:fldCharType="separate"/>
      </w:r>
      <w:r>
        <w:rPr>
          <w:noProof/>
          <w:szCs w:val="20"/>
        </w:rPr>
        <w:t>201</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37.</w:t>
      </w:r>
      <w:r w:rsidRPr="00074B8D">
        <w:rPr>
          <w:rFonts w:ascii="Calibri" w:hAnsi="Calibri"/>
          <w:noProof/>
          <w:sz w:val="22"/>
          <w:szCs w:val="22"/>
        </w:rPr>
        <w:tab/>
      </w:r>
      <w:r w:rsidRPr="00074B8D">
        <w:rPr>
          <w:noProof/>
          <w:szCs w:val="20"/>
        </w:rPr>
        <w:t>Variations</w:t>
      </w:r>
      <w:r w:rsidRPr="00074B8D">
        <w:rPr>
          <w:noProof/>
          <w:szCs w:val="20"/>
        </w:rPr>
        <w:tab/>
      </w:r>
      <w:r w:rsidRPr="00074B8D">
        <w:rPr>
          <w:noProof/>
          <w:szCs w:val="20"/>
        </w:rPr>
        <w:fldChar w:fldCharType="begin"/>
      </w:r>
      <w:r w:rsidRPr="00074B8D">
        <w:rPr>
          <w:noProof/>
          <w:szCs w:val="20"/>
        </w:rPr>
        <w:instrText xml:space="preserve"> PAGEREF _Toc338651352 \h </w:instrText>
      </w:r>
      <w:r w:rsidRPr="00074B8D">
        <w:rPr>
          <w:noProof/>
          <w:szCs w:val="20"/>
        </w:rPr>
      </w:r>
      <w:r w:rsidRPr="00074B8D">
        <w:rPr>
          <w:noProof/>
          <w:szCs w:val="20"/>
        </w:rPr>
        <w:fldChar w:fldCharType="separate"/>
      </w:r>
      <w:r>
        <w:rPr>
          <w:noProof/>
          <w:szCs w:val="20"/>
        </w:rPr>
        <w:t>201</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38.</w:t>
      </w:r>
      <w:r w:rsidRPr="00074B8D">
        <w:rPr>
          <w:rFonts w:ascii="Calibri" w:hAnsi="Calibri"/>
          <w:noProof/>
          <w:sz w:val="22"/>
          <w:szCs w:val="22"/>
        </w:rPr>
        <w:tab/>
      </w:r>
      <w:r w:rsidRPr="00074B8D">
        <w:rPr>
          <w:noProof/>
          <w:szCs w:val="20"/>
        </w:rPr>
        <w:t>Cash Flow Forecasts</w:t>
      </w:r>
      <w:r w:rsidRPr="00074B8D">
        <w:rPr>
          <w:noProof/>
          <w:szCs w:val="20"/>
        </w:rPr>
        <w:tab/>
      </w:r>
      <w:r w:rsidRPr="00074B8D">
        <w:rPr>
          <w:noProof/>
          <w:szCs w:val="20"/>
        </w:rPr>
        <w:fldChar w:fldCharType="begin"/>
      </w:r>
      <w:r w:rsidRPr="00074B8D">
        <w:rPr>
          <w:noProof/>
          <w:szCs w:val="20"/>
        </w:rPr>
        <w:instrText xml:space="preserve"> PAGEREF _Toc338651353 \h </w:instrText>
      </w:r>
      <w:r w:rsidRPr="00074B8D">
        <w:rPr>
          <w:noProof/>
          <w:szCs w:val="20"/>
        </w:rPr>
      </w:r>
      <w:r w:rsidRPr="00074B8D">
        <w:rPr>
          <w:noProof/>
          <w:szCs w:val="20"/>
        </w:rPr>
        <w:fldChar w:fldCharType="separate"/>
      </w:r>
      <w:r>
        <w:rPr>
          <w:noProof/>
          <w:szCs w:val="20"/>
        </w:rPr>
        <w:t>202</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39.</w:t>
      </w:r>
      <w:r w:rsidRPr="00074B8D">
        <w:rPr>
          <w:rFonts w:ascii="Calibri" w:hAnsi="Calibri"/>
          <w:noProof/>
          <w:sz w:val="22"/>
          <w:szCs w:val="22"/>
        </w:rPr>
        <w:tab/>
      </w:r>
      <w:r w:rsidRPr="00074B8D">
        <w:rPr>
          <w:noProof/>
          <w:szCs w:val="20"/>
        </w:rPr>
        <w:t>Payment Certificates</w:t>
      </w:r>
      <w:r w:rsidRPr="00074B8D">
        <w:rPr>
          <w:noProof/>
          <w:szCs w:val="20"/>
        </w:rPr>
        <w:tab/>
      </w:r>
      <w:r w:rsidRPr="00074B8D">
        <w:rPr>
          <w:noProof/>
          <w:szCs w:val="20"/>
        </w:rPr>
        <w:fldChar w:fldCharType="begin"/>
      </w:r>
      <w:r w:rsidRPr="00074B8D">
        <w:rPr>
          <w:noProof/>
          <w:szCs w:val="20"/>
        </w:rPr>
        <w:instrText xml:space="preserve"> PAGEREF _Toc338651354 \h </w:instrText>
      </w:r>
      <w:r w:rsidRPr="00074B8D">
        <w:rPr>
          <w:noProof/>
          <w:szCs w:val="20"/>
        </w:rPr>
      </w:r>
      <w:r w:rsidRPr="00074B8D">
        <w:rPr>
          <w:noProof/>
          <w:szCs w:val="20"/>
        </w:rPr>
        <w:fldChar w:fldCharType="separate"/>
      </w:r>
      <w:r>
        <w:rPr>
          <w:noProof/>
          <w:szCs w:val="20"/>
        </w:rPr>
        <w:t>202</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40.</w:t>
      </w:r>
      <w:r w:rsidRPr="00074B8D">
        <w:rPr>
          <w:rFonts w:ascii="Calibri" w:hAnsi="Calibri"/>
          <w:noProof/>
          <w:sz w:val="22"/>
          <w:szCs w:val="22"/>
        </w:rPr>
        <w:tab/>
      </w:r>
      <w:r w:rsidRPr="00074B8D">
        <w:rPr>
          <w:noProof/>
          <w:szCs w:val="20"/>
        </w:rPr>
        <w:t>Payments</w:t>
      </w:r>
      <w:r w:rsidRPr="00074B8D">
        <w:rPr>
          <w:noProof/>
          <w:szCs w:val="20"/>
        </w:rPr>
        <w:tab/>
      </w:r>
      <w:r w:rsidRPr="00074B8D">
        <w:rPr>
          <w:noProof/>
          <w:szCs w:val="20"/>
        </w:rPr>
        <w:fldChar w:fldCharType="begin"/>
      </w:r>
      <w:r w:rsidRPr="00074B8D">
        <w:rPr>
          <w:noProof/>
          <w:szCs w:val="20"/>
        </w:rPr>
        <w:instrText xml:space="preserve"> PAGEREF _Toc338651355 \h </w:instrText>
      </w:r>
      <w:r w:rsidRPr="00074B8D">
        <w:rPr>
          <w:noProof/>
          <w:szCs w:val="20"/>
        </w:rPr>
      </w:r>
      <w:r w:rsidRPr="00074B8D">
        <w:rPr>
          <w:noProof/>
          <w:szCs w:val="20"/>
        </w:rPr>
        <w:fldChar w:fldCharType="separate"/>
      </w:r>
      <w:r>
        <w:rPr>
          <w:noProof/>
          <w:szCs w:val="20"/>
        </w:rPr>
        <w:t>203</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41.</w:t>
      </w:r>
      <w:r w:rsidRPr="00074B8D">
        <w:rPr>
          <w:rFonts w:ascii="Calibri" w:hAnsi="Calibri"/>
          <w:noProof/>
          <w:sz w:val="22"/>
          <w:szCs w:val="22"/>
        </w:rPr>
        <w:tab/>
      </w:r>
      <w:r w:rsidRPr="00074B8D">
        <w:rPr>
          <w:noProof/>
          <w:szCs w:val="20"/>
        </w:rPr>
        <w:t>Compensation Events</w:t>
      </w:r>
      <w:r w:rsidRPr="00074B8D">
        <w:rPr>
          <w:noProof/>
          <w:szCs w:val="20"/>
        </w:rPr>
        <w:tab/>
      </w:r>
      <w:r w:rsidRPr="00074B8D">
        <w:rPr>
          <w:noProof/>
          <w:szCs w:val="20"/>
        </w:rPr>
        <w:fldChar w:fldCharType="begin"/>
      </w:r>
      <w:r w:rsidRPr="00074B8D">
        <w:rPr>
          <w:noProof/>
          <w:szCs w:val="20"/>
        </w:rPr>
        <w:instrText xml:space="preserve"> PAGEREF _Toc338651356 \h </w:instrText>
      </w:r>
      <w:r w:rsidRPr="00074B8D">
        <w:rPr>
          <w:noProof/>
          <w:szCs w:val="20"/>
        </w:rPr>
      </w:r>
      <w:r w:rsidRPr="00074B8D">
        <w:rPr>
          <w:noProof/>
          <w:szCs w:val="20"/>
        </w:rPr>
        <w:fldChar w:fldCharType="separate"/>
      </w:r>
      <w:r>
        <w:rPr>
          <w:noProof/>
          <w:szCs w:val="20"/>
        </w:rPr>
        <w:t>203</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42.</w:t>
      </w:r>
      <w:r w:rsidRPr="00074B8D">
        <w:rPr>
          <w:rFonts w:ascii="Calibri" w:hAnsi="Calibri"/>
          <w:noProof/>
          <w:sz w:val="22"/>
          <w:szCs w:val="22"/>
        </w:rPr>
        <w:tab/>
      </w:r>
      <w:r w:rsidRPr="00074B8D">
        <w:rPr>
          <w:noProof/>
          <w:szCs w:val="20"/>
        </w:rPr>
        <w:t>Tax</w:t>
      </w:r>
      <w:r w:rsidRPr="00074B8D">
        <w:rPr>
          <w:noProof/>
          <w:szCs w:val="20"/>
        </w:rPr>
        <w:tab/>
      </w:r>
      <w:r w:rsidRPr="00074B8D">
        <w:rPr>
          <w:noProof/>
          <w:szCs w:val="20"/>
        </w:rPr>
        <w:fldChar w:fldCharType="begin"/>
      </w:r>
      <w:r w:rsidRPr="00074B8D">
        <w:rPr>
          <w:noProof/>
          <w:szCs w:val="20"/>
        </w:rPr>
        <w:instrText xml:space="preserve"> PAGEREF _Toc338651357 \h </w:instrText>
      </w:r>
      <w:r w:rsidRPr="00074B8D">
        <w:rPr>
          <w:noProof/>
          <w:szCs w:val="20"/>
        </w:rPr>
      </w:r>
      <w:r w:rsidRPr="00074B8D">
        <w:rPr>
          <w:noProof/>
          <w:szCs w:val="20"/>
        </w:rPr>
        <w:fldChar w:fldCharType="separate"/>
      </w:r>
      <w:r>
        <w:rPr>
          <w:noProof/>
          <w:szCs w:val="20"/>
        </w:rPr>
        <w:t>205</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43.</w:t>
      </w:r>
      <w:r w:rsidRPr="00074B8D">
        <w:rPr>
          <w:rFonts w:ascii="Calibri" w:hAnsi="Calibri"/>
          <w:noProof/>
          <w:sz w:val="22"/>
          <w:szCs w:val="22"/>
        </w:rPr>
        <w:tab/>
      </w:r>
      <w:r w:rsidRPr="00074B8D">
        <w:rPr>
          <w:noProof/>
          <w:szCs w:val="20"/>
        </w:rPr>
        <w:t>Currencies</w:t>
      </w:r>
      <w:r w:rsidRPr="00074B8D">
        <w:rPr>
          <w:noProof/>
          <w:szCs w:val="20"/>
        </w:rPr>
        <w:tab/>
      </w:r>
      <w:r w:rsidRPr="00074B8D">
        <w:rPr>
          <w:noProof/>
          <w:szCs w:val="20"/>
        </w:rPr>
        <w:fldChar w:fldCharType="begin"/>
      </w:r>
      <w:r w:rsidRPr="00074B8D">
        <w:rPr>
          <w:noProof/>
          <w:szCs w:val="20"/>
        </w:rPr>
        <w:instrText xml:space="preserve"> PAGEREF _Toc338651358 \h </w:instrText>
      </w:r>
      <w:r w:rsidRPr="00074B8D">
        <w:rPr>
          <w:noProof/>
          <w:szCs w:val="20"/>
        </w:rPr>
      </w:r>
      <w:r w:rsidRPr="00074B8D">
        <w:rPr>
          <w:noProof/>
          <w:szCs w:val="20"/>
        </w:rPr>
        <w:fldChar w:fldCharType="separate"/>
      </w:r>
      <w:r>
        <w:rPr>
          <w:noProof/>
          <w:szCs w:val="20"/>
        </w:rPr>
        <w:t>205</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44.</w:t>
      </w:r>
      <w:r w:rsidRPr="00074B8D">
        <w:rPr>
          <w:rFonts w:ascii="Calibri" w:hAnsi="Calibri"/>
          <w:noProof/>
          <w:sz w:val="22"/>
          <w:szCs w:val="22"/>
        </w:rPr>
        <w:tab/>
      </w:r>
      <w:r w:rsidRPr="00074B8D">
        <w:rPr>
          <w:noProof/>
          <w:szCs w:val="20"/>
        </w:rPr>
        <w:t>Price Adjustment</w:t>
      </w:r>
      <w:r w:rsidRPr="00074B8D">
        <w:rPr>
          <w:noProof/>
          <w:szCs w:val="20"/>
        </w:rPr>
        <w:tab/>
      </w:r>
      <w:r w:rsidRPr="00074B8D">
        <w:rPr>
          <w:noProof/>
          <w:szCs w:val="20"/>
        </w:rPr>
        <w:fldChar w:fldCharType="begin"/>
      </w:r>
      <w:r w:rsidRPr="00074B8D">
        <w:rPr>
          <w:noProof/>
          <w:szCs w:val="20"/>
        </w:rPr>
        <w:instrText xml:space="preserve"> PAGEREF _Toc338651359 \h </w:instrText>
      </w:r>
      <w:r w:rsidRPr="00074B8D">
        <w:rPr>
          <w:noProof/>
          <w:szCs w:val="20"/>
        </w:rPr>
      </w:r>
      <w:r w:rsidRPr="00074B8D">
        <w:rPr>
          <w:noProof/>
          <w:szCs w:val="20"/>
        </w:rPr>
        <w:fldChar w:fldCharType="separate"/>
      </w:r>
      <w:r>
        <w:rPr>
          <w:noProof/>
          <w:szCs w:val="20"/>
        </w:rPr>
        <w:t>205</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45.</w:t>
      </w:r>
      <w:r w:rsidRPr="00074B8D">
        <w:rPr>
          <w:rFonts w:ascii="Calibri" w:hAnsi="Calibri"/>
          <w:noProof/>
          <w:sz w:val="22"/>
          <w:szCs w:val="22"/>
        </w:rPr>
        <w:tab/>
      </w:r>
      <w:r w:rsidRPr="00074B8D">
        <w:rPr>
          <w:noProof/>
          <w:szCs w:val="20"/>
        </w:rPr>
        <w:t>Retention</w:t>
      </w:r>
      <w:r w:rsidRPr="00074B8D">
        <w:rPr>
          <w:noProof/>
          <w:szCs w:val="20"/>
        </w:rPr>
        <w:tab/>
      </w:r>
      <w:r w:rsidRPr="00074B8D">
        <w:rPr>
          <w:noProof/>
          <w:szCs w:val="20"/>
        </w:rPr>
        <w:fldChar w:fldCharType="begin"/>
      </w:r>
      <w:r w:rsidRPr="00074B8D">
        <w:rPr>
          <w:noProof/>
          <w:szCs w:val="20"/>
        </w:rPr>
        <w:instrText xml:space="preserve"> PAGEREF _Toc338651360 \h </w:instrText>
      </w:r>
      <w:r w:rsidRPr="00074B8D">
        <w:rPr>
          <w:noProof/>
          <w:szCs w:val="20"/>
        </w:rPr>
      </w:r>
      <w:r w:rsidRPr="00074B8D">
        <w:rPr>
          <w:noProof/>
          <w:szCs w:val="20"/>
        </w:rPr>
        <w:fldChar w:fldCharType="separate"/>
      </w:r>
      <w:r>
        <w:rPr>
          <w:noProof/>
          <w:szCs w:val="20"/>
        </w:rPr>
        <w:t>206</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46.</w:t>
      </w:r>
      <w:r w:rsidRPr="00074B8D">
        <w:rPr>
          <w:rFonts w:ascii="Calibri" w:hAnsi="Calibri"/>
          <w:noProof/>
          <w:sz w:val="22"/>
          <w:szCs w:val="22"/>
        </w:rPr>
        <w:tab/>
      </w:r>
      <w:r w:rsidRPr="00074B8D">
        <w:rPr>
          <w:noProof/>
          <w:szCs w:val="20"/>
        </w:rPr>
        <w:t>Liquidated Damages</w:t>
      </w:r>
      <w:r w:rsidRPr="00074B8D">
        <w:rPr>
          <w:noProof/>
          <w:szCs w:val="20"/>
        </w:rPr>
        <w:tab/>
      </w:r>
      <w:r w:rsidRPr="00074B8D">
        <w:rPr>
          <w:noProof/>
          <w:szCs w:val="20"/>
        </w:rPr>
        <w:fldChar w:fldCharType="begin"/>
      </w:r>
      <w:r w:rsidRPr="00074B8D">
        <w:rPr>
          <w:noProof/>
          <w:szCs w:val="20"/>
        </w:rPr>
        <w:instrText xml:space="preserve"> PAGEREF _Toc338651361 \h </w:instrText>
      </w:r>
      <w:r w:rsidRPr="00074B8D">
        <w:rPr>
          <w:noProof/>
          <w:szCs w:val="20"/>
        </w:rPr>
      </w:r>
      <w:r w:rsidRPr="00074B8D">
        <w:rPr>
          <w:noProof/>
          <w:szCs w:val="20"/>
        </w:rPr>
        <w:fldChar w:fldCharType="separate"/>
      </w:r>
      <w:r>
        <w:rPr>
          <w:noProof/>
          <w:szCs w:val="20"/>
        </w:rPr>
        <w:t>206</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47.</w:t>
      </w:r>
      <w:r w:rsidRPr="00074B8D">
        <w:rPr>
          <w:rFonts w:ascii="Calibri" w:hAnsi="Calibri"/>
          <w:noProof/>
          <w:sz w:val="22"/>
          <w:szCs w:val="22"/>
        </w:rPr>
        <w:tab/>
      </w:r>
      <w:r w:rsidRPr="00074B8D">
        <w:rPr>
          <w:noProof/>
          <w:szCs w:val="20"/>
        </w:rPr>
        <w:t>Bonus</w:t>
      </w:r>
      <w:r w:rsidRPr="00074B8D">
        <w:rPr>
          <w:noProof/>
          <w:szCs w:val="20"/>
        </w:rPr>
        <w:tab/>
      </w:r>
      <w:r w:rsidRPr="00074B8D">
        <w:rPr>
          <w:noProof/>
          <w:szCs w:val="20"/>
        </w:rPr>
        <w:fldChar w:fldCharType="begin"/>
      </w:r>
      <w:r w:rsidRPr="00074B8D">
        <w:rPr>
          <w:noProof/>
          <w:szCs w:val="20"/>
        </w:rPr>
        <w:instrText xml:space="preserve"> PAGEREF _Toc338651362 \h </w:instrText>
      </w:r>
      <w:r w:rsidRPr="00074B8D">
        <w:rPr>
          <w:noProof/>
          <w:szCs w:val="20"/>
        </w:rPr>
      </w:r>
      <w:r w:rsidRPr="00074B8D">
        <w:rPr>
          <w:noProof/>
          <w:szCs w:val="20"/>
        </w:rPr>
        <w:fldChar w:fldCharType="separate"/>
      </w:r>
      <w:r>
        <w:rPr>
          <w:noProof/>
          <w:szCs w:val="20"/>
        </w:rPr>
        <w:t>206</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48.</w:t>
      </w:r>
      <w:r w:rsidRPr="00074B8D">
        <w:rPr>
          <w:rFonts w:ascii="Calibri" w:hAnsi="Calibri"/>
          <w:noProof/>
          <w:sz w:val="22"/>
          <w:szCs w:val="22"/>
        </w:rPr>
        <w:tab/>
      </w:r>
      <w:r w:rsidRPr="00074B8D">
        <w:rPr>
          <w:noProof/>
          <w:szCs w:val="20"/>
        </w:rPr>
        <w:t>Advance Payment</w:t>
      </w:r>
      <w:r w:rsidRPr="00074B8D">
        <w:rPr>
          <w:noProof/>
          <w:szCs w:val="20"/>
        </w:rPr>
        <w:tab/>
      </w:r>
      <w:r w:rsidRPr="00074B8D">
        <w:rPr>
          <w:noProof/>
          <w:szCs w:val="20"/>
        </w:rPr>
        <w:fldChar w:fldCharType="begin"/>
      </w:r>
      <w:r w:rsidRPr="00074B8D">
        <w:rPr>
          <w:noProof/>
          <w:szCs w:val="20"/>
        </w:rPr>
        <w:instrText xml:space="preserve"> PAGEREF _Toc338651363 \h </w:instrText>
      </w:r>
      <w:r w:rsidRPr="00074B8D">
        <w:rPr>
          <w:noProof/>
          <w:szCs w:val="20"/>
        </w:rPr>
      </w:r>
      <w:r w:rsidRPr="00074B8D">
        <w:rPr>
          <w:noProof/>
          <w:szCs w:val="20"/>
        </w:rPr>
        <w:fldChar w:fldCharType="separate"/>
      </w:r>
      <w:r>
        <w:rPr>
          <w:noProof/>
          <w:szCs w:val="20"/>
        </w:rPr>
        <w:t>206</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49.</w:t>
      </w:r>
      <w:r w:rsidRPr="00074B8D">
        <w:rPr>
          <w:rFonts w:ascii="Calibri" w:hAnsi="Calibri"/>
          <w:noProof/>
          <w:sz w:val="22"/>
          <w:szCs w:val="22"/>
        </w:rPr>
        <w:tab/>
      </w:r>
      <w:r w:rsidRPr="00074B8D">
        <w:rPr>
          <w:noProof/>
          <w:szCs w:val="20"/>
        </w:rPr>
        <w:t>Securities</w:t>
      </w:r>
      <w:r w:rsidRPr="00074B8D">
        <w:rPr>
          <w:noProof/>
          <w:szCs w:val="20"/>
        </w:rPr>
        <w:tab/>
      </w:r>
      <w:r w:rsidRPr="00074B8D">
        <w:rPr>
          <w:noProof/>
          <w:szCs w:val="20"/>
        </w:rPr>
        <w:fldChar w:fldCharType="begin"/>
      </w:r>
      <w:r w:rsidRPr="00074B8D">
        <w:rPr>
          <w:noProof/>
          <w:szCs w:val="20"/>
        </w:rPr>
        <w:instrText xml:space="preserve"> PAGEREF _Toc338651364 \h </w:instrText>
      </w:r>
      <w:r w:rsidRPr="00074B8D">
        <w:rPr>
          <w:noProof/>
          <w:szCs w:val="20"/>
        </w:rPr>
      </w:r>
      <w:r w:rsidRPr="00074B8D">
        <w:rPr>
          <w:noProof/>
          <w:szCs w:val="20"/>
        </w:rPr>
        <w:fldChar w:fldCharType="separate"/>
      </w:r>
      <w:r>
        <w:rPr>
          <w:noProof/>
          <w:szCs w:val="20"/>
        </w:rPr>
        <w:t>207</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50.</w:t>
      </w:r>
      <w:r w:rsidRPr="00074B8D">
        <w:rPr>
          <w:rFonts w:ascii="Calibri" w:hAnsi="Calibri"/>
          <w:noProof/>
          <w:sz w:val="22"/>
          <w:szCs w:val="22"/>
        </w:rPr>
        <w:tab/>
      </w:r>
      <w:r w:rsidRPr="00074B8D">
        <w:rPr>
          <w:noProof/>
          <w:szCs w:val="20"/>
        </w:rPr>
        <w:t>Dayworks</w:t>
      </w:r>
      <w:r w:rsidRPr="00074B8D">
        <w:rPr>
          <w:noProof/>
          <w:szCs w:val="20"/>
        </w:rPr>
        <w:tab/>
      </w:r>
      <w:r w:rsidRPr="00074B8D">
        <w:rPr>
          <w:noProof/>
          <w:szCs w:val="20"/>
        </w:rPr>
        <w:fldChar w:fldCharType="begin"/>
      </w:r>
      <w:r w:rsidRPr="00074B8D">
        <w:rPr>
          <w:noProof/>
          <w:szCs w:val="20"/>
        </w:rPr>
        <w:instrText xml:space="preserve"> PAGEREF _Toc338651365 \h </w:instrText>
      </w:r>
      <w:r w:rsidRPr="00074B8D">
        <w:rPr>
          <w:noProof/>
          <w:szCs w:val="20"/>
        </w:rPr>
      </w:r>
      <w:r w:rsidRPr="00074B8D">
        <w:rPr>
          <w:noProof/>
          <w:szCs w:val="20"/>
        </w:rPr>
        <w:fldChar w:fldCharType="separate"/>
      </w:r>
      <w:r>
        <w:rPr>
          <w:noProof/>
          <w:szCs w:val="20"/>
        </w:rPr>
        <w:t>207</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51.</w:t>
      </w:r>
      <w:r w:rsidRPr="00074B8D">
        <w:rPr>
          <w:rFonts w:ascii="Calibri" w:hAnsi="Calibri"/>
          <w:noProof/>
          <w:sz w:val="22"/>
          <w:szCs w:val="22"/>
        </w:rPr>
        <w:tab/>
      </w:r>
      <w:r w:rsidRPr="00074B8D">
        <w:rPr>
          <w:noProof/>
          <w:szCs w:val="20"/>
        </w:rPr>
        <w:t>Cost of Repairs</w:t>
      </w:r>
      <w:r w:rsidRPr="00074B8D">
        <w:rPr>
          <w:noProof/>
          <w:szCs w:val="20"/>
        </w:rPr>
        <w:tab/>
      </w:r>
      <w:r w:rsidRPr="00074B8D">
        <w:rPr>
          <w:noProof/>
          <w:szCs w:val="20"/>
        </w:rPr>
        <w:fldChar w:fldCharType="begin"/>
      </w:r>
      <w:r w:rsidRPr="00074B8D">
        <w:rPr>
          <w:noProof/>
          <w:szCs w:val="20"/>
        </w:rPr>
        <w:instrText xml:space="preserve"> PAGEREF _Toc338651366 \h </w:instrText>
      </w:r>
      <w:r w:rsidRPr="00074B8D">
        <w:rPr>
          <w:noProof/>
          <w:szCs w:val="20"/>
        </w:rPr>
      </w:r>
      <w:r w:rsidRPr="00074B8D">
        <w:rPr>
          <w:noProof/>
          <w:szCs w:val="20"/>
        </w:rPr>
        <w:fldChar w:fldCharType="separate"/>
      </w:r>
      <w:r>
        <w:rPr>
          <w:noProof/>
          <w:szCs w:val="20"/>
        </w:rPr>
        <w:t>207</w:t>
      </w:r>
      <w:r w:rsidRPr="00074B8D">
        <w:rPr>
          <w:noProof/>
          <w:szCs w:val="20"/>
        </w:rPr>
        <w:fldChar w:fldCharType="end"/>
      </w:r>
    </w:p>
    <w:p w:rsidR="00C80E9E" w:rsidRPr="00074B8D" w:rsidRDefault="00C80E9E" w:rsidP="00C80E9E">
      <w:pPr>
        <w:tabs>
          <w:tab w:val="right" w:leader="dot" w:pos="8990"/>
        </w:tabs>
        <w:spacing w:before="240" w:after="240"/>
        <w:outlineLvl w:val="0"/>
        <w:rPr>
          <w:rFonts w:ascii="Calibri" w:hAnsi="Calibri"/>
          <w:noProof/>
          <w:sz w:val="22"/>
          <w:szCs w:val="22"/>
        </w:rPr>
      </w:pPr>
      <w:r w:rsidRPr="00074B8D">
        <w:rPr>
          <w:b/>
          <w:noProof/>
          <w:szCs w:val="20"/>
        </w:rPr>
        <w:t>E.  Finishing the Contract</w:t>
      </w:r>
      <w:r w:rsidRPr="00074B8D">
        <w:rPr>
          <w:b/>
          <w:noProof/>
          <w:szCs w:val="20"/>
        </w:rPr>
        <w:tab/>
      </w:r>
      <w:r w:rsidRPr="00074B8D">
        <w:rPr>
          <w:b/>
          <w:noProof/>
          <w:szCs w:val="20"/>
        </w:rPr>
        <w:fldChar w:fldCharType="begin"/>
      </w:r>
      <w:r w:rsidRPr="00074B8D">
        <w:rPr>
          <w:b/>
          <w:noProof/>
          <w:szCs w:val="20"/>
        </w:rPr>
        <w:instrText xml:space="preserve"> PAGEREF _Toc338651367 \h </w:instrText>
      </w:r>
      <w:r w:rsidRPr="00074B8D">
        <w:rPr>
          <w:b/>
          <w:noProof/>
          <w:szCs w:val="20"/>
        </w:rPr>
      </w:r>
      <w:r w:rsidRPr="00074B8D">
        <w:rPr>
          <w:b/>
          <w:noProof/>
          <w:szCs w:val="20"/>
        </w:rPr>
        <w:fldChar w:fldCharType="separate"/>
      </w:r>
      <w:r>
        <w:rPr>
          <w:b/>
          <w:noProof/>
          <w:szCs w:val="20"/>
        </w:rPr>
        <w:t>207</w:t>
      </w:r>
      <w:r w:rsidRPr="00074B8D">
        <w:rPr>
          <w:b/>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52.</w:t>
      </w:r>
      <w:r w:rsidRPr="00074B8D">
        <w:rPr>
          <w:rFonts w:ascii="Calibri" w:hAnsi="Calibri"/>
          <w:noProof/>
          <w:sz w:val="22"/>
          <w:szCs w:val="22"/>
        </w:rPr>
        <w:tab/>
      </w:r>
      <w:r w:rsidRPr="00074B8D">
        <w:rPr>
          <w:noProof/>
          <w:szCs w:val="20"/>
        </w:rPr>
        <w:t>Completion</w:t>
      </w:r>
      <w:r w:rsidRPr="00074B8D">
        <w:rPr>
          <w:noProof/>
          <w:szCs w:val="20"/>
        </w:rPr>
        <w:tab/>
      </w:r>
      <w:r w:rsidRPr="00074B8D">
        <w:rPr>
          <w:noProof/>
          <w:szCs w:val="20"/>
        </w:rPr>
        <w:fldChar w:fldCharType="begin"/>
      </w:r>
      <w:r w:rsidRPr="00074B8D">
        <w:rPr>
          <w:noProof/>
          <w:szCs w:val="20"/>
        </w:rPr>
        <w:instrText xml:space="preserve"> PAGEREF _Toc338651368 \h </w:instrText>
      </w:r>
      <w:r w:rsidRPr="00074B8D">
        <w:rPr>
          <w:noProof/>
          <w:szCs w:val="20"/>
        </w:rPr>
      </w:r>
      <w:r w:rsidRPr="00074B8D">
        <w:rPr>
          <w:noProof/>
          <w:szCs w:val="20"/>
        </w:rPr>
        <w:fldChar w:fldCharType="separate"/>
      </w:r>
      <w:r>
        <w:rPr>
          <w:noProof/>
          <w:szCs w:val="20"/>
        </w:rPr>
        <w:t>208</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53.</w:t>
      </w:r>
      <w:r w:rsidRPr="00074B8D">
        <w:rPr>
          <w:rFonts w:ascii="Calibri" w:hAnsi="Calibri"/>
          <w:noProof/>
          <w:sz w:val="22"/>
          <w:szCs w:val="22"/>
        </w:rPr>
        <w:tab/>
      </w:r>
      <w:r w:rsidRPr="00074B8D">
        <w:rPr>
          <w:noProof/>
          <w:szCs w:val="20"/>
        </w:rPr>
        <w:t>Taking Over</w:t>
      </w:r>
      <w:r w:rsidRPr="00074B8D">
        <w:rPr>
          <w:noProof/>
          <w:szCs w:val="20"/>
        </w:rPr>
        <w:tab/>
      </w:r>
      <w:r w:rsidRPr="00074B8D">
        <w:rPr>
          <w:noProof/>
          <w:szCs w:val="20"/>
        </w:rPr>
        <w:fldChar w:fldCharType="begin"/>
      </w:r>
      <w:r w:rsidRPr="00074B8D">
        <w:rPr>
          <w:noProof/>
          <w:szCs w:val="20"/>
        </w:rPr>
        <w:instrText xml:space="preserve"> PAGEREF _Toc338651369 \h </w:instrText>
      </w:r>
      <w:r w:rsidRPr="00074B8D">
        <w:rPr>
          <w:noProof/>
          <w:szCs w:val="20"/>
        </w:rPr>
      </w:r>
      <w:r w:rsidRPr="00074B8D">
        <w:rPr>
          <w:noProof/>
          <w:szCs w:val="20"/>
        </w:rPr>
        <w:fldChar w:fldCharType="separate"/>
      </w:r>
      <w:r>
        <w:rPr>
          <w:noProof/>
          <w:szCs w:val="20"/>
        </w:rPr>
        <w:t>208</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54.</w:t>
      </w:r>
      <w:r w:rsidRPr="00074B8D">
        <w:rPr>
          <w:rFonts w:ascii="Calibri" w:hAnsi="Calibri"/>
          <w:noProof/>
          <w:sz w:val="22"/>
          <w:szCs w:val="22"/>
        </w:rPr>
        <w:tab/>
      </w:r>
      <w:r w:rsidRPr="00074B8D">
        <w:rPr>
          <w:noProof/>
          <w:szCs w:val="20"/>
        </w:rPr>
        <w:t>Final Account</w:t>
      </w:r>
      <w:r w:rsidRPr="00074B8D">
        <w:rPr>
          <w:noProof/>
          <w:szCs w:val="20"/>
        </w:rPr>
        <w:tab/>
      </w:r>
      <w:r w:rsidRPr="00074B8D">
        <w:rPr>
          <w:noProof/>
          <w:szCs w:val="20"/>
        </w:rPr>
        <w:fldChar w:fldCharType="begin"/>
      </w:r>
      <w:r w:rsidRPr="00074B8D">
        <w:rPr>
          <w:noProof/>
          <w:szCs w:val="20"/>
        </w:rPr>
        <w:instrText xml:space="preserve"> PAGEREF _Toc338651370 \h </w:instrText>
      </w:r>
      <w:r w:rsidRPr="00074B8D">
        <w:rPr>
          <w:noProof/>
          <w:szCs w:val="20"/>
        </w:rPr>
      </w:r>
      <w:r w:rsidRPr="00074B8D">
        <w:rPr>
          <w:noProof/>
          <w:szCs w:val="20"/>
        </w:rPr>
        <w:fldChar w:fldCharType="separate"/>
      </w:r>
      <w:r>
        <w:rPr>
          <w:noProof/>
          <w:szCs w:val="20"/>
        </w:rPr>
        <w:t>208</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55.</w:t>
      </w:r>
      <w:r w:rsidRPr="00074B8D">
        <w:rPr>
          <w:rFonts w:ascii="Calibri" w:hAnsi="Calibri"/>
          <w:noProof/>
          <w:sz w:val="22"/>
          <w:szCs w:val="22"/>
        </w:rPr>
        <w:tab/>
      </w:r>
      <w:r w:rsidRPr="00074B8D">
        <w:rPr>
          <w:noProof/>
          <w:szCs w:val="20"/>
        </w:rPr>
        <w:t>Operating and Maintenance Manuals</w:t>
      </w:r>
      <w:r w:rsidRPr="00074B8D">
        <w:rPr>
          <w:noProof/>
          <w:szCs w:val="20"/>
        </w:rPr>
        <w:tab/>
      </w:r>
      <w:r w:rsidRPr="00074B8D">
        <w:rPr>
          <w:noProof/>
          <w:szCs w:val="20"/>
        </w:rPr>
        <w:fldChar w:fldCharType="begin"/>
      </w:r>
      <w:r w:rsidRPr="00074B8D">
        <w:rPr>
          <w:noProof/>
          <w:szCs w:val="20"/>
        </w:rPr>
        <w:instrText xml:space="preserve"> PAGEREF _Toc338651371 \h </w:instrText>
      </w:r>
      <w:r w:rsidRPr="00074B8D">
        <w:rPr>
          <w:noProof/>
          <w:szCs w:val="20"/>
        </w:rPr>
      </w:r>
      <w:r w:rsidRPr="00074B8D">
        <w:rPr>
          <w:noProof/>
          <w:szCs w:val="20"/>
        </w:rPr>
        <w:fldChar w:fldCharType="separate"/>
      </w:r>
      <w:r>
        <w:rPr>
          <w:noProof/>
          <w:szCs w:val="20"/>
        </w:rPr>
        <w:t>208</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56.</w:t>
      </w:r>
      <w:r w:rsidRPr="00074B8D">
        <w:rPr>
          <w:rFonts w:ascii="Calibri" w:hAnsi="Calibri"/>
          <w:noProof/>
          <w:sz w:val="22"/>
          <w:szCs w:val="22"/>
        </w:rPr>
        <w:tab/>
      </w:r>
      <w:r w:rsidRPr="00074B8D">
        <w:rPr>
          <w:noProof/>
          <w:szCs w:val="20"/>
        </w:rPr>
        <w:t>Termination</w:t>
      </w:r>
      <w:r w:rsidRPr="00074B8D">
        <w:rPr>
          <w:noProof/>
          <w:szCs w:val="20"/>
        </w:rPr>
        <w:tab/>
      </w:r>
      <w:r w:rsidRPr="00074B8D">
        <w:rPr>
          <w:noProof/>
          <w:szCs w:val="20"/>
        </w:rPr>
        <w:fldChar w:fldCharType="begin"/>
      </w:r>
      <w:r w:rsidRPr="00074B8D">
        <w:rPr>
          <w:noProof/>
          <w:szCs w:val="20"/>
        </w:rPr>
        <w:instrText xml:space="preserve"> PAGEREF _Toc338651372 \h </w:instrText>
      </w:r>
      <w:r w:rsidRPr="00074B8D">
        <w:rPr>
          <w:noProof/>
          <w:szCs w:val="20"/>
        </w:rPr>
      </w:r>
      <w:r w:rsidRPr="00074B8D">
        <w:rPr>
          <w:noProof/>
          <w:szCs w:val="20"/>
        </w:rPr>
        <w:fldChar w:fldCharType="separate"/>
      </w:r>
      <w:r>
        <w:rPr>
          <w:noProof/>
          <w:szCs w:val="20"/>
        </w:rPr>
        <w:t>208</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57.</w:t>
      </w:r>
      <w:r w:rsidRPr="00074B8D">
        <w:rPr>
          <w:rFonts w:ascii="Calibri" w:hAnsi="Calibri"/>
          <w:noProof/>
          <w:sz w:val="22"/>
          <w:szCs w:val="22"/>
        </w:rPr>
        <w:tab/>
      </w:r>
      <w:r w:rsidRPr="00074B8D">
        <w:rPr>
          <w:noProof/>
          <w:szCs w:val="20"/>
        </w:rPr>
        <w:t>Fraud and Corruption</w:t>
      </w:r>
      <w:r w:rsidRPr="00074B8D">
        <w:rPr>
          <w:noProof/>
          <w:szCs w:val="20"/>
        </w:rPr>
        <w:tab/>
      </w:r>
      <w:r w:rsidRPr="00074B8D">
        <w:rPr>
          <w:noProof/>
          <w:szCs w:val="20"/>
        </w:rPr>
        <w:fldChar w:fldCharType="begin"/>
      </w:r>
      <w:r w:rsidRPr="00074B8D">
        <w:rPr>
          <w:noProof/>
          <w:szCs w:val="20"/>
        </w:rPr>
        <w:instrText xml:space="preserve"> PAGEREF _Toc338651373 \h </w:instrText>
      </w:r>
      <w:r w:rsidRPr="00074B8D">
        <w:rPr>
          <w:noProof/>
          <w:szCs w:val="20"/>
        </w:rPr>
      </w:r>
      <w:r w:rsidRPr="00074B8D">
        <w:rPr>
          <w:noProof/>
          <w:szCs w:val="20"/>
        </w:rPr>
        <w:fldChar w:fldCharType="separate"/>
      </w:r>
      <w:r>
        <w:rPr>
          <w:noProof/>
          <w:szCs w:val="20"/>
        </w:rPr>
        <w:t>209</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58.</w:t>
      </w:r>
      <w:r w:rsidRPr="00074B8D">
        <w:rPr>
          <w:rFonts w:ascii="Calibri" w:hAnsi="Calibri"/>
          <w:noProof/>
          <w:sz w:val="22"/>
          <w:szCs w:val="22"/>
        </w:rPr>
        <w:tab/>
      </w:r>
      <w:r w:rsidRPr="00074B8D">
        <w:rPr>
          <w:noProof/>
          <w:szCs w:val="20"/>
        </w:rPr>
        <w:t>Payment upon Termination</w:t>
      </w:r>
      <w:r w:rsidRPr="00074B8D">
        <w:rPr>
          <w:noProof/>
          <w:szCs w:val="20"/>
        </w:rPr>
        <w:tab/>
      </w:r>
      <w:r w:rsidRPr="00074B8D">
        <w:rPr>
          <w:noProof/>
          <w:szCs w:val="20"/>
        </w:rPr>
        <w:fldChar w:fldCharType="begin"/>
      </w:r>
      <w:r w:rsidRPr="00074B8D">
        <w:rPr>
          <w:noProof/>
          <w:szCs w:val="20"/>
        </w:rPr>
        <w:instrText xml:space="preserve"> PAGEREF _Toc338651374 \h </w:instrText>
      </w:r>
      <w:r w:rsidRPr="00074B8D">
        <w:rPr>
          <w:noProof/>
          <w:szCs w:val="20"/>
        </w:rPr>
      </w:r>
      <w:r w:rsidRPr="00074B8D">
        <w:rPr>
          <w:noProof/>
          <w:szCs w:val="20"/>
        </w:rPr>
        <w:fldChar w:fldCharType="separate"/>
      </w:r>
      <w:r>
        <w:rPr>
          <w:noProof/>
          <w:szCs w:val="20"/>
        </w:rPr>
        <w:t>210</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59.</w:t>
      </w:r>
      <w:r w:rsidRPr="00074B8D">
        <w:rPr>
          <w:rFonts w:ascii="Calibri" w:hAnsi="Calibri"/>
          <w:noProof/>
          <w:sz w:val="22"/>
          <w:szCs w:val="22"/>
        </w:rPr>
        <w:tab/>
      </w:r>
      <w:r w:rsidRPr="00074B8D">
        <w:rPr>
          <w:noProof/>
          <w:szCs w:val="20"/>
        </w:rPr>
        <w:t>Property</w:t>
      </w:r>
      <w:r w:rsidRPr="00074B8D">
        <w:rPr>
          <w:noProof/>
          <w:szCs w:val="20"/>
        </w:rPr>
        <w:tab/>
      </w:r>
      <w:r w:rsidRPr="00074B8D">
        <w:rPr>
          <w:noProof/>
          <w:szCs w:val="20"/>
        </w:rPr>
        <w:fldChar w:fldCharType="begin"/>
      </w:r>
      <w:r w:rsidRPr="00074B8D">
        <w:rPr>
          <w:noProof/>
          <w:szCs w:val="20"/>
        </w:rPr>
        <w:instrText xml:space="preserve"> PAGEREF _Toc338651375 \h </w:instrText>
      </w:r>
      <w:r w:rsidRPr="00074B8D">
        <w:rPr>
          <w:noProof/>
          <w:szCs w:val="20"/>
        </w:rPr>
      </w:r>
      <w:r w:rsidRPr="00074B8D">
        <w:rPr>
          <w:noProof/>
          <w:szCs w:val="20"/>
        </w:rPr>
        <w:fldChar w:fldCharType="separate"/>
      </w:r>
      <w:r>
        <w:rPr>
          <w:noProof/>
          <w:szCs w:val="20"/>
        </w:rPr>
        <w:t>211</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60.</w:t>
      </w:r>
      <w:r w:rsidRPr="00074B8D">
        <w:rPr>
          <w:rFonts w:ascii="Calibri" w:hAnsi="Calibri"/>
          <w:noProof/>
          <w:sz w:val="22"/>
          <w:szCs w:val="22"/>
        </w:rPr>
        <w:tab/>
      </w:r>
      <w:r w:rsidRPr="00074B8D">
        <w:rPr>
          <w:noProof/>
          <w:szCs w:val="20"/>
        </w:rPr>
        <w:t>Release from Performance</w:t>
      </w:r>
      <w:r w:rsidRPr="00074B8D">
        <w:rPr>
          <w:noProof/>
          <w:szCs w:val="20"/>
        </w:rPr>
        <w:tab/>
      </w:r>
      <w:r w:rsidRPr="00074B8D">
        <w:rPr>
          <w:noProof/>
          <w:szCs w:val="20"/>
        </w:rPr>
        <w:fldChar w:fldCharType="begin"/>
      </w:r>
      <w:r w:rsidRPr="00074B8D">
        <w:rPr>
          <w:noProof/>
          <w:szCs w:val="20"/>
        </w:rPr>
        <w:instrText xml:space="preserve"> PAGEREF _Toc338651376 \h </w:instrText>
      </w:r>
      <w:r w:rsidRPr="00074B8D">
        <w:rPr>
          <w:noProof/>
          <w:szCs w:val="20"/>
        </w:rPr>
      </w:r>
      <w:r w:rsidRPr="00074B8D">
        <w:rPr>
          <w:noProof/>
          <w:szCs w:val="20"/>
        </w:rPr>
        <w:fldChar w:fldCharType="separate"/>
      </w:r>
      <w:r>
        <w:rPr>
          <w:noProof/>
          <w:szCs w:val="20"/>
        </w:rPr>
        <w:t>211</w:t>
      </w:r>
      <w:r w:rsidRPr="00074B8D">
        <w:rPr>
          <w:noProof/>
          <w:szCs w:val="20"/>
        </w:rPr>
        <w:fldChar w:fldCharType="end"/>
      </w:r>
    </w:p>
    <w:p w:rsidR="00C80E9E" w:rsidRPr="00074B8D" w:rsidRDefault="00C80E9E" w:rsidP="00C80E9E">
      <w:pPr>
        <w:tabs>
          <w:tab w:val="left" w:pos="1350"/>
          <w:tab w:val="right" w:leader="dot" w:pos="9000"/>
        </w:tabs>
        <w:ind w:left="720" w:hanging="547"/>
        <w:outlineLvl w:val="1"/>
        <w:rPr>
          <w:rFonts w:ascii="Calibri" w:hAnsi="Calibri"/>
          <w:noProof/>
          <w:sz w:val="22"/>
          <w:szCs w:val="22"/>
        </w:rPr>
      </w:pPr>
      <w:r w:rsidRPr="00074B8D">
        <w:rPr>
          <w:noProof/>
          <w:szCs w:val="20"/>
        </w:rPr>
        <w:t>61.</w:t>
      </w:r>
      <w:r w:rsidRPr="00074B8D">
        <w:rPr>
          <w:rFonts w:ascii="Calibri" w:hAnsi="Calibri"/>
          <w:noProof/>
          <w:sz w:val="22"/>
          <w:szCs w:val="22"/>
        </w:rPr>
        <w:tab/>
      </w:r>
      <w:r w:rsidRPr="00074B8D">
        <w:rPr>
          <w:noProof/>
          <w:szCs w:val="20"/>
        </w:rPr>
        <w:t>Suspension of Contractor</w:t>
      </w:r>
      <w:r w:rsidRPr="00074B8D">
        <w:rPr>
          <w:noProof/>
          <w:szCs w:val="20"/>
        </w:rPr>
        <w:tab/>
      </w:r>
      <w:r w:rsidRPr="00074B8D">
        <w:rPr>
          <w:noProof/>
          <w:szCs w:val="20"/>
        </w:rPr>
        <w:fldChar w:fldCharType="begin"/>
      </w:r>
      <w:r w:rsidRPr="00074B8D">
        <w:rPr>
          <w:noProof/>
          <w:szCs w:val="20"/>
        </w:rPr>
        <w:instrText xml:space="preserve"> PAGEREF _Toc338651377 \h </w:instrText>
      </w:r>
      <w:r w:rsidRPr="00074B8D">
        <w:rPr>
          <w:noProof/>
          <w:szCs w:val="20"/>
        </w:rPr>
      </w:r>
      <w:r w:rsidRPr="00074B8D">
        <w:rPr>
          <w:noProof/>
          <w:szCs w:val="20"/>
        </w:rPr>
        <w:fldChar w:fldCharType="separate"/>
      </w:r>
      <w:r>
        <w:rPr>
          <w:noProof/>
          <w:szCs w:val="20"/>
        </w:rPr>
        <w:t>211</w:t>
      </w:r>
      <w:r w:rsidRPr="00074B8D">
        <w:rPr>
          <w:noProof/>
          <w:szCs w:val="20"/>
        </w:rPr>
        <w:fldChar w:fldCharType="end"/>
      </w:r>
    </w:p>
    <w:p w:rsidR="00C80E9E" w:rsidRPr="00074B8D" w:rsidRDefault="00C80E9E" w:rsidP="00C80E9E">
      <w:r w:rsidRPr="00074B8D">
        <w:fldChar w:fldCharType="end"/>
      </w:r>
    </w:p>
    <w:p w:rsidR="00C80E9E" w:rsidRPr="00074B8D" w:rsidRDefault="00C80E9E" w:rsidP="00C80E9E"/>
    <w:p w:rsidR="00C80E9E" w:rsidRPr="00074B8D" w:rsidRDefault="00C80E9E" w:rsidP="00C80E9E">
      <w:pPr>
        <w:jc w:val="center"/>
        <w:rPr>
          <w:b/>
          <w:sz w:val="28"/>
        </w:rPr>
      </w:pPr>
      <w:r w:rsidRPr="00074B8D">
        <w:br w:type="page"/>
      </w:r>
      <w:r w:rsidRPr="00074B8D">
        <w:rPr>
          <w:b/>
          <w:sz w:val="28"/>
        </w:rPr>
        <w:lastRenderedPageBreak/>
        <w:t>General Conditions of Contract</w:t>
      </w:r>
    </w:p>
    <w:p w:rsidR="00C80E9E" w:rsidRPr="00074B8D" w:rsidRDefault="00C80E9E" w:rsidP="00C80E9E">
      <w:pPr>
        <w:suppressAutoHyphens/>
        <w:overflowPunct w:val="0"/>
        <w:autoSpaceDE w:val="0"/>
        <w:autoSpaceDN w:val="0"/>
        <w:adjustRightInd w:val="0"/>
        <w:spacing w:before="120" w:after="200"/>
        <w:jc w:val="center"/>
        <w:textAlignment w:val="baseline"/>
        <w:rPr>
          <w:b/>
          <w:sz w:val="28"/>
          <w:szCs w:val="20"/>
        </w:rPr>
      </w:pPr>
      <w:bookmarkStart w:id="521" w:name="_Toc338651312"/>
      <w:r w:rsidRPr="00074B8D">
        <w:rPr>
          <w:b/>
          <w:sz w:val="28"/>
          <w:szCs w:val="20"/>
        </w:rPr>
        <w:t>A.  General</w:t>
      </w:r>
      <w:bookmarkEnd w:id="521"/>
    </w:p>
    <w:tbl>
      <w:tblPr>
        <w:tblW w:w="9144" w:type="dxa"/>
        <w:tblLayout w:type="fixed"/>
        <w:tblLook w:val="0000" w:firstRow="0" w:lastRow="0" w:firstColumn="0" w:lastColumn="0" w:noHBand="0" w:noVBand="0"/>
      </w:tblPr>
      <w:tblGrid>
        <w:gridCol w:w="2160"/>
        <w:gridCol w:w="6984"/>
      </w:tblGrid>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suppressAutoHyphens/>
              <w:overflowPunct w:val="0"/>
              <w:autoSpaceDE w:val="0"/>
              <w:autoSpaceDN w:val="0"/>
              <w:adjustRightInd w:val="0"/>
              <w:ind w:left="360"/>
              <w:textAlignment w:val="baseline"/>
              <w:rPr>
                <w:b/>
                <w:szCs w:val="20"/>
              </w:rPr>
            </w:pPr>
            <w:bookmarkStart w:id="522" w:name="_Toc338651313"/>
            <w:r w:rsidRPr="00074B8D">
              <w:rPr>
                <w:b/>
                <w:szCs w:val="20"/>
              </w:rPr>
              <w:t>Definitions</w:t>
            </w:r>
            <w:bookmarkEnd w:id="522"/>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Boldface type is used to identify defined terms.</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The Accepted Contract Amount means the amount accepted in the Letter of Acceptance for the execution and completion of the Works and the remedying of any defects.</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The Adjudicator is the person appointed jointly by the Employer and the Contractor to resolve disputes in the first instance, as provided for in GCC 23.</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Bill of Quantities means the priced and completed Bill of Quantities forming part of the Bid.</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Compensation Events are those defined in GCC Clause 41 hereunder.</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The Completion Date is the date of completion of the Works as certified by the Project Manager, in accordance with GCC Sub-Clause 52.1.</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The Contract is the Contract between the Employer and the Contractor to execute, complete, and maintain the Works.  It consists of the documents listed in GCC Sub-Clause 2.3 below.</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The Contractor is the party whose Bid to carry out the Works has been accepted by the Employer.</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The Contractor’s Bid is the completed bidding document submitted by the Contractor to the Employer.</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The Contract Price is the Accepted Contract Amount stated in the Letter of Acceptance and thereafter as adjusted in accordance with the Contract.</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Days are calendar days; months are calendar months.</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Dayworks are varied work inputs subject to payment on a time basis for the Contractor’s employees and Equipment, in addition to payments for associated Materials and Plant.</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lastRenderedPageBreak/>
              <w:t>A Defect is any part of the Works not completed in accordance with the Contract.</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The Defects Liability Certificate is the certificate issued by Project Manager upon correction of defects by the Contractor.</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 xml:space="preserve">The Defects Liability Period is the period </w:t>
            </w:r>
            <w:r w:rsidRPr="00074B8D">
              <w:rPr>
                <w:b/>
              </w:rPr>
              <w:t xml:space="preserve">named in the PCC </w:t>
            </w:r>
            <w:r w:rsidRPr="00074B8D">
              <w:t>pursuant to Sub-Clause 33.1 and calculated from the Completion Date.</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Adjudicator means the single person appointed under Clause 23.</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 xml:space="preserve">Drawings means the drawings of the Works, as included in the Contract, and any additional and modified drawings issued by (or on behalf of) the </w:t>
            </w:r>
            <w:r w:rsidRPr="00074B8D">
              <w:rPr>
                <w:iCs/>
              </w:rPr>
              <w:t>Employer</w:t>
            </w:r>
            <w:r w:rsidRPr="00074B8D">
              <w:t xml:space="preserve"> in accordance with the Contract, include calculations and other information provided or approved by the Project Manager for the execution of the Contract.</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 xml:space="preserve">The Employer is the party who employs the Contractor to carry out the Works, </w:t>
            </w:r>
            <w:r w:rsidRPr="00074B8D">
              <w:rPr>
                <w:b/>
              </w:rPr>
              <w:t>as specified in the PCC</w:t>
            </w:r>
            <w:r w:rsidRPr="00074B8D">
              <w:t>.</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Equipment is the Contractor’s machinery and vehicles brought temporarily to the Site to construct the Works.</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“In writing” or “written” means hand-written, type-written, printed or electronically made, and resulting in a permanent record;</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The Initial Contract Price is the Contract Price listed in the Employer’s Letter of Acceptance.</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 xml:space="preserve">The Intended Completion Date is the date on which it is intended that the Contractor shall complete the Works.  The Intended Completion Date is </w:t>
            </w:r>
            <w:r w:rsidRPr="00074B8D">
              <w:rPr>
                <w:b/>
              </w:rPr>
              <w:t>specified in the PCC</w:t>
            </w:r>
            <w:r w:rsidRPr="00074B8D">
              <w:t>.  The Intended Completion Date may be revised only by the Project Manager by issuing an extension of time or an acceleration order.</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Materials are all supplies, including consumables, used by the Contractor for incorporation in the Works.</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Plant is any integral part of the Works that shall have a mechanical, electrical, chemical, or biological function.</w:t>
            </w:r>
          </w:p>
          <w:p w:rsidR="00C80E9E" w:rsidRPr="00074B8D" w:rsidRDefault="00C80E9E" w:rsidP="00661B20">
            <w:pPr>
              <w:numPr>
                <w:ilvl w:val="0"/>
                <w:numId w:val="24"/>
              </w:numPr>
              <w:suppressAutoHyphens/>
              <w:overflowPunct w:val="0"/>
              <w:autoSpaceDE w:val="0"/>
              <w:autoSpaceDN w:val="0"/>
              <w:adjustRightInd w:val="0"/>
              <w:spacing w:after="160"/>
              <w:ind w:right="-72"/>
              <w:jc w:val="both"/>
              <w:textAlignment w:val="baseline"/>
            </w:pPr>
            <w:r w:rsidRPr="00074B8D">
              <w:t xml:space="preserve">The Project Manager is the person </w:t>
            </w:r>
            <w:r w:rsidRPr="00074B8D">
              <w:rPr>
                <w:b/>
              </w:rPr>
              <w:t>named in the PCC</w:t>
            </w:r>
            <w:r w:rsidRPr="00074B8D">
              <w:t xml:space="preserve"> (or any other competent person appointed by the Employer and notified to the Contractor, to act in replacement of the </w:t>
            </w:r>
            <w:r w:rsidRPr="00074B8D">
              <w:lastRenderedPageBreak/>
              <w:t>Project Manager) who is responsible for supervising the execution of the Works and administering the Contract.</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 xml:space="preserve">PCC means Particular Conditions of Contract </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 xml:space="preserve">The Site is the area </w:t>
            </w:r>
            <w:r w:rsidRPr="00074B8D">
              <w:rPr>
                <w:b/>
              </w:rPr>
              <w:t>defined as such in the PCC</w:t>
            </w:r>
            <w:r w:rsidRPr="00074B8D">
              <w:t>.</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Site Investigation Reports are those that were included in the bidding documents and are factual and interpretative reports about the surface and subsurface conditions at the Site.</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Specification means the Specification of the Works included in the Contract and any modification or addition made or approved by the Project Manager.</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 xml:space="preserve">The Start Date is </w:t>
            </w:r>
            <w:r w:rsidRPr="00074B8D">
              <w:rPr>
                <w:b/>
              </w:rPr>
              <w:t>given in the PCC</w:t>
            </w:r>
            <w:r w:rsidRPr="00074B8D">
              <w:t>.  It is the latest date when the Contractor shall commence execution of the Works.  It does not necessarily coincide with any of the Site Possession Dates.</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A Subcontractor is a person or corporate body who has a Contract with the Contractor to carry out a part of the work in the Contract, which includes work on the Site.</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Temporary Works are works designed, constructed, installed, and removed by the Contractor that are needed for construction or installation of the Works.</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A Variation is an instruction given by the Project Manager which varies the Works.</w:t>
            </w:r>
          </w:p>
          <w:p w:rsidR="00C80E9E" w:rsidRPr="00074B8D" w:rsidRDefault="00C80E9E" w:rsidP="00661B20">
            <w:pPr>
              <w:numPr>
                <w:ilvl w:val="0"/>
                <w:numId w:val="24"/>
              </w:numPr>
              <w:tabs>
                <w:tab w:val="left" w:pos="1080"/>
              </w:tabs>
              <w:suppressAutoHyphens/>
              <w:overflowPunct w:val="0"/>
              <w:autoSpaceDE w:val="0"/>
              <w:autoSpaceDN w:val="0"/>
              <w:adjustRightInd w:val="0"/>
              <w:spacing w:after="160"/>
              <w:ind w:right="-72"/>
              <w:jc w:val="both"/>
              <w:textAlignment w:val="baseline"/>
            </w:pPr>
            <w:r w:rsidRPr="00074B8D">
              <w:t xml:space="preserve">The Works are what the Contract requires the Contractor to construct, install, and turn over to the Employer, </w:t>
            </w:r>
            <w:r w:rsidRPr="00074B8D">
              <w:rPr>
                <w:b/>
              </w:rPr>
              <w:t>as defined in the PCC</w:t>
            </w:r>
            <w:r w:rsidRPr="00074B8D">
              <w:t>.</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suppressAutoHyphens/>
              <w:overflowPunct w:val="0"/>
              <w:autoSpaceDE w:val="0"/>
              <w:autoSpaceDN w:val="0"/>
              <w:adjustRightInd w:val="0"/>
              <w:ind w:left="360"/>
              <w:textAlignment w:val="baseline"/>
              <w:rPr>
                <w:b/>
                <w:szCs w:val="20"/>
              </w:rPr>
            </w:pPr>
            <w:bookmarkStart w:id="523" w:name="_Toc338651314"/>
            <w:r w:rsidRPr="00074B8D">
              <w:rPr>
                <w:b/>
                <w:szCs w:val="20"/>
              </w:rPr>
              <w:lastRenderedPageBreak/>
              <w:t>Interpretation</w:t>
            </w:r>
            <w:bookmarkEnd w:id="523"/>
          </w:p>
        </w:tc>
        <w:tc>
          <w:tcPr>
            <w:tcW w:w="6984" w:type="dxa"/>
            <w:tcBorders>
              <w:top w:val="nil"/>
              <w:left w:val="nil"/>
              <w:bottom w:val="nil"/>
              <w:right w:val="nil"/>
            </w:tcBorders>
          </w:tcPr>
          <w:p w:rsidR="00C80E9E" w:rsidRPr="00074B8D" w:rsidRDefault="00C80E9E" w:rsidP="00661B20">
            <w:pPr>
              <w:numPr>
                <w:ilvl w:val="1"/>
                <w:numId w:val="25"/>
              </w:numPr>
              <w:tabs>
                <w:tab w:val="num" w:pos="353"/>
                <w:tab w:val="left" w:pos="540"/>
              </w:tabs>
              <w:suppressAutoHyphens/>
              <w:overflowPunct w:val="0"/>
              <w:autoSpaceDE w:val="0"/>
              <w:autoSpaceDN w:val="0"/>
              <w:adjustRightInd w:val="0"/>
              <w:spacing w:after="160"/>
              <w:ind w:left="540" w:right="-72" w:hanging="547"/>
              <w:jc w:val="both"/>
              <w:textAlignment w:val="baseline"/>
            </w:pPr>
            <w:r w:rsidRPr="00074B8D">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rsidR="00C80E9E" w:rsidRPr="00074B8D" w:rsidRDefault="00C80E9E" w:rsidP="00661B20">
            <w:pPr>
              <w:numPr>
                <w:ilvl w:val="1"/>
                <w:numId w:val="25"/>
              </w:numPr>
              <w:tabs>
                <w:tab w:val="num" w:pos="353"/>
                <w:tab w:val="left" w:pos="540"/>
              </w:tabs>
              <w:suppressAutoHyphens/>
              <w:overflowPunct w:val="0"/>
              <w:autoSpaceDE w:val="0"/>
              <w:autoSpaceDN w:val="0"/>
              <w:adjustRightInd w:val="0"/>
              <w:spacing w:after="160"/>
              <w:ind w:left="540" w:right="-72" w:hanging="547"/>
              <w:jc w:val="both"/>
              <w:textAlignment w:val="baseline"/>
            </w:pPr>
            <w:r w:rsidRPr="00074B8D">
              <w:t xml:space="preserve">If sectional completion is </w:t>
            </w:r>
            <w:r w:rsidRPr="00074B8D">
              <w:rPr>
                <w:b/>
              </w:rPr>
              <w:t>specified in the PCC</w:t>
            </w:r>
            <w:r w:rsidRPr="00074B8D">
              <w:t>, references in the GCC to the Works, the Completion Date, and the Intended Completion Date apply to any Section of the Works (other than references to the Completion Date and Intended Completion Date for the whole of the Works).</w:t>
            </w:r>
          </w:p>
          <w:p w:rsidR="00C80E9E" w:rsidRPr="00074B8D" w:rsidRDefault="00C80E9E" w:rsidP="00661B20">
            <w:pPr>
              <w:numPr>
                <w:ilvl w:val="1"/>
                <w:numId w:val="25"/>
              </w:numPr>
              <w:tabs>
                <w:tab w:val="num" w:pos="353"/>
                <w:tab w:val="left" w:pos="540"/>
              </w:tabs>
              <w:suppressAutoHyphens/>
              <w:overflowPunct w:val="0"/>
              <w:autoSpaceDE w:val="0"/>
              <w:autoSpaceDN w:val="0"/>
              <w:adjustRightInd w:val="0"/>
              <w:spacing w:after="160"/>
              <w:ind w:left="540" w:right="-72" w:hanging="547"/>
              <w:jc w:val="both"/>
              <w:textAlignment w:val="baseline"/>
            </w:pPr>
            <w:r w:rsidRPr="00074B8D">
              <w:lastRenderedPageBreak/>
              <w:t>The documents forming the Contract shall be interpreted in the following order of priority:</w:t>
            </w:r>
          </w:p>
          <w:p w:rsidR="00C80E9E" w:rsidRPr="00074B8D" w:rsidRDefault="00C80E9E" w:rsidP="00661B20">
            <w:pPr>
              <w:numPr>
                <w:ilvl w:val="0"/>
                <w:numId w:val="85"/>
              </w:numPr>
              <w:tabs>
                <w:tab w:val="left" w:pos="1080"/>
              </w:tabs>
              <w:suppressAutoHyphens/>
              <w:overflowPunct w:val="0"/>
              <w:autoSpaceDE w:val="0"/>
              <w:autoSpaceDN w:val="0"/>
              <w:adjustRightInd w:val="0"/>
              <w:spacing w:after="160"/>
              <w:ind w:right="-72"/>
              <w:jc w:val="both"/>
              <w:textAlignment w:val="baseline"/>
            </w:pPr>
            <w:r w:rsidRPr="00074B8D">
              <w:t>Agreement,</w:t>
            </w:r>
          </w:p>
          <w:p w:rsidR="00C80E9E" w:rsidRPr="00074B8D" w:rsidRDefault="00C80E9E" w:rsidP="00661B20">
            <w:pPr>
              <w:numPr>
                <w:ilvl w:val="0"/>
                <w:numId w:val="85"/>
              </w:numPr>
              <w:tabs>
                <w:tab w:val="left" w:pos="1080"/>
              </w:tabs>
              <w:suppressAutoHyphens/>
              <w:overflowPunct w:val="0"/>
              <w:autoSpaceDE w:val="0"/>
              <w:autoSpaceDN w:val="0"/>
              <w:adjustRightInd w:val="0"/>
              <w:spacing w:after="160"/>
              <w:ind w:right="-72"/>
              <w:jc w:val="both"/>
              <w:textAlignment w:val="baseline"/>
            </w:pPr>
            <w:r w:rsidRPr="00074B8D">
              <w:t>Letter of Acceptance,</w:t>
            </w:r>
          </w:p>
          <w:p w:rsidR="00C80E9E" w:rsidRPr="00074B8D" w:rsidRDefault="00C80E9E" w:rsidP="00661B20">
            <w:pPr>
              <w:numPr>
                <w:ilvl w:val="0"/>
                <w:numId w:val="85"/>
              </w:numPr>
              <w:tabs>
                <w:tab w:val="left" w:pos="1080"/>
              </w:tabs>
              <w:suppressAutoHyphens/>
              <w:overflowPunct w:val="0"/>
              <w:autoSpaceDE w:val="0"/>
              <w:autoSpaceDN w:val="0"/>
              <w:adjustRightInd w:val="0"/>
              <w:spacing w:after="160"/>
              <w:ind w:right="-72"/>
              <w:jc w:val="both"/>
              <w:textAlignment w:val="baseline"/>
            </w:pPr>
            <w:r w:rsidRPr="00074B8D">
              <w:t>Contractor’s Bid,</w:t>
            </w:r>
          </w:p>
          <w:p w:rsidR="00C80E9E" w:rsidRPr="00074B8D" w:rsidRDefault="00C80E9E" w:rsidP="00661B20">
            <w:pPr>
              <w:numPr>
                <w:ilvl w:val="0"/>
                <w:numId w:val="85"/>
              </w:numPr>
              <w:tabs>
                <w:tab w:val="left" w:pos="1080"/>
              </w:tabs>
              <w:suppressAutoHyphens/>
              <w:overflowPunct w:val="0"/>
              <w:autoSpaceDE w:val="0"/>
              <w:autoSpaceDN w:val="0"/>
              <w:adjustRightInd w:val="0"/>
              <w:spacing w:after="160"/>
              <w:ind w:right="-72"/>
              <w:jc w:val="both"/>
              <w:textAlignment w:val="baseline"/>
            </w:pPr>
            <w:r w:rsidRPr="00074B8D">
              <w:t>Particular Conditions of Contract,</w:t>
            </w:r>
          </w:p>
          <w:p w:rsidR="00C80E9E" w:rsidRPr="00074B8D" w:rsidRDefault="00C80E9E" w:rsidP="00661B20">
            <w:pPr>
              <w:numPr>
                <w:ilvl w:val="0"/>
                <w:numId w:val="85"/>
              </w:numPr>
              <w:suppressAutoHyphens/>
              <w:overflowPunct w:val="0"/>
              <w:autoSpaceDE w:val="0"/>
              <w:autoSpaceDN w:val="0"/>
              <w:adjustRightInd w:val="0"/>
              <w:spacing w:after="160"/>
              <w:ind w:right="-72"/>
              <w:jc w:val="both"/>
              <w:textAlignment w:val="baseline"/>
            </w:pPr>
            <w:r w:rsidRPr="00074B8D">
              <w:t>General Conditions of Contract,</w:t>
            </w:r>
          </w:p>
          <w:p w:rsidR="00C80E9E" w:rsidRPr="00074B8D" w:rsidRDefault="00C80E9E" w:rsidP="00661B20">
            <w:pPr>
              <w:numPr>
                <w:ilvl w:val="0"/>
                <w:numId w:val="85"/>
              </w:numPr>
              <w:tabs>
                <w:tab w:val="left" w:pos="1080"/>
              </w:tabs>
              <w:suppressAutoHyphens/>
              <w:overflowPunct w:val="0"/>
              <w:autoSpaceDE w:val="0"/>
              <w:autoSpaceDN w:val="0"/>
              <w:adjustRightInd w:val="0"/>
              <w:spacing w:after="220"/>
              <w:ind w:right="-72"/>
              <w:jc w:val="both"/>
              <w:textAlignment w:val="baseline"/>
            </w:pPr>
            <w:r w:rsidRPr="00074B8D">
              <w:t>Specifications,</w:t>
            </w:r>
          </w:p>
          <w:p w:rsidR="00C80E9E" w:rsidRPr="00074B8D" w:rsidRDefault="00C80E9E" w:rsidP="00661B20">
            <w:pPr>
              <w:numPr>
                <w:ilvl w:val="0"/>
                <w:numId w:val="85"/>
              </w:numPr>
              <w:tabs>
                <w:tab w:val="left" w:pos="1080"/>
              </w:tabs>
              <w:suppressAutoHyphens/>
              <w:overflowPunct w:val="0"/>
              <w:autoSpaceDE w:val="0"/>
              <w:autoSpaceDN w:val="0"/>
              <w:adjustRightInd w:val="0"/>
              <w:spacing w:after="220"/>
              <w:ind w:right="-72"/>
              <w:jc w:val="both"/>
              <w:textAlignment w:val="baseline"/>
            </w:pPr>
            <w:r w:rsidRPr="00074B8D">
              <w:t>Drawings,</w:t>
            </w:r>
          </w:p>
          <w:p w:rsidR="00C80E9E" w:rsidRPr="00074B8D" w:rsidRDefault="00C80E9E" w:rsidP="00661B20">
            <w:pPr>
              <w:numPr>
                <w:ilvl w:val="0"/>
                <w:numId w:val="85"/>
              </w:numPr>
              <w:tabs>
                <w:tab w:val="left" w:pos="1080"/>
              </w:tabs>
              <w:suppressAutoHyphens/>
              <w:overflowPunct w:val="0"/>
              <w:autoSpaceDE w:val="0"/>
              <w:autoSpaceDN w:val="0"/>
              <w:adjustRightInd w:val="0"/>
              <w:spacing w:after="220"/>
              <w:ind w:right="-72"/>
              <w:jc w:val="both"/>
              <w:textAlignment w:val="baseline"/>
            </w:pPr>
            <w:r w:rsidRPr="00074B8D">
              <w:t>Bill of Quantities,</w:t>
            </w:r>
            <w:r w:rsidRPr="00074B8D">
              <w:rPr>
                <w:vertAlign w:val="superscript"/>
              </w:rPr>
              <w:footnoteReference w:id="3"/>
            </w:r>
            <w:r w:rsidRPr="00074B8D">
              <w:t xml:space="preserve"> and</w:t>
            </w:r>
          </w:p>
          <w:p w:rsidR="00C80E9E" w:rsidRPr="00074B8D" w:rsidRDefault="00C80E9E" w:rsidP="00661B20">
            <w:pPr>
              <w:numPr>
                <w:ilvl w:val="0"/>
                <w:numId w:val="85"/>
              </w:numPr>
              <w:suppressAutoHyphens/>
              <w:overflowPunct w:val="0"/>
              <w:autoSpaceDE w:val="0"/>
              <w:autoSpaceDN w:val="0"/>
              <w:adjustRightInd w:val="0"/>
              <w:spacing w:after="220"/>
              <w:ind w:right="-72"/>
              <w:jc w:val="both"/>
              <w:textAlignment w:val="baseline"/>
            </w:pPr>
            <w:r w:rsidRPr="00074B8D">
              <w:t xml:space="preserve">any other document </w:t>
            </w:r>
            <w:r w:rsidRPr="00074B8D">
              <w:rPr>
                <w:b/>
              </w:rPr>
              <w:t>listed in the PCC</w:t>
            </w:r>
            <w:r w:rsidRPr="00074B8D">
              <w:t xml:space="preserve"> as forming part of the Contract.</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suppressAutoHyphens/>
              <w:overflowPunct w:val="0"/>
              <w:autoSpaceDE w:val="0"/>
              <w:autoSpaceDN w:val="0"/>
              <w:adjustRightInd w:val="0"/>
              <w:ind w:left="360"/>
              <w:textAlignment w:val="baseline"/>
              <w:rPr>
                <w:b/>
                <w:szCs w:val="20"/>
              </w:rPr>
            </w:pPr>
            <w:bookmarkStart w:id="524" w:name="_Toc338651315"/>
            <w:r w:rsidRPr="00074B8D">
              <w:rPr>
                <w:b/>
                <w:szCs w:val="20"/>
              </w:rPr>
              <w:lastRenderedPageBreak/>
              <w:t>Language and Law</w:t>
            </w:r>
            <w:bookmarkEnd w:id="524"/>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 xml:space="preserve">The language of the Contract and the law governing the Contract are </w:t>
            </w:r>
            <w:r w:rsidRPr="00074B8D">
              <w:rPr>
                <w:b/>
              </w:rPr>
              <w:t>stated in the PCC</w:t>
            </w:r>
            <w:r w:rsidRPr="00074B8D">
              <w:t>.</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25" w:name="_Toc338651316"/>
            <w:r w:rsidRPr="00074B8D">
              <w:rPr>
                <w:b/>
                <w:szCs w:val="20"/>
              </w:rPr>
              <w:t>Project Manager’s Decisions</w:t>
            </w:r>
            <w:bookmarkEnd w:id="525"/>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Except where otherwise specifically stated, the Project Manager shall decide contractual matters between the Employer and the Contractor in the role representing the Employer.</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26" w:name="_Toc338651317"/>
            <w:r w:rsidRPr="00074B8D">
              <w:rPr>
                <w:b/>
                <w:szCs w:val="20"/>
              </w:rPr>
              <w:t>Delegation</w:t>
            </w:r>
            <w:bookmarkEnd w:id="526"/>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Otherwise specified in the PCC, the Project Manager may delegate any of his duties and responsibilities to other people, except to the Adjudicator, after notifying the Contractor, and may revoke any delegation after notifying the Contractor.</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suppressAutoHyphens/>
              <w:overflowPunct w:val="0"/>
              <w:autoSpaceDE w:val="0"/>
              <w:autoSpaceDN w:val="0"/>
              <w:adjustRightInd w:val="0"/>
              <w:ind w:left="360"/>
              <w:textAlignment w:val="baseline"/>
              <w:rPr>
                <w:b/>
                <w:szCs w:val="20"/>
              </w:rPr>
            </w:pPr>
            <w:bookmarkStart w:id="527" w:name="_Toc338651318"/>
            <w:r w:rsidRPr="00074B8D">
              <w:rPr>
                <w:b/>
                <w:szCs w:val="20"/>
              </w:rPr>
              <w:t>Communica</w:t>
            </w:r>
            <w:r w:rsidRPr="00074B8D">
              <w:rPr>
                <w:b/>
                <w:szCs w:val="20"/>
              </w:rPr>
              <w:softHyphen/>
              <w:t>tions</w:t>
            </w:r>
            <w:bookmarkEnd w:id="527"/>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Communications between parties that are referred to in the Conditions shall be effective only when in writing.  A notice shall be effective only when it is delivered.</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28" w:name="_Toc338651319"/>
            <w:r w:rsidRPr="00074B8D">
              <w:rPr>
                <w:b/>
                <w:szCs w:val="20"/>
              </w:rPr>
              <w:t>Subcontracting</w:t>
            </w:r>
            <w:bookmarkEnd w:id="528"/>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The Contractor may subcontract with the approval of the Project Manager, but may not assign the Contract without the approval of the Employer in writing.  Subcontracting shall not alter the Contractor’s obligations.</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suppressAutoHyphens/>
              <w:overflowPunct w:val="0"/>
              <w:autoSpaceDE w:val="0"/>
              <w:autoSpaceDN w:val="0"/>
              <w:adjustRightInd w:val="0"/>
              <w:ind w:left="360"/>
              <w:textAlignment w:val="baseline"/>
              <w:rPr>
                <w:b/>
                <w:szCs w:val="20"/>
              </w:rPr>
            </w:pPr>
            <w:bookmarkStart w:id="529" w:name="_Toc338651320"/>
            <w:r w:rsidRPr="00074B8D">
              <w:rPr>
                <w:b/>
                <w:szCs w:val="20"/>
              </w:rPr>
              <w:t>Other Contractors</w:t>
            </w:r>
            <w:bookmarkEnd w:id="529"/>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 xml:space="preserve">The Contractor shall cooperate and share the Site with other contractors, public authorities, utilities, and the Employer between the dates given in the Schedule of Other Contractors, as </w:t>
            </w:r>
            <w:r w:rsidRPr="00074B8D">
              <w:rPr>
                <w:b/>
              </w:rPr>
              <w:t>referred to in the PCC.</w:t>
            </w:r>
            <w:r w:rsidRPr="00074B8D">
              <w:t xml:space="preserve">  The Contractor shall also provide facilities and services for them as described in the Schedule.  The Employer may </w:t>
            </w:r>
            <w:r w:rsidRPr="00074B8D">
              <w:lastRenderedPageBreak/>
              <w:t>modify the Schedule of Other Contractors, and shall notify the Contractor of any such modification.</w:t>
            </w:r>
          </w:p>
        </w:tc>
      </w:tr>
      <w:tr w:rsidR="00C80E9E" w:rsidRPr="00074B8D" w:rsidTr="00C80E9E">
        <w:trPr>
          <w:cantSplit/>
        </w:trPr>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30" w:name="_Toc338651321"/>
            <w:r w:rsidRPr="00074B8D">
              <w:rPr>
                <w:b/>
                <w:szCs w:val="20"/>
              </w:rPr>
              <w:lastRenderedPageBreak/>
              <w:t>Personnel and Equipment</w:t>
            </w:r>
            <w:bookmarkEnd w:id="530"/>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spacing w:after="200"/>
              <w:ind w:left="360"/>
              <w:textAlignment w:val="baseline"/>
              <w:rPr>
                <w:b/>
                <w:szCs w:val="20"/>
              </w:rPr>
            </w:pPr>
            <w:bookmarkStart w:id="531" w:name="_Toc338651322"/>
            <w:r w:rsidRPr="00074B8D">
              <w:rPr>
                <w:b/>
                <w:szCs w:val="20"/>
              </w:rPr>
              <w:t>Employer’s and Contractor’s Risks</w:t>
            </w:r>
            <w:bookmarkEnd w:id="531"/>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Employer carries the risks which this Contract states are Employer’s risks, and the Contractor carries the risks which this Contract states are Contractor’s risks.</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32" w:name="_Toc338651323"/>
            <w:r w:rsidRPr="00074B8D">
              <w:rPr>
                <w:b/>
                <w:szCs w:val="20"/>
              </w:rPr>
              <w:t>Employer’s Risks</w:t>
            </w:r>
            <w:bookmarkEnd w:id="532"/>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From the Start Date until the </w:t>
            </w:r>
            <w:r w:rsidRPr="00074B8D">
              <w:rPr>
                <w:color w:val="000000"/>
              </w:rPr>
              <w:t>Defects Liability Certificate</w:t>
            </w:r>
            <w:r w:rsidRPr="00074B8D">
              <w:t xml:space="preserve"> has been issued, the following are Employer’s risks:</w:t>
            </w:r>
          </w:p>
          <w:p w:rsidR="00C80E9E" w:rsidRPr="00074B8D" w:rsidRDefault="00C80E9E" w:rsidP="00661B20">
            <w:pPr>
              <w:numPr>
                <w:ilvl w:val="0"/>
                <w:numId w:val="27"/>
              </w:numPr>
              <w:tabs>
                <w:tab w:val="num" w:pos="1080"/>
              </w:tabs>
              <w:suppressAutoHyphens/>
              <w:overflowPunct w:val="0"/>
              <w:autoSpaceDE w:val="0"/>
              <w:autoSpaceDN w:val="0"/>
              <w:adjustRightInd w:val="0"/>
              <w:spacing w:after="200"/>
              <w:ind w:right="-72"/>
              <w:jc w:val="both"/>
              <w:textAlignment w:val="baseline"/>
            </w:pPr>
            <w:r w:rsidRPr="00074B8D">
              <w:t>The risk of personal injury, death, or loss of or damage to property (excluding the Works, Plant, Materials, and Equipment), which are due to</w:t>
            </w:r>
          </w:p>
          <w:p w:rsidR="00C80E9E" w:rsidRPr="00074B8D" w:rsidRDefault="00C80E9E" w:rsidP="00661B20">
            <w:pPr>
              <w:numPr>
                <w:ilvl w:val="1"/>
                <w:numId w:val="26"/>
              </w:numPr>
              <w:tabs>
                <w:tab w:val="left" w:pos="1620"/>
                <w:tab w:val="num" w:pos="1980"/>
              </w:tabs>
              <w:suppressAutoHyphens/>
              <w:overflowPunct w:val="0"/>
              <w:autoSpaceDE w:val="0"/>
              <w:autoSpaceDN w:val="0"/>
              <w:adjustRightInd w:val="0"/>
              <w:spacing w:after="200"/>
              <w:ind w:left="1620" w:right="-72" w:hanging="540"/>
              <w:jc w:val="both"/>
              <w:textAlignment w:val="baseline"/>
            </w:pPr>
            <w:r w:rsidRPr="00074B8D">
              <w:t>use or occupation of the Site by the Works or for the purpose of the Works, which is the unavoidable result of the Works or</w:t>
            </w:r>
          </w:p>
          <w:p w:rsidR="00C80E9E" w:rsidRPr="00074B8D" w:rsidRDefault="00C80E9E" w:rsidP="00661B20">
            <w:pPr>
              <w:numPr>
                <w:ilvl w:val="1"/>
                <w:numId w:val="26"/>
              </w:numPr>
              <w:tabs>
                <w:tab w:val="left" w:pos="1620"/>
                <w:tab w:val="num" w:pos="1980"/>
              </w:tabs>
              <w:suppressAutoHyphens/>
              <w:overflowPunct w:val="0"/>
              <w:autoSpaceDE w:val="0"/>
              <w:autoSpaceDN w:val="0"/>
              <w:adjustRightInd w:val="0"/>
              <w:spacing w:after="200"/>
              <w:ind w:left="1620" w:right="-72" w:hanging="540"/>
              <w:jc w:val="both"/>
              <w:textAlignment w:val="baseline"/>
            </w:pPr>
            <w:r w:rsidRPr="00074B8D">
              <w:t>negligence, breach of statutory duty, or interference with any legal right by the Employer or by any person employed by or contracted to him except the Contractor.</w:t>
            </w:r>
          </w:p>
          <w:p w:rsidR="00C80E9E" w:rsidRPr="00074B8D" w:rsidRDefault="00C80E9E" w:rsidP="00661B20">
            <w:pPr>
              <w:numPr>
                <w:ilvl w:val="0"/>
                <w:numId w:val="27"/>
              </w:numPr>
              <w:tabs>
                <w:tab w:val="num" w:pos="1080"/>
              </w:tabs>
              <w:suppressAutoHyphens/>
              <w:overflowPunct w:val="0"/>
              <w:autoSpaceDE w:val="0"/>
              <w:autoSpaceDN w:val="0"/>
              <w:adjustRightInd w:val="0"/>
              <w:spacing w:after="200"/>
              <w:ind w:right="-72"/>
              <w:jc w:val="both"/>
              <w:textAlignment w:val="baseline"/>
            </w:pPr>
            <w:r w:rsidRPr="00074B8D">
              <w:t>The risk of damage to the Works, Plant, Materials, and Equipment to the extent that it is due to a fault of the Employer or in the Employer’s design, or due to war or radioactive contamination directly affecting the country where the Works are to be executed.</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From the Completion Date until the </w:t>
            </w:r>
            <w:r w:rsidRPr="00074B8D">
              <w:rPr>
                <w:color w:val="000000"/>
              </w:rPr>
              <w:t>Defects Liability Certificate</w:t>
            </w:r>
            <w:r w:rsidRPr="00074B8D">
              <w:t xml:space="preserve"> has been issued, the risk of loss of or damage to the Works, Plant, and Materials is an Employer’s risk except loss or damage due to</w:t>
            </w:r>
          </w:p>
          <w:p w:rsidR="00C80E9E" w:rsidRPr="00074B8D" w:rsidRDefault="00C80E9E" w:rsidP="00661B20">
            <w:pPr>
              <w:numPr>
                <w:ilvl w:val="0"/>
                <w:numId w:val="28"/>
              </w:numPr>
              <w:tabs>
                <w:tab w:val="num" w:pos="1080"/>
              </w:tabs>
              <w:suppressAutoHyphens/>
              <w:overflowPunct w:val="0"/>
              <w:autoSpaceDE w:val="0"/>
              <w:autoSpaceDN w:val="0"/>
              <w:adjustRightInd w:val="0"/>
              <w:spacing w:after="200"/>
              <w:ind w:right="-72"/>
              <w:jc w:val="both"/>
              <w:textAlignment w:val="baseline"/>
            </w:pPr>
            <w:r w:rsidRPr="00074B8D">
              <w:lastRenderedPageBreak/>
              <w:t>a Defect which existed on the Completion Date,</w:t>
            </w:r>
          </w:p>
          <w:p w:rsidR="00C80E9E" w:rsidRPr="00074B8D" w:rsidRDefault="00C80E9E" w:rsidP="00661B20">
            <w:pPr>
              <w:numPr>
                <w:ilvl w:val="0"/>
                <w:numId w:val="28"/>
              </w:numPr>
              <w:tabs>
                <w:tab w:val="num" w:pos="1080"/>
              </w:tabs>
              <w:suppressAutoHyphens/>
              <w:overflowPunct w:val="0"/>
              <w:autoSpaceDE w:val="0"/>
              <w:autoSpaceDN w:val="0"/>
              <w:adjustRightInd w:val="0"/>
              <w:spacing w:after="200"/>
              <w:ind w:right="-72"/>
              <w:jc w:val="both"/>
              <w:textAlignment w:val="baseline"/>
            </w:pPr>
            <w:r w:rsidRPr="00074B8D">
              <w:t>an event occurring before the Completion Date, which was not itself an Employer’s risk, or</w:t>
            </w:r>
          </w:p>
          <w:p w:rsidR="00C80E9E" w:rsidRPr="00074B8D" w:rsidRDefault="00C80E9E" w:rsidP="00661B20">
            <w:pPr>
              <w:numPr>
                <w:ilvl w:val="0"/>
                <w:numId w:val="28"/>
              </w:numPr>
              <w:tabs>
                <w:tab w:val="num" w:pos="1080"/>
              </w:tabs>
              <w:suppressAutoHyphens/>
              <w:overflowPunct w:val="0"/>
              <w:autoSpaceDE w:val="0"/>
              <w:autoSpaceDN w:val="0"/>
              <w:adjustRightInd w:val="0"/>
              <w:spacing w:after="200"/>
              <w:ind w:right="-72"/>
              <w:jc w:val="both"/>
              <w:textAlignment w:val="baseline"/>
            </w:pPr>
            <w:r w:rsidRPr="00074B8D">
              <w:t>the activities of the Contractor on the Site after the Completion Date.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suppressAutoHyphens/>
              <w:overflowPunct w:val="0"/>
              <w:autoSpaceDE w:val="0"/>
              <w:autoSpaceDN w:val="0"/>
              <w:adjustRightInd w:val="0"/>
              <w:ind w:left="360"/>
              <w:textAlignment w:val="baseline"/>
              <w:rPr>
                <w:b/>
                <w:szCs w:val="20"/>
              </w:rPr>
            </w:pPr>
            <w:bookmarkStart w:id="533" w:name="_Toc338651324"/>
            <w:r w:rsidRPr="00074B8D">
              <w:rPr>
                <w:b/>
                <w:szCs w:val="20"/>
              </w:rPr>
              <w:lastRenderedPageBreak/>
              <w:t>Contractor’s Risks</w:t>
            </w:r>
            <w:bookmarkEnd w:id="533"/>
          </w:p>
        </w:tc>
        <w:tc>
          <w:tcPr>
            <w:tcW w:w="6984" w:type="dxa"/>
            <w:tcBorders>
              <w:top w:val="nil"/>
              <w:left w:val="nil"/>
              <w:bottom w:val="nil"/>
              <w:right w:val="nil"/>
            </w:tcBorders>
          </w:tcPr>
          <w:p w:rsidR="00C80E9E" w:rsidRPr="00074B8D" w:rsidRDefault="00C80E9E" w:rsidP="00C80E9E">
            <w:pPr>
              <w:tabs>
                <w:tab w:val="left" w:pos="540"/>
              </w:tabs>
              <w:spacing w:after="200"/>
              <w:ind w:left="540" w:right="-72" w:hanging="540"/>
            </w:pPr>
            <w:r w:rsidRPr="00074B8D">
              <w:t>12.1</w:t>
            </w:r>
            <w:r w:rsidRPr="00074B8D">
              <w:tab/>
              <w:t xml:space="preserve">From the Starting Date until the </w:t>
            </w:r>
            <w:r w:rsidRPr="00074B8D">
              <w:rPr>
                <w:color w:val="000000"/>
              </w:rPr>
              <w:t>Defects Liability Certificate</w:t>
            </w:r>
            <w:r w:rsidRPr="00074B8D">
              <w:t xml:space="preserve"> has been issued, the risks of personal injury, death, and loss of or damage to property (including, without limitation, the Works, Plant, Materials, and Equipment) which are not Employer’s risks are Contractor’s risks.</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34" w:name="_Toc338651325"/>
            <w:r w:rsidRPr="00074B8D">
              <w:rPr>
                <w:b/>
                <w:szCs w:val="20"/>
              </w:rPr>
              <w:t>Insurance</w:t>
            </w:r>
            <w:bookmarkEnd w:id="534"/>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Contractor shall provide, in the joint names of the Employer and the Contractor, insurance cover from the Start Date to the end of the Defects Liability Period, in the amounts and deductibles </w:t>
            </w:r>
            <w:r w:rsidRPr="00074B8D">
              <w:rPr>
                <w:b/>
              </w:rPr>
              <w:t xml:space="preserve">stated in the PCC </w:t>
            </w:r>
            <w:r w:rsidRPr="00074B8D">
              <w:t>for the following events which are due to the Contractor’s risks:</w:t>
            </w:r>
          </w:p>
          <w:p w:rsidR="00C80E9E" w:rsidRPr="00074B8D" w:rsidRDefault="00C80E9E" w:rsidP="00661B20">
            <w:pPr>
              <w:numPr>
                <w:ilvl w:val="0"/>
                <w:numId w:val="29"/>
              </w:numPr>
              <w:tabs>
                <w:tab w:val="num" w:pos="1080"/>
              </w:tabs>
              <w:suppressAutoHyphens/>
              <w:overflowPunct w:val="0"/>
              <w:autoSpaceDE w:val="0"/>
              <w:autoSpaceDN w:val="0"/>
              <w:adjustRightInd w:val="0"/>
              <w:spacing w:after="200"/>
              <w:ind w:right="-72"/>
              <w:jc w:val="both"/>
              <w:textAlignment w:val="baseline"/>
            </w:pPr>
            <w:r w:rsidRPr="00074B8D">
              <w:t>loss of or damage to the Works, Plant, and Materials;</w:t>
            </w:r>
          </w:p>
          <w:p w:rsidR="00C80E9E" w:rsidRPr="00074B8D" w:rsidRDefault="00C80E9E" w:rsidP="00661B20">
            <w:pPr>
              <w:numPr>
                <w:ilvl w:val="0"/>
                <w:numId w:val="29"/>
              </w:numPr>
              <w:tabs>
                <w:tab w:val="num" w:pos="1080"/>
              </w:tabs>
              <w:suppressAutoHyphens/>
              <w:overflowPunct w:val="0"/>
              <w:autoSpaceDE w:val="0"/>
              <w:autoSpaceDN w:val="0"/>
              <w:adjustRightInd w:val="0"/>
              <w:spacing w:after="200"/>
              <w:ind w:right="-72"/>
              <w:jc w:val="both"/>
              <w:textAlignment w:val="baseline"/>
            </w:pPr>
            <w:r w:rsidRPr="00074B8D">
              <w:t>loss of or damage to Equipment;</w:t>
            </w:r>
          </w:p>
          <w:p w:rsidR="00C80E9E" w:rsidRPr="00074B8D" w:rsidRDefault="00C80E9E" w:rsidP="00661B20">
            <w:pPr>
              <w:numPr>
                <w:ilvl w:val="0"/>
                <w:numId w:val="29"/>
              </w:numPr>
              <w:tabs>
                <w:tab w:val="num" w:pos="1080"/>
              </w:tabs>
              <w:suppressAutoHyphens/>
              <w:overflowPunct w:val="0"/>
              <w:autoSpaceDE w:val="0"/>
              <w:autoSpaceDN w:val="0"/>
              <w:adjustRightInd w:val="0"/>
              <w:spacing w:after="200"/>
              <w:ind w:right="-72"/>
              <w:jc w:val="both"/>
              <w:textAlignment w:val="baseline"/>
            </w:pPr>
            <w:r w:rsidRPr="00074B8D">
              <w:t>loss of or damage to property (except the Works, Plant, Materials, and Equipment) in connection with the Contract; and</w:t>
            </w:r>
          </w:p>
          <w:p w:rsidR="00C80E9E" w:rsidRPr="00074B8D" w:rsidRDefault="00C80E9E" w:rsidP="00661B20">
            <w:pPr>
              <w:numPr>
                <w:ilvl w:val="0"/>
                <w:numId w:val="29"/>
              </w:numPr>
              <w:tabs>
                <w:tab w:val="num" w:pos="1080"/>
              </w:tabs>
              <w:suppressAutoHyphens/>
              <w:overflowPunct w:val="0"/>
              <w:autoSpaceDE w:val="0"/>
              <w:autoSpaceDN w:val="0"/>
              <w:adjustRightInd w:val="0"/>
              <w:spacing w:after="200"/>
              <w:ind w:right="-72"/>
              <w:jc w:val="both"/>
              <w:textAlignment w:val="baseline"/>
            </w:pPr>
            <w:r w:rsidRPr="00074B8D">
              <w:t>personal injury or death.</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If the Contractor does not provide any of the policies and certificates required, the Employer may </w:t>
            </w:r>
            <w:r w:rsidR="005D6544" w:rsidRPr="00074B8D">
              <w:t>affect</w:t>
            </w:r>
            <w:r w:rsidRPr="00074B8D">
              <w:t xml:space="preserve"> the insurance which the Contractor should have provided and recover the premiums the Employer has paid from payments otherwise due to the Contractor or, if no payment is due, the payment of the premiums shall be a debt due.</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Alterations to the terms of an insurance shall not be made without the approval of the Project Manager.</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Both parties shall comply with any conditions of the insurance policies.</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35" w:name="_Toc338651326"/>
            <w:r w:rsidRPr="00074B8D">
              <w:rPr>
                <w:b/>
                <w:szCs w:val="20"/>
              </w:rPr>
              <w:lastRenderedPageBreak/>
              <w:t>Site Data</w:t>
            </w:r>
            <w:bookmarkEnd w:id="535"/>
          </w:p>
          <w:p w:rsidR="00C80E9E" w:rsidRPr="00074B8D" w:rsidRDefault="00C80E9E" w:rsidP="00C80E9E">
            <w:pPr>
              <w:tabs>
                <w:tab w:val="left" w:pos="360"/>
              </w:tabs>
              <w:suppressAutoHyphens/>
              <w:overflowPunct w:val="0"/>
              <w:autoSpaceDE w:val="0"/>
              <w:autoSpaceDN w:val="0"/>
              <w:adjustRightInd w:val="0"/>
              <w:textAlignment w:val="baseline"/>
              <w:rPr>
                <w:b/>
                <w:szCs w:val="20"/>
              </w:rPr>
            </w:pPr>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Contractor shall be deemed to have examined any Site Data </w:t>
            </w:r>
            <w:r w:rsidRPr="00074B8D">
              <w:rPr>
                <w:b/>
              </w:rPr>
              <w:t>referred to in the PCC</w:t>
            </w:r>
            <w:r w:rsidRPr="00074B8D">
              <w:t>, supplemented by any information available to the Contractor.</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spacing w:after="200"/>
              <w:ind w:left="360"/>
              <w:textAlignment w:val="baseline"/>
              <w:rPr>
                <w:b/>
                <w:szCs w:val="20"/>
              </w:rPr>
            </w:pPr>
            <w:bookmarkStart w:id="536" w:name="_Toc338651327"/>
            <w:r w:rsidRPr="00074B8D">
              <w:rPr>
                <w:b/>
                <w:szCs w:val="20"/>
              </w:rPr>
              <w:t>Contractor to Construct the Works</w:t>
            </w:r>
            <w:bookmarkEnd w:id="536"/>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Contractor shall construct and install the Works in accordance with the Specifications and Drawings.</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spacing w:after="200"/>
              <w:ind w:left="360"/>
              <w:textAlignment w:val="baseline"/>
              <w:rPr>
                <w:b/>
                <w:szCs w:val="20"/>
              </w:rPr>
            </w:pPr>
            <w:bookmarkStart w:id="537" w:name="_Toc338651328"/>
            <w:r w:rsidRPr="00074B8D">
              <w:rPr>
                <w:b/>
                <w:szCs w:val="20"/>
              </w:rPr>
              <w:t>The Works to Be Completed by the Intended Completion Date</w:t>
            </w:r>
            <w:bookmarkEnd w:id="537"/>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38" w:name="_Toc338651329"/>
            <w:r w:rsidRPr="00074B8D">
              <w:rPr>
                <w:b/>
                <w:szCs w:val="20"/>
              </w:rPr>
              <w:t>Approval by the Project Manager</w:t>
            </w:r>
            <w:bookmarkEnd w:id="538"/>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The Contractor shall submit Specifications and Drawings showing the proposed Temporary Works to the Project Manager, for his approval.</w:t>
            </w:r>
          </w:p>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The Contractor shall be responsible for design of Temporary Works.</w:t>
            </w:r>
          </w:p>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The Project Manager’s approval shall not alter the Contractor’s responsibility for design of the Temporary Works.</w:t>
            </w:r>
          </w:p>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The Contractor shall obtain approval of third parties to the design of the Temporary Works, where required.</w:t>
            </w:r>
          </w:p>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All Drawings prepared by the Contractor for the execution of the temporary or permanent Works, are subject to prior approval by the Project Manager before this use.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39" w:name="_Toc338651330"/>
            <w:r w:rsidRPr="00074B8D">
              <w:rPr>
                <w:b/>
                <w:szCs w:val="20"/>
              </w:rPr>
              <w:t>Safety</w:t>
            </w:r>
            <w:bookmarkEnd w:id="539"/>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The Contractor shall be responsible for the safety of all activities on the Site.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40" w:name="_Toc338651331"/>
            <w:r w:rsidRPr="00074B8D">
              <w:rPr>
                <w:b/>
                <w:szCs w:val="20"/>
              </w:rPr>
              <w:t>Discoveries</w:t>
            </w:r>
            <w:bookmarkEnd w:id="540"/>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41" w:name="_Toc338651332"/>
            <w:r w:rsidRPr="00074B8D">
              <w:rPr>
                <w:b/>
                <w:szCs w:val="20"/>
              </w:rPr>
              <w:t>Possession of the Site</w:t>
            </w:r>
            <w:bookmarkEnd w:id="541"/>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 xml:space="preserve">The Employer shall give possession of all parts of the Site to the Contractor.  If possession of a part is not given by the date </w:t>
            </w:r>
            <w:r w:rsidRPr="00074B8D">
              <w:rPr>
                <w:b/>
              </w:rPr>
              <w:t>stated in the PCC,</w:t>
            </w:r>
            <w:r w:rsidRPr="00074B8D">
              <w:t xml:space="preserve"> the Employer shall be deemed to have delayed the start of the relevant activities, and this shall be a Compensation Event.</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42" w:name="_Toc338651333"/>
            <w:r w:rsidRPr="00074B8D">
              <w:rPr>
                <w:b/>
                <w:szCs w:val="20"/>
              </w:rPr>
              <w:t>Access to the Site</w:t>
            </w:r>
            <w:bookmarkEnd w:id="542"/>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Contractor shall allow the Project Manager and any person authorized by the Project Manager access to the Site and to any </w:t>
            </w:r>
            <w:r w:rsidRPr="00074B8D">
              <w:lastRenderedPageBreak/>
              <w:t>place where work in connection with the Contract is being carried out or is intended to be carried out.</w:t>
            </w:r>
          </w:p>
        </w:tc>
      </w:tr>
      <w:tr w:rsidR="00C80E9E" w:rsidRPr="00074B8D" w:rsidTr="00C80E9E">
        <w:trPr>
          <w:cantSplit/>
        </w:trPr>
        <w:tc>
          <w:tcPr>
            <w:tcW w:w="2160" w:type="dxa"/>
            <w:tcBorders>
              <w:top w:val="nil"/>
              <w:left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43" w:name="_Toc338651334"/>
            <w:r w:rsidRPr="00074B8D">
              <w:rPr>
                <w:b/>
                <w:szCs w:val="20"/>
              </w:rPr>
              <w:lastRenderedPageBreak/>
              <w:t>Instructions, Inspections and Audits</w:t>
            </w:r>
            <w:bookmarkEnd w:id="543"/>
          </w:p>
        </w:tc>
        <w:tc>
          <w:tcPr>
            <w:tcW w:w="6984" w:type="dxa"/>
            <w:tcBorders>
              <w:top w:val="nil"/>
              <w:left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Contractor shall carry out all instructions of the Project Manager which comply with the applicable laws where the Site is located.</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Contractor shall permit, and shall cause its Subcontractors and </w:t>
            </w:r>
            <w:r w:rsidR="00397DA6" w:rsidRPr="00074B8D">
              <w:t>sub consultants</w:t>
            </w:r>
            <w:r w:rsidRPr="00074B8D">
              <w:t xml:space="preserve"> to permit, the Government and/or persons appointed by the Government to inspect the Site and/or the accounts and records of the Contractor and its sub-contractors relating to the performance of the Contract and the submission of the bid, and to have such accounts and records audited by auditors appointed by the Government if requested by the Government. The Contractor’s and its Subcontractors’ and </w:t>
            </w:r>
            <w:r w:rsidR="00397DA6" w:rsidRPr="00074B8D">
              <w:t>sub consultants</w:t>
            </w:r>
            <w:r w:rsidRPr="00074B8D">
              <w:t xml:space="preserve">’ attention is drawn to Sub-Clause 57.1 which provides, inter alia, that </w:t>
            </w:r>
            <w:r w:rsidRPr="00074B8D">
              <w:rPr>
                <w:bCs/>
                <w:color w:val="000000"/>
              </w:rPr>
              <w:t xml:space="preserve">acts intended to materially impede the exercise of the Government’s inspection and audit rights provided for under Sub-Clause 22.2 constitute a prohibited practice subject to contract termination (as well as to a determination of ineligibility </w:t>
            </w:r>
            <w:r w:rsidRPr="00074B8D">
              <w:t>pursuant to ZPPA’s prevailing sanctions procedures</w:t>
            </w:r>
            <w:r w:rsidRPr="00074B8D">
              <w:rPr>
                <w:bCs/>
                <w:color w:val="000000"/>
              </w:rPr>
              <w:t>)</w:t>
            </w:r>
            <w:r w:rsidRPr="00074B8D">
              <w:t>.</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44" w:name="_Toc338651335"/>
            <w:r w:rsidRPr="00074B8D">
              <w:rPr>
                <w:b/>
                <w:szCs w:val="20"/>
              </w:rPr>
              <w:t>Appointment of the Adjudicator</w:t>
            </w:r>
            <w:bookmarkEnd w:id="544"/>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074B8D">
              <w:rPr>
                <w:b/>
              </w:rPr>
              <w:t>designated in the PCC</w:t>
            </w:r>
            <w:r w:rsidRPr="00074B8D">
              <w:t xml:space="preserve">, to appoint the Adjudicator within 14 days of receipt of such request. </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074B8D">
              <w:rPr>
                <w:b/>
              </w:rPr>
              <w:t>designated in the PCC</w:t>
            </w:r>
            <w:r w:rsidRPr="00074B8D">
              <w:t xml:space="preserve"> at the request of either party, within 14 days of receipt of such request.</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45" w:name="_Toc343309866"/>
            <w:bookmarkStart w:id="546" w:name="_Toc338651336"/>
            <w:r w:rsidRPr="00074B8D">
              <w:rPr>
                <w:b/>
                <w:szCs w:val="20"/>
              </w:rPr>
              <w:t>Procedure for Disputes</w:t>
            </w:r>
            <w:bookmarkEnd w:id="545"/>
            <w:bookmarkEnd w:id="546"/>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Adjudicator shall give a decision in writing within 28 days of receipt of a notification of a dispute.</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lastRenderedPageBreak/>
              <w:t xml:space="preserve">The Adjudicator shall be paid by the hour at the </w:t>
            </w:r>
            <w:r w:rsidRPr="00074B8D">
              <w:rPr>
                <w:b/>
              </w:rPr>
              <w:t>rate specified in the</w:t>
            </w:r>
            <w:r w:rsidRPr="00074B8D">
              <w:t xml:space="preserve"> </w:t>
            </w:r>
            <w:r w:rsidRPr="00074B8D">
              <w:rPr>
                <w:b/>
              </w:rPr>
              <w:t>PCC,</w:t>
            </w:r>
            <w:r w:rsidRPr="00074B8D">
              <w:t xml:space="preserve"> together with reimbursable expenses of the types </w:t>
            </w:r>
            <w:r w:rsidRPr="00074B8D">
              <w:rPr>
                <w:b/>
              </w:rPr>
              <w:t>specified in the PCC</w:t>
            </w:r>
            <w:r w:rsidRPr="00074B8D">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arbitration shall be conducted in accordance with the arbitration procedures published by the institution named and in the place specified </w:t>
            </w:r>
            <w:r w:rsidRPr="00074B8D">
              <w:rPr>
                <w:b/>
              </w:rPr>
              <w:t>in the PCC.</w:t>
            </w:r>
            <w:r w:rsidRPr="00074B8D">
              <w:t xml:space="preserve"> </w:t>
            </w:r>
          </w:p>
        </w:tc>
      </w:tr>
    </w:tbl>
    <w:p w:rsidR="00C80E9E" w:rsidRPr="00074B8D" w:rsidRDefault="00C80E9E" w:rsidP="00C80E9E">
      <w:pPr>
        <w:suppressAutoHyphens/>
        <w:overflowPunct w:val="0"/>
        <w:autoSpaceDE w:val="0"/>
        <w:autoSpaceDN w:val="0"/>
        <w:adjustRightInd w:val="0"/>
        <w:spacing w:before="120" w:after="200"/>
        <w:jc w:val="center"/>
        <w:textAlignment w:val="baseline"/>
        <w:rPr>
          <w:b/>
          <w:sz w:val="28"/>
          <w:szCs w:val="20"/>
        </w:rPr>
      </w:pPr>
      <w:bookmarkStart w:id="547" w:name="_Toc338651337"/>
      <w:r w:rsidRPr="00074B8D">
        <w:rPr>
          <w:b/>
          <w:sz w:val="28"/>
          <w:szCs w:val="20"/>
        </w:rPr>
        <w:lastRenderedPageBreak/>
        <w:t>B.  Time Control</w:t>
      </w:r>
      <w:bookmarkEnd w:id="547"/>
    </w:p>
    <w:tbl>
      <w:tblPr>
        <w:tblW w:w="0" w:type="auto"/>
        <w:tblLayout w:type="fixed"/>
        <w:tblLook w:val="0000" w:firstRow="0" w:lastRow="0" w:firstColumn="0" w:lastColumn="0" w:noHBand="0" w:noVBand="0"/>
      </w:tblPr>
      <w:tblGrid>
        <w:gridCol w:w="2160"/>
        <w:gridCol w:w="6984"/>
      </w:tblGrid>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48" w:name="_Toc338651338"/>
            <w:r w:rsidRPr="00074B8D">
              <w:rPr>
                <w:b/>
                <w:szCs w:val="20"/>
              </w:rPr>
              <w:t>Program</w:t>
            </w:r>
            <w:bookmarkEnd w:id="548"/>
          </w:p>
          <w:p w:rsidR="00C80E9E" w:rsidRPr="00074B8D" w:rsidRDefault="00C80E9E" w:rsidP="00C80E9E"/>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Within the time </w:t>
            </w:r>
            <w:r w:rsidRPr="00074B8D">
              <w:rPr>
                <w:b/>
              </w:rPr>
              <w:t>stated in the PCC</w:t>
            </w:r>
            <w:r w:rsidRPr="00074B8D">
              <w:t>,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An update of the Program shall be a program showing the actual progress achieved on each activity and the effect of the progress achieved on the timing of the remaining work, including any changes to the sequence of the activities.</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Contractor shall submit to the Project Manager for approval an updated Program at intervals no longer than the period </w:t>
            </w:r>
            <w:r w:rsidRPr="00074B8D">
              <w:rPr>
                <w:b/>
              </w:rPr>
              <w:t>stated in the PCC.</w:t>
            </w:r>
            <w:r w:rsidRPr="00074B8D">
              <w:t xml:space="preserve"> If the Contractor does not submit an updated Program within this period, the Project Manager may withhold the amount </w:t>
            </w:r>
            <w:r w:rsidRPr="00074B8D">
              <w:rPr>
                <w:b/>
              </w:rPr>
              <w:t xml:space="preserve">stated in the PCC </w:t>
            </w:r>
            <w:r w:rsidRPr="00074B8D">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49" w:name="_Toc338651339"/>
            <w:r w:rsidRPr="00074B8D">
              <w:rPr>
                <w:b/>
                <w:szCs w:val="20"/>
              </w:rPr>
              <w:t xml:space="preserve">Extension of the Intended </w:t>
            </w:r>
            <w:r w:rsidRPr="00074B8D">
              <w:rPr>
                <w:b/>
                <w:szCs w:val="20"/>
              </w:rPr>
              <w:lastRenderedPageBreak/>
              <w:t>Completion Date</w:t>
            </w:r>
            <w:bookmarkEnd w:id="549"/>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lastRenderedPageBreak/>
              <w:t xml:space="preserve">The Project Manager shall extend the Intended Completion Date if a Compensation Event occurs or a Variation is issued which makes it impossible for Completion to be achieved by the Intended </w:t>
            </w:r>
            <w:r w:rsidRPr="00074B8D">
              <w:lastRenderedPageBreak/>
              <w:t>Completion Date without the Contractor taking steps to accelerate the remaining work, which would cause the Contractor to incur additional cost.</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50" w:name="_Toc338651340"/>
            <w:r w:rsidRPr="00074B8D">
              <w:rPr>
                <w:b/>
                <w:szCs w:val="20"/>
              </w:rPr>
              <w:lastRenderedPageBreak/>
              <w:t>Acceleration</w:t>
            </w:r>
            <w:bookmarkEnd w:id="550"/>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If the Contractor’s priced proposals for an acceleration are accepted by the Employer, they are incorporated in the Contract Price and treated as a Variation.</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51" w:name="_Toc338651341"/>
            <w:r w:rsidRPr="00074B8D">
              <w:rPr>
                <w:b/>
                <w:szCs w:val="20"/>
              </w:rPr>
              <w:t>Delays Ordered by the Project Manager</w:t>
            </w:r>
            <w:bookmarkEnd w:id="551"/>
          </w:p>
          <w:p w:rsidR="00C80E9E" w:rsidRPr="00074B8D" w:rsidRDefault="00C80E9E" w:rsidP="00C80E9E">
            <w:pPr>
              <w:tabs>
                <w:tab w:val="left" w:pos="360"/>
              </w:tabs>
              <w:suppressAutoHyphens/>
              <w:overflowPunct w:val="0"/>
              <w:autoSpaceDE w:val="0"/>
              <w:autoSpaceDN w:val="0"/>
              <w:adjustRightInd w:val="0"/>
              <w:ind w:left="360" w:hanging="360"/>
              <w:textAlignment w:val="baseline"/>
              <w:rPr>
                <w:b/>
                <w:szCs w:val="20"/>
              </w:rPr>
            </w:pPr>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Project Manager may instruct the Contractor to delay the start or progress of any activity within the Works.</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52" w:name="_Toc338651342"/>
            <w:r w:rsidRPr="00074B8D">
              <w:rPr>
                <w:b/>
                <w:szCs w:val="20"/>
              </w:rPr>
              <w:t>Management Meetings</w:t>
            </w:r>
            <w:bookmarkEnd w:id="552"/>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Either the Project Manager or the Contractor may require the other to attend a management meeting.  The business of a management meeting shall be to review the plans for remaining work and to deal with matters raised in accordance with the early warning procedure.</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53" w:name="_Toc338651343"/>
            <w:r w:rsidRPr="00074B8D">
              <w:rPr>
                <w:b/>
                <w:szCs w:val="20"/>
              </w:rPr>
              <w:t>Early Warning</w:t>
            </w:r>
            <w:bookmarkEnd w:id="553"/>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w:t>
            </w:r>
            <w:r w:rsidRPr="00074B8D">
              <w:lastRenderedPageBreak/>
              <w:t>and Completion Date.  The estimate shall be provided by the Contractor as soon as reasonably possible.</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rsidR="00C80E9E" w:rsidRPr="00074B8D" w:rsidRDefault="00C80E9E" w:rsidP="00C80E9E">
      <w:pPr>
        <w:suppressAutoHyphens/>
        <w:overflowPunct w:val="0"/>
        <w:autoSpaceDE w:val="0"/>
        <w:autoSpaceDN w:val="0"/>
        <w:adjustRightInd w:val="0"/>
        <w:spacing w:before="120" w:after="200"/>
        <w:jc w:val="center"/>
        <w:textAlignment w:val="baseline"/>
        <w:rPr>
          <w:b/>
          <w:sz w:val="28"/>
          <w:szCs w:val="20"/>
        </w:rPr>
      </w:pPr>
      <w:bookmarkStart w:id="554" w:name="_Toc338651344"/>
      <w:r w:rsidRPr="00074B8D">
        <w:rPr>
          <w:b/>
          <w:sz w:val="28"/>
          <w:szCs w:val="20"/>
        </w:rPr>
        <w:lastRenderedPageBreak/>
        <w:t>C.  Quality Control</w:t>
      </w:r>
      <w:bookmarkEnd w:id="554"/>
    </w:p>
    <w:tbl>
      <w:tblPr>
        <w:tblW w:w="0" w:type="auto"/>
        <w:tblLayout w:type="fixed"/>
        <w:tblLook w:val="0000" w:firstRow="0" w:lastRow="0" w:firstColumn="0" w:lastColumn="0" w:noHBand="0" w:noVBand="0"/>
      </w:tblPr>
      <w:tblGrid>
        <w:gridCol w:w="2160"/>
        <w:gridCol w:w="6984"/>
      </w:tblGrid>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55" w:name="_Toc338651345"/>
            <w:r w:rsidRPr="00074B8D">
              <w:rPr>
                <w:b/>
                <w:szCs w:val="20"/>
              </w:rPr>
              <w:t>Identifying Defects</w:t>
            </w:r>
            <w:bookmarkEnd w:id="555"/>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56" w:name="_Toc338651346"/>
            <w:r w:rsidRPr="00074B8D">
              <w:rPr>
                <w:b/>
                <w:szCs w:val="20"/>
              </w:rPr>
              <w:t>Tests</w:t>
            </w:r>
            <w:bookmarkEnd w:id="556"/>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57" w:name="_Toc338651347"/>
            <w:r w:rsidRPr="00074B8D">
              <w:rPr>
                <w:b/>
                <w:szCs w:val="20"/>
              </w:rPr>
              <w:t>Correction of Defects</w:t>
            </w:r>
            <w:bookmarkEnd w:id="557"/>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Project Manager shall give notice to the Contractor of any Defects before the end of the Defects Liability Period, which begins at Completion, and is </w:t>
            </w:r>
            <w:r w:rsidRPr="00074B8D">
              <w:rPr>
                <w:b/>
              </w:rPr>
              <w:t>defined in the PCC.</w:t>
            </w:r>
            <w:r w:rsidRPr="00074B8D">
              <w:t xml:space="preserve"> The Defects Liability Period shall be extended for as long as Defects remain to be corrected.</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Every time notice of a Defect is given, the Contractor shall correct the notified Defect within the length of time specified by the Project Manager’s notice.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58" w:name="_Toc338651348"/>
            <w:r w:rsidRPr="00074B8D">
              <w:rPr>
                <w:b/>
                <w:szCs w:val="20"/>
              </w:rPr>
              <w:t>Uncorrected Defects</w:t>
            </w:r>
            <w:bookmarkEnd w:id="558"/>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If the Contractor has not corrected a Defect within the time specified in the Project Manager’s notice, the Project Manager shall assess the cost of having the Defect corrected, and the Contractor shall pay this amount.</w:t>
            </w:r>
          </w:p>
        </w:tc>
      </w:tr>
    </w:tbl>
    <w:p w:rsidR="00C80E9E" w:rsidRPr="00074B8D" w:rsidRDefault="00C80E9E" w:rsidP="00C80E9E">
      <w:pPr>
        <w:keepNext/>
        <w:keepLines/>
        <w:suppressAutoHyphens/>
        <w:overflowPunct w:val="0"/>
        <w:autoSpaceDE w:val="0"/>
        <w:autoSpaceDN w:val="0"/>
        <w:adjustRightInd w:val="0"/>
        <w:spacing w:before="120" w:after="200"/>
        <w:jc w:val="center"/>
        <w:textAlignment w:val="baseline"/>
        <w:rPr>
          <w:b/>
          <w:sz w:val="28"/>
          <w:szCs w:val="20"/>
        </w:rPr>
      </w:pPr>
      <w:bookmarkStart w:id="559" w:name="_Toc338651349"/>
      <w:r w:rsidRPr="00074B8D">
        <w:rPr>
          <w:b/>
          <w:sz w:val="28"/>
          <w:szCs w:val="20"/>
        </w:rPr>
        <w:t>D.  Cost Control</w:t>
      </w:r>
      <w:bookmarkEnd w:id="559"/>
    </w:p>
    <w:tbl>
      <w:tblPr>
        <w:tblW w:w="9144" w:type="dxa"/>
        <w:tblLayout w:type="fixed"/>
        <w:tblLook w:val="0000" w:firstRow="0" w:lastRow="0" w:firstColumn="0" w:lastColumn="0" w:noHBand="0" w:noVBand="0"/>
      </w:tblPr>
      <w:tblGrid>
        <w:gridCol w:w="2160"/>
        <w:gridCol w:w="6984"/>
      </w:tblGrid>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60" w:name="_Toc338651350"/>
            <w:r w:rsidRPr="00074B8D">
              <w:rPr>
                <w:b/>
                <w:szCs w:val="20"/>
              </w:rPr>
              <w:t>Contract Price</w:t>
            </w:r>
            <w:bookmarkEnd w:id="560"/>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lastRenderedPageBreak/>
              <w:t>In the case of a lump sum contract,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61" w:name="_Toc338651351"/>
            <w:r w:rsidRPr="00074B8D">
              <w:rPr>
                <w:b/>
                <w:szCs w:val="20"/>
              </w:rPr>
              <w:lastRenderedPageBreak/>
              <w:t>Changes in the Contract Price</w:t>
            </w:r>
            <w:bookmarkEnd w:id="561"/>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In the case of an admeasurement contract:</w:t>
            </w:r>
          </w:p>
          <w:p w:rsidR="00C80E9E" w:rsidRPr="00074B8D" w:rsidRDefault="00C80E9E" w:rsidP="00661B20">
            <w:pPr>
              <w:numPr>
                <w:ilvl w:val="0"/>
                <w:numId w:val="34"/>
              </w:numPr>
              <w:suppressAutoHyphens/>
              <w:overflowPunct w:val="0"/>
              <w:autoSpaceDE w:val="0"/>
              <w:autoSpaceDN w:val="0"/>
              <w:adjustRightInd w:val="0"/>
              <w:spacing w:after="200"/>
              <w:ind w:right="-72"/>
              <w:jc w:val="both"/>
              <w:textAlignment w:val="baseline"/>
            </w:pPr>
            <w:r w:rsidRPr="00074B8D">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rsidR="00C80E9E" w:rsidRPr="00074B8D" w:rsidRDefault="00C80E9E" w:rsidP="00661B20">
            <w:pPr>
              <w:numPr>
                <w:ilvl w:val="0"/>
                <w:numId w:val="34"/>
              </w:numPr>
              <w:suppressAutoHyphens/>
              <w:overflowPunct w:val="0"/>
              <w:autoSpaceDE w:val="0"/>
              <w:autoSpaceDN w:val="0"/>
              <w:adjustRightInd w:val="0"/>
              <w:spacing w:after="200"/>
              <w:ind w:right="-72"/>
              <w:jc w:val="both"/>
              <w:textAlignment w:val="baseline"/>
            </w:pPr>
            <w:r w:rsidRPr="00074B8D">
              <w:t>The Project Manager shall not adjust rates from changes in quantities if thereby the Initial Contract Price is exceeded by more than 15 percent, except with the prior approval of the Employer.</w:t>
            </w:r>
          </w:p>
          <w:p w:rsidR="00C80E9E" w:rsidRPr="00074B8D" w:rsidRDefault="00C80E9E" w:rsidP="00661B20">
            <w:pPr>
              <w:numPr>
                <w:ilvl w:val="0"/>
                <w:numId w:val="34"/>
              </w:numPr>
              <w:suppressAutoHyphens/>
              <w:overflowPunct w:val="0"/>
              <w:autoSpaceDE w:val="0"/>
              <w:autoSpaceDN w:val="0"/>
              <w:adjustRightInd w:val="0"/>
              <w:spacing w:after="200"/>
              <w:ind w:right="-72"/>
              <w:jc w:val="both"/>
              <w:textAlignment w:val="baseline"/>
            </w:pPr>
            <w:r w:rsidRPr="00074B8D">
              <w:t>If requested by the Project Manager, the Contractor shall provide the Project Manager with a detailed cost breakdown of any rate in the Bill of Quantities.</w:t>
            </w:r>
          </w:p>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In the case of a lump sum contract, 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C80E9E" w:rsidRPr="00074B8D" w:rsidTr="00C80E9E">
        <w:tc>
          <w:tcPr>
            <w:tcW w:w="2160" w:type="dxa"/>
            <w:tcBorders>
              <w:top w:val="nil"/>
              <w:left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62" w:name="_Toc338651352"/>
            <w:r w:rsidRPr="00074B8D">
              <w:rPr>
                <w:b/>
                <w:szCs w:val="20"/>
              </w:rPr>
              <w:t>Variations</w:t>
            </w:r>
            <w:bookmarkEnd w:id="562"/>
          </w:p>
          <w:p w:rsidR="00C80E9E" w:rsidRPr="00074B8D" w:rsidRDefault="00C80E9E" w:rsidP="00C80E9E">
            <w:pPr>
              <w:tabs>
                <w:tab w:val="left" w:pos="360"/>
              </w:tabs>
              <w:suppressAutoHyphens/>
              <w:overflowPunct w:val="0"/>
              <w:autoSpaceDE w:val="0"/>
              <w:autoSpaceDN w:val="0"/>
              <w:adjustRightInd w:val="0"/>
              <w:ind w:left="360" w:hanging="360"/>
              <w:textAlignment w:val="baseline"/>
              <w:rPr>
                <w:b/>
                <w:szCs w:val="20"/>
              </w:rPr>
            </w:pPr>
          </w:p>
        </w:tc>
        <w:tc>
          <w:tcPr>
            <w:tcW w:w="6984" w:type="dxa"/>
            <w:tcBorders>
              <w:top w:val="nil"/>
              <w:left w:val="nil"/>
              <w:right w:val="nil"/>
            </w:tcBorders>
          </w:tcPr>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All Variations shall be included in updated Programs, and, in the case of a lump sum contract, also in the Activity Schedule, produced by the Contractor.</w:t>
            </w:r>
          </w:p>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If the Contractor’s quotation is unreasonable, the Project Manager may order the Variation and make a change to the Contract Price, which shall be based on the Project Manager’s own forecast of the effects of the Variation on the Contractor’s costs.</w:t>
            </w:r>
          </w:p>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 xml:space="preserve">If the Project Manager decides that the urgency of varying the work would prevent a quotation being given and considered </w:t>
            </w:r>
            <w:r w:rsidRPr="00074B8D">
              <w:lastRenderedPageBreak/>
              <w:t>without delaying the work, no quotation shall be given and the Variation shall be treated as a Compensation Event.</w:t>
            </w:r>
          </w:p>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 xml:space="preserve">The Contractor shall not be entitled to additional payment for costs that could have been avoided by giving early warning. </w:t>
            </w:r>
          </w:p>
          <w:p w:rsidR="00C80E9E" w:rsidRPr="00074B8D" w:rsidRDefault="00C80E9E" w:rsidP="00661B20">
            <w:pPr>
              <w:numPr>
                <w:ilvl w:val="1"/>
                <w:numId w:val="33"/>
              </w:numPr>
              <w:suppressAutoHyphens/>
              <w:overflowPunct w:val="0"/>
              <w:autoSpaceDE w:val="0"/>
              <w:autoSpaceDN w:val="0"/>
              <w:adjustRightInd w:val="0"/>
              <w:spacing w:after="180"/>
              <w:ind w:right="-72"/>
              <w:jc w:val="both"/>
              <w:textAlignment w:val="baseline"/>
            </w:pPr>
            <w:r w:rsidRPr="00074B8D">
              <w:t>In the case of an admeasurement contract, if the work in the Variation corresponds to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63" w:name="_Toc338651353"/>
            <w:r w:rsidRPr="00074B8D">
              <w:rPr>
                <w:b/>
                <w:szCs w:val="20"/>
              </w:rPr>
              <w:lastRenderedPageBreak/>
              <w:t>Cash Flow Forecasts</w:t>
            </w:r>
            <w:bookmarkEnd w:id="563"/>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When the Program, or, in the case of a lump sum contract, the Activity Schedule, is updated, the Contractor shall provide the Project Manager with an updated cash flow forecast.  The cash flow forecast shall include different currencies, as defined in the Contract, converted as necessary using the Contract exchange rates.</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suppressAutoHyphens/>
              <w:overflowPunct w:val="0"/>
              <w:autoSpaceDE w:val="0"/>
              <w:autoSpaceDN w:val="0"/>
              <w:adjustRightInd w:val="0"/>
              <w:ind w:left="360"/>
              <w:textAlignment w:val="baseline"/>
              <w:rPr>
                <w:b/>
                <w:szCs w:val="20"/>
              </w:rPr>
            </w:pPr>
            <w:bookmarkStart w:id="564" w:name="_Toc338651354"/>
            <w:r w:rsidRPr="00074B8D">
              <w:rPr>
                <w:b/>
                <w:szCs w:val="20"/>
              </w:rPr>
              <w:t>Payment Certificates</w:t>
            </w:r>
            <w:bookmarkEnd w:id="564"/>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The Contractor shall submit to the Project Manager monthly statements of the estimated value of the work executed less the cumulative amount certified previously.</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The Project Manager shall check the Contractor’s monthly statement and certify the amount to be paid to the Contractor.</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The value of work executed shall be determined by the Project Manager.</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The value of work executed shall comprise:</w:t>
            </w:r>
          </w:p>
          <w:p w:rsidR="00C80E9E" w:rsidRPr="00074B8D" w:rsidRDefault="00C80E9E" w:rsidP="00661B20">
            <w:pPr>
              <w:numPr>
                <w:ilvl w:val="0"/>
                <w:numId w:val="35"/>
              </w:numPr>
              <w:suppressAutoHyphens/>
              <w:overflowPunct w:val="0"/>
              <w:autoSpaceDE w:val="0"/>
              <w:autoSpaceDN w:val="0"/>
              <w:adjustRightInd w:val="0"/>
              <w:spacing w:after="200"/>
              <w:ind w:right="-72"/>
              <w:jc w:val="both"/>
              <w:textAlignment w:val="baseline"/>
            </w:pPr>
            <w:r w:rsidRPr="00074B8D">
              <w:t>In the case of an admeasurement contract, the value of the quantities of work in the Bill of Quantities that have been completed; or</w:t>
            </w:r>
          </w:p>
          <w:p w:rsidR="00C80E9E" w:rsidRPr="00074B8D" w:rsidRDefault="00C80E9E" w:rsidP="00661B20">
            <w:pPr>
              <w:numPr>
                <w:ilvl w:val="0"/>
                <w:numId w:val="35"/>
              </w:numPr>
              <w:suppressAutoHyphens/>
              <w:overflowPunct w:val="0"/>
              <w:autoSpaceDE w:val="0"/>
              <w:autoSpaceDN w:val="0"/>
              <w:adjustRightInd w:val="0"/>
              <w:spacing w:after="200"/>
              <w:ind w:right="-72"/>
              <w:jc w:val="both"/>
              <w:textAlignment w:val="baseline"/>
            </w:pPr>
            <w:r w:rsidRPr="00074B8D">
              <w:t>In the case of a lump sum contract, the value of work executed shall comprise the value of completed activities in the Activity Schedule.</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The value of work executed shall include the valuation of Variations and Compensation Events.</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lastRenderedPageBreak/>
              <w:t>The Project Manager may exclude any item certified in a previous certificate or reduce the proportion of any item previously certified in any certificate in the light of later information.</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65" w:name="_Toc338651355"/>
            <w:r w:rsidRPr="00074B8D">
              <w:rPr>
                <w:b/>
                <w:szCs w:val="20"/>
              </w:rPr>
              <w:lastRenderedPageBreak/>
              <w:t>Payments</w:t>
            </w:r>
            <w:bookmarkEnd w:id="565"/>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Unless otherwise stated, all payments and deductions shall be paid or charged in the proportions of currencies comprising the Contract Price.</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Items of the Works for which no rate or price has been entered in shall not be paid for by the Employer and shall be deemed covered by other rates and prices in the Contract.</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66" w:name="_Toc338651356"/>
            <w:r w:rsidRPr="00074B8D">
              <w:rPr>
                <w:b/>
                <w:szCs w:val="20"/>
              </w:rPr>
              <w:t>Compensation Events</w:t>
            </w:r>
            <w:bookmarkEnd w:id="566"/>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following shall be Compensation Events:</w:t>
            </w:r>
          </w:p>
          <w:p w:rsidR="00C80E9E" w:rsidRPr="00074B8D" w:rsidRDefault="00C80E9E" w:rsidP="00661B20">
            <w:pPr>
              <w:numPr>
                <w:ilvl w:val="0"/>
                <w:numId w:val="30"/>
              </w:numPr>
              <w:tabs>
                <w:tab w:val="num" w:pos="1080"/>
              </w:tabs>
              <w:suppressAutoHyphens/>
              <w:overflowPunct w:val="0"/>
              <w:autoSpaceDE w:val="0"/>
              <w:autoSpaceDN w:val="0"/>
              <w:adjustRightInd w:val="0"/>
              <w:spacing w:after="200"/>
              <w:ind w:right="-72"/>
              <w:jc w:val="both"/>
              <w:textAlignment w:val="baseline"/>
            </w:pPr>
            <w:r w:rsidRPr="00074B8D">
              <w:t>The Employer does not give access to a part of the Site by the Site Possession Date pursuant to GCC Sub-Clause 20.1.</w:t>
            </w:r>
          </w:p>
          <w:p w:rsidR="00C80E9E" w:rsidRPr="00074B8D" w:rsidRDefault="00C80E9E" w:rsidP="00661B20">
            <w:pPr>
              <w:numPr>
                <w:ilvl w:val="0"/>
                <w:numId w:val="30"/>
              </w:numPr>
              <w:tabs>
                <w:tab w:val="num" w:pos="1080"/>
              </w:tabs>
              <w:suppressAutoHyphens/>
              <w:overflowPunct w:val="0"/>
              <w:autoSpaceDE w:val="0"/>
              <w:autoSpaceDN w:val="0"/>
              <w:adjustRightInd w:val="0"/>
              <w:spacing w:after="200"/>
              <w:ind w:right="-72"/>
              <w:jc w:val="both"/>
              <w:textAlignment w:val="baseline"/>
            </w:pPr>
            <w:r w:rsidRPr="00074B8D">
              <w:t>The Employer modifies the Schedule of Other Contractors in a way that affects the work of the Contractor under the Contract.</w:t>
            </w:r>
          </w:p>
          <w:p w:rsidR="00C80E9E" w:rsidRPr="00074B8D" w:rsidRDefault="00C80E9E" w:rsidP="00661B20">
            <w:pPr>
              <w:numPr>
                <w:ilvl w:val="0"/>
                <w:numId w:val="30"/>
              </w:numPr>
              <w:tabs>
                <w:tab w:val="num" w:pos="1080"/>
              </w:tabs>
              <w:suppressAutoHyphens/>
              <w:overflowPunct w:val="0"/>
              <w:autoSpaceDE w:val="0"/>
              <w:autoSpaceDN w:val="0"/>
              <w:adjustRightInd w:val="0"/>
              <w:spacing w:after="200"/>
              <w:ind w:right="-72"/>
              <w:jc w:val="both"/>
              <w:textAlignment w:val="baseline"/>
            </w:pPr>
            <w:r w:rsidRPr="00074B8D">
              <w:t>The Project Manager orders a delay or does not issue Drawings, Specifications, or instructions required for execution of the Works on time.</w:t>
            </w:r>
          </w:p>
          <w:p w:rsidR="00C80E9E" w:rsidRPr="00074B8D" w:rsidRDefault="00C80E9E" w:rsidP="00661B20">
            <w:pPr>
              <w:numPr>
                <w:ilvl w:val="0"/>
                <w:numId w:val="30"/>
              </w:numPr>
              <w:tabs>
                <w:tab w:val="num" w:pos="1080"/>
              </w:tabs>
              <w:suppressAutoHyphens/>
              <w:overflowPunct w:val="0"/>
              <w:autoSpaceDE w:val="0"/>
              <w:autoSpaceDN w:val="0"/>
              <w:adjustRightInd w:val="0"/>
              <w:spacing w:after="200"/>
              <w:ind w:right="-72"/>
              <w:jc w:val="both"/>
              <w:textAlignment w:val="baseline"/>
            </w:pPr>
            <w:r w:rsidRPr="00074B8D">
              <w:t>The Project Manager instructs the Contractor to uncover or to carry out additional tests upon work, which is then found to have no Defects.</w:t>
            </w:r>
          </w:p>
          <w:p w:rsidR="00C80E9E" w:rsidRPr="00074B8D" w:rsidRDefault="00C80E9E" w:rsidP="00661B20">
            <w:pPr>
              <w:numPr>
                <w:ilvl w:val="0"/>
                <w:numId w:val="30"/>
              </w:numPr>
              <w:tabs>
                <w:tab w:val="num" w:pos="1080"/>
              </w:tabs>
              <w:suppressAutoHyphens/>
              <w:overflowPunct w:val="0"/>
              <w:autoSpaceDE w:val="0"/>
              <w:autoSpaceDN w:val="0"/>
              <w:adjustRightInd w:val="0"/>
              <w:spacing w:after="200"/>
              <w:ind w:right="-72"/>
              <w:jc w:val="both"/>
              <w:textAlignment w:val="baseline"/>
            </w:pPr>
            <w:r w:rsidRPr="00074B8D">
              <w:t>The Project Manager unreasonably does not approve a subcontract to be let.</w:t>
            </w:r>
          </w:p>
          <w:p w:rsidR="00C80E9E" w:rsidRPr="00074B8D" w:rsidRDefault="00C80E9E" w:rsidP="00661B20">
            <w:pPr>
              <w:numPr>
                <w:ilvl w:val="0"/>
                <w:numId w:val="30"/>
              </w:numPr>
              <w:tabs>
                <w:tab w:val="num" w:pos="1080"/>
              </w:tabs>
              <w:suppressAutoHyphens/>
              <w:overflowPunct w:val="0"/>
              <w:autoSpaceDE w:val="0"/>
              <w:autoSpaceDN w:val="0"/>
              <w:adjustRightInd w:val="0"/>
              <w:spacing w:after="200"/>
              <w:ind w:right="-72"/>
              <w:jc w:val="both"/>
              <w:textAlignment w:val="baseline"/>
            </w:pPr>
            <w:r w:rsidRPr="00074B8D">
              <w:lastRenderedPageBreak/>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rsidR="00C80E9E" w:rsidRPr="00074B8D" w:rsidRDefault="00C80E9E" w:rsidP="00661B20">
            <w:pPr>
              <w:numPr>
                <w:ilvl w:val="0"/>
                <w:numId w:val="30"/>
              </w:numPr>
              <w:tabs>
                <w:tab w:val="num" w:pos="1080"/>
              </w:tabs>
              <w:suppressAutoHyphens/>
              <w:overflowPunct w:val="0"/>
              <w:autoSpaceDE w:val="0"/>
              <w:autoSpaceDN w:val="0"/>
              <w:adjustRightInd w:val="0"/>
              <w:spacing w:after="240"/>
              <w:ind w:left="1094" w:right="-72" w:hanging="547"/>
              <w:jc w:val="both"/>
              <w:textAlignment w:val="baseline"/>
            </w:pPr>
            <w:r w:rsidRPr="00074B8D">
              <w:t>The Project Manager gives an instruction for dealing with an unforeseen condition, caused by the Employer, or additional work required for safety or other reasons.</w:t>
            </w:r>
          </w:p>
          <w:p w:rsidR="00C80E9E" w:rsidRPr="00074B8D" w:rsidRDefault="00C80E9E" w:rsidP="00661B20">
            <w:pPr>
              <w:numPr>
                <w:ilvl w:val="0"/>
                <w:numId w:val="30"/>
              </w:numPr>
              <w:tabs>
                <w:tab w:val="num" w:pos="1080"/>
              </w:tabs>
              <w:suppressAutoHyphens/>
              <w:overflowPunct w:val="0"/>
              <w:autoSpaceDE w:val="0"/>
              <w:autoSpaceDN w:val="0"/>
              <w:adjustRightInd w:val="0"/>
              <w:spacing w:after="240"/>
              <w:ind w:left="1094" w:right="-72" w:hanging="547"/>
              <w:jc w:val="both"/>
              <w:textAlignment w:val="baseline"/>
            </w:pPr>
            <w:r w:rsidRPr="00074B8D">
              <w:t>Other contractors, public authorities, utilities, or the Employer does not work within the dates and other constraints stated in the Contract, and they cause delay or extra cost to the Contractor.</w:t>
            </w:r>
          </w:p>
          <w:p w:rsidR="00C80E9E" w:rsidRPr="00074B8D" w:rsidRDefault="00C80E9E" w:rsidP="00661B20">
            <w:pPr>
              <w:numPr>
                <w:ilvl w:val="0"/>
                <w:numId w:val="30"/>
              </w:numPr>
              <w:tabs>
                <w:tab w:val="num" w:pos="1080"/>
              </w:tabs>
              <w:suppressAutoHyphens/>
              <w:overflowPunct w:val="0"/>
              <w:autoSpaceDE w:val="0"/>
              <w:autoSpaceDN w:val="0"/>
              <w:adjustRightInd w:val="0"/>
              <w:spacing w:after="240"/>
              <w:ind w:left="1094" w:right="-72" w:hanging="547"/>
              <w:jc w:val="both"/>
              <w:textAlignment w:val="baseline"/>
            </w:pPr>
            <w:r w:rsidRPr="00074B8D">
              <w:t>The advance payment is delayed.</w:t>
            </w:r>
          </w:p>
          <w:p w:rsidR="00C80E9E" w:rsidRPr="00074B8D" w:rsidRDefault="00C80E9E" w:rsidP="00661B20">
            <w:pPr>
              <w:numPr>
                <w:ilvl w:val="0"/>
                <w:numId w:val="30"/>
              </w:numPr>
              <w:tabs>
                <w:tab w:val="num" w:pos="1080"/>
              </w:tabs>
              <w:suppressAutoHyphens/>
              <w:overflowPunct w:val="0"/>
              <w:autoSpaceDE w:val="0"/>
              <w:autoSpaceDN w:val="0"/>
              <w:adjustRightInd w:val="0"/>
              <w:spacing w:after="240"/>
              <w:ind w:left="1094" w:right="-72" w:hanging="547"/>
              <w:jc w:val="both"/>
              <w:textAlignment w:val="baseline"/>
            </w:pPr>
            <w:r w:rsidRPr="00074B8D">
              <w:t>The effects on the Contractor of any of the Employer’s Risks.</w:t>
            </w:r>
          </w:p>
          <w:p w:rsidR="00C80E9E" w:rsidRPr="00074B8D" w:rsidRDefault="00C80E9E" w:rsidP="00661B20">
            <w:pPr>
              <w:numPr>
                <w:ilvl w:val="0"/>
                <w:numId w:val="30"/>
              </w:numPr>
              <w:tabs>
                <w:tab w:val="num" w:pos="1080"/>
              </w:tabs>
              <w:suppressAutoHyphens/>
              <w:overflowPunct w:val="0"/>
              <w:autoSpaceDE w:val="0"/>
              <w:autoSpaceDN w:val="0"/>
              <w:adjustRightInd w:val="0"/>
              <w:spacing w:after="240"/>
              <w:ind w:left="1094" w:right="-72" w:hanging="547"/>
              <w:jc w:val="both"/>
              <w:textAlignment w:val="baseline"/>
            </w:pPr>
            <w:r w:rsidRPr="00074B8D">
              <w:t>The Project Manager unreasonably delays issuing a Certificate of Completion.</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Contractor shall not be entitled to compensation to the extent that the Employer’s interests are adversely affected by the Contractor’s not having given early warning or not having cooperated with the Project Manager.</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67" w:name="_Toc338651357"/>
            <w:r w:rsidRPr="00074B8D">
              <w:rPr>
                <w:b/>
                <w:szCs w:val="20"/>
              </w:rPr>
              <w:lastRenderedPageBreak/>
              <w:t>Tax</w:t>
            </w:r>
            <w:bookmarkEnd w:id="567"/>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Project Manager shall adjust the Contract Price if taxes, duties, and other levies are changed between the date 28 days before the submission of bids for the Contract and the date of the </w:t>
            </w:r>
            <w:r w:rsidRPr="00074B8D">
              <w:lastRenderedPageBreak/>
              <w:t>last Completion certificate.  The adjustment shall be the change in the amount of tax payable by the Contractor, provided such changes are not already reflected in the Contract Price or are a result of GCC Clause 44.</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68" w:name="_Toc338651358"/>
            <w:r w:rsidRPr="00074B8D">
              <w:rPr>
                <w:b/>
                <w:szCs w:val="20"/>
              </w:rPr>
              <w:lastRenderedPageBreak/>
              <w:t>Currencies</w:t>
            </w:r>
            <w:bookmarkEnd w:id="568"/>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Where payments are made in currencies other than the currency of the Employer’s country </w:t>
            </w:r>
            <w:r w:rsidRPr="00074B8D">
              <w:rPr>
                <w:b/>
              </w:rPr>
              <w:t>specified in the PCC,</w:t>
            </w:r>
            <w:r w:rsidRPr="00074B8D">
              <w:t xml:space="preserve"> the exchange rates used for calculating the amounts to be paid shall be the exchange rates stated in the Contractor’s Bid.</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69" w:name="_Toc338651359"/>
            <w:r w:rsidRPr="00074B8D">
              <w:rPr>
                <w:b/>
                <w:szCs w:val="20"/>
              </w:rPr>
              <w:t>Price Adjustment</w:t>
            </w:r>
            <w:bookmarkEnd w:id="569"/>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Prices shall be adjusted for fluctuations in the cost of inputs only if </w:t>
            </w:r>
            <w:r w:rsidRPr="00074B8D">
              <w:rPr>
                <w:b/>
              </w:rPr>
              <w:t xml:space="preserve">provided for in the PCC.  </w:t>
            </w:r>
            <w:r w:rsidRPr="00074B8D">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rsidR="00C80E9E" w:rsidRPr="00074B8D" w:rsidRDefault="00C80E9E" w:rsidP="00C80E9E">
            <w:pPr>
              <w:spacing w:after="200"/>
              <w:ind w:right="-72"/>
              <w:jc w:val="center"/>
            </w:pPr>
            <w:r w:rsidRPr="00074B8D">
              <w:rPr>
                <w:b/>
              </w:rPr>
              <w:t>P</w:t>
            </w:r>
            <w:r w:rsidRPr="00074B8D">
              <w:rPr>
                <w:b/>
                <w:vertAlign w:val="subscript"/>
              </w:rPr>
              <w:t>c</w:t>
            </w:r>
            <w:r w:rsidRPr="00074B8D">
              <w:rPr>
                <w:b/>
              </w:rPr>
              <w:t xml:space="preserve"> = A</w:t>
            </w:r>
            <w:r w:rsidRPr="00074B8D">
              <w:rPr>
                <w:b/>
                <w:vertAlign w:val="subscript"/>
              </w:rPr>
              <w:t>c</w:t>
            </w:r>
            <w:r w:rsidRPr="00074B8D">
              <w:rPr>
                <w:b/>
              </w:rPr>
              <w:t xml:space="preserve"> + B</w:t>
            </w:r>
            <w:r w:rsidRPr="00074B8D">
              <w:rPr>
                <w:b/>
                <w:vertAlign w:val="subscript"/>
              </w:rPr>
              <w:t>c</w:t>
            </w:r>
            <w:r w:rsidRPr="00074B8D">
              <w:rPr>
                <w:b/>
              </w:rPr>
              <w:t xml:space="preserve">  Imc/Ioc</w:t>
            </w:r>
          </w:p>
          <w:p w:rsidR="00C80E9E" w:rsidRPr="00074B8D" w:rsidRDefault="00C80E9E" w:rsidP="00C80E9E">
            <w:pPr>
              <w:tabs>
                <w:tab w:val="left" w:pos="1080"/>
              </w:tabs>
              <w:spacing w:after="200"/>
              <w:ind w:left="1080" w:right="-72" w:hanging="540"/>
            </w:pPr>
            <w:r w:rsidRPr="00074B8D">
              <w:t>where:</w:t>
            </w:r>
          </w:p>
          <w:p w:rsidR="00C80E9E" w:rsidRPr="00074B8D" w:rsidRDefault="00C80E9E" w:rsidP="00C80E9E">
            <w:pPr>
              <w:tabs>
                <w:tab w:val="left" w:pos="1080"/>
              </w:tabs>
              <w:spacing w:after="200"/>
              <w:ind w:left="1080" w:right="-72" w:hanging="540"/>
            </w:pPr>
            <w:r w:rsidRPr="00074B8D">
              <w:tab/>
              <w:t>P</w:t>
            </w:r>
            <w:r w:rsidRPr="00074B8D">
              <w:rPr>
                <w:vertAlign w:val="subscript"/>
              </w:rPr>
              <w:t>c</w:t>
            </w:r>
            <w:r w:rsidRPr="00074B8D">
              <w:t xml:space="preserve"> is the adjustment factor for the portion of the Contract Price payable in a specific currency “c.”</w:t>
            </w:r>
          </w:p>
          <w:p w:rsidR="00C80E9E" w:rsidRPr="00074B8D" w:rsidRDefault="00C80E9E" w:rsidP="00C80E9E">
            <w:pPr>
              <w:tabs>
                <w:tab w:val="left" w:pos="1080"/>
              </w:tabs>
              <w:spacing w:after="200"/>
              <w:ind w:left="1080" w:right="-72" w:hanging="540"/>
            </w:pPr>
            <w:r w:rsidRPr="00074B8D">
              <w:tab/>
              <w:t>A</w:t>
            </w:r>
            <w:r w:rsidRPr="00074B8D">
              <w:rPr>
                <w:vertAlign w:val="subscript"/>
              </w:rPr>
              <w:t>c</w:t>
            </w:r>
            <w:r w:rsidRPr="00074B8D">
              <w:t xml:space="preserve"> and B</w:t>
            </w:r>
            <w:r w:rsidRPr="00074B8D">
              <w:rPr>
                <w:vertAlign w:val="subscript"/>
              </w:rPr>
              <w:t>c</w:t>
            </w:r>
            <w:r w:rsidRPr="00074B8D">
              <w:t xml:space="preserve"> are coefficients</w:t>
            </w:r>
            <w:r w:rsidRPr="00074B8D">
              <w:rPr>
                <w:vertAlign w:val="superscript"/>
              </w:rPr>
              <w:footnoteReference w:id="4"/>
            </w:r>
            <w:r w:rsidRPr="00074B8D">
              <w:t xml:space="preserve"> </w:t>
            </w:r>
            <w:r w:rsidRPr="00074B8D">
              <w:rPr>
                <w:b/>
              </w:rPr>
              <w:t>specified in the PCC,</w:t>
            </w:r>
            <w:r w:rsidRPr="00074B8D">
              <w:t xml:space="preserve"> representing the nonadjustable and adjustable portions, respectively, of the Contract Price payable in that specific currency “c;” and</w:t>
            </w:r>
          </w:p>
          <w:p w:rsidR="00C80E9E" w:rsidRPr="00074B8D" w:rsidRDefault="00C80E9E" w:rsidP="00C80E9E">
            <w:pPr>
              <w:tabs>
                <w:tab w:val="left" w:pos="1080"/>
              </w:tabs>
              <w:spacing w:after="200"/>
              <w:ind w:left="1080" w:right="-72" w:hanging="540"/>
              <w:rPr>
                <w:spacing w:val="-4"/>
              </w:rPr>
            </w:pPr>
            <w:r w:rsidRPr="00074B8D">
              <w:tab/>
            </w:r>
            <w:r w:rsidRPr="00074B8D">
              <w:rPr>
                <w:spacing w:val="-4"/>
              </w:rPr>
              <w:t>Imc is the index prevailing at the end of the month being invoiced and Ioc is the index prevailing 28 days before Bid opening for inputs payable; both in the specific currency “c.”</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70" w:name="_Toc338651360"/>
            <w:r w:rsidRPr="00074B8D">
              <w:rPr>
                <w:b/>
                <w:szCs w:val="20"/>
              </w:rPr>
              <w:t>Retention</w:t>
            </w:r>
            <w:bookmarkEnd w:id="570"/>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Employer shall retain from each payment due to the Contractor the proportion </w:t>
            </w:r>
            <w:r w:rsidRPr="00074B8D">
              <w:rPr>
                <w:b/>
              </w:rPr>
              <w:t>stated in the PCC</w:t>
            </w:r>
            <w:r w:rsidRPr="00074B8D">
              <w:t xml:space="preserve"> until Completion of the whole of the Works.</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lastRenderedPageBreak/>
              <w:t>Upon the issue of a Certificate of Completion of the Works by the Project Manager, in accordance with GCC 51.1,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71" w:name="_Toc338651361"/>
            <w:r w:rsidRPr="00074B8D">
              <w:rPr>
                <w:b/>
                <w:szCs w:val="20"/>
              </w:rPr>
              <w:lastRenderedPageBreak/>
              <w:t>Liquidated Damages</w:t>
            </w:r>
            <w:bookmarkEnd w:id="571"/>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Contractor shall pay liquidated damages to the Employer at the rate per day </w:t>
            </w:r>
            <w:r w:rsidRPr="00074B8D">
              <w:rPr>
                <w:b/>
              </w:rPr>
              <w:t>stated in the PCC</w:t>
            </w:r>
            <w:r w:rsidRPr="00074B8D">
              <w:t xml:space="preserve"> for each day that the Completion Date is later than the Intended Completion Date.  The total amount of liquidated damages shall not exceed the amount </w:t>
            </w:r>
            <w:r w:rsidRPr="00074B8D">
              <w:rPr>
                <w:b/>
              </w:rPr>
              <w:t>defined in the PCC.</w:t>
            </w:r>
            <w:r w:rsidRPr="00074B8D">
              <w:t xml:space="preserve">  The Employer may deduct liquidated damages from payments due to the Contractor.  Payment of liquidated damages shall not affect the Contractor’s liabilities.</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40.1.</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72" w:name="_Toc338651362"/>
            <w:r w:rsidRPr="00074B8D">
              <w:rPr>
                <w:b/>
                <w:szCs w:val="20"/>
              </w:rPr>
              <w:t>Bonus</w:t>
            </w:r>
            <w:bookmarkEnd w:id="572"/>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Contractor shall be paid a Bonus calculated at the rate per calendar day </w:t>
            </w:r>
            <w:r w:rsidRPr="00074B8D">
              <w:rPr>
                <w:b/>
              </w:rPr>
              <w:t>stated in the PCC</w:t>
            </w:r>
            <w:r w:rsidRPr="00074B8D">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73" w:name="_Toc338651363"/>
            <w:r w:rsidRPr="00074B8D">
              <w:rPr>
                <w:b/>
                <w:szCs w:val="20"/>
              </w:rPr>
              <w:t>Advance Payment</w:t>
            </w:r>
            <w:bookmarkEnd w:id="573"/>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Employer shall make advance payment to the Contractor of the amounts </w:t>
            </w:r>
            <w:r w:rsidRPr="00074B8D">
              <w:rPr>
                <w:b/>
              </w:rPr>
              <w:t xml:space="preserve">stated in the PCC </w:t>
            </w:r>
            <w:r w:rsidRPr="00074B8D">
              <w:t xml:space="preserve">by the date </w:t>
            </w:r>
            <w:r w:rsidRPr="00074B8D">
              <w:rPr>
                <w:b/>
              </w:rPr>
              <w:t xml:space="preserve">stated in the PCC, </w:t>
            </w:r>
            <w:r w:rsidRPr="00074B8D">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lastRenderedPageBreak/>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74" w:name="_Toc338651364"/>
            <w:r w:rsidRPr="00074B8D">
              <w:rPr>
                <w:b/>
                <w:szCs w:val="20"/>
              </w:rPr>
              <w:lastRenderedPageBreak/>
              <w:t>Securities</w:t>
            </w:r>
            <w:bookmarkEnd w:id="574"/>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Performance Security shall be provided to the Employer no later than the date specified in the Letter of Acceptance and shall be issued in an amount </w:t>
            </w:r>
            <w:r w:rsidRPr="00074B8D">
              <w:rPr>
                <w:b/>
              </w:rPr>
              <w:t>specified in the PCC,</w:t>
            </w:r>
            <w:r w:rsidRPr="00074B8D">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C80E9E" w:rsidRPr="00074B8D" w:rsidTr="00C80E9E">
        <w:tc>
          <w:tcPr>
            <w:tcW w:w="2160" w:type="dxa"/>
            <w:tcBorders>
              <w:top w:val="nil"/>
              <w:left w:val="nil"/>
              <w:bottom w:val="nil"/>
              <w:right w:val="nil"/>
            </w:tcBorders>
          </w:tcPr>
          <w:p w:rsidR="00C80E9E" w:rsidRPr="00074B8D" w:rsidRDefault="00397DA6" w:rsidP="00661B20">
            <w:pPr>
              <w:numPr>
                <w:ilvl w:val="0"/>
                <w:numId w:val="33"/>
              </w:numPr>
              <w:tabs>
                <w:tab w:val="left" w:pos="360"/>
              </w:tabs>
              <w:suppressAutoHyphens/>
              <w:overflowPunct w:val="0"/>
              <w:autoSpaceDE w:val="0"/>
              <w:autoSpaceDN w:val="0"/>
              <w:adjustRightInd w:val="0"/>
              <w:textAlignment w:val="baseline"/>
              <w:rPr>
                <w:b/>
                <w:szCs w:val="20"/>
              </w:rPr>
            </w:pPr>
            <w:r w:rsidRPr="00074B8D">
              <w:rPr>
                <w:b/>
                <w:szCs w:val="20"/>
              </w:rPr>
              <w:t>Day works</w:t>
            </w:r>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If applicable, the </w:t>
            </w:r>
            <w:r w:rsidR="00397DA6" w:rsidRPr="00074B8D">
              <w:t>Day works</w:t>
            </w:r>
            <w:r w:rsidRPr="00074B8D">
              <w:t xml:space="preserve"> rates in the Contractor’s Bid shall be used only when the Project Manager has given written instructions in advance for additional work to be paid for in that way.</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All work to be paid for as </w:t>
            </w:r>
            <w:r w:rsidR="00397DA6" w:rsidRPr="00074B8D">
              <w:t>Day works</w:t>
            </w:r>
            <w:r w:rsidRPr="00074B8D">
              <w:t xml:space="preserve"> shall be recorded by the Contractor on forms approved by the Project Manager.  Each completed form shall be verified and signed by the Project Manager within two days of the work being done.</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Contractor shall be paid for </w:t>
            </w:r>
            <w:r w:rsidR="00397DA6" w:rsidRPr="00074B8D">
              <w:t>Day works</w:t>
            </w:r>
            <w:r w:rsidRPr="00074B8D">
              <w:t xml:space="preserve"> subject to obtaining signed </w:t>
            </w:r>
            <w:r w:rsidR="00397DA6" w:rsidRPr="00074B8D">
              <w:t>Day works</w:t>
            </w:r>
            <w:r w:rsidRPr="00074B8D">
              <w:t xml:space="preserve"> forms.</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75" w:name="_Toc338651366"/>
            <w:r w:rsidRPr="00074B8D">
              <w:rPr>
                <w:b/>
                <w:szCs w:val="20"/>
              </w:rPr>
              <w:t>Cost of Repairs</w:t>
            </w:r>
            <w:bookmarkEnd w:id="575"/>
          </w:p>
        </w:tc>
        <w:tc>
          <w:tcPr>
            <w:tcW w:w="6984"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rsidR="00C80E9E" w:rsidRPr="00074B8D" w:rsidRDefault="00C80E9E" w:rsidP="00C80E9E">
      <w:pPr>
        <w:suppressAutoHyphens/>
        <w:overflowPunct w:val="0"/>
        <w:autoSpaceDE w:val="0"/>
        <w:autoSpaceDN w:val="0"/>
        <w:adjustRightInd w:val="0"/>
        <w:spacing w:before="120" w:after="200"/>
        <w:jc w:val="center"/>
        <w:textAlignment w:val="baseline"/>
        <w:rPr>
          <w:b/>
          <w:sz w:val="28"/>
          <w:szCs w:val="20"/>
        </w:rPr>
      </w:pPr>
      <w:bookmarkStart w:id="576" w:name="_Toc338651367"/>
      <w:r w:rsidRPr="00074B8D">
        <w:rPr>
          <w:b/>
          <w:sz w:val="28"/>
          <w:szCs w:val="20"/>
        </w:rPr>
        <w:t>E.  Finishing the Contract</w:t>
      </w:r>
      <w:bookmarkEnd w:id="576"/>
    </w:p>
    <w:tbl>
      <w:tblPr>
        <w:tblW w:w="9288" w:type="dxa"/>
        <w:tblLayout w:type="fixed"/>
        <w:tblLook w:val="0000" w:firstRow="0" w:lastRow="0" w:firstColumn="0" w:lastColumn="0" w:noHBand="0" w:noVBand="0"/>
      </w:tblPr>
      <w:tblGrid>
        <w:gridCol w:w="2160"/>
        <w:gridCol w:w="7128"/>
      </w:tblGrid>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77" w:name="_Toc338651368"/>
            <w:r w:rsidRPr="00074B8D">
              <w:rPr>
                <w:b/>
                <w:szCs w:val="20"/>
              </w:rPr>
              <w:t>Completion</w:t>
            </w:r>
            <w:bookmarkEnd w:id="577"/>
          </w:p>
        </w:tc>
        <w:tc>
          <w:tcPr>
            <w:tcW w:w="7128"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Contractor shall request the Project Manager to issue a Certificate of Completion of the Works, and the Project Manager shall do so upon deciding that the whole of the Works is completed.</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78" w:name="_Toc338651369"/>
            <w:r w:rsidRPr="00074B8D">
              <w:rPr>
                <w:b/>
                <w:szCs w:val="20"/>
              </w:rPr>
              <w:t>Taking Over</w:t>
            </w:r>
            <w:bookmarkEnd w:id="578"/>
          </w:p>
        </w:tc>
        <w:tc>
          <w:tcPr>
            <w:tcW w:w="7128"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The Employer shall take over the Site and the Works within seven days of the Project Manager’s issuing a certificate of Completion.</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79" w:name="_Toc338651370"/>
            <w:r w:rsidRPr="00074B8D">
              <w:rPr>
                <w:b/>
                <w:szCs w:val="20"/>
              </w:rPr>
              <w:t>Final Account</w:t>
            </w:r>
            <w:bookmarkEnd w:id="579"/>
          </w:p>
        </w:tc>
        <w:tc>
          <w:tcPr>
            <w:tcW w:w="7128"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The Contractor shall supply the Project Manager with a detailed account of the total amount that the Contractor considers payable under the Contract before the end of the Defects Liability Period. </w:t>
            </w:r>
            <w:r w:rsidRPr="00074B8D">
              <w:lastRenderedPageBreak/>
              <w:t>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80" w:name="_Toc338651371"/>
            <w:r w:rsidRPr="00074B8D">
              <w:rPr>
                <w:b/>
                <w:szCs w:val="20"/>
              </w:rPr>
              <w:lastRenderedPageBreak/>
              <w:t>Operating and Maintenance Manuals</w:t>
            </w:r>
            <w:bookmarkEnd w:id="580"/>
          </w:p>
        </w:tc>
        <w:tc>
          <w:tcPr>
            <w:tcW w:w="7128"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If “as built” Drawings and/or operating and maintenance manuals are required, the Contractor shall supply them by the dates </w:t>
            </w:r>
            <w:r w:rsidRPr="00074B8D">
              <w:rPr>
                <w:b/>
              </w:rPr>
              <w:t>stated in the PCC.</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If the Contractor does not supply the Drawings and/or manuals by the dates </w:t>
            </w:r>
            <w:r w:rsidRPr="00074B8D">
              <w:rPr>
                <w:b/>
              </w:rPr>
              <w:t xml:space="preserve">stated in the PCC </w:t>
            </w:r>
            <w:r w:rsidRPr="00074B8D">
              <w:t>pursuant to GCC Sub-Clause 55.1</w:t>
            </w:r>
            <w:r w:rsidRPr="00074B8D">
              <w:rPr>
                <w:b/>
              </w:rPr>
              <w:t>,</w:t>
            </w:r>
            <w:r w:rsidRPr="00074B8D">
              <w:t xml:space="preserve"> or they do not receive the Project Manager’s approval, the Project Manager shall withhold the amount </w:t>
            </w:r>
            <w:r w:rsidRPr="00074B8D">
              <w:rPr>
                <w:b/>
              </w:rPr>
              <w:t xml:space="preserve">stated in the PCC </w:t>
            </w:r>
            <w:r w:rsidRPr="00074B8D">
              <w:t>from payments due to the Contractor.</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81" w:name="_Toc338651372"/>
            <w:r w:rsidRPr="00074B8D">
              <w:rPr>
                <w:b/>
                <w:szCs w:val="20"/>
              </w:rPr>
              <w:t>Termination</w:t>
            </w:r>
            <w:bookmarkEnd w:id="581"/>
          </w:p>
        </w:tc>
        <w:tc>
          <w:tcPr>
            <w:tcW w:w="7128"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The Employer or the Contractor may terminate the Contract if the other party causes a fundamental breach of the Contract.</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Fundamental breaches of Contract shall include, but shall not be limited to, the following:</w:t>
            </w:r>
          </w:p>
          <w:p w:rsidR="00C80E9E" w:rsidRPr="00074B8D" w:rsidRDefault="00C80E9E" w:rsidP="00661B20">
            <w:pPr>
              <w:numPr>
                <w:ilvl w:val="0"/>
                <w:numId w:val="31"/>
              </w:numPr>
              <w:tabs>
                <w:tab w:val="num" w:pos="1080"/>
              </w:tabs>
              <w:suppressAutoHyphens/>
              <w:overflowPunct w:val="0"/>
              <w:autoSpaceDE w:val="0"/>
              <w:autoSpaceDN w:val="0"/>
              <w:adjustRightInd w:val="0"/>
              <w:spacing w:after="200"/>
              <w:ind w:right="-72"/>
              <w:jc w:val="both"/>
              <w:textAlignment w:val="baseline"/>
            </w:pPr>
            <w:r w:rsidRPr="00074B8D">
              <w:t>the Contractor stops work for 28 days when no stoppage of work is shown on the current Program and the stoppage has not been authorized by the Project Manager;</w:t>
            </w:r>
          </w:p>
          <w:p w:rsidR="00C80E9E" w:rsidRPr="00074B8D" w:rsidRDefault="00C80E9E" w:rsidP="00661B20">
            <w:pPr>
              <w:numPr>
                <w:ilvl w:val="0"/>
                <w:numId w:val="31"/>
              </w:numPr>
              <w:tabs>
                <w:tab w:val="num" w:pos="1080"/>
              </w:tabs>
              <w:suppressAutoHyphens/>
              <w:overflowPunct w:val="0"/>
              <w:autoSpaceDE w:val="0"/>
              <w:autoSpaceDN w:val="0"/>
              <w:adjustRightInd w:val="0"/>
              <w:spacing w:after="200"/>
              <w:ind w:right="-72"/>
              <w:jc w:val="both"/>
              <w:textAlignment w:val="baseline"/>
            </w:pPr>
            <w:r w:rsidRPr="00074B8D">
              <w:t>the Project Manager instructs the Contractor to delay the progress of the Works, and the instruction is not withdrawn within 28 days;</w:t>
            </w:r>
          </w:p>
          <w:p w:rsidR="00C80E9E" w:rsidRPr="00074B8D" w:rsidRDefault="00C80E9E" w:rsidP="00661B20">
            <w:pPr>
              <w:numPr>
                <w:ilvl w:val="0"/>
                <w:numId w:val="31"/>
              </w:numPr>
              <w:tabs>
                <w:tab w:val="num" w:pos="1080"/>
              </w:tabs>
              <w:suppressAutoHyphens/>
              <w:overflowPunct w:val="0"/>
              <w:autoSpaceDE w:val="0"/>
              <w:autoSpaceDN w:val="0"/>
              <w:adjustRightInd w:val="0"/>
              <w:spacing w:after="200"/>
              <w:ind w:right="-72"/>
              <w:jc w:val="both"/>
              <w:textAlignment w:val="baseline"/>
            </w:pPr>
            <w:r w:rsidRPr="00074B8D">
              <w:t>the Employer or the Contractor is made bankrupt or goes into liquidation other than for a reconstruction or amalgamation;</w:t>
            </w:r>
          </w:p>
          <w:p w:rsidR="00C80E9E" w:rsidRPr="00074B8D" w:rsidRDefault="00C80E9E" w:rsidP="00661B20">
            <w:pPr>
              <w:numPr>
                <w:ilvl w:val="0"/>
                <w:numId w:val="31"/>
              </w:numPr>
              <w:tabs>
                <w:tab w:val="num" w:pos="1080"/>
              </w:tabs>
              <w:suppressAutoHyphens/>
              <w:overflowPunct w:val="0"/>
              <w:autoSpaceDE w:val="0"/>
              <w:autoSpaceDN w:val="0"/>
              <w:adjustRightInd w:val="0"/>
              <w:spacing w:after="200"/>
              <w:ind w:right="-72"/>
              <w:jc w:val="both"/>
              <w:textAlignment w:val="baseline"/>
            </w:pPr>
            <w:r w:rsidRPr="00074B8D">
              <w:t>a payment certified by the Project Manager is not paid by the Employer to the Contractor within 84 days of the date of the Project Manager’s certificate;</w:t>
            </w:r>
          </w:p>
          <w:p w:rsidR="00C80E9E" w:rsidRPr="00074B8D" w:rsidRDefault="00C80E9E" w:rsidP="00661B20">
            <w:pPr>
              <w:numPr>
                <w:ilvl w:val="0"/>
                <w:numId w:val="31"/>
              </w:numPr>
              <w:tabs>
                <w:tab w:val="num" w:pos="1080"/>
              </w:tabs>
              <w:suppressAutoHyphens/>
              <w:overflowPunct w:val="0"/>
              <w:autoSpaceDE w:val="0"/>
              <w:autoSpaceDN w:val="0"/>
              <w:adjustRightInd w:val="0"/>
              <w:spacing w:after="200"/>
              <w:ind w:right="-72"/>
              <w:jc w:val="both"/>
              <w:textAlignment w:val="baseline"/>
            </w:pPr>
            <w:r w:rsidRPr="00074B8D">
              <w:t>the Project Manager gives Notice that failure to correct a particular Defect is a fundamental breach of Contract and the Contractor fails to correct it within a reasonable period of time determined by the Project Manager;</w:t>
            </w:r>
          </w:p>
          <w:p w:rsidR="00C80E9E" w:rsidRPr="00074B8D" w:rsidRDefault="00C80E9E" w:rsidP="00661B20">
            <w:pPr>
              <w:numPr>
                <w:ilvl w:val="0"/>
                <w:numId w:val="31"/>
              </w:numPr>
              <w:tabs>
                <w:tab w:val="num" w:pos="1080"/>
              </w:tabs>
              <w:suppressAutoHyphens/>
              <w:overflowPunct w:val="0"/>
              <w:autoSpaceDE w:val="0"/>
              <w:autoSpaceDN w:val="0"/>
              <w:adjustRightInd w:val="0"/>
              <w:spacing w:after="200"/>
              <w:ind w:right="-72"/>
              <w:jc w:val="both"/>
              <w:textAlignment w:val="baseline"/>
              <w:rPr>
                <w:spacing w:val="-4"/>
              </w:rPr>
            </w:pPr>
            <w:r w:rsidRPr="00074B8D">
              <w:rPr>
                <w:spacing w:val="-4"/>
              </w:rPr>
              <w:t xml:space="preserve">the Contractor does not maintain a Security, which is required; </w:t>
            </w:r>
          </w:p>
          <w:p w:rsidR="00C80E9E" w:rsidRPr="00074B8D" w:rsidRDefault="00C80E9E" w:rsidP="00661B20">
            <w:pPr>
              <w:numPr>
                <w:ilvl w:val="0"/>
                <w:numId w:val="31"/>
              </w:numPr>
              <w:tabs>
                <w:tab w:val="num" w:pos="1080"/>
              </w:tabs>
              <w:suppressAutoHyphens/>
              <w:overflowPunct w:val="0"/>
              <w:autoSpaceDE w:val="0"/>
              <w:autoSpaceDN w:val="0"/>
              <w:adjustRightInd w:val="0"/>
              <w:spacing w:after="200"/>
              <w:ind w:right="-72"/>
              <w:jc w:val="both"/>
              <w:textAlignment w:val="baseline"/>
            </w:pPr>
            <w:r w:rsidRPr="00074B8D">
              <w:lastRenderedPageBreak/>
              <w:t xml:space="preserve">the Contractor has delayed the completion of the Works by the number of days for which the maximum amount of liquidated damages can be paid, as </w:t>
            </w:r>
            <w:r w:rsidRPr="00074B8D">
              <w:rPr>
                <w:b/>
              </w:rPr>
              <w:t>defined in the PCC</w:t>
            </w:r>
            <w:r w:rsidRPr="00074B8D">
              <w:t>; or</w:t>
            </w:r>
          </w:p>
          <w:p w:rsidR="00C80E9E" w:rsidRPr="00074B8D" w:rsidRDefault="00C80E9E" w:rsidP="00661B20">
            <w:pPr>
              <w:numPr>
                <w:ilvl w:val="0"/>
                <w:numId w:val="31"/>
              </w:numPr>
              <w:tabs>
                <w:tab w:val="num" w:pos="1080"/>
              </w:tabs>
              <w:suppressAutoHyphens/>
              <w:overflowPunct w:val="0"/>
              <w:autoSpaceDE w:val="0"/>
              <w:autoSpaceDN w:val="0"/>
              <w:adjustRightInd w:val="0"/>
              <w:spacing w:after="200"/>
              <w:ind w:right="-72"/>
              <w:jc w:val="both"/>
              <w:textAlignment w:val="baseline"/>
            </w:pPr>
            <w:r w:rsidRPr="00074B8D">
              <w:t>if the Contractor, in the judgment of the Employer, has engaged in corrupt or fraudulent practices in competing for or in executing the Contract, pursuant to GCC Clause 57.1.</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When either party to the Contract gives notice of a breach of Contract to the Project Manager for a cause other than those listed under GCC Sub-Clause 56.2 above, the Project Manager shall decide whether the breach is fundamental or not.</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Notwithstanding the above, the Employer may terminate the Contract for convenience.</w:t>
            </w:r>
          </w:p>
          <w:p w:rsidR="00C80E9E" w:rsidRPr="00074B8D" w:rsidRDefault="00C80E9E" w:rsidP="00661B20">
            <w:pPr>
              <w:numPr>
                <w:ilvl w:val="1"/>
                <w:numId w:val="33"/>
              </w:numPr>
              <w:suppressAutoHyphens/>
              <w:overflowPunct w:val="0"/>
              <w:autoSpaceDE w:val="0"/>
              <w:autoSpaceDN w:val="0"/>
              <w:adjustRightInd w:val="0"/>
              <w:spacing w:after="220"/>
              <w:ind w:right="-72"/>
              <w:jc w:val="both"/>
              <w:textAlignment w:val="baseline"/>
            </w:pPr>
            <w:r w:rsidRPr="00074B8D">
              <w:t>If the Contract is terminated, the Contractor shall stop work immediately, make the Site safe and secure, and leave the Site as soon as reasonably possible.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82" w:name="_Toc338651373"/>
            <w:r w:rsidRPr="00074B8D">
              <w:rPr>
                <w:b/>
                <w:szCs w:val="20"/>
              </w:rPr>
              <w:lastRenderedPageBreak/>
              <w:t>Fraud and Corruption</w:t>
            </w:r>
            <w:bookmarkEnd w:id="582"/>
          </w:p>
        </w:tc>
        <w:tc>
          <w:tcPr>
            <w:tcW w:w="7128" w:type="dxa"/>
            <w:tcBorders>
              <w:top w:val="nil"/>
              <w:left w:val="nil"/>
              <w:bottom w:val="nil"/>
              <w:right w:val="nil"/>
            </w:tcBorders>
          </w:tcPr>
          <w:p w:rsidR="00C80E9E" w:rsidRPr="00074B8D" w:rsidRDefault="00C80E9E" w:rsidP="00C80E9E">
            <w:pPr>
              <w:spacing w:after="200"/>
              <w:ind w:left="540" w:hanging="540"/>
              <w:jc w:val="both"/>
            </w:pPr>
            <w:r w:rsidRPr="00074B8D">
              <w:t>57.1</w:t>
            </w:r>
            <w:r w:rsidRPr="00074B8D">
              <w:tab/>
              <w:t xml:space="preserve">If the Employer determines that the Contractor and/or any of its personnel, or its agents, or its  Subcontractors, </w:t>
            </w:r>
            <w:r w:rsidR="00397DA6" w:rsidRPr="00074B8D">
              <w:t>sub consultants</w:t>
            </w:r>
            <w:r w:rsidRPr="00074B8D">
              <w:t xml:space="preserve">, services providers, suppliers and/or their employees has engaged in corrupt, fraudulent, collusive, coercive or obstructive practices, in competing for or in executing the Contract, then the Employer may, after giving 14 </w:t>
            </w:r>
            <w:r w:rsidR="00397DA6" w:rsidRPr="00074B8D">
              <w:t>days’ notice</w:t>
            </w:r>
            <w:r w:rsidRPr="00074B8D">
              <w:t xml:space="preserve"> to the Contractor, terminate the Contractor's employment under the Contract and expel him from the Site, and the provisions of Clause 56 shall apply as if such expulsion had been made under Sub-Clause 56.5 [Termination by Employer].</w:t>
            </w:r>
          </w:p>
          <w:p w:rsidR="00C80E9E" w:rsidRPr="00074B8D" w:rsidRDefault="00C80E9E" w:rsidP="00C80E9E">
            <w:pPr>
              <w:spacing w:after="200"/>
              <w:ind w:left="540" w:hanging="540"/>
              <w:jc w:val="both"/>
            </w:pPr>
            <w:r w:rsidRPr="00074B8D">
              <w:t>57.2</w:t>
            </w:r>
            <w:r w:rsidRPr="00074B8D">
              <w:tab/>
              <w:t>Should any employee of the Contractor be determined to have engaged in corrupt, fraudulent, collusive, coercive, or obstructive practice during the execution of the Works, then that employee shall be removed in accordance with Clause 9.</w:t>
            </w:r>
          </w:p>
          <w:p w:rsidR="00C80E9E" w:rsidRPr="00074B8D" w:rsidRDefault="00C80E9E" w:rsidP="00C80E9E">
            <w:pPr>
              <w:spacing w:after="200"/>
              <w:ind w:left="540" w:right="180" w:hanging="540"/>
              <w:jc w:val="both"/>
            </w:pPr>
            <w:r w:rsidRPr="00074B8D">
              <w:t>57.3</w:t>
            </w:r>
            <w:r w:rsidRPr="00074B8D">
              <w:tab/>
              <w:t xml:space="preserve">For the purposes of this Sub-Clause: </w:t>
            </w:r>
          </w:p>
          <w:p w:rsidR="00C80E9E" w:rsidRPr="00074B8D" w:rsidRDefault="00C80E9E" w:rsidP="00C80E9E">
            <w:pPr>
              <w:autoSpaceDE w:val="0"/>
              <w:autoSpaceDN w:val="0"/>
              <w:adjustRightInd w:val="0"/>
              <w:spacing w:after="120"/>
              <w:ind w:left="1152" w:hanging="576"/>
              <w:jc w:val="both"/>
            </w:pPr>
            <w:r w:rsidRPr="00074B8D">
              <w:t xml:space="preserve">(i) </w:t>
            </w:r>
            <w:r w:rsidRPr="00074B8D">
              <w:tab/>
              <w:t>“corrupt practice” is the offering, giving, receiving or soliciting, directly or indirectly, of anything of value to influence improperly the actions of another party</w:t>
            </w:r>
            <w:r w:rsidRPr="00074B8D">
              <w:rPr>
                <w:vertAlign w:val="superscript"/>
              </w:rPr>
              <w:footnoteReference w:id="5"/>
            </w:r>
            <w:r w:rsidRPr="00074B8D">
              <w:t>;</w:t>
            </w:r>
          </w:p>
          <w:p w:rsidR="00C80E9E" w:rsidRPr="00074B8D" w:rsidRDefault="00C80E9E" w:rsidP="00C80E9E">
            <w:pPr>
              <w:autoSpaceDE w:val="0"/>
              <w:autoSpaceDN w:val="0"/>
              <w:adjustRightInd w:val="0"/>
              <w:spacing w:after="120"/>
              <w:ind w:left="1152" w:hanging="576"/>
              <w:jc w:val="both"/>
            </w:pPr>
            <w:r w:rsidRPr="00074B8D">
              <w:t xml:space="preserve">(ii) </w:t>
            </w:r>
            <w:r w:rsidRPr="00074B8D">
              <w:tab/>
              <w:t xml:space="preserve">“fraudulent practice” is any act or omission, including a misrepresentation, that knowingly or recklessly misleads, or </w:t>
            </w:r>
            <w:r w:rsidRPr="00074B8D">
              <w:lastRenderedPageBreak/>
              <w:t>attempts to mislead, a party to obtain a financial or other benefit or to avoid an obligation</w:t>
            </w:r>
            <w:r w:rsidRPr="00074B8D">
              <w:rPr>
                <w:vertAlign w:val="superscript"/>
              </w:rPr>
              <w:footnoteReference w:id="6"/>
            </w:r>
            <w:r w:rsidRPr="00074B8D">
              <w:t>;</w:t>
            </w:r>
          </w:p>
          <w:p w:rsidR="00C80E9E" w:rsidRPr="00074B8D" w:rsidRDefault="00C80E9E" w:rsidP="00C80E9E">
            <w:pPr>
              <w:autoSpaceDE w:val="0"/>
              <w:autoSpaceDN w:val="0"/>
              <w:adjustRightInd w:val="0"/>
              <w:spacing w:after="120"/>
              <w:ind w:left="1152" w:hanging="576"/>
              <w:jc w:val="both"/>
            </w:pPr>
            <w:r w:rsidRPr="00074B8D">
              <w:t xml:space="preserve">(iii) </w:t>
            </w:r>
            <w:r w:rsidRPr="00074B8D">
              <w:tab/>
              <w:t>“collusive practice” is an arrangement between two or more parties</w:t>
            </w:r>
            <w:r w:rsidRPr="00074B8D">
              <w:rPr>
                <w:vertAlign w:val="superscript"/>
              </w:rPr>
              <w:footnoteReference w:id="7"/>
            </w:r>
            <w:r w:rsidRPr="00074B8D">
              <w:t xml:space="preserve"> designed to achieve an improper purpose, including to influence improperly the actions of another party;</w:t>
            </w:r>
          </w:p>
          <w:p w:rsidR="00C80E9E" w:rsidRPr="00074B8D" w:rsidRDefault="00C80E9E" w:rsidP="00C80E9E">
            <w:pPr>
              <w:tabs>
                <w:tab w:val="left" w:pos="1115"/>
              </w:tabs>
              <w:autoSpaceDE w:val="0"/>
              <w:autoSpaceDN w:val="0"/>
              <w:adjustRightInd w:val="0"/>
              <w:spacing w:after="120"/>
              <w:ind w:left="1152" w:hanging="576"/>
              <w:jc w:val="both"/>
            </w:pPr>
            <w:r w:rsidRPr="00074B8D">
              <w:t xml:space="preserve">(iv) </w:t>
            </w:r>
            <w:r w:rsidRPr="00074B8D">
              <w:tab/>
              <w:t>“coercive practice” is impairing or harming, or threatening to impair or harm, directly or indirectly, any party or the property of the party to influence improperly the actions of a party</w:t>
            </w:r>
            <w:r w:rsidRPr="00074B8D">
              <w:rPr>
                <w:vertAlign w:val="superscript"/>
              </w:rPr>
              <w:footnoteReference w:id="8"/>
            </w:r>
            <w:r w:rsidRPr="00074B8D">
              <w:t>;</w:t>
            </w:r>
          </w:p>
          <w:p w:rsidR="00C80E9E" w:rsidRPr="00074B8D" w:rsidRDefault="00C80E9E" w:rsidP="00C80E9E">
            <w:pPr>
              <w:tabs>
                <w:tab w:val="left" w:pos="1103"/>
              </w:tabs>
              <w:autoSpaceDE w:val="0"/>
              <w:autoSpaceDN w:val="0"/>
              <w:adjustRightInd w:val="0"/>
              <w:spacing w:after="120"/>
              <w:ind w:left="1152" w:hanging="576"/>
              <w:jc w:val="both"/>
              <w:rPr>
                <w:color w:val="000000"/>
              </w:rPr>
            </w:pPr>
            <w:r w:rsidRPr="00074B8D">
              <w:rPr>
                <w:bCs/>
                <w:color w:val="000000"/>
              </w:rPr>
              <w:t>(v)</w:t>
            </w:r>
            <w:r w:rsidRPr="00074B8D">
              <w:rPr>
                <w:bCs/>
                <w:color w:val="000000"/>
              </w:rPr>
              <w:tab/>
              <w:t xml:space="preserve">“obstructive practice” </w:t>
            </w:r>
            <w:r w:rsidRPr="00074B8D">
              <w:rPr>
                <w:color w:val="000000"/>
              </w:rPr>
              <w:t>is</w:t>
            </w:r>
          </w:p>
          <w:p w:rsidR="00C80E9E" w:rsidRPr="00074B8D" w:rsidRDefault="00C80E9E" w:rsidP="00C80E9E">
            <w:pPr>
              <w:autoSpaceDE w:val="0"/>
              <w:autoSpaceDN w:val="0"/>
              <w:adjustRightInd w:val="0"/>
              <w:spacing w:after="120"/>
              <w:ind w:left="1692" w:hanging="540"/>
              <w:jc w:val="both"/>
            </w:pPr>
            <w:r w:rsidRPr="00074B8D">
              <w:rPr>
                <w:bCs/>
                <w:color w:val="000000"/>
              </w:rPr>
              <w:t>(aa)</w:t>
            </w:r>
            <w:r w:rsidRPr="00074B8D">
              <w:tab/>
            </w:r>
            <w:r w:rsidRPr="00074B8D">
              <w:rPr>
                <w:color w:val="000000"/>
              </w:rPr>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C80E9E" w:rsidRPr="00074B8D" w:rsidRDefault="00C80E9E" w:rsidP="00C80E9E">
            <w:pPr>
              <w:suppressAutoHyphens/>
              <w:overflowPunct w:val="0"/>
              <w:autoSpaceDE w:val="0"/>
              <w:autoSpaceDN w:val="0"/>
              <w:adjustRightInd w:val="0"/>
              <w:spacing w:after="200"/>
              <w:ind w:left="1620" w:right="-72" w:hanging="540"/>
              <w:jc w:val="both"/>
              <w:textAlignment w:val="baseline"/>
              <w:rPr>
                <w:bCs/>
                <w:i/>
                <w:iCs/>
              </w:rPr>
            </w:pPr>
            <w:r w:rsidRPr="00074B8D">
              <w:rPr>
                <w:bCs/>
                <w:color w:val="000000"/>
              </w:rPr>
              <w:t>(bb)</w:t>
            </w:r>
            <w:r w:rsidRPr="00074B8D">
              <w:rPr>
                <w:bCs/>
                <w:color w:val="000000"/>
              </w:rPr>
              <w:tab/>
              <w:t>acts intended to materially impede the exercise of the Government’s inspection and audit rights provided for under Sub-Clause 22.2.</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83" w:name="_Toc338651374"/>
            <w:r w:rsidRPr="00074B8D">
              <w:rPr>
                <w:b/>
                <w:szCs w:val="20"/>
              </w:rPr>
              <w:lastRenderedPageBreak/>
              <w:t>Payment upon Termination</w:t>
            </w:r>
            <w:bookmarkEnd w:id="583"/>
          </w:p>
        </w:tc>
        <w:tc>
          <w:tcPr>
            <w:tcW w:w="7128"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074B8D">
              <w:rPr>
                <w:b/>
              </w:rPr>
              <w:t>indicated in the PCC.</w:t>
            </w:r>
            <w:r w:rsidRPr="00074B8D">
              <w:t xml:space="preserve"> Additional Liquidated Damages shall not apply.  If the total amount due to the Employer exceeds any payment due to the Contractor, the difference shall be a debt payable to the Employer.</w:t>
            </w:r>
          </w:p>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 xml:space="preserve">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w:t>
            </w:r>
            <w:r w:rsidRPr="00074B8D">
              <w:lastRenderedPageBreak/>
              <w:t>securing the Works, and less advance payments received up to the date of the certificate.</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textAlignment w:val="baseline"/>
              <w:rPr>
                <w:b/>
                <w:szCs w:val="20"/>
              </w:rPr>
            </w:pPr>
            <w:bookmarkStart w:id="584" w:name="_Toc338651375"/>
            <w:r w:rsidRPr="00074B8D">
              <w:rPr>
                <w:b/>
                <w:szCs w:val="20"/>
              </w:rPr>
              <w:lastRenderedPageBreak/>
              <w:t>Property</w:t>
            </w:r>
            <w:bookmarkEnd w:id="584"/>
          </w:p>
        </w:tc>
        <w:tc>
          <w:tcPr>
            <w:tcW w:w="7128"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All Materials on the Site, Plant, Equipment, Temporary Works, and Works shall be deemed to be the property of the Employer if the Contract is terminated because of the Contractor’s default.</w:t>
            </w:r>
          </w:p>
        </w:tc>
      </w:tr>
      <w:tr w:rsidR="00C80E9E" w:rsidRPr="00074B8D" w:rsidTr="00C80E9E">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85" w:name="_Toc338651376"/>
            <w:r w:rsidRPr="00074B8D">
              <w:rPr>
                <w:b/>
                <w:szCs w:val="20"/>
              </w:rPr>
              <w:t>Release from Performance</w:t>
            </w:r>
            <w:bookmarkEnd w:id="585"/>
          </w:p>
        </w:tc>
        <w:tc>
          <w:tcPr>
            <w:tcW w:w="7128"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200"/>
              <w:ind w:right="-72"/>
              <w:jc w:val="both"/>
              <w:textAlignment w:val="baseline"/>
            </w:pPr>
            <w:r w:rsidRPr="00074B8D">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C80E9E" w:rsidRPr="00074B8D" w:rsidTr="00C80E9E">
        <w:trPr>
          <w:cantSplit/>
        </w:trPr>
        <w:tc>
          <w:tcPr>
            <w:tcW w:w="2160" w:type="dxa"/>
            <w:tcBorders>
              <w:top w:val="nil"/>
              <w:left w:val="nil"/>
              <w:bottom w:val="nil"/>
              <w:right w:val="nil"/>
            </w:tcBorders>
          </w:tcPr>
          <w:p w:rsidR="00C80E9E" w:rsidRPr="00074B8D" w:rsidRDefault="00C80E9E" w:rsidP="00661B20">
            <w:pPr>
              <w:numPr>
                <w:ilvl w:val="0"/>
                <w:numId w:val="33"/>
              </w:numPr>
              <w:tabs>
                <w:tab w:val="left" w:pos="360"/>
              </w:tabs>
              <w:suppressAutoHyphens/>
              <w:overflowPunct w:val="0"/>
              <w:autoSpaceDE w:val="0"/>
              <w:autoSpaceDN w:val="0"/>
              <w:adjustRightInd w:val="0"/>
              <w:ind w:left="360"/>
              <w:textAlignment w:val="baseline"/>
              <w:rPr>
                <w:b/>
                <w:szCs w:val="20"/>
              </w:rPr>
            </w:pPr>
            <w:bookmarkStart w:id="586" w:name="_Toc338651377"/>
            <w:r w:rsidRPr="00074B8D">
              <w:rPr>
                <w:b/>
                <w:szCs w:val="20"/>
              </w:rPr>
              <w:t>Suspension of Contractor</w:t>
            </w:r>
            <w:bookmarkEnd w:id="586"/>
          </w:p>
        </w:tc>
        <w:tc>
          <w:tcPr>
            <w:tcW w:w="7128" w:type="dxa"/>
            <w:tcBorders>
              <w:top w:val="nil"/>
              <w:left w:val="nil"/>
              <w:bottom w:val="nil"/>
              <w:right w:val="nil"/>
            </w:tcBorders>
          </w:tcPr>
          <w:p w:rsidR="00C80E9E" w:rsidRPr="00074B8D" w:rsidRDefault="00C80E9E" w:rsidP="00661B20">
            <w:pPr>
              <w:numPr>
                <w:ilvl w:val="1"/>
                <w:numId w:val="33"/>
              </w:numPr>
              <w:suppressAutoHyphens/>
              <w:overflowPunct w:val="0"/>
              <w:autoSpaceDE w:val="0"/>
              <w:autoSpaceDN w:val="0"/>
              <w:adjustRightInd w:val="0"/>
              <w:spacing w:after="120"/>
              <w:ind w:left="547" w:right="-72" w:hanging="547"/>
              <w:jc w:val="both"/>
              <w:textAlignment w:val="baseline"/>
            </w:pPr>
            <w:r w:rsidRPr="00074B8D">
              <w:t>In the event that ZPPA suspends the Contractor pursuant to the Public Procurement Act of 2008:</w:t>
            </w:r>
          </w:p>
          <w:p w:rsidR="00C80E9E" w:rsidRPr="00074B8D" w:rsidRDefault="00C80E9E" w:rsidP="00661B20">
            <w:pPr>
              <w:numPr>
                <w:ilvl w:val="0"/>
                <w:numId w:val="86"/>
              </w:numPr>
              <w:suppressAutoHyphens/>
              <w:overflowPunct w:val="0"/>
              <w:autoSpaceDE w:val="0"/>
              <w:autoSpaceDN w:val="0"/>
              <w:adjustRightInd w:val="0"/>
              <w:spacing w:after="200"/>
              <w:ind w:right="-72"/>
              <w:jc w:val="both"/>
              <w:textAlignment w:val="baseline"/>
            </w:pPr>
            <w:r w:rsidRPr="00074B8D">
              <w:t>The Employer is obligated to notify the Contractor of such suspension within 7 days of having received ZPPA’s suspension notice.</w:t>
            </w:r>
          </w:p>
          <w:p w:rsidR="00C80E9E" w:rsidRPr="00074B8D" w:rsidRDefault="00C80E9E" w:rsidP="00661B20">
            <w:pPr>
              <w:numPr>
                <w:ilvl w:val="0"/>
                <w:numId w:val="86"/>
              </w:numPr>
              <w:suppressAutoHyphens/>
              <w:overflowPunct w:val="0"/>
              <w:autoSpaceDE w:val="0"/>
              <w:autoSpaceDN w:val="0"/>
              <w:adjustRightInd w:val="0"/>
              <w:spacing w:after="200"/>
              <w:ind w:right="-72"/>
              <w:jc w:val="both"/>
              <w:textAlignment w:val="baseline"/>
            </w:pPr>
            <w:r w:rsidRPr="00074B8D">
              <w:t>If the Contractor has not received sums due it within the 28 days for payment provided for in Sub-Clause 40.1, the Contractor may immediately issue a 14-day termination notice.</w:t>
            </w:r>
          </w:p>
        </w:tc>
      </w:tr>
    </w:tbl>
    <w:p w:rsidR="00C80E9E" w:rsidRPr="00074B8D" w:rsidRDefault="00C80E9E" w:rsidP="00C80E9E"/>
    <w:p w:rsidR="00C80E9E" w:rsidRPr="00074B8D" w:rsidRDefault="00C80E9E" w:rsidP="00C80E9E"/>
    <w:p w:rsidR="00C80E9E" w:rsidRPr="00074B8D" w:rsidRDefault="00C80E9E" w:rsidP="00C80E9E"/>
    <w:p w:rsidR="00C80E9E" w:rsidRPr="00074B8D" w:rsidRDefault="00C80E9E" w:rsidP="00C80E9E">
      <w:pPr>
        <w:sectPr w:rsidR="00C80E9E" w:rsidRPr="00074B8D">
          <w:headerReference w:type="even" r:id="rId33"/>
          <w:headerReference w:type="default" r:id="rId34"/>
          <w:headerReference w:type="first" r:id="rId35"/>
          <w:type w:val="oddPage"/>
          <w:pgSz w:w="12240" w:h="15840" w:code="1"/>
          <w:pgMar w:top="1440" w:right="1440" w:bottom="1440" w:left="1800" w:header="720" w:footer="720" w:gutter="0"/>
          <w:paperSrc w:first="15" w:other="15"/>
          <w:cols w:space="720"/>
          <w:titlePg/>
        </w:sectPr>
      </w:pPr>
    </w:p>
    <w:p w:rsidR="00475549" w:rsidRPr="00475549" w:rsidRDefault="00C80E9E" w:rsidP="00475549">
      <w:pPr>
        <w:spacing w:before="120" w:after="240"/>
        <w:jc w:val="center"/>
        <w:rPr>
          <w:b/>
          <w:sz w:val="36"/>
          <w:szCs w:val="20"/>
        </w:rPr>
      </w:pPr>
      <w:bookmarkStart w:id="587" w:name="_Toc87070118"/>
      <w:bookmarkStart w:id="588" w:name="_Toc168298097"/>
      <w:r w:rsidRPr="00074B8D">
        <w:rPr>
          <w:b/>
          <w:sz w:val="36"/>
          <w:szCs w:val="20"/>
        </w:rPr>
        <w:lastRenderedPageBreak/>
        <w:t xml:space="preserve">Section VIII.  </w:t>
      </w:r>
      <w:r w:rsidRPr="00074B8D">
        <w:rPr>
          <w:b/>
          <w:iCs/>
          <w:sz w:val="36"/>
          <w:szCs w:val="20"/>
        </w:rPr>
        <w:t xml:space="preserve">Particular </w:t>
      </w:r>
      <w:r w:rsidRPr="00074B8D">
        <w:rPr>
          <w:b/>
          <w:sz w:val="36"/>
          <w:szCs w:val="20"/>
        </w:rPr>
        <w:t>Conditions of Contrac</w:t>
      </w:r>
      <w:bookmarkEnd w:id="587"/>
      <w:bookmarkEnd w:id="588"/>
      <w:r w:rsidR="00475549">
        <w:rPr>
          <w:b/>
          <w:sz w:val="36"/>
          <w:szCs w:val="20"/>
        </w:rPr>
        <w:t>t</w:t>
      </w:r>
    </w:p>
    <w:tbl>
      <w:tblPr>
        <w:tblW w:w="9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5"/>
        <w:gridCol w:w="8287"/>
      </w:tblGrid>
      <w:tr w:rsidR="00475549" w:rsidRPr="00647D04" w:rsidTr="00DA6236">
        <w:trPr>
          <w:cantSplit/>
        </w:trPr>
        <w:tc>
          <w:tcPr>
            <w:tcW w:w="9892" w:type="dxa"/>
            <w:gridSpan w:val="2"/>
            <w:tcBorders>
              <w:top w:val="single" w:sz="6" w:space="0" w:color="auto"/>
              <w:left w:val="single" w:sz="6" w:space="0" w:color="auto"/>
              <w:bottom w:val="single" w:sz="6" w:space="0" w:color="auto"/>
              <w:right w:val="single" w:sz="6" w:space="0" w:color="auto"/>
            </w:tcBorders>
          </w:tcPr>
          <w:p w:rsidR="00475549" w:rsidRPr="00647D04" w:rsidRDefault="00475549" w:rsidP="00DA6236">
            <w:pPr>
              <w:tabs>
                <w:tab w:val="left" w:pos="556"/>
              </w:tabs>
              <w:spacing w:before="120" w:after="200"/>
              <w:ind w:left="562" w:right="-72" w:hanging="562"/>
              <w:jc w:val="center"/>
              <w:rPr>
                <w:b/>
              </w:rPr>
            </w:pPr>
            <w:r w:rsidRPr="00647D04">
              <w:rPr>
                <w:b/>
                <w:sz w:val="22"/>
                <w:szCs w:val="22"/>
              </w:rPr>
              <w:t>A. General</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1.1 (r)</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tabs>
                <w:tab w:val="left" w:pos="556"/>
              </w:tabs>
              <w:spacing w:after="200"/>
              <w:ind w:left="556" w:right="2" w:hanging="556"/>
              <w:jc w:val="both"/>
              <w:rPr>
                <w:b/>
              </w:rPr>
            </w:pPr>
            <w:r w:rsidRPr="00647D04">
              <w:rPr>
                <w:sz w:val="22"/>
                <w:szCs w:val="22"/>
              </w:rPr>
              <w:t xml:space="preserve">The Employer is </w:t>
            </w:r>
            <w:r w:rsidRPr="00647D04">
              <w:rPr>
                <w:b/>
                <w:sz w:val="22"/>
                <w:szCs w:val="22"/>
              </w:rPr>
              <w:t>The Government of Zambia represented by the</w:t>
            </w:r>
            <w:r w:rsidRPr="00647D04">
              <w:rPr>
                <w:sz w:val="22"/>
                <w:szCs w:val="22"/>
              </w:rPr>
              <w:t xml:space="preserve"> </w:t>
            </w:r>
          </w:p>
          <w:p w:rsidR="00475549" w:rsidRPr="00647D04" w:rsidRDefault="00475549" w:rsidP="00DA6236">
            <w:pPr>
              <w:tabs>
                <w:tab w:val="left" w:pos="556"/>
              </w:tabs>
              <w:spacing w:after="200"/>
              <w:ind w:left="556" w:right="2" w:hanging="556"/>
              <w:jc w:val="both"/>
              <w:rPr>
                <w:b/>
              </w:rPr>
            </w:pPr>
            <w:r w:rsidRPr="00647D04">
              <w:rPr>
                <w:b/>
                <w:sz w:val="22"/>
                <w:szCs w:val="22"/>
              </w:rPr>
              <w:t>Permanent Secretary, Provincial Administration-Central Province</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1.1 (v)</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rPr>
                <w:b/>
              </w:rPr>
            </w:pPr>
            <w:r w:rsidRPr="00647D04">
              <w:rPr>
                <w:sz w:val="22"/>
                <w:szCs w:val="22"/>
              </w:rPr>
              <w:t>The Intended Completion Date for the whole of the Works shall</w:t>
            </w:r>
            <w:r>
              <w:rPr>
                <w:sz w:val="22"/>
                <w:szCs w:val="22"/>
              </w:rPr>
              <w:t xml:space="preserve"> be:</w:t>
            </w:r>
            <w:r w:rsidRPr="00647D04">
              <w:rPr>
                <w:sz w:val="22"/>
                <w:szCs w:val="22"/>
              </w:rPr>
              <w:t xml:space="preserve"> </w:t>
            </w:r>
            <w:r>
              <w:rPr>
                <w:b/>
                <w:sz w:val="22"/>
                <w:szCs w:val="22"/>
              </w:rPr>
              <w:t>TBA</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1.1 (y)</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tabs>
                <w:tab w:val="left" w:pos="556"/>
              </w:tabs>
              <w:spacing w:after="200"/>
              <w:ind w:right="2"/>
            </w:pPr>
            <w:r w:rsidRPr="00647D04">
              <w:rPr>
                <w:sz w:val="22"/>
                <w:szCs w:val="22"/>
              </w:rPr>
              <w:t xml:space="preserve">The Project Manager is: </w:t>
            </w:r>
            <w:r w:rsidRPr="00647D04">
              <w:rPr>
                <w:b/>
                <w:sz w:val="22"/>
                <w:szCs w:val="22"/>
              </w:rPr>
              <w:t xml:space="preserve">The Provincial </w:t>
            </w:r>
            <w:r>
              <w:rPr>
                <w:b/>
                <w:sz w:val="22"/>
                <w:szCs w:val="22"/>
              </w:rPr>
              <w:t>Water Supply and Sanitation</w:t>
            </w:r>
            <w:r w:rsidRPr="00647D04">
              <w:rPr>
                <w:b/>
                <w:sz w:val="22"/>
                <w:szCs w:val="22"/>
              </w:rPr>
              <w:t xml:space="preserve"> Officer, Central Province</w:t>
            </w:r>
          </w:p>
        </w:tc>
      </w:tr>
      <w:tr w:rsidR="00475549" w:rsidRPr="00647D04" w:rsidTr="00475549">
        <w:trPr>
          <w:trHeight w:val="192"/>
        </w:trPr>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1.1 (aa)</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pPr>
            <w:r w:rsidRPr="00647D04">
              <w:rPr>
                <w:sz w:val="22"/>
                <w:szCs w:val="22"/>
              </w:rPr>
              <w:t>The Site is located at</w:t>
            </w:r>
            <w:r>
              <w:rPr>
                <w:sz w:val="22"/>
                <w:szCs w:val="22"/>
              </w:rPr>
              <w:t>-----------------------</w:t>
            </w:r>
            <w:r>
              <w:rPr>
                <w:b/>
                <w:sz w:val="22"/>
                <w:szCs w:val="22"/>
              </w:rPr>
              <w:t xml:space="preserve"> District </w:t>
            </w:r>
            <w:r w:rsidRPr="00647D04">
              <w:rPr>
                <w:b/>
                <w:sz w:val="22"/>
                <w:szCs w:val="22"/>
              </w:rPr>
              <w:t>, Central Province, Zambia</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1.1 (dd)</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tabs>
                <w:tab w:val="left" w:pos="556"/>
              </w:tabs>
              <w:spacing w:after="200"/>
              <w:ind w:right="2"/>
            </w:pPr>
            <w:r w:rsidRPr="00647D04">
              <w:rPr>
                <w:sz w:val="22"/>
                <w:szCs w:val="22"/>
              </w:rPr>
              <w:t xml:space="preserve">The Start Date shall be maximum: </w:t>
            </w:r>
            <w:r w:rsidRPr="00647D04">
              <w:rPr>
                <w:b/>
                <w:sz w:val="22"/>
                <w:szCs w:val="22"/>
              </w:rPr>
              <w:t>10 days from contract signing date</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1.1 (gg)</w:t>
            </w:r>
          </w:p>
        </w:tc>
        <w:tc>
          <w:tcPr>
            <w:tcW w:w="8287" w:type="dxa"/>
            <w:tcBorders>
              <w:top w:val="single" w:sz="6" w:space="0" w:color="auto"/>
              <w:left w:val="single" w:sz="6" w:space="0" w:color="auto"/>
              <w:bottom w:val="single" w:sz="6" w:space="0" w:color="auto"/>
              <w:right w:val="single" w:sz="6" w:space="0" w:color="auto"/>
            </w:tcBorders>
          </w:tcPr>
          <w:p w:rsidR="005D6544" w:rsidRPr="005D6544" w:rsidRDefault="00475549" w:rsidP="005D6544">
            <w:pPr>
              <w:jc w:val="both"/>
              <w:rPr>
                <w:lang w:val="en-GB"/>
              </w:rPr>
            </w:pPr>
            <w:r w:rsidRPr="005D6544">
              <w:rPr>
                <w:sz w:val="22"/>
                <w:szCs w:val="22"/>
              </w:rPr>
              <w:t xml:space="preserve">The Works consist </w:t>
            </w:r>
            <w:r w:rsidR="005D6544" w:rsidRPr="005D6544">
              <w:rPr>
                <w:sz w:val="22"/>
                <w:szCs w:val="22"/>
              </w:rPr>
              <w:t>of:</w:t>
            </w:r>
            <w:r w:rsidRPr="005D6544">
              <w:rPr>
                <w:b/>
                <w:sz w:val="22"/>
                <w:szCs w:val="22"/>
              </w:rPr>
              <w:t xml:space="preserve"> </w:t>
            </w:r>
            <w:r w:rsidR="005D6544" w:rsidRPr="005D6544">
              <w:rPr>
                <w:b/>
              </w:rPr>
              <w:t xml:space="preserve">Borehole Siting, Drilling, Supply and Installation of 45 Hand pumps </w:t>
            </w:r>
            <w:r w:rsidR="005D6544">
              <w:rPr>
                <w:b/>
              </w:rPr>
              <w:t>i</w:t>
            </w:r>
            <w:r w:rsidR="005D6544" w:rsidRPr="005D6544">
              <w:rPr>
                <w:b/>
              </w:rPr>
              <w:t>n Central Province</w:t>
            </w:r>
            <w:r w:rsidR="005D6544">
              <w:t>.</w:t>
            </w:r>
          </w:p>
          <w:p w:rsidR="00475549" w:rsidRPr="00475549" w:rsidRDefault="00475549" w:rsidP="00475549">
            <w:pPr>
              <w:jc w:val="both"/>
              <w:rPr>
                <w:b/>
                <w:lang w:val="en-GB"/>
              </w:rPr>
            </w:pPr>
          </w:p>
        </w:tc>
      </w:tr>
      <w:tr w:rsidR="00475549" w:rsidRPr="00647D04" w:rsidTr="00DA6236">
        <w:trPr>
          <w:trHeight w:val="237"/>
        </w:trPr>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2.2</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72"/>
            </w:pPr>
            <w:r w:rsidRPr="00647D04">
              <w:rPr>
                <w:sz w:val="22"/>
                <w:szCs w:val="22"/>
              </w:rPr>
              <w:t xml:space="preserve">Sectional Completions are: </w:t>
            </w:r>
            <w:r w:rsidRPr="00647D04">
              <w:rPr>
                <w:b/>
                <w:sz w:val="22"/>
                <w:szCs w:val="22"/>
              </w:rPr>
              <w:t xml:space="preserve">N/A  </w:t>
            </w:r>
          </w:p>
        </w:tc>
      </w:tr>
      <w:tr w:rsidR="00475549" w:rsidRPr="00647D04" w:rsidTr="00DA6236">
        <w:trPr>
          <w:trHeight w:val="345"/>
        </w:trPr>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2.3(i)</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72"/>
            </w:pPr>
            <w:r w:rsidRPr="00647D04">
              <w:rPr>
                <w:sz w:val="22"/>
                <w:szCs w:val="22"/>
              </w:rPr>
              <w:t xml:space="preserve">The following documents also form part of the Contract: </w:t>
            </w:r>
          </w:p>
          <w:p w:rsidR="00475549" w:rsidRPr="00647D04" w:rsidRDefault="00475549" w:rsidP="00475549">
            <w:pPr>
              <w:pStyle w:val="P3Header1-Clauses"/>
              <w:numPr>
                <w:ilvl w:val="0"/>
                <w:numId w:val="106"/>
              </w:numPr>
              <w:tabs>
                <w:tab w:val="clear" w:pos="432"/>
                <w:tab w:val="clear" w:pos="864"/>
              </w:tabs>
              <w:rPr>
                <w:b/>
                <w:sz w:val="22"/>
                <w:szCs w:val="22"/>
              </w:rPr>
            </w:pPr>
            <w:r w:rsidRPr="00647D04">
              <w:rPr>
                <w:b/>
                <w:sz w:val="22"/>
                <w:szCs w:val="22"/>
              </w:rPr>
              <w:t>This Contract;</w:t>
            </w:r>
          </w:p>
          <w:p w:rsidR="00475549" w:rsidRPr="00647D04" w:rsidRDefault="00475549" w:rsidP="00475549">
            <w:pPr>
              <w:pStyle w:val="P3Header1-Clauses"/>
              <w:numPr>
                <w:ilvl w:val="0"/>
                <w:numId w:val="106"/>
              </w:numPr>
              <w:tabs>
                <w:tab w:val="clear" w:pos="432"/>
                <w:tab w:val="clear" w:pos="864"/>
              </w:tabs>
              <w:rPr>
                <w:b/>
                <w:sz w:val="22"/>
                <w:szCs w:val="22"/>
              </w:rPr>
            </w:pPr>
            <w:r w:rsidRPr="00647D04">
              <w:rPr>
                <w:b/>
                <w:sz w:val="22"/>
                <w:szCs w:val="22"/>
              </w:rPr>
              <w:t>Letter of Acceptance;</w:t>
            </w:r>
          </w:p>
          <w:p w:rsidR="00475549" w:rsidRPr="00647D04" w:rsidRDefault="00475549" w:rsidP="00475549">
            <w:pPr>
              <w:pStyle w:val="P3Header1-Clauses"/>
              <w:numPr>
                <w:ilvl w:val="0"/>
                <w:numId w:val="106"/>
              </w:numPr>
              <w:tabs>
                <w:tab w:val="clear" w:pos="432"/>
                <w:tab w:val="clear" w:pos="864"/>
              </w:tabs>
              <w:rPr>
                <w:b/>
                <w:sz w:val="22"/>
                <w:szCs w:val="22"/>
              </w:rPr>
            </w:pPr>
            <w:r w:rsidRPr="00647D04">
              <w:rPr>
                <w:b/>
                <w:sz w:val="22"/>
                <w:szCs w:val="22"/>
              </w:rPr>
              <w:t>Letter of Bid;</w:t>
            </w:r>
          </w:p>
          <w:p w:rsidR="00475549" w:rsidRPr="00647D04" w:rsidRDefault="00475549" w:rsidP="00475549">
            <w:pPr>
              <w:pStyle w:val="P3Header1-Clauses"/>
              <w:numPr>
                <w:ilvl w:val="0"/>
                <w:numId w:val="106"/>
              </w:numPr>
              <w:tabs>
                <w:tab w:val="clear" w:pos="432"/>
                <w:tab w:val="clear" w:pos="864"/>
              </w:tabs>
              <w:rPr>
                <w:b/>
                <w:sz w:val="22"/>
                <w:szCs w:val="22"/>
              </w:rPr>
            </w:pPr>
            <w:r w:rsidRPr="00647D04">
              <w:rPr>
                <w:b/>
                <w:sz w:val="22"/>
                <w:szCs w:val="22"/>
              </w:rPr>
              <w:t>Special Conditions of Contract;</w:t>
            </w:r>
          </w:p>
          <w:p w:rsidR="00475549" w:rsidRPr="00647D04" w:rsidRDefault="00475549" w:rsidP="00475549">
            <w:pPr>
              <w:pStyle w:val="P3Header1-Clauses"/>
              <w:numPr>
                <w:ilvl w:val="0"/>
                <w:numId w:val="106"/>
              </w:numPr>
              <w:tabs>
                <w:tab w:val="clear" w:pos="432"/>
                <w:tab w:val="clear" w:pos="864"/>
              </w:tabs>
              <w:rPr>
                <w:b/>
                <w:sz w:val="22"/>
                <w:szCs w:val="22"/>
              </w:rPr>
            </w:pPr>
            <w:r w:rsidRPr="00647D04">
              <w:rPr>
                <w:b/>
                <w:sz w:val="22"/>
                <w:szCs w:val="22"/>
              </w:rPr>
              <w:t>General Conditions of Contract;</w:t>
            </w:r>
          </w:p>
          <w:p w:rsidR="00475549" w:rsidRPr="00647D04" w:rsidRDefault="00475549" w:rsidP="00475549">
            <w:pPr>
              <w:pStyle w:val="P3Header1-Clauses"/>
              <w:numPr>
                <w:ilvl w:val="0"/>
                <w:numId w:val="106"/>
              </w:numPr>
              <w:tabs>
                <w:tab w:val="clear" w:pos="432"/>
                <w:tab w:val="clear" w:pos="864"/>
              </w:tabs>
              <w:rPr>
                <w:b/>
                <w:sz w:val="22"/>
                <w:szCs w:val="22"/>
              </w:rPr>
            </w:pPr>
            <w:r w:rsidRPr="00647D04">
              <w:rPr>
                <w:b/>
                <w:sz w:val="22"/>
                <w:szCs w:val="22"/>
              </w:rPr>
              <w:t>The complete schedules, and</w:t>
            </w:r>
          </w:p>
          <w:p w:rsidR="00475549" w:rsidRPr="00647D04" w:rsidRDefault="00475549" w:rsidP="00475549">
            <w:pPr>
              <w:pStyle w:val="P3Header1-Clauses"/>
              <w:numPr>
                <w:ilvl w:val="0"/>
                <w:numId w:val="106"/>
              </w:numPr>
              <w:tabs>
                <w:tab w:val="clear" w:pos="432"/>
                <w:tab w:val="clear" w:pos="864"/>
              </w:tabs>
              <w:rPr>
                <w:sz w:val="22"/>
                <w:szCs w:val="22"/>
              </w:rPr>
            </w:pPr>
            <w:r w:rsidRPr="00647D04">
              <w:rPr>
                <w:b/>
                <w:sz w:val="22"/>
                <w:szCs w:val="22"/>
              </w:rPr>
              <w:t>Any other document is part of the Contract</w:t>
            </w:r>
          </w:p>
        </w:tc>
      </w:tr>
      <w:tr w:rsidR="00475549" w:rsidRPr="00647D04" w:rsidTr="00DA6236">
        <w:trPr>
          <w:trHeight w:val="660"/>
        </w:trPr>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 xml:space="preserve">GCC 3.1 </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72"/>
              <w:rPr>
                <w:b/>
              </w:rPr>
            </w:pPr>
            <w:r w:rsidRPr="00647D04">
              <w:rPr>
                <w:sz w:val="22"/>
                <w:szCs w:val="22"/>
              </w:rPr>
              <w:t xml:space="preserve">The language of the contract is </w:t>
            </w:r>
            <w:r w:rsidRPr="00647D04">
              <w:rPr>
                <w:b/>
                <w:sz w:val="22"/>
                <w:szCs w:val="22"/>
              </w:rPr>
              <w:t>English</w:t>
            </w:r>
          </w:p>
          <w:p w:rsidR="00475549" w:rsidRPr="00647D04" w:rsidRDefault="00475549" w:rsidP="00DA6236">
            <w:pPr>
              <w:tabs>
                <w:tab w:val="left" w:pos="556"/>
              </w:tabs>
              <w:spacing w:after="200"/>
              <w:ind w:left="556" w:right="-72" w:hanging="556"/>
            </w:pPr>
            <w:r w:rsidRPr="00647D04">
              <w:rPr>
                <w:sz w:val="22"/>
                <w:szCs w:val="22"/>
              </w:rPr>
              <w:t xml:space="preserve">The law that applies to the Contract is the law of </w:t>
            </w:r>
            <w:r w:rsidRPr="00647D04">
              <w:rPr>
                <w:b/>
                <w:sz w:val="22"/>
                <w:szCs w:val="22"/>
              </w:rPr>
              <w:t>Zambia</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5.1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72"/>
            </w:pPr>
            <w:r w:rsidRPr="00647D04">
              <w:rPr>
                <w:sz w:val="22"/>
                <w:szCs w:val="22"/>
              </w:rPr>
              <w:t xml:space="preserve">The Project manager </w:t>
            </w:r>
            <w:r w:rsidRPr="00647D04">
              <w:rPr>
                <w:b/>
                <w:iCs/>
                <w:sz w:val="22"/>
                <w:szCs w:val="22"/>
              </w:rPr>
              <w:t xml:space="preserve">may </w:t>
            </w:r>
            <w:r w:rsidRPr="00647D04">
              <w:rPr>
                <w:iCs/>
                <w:sz w:val="22"/>
                <w:szCs w:val="22"/>
              </w:rPr>
              <w:t>delegate</w:t>
            </w:r>
            <w:r w:rsidRPr="00647D04">
              <w:rPr>
                <w:sz w:val="22"/>
                <w:szCs w:val="22"/>
              </w:rPr>
              <w:t xml:space="preserve"> any of his duties and responsibilities.</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8.1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tabs>
                <w:tab w:val="right" w:pos="7254"/>
              </w:tabs>
              <w:spacing w:after="200"/>
            </w:pPr>
            <w:r w:rsidRPr="00647D04">
              <w:rPr>
                <w:sz w:val="22"/>
                <w:szCs w:val="22"/>
              </w:rPr>
              <w:t xml:space="preserve">Schedule of other contractors: </w:t>
            </w:r>
            <w:r w:rsidRPr="00647D04">
              <w:rPr>
                <w:b/>
                <w:sz w:val="22"/>
                <w:szCs w:val="22"/>
              </w:rPr>
              <w:t>None</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13.1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72"/>
            </w:pPr>
            <w:r w:rsidRPr="00647D04">
              <w:rPr>
                <w:sz w:val="22"/>
                <w:szCs w:val="22"/>
              </w:rPr>
              <w:t>The maximum insurance amounts and deductibles shall be:</w:t>
            </w:r>
          </w:p>
          <w:p w:rsidR="00475549" w:rsidRPr="00647D04" w:rsidRDefault="00475549" w:rsidP="00DA6236">
            <w:pPr>
              <w:tabs>
                <w:tab w:val="left" w:pos="556"/>
              </w:tabs>
              <w:spacing w:after="160"/>
              <w:ind w:left="556" w:right="-72" w:hanging="547"/>
              <w:rPr>
                <w:b/>
              </w:rPr>
            </w:pPr>
            <w:r w:rsidRPr="00647D04">
              <w:rPr>
                <w:sz w:val="22"/>
                <w:szCs w:val="22"/>
              </w:rPr>
              <w:t>(a)</w:t>
            </w:r>
            <w:r w:rsidRPr="00647D04">
              <w:rPr>
                <w:sz w:val="22"/>
                <w:szCs w:val="22"/>
              </w:rPr>
              <w:tab/>
              <w:t xml:space="preserve">for loss or damage to the Works, Plant and Materials </w:t>
            </w:r>
            <w:r w:rsidRPr="00647D04">
              <w:rPr>
                <w:b/>
                <w:sz w:val="22"/>
                <w:szCs w:val="22"/>
              </w:rPr>
              <w:t xml:space="preserve">Maximum </w:t>
            </w:r>
            <w:r w:rsidR="000F1B63" w:rsidRPr="00647D04">
              <w:rPr>
                <w:b/>
                <w:sz w:val="22"/>
                <w:szCs w:val="22"/>
              </w:rPr>
              <w:t>Deductible</w:t>
            </w:r>
          </w:p>
          <w:p w:rsidR="00475549" w:rsidRPr="00647D04" w:rsidRDefault="00475549" w:rsidP="00DA6236">
            <w:pPr>
              <w:tabs>
                <w:tab w:val="left" w:pos="556"/>
              </w:tabs>
              <w:spacing w:after="160"/>
              <w:ind w:left="556" w:right="-72" w:hanging="547"/>
              <w:rPr>
                <w:b/>
              </w:rPr>
            </w:pPr>
            <w:r w:rsidRPr="00647D04">
              <w:rPr>
                <w:sz w:val="22"/>
                <w:szCs w:val="22"/>
              </w:rPr>
              <w:t>(b)</w:t>
            </w:r>
            <w:r w:rsidRPr="00647D04">
              <w:rPr>
                <w:sz w:val="22"/>
                <w:szCs w:val="22"/>
              </w:rPr>
              <w:tab/>
              <w:t>For loss or damage to Equipment</w:t>
            </w:r>
            <w:r w:rsidRPr="00647D04">
              <w:rPr>
                <w:b/>
                <w:sz w:val="22"/>
                <w:szCs w:val="22"/>
              </w:rPr>
              <w:t xml:space="preserve"> Maximum </w:t>
            </w:r>
            <w:r w:rsidR="000F1B63" w:rsidRPr="00647D04">
              <w:rPr>
                <w:b/>
                <w:sz w:val="22"/>
                <w:szCs w:val="22"/>
              </w:rPr>
              <w:t>Deductible</w:t>
            </w:r>
          </w:p>
          <w:p w:rsidR="00475549" w:rsidRPr="00647D04" w:rsidRDefault="00475549" w:rsidP="00DA6236">
            <w:pPr>
              <w:tabs>
                <w:tab w:val="left" w:pos="556"/>
              </w:tabs>
              <w:spacing w:after="160"/>
              <w:ind w:left="556" w:right="-72" w:hanging="547"/>
              <w:rPr>
                <w:b/>
              </w:rPr>
            </w:pPr>
            <w:r w:rsidRPr="00647D04">
              <w:rPr>
                <w:sz w:val="22"/>
                <w:szCs w:val="22"/>
              </w:rPr>
              <w:lastRenderedPageBreak/>
              <w:t xml:space="preserve"> (c)</w:t>
            </w:r>
            <w:r w:rsidRPr="00647D04">
              <w:rPr>
                <w:sz w:val="22"/>
                <w:szCs w:val="22"/>
              </w:rPr>
              <w:tab/>
              <w:t xml:space="preserve"> for loss or damage to property (except the Works, Plant, Materials, and Equipment) in connection with Contract </w:t>
            </w:r>
            <w:r w:rsidRPr="00647D04">
              <w:rPr>
                <w:b/>
                <w:sz w:val="22"/>
                <w:szCs w:val="22"/>
              </w:rPr>
              <w:t xml:space="preserve">Maximum </w:t>
            </w:r>
            <w:r w:rsidR="000F1B63" w:rsidRPr="00647D04">
              <w:rPr>
                <w:b/>
                <w:sz w:val="22"/>
                <w:szCs w:val="22"/>
              </w:rPr>
              <w:t>Deductible</w:t>
            </w:r>
          </w:p>
          <w:p w:rsidR="00475549" w:rsidRPr="00647D04" w:rsidRDefault="00475549" w:rsidP="00DA6236">
            <w:pPr>
              <w:tabs>
                <w:tab w:val="left" w:pos="556"/>
              </w:tabs>
              <w:spacing w:after="160"/>
              <w:ind w:left="556" w:right="-72" w:hanging="547"/>
              <w:rPr>
                <w:b/>
              </w:rPr>
            </w:pPr>
            <w:r w:rsidRPr="00647D04">
              <w:rPr>
                <w:sz w:val="22"/>
                <w:szCs w:val="22"/>
              </w:rPr>
              <w:t xml:space="preserve"> (d)</w:t>
            </w:r>
            <w:r w:rsidRPr="00647D04">
              <w:rPr>
                <w:sz w:val="22"/>
                <w:szCs w:val="22"/>
              </w:rPr>
              <w:tab/>
              <w:t xml:space="preserve">for personal injury or death: </w:t>
            </w:r>
            <w:r w:rsidRPr="00647D04">
              <w:rPr>
                <w:b/>
                <w:sz w:val="22"/>
                <w:szCs w:val="22"/>
              </w:rPr>
              <w:t xml:space="preserve">Maximum </w:t>
            </w:r>
            <w:r w:rsidR="000F1B63" w:rsidRPr="00647D04">
              <w:rPr>
                <w:b/>
                <w:sz w:val="22"/>
                <w:szCs w:val="22"/>
              </w:rPr>
              <w:t>Deductible</w:t>
            </w:r>
          </w:p>
          <w:p w:rsidR="00475549" w:rsidRPr="00647D04" w:rsidRDefault="00475549" w:rsidP="00DA6236">
            <w:pPr>
              <w:tabs>
                <w:tab w:val="left" w:pos="556"/>
              </w:tabs>
              <w:spacing w:after="160"/>
              <w:ind w:left="556" w:right="-72" w:hanging="547"/>
              <w:rPr>
                <w:b/>
              </w:rPr>
            </w:pPr>
            <w:r w:rsidRPr="00647D04">
              <w:rPr>
                <w:sz w:val="22"/>
                <w:szCs w:val="22"/>
              </w:rPr>
              <w:t xml:space="preserve">of the Contractor’s employees: </w:t>
            </w:r>
            <w:r w:rsidRPr="00647D04">
              <w:rPr>
                <w:b/>
                <w:sz w:val="22"/>
                <w:szCs w:val="22"/>
              </w:rPr>
              <w:t xml:space="preserve">Maximum </w:t>
            </w:r>
            <w:r w:rsidR="000F1B63" w:rsidRPr="00647D04">
              <w:rPr>
                <w:b/>
                <w:sz w:val="22"/>
                <w:szCs w:val="22"/>
              </w:rPr>
              <w:t>Deductible</w:t>
            </w:r>
          </w:p>
          <w:p w:rsidR="00475549" w:rsidRPr="00647D04" w:rsidRDefault="00475549" w:rsidP="00DA6236">
            <w:pPr>
              <w:tabs>
                <w:tab w:val="left" w:pos="556"/>
              </w:tabs>
              <w:spacing w:after="160"/>
              <w:ind w:left="556" w:right="-72" w:hanging="547"/>
              <w:rPr>
                <w:b/>
              </w:rPr>
            </w:pPr>
            <w:r w:rsidRPr="00647D04">
              <w:rPr>
                <w:sz w:val="22"/>
                <w:szCs w:val="22"/>
              </w:rPr>
              <w:t xml:space="preserve">of other people: </w:t>
            </w:r>
            <w:r w:rsidRPr="00647D04">
              <w:rPr>
                <w:noProof/>
              </w:rPr>
              <mc:AlternateContent>
                <mc:Choice Requires="wps">
                  <w:drawing>
                    <wp:anchor distT="0" distB="0" distL="114300" distR="114300" simplePos="0" relativeHeight="251659264" behindDoc="1" locked="0" layoutInCell="0" allowOverlap="1" wp14:anchorId="2B9B3836" wp14:editId="7CC84183">
                      <wp:simplePos x="0" y="0"/>
                      <wp:positionH relativeFrom="margin">
                        <wp:posOffset>2129155</wp:posOffset>
                      </wp:positionH>
                      <wp:positionV relativeFrom="page">
                        <wp:posOffset>914400</wp:posOffset>
                      </wp:positionV>
                      <wp:extent cx="3346450" cy="635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1AF0" id="Rectangle 17" o:spid="_x0000_s1026" style="position:absolute;margin-left:167.65pt;margin-top:1in;width:263.5pt;height:.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" o:allowincell="f" fillcolor="black" stroked="f" strokeweight="0">
                      <w10:wrap anchorx="margin" anchory="page"/>
                    </v:rect>
                  </w:pict>
                </mc:Fallback>
              </mc:AlternateContent>
            </w:r>
            <w:r w:rsidRPr="00647D04">
              <w:rPr>
                <w:b/>
                <w:sz w:val="22"/>
                <w:szCs w:val="22"/>
              </w:rPr>
              <w:t>Maximum Deductible</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lastRenderedPageBreak/>
              <w:t>GCC 14.1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72"/>
            </w:pPr>
            <w:r w:rsidRPr="00647D04">
              <w:rPr>
                <w:sz w:val="22"/>
                <w:szCs w:val="22"/>
              </w:rPr>
              <w:t xml:space="preserve">Site Data are: </w:t>
            </w:r>
            <w:r w:rsidRPr="00647D04">
              <w:rPr>
                <w:b/>
                <w:noProof/>
                <w:sz w:val="22"/>
                <w:szCs w:val="22"/>
              </w:rPr>
              <w:t>As per list of sites</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20.1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72"/>
            </w:pPr>
            <w:r w:rsidRPr="00647D04">
              <w:rPr>
                <w:sz w:val="22"/>
                <w:szCs w:val="22"/>
              </w:rPr>
              <w:t xml:space="preserve">The Site Possession Date(s) shall be: </w:t>
            </w:r>
            <w:r w:rsidRPr="00647D04">
              <w:rPr>
                <w:b/>
                <w:sz w:val="22"/>
                <w:szCs w:val="22"/>
              </w:rPr>
              <w:t>:Maximum ten(</w:t>
            </w:r>
            <w:r>
              <w:rPr>
                <w:b/>
                <w:sz w:val="22"/>
                <w:szCs w:val="22"/>
              </w:rPr>
              <w:t xml:space="preserve"> </w:t>
            </w:r>
            <w:r w:rsidRPr="00647D04">
              <w:rPr>
                <w:b/>
                <w:sz w:val="22"/>
                <w:szCs w:val="22"/>
              </w:rPr>
              <w:t>10)days from date of contract signing</w:t>
            </w:r>
          </w:p>
        </w:tc>
      </w:tr>
      <w:tr w:rsidR="00475549" w:rsidRPr="00647D04" w:rsidTr="00DA6236">
        <w:trPr>
          <w:trHeight w:val="210"/>
        </w:trPr>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23.1 &amp;</w:t>
            </w:r>
          </w:p>
          <w:p w:rsidR="00475549" w:rsidRPr="00647D04" w:rsidRDefault="00475549" w:rsidP="00DA6236">
            <w:pPr>
              <w:rPr>
                <w:b/>
              </w:rPr>
            </w:pPr>
            <w:r w:rsidRPr="00647D04">
              <w:rPr>
                <w:b/>
                <w:sz w:val="22"/>
                <w:szCs w:val="22"/>
              </w:rPr>
              <w:t>GCC 23.2</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72"/>
            </w:pPr>
            <w:r w:rsidRPr="00647D04">
              <w:rPr>
                <w:sz w:val="22"/>
                <w:szCs w:val="22"/>
              </w:rPr>
              <w:t xml:space="preserve">Appointing Authority for the Adjudicator: </w:t>
            </w:r>
            <w:r w:rsidRPr="00647D04">
              <w:rPr>
                <w:b/>
                <w:sz w:val="22"/>
                <w:szCs w:val="22"/>
              </w:rPr>
              <w:t>Zambia Association  of Arbitrators</w:t>
            </w:r>
          </w:p>
        </w:tc>
      </w:tr>
      <w:tr w:rsidR="00475549" w:rsidRPr="00647D04" w:rsidTr="00DA6236">
        <w:trPr>
          <w:trHeight w:val="705"/>
        </w:trPr>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24.3</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72"/>
            </w:pPr>
            <w:r w:rsidRPr="00647D04">
              <w:rPr>
                <w:sz w:val="22"/>
                <w:szCs w:val="22"/>
              </w:rPr>
              <w:t xml:space="preserve">Hourly rate and types of reimbursable expenses to be paid to the Adjudicator: </w:t>
            </w:r>
            <w:r w:rsidRPr="00647D04">
              <w:rPr>
                <w:b/>
                <w:sz w:val="22"/>
                <w:szCs w:val="22"/>
              </w:rPr>
              <w:t>Professional fees and Transport Costs incurred during meetings</w:t>
            </w:r>
          </w:p>
        </w:tc>
      </w:tr>
      <w:tr w:rsidR="00475549" w:rsidRPr="00647D04" w:rsidTr="00DA6236">
        <w:trPr>
          <w:trHeight w:val="435"/>
        </w:trPr>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24.4</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92"/>
              <w:rPr>
                <w:b/>
              </w:rPr>
            </w:pPr>
            <w:r w:rsidRPr="00647D04">
              <w:rPr>
                <w:sz w:val="22"/>
                <w:szCs w:val="22"/>
              </w:rPr>
              <w:t xml:space="preserve">Arbitration proceedings shall be in accordance with the </w:t>
            </w:r>
            <w:r w:rsidRPr="00647D04">
              <w:rPr>
                <w:b/>
                <w:sz w:val="22"/>
                <w:szCs w:val="22"/>
              </w:rPr>
              <w:t xml:space="preserve">Arbitration Act No.19 of 2000 </w:t>
            </w:r>
            <w:r w:rsidRPr="00647D04">
              <w:rPr>
                <w:sz w:val="22"/>
                <w:szCs w:val="22"/>
              </w:rPr>
              <w:t>of the Laws of Zambia</w:t>
            </w:r>
            <w:r w:rsidRPr="00647D04">
              <w:rPr>
                <w:b/>
                <w:sz w:val="22"/>
                <w:szCs w:val="22"/>
              </w:rPr>
              <w:t>.</w:t>
            </w:r>
            <w:r w:rsidRPr="00647D04">
              <w:rPr>
                <w:sz w:val="22"/>
                <w:szCs w:val="22"/>
              </w:rPr>
              <w:t xml:space="preserve"> The place of arbitration shall be: </w:t>
            </w:r>
            <w:r w:rsidRPr="00647D04">
              <w:rPr>
                <w:b/>
                <w:sz w:val="22"/>
                <w:szCs w:val="22"/>
              </w:rPr>
              <w:t>Lusaka, Zambia</w:t>
            </w:r>
          </w:p>
        </w:tc>
      </w:tr>
      <w:tr w:rsidR="00475549" w:rsidRPr="00647D04" w:rsidTr="00DA6236">
        <w:trPr>
          <w:cantSplit/>
        </w:trPr>
        <w:tc>
          <w:tcPr>
            <w:tcW w:w="9892" w:type="dxa"/>
            <w:gridSpan w:val="2"/>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before="120" w:after="200"/>
              <w:ind w:right="-72"/>
              <w:jc w:val="center"/>
              <w:rPr>
                <w:b/>
              </w:rPr>
            </w:pPr>
            <w:r w:rsidRPr="00647D04">
              <w:rPr>
                <w:b/>
                <w:sz w:val="22"/>
                <w:szCs w:val="22"/>
              </w:rPr>
              <w:t>B. Time Control</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25.1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92"/>
            </w:pPr>
            <w:r w:rsidRPr="00647D04">
              <w:rPr>
                <w:sz w:val="22"/>
                <w:szCs w:val="22"/>
              </w:rPr>
              <w:t xml:space="preserve">The Contractor shall submit for approval a Program for the Works within </w:t>
            </w:r>
            <w:r w:rsidRPr="00647D04">
              <w:rPr>
                <w:noProof/>
              </w:rPr>
              <mc:AlternateContent>
                <mc:Choice Requires="wps">
                  <w:drawing>
                    <wp:anchor distT="0" distB="0" distL="114300" distR="114300" simplePos="0" relativeHeight="251660288" behindDoc="1" locked="0" layoutInCell="0" allowOverlap="1" wp14:anchorId="29862CE3" wp14:editId="1B74C254">
                      <wp:simplePos x="0" y="0"/>
                      <wp:positionH relativeFrom="margin">
                        <wp:posOffset>4198620</wp:posOffset>
                      </wp:positionH>
                      <wp:positionV relativeFrom="page">
                        <wp:posOffset>914400</wp:posOffset>
                      </wp:positionV>
                      <wp:extent cx="1289050" cy="635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B1C14" id="Rectangle 16" o:spid="_x0000_s1026" style="position:absolute;margin-left:330.6pt;margin-top:1in;width:101.5pt;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" o:allowincell="f" fillcolor="black" stroked="f" strokeweight="0">
                      <w10:wrap anchorx="margin" anchory="page"/>
                    </v:rect>
                  </w:pict>
                </mc:Fallback>
              </mc:AlternateContent>
            </w:r>
            <w:r w:rsidRPr="00647D04">
              <w:rPr>
                <w:b/>
                <w:noProof/>
                <w:sz w:val="22"/>
                <w:szCs w:val="22"/>
              </w:rPr>
              <w:t>7</w:t>
            </w:r>
            <w:r w:rsidRPr="00647D04">
              <w:rPr>
                <w:sz w:val="22"/>
                <w:szCs w:val="22"/>
              </w:rPr>
              <w:t xml:space="preserve"> </w:t>
            </w:r>
            <w:r w:rsidRPr="00647D04">
              <w:rPr>
                <w:b/>
                <w:sz w:val="22"/>
                <w:szCs w:val="22"/>
              </w:rPr>
              <w:t>days</w:t>
            </w:r>
            <w:r w:rsidRPr="00647D04">
              <w:rPr>
                <w:sz w:val="22"/>
                <w:szCs w:val="22"/>
              </w:rPr>
              <w:t xml:space="preserve"> from the date of the Letter of Acceptance.</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25.3</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92"/>
            </w:pPr>
            <w:r w:rsidRPr="00647D04">
              <w:rPr>
                <w:sz w:val="22"/>
                <w:szCs w:val="22"/>
              </w:rPr>
              <w:t xml:space="preserve">The period between Program updates is </w:t>
            </w:r>
            <w:r w:rsidRPr="00647D04">
              <w:rPr>
                <w:b/>
                <w:sz w:val="22"/>
                <w:szCs w:val="22"/>
              </w:rPr>
              <w:t>14 days</w:t>
            </w:r>
            <w:r w:rsidRPr="00647D04">
              <w:rPr>
                <w:sz w:val="22"/>
                <w:szCs w:val="22"/>
              </w:rPr>
              <w:t xml:space="preserve">. The amount to be withheld for late submission of an updated Program is </w:t>
            </w:r>
            <w:r w:rsidRPr="00647D04">
              <w:rPr>
                <w:noProof/>
              </w:rPr>
              <mc:AlternateContent>
                <mc:Choice Requires="wps">
                  <w:drawing>
                    <wp:anchor distT="0" distB="0" distL="114300" distR="114300" simplePos="0" relativeHeight="251661312" behindDoc="1" locked="0" layoutInCell="0" allowOverlap="1" wp14:anchorId="694FDD64" wp14:editId="37ED2D1B">
                      <wp:simplePos x="0" y="0"/>
                      <wp:positionH relativeFrom="margin">
                        <wp:posOffset>4445635</wp:posOffset>
                      </wp:positionH>
                      <wp:positionV relativeFrom="page">
                        <wp:posOffset>914400</wp:posOffset>
                      </wp:positionV>
                      <wp:extent cx="1042670" cy="63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86999" id="Rectangle 15" o:spid="_x0000_s1026" style="position:absolute;margin-left:350.05pt;margin-top:1in;width:82.1pt;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t6dAIAAPg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" o:allowincell="f" fillcolor="black" stroked="f" strokeweight="0">
                      <w10:wrap anchorx="margin" anchory="page"/>
                    </v:rect>
                  </w:pict>
                </mc:Fallback>
              </mc:AlternateContent>
            </w:r>
            <w:r w:rsidRPr="00647D04">
              <w:rPr>
                <w:b/>
                <w:sz w:val="22"/>
                <w:szCs w:val="22"/>
              </w:rPr>
              <w:t>ZMW 10,000.00</w:t>
            </w:r>
          </w:p>
        </w:tc>
      </w:tr>
      <w:tr w:rsidR="00475549" w:rsidRPr="00647D04" w:rsidTr="00DA6236">
        <w:trPr>
          <w:cantSplit/>
          <w:trHeight w:val="192"/>
        </w:trPr>
        <w:tc>
          <w:tcPr>
            <w:tcW w:w="9892" w:type="dxa"/>
            <w:gridSpan w:val="2"/>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before="120" w:after="200"/>
              <w:ind w:right="-72"/>
              <w:jc w:val="center"/>
              <w:rPr>
                <w:b/>
              </w:rPr>
            </w:pPr>
            <w:r w:rsidRPr="00647D04">
              <w:rPr>
                <w:b/>
                <w:sz w:val="22"/>
                <w:szCs w:val="22"/>
              </w:rPr>
              <w:t>C. Quality Control</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33.1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92"/>
              <w:rPr>
                <w:b/>
              </w:rPr>
            </w:pPr>
            <w:r w:rsidRPr="00647D04">
              <w:rPr>
                <w:sz w:val="22"/>
                <w:szCs w:val="22"/>
              </w:rPr>
              <w:t xml:space="preserve">The Defects Liability Period is: </w:t>
            </w:r>
            <w:r w:rsidRPr="00647D04">
              <w:rPr>
                <w:b/>
                <w:sz w:val="22"/>
                <w:szCs w:val="22"/>
              </w:rPr>
              <w:t>12 months</w:t>
            </w:r>
          </w:p>
        </w:tc>
      </w:tr>
      <w:tr w:rsidR="00475549" w:rsidRPr="00647D04" w:rsidTr="00DA6236">
        <w:trPr>
          <w:cantSplit/>
        </w:trPr>
        <w:tc>
          <w:tcPr>
            <w:tcW w:w="9892" w:type="dxa"/>
            <w:gridSpan w:val="2"/>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before="120" w:after="200"/>
              <w:ind w:right="-72"/>
              <w:jc w:val="center"/>
              <w:rPr>
                <w:b/>
              </w:rPr>
            </w:pPr>
            <w:r w:rsidRPr="00647D04">
              <w:rPr>
                <w:b/>
                <w:sz w:val="22"/>
                <w:szCs w:val="22"/>
              </w:rPr>
              <w:t>D. Cost Control</w:t>
            </w:r>
          </w:p>
        </w:tc>
      </w:tr>
      <w:tr w:rsidR="00475549" w:rsidRPr="00647D04" w:rsidTr="00DA6236">
        <w:trPr>
          <w:cantSplit/>
          <w:trHeight w:val="903"/>
        </w:trPr>
        <w:tc>
          <w:tcPr>
            <w:tcW w:w="1605" w:type="dxa"/>
            <w:tcBorders>
              <w:top w:val="single" w:sz="6" w:space="0" w:color="auto"/>
              <w:left w:val="single" w:sz="6" w:space="0" w:color="auto"/>
              <w:bottom w:val="single" w:sz="6" w:space="0" w:color="auto"/>
              <w:right w:val="single" w:sz="4" w:space="0" w:color="auto"/>
            </w:tcBorders>
          </w:tcPr>
          <w:p w:rsidR="00475549" w:rsidRPr="00647D04" w:rsidRDefault="00475549" w:rsidP="00DA6236">
            <w:pPr>
              <w:spacing w:before="120" w:after="200"/>
              <w:ind w:right="-72"/>
              <w:rPr>
                <w:b/>
              </w:rPr>
            </w:pPr>
            <w:r w:rsidRPr="00647D04">
              <w:rPr>
                <w:b/>
                <w:sz w:val="22"/>
                <w:szCs w:val="22"/>
              </w:rPr>
              <w:t>GCC 40.1</w:t>
            </w:r>
          </w:p>
        </w:tc>
        <w:tc>
          <w:tcPr>
            <w:tcW w:w="8287" w:type="dxa"/>
            <w:tcBorders>
              <w:top w:val="single" w:sz="6" w:space="0" w:color="auto"/>
              <w:left w:val="single" w:sz="4" w:space="0" w:color="auto"/>
              <w:bottom w:val="single" w:sz="6" w:space="0" w:color="auto"/>
              <w:right w:val="single" w:sz="6" w:space="0" w:color="auto"/>
            </w:tcBorders>
          </w:tcPr>
          <w:p w:rsidR="00475549" w:rsidRPr="00647D04" w:rsidRDefault="00475549" w:rsidP="00DA6236">
            <w:pPr>
              <w:spacing w:before="120" w:after="200"/>
              <w:ind w:right="-72"/>
              <w:rPr>
                <w:sz w:val="22"/>
                <w:szCs w:val="22"/>
              </w:rPr>
            </w:pPr>
            <w:r w:rsidRPr="00647D04">
              <w:rPr>
                <w:b/>
                <w:sz w:val="22"/>
                <w:szCs w:val="22"/>
              </w:rPr>
              <w:t>Payments:</w:t>
            </w:r>
            <w:r w:rsidRPr="00647D04">
              <w:rPr>
                <w:sz w:val="22"/>
                <w:szCs w:val="22"/>
              </w:rPr>
              <w:t xml:space="preserve"> The Employer shall pay the Contractor the amounts certified by the Project Manager as follows:</w:t>
            </w:r>
          </w:p>
          <w:p w:rsidR="00475549" w:rsidRPr="00647D04" w:rsidRDefault="00475549" w:rsidP="00475549">
            <w:pPr>
              <w:numPr>
                <w:ilvl w:val="2"/>
                <w:numId w:val="107"/>
              </w:numPr>
              <w:spacing w:before="120" w:after="200"/>
              <w:ind w:left="2520" w:right="-72" w:hanging="360"/>
              <w:jc w:val="both"/>
              <w:rPr>
                <w:b/>
                <w:sz w:val="22"/>
                <w:szCs w:val="22"/>
              </w:rPr>
            </w:pPr>
            <w:r w:rsidRPr="00647D04">
              <w:rPr>
                <w:sz w:val="22"/>
                <w:szCs w:val="22"/>
              </w:rPr>
              <w:t>25% advance payment upon submission of advancement payment security</w:t>
            </w:r>
          </w:p>
          <w:p w:rsidR="00475549" w:rsidRPr="00647D04" w:rsidRDefault="00475549" w:rsidP="00475549">
            <w:pPr>
              <w:numPr>
                <w:ilvl w:val="2"/>
                <w:numId w:val="107"/>
              </w:numPr>
              <w:spacing w:before="120" w:after="200"/>
              <w:ind w:left="2520" w:right="-72" w:hanging="360"/>
              <w:rPr>
                <w:b/>
                <w:sz w:val="22"/>
                <w:szCs w:val="22"/>
              </w:rPr>
            </w:pPr>
            <w:r w:rsidRPr="00647D04">
              <w:rPr>
                <w:sz w:val="22"/>
                <w:szCs w:val="22"/>
              </w:rPr>
              <w:t>Thereafter  as per successive Interim Payment Certificates</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43.1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pPr>
            <w:r w:rsidRPr="00647D04">
              <w:rPr>
                <w:sz w:val="22"/>
                <w:szCs w:val="22"/>
              </w:rPr>
              <w:t xml:space="preserve">The currency of the Employer’s country is:  </w:t>
            </w:r>
            <w:r w:rsidRPr="00647D04">
              <w:rPr>
                <w:noProof/>
              </w:rPr>
              <mc:AlternateContent>
                <mc:Choice Requires="wps">
                  <w:drawing>
                    <wp:anchor distT="0" distB="0" distL="114300" distR="114300" simplePos="0" relativeHeight="251662336" behindDoc="1" locked="0" layoutInCell="0" allowOverlap="1" wp14:anchorId="20E82E3E" wp14:editId="0642B44E">
                      <wp:simplePos x="0" y="0"/>
                      <wp:positionH relativeFrom="margin">
                        <wp:posOffset>2846705</wp:posOffset>
                      </wp:positionH>
                      <wp:positionV relativeFrom="page">
                        <wp:posOffset>914400</wp:posOffset>
                      </wp:positionV>
                      <wp:extent cx="2642870" cy="635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E8300" id="Rectangle 14" o:spid="_x0000_s1026" style="position:absolute;margin-left:224.15pt;margin-top:1in;width:208.1pt;height:.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" o:allowincell="f" fillcolor="black" stroked="f" strokeweight="0">
                      <w10:wrap anchorx="margin" anchory="page"/>
                    </v:rect>
                  </w:pict>
                </mc:Fallback>
              </mc:AlternateContent>
            </w:r>
            <w:r w:rsidRPr="00647D04">
              <w:rPr>
                <w:b/>
                <w:sz w:val="22"/>
                <w:szCs w:val="22"/>
              </w:rPr>
              <w:t>Zambian Kwacha</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44.1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pPr>
            <w:r w:rsidRPr="00647D04">
              <w:rPr>
                <w:sz w:val="22"/>
                <w:szCs w:val="22"/>
              </w:rPr>
              <w:t xml:space="preserve">The Contract is </w:t>
            </w:r>
            <w:r w:rsidRPr="00647D04">
              <w:rPr>
                <w:b/>
                <w:sz w:val="22"/>
                <w:szCs w:val="22"/>
              </w:rPr>
              <w:t>not</w:t>
            </w:r>
            <w:r w:rsidRPr="00647D04">
              <w:rPr>
                <w:sz w:val="22"/>
                <w:szCs w:val="22"/>
              </w:rPr>
              <w:t xml:space="preserve"> subject to price adjustment in accordance with GCC Clause 44, and the following information regarding coefficients </w:t>
            </w:r>
            <w:r w:rsidRPr="00647D04">
              <w:rPr>
                <w:b/>
                <w:sz w:val="22"/>
                <w:szCs w:val="22"/>
              </w:rPr>
              <w:t>does not</w:t>
            </w:r>
            <w:r w:rsidRPr="00647D04">
              <w:rPr>
                <w:sz w:val="22"/>
                <w:szCs w:val="22"/>
              </w:rPr>
              <w:t xml:space="preserve"> apply.</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45.1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rPr>
                <w:b/>
              </w:rPr>
            </w:pPr>
            <w:r w:rsidRPr="00647D04">
              <w:rPr>
                <w:noProof/>
              </w:rPr>
              <mc:AlternateContent>
                <mc:Choice Requires="wps">
                  <w:drawing>
                    <wp:anchor distT="0" distB="0" distL="114300" distR="114300" simplePos="0" relativeHeight="251663360" behindDoc="1" locked="0" layoutInCell="0" allowOverlap="1" wp14:anchorId="480BB528" wp14:editId="04318871">
                      <wp:simplePos x="0" y="0"/>
                      <wp:positionH relativeFrom="margin">
                        <wp:posOffset>1261110</wp:posOffset>
                      </wp:positionH>
                      <wp:positionV relativeFrom="page">
                        <wp:posOffset>914400</wp:posOffset>
                      </wp:positionV>
                      <wp:extent cx="4224655" cy="635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1C029" id="Rectangle 13" o:spid="_x0000_s1026" style="position:absolute;margin-left:99.3pt;margin-top:1in;width:332.65pt;height:.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" o:allowincell="f" fillcolor="black" stroked="f" strokeweight="0">
                      <w10:wrap anchorx="margin" anchory="page"/>
                    </v:rect>
                  </w:pict>
                </mc:Fallback>
              </mc:AlternateContent>
            </w:r>
            <w:r w:rsidRPr="00647D04">
              <w:rPr>
                <w:sz w:val="22"/>
                <w:szCs w:val="22"/>
              </w:rPr>
              <w:t xml:space="preserve">The proportion of payments retained is: </w:t>
            </w:r>
            <w:r w:rsidRPr="00647D04">
              <w:rPr>
                <w:b/>
                <w:sz w:val="22"/>
                <w:szCs w:val="22"/>
              </w:rPr>
              <w:t>5Percent</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lastRenderedPageBreak/>
              <w:t>GCC 46.1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rPr>
                <w:b/>
              </w:rPr>
            </w:pPr>
            <w:r w:rsidRPr="00647D04">
              <w:rPr>
                <w:sz w:val="22"/>
                <w:szCs w:val="22"/>
              </w:rPr>
              <w:t xml:space="preserve">The liquidated damages for the whole of the Works are </w:t>
            </w:r>
            <w:r w:rsidRPr="00647D04">
              <w:rPr>
                <w:noProof/>
              </w:rPr>
              <mc:AlternateContent>
                <mc:Choice Requires="wps">
                  <w:drawing>
                    <wp:anchor distT="0" distB="0" distL="114300" distR="114300" simplePos="0" relativeHeight="251664384" behindDoc="1" locked="0" layoutInCell="0" allowOverlap="1" wp14:anchorId="7B4C0068" wp14:editId="2DB8A02D">
                      <wp:simplePos x="0" y="0"/>
                      <wp:positionH relativeFrom="margin">
                        <wp:posOffset>3395345</wp:posOffset>
                      </wp:positionH>
                      <wp:positionV relativeFrom="page">
                        <wp:posOffset>914400</wp:posOffset>
                      </wp:positionV>
                      <wp:extent cx="2094230" cy="635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664FD" id="Rectangle 12" o:spid="_x0000_s1026" style="position:absolute;margin-left:267.35pt;margin-top:1in;width:164.9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" o:allowincell="f" fillcolor="black" stroked="f" strokeweight="0">
                      <w10:wrap anchorx="margin" anchory="page"/>
                    </v:rect>
                  </w:pict>
                </mc:Fallback>
              </mc:AlternateContent>
            </w:r>
            <w:r w:rsidRPr="00647D04">
              <w:rPr>
                <w:b/>
                <w:noProof/>
                <w:sz w:val="22"/>
                <w:szCs w:val="22"/>
              </w:rPr>
              <w:t>0.1</w:t>
            </w:r>
            <w:r w:rsidRPr="00647D04">
              <w:rPr>
                <w:b/>
                <w:sz w:val="22"/>
                <w:szCs w:val="22"/>
              </w:rPr>
              <w:t xml:space="preserve"> percent of the</w:t>
            </w:r>
            <w:r w:rsidRPr="00647D04">
              <w:rPr>
                <w:sz w:val="22"/>
                <w:szCs w:val="22"/>
              </w:rPr>
              <w:t xml:space="preserve"> </w:t>
            </w:r>
            <w:r w:rsidRPr="00647D04">
              <w:rPr>
                <w:b/>
                <w:sz w:val="22"/>
                <w:szCs w:val="22"/>
              </w:rPr>
              <w:t>final Contract Price</w:t>
            </w:r>
            <w:r w:rsidRPr="00647D04">
              <w:rPr>
                <w:sz w:val="22"/>
                <w:szCs w:val="22"/>
              </w:rPr>
              <w:t xml:space="preserve"> per day. The maximum amount of liquidated damages for the whole of the Works is </w:t>
            </w:r>
            <w:r w:rsidRPr="00647D04">
              <w:rPr>
                <w:b/>
                <w:sz w:val="22"/>
                <w:szCs w:val="22"/>
              </w:rPr>
              <w:t>10 percent of the total Contract Price.</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47.1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pPr>
            <w:r w:rsidRPr="00647D04">
              <w:rPr>
                <w:sz w:val="22"/>
                <w:szCs w:val="22"/>
              </w:rPr>
              <w:t xml:space="preserve">The Bonus for the whole of the Works is: </w:t>
            </w:r>
            <w:r w:rsidRPr="00647D04">
              <w:rPr>
                <w:b/>
                <w:sz w:val="22"/>
                <w:szCs w:val="22"/>
              </w:rPr>
              <w:t>N/A</w:t>
            </w:r>
            <w:r w:rsidRPr="00647D04">
              <w:rPr>
                <w:sz w:val="22"/>
                <w:szCs w:val="22"/>
              </w:rPr>
              <w:t xml:space="preserve"> </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48.1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pPr>
            <w:r w:rsidRPr="00647D04">
              <w:rPr>
                <w:sz w:val="22"/>
                <w:szCs w:val="22"/>
              </w:rPr>
              <w:t xml:space="preserve">The Advance Payments shall be: </w:t>
            </w:r>
            <w:r w:rsidRPr="00647D04">
              <w:rPr>
                <w:b/>
                <w:sz w:val="22"/>
                <w:szCs w:val="22"/>
              </w:rPr>
              <w:t>25 percent of the contract sum</w:t>
            </w:r>
          </w:p>
        </w:tc>
      </w:tr>
      <w:tr w:rsidR="00475549" w:rsidRPr="00647D04" w:rsidTr="00DA6236">
        <w:trPr>
          <w:trHeight w:val="597"/>
        </w:trPr>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49.1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pPr>
            <w:r w:rsidRPr="00647D04">
              <w:rPr>
                <w:sz w:val="22"/>
                <w:szCs w:val="22"/>
              </w:rPr>
              <w:t xml:space="preserve">The Performance Security amount is: </w:t>
            </w:r>
            <w:r w:rsidRPr="00647D04">
              <w:rPr>
                <w:b/>
                <w:sz w:val="22"/>
                <w:szCs w:val="22"/>
              </w:rPr>
              <w:t>N/A</w:t>
            </w:r>
          </w:p>
        </w:tc>
      </w:tr>
      <w:tr w:rsidR="00475549" w:rsidRPr="00647D04" w:rsidTr="00DA6236">
        <w:trPr>
          <w:cantSplit/>
        </w:trPr>
        <w:tc>
          <w:tcPr>
            <w:tcW w:w="9892" w:type="dxa"/>
            <w:gridSpan w:val="2"/>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before="120" w:after="200"/>
              <w:ind w:right="-72"/>
              <w:jc w:val="center"/>
              <w:rPr>
                <w:b/>
              </w:rPr>
            </w:pPr>
            <w:r w:rsidRPr="00647D04">
              <w:rPr>
                <w:b/>
                <w:sz w:val="22"/>
                <w:szCs w:val="22"/>
              </w:rPr>
              <w:t>E. Finishing the Contract</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55.1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rPr>
                <w:b/>
              </w:rPr>
            </w:pPr>
            <w:r w:rsidRPr="00647D04">
              <w:rPr>
                <w:sz w:val="22"/>
                <w:szCs w:val="22"/>
              </w:rPr>
              <w:t xml:space="preserve">The date by which operating and maintenance manuals are required is </w:t>
            </w:r>
            <w:r w:rsidRPr="00647D04">
              <w:rPr>
                <w:b/>
                <w:sz w:val="22"/>
                <w:szCs w:val="22"/>
              </w:rPr>
              <w:t>On the day of project handover</w:t>
            </w:r>
          </w:p>
          <w:p w:rsidR="00475549" w:rsidRPr="00647D04" w:rsidRDefault="00475549" w:rsidP="00DA6236">
            <w:pPr>
              <w:spacing w:after="200"/>
              <w:ind w:right="2"/>
              <w:rPr>
                <w:b/>
              </w:rPr>
            </w:pPr>
            <w:r w:rsidRPr="00647D04">
              <w:rPr>
                <w:sz w:val="22"/>
                <w:szCs w:val="22"/>
              </w:rPr>
              <w:t xml:space="preserve">The date by which “as built” drawings are required is </w:t>
            </w:r>
            <w:r w:rsidRPr="00647D04">
              <w:rPr>
                <w:b/>
                <w:sz w:val="22"/>
                <w:szCs w:val="22"/>
              </w:rPr>
              <w:t>On the day of project hand over</w:t>
            </w:r>
            <w:r w:rsidRPr="00647D04">
              <w:rPr>
                <w:noProof/>
              </w:rPr>
              <mc:AlternateContent>
                <mc:Choice Requires="wps">
                  <w:drawing>
                    <wp:anchor distT="0" distB="0" distL="114300" distR="114300" simplePos="0" relativeHeight="251665408" behindDoc="1" locked="0" layoutInCell="0" allowOverlap="1" wp14:anchorId="1EE5A4B5" wp14:editId="6AEC7CBB">
                      <wp:simplePos x="0" y="0"/>
                      <wp:positionH relativeFrom="margin">
                        <wp:posOffset>2741930</wp:posOffset>
                      </wp:positionH>
                      <wp:positionV relativeFrom="page">
                        <wp:posOffset>914400</wp:posOffset>
                      </wp:positionV>
                      <wp:extent cx="2743200" cy="63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0E32B" id="Rectangle 11" o:spid="_x0000_s1026" style="position:absolute;margin-left:215.9pt;margin-top:1in;width:3in;height:.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" o:allowincell="f" fillcolor="black" stroked="f" strokeweight="0">
                      <w10:wrap anchorx="margin" anchory="page"/>
                    </v:rect>
                  </w:pict>
                </mc:Fallback>
              </mc:AlternateConten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55.2</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pPr>
            <w:r w:rsidRPr="00647D04">
              <w:rPr>
                <w:sz w:val="22"/>
                <w:szCs w:val="22"/>
              </w:rPr>
              <w:t xml:space="preserve">The amount to be withheld for failing to produce “as built” drawings and/or operating and maintenance manuals by the date required in GCC 58.1 is </w:t>
            </w:r>
            <w:r w:rsidRPr="00647D04">
              <w:rPr>
                <w:noProof/>
              </w:rPr>
              <mc:AlternateContent>
                <mc:Choice Requires="wps">
                  <w:drawing>
                    <wp:anchor distT="0" distB="0" distL="114300" distR="114300" simplePos="0" relativeHeight="251666432" behindDoc="1" locked="0" layoutInCell="0" allowOverlap="1" wp14:anchorId="0D7A0EFE" wp14:editId="1E9DDFE5">
                      <wp:simplePos x="0" y="0"/>
                      <wp:positionH relativeFrom="margin">
                        <wp:posOffset>2741930</wp:posOffset>
                      </wp:positionH>
                      <wp:positionV relativeFrom="page">
                        <wp:posOffset>914400</wp:posOffset>
                      </wp:positionV>
                      <wp:extent cx="2743200" cy="635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C1CC4" id="Rectangle 10" o:spid="_x0000_s1026" style="position:absolute;margin-left:215.9pt;margin-top:1in;width:3in;height:.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" o:allowincell="f" fillcolor="black" stroked="f" strokeweight="0">
                      <w10:wrap anchorx="margin" anchory="page"/>
                    </v:rect>
                  </w:pict>
                </mc:Fallback>
              </mc:AlternateContent>
            </w:r>
            <w:r w:rsidRPr="00647D04">
              <w:rPr>
                <w:b/>
                <w:sz w:val="22"/>
                <w:szCs w:val="22"/>
              </w:rPr>
              <w:t>ZMW 20,000.00</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56.2 (g)</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pPr>
            <w:r w:rsidRPr="00647D04">
              <w:rPr>
                <w:sz w:val="22"/>
                <w:szCs w:val="22"/>
              </w:rPr>
              <w:t xml:space="preserve">The maximum number of days is: </w:t>
            </w:r>
            <w:r w:rsidRPr="00647D04">
              <w:rPr>
                <w:b/>
                <w:sz w:val="22"/>
                <w:szCs w:val="22"/>
              </w:rPr>
              <w:t>100 days</w:t>
            </w:r>
            <w:r w:rsidRPr="00647D04">
              <w:rPr>
                <w:sz w:val="22"/>
                <w:szCs w:val="22"/>
              </w:rPr>
              <w:t xml:space="preserve">  </w:t>
            </w:r>
          </w:p>
        </w:tc>
      </w:tr>
      <w:tr w:rsidR="00475549" w:rsidRPr="00647D04" w:rsidTr="00DA6236">
        <w:tc>
          <w:tcPr>
            <w:tcW w:w="1605"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rPr>
                <w:b/>
              </w:rPr>
            </w:pPr>
            <w:r w:rsidRPr="00647D04">
              <w:rPr>
                <w:b/>
                <w:sz w:val="22"/>
                <w:szCs w:val="22"/>
              </w:rPr>
              <w:t>GCC 58.1</w:t>
            </w:r>
          </w:p>
        </w:tc>
        <w:tc>
          <w:tcPr>
            <w:tcW w:w="8287" w:type="dxa"/>
            <w:tcBorders>
              <w:top w:val="single" w:sz="6" w:space="0" w:color="auto"/>
              <w:left w:val="single" w:sz="6" w:space="0" w:color="auto"/>
              <w:bottom w:val="single" w:sz="6" w:space="0" w:color="auto"/>
              <w:right w:val="single" w:sz="6" w:space="0" w:color="auto"/>
            </w:tcBorders>
          </w:tcPr>
          <w:p w:rsidR="00475549" w:rsidRPr="00647D04" w:rsidRDefault="00475549" w:rsidP="00DA6236">
            <w:pPr>
              <w:spacing w:after="200"/>
              <w:ind w:right="2"/>
            </w:pPr>
            <w:r w:rsidRPr="00647D04">
              <w:rPr>
                <w:sz w:val="22"/>
                <w:szCs w:val="22"/>
              </w:rPr>
              <w:t xml:space="preserve">The percentage to apply to the value of the work not completed, representing the Employer’s additional cost for completing the Works, is </w:t>
            </w:r>
            <w:r w:rsidRPr="00647D04">
              <w:rPr>
                <w:b/>
                <w:sz w:val="22"/>
                <w:szCs w:val="22"/>
              </w:rPr>
              <w:t>25 Percent</w:t>
            </w:r>
          </w:p>
        </w:tc>
      </w:tr>
    </w:tbl>
    <w:p w:rsidR="00475549" w:rsidRDefault="00475549" w:rsidP="00475549">
      <w:pPr>
        <w:pStyle w:val="Subtitle"/>
        <w:ind w:right="288"/>
        <w:jc w:val="left"/>
        <w:rPr>
          <w:rFonts w:cs="Arial"/>
        </w:rPr>
      </w:pPr>
    </w:p>
    <w:p w:rsidR="00C80E9E" w:rsidRPr="00074B8D" w:rsidRDefault="00C80E9E" w:rsidP="00C80E9E"/>
    <w:p w:rsidR="00C80E9E" w:rsidRPr="00074B8D" w:rsidRDefault="00C80E9E" w:rsidP="00C80E9E">
      <w:pPr>
        <w:sectPr w:rsidR="00C80E9E" w:rsidRPr="00074B8D">
          <w:headerReference w:type="even" r:id="rId36"/>
          <w:headerReference w:type="default" r:id="rId37"/>
          <w:headerReference w:type="first" r:id="rId38"/>
          <w:type w:val="oddPage"/>
          <w:pgSz w:w="12240" w:h="15840" w:code="1"/>
          <w:pgMar w:top="1440" w:right="1440" w:bottom="1440" w:left="1800" w:header="720" w:footer="720" w:gutter="0"/>
          <w:paperSrc w:first="15" w:other="15"/>
          <w:cols w:space="720"/>
          <w:titlePg/>
        </w:sectPr>
      </w:pPr>
    </w:p>
    <w:p w:rsidR="00C80E9E" w:rsidRPr="00074B8D" w:rsidRDefault="00C80E9E" w:rsidP="00C80E9E">
      <w:pPr>
        <w:spacing w:before="120" w:after="240"/>
        <w:ind w:left="180" w:right="288"/>
        <w:jc w:val="center"/>
        <w:rPr>
          <w:rFonts w:cs="Arial"/>
          <w:b/>
          <w:sz w:val="36"/>
          <w:szCs w:val="20"/>
        </w:rPr>
      </w:pPr>
      <w:bookmarkStart w:id="589" w:name="_Toc41971250"/>
    </w:p>
    <w:p w:rsidR="00C80E9E" w:rsidRPr="00074B8D" w:rsidRDefault="00C80E9E" w:rsidP="00C80E9E">
      <w:pPr>
        <w:spacing w:before="120" w:after="240"/>
        <w:jc w:val="center"/>
        <w:rPr>
          <w:sz w:val="36"/>
          <w:szCs w:val="20"/>
        </w:rPr>
      </w:pPr>
      <w:bookmarkStart w:id="590" w:name="_Toc168298098"/>
      <w:r w:rsidRPr="00074B8D">
        <w:rPr>
          <w:b/>
          <w:sz w:val="36"/>
          <w:szCs w:val="20"/>
        </w:rPr>
        <w:t>Section IX - Contract Forms</w:t>
      </w:r>
      <w:bookmarkEnd w:id="589"/>
      <w:bookmarkEnd w:id="590"/>
    </w:p>
    <w:p w:rsidR="00C80E9E" w:rsidRPr="00074B8D" w:rsidRDefault="00C80E9E" w:rsidP="00C80E9E">
      <w:pPr>
        <w:spacing w:before="240" w:after="240"/>
        <w:ind w:left="180" w:right="288"/>
        <w:outlineLvl w:val="0"/>
        <w:rPr>
          <w:rFonts w:cs="Arial"/>
          <w:szCs w:val="20"/>
        </w:rPr>
      </w:pPr>
    </w:p>
    <w:p w:rsidR="00C80E9E" w:rsidRPr="00074B8D" w:rsidRDefault="00C80E9E" w:rsidP="00C80E9E">
      <w:pPr>
        <w:jc w:val="both"/>
      </w:pPr>
      <w:r w:rsidRPr="00074B8D">
        <w:t>This Section contains forms which, once completed, will form part of the Contract. The forms for Performance Security and Advance Payment Security, when required, shall only be completed by the successful Bidder after contract award.</w:t>
      </w:r>
    </w:p>
    <w:p w:rsidR="00C80E9E" w:rsidRPr="00074B8D" w:rsidRDefault="00C80E9E" w:rsidP="00C80E9E">
      <w:pPr>
        <w:spacing w:before="240" w:after="240"/>
        <w:ind w:left="180" w:right="288"/>
        <w:outlineLvl w:val="0"/>
      </w:pPr>
    </w:p>
    <w:p w:rsidR="00C80E9E" w:rsidRPr="00074B8D" w:rsidRDefault="00C80E9E" w:rsidP="00C80E9E">
      <w:pPr>
        <w:jc w:val="center"/>
        <w:rPr>
          <w:b/>
          <w:sz w:val="28"/>
          <w:szCs w:val="28"/>
        </w:rPr>
      </w:pPr>
      <w:bookmarkStart w:id="591" w:name="_Toc139863297"/>
      <w:r w:rsidRPr="00074B8D">
        <w:rPr>
          <w:b/>
          <w:sz w:val="28"/>
          <w:szCs w:val="28"/>
        </w:rPr>
        <w:t>Table of Forms</w:t>
      </w:r>
      <w:bookmarkEnd w:id="591"/>
    </w:p>
    <w:p w:rsidR="00C80E9E" w:rsidRPr="00074B8D" w:rsidRDefault="00C80E9E" w:rsidP="00C80E9E">
      <w:pPr>
        <w:tabs>
          <w:tab w:val="right" w:leader="dot" w:pos="8990"/>
        </w:tabs>
        <w:spacing w:before="240" w:after="240"/>
        <w:outlineLvl w:val="0"/>
        <w:rPr>
          <w:noProof/>
        </w:rPr>
      </w:pPr>
      <w:r w:rsidRPr="00074B8D">
        <w:rPr>
          <w:b/>
          <w:szCs w:val="20"/>
        </w:rPr>
        <w:fldChar w:fldCharType="begin"/>
      </w:r>
      <w:r w:rsidRPr="00074B8D">
        <w:rPr>
          <w:b/>
          <w:szCs w:val="20"/>
        </w:rPr>
        <w:instrText xml:space="preserve"> TOC \h \z \t "S9 Header 1,1" </w:instrText>
      </w:r>
      <w:r w:rsidRPr="00074B8D">
        <w:rPr>
          <w:b/>
          <w:szCs w:val="20"/>
        </w:rPr>
        <w:fldChar w:fldCharType="separate"/>
      </w:r>
      <w:hyperlink w:anchor="_Toc168302420" w:history="1">
        <w:r w:rsidRPr="00074B8D">
          <w:rPr>
            <w:b/>
            <w:noProof/>
            <w:color w:val="0000FF"/>
            <w:szCs w:val="36"/>
            <w:u w:val="single"/>
          </w:rPr>
          <w:t>Letter of Acceptance</w:t>
        </w:r>
        <w:r w:rsidRPr="00074B8D">
          <w:rPr>
            <w:b/>
            <w:noProof/>
            <w:webHidden/>
            <w:szCs w:val="20"/>
          </w:rPr>
          <w:tab/>
          <w:t>3-</w:t>
        </w:r>
        <w:r w:rsidRPr="00074B8D">
          <w:rPr>
            <w:b/>
            <w:noProof/>
            <w:webHidden/>
            <w:szCs w:val="20"/>
          </w:rPr>
          <w:fldChar w:fldCharType="begin"/>
        </w:r>
        <w:r w:rsidRPr="00074B8D">
          <w:rPr>
            <w:b/>
            <w:noProof/>
            <w:webHidden/>
            <w:szCs w:val="20"/>
          </w:rPr>
          <w:instrText xml:space="preserve"> PAGEREF _Toc168302420 \h </w:instrText>
        </w:r>
        <w:r w:rsidRPr="00074B8D">
          <w:rPr>
            <w:b/>
            <w:noProof/>
            <w:webHidden/>
            <w:szCs w:val="20"/>
          </w:rPr>
        </w:r>
        <w:r w:rsidRPr="00074B8D">
          <w:rPr>
            <w:b/>
            <w:noProof/>
            <w:webHidden/>
            <w:szCs w:val="20"/>
          </w:rPr>
          <w:fldChar w:fldCharType="separate"/>
        </w:r>
        <w:r>
          <w:rPr>
            <w:b/>
            <w:noProof/>
            <w:webHidden/>
            <w:szCs w:val="20"/>
          </w:rPr>
          <w:t>219</w:t>
        </w:r>
        <w:r w:rsidRPr="00074B8D">
          <w:rPr>
            <w:b/>
            <w:noProof/>
            <w:webHidden/>
            <w:szCs w:val="20"/>
          </w:rPr>
          <w:fldChar w:fldCharType="end"/>
        </w:r>
      </w:hyperlink>
    </w:p>
    <w:p w:rsidR="00C80E9E" w:rsidRPr="00074B8D" w:rsidRDefault="00CE3EBD" w:rsidP="00C80E9E">
      <w:pPr>
        <w:tabs>
          <w:tab w:val="right" w:leader="dot" w:pos="8990"/>
        </w:tabs>
        <w:spacing w:before="240" w:after="240"/>
        <w:outlineLvl w:val="0"/>
        <w:rPr>
          <w:noProof/>
        </w:rPr>
      </w:pPr>
      <w:hyperlink w:anchor="_Toc168302421" w:history="1">
        <w:r w:rsidR="00C80E9E" w:rsidRPr="00074B8D">
          <w:rPr>
            <w:b/>
            <w:noProof/>
            <w:color w:val="0000FF"/>
            <w:szCs w:val="36"/>
            <w:u w:val="single"/>
          </w:rPr>
          <w:t>Contract Agreement</w:t>
        </w:r>
        <w:r w:rsidR="00C80E9E" w:rsidRPr="00074B8D">
          <w:rPr>
            <w:b/>
            <w:noProof/>
            <w:webHidden/>
            <w:szCs w:val="20"/>
          </w:rPr>
          <w:tab/>
          <w:t>3-</w:t>
        </w:r>
        <w:r w:rsidR="00C80E9E" w:rsidRPr="00074B8D">
          <w:rPr>
            <w:b/>
            <w:noProof/>
            <w:webHidden/>
            <w:szCs w:val="20"/>
          </w:rPr>
          <w:fldChar w:fldCharType="begin"/>
        </w:r>
        <w:r w:rsidR="00C80E9E" w:rsidRPr="00074B8D">
          <w:rPr>
            <w:b/>
            <w:noProof/>
            <w:webHidden/>
            <w:szCs w:val="20"/>
          </w:rPr>
          <w:instrText xml:space="preserve"> PAGEREF _Toc168302421 \h </w:instrText>
        </w:r>
        <w:r w:rsidR="00C80E9E" w:rsidRPr="00074B8D">
          <w:rPr>
            <w:b/>
            <w:noProof/>
            <w:webHidden/>
            <w:szCs w:val="20"/>
          </w:rPr>
        </w:r>
        <w:r w:rsidR="00C80E9E" w:rsidRPr="00074B8D">
          <w:rPr>
            <w:b/>
            <w:noProof/>
            <w:webHidden/>
            <w:szCs w:val="20"/>
          </w:rPr>
          <w:fldChar w:fldCharType="separate"/>
        </w:r>
        <w:r w:rsidR="00C80E9E">
          <w:rPr>
            <w:b/>
            <w:noProof/>
            <w:webHidden/>
            <w:szCs w:val="20"/>
          </w:rPr>
          <w:t>220</w:t>
        </w:r>
        <w:r w:rsidR="00C80E9E" w:rsidRPr="00074B8D">
          <w:rPr>
            <w:b/>
            <w:noProof/>
            <w:webHidden/>
            <w:szCs w:val="20"/>
          </w:rPr>
          <w:fldChar w:fldCharType="end"/>
        </w:r>
      </w:hyperlink>
    </w:p>
    <w:p w:rsidR="00C80E9E" w:rsidRPr="00074B8D" w:rsidRDefault="00CE3EBD" w:rsidP="00C80E9E">
      <w:pPr>
        <w:tabs>
          <w:tab w:val="right" w:leader="dot" w:pos="8990"/>
        </w:tabs>
        <w:spacing w:before="240" w:after="240"/>
        <w:outlineLvl w:val="0"/>
        <w:rPr>
          <w:noProof/>
        </w:rPr>
      </w:pPr>
      <w:hyperlink w:anchor="_Toc168302422" w:history="1">
        <w:r w:rsidR="00C80E9E" w:rsidRPr="00074B8D">
          <w:rPr>
            <w:b/>
            <w:noProof/>
            <w:color w:val="0000FF"/>
            <w:szCs w:val="36"/>
            <w:u w:val="single"/>
          </w:rPr>
          <w:t>Performance Security</w:t>
        </w:r>
        <w:r w:rsidR="00C80E9E" w:rsidRPr="00074B8D">
          <w:rPr>
            <w:b/>
            <w:noProof/>
            <w:webHidden/>
            <w:szCs w:val="20"/>
          </w:rPr>
          <w:tab/>
          <w:t>3-</w:t>
        </w:r>
        <w:r w:rsidR="00C80E9E" w:rsidRPr="00074B8D">
          <w:rPr>
            <w:b/>
            <w:noProof/>
            <w:webHidden/>
            <w:szCs w:val="20"/>
          </w:rPr>
          <w:fldChar w:fldCharType="begin"/>
        </w:r>
        <w:r w:rsidR="00C80E9E" w:rsidRPr="00074B8D">
          <w:rPr>
            <w:b/>
            <w:noProof/>
            <w:webHidden/>
            <w:szCs w:val="20"/>
          </w:rPr>
          <w:instrText xml:space="preserve"> PAGEREF _Toc168302422 \h </w:instrText>
        </w:r>
        <w:r w:rsidR="00C80E9E" w:rsidRPr="00074B8D">
          <w:rPr>
            <w:b/>
            <w:noProof/>
            <w:webHidden/>
            <w:szCs w:val="20"/>
          </w:rPr>
        </w:r>
        <w:r w:rsidR="00C80E9E" w:rsidRPr="00074B8D">
          <w:rPr>
            <w:b/>
            <w:noProof/>
            <w:webHidden/>
            <w:szCs w:val="20"/>
          </w:rPr>
          <w:fldChar w:fldCharType="separate"/>
        </w:r>
        <w:r w:rsidR="00C80E9E">
          <w:rPr>
            <w:b/>
            <w:noProof/>
            <w:webHidden/>
            <w:szCs w:val="20"/>
          </w:rPr>
          <w:t>222</w:t>
        </w:r>
        <w:r w:rsidR="00C80E9E" w:rsidRPr="00074B8D">
          <w:rPr>
            <w:b/>
            <w:noProof/>
            <w:webHidden/>
            <w:szCs w:val="20"/>
          </w:rPr>
          <w:fldChar w:fldCharType="end"/>
        </w:r>
      </w:hyperlink>
    </w:p>
    <w:p w:rsidR="00C80E9E" w:rsidRPr="00074B8D" w:rsidRDefault="00CE3EBD" w:rsidP="00C80E9E">
      <w:pPr>
        <w:tabs>
          <w:tab w:val="right" w:leader="dot" w:pos="8990"/>
        </w:tabs>
        <w:spacing w:before="240" w:after="240"/>
        <w:outlineLvl w:val="0"/>
        <w:rPr>
          <w:noProof/>
        </w:rPr>
      </w:pPr>
      <w:hyperlink w:anchor="_Toc168302423" w:history="1">
        <w:r w:rsidR="00C80E9E" w:rsidRPr="00074B8D">
          <w:rPr>
            <w:b/>
            <w:noProof/>
            <w:color w:val="0000FF"/>
            <w:szCs w:val="36"/>
            <w:u w:val="single"/>
          </w:rPr>
          <w:t>Advance Payment Security</w:t>
        </w:r>
        <w:r w:rsidR="00C80E9E" w:rsidRPr="00074B8D">
          <w:rPr>
            <w:b/>
            <w:noProof/>
            <w:webHidden/>
            <w:szCs w:val="20"/>
          </w:rPr>
          <w:tab/>
          <w:t>3-</w:t>
        </w:r>
        <w:r w:rsidR="00C80E9E" w:rsidRPr="00074B8D">
          <w:rPr>
            <w:b/>
            <w:noProof/>
            <w:webHidden/>
            <w:szCs w:val="20"/>
          </w:rPr>
          <w:fldChar w:fldCharType="begin"/>
        </w:r>
        <w:r w:rsidR="00C80E9E" w:rsidRPr="00074B8D">
          <w:rPr>
            <w:b/>
            <w:noProof/>
            <w:webHidden/>
            <w:szCs w:val="20"/>
          </w:rPr>
          <w:instrText xml:space="preserve"> PAGEREF _Toc168302423 \h </w:instrText>
        </w:r>
        <w:r w:rsidR="00C80E9E" w:rsidRPr="00074B8D">
          <w:rPr>
            <w:b/>
            <w:noProof/>
            <w:webHidden/>
            <w:szCs w:val="20"/>
          </w:rPr>
        </w:r>
        <w:r w:rsidR="00C80E9E" w:rsidRPr="00074B8D">
          <w:rPr>
            <w:b/>
            <w:noProof/>
            <w:webHidden/>
            <w:szCs w:val="20"/>
          </w:rPr>
          <w:fldChar w:fldCharType="separate"/>
        </w:r>
        <w:r w:rsidR="00C80E9E">
          <w:rPr>
            <w:b/>
            <w:noProof/>
            <w:webHidden/>
            <w:szCs w:val="20"/>
          </w:rPr>
          <w:t>224</w:t>
        </w:r>
        <w:r w:rsidR="00C80E9E" w:rsidRPr="00074B8D">
          <w:rPr>
            <w:b/>
            <w:noProof/>
            <w:webHidden/>
            <w:szCs w:val="20"/>
          </w:rPr>
          <w:fldChar w:fldCharType="end"/>
        </w:r>
      </w:hyperlink>
    </w:p>
    <w:p w:rsidR="00C80E9E" w:rsidRPr="00074B8D" w:rsidRDefault="00C80E9E" w:rsidP="00C80E9E">
      <w:r w:rsidRPr="00074B8D">
        <w:fldChar w:fldCharType="end"/>
      </w:r>
    </w:p>
    <w:p w:rsidR="00C80E9E" w:rsidRPr="00074B8D" w:rsidRDefault="00C80E9E" w:rsidP="00C80E9E">
      <w:pPr>
        <w:tabs>
          <w:tab w:val="right" w:leader="dot" w:pos="9180"/>
        </w:tabs>
        <w:spacing w:before="120" w:after="120"/>
        <w:ind w:left="360" w:right="108"/>
        <w:rPr>
          <w:b/>
          <w:sz w:val="32"/>
        </w:rPr>
      </w:pPr>
    </w:p>
    <w:p w:rsidR="00C80E9E" w:rsidRPr="00074B8D" w:rsidRDefault="00C80E9E" w:rsidP="00661B20">
      <w:pPr>
        <w:numPr>
          <w:ilvl w:val="0"/>
          <w:numId w:val="26"/>
        </w:numPr>
        <w:tabs>
          <w:tab w:val="num" w:pos="900"/>
        </w:tabs>
        <w:spacing w:before="120" w:after="240"/>
        <w:ind w:left="0" w:firstLine="0"/>
        <w:jc w:val="center"/>
        <w:rPr>
          <w:rFonts w:cs="Arial"/>
          <w:b/>
          <w:sz w:val="20"/>
        </w:rPr>
      </w:pPr>
      <w:r w:rsidRPr="00074B8D">
        <w:rPr>
          <w:b/>
          <w:sz w:val="36"/>
        </w:rPr>
        <w:br w:type="page"/>
      </w:r>
      <w:bookmarkStart w:id="592" w:name="_Toc41971555"/>
      <w:bookmarkStart w:id="593" w:name="_Toc78273066"/>
      <w:bookmarkStart w:id="594" w:name="_Toc111009244"/>
      <w:bookmarkStart w:id="595" w:name="_Toc168302420"/>
      <w:r w:rsidRPr="00074B8D">
        <w:rPr>
          <w:b/>
          <w:sz w:val="36"/>
        </w:rPr>
        <w:lastRenderedPageBreak/>
        <w:t>Letter of A</w:t>
      </w:r>
      <w:bookmarkEnd w:id="592"/>
      <w:bookmarkEnd w:id="593"/>
      <w:bookmarkEnd w:id="594"/>
      <w:r w:rsidRPr="00074B8D">
        <w:rPr>
          <w:b/>
          <w:sz w:val="36"/>
        </w:rPr>
        <w:t>cceptance</w:t>
      </w:r>
      <w:bookmarkEnd w:id="595"/>
    </w:p>
    <w:p w:rsidR="00C80E9E" w:rsidRPr="00074B8D" w:rsidRDefault="00C80E9E" w:rsidP="00C80E9E">
      <w:pPr>
        <w:rPr>
          <w:rFonts w:ascii="Arial" w:hAnsi="Arial" w:cs="Arial"/>
          <w:b/>
          <w:i/>
          <w:sz w:val="20"/>
        </w:rPr>
      </w:pPr>
    </w:p>
    <w:p w:rsidR="00C80E9E" w:rsidRPr="00074B8D" w:rsidRDefault="00C80E9E" w:rsidP="00C80E9E">
      <w:pPr>
        <w:ind w:left="180" w:right="288"/>
        <w:jc w:val="both"/>
        <w:rPr>
          <w:rFonts w:ascii="Arial" w:hAnsi="Arial" w:cs="Arial"/>
          <w:b/>
          <w:i/>
          <w:sz w:val="20"/>
        </w:rPr>
      </w:pPr>
    </w:p>
    <w:p w:rsidR="00C80E9E" w:rsidRPr="00074B8D" w:rsidRDefault="00C80E9E" w:rsidP="00C80E9E">
      <w:pPr>
        <w:ind w:left="180" w:right="288"/>
        <w:jc w:val="center"/>
        <w:rPr>
          <w:b/>
          <w:i/>
          <w:sz w:val="20"/>
          <w:szCs w:val="20"/>
        </w:rPr>
      </w:pPr>
      <w:r w:rsidRPr="00074B8D">
        <w:rPr>
          <w:b/>
          <w:i/>
          <w:sz w:val="20"/>
          <w:szCs w:val="20"/>
        </w:rPr>
        <w:t xml:space="preserve">[ on letterhead paper of the </w:t>
      </w:r>
      <w:r w:rsidRPr="00074B8D">
        <w:rPr>
          <w:sz w:val="20"/>
          <w:szCs w:val="20"/>
        </w:rPr>
        <w:t>Employer</w:t>
      </w:r>
      <w:r w:rsidRPr="00074B8D">
        <w:rPr>
          <w:b/>
          <w:i/>
          <w:sz w:val="20"/>
          <w:szCs w:val="20"/>
        </w:rPr>
        <w:t>]</w:t>
      </w:r>
    </w:p>
    <w:p w:rsidR="00C80E9E" w:rsidRPr="00074B8D" w:rsidRDefault="00C80E9E" w:rsidP="00C80E9E">
      <w:pPr>
        <w:ind w:left="180" w:right="288"/>
        <w:jc w:val="both"/>
        <w:rPr>
          <w:b/>
          <w:i/>
        </w:rPr>
      </w:pPr>
    </w:p>
    <w:p w:rsidR="00C80E9E" w:rsidRPr="00074B8D" w:rsidRDefault="00C80E9E" w:rsidP="00C80E9E">
      <w:pPr>
        <w:ind w:left="180" w:right="288"/>
        <w:jc w:val="right"/>
        <w:rPr>
          <w:i/>
        </w:rPr>
      </w:pPr>
      <w:r w:rsidRPr="00074B8D">
        <w:rPr>
          <w:i/>
        </w:rPr>
        <w:t xml:space="preserve">. . . . . . . </w:t>
      </w:r>
      <w:r w:rsidRPr="00074B8D">
        <w:rPr>
          <w:b/>
          <w:i/>
        </w:rPr>
        <w:t>[</w:t>
      </w:r>
      <w:r w:rsidRPr="00074B8D">
        <w:rPr>
          <w:b/>
          <w:bCs/>
          <w:i/>
          <w:sz w:val="20"/>
          <w:szCs w:val="20"/>
        </w:rPr>
        <w:t>date]</w:t>
      </w:r>
      <w:r w:rsidRPr="00074B8D">
        <w:rPr>
          <w:i/>
        </w:rPr>
        <w:t>. . . . . . .</w:t>
      </w:r>
    </w:p>
    <w:p w:rsidR="00C80E9E" w:rsidRPr="00074B8D" w:rsidRDefault="00C80E9E" w:rsidP="00C80E9E">
      <w:pPr>
        <w:ind w:left="180" w:right="288"/>
        <w:jc w:val="both"/>
        <w:rPr>
          <w:iCs/>
        </w:rPr>
      </w:pPr>
    </w:p>
    <w:p w:rsidR="00C80E9E" w:rsidRPr="00074B8D" w:rsidRDefault="00C80E9E" w:rsidP="00C80E9E">
      <w:pPr>
        <w:ind w:left="180" w:right="288"/>
        <w:jc w:val="both"/>
        <w:rPr>
          <w:iCs/>
        </w:rPr>
      </w:pPr>
      <w:r w:rsidRPr="00074B8D">
        <w:rPr>
          <w:iCs/>
        </w:rPr>
        <w:t>To:</w:t>
      </w:r>
      <w:r w:rsidRPr="00074B8D">
        <w:rPr>
          <w:iCs/>
        </w:rPr>
        <w:tab/>
        <w:t xml:space="preserve">. . . . . . . . . .  </w:t>
      </w:r>
      <w:r w:rsidRPr="00074B8D">
        <w:rPr>
          <w:b/>
          <w:i/>
          <w:iCs/>
        </w:rPr>
        <w:t>[</w:t>
      </w:r>
      <w:r w:rsidRPr="00074B8D">
        <w:rPr>
          <w:iCs/>
          <w:sz w:val="20"/>
          <w:szCs w:val="20"/>
        </w:rPr>
        <w:t xml:space="preserve"> </w:t>
      </w:r>
      <w:r w:rsidRPr="00074B8D">
        <w:rPr>
          <w:b/>
          <w:bCs/>
          <w:i/>
          <w:sz w:val="20"/>
          <w:szCs w:val="20"/>
        </w:rPr>
        <w:t>name and address of the Contractor]</w:t>
      </w:r>
      <w:r w:rsidRPr="00074B8D">
        <w:rPr>
          <w:iCs/>
        </w:rPr>
        <w:t xml:space="preserve"> . . . . . . . . . .   </w:t>
      </w:r>
    </w:p>
    <w:p w:rsidR="00C80E9E" w:rsidRPr="00074B8D" w:rsidRDefault="00C80E9E" w:rsidP="00C80E9E">
      <w:pPr>
        <w:ind w:left="180" w:right="288"/>
        <w:jc w:val="both"/>
        <w:rPr>
          <w:iCs/>
        </w:rPr>
      </w:pPr>
    </w:p>
    <w:p w:rsidR="00C80E9E" w:rsidRPr="00074B8D" w:rsidRDefault="00C80E9E" w:rsidP="00C80E9E">
      <w:pPr>
        <w:ind w:left="180" w:right="288"/>
        <w:jc w:val="both"/>
        <w:rPr>
          <w:iCs/>
        </w:rPr>
      </w:pPr>
      <w:r w:rsidRPr="00074B8D">
        <w:rPr>
          <w:iCs/>
        </w:rPr>
        <w:t>Subject:</w:t>
      </w:r>
      <w:r w:rsidRPr="00074B8D">
        <w:rPr>
          <w:iCs/>
        </w:rPr>
        <w:tab/>
        <w:t xml:space="preserve">. . . . . . . . . .   </w:t>
      </w:r>
      <w:r w:rsidRPr="00074B8D">
        <w:rPr>
          <w:b/>
          <w:i/>
          <w:iCs/>
        </w:rPr>
        <w:t>[</w:t>
      </w:r>
      <w:r w:rsidRPr="00074B8D">
        <w:rPr>
          <w:b/>
          <w:bCs/>
          <w:i/>
          <w:sz w:val="20"/>
          <w:szCs w:val="20"/>
        </w:rPr>
        <w:t>Notification of Award Contract No]</w:t>
      </w:r>
      <w:r w:rsidRPr="00074B8D">
        <w:rPr>
          <w:iCs/>
          <w:sz w:val="20"/>
          <w:szCs w:val="20"/>
        </w:rPr>
        <w:t>.</w:t>
      </w:r>
      <w:r w:rsidRPr="00074B8D">
        <w:rPr>
          <w:iCs/>
        </w:rPr>
        <w:t xml:space="preserve">  . . . . . . . . . .   </w:t>
      </w:r>
    </w:p>
    <w:p w:rsidR="00C80E9E" w:rsidRPr="00074B8D" w:rsidRDefault="00C80E9E" w:rsidP="00C80E9E">
      <w:pPr>
        <w:ind w:left="180" w:right="288"/>
        <w:jc w:val="both"/>
        <w:rPr>
          <w:iCs/>
        </w:rPr>
      </w:pPr>
    </w:p>
    <w:p w:rsidR="00C80E9E" w:rsidRPr="00074B8D" w:rsidRDefault="00C80E9E" w:rsidP="00C80E9E">
      <w:pPr>
        <w:ind w:left="180" w:right="288"/>
        <w:jc w:val="both"/>
        <w:rPr>
          <w:iCs/>
        </w:rPr>
      </w:pPr>
    </w:p>
    <w:p w:rsidR="00C80E9E" w:rsidRPr="00074B8D" w:rsidRDefault="00C80E9E" w:rsidP="00C80E9E">
      <w:pPr>
        <w:ind w:left="180" w:right="288"/>
        <w:jc w:val="both"/>
        <w:rPr>
          <w:iCs/>
        </w:rPr>
      </w:pPr>
      <w:r w:rsidRPr="00074B8D">
        <w:rPr>
          <w:iCs/>
        </w:rPr>
        <w:t xml:space="preserve">This is to notify you that your Bid dated . . . . </w:t>
      </w:r>
      <w:r w:rsidRPr="00074B8D">
        <w:rPr>
          <w:b/>
          <w:bCs/>
          <w:i/>
          <w:sz w:val="20"/>
          <w:szCs w:val="20"/>
        </w:rPr>
        <w:t>[insert date] . .</w:t>
      </w:r>
      <w:r w:rsidRPr="00074B8D">
        <w:rPr>
          <w:iCs/>
        </w:rPr>
        <w:t xml:space="preserve"> . .  for execution of the . . . . . . . . . </w:t>
      </w:r>
      <w:r w:rsidRPr="00074B8D">
        <w:rPr>
          <w:b/>
          <w:i/>
          <w:iCs/>
          <w:sz w:val="20"/>
          <w:szCs w:val="20"/>
        </w:rPr>
        <w:t xml:space="preserve">.[insert </w:t>
      </w:r>
      <w:r w:rsidRPr="00074B8D">
        <w:rPr>
          <w:b/>
          <w:bCs/>
          <w:i/>
          <w:sz w:val="20"/>
          <w:szCs w:val="20"/>
        </w:rPr>
        <w:t>name of the contract and identification number, as given in the Appendix to Bid]</w:t>
      </w:r>
      <w:r w:rsidRPr="00074B8D">
        <w:rPr>
          <w:i/>
          <w:iCs/>
          <w:sz w:val="20"/>
          <w:szCs w:val="20"/>
        </w:rPr>
        <w:t xml:space="preserve"> </w:t>
      </w:r>
      <w:r w:rsidRPr="00074B8D">
        <w:rPr>
          <w:iCs/>
          <w:sz w:val="20"/>
          <w:szCs w:val="20"/>
        </w:rPr>
        <w:t xml:space="preserve">. </w:t>
      </w:r>
      <w:r w:rsidRPr="00074B8D">
        <w:rPr>
          <w:iCs/>
        </w:rPr>
        <w:t xml:space="preserve">. . . . . . . . . for the Accepted Contract Amount of the equivalent of . . . . . . . . </w:t>
      </w:r>
      <w:r w:rsidRPr="00074B8D">
        <w:rPr>
          <w:b/>
          <w:bCs/>
          <w:i/>
          <w:sz w:val="20"/>
          <w:szCs w:val="20"/>
        </w:rPr>
        <w:t>.[insert</w:t>
      </w:r>
      <w:r w:rsidRPr="00074B8D">
        <w:rPr>
          <w:iCs/>
        </w:rPr>
        <w:t xml:space="preserve"> </w:t>
      </w:r>
      <w:r w:rsidRPr="00074B8D">
        <w:rPr>
          <w:b/>
          <w:bCs/>
          <w:i/>
          <w:sz w:val="20"/>
          <w:szCs w:val="20"/>
        </w:rPr>
        <w:t>amount in numbers and words and name of currency]</w:t>
      </w:r>
      <w:r w:rsidRPr="00074B8D">
        <w:rPr>
          <w:iCs/>
        </w:rPr>
        <w:t>, as corrected and modified in accordance with the Instructions to Bidders is hereby accepted by our Agency.</w:t>
      </w:r>
    </w:p>
    <w:p w:rsidR="00C80E9E" w:rsidRPr="00074B8D" w:rsidRDefault="00C80E9E" w:rsidP="00C80E9E">
      <w:pPr>
        <w:ind w:left="180" w:right="288"/>
        <w:jc w:val="both"/>
        <w:rPr>
          <w:iCs/>
        </w:rPr>
      </w:pPr>
    </w:p>
    <w:p w:rsidR="00C80E9E" w:rsidRPr="00074B8D" w:rsidRDefault="00C80E9E" w:rsidP="00C80E9E">
      <w:pPr>
        <w:ind w:left="180" w:right="288"/>
        <w:jc w:val="both"/>
        <w:rPr>
          <w:iCs/>
        </w:rPr>
      </w:pPr>
      <w:r w:rsidRPr="00074B8D">
        <w:rPr>
          <w:iCs/>
        </w:rPr>
        <w:t>You are requested to furnish the Performance Security within 28 days in accordance with the Conditions of Contract, using for that purpose the of the Performance Security Form included in Section IX (Contract Forms) of the Bidding Document.</w:t>
      </w:r>
    </w:p>
    <w:p w:rsidR="00C80E9E" w:rsidRPr="00074B8D" w:rsidRDefault="00C80E9E" w:rsidP="00C80E9E">
      <w:pPr>
        <w:ind w:left="180" w:right="288"/>
        <w:jc w:val="both"/>
        <w:rPr>
          <w:iCs/>
        </w:rPr>
      </w:pPr>
    </w:p>
    <w:p w:rsidR="00C80E9E" w:rsidRPr="00074B8D" w:rsidRDefault="00C80E9E" w:rsidP="00C80E9E">
      <w:pPr>
        <w:ind w:left="180" w:right="288"/>
        <w:jc w:val="both"/>
        <w:rPr>
          <w:b/>
          <w:i/>
          <w:iCs/>
        </w:rPr>
      </w:pPr>
      <w:r w:rsidRPr="00074B8D">
        <w:rPr>
          <w:b/>
          <w:i/>
          <w:iCs/>
        </w:rPr>
        <w:t>[Choose one of the following statements:]</w:t>
      </w:r>
    </w:p>
    <w:p w:rsidR="00C80E9E" w:rsidRPr="00074B8D" w:rsidRDefault="00C80E9E" w:rsidP="00C80E9E">
      <w:pPr>
        <w:ind w:left="180" w:right="288"/>
        <w:jc w:val="both"/>
        <w:rPr>
          <w:iCs/>
        </w:rPr>
      </w:pPr>
    </w:p>
    <w:p w:rsidR="00C80E9E" w:rsidRPr="00074B8D" w:rsidRDefault="00C80E9E" w:rsidP="00C80E9E">
      <w:pPr>
        <w:ind w:left="180" w:right="288"/>
        <w:jc w:val="both"/>
        <w:rPr>
          <w:iCs/>
        </w:rPr>
      </w:pPr>
      <w:r w:rsidRPr="00074B8D">
        <w:rPr>
          <w:iCs/>
        </w:rPr>
        <w:t>We accept that __________________________</w:t>
      </w:r>
      <w:r w:rsidRPr="00074B8D">
        <w:rPr>
          <w:b/>
          <w:i/>
          <w:iCs/>
          <w:sz w:val="20"/>
          <w:szCs w:val="20"/>
        </w:rPr>
        <w:t xml:space="preserve">[insert the name of Adjudicator proposed by the Bidder]  </w:t>
      </w:r>
      <w:r w:rsidRPr="00074B8D">
        <w:rPr>
          <w:iCs/>
        </w:rPr>
        <w:t>be appointed as the Adjudicator.</w:t>
      </w:r>
    </w:p>
    <w:p w:rsidR="00C80E9E" w:rsidRPr="00074B8D" w:rsidRDefault="00C80E9E" w:rsidP="00C80E9E">
      <w:pPr>
        <w:ind w:left="180" w:right="288"/>
        <w:jc w:val="both"/>
        <w:rPr>
          <w:iCs/>
        </w:rPr>
      </w:pPr>
    </w:p>
    <w:p w:rsidR="00C80E9E" w:rsidRPr="00074B8D" w:rsidRDefault="00C80E9E" w:rsidP="00C80E9E">
      <w:pPr>
        <w:ind w:left="180" w:right="288"/>
        <w:jc w:val="both"/>
        <w:rPr>
          <w:b/>
          <w:i/>
          <w:iCs/>
        </w:rPr>
      </w:pPr>
      <w:r w:rsidRPr="00074B8D">
        <w:rPr>
          <w:b/>
          <w:i/>
          <w:iCs/>
        </w:rPr>
        <w:t>[or]</w:t>
      </w:r>
    </w:p>
    <w:p w:rsidR="00C80E9E" w:rsidRPr="00074B8D" w:rsidRDefault="00C80E9E" w:rsidP="00C80E9E">
      <w:pPr>
        <w:ind w:left="180" w:right="288"/>
        <w:jc w:val="both"/>
        <w:rPr>
          <w:iCs/>
        </w:rPr>
      </w:pPr>
    </w:p>
    <w:p w:rsidR="00C80E9E" w:rsidRPr="00074B8D" w:rsidRDefault="00C80E9E" w:rsidP="00C80E9E">
      <w:pPr>
        <w:ind w:left="180" w:right="288"/>
        <w:jc w:val="both"/>
        <w:rPr>
          <w:iCs/>
        </w:rPr>
      </w:pPr>
      <w:r w:rsidRPr="00074B8D">
        <w:rPr>
          <w:iCs/>
        </w:rPr>
        <w:t>We do not accept that _______________________</w:t>
      </w:r>
      <w:r w:rsidRPr="00074B8D">
        <w:rPr>
          <w:b/>
          <w:i/>
          <w:iCs/>
          <w:sz w:val="20"/>
          <w:szCs w:val="20"/>
        </w:rPr>
        <w:t xml:space="preserve">[insert the name of the Adjudicator proposed by the Bidder] </w:t>
      </w:r>
      <w:r w:rsidRPr="00074B8D">
        <w:rPr>
          <w:iCs/>
        </w:rPr>
        <w:t>be appointed as the Adjudicator, and by sending a copy of this Letter of Acceptance to ________________________________________</w:t>
      </w:r>
      <w:r w:rsidRPr="00074B8D">
        <w:rPr>
          <w:b/>
          <w:i/>
          <w:iCs/>
          <w:sz w:val="20"/>
          <w:szCs w:val="20"/>
        </w:rPr>
        <w:t>[insert name of the Appointing Authority]</w:t>
      </w:r>
      <w:r w:rsidRPr="00074B8D">
        <w:rPr>
          <w:iCs/>
        </w:rPr>
        <w:t>, the Appointing Authority, we are hereby requesting such Authority to appoint the Adjudicator in accordance with ITB 42.1 and GCC 23.1.</w:t>
      </w:r>
    </w:p>
    <w:p w:rsidR="00C80E9E" w:rsidRPr="00074B8D" w:rsidRDefault="00C80E9E" w:rsidP="00C80E9E">
      <w:pPr>
        <w:ind w:left="180" w:right="288"/>
        <w:jc w:val="both"/>
        <w:rPr>
          <w:iCs/>
        </w:rPr>
      </w:pPr>
    </w:p>
    <w:p w:rsidR="00C80E9E" w:rsidRPr="00074B8D" w:rsidRDefault="00C80E9E" w:rsidP="00C80E9E">
      <w:pPr>
        <w:ind w:left="180" w:right="288"/>
        <w:jc w:val="both"/>
        <w:rPr>
          <w:iCs/>
        </w:rPr>
      </w:pPr>
    </w:p>
    <w:p w:rsidR="00C80E9E" w:rsidRPr="00074B8D" w:rsidRDefault="00C80E9E" w:rsidP="00C80E9E">
      <w:pPr>
        <w:ind w:left="180" w:right="288"/>
        <w:jc w:val="both"/>
        <w:rPr>
          <w:iCs/>
        </w:rPr>
      </w:pPr>
    </w:p>
    <w:p w:rsidR="00C80E9E" w:rsidRPr="00074B8D" w:rsidRDefault="00C80E9E" w:rsidP="00C80E9E">
      <w:pPr>
        <w:tabs>
          <w:tab w:val="right" w:leader="dot" w:pos="9360"/>
        </w:tabs>
        <w:ind w:left="180" w:right="288"/>
        <w:jc w:val="both"/>
        <w:rPr>
          <w:iCs/>
        </w:rPr>
      </w:pPr>
      <w:r w:rsidRPr="00074B8D">
        <w:rPr>
          <w:iCs/>
        </w:rPr>
        <w:t xml:space="preserve">Authorized Signature:  </w:t>
      </w:r>
      <w:r w:rsidRPr="00074B8D">
        <w:rPr>
          <w:iCs/>
        </w:rPr>
        <w:tab/>
      </w:r>
    </w:p>
    <w:p w:rsidR="00C80E9E" w:rsidRPr="00074B8D" w:rsidRDefault="00C80E9E" w:rsidP="00C80E9E">
      <w:pPr>
        <w:tabs>
          <w:tab w:val="right" w:leader="dot" w:pos="9360"/>
        </w:tabs>
        <w:ind w:left="180" w:right="288"/>
        <w:jc w:val="both"/>
        <w:rPr>
          <w:iCs/>
        </w:rPr>
      </w:pPr>
    </w:p>
    <w:p w:rsidR="00C80E9E" w:rsidRPr="00074B8D" w:rsidRDefault="00C80E9E" w:rsidP="00C80E9E">
      <w:pPr>
        <w:tabs>
          <w:tab w:val="right" w:leader="dot" w:pos="9360"/>
        </w:tabs>
        <w:ind w:left="180" w:right="288"/>
        <w:jc w:val="both"/>
        <w:rPr>
          <w:iCs/>
        </w:rPr>
      </w:pPr>
    </w:p>
    <w:p w:rsidR="00C80E9E" w:rsidRPr="00074B8D" w:rsidRDefault="00C80E9E" w:rsidP="00C80E9E">
      <w:pPr>
        <w:tabs>
          <w:tab w:val="right" w:leader="dot" w:pos="9360"/>
        </w:tabs>
        <w:ind w:left="180" w:right="288"/>
        <w:jc w:val="both"/>
        <w:rPr>
          <w:iCs/>
        </w:rPr>
      </w:pPr>
      <w:r w:rsidRPr="00074B8D">
        <w:rPr>
          <w:iCs/>
        </w:rPr>
        <w:t xml:space="preserve">Name and Title of Signatory:  </w:t>
      </w:r>
      <w:r w:rsidRPr="00074B8D">
        <w:rPr>
          <w:iCs/>
        </w:rPr>
        <w:tab/>
      </w:r>
    </w:p>
    <w:p w:rsidR="00C80E9E" w:rsidRPr="00074B8D" w:rsidRDefault="00C80E9E" w:rsidP="00C80E9E">
      <w:pPr>
        <w:tabs>
          <w:tab w:val="right" w:leader="dot" w:pos="9360"/>
        </w:tabs>
        <w:ind w:left="180" w:right="288"/>
        <w:jc w:val="both"/>
        <w:rPr>
          <w:iCs/>
        </w:rPr>
      </w:pPr>
    </w:p>
    <w:p w:rsidR="00C80E9E" w:rsidRPr="00074B8D" w:rsidRDefault="00C80E9E" w:rsidP="00C80E9E">
      <w:pPr>
        <w:tabs>
          <w:tab w:val="right" w:leader="dot" w:pos="9360"/>
        </w:tabs>
        <w:ind w:left="180" w:right="288"/>
        <w:jc w:val="both"/>
        <w:rPr>
          <w:iCs/>
        </w:rPr>
      </w:pPr>
    </w:p>
    <w:p w:rsidR="00C80E9E" w:rsidRPr="00074B8D" w:rsidRDefault="00C80E9E" w:rsidP="00C80E9E">
      <w:pPr>
        <w:tabs>
          <w:tab w:val="right" w:leader="dot" w:pos="9360"/>
        </w:tabs>
        <w:ind w:left="180" w:right="288"/>
        <w:jc w:val="both"/>
        <w:rPr>
          <w:iCs/>
        </w:rPr>
      </w:pPr>
      <w:r w:rsidRPr="00074B8D">
        <w:rPr>
          <w:iCs/>
        </w:rPr>
        <w:t xml:space="preserve">Name of Agency:  </w:t>
      </w:r>
      <w:r w:rsidRPr="00074B8D">
        <w:rPr>
          <w:iCs/>
        </w:rPr>
        <w:tab/>
      </w:r>
    </w:p>
    <w:p w:rsidR="00C80E9E" w:rsidRPr="00074B8D" w:rsidRDefault="00C80E9E" w:rsidP="00C80E9E">
      <w:pPr>
        <w:ind w:left="180" w:right="288"/>
      </w:pPr>
    </w:p>
    <w:p w:rsidR="00C80E9E" w:rsidRPr="00074B8D" w:rsidRDefault="00C80E9E" w:rsidP="00C80E9E">
      <w:pPr>
        <w:ind w:left="180" w:right="288"/>
      </w:pPr>
      <w:r w:rsidRPr="00074B8D">
        <w:t>Attachment:  Contract Agreement</w:t>
      </w:r>
    </w:p>
    <w:p w:rsidR="00C80E9E" w:rsidRPr="00074B8D" w:rsidRDefault="00C80E9E" w:rsidP="00661B20">
      <w:pPr>
        <w:numPr>
          <w:ilvl w:val="0"/>
          <w:numId w:val="26"/>
        </w:numPr>
        <w:tabs>
          <w:tab w:val="num" w:pos="900"/>
        </w:tabs>
        <w:spacing w:before="120" w:after="240"/>
        <w:ind w:left="0" w:firstLine="0"/>
        <w:jc w:val="center"/>
        <w:rPr>
          <w:b/>
          <w:sz w:val="36"/>
        </w:rPr>
      </w:pPr>
      <w:r w:rsidRPr="00074B8D">
        <w:rPr>
          <w:rFonts w:cs="Arial"/>
          <w:b/>
          <w:bCs/>
          <w:sz w:val="20"/>
        </w:rPr>
        <w:br w:type="page"/>
      </w:r>
      <w:bookmarkStart w:id="596" w:name="_Toc23238064"/>
      <w:bookmarkStart w:id="597" w:name="_Toc41971556"/>
      <w:bookmarkStart w:id="598" w:name="_Toc78273067"/>
      <w:bookmarkStart w:id="599" w:name="_Toc111009245"/>
      <w:bookmarkStart w:id="600" w:name="_Toc168302421"/>
      <w:bookmarkStart w:id="601" w:name="_Toc438907197"/>
      <w:bookmarkStart w:id="602" w:name="_Toc438907297"/>
      <w:r w:rsidRPr="00074B8D">
        <w:rPr>
          <w:b/>
          <w:sz w:val="36"/>
        </w:rPr>
        <w:lastRenderedPageBreak/>
        <w:t>Contract Agreement</w:t>
      </w:r>
      <w:bookmarkEnd w:id="596"/>
      <w:bookmarkEnd w:id="597"/>
      <w:bookmarkEnd w:id="598"/>
      <w:bookmarkEnd w:id="599"/>
      <w:bookmarkEnd w:id="600"/>
    </w:p>
    <w:bookmarkEnd w:id="601"/>
    <w:bookmarkEnd w:id="602"/>
    <w:p w:rsidR="00C80E9E" w:rsidRPr="00074B8D" w:rsidRDefault="00C80E9E" w:rsidP="00C80E9E">
      <w:pPr>
        <w:ind w:left="180" w:right="288"/>
        <w:jc w:val="both"/>
        <w:rPr>
          <w:rFonts w:ascii="Arial" w:hAnsi="Arial" w:cs="Arial"/>
          <w:sz w:val="20"/>
        </w:rPr>
      </w:pPr>
    </w:p>
    <w:p w:rsidR="00C80E9E" w:rsidRPr="00074B8D" w:rsidRDefault="00C80E9E" w:rsidP="00C80E9E">
      <w:pPr>
        <w:ind w:right="288"/>
        <w:jc w:val="both"/>
      </w:pPr>
      <w:r w:rsidRPr="00074B8D">
        <w:t xml:space="preserve">THIS AGREEMENT made the . . . . . .day of . . . . . . . . . . . . . . . . ., . . . . . . ., between . . . . </w:t>
      </w:r>
      <w:r w:rsidRPr="00074B8D">
        <w:rPr>
          <w:sz w:val="20"/>
          <w:szCs w:val="20"/>
        </w:rPr>
        <w:t xml:space="preserve">. </w:t>
      </w:r>
      <w:r w:rsidRPr="00074B8D">
        <w:rPr>
          <w:b/>
          <w:i/>
          <w:sz w:val="20"/>
          <w:szCs w:val="20"/>
        </w:rPr>
        <w:t>[</w:t>
      </w:r>
      <w:r w:rsidRPr="00074B8D">
        <w:rPr>
          <w:b/>
          <w:bCs/>
          <w:i/>
          <w:iCs/>
          <w:sz w:val="20"/>
          <w:szCs w:val="20"/>
        </w:rPr>
        <w:t xml:space="preserve">name of the </w:t>
      </w:r>
      <w:r w:rsidRPr="00074B8D">
        <w:rPr>
          <w:bCs/>
          <w:iCs/>
          <w:sz w:val="20"/>
          <w:szCs w:val="20"/>
        </w:rPr>
        <w:t>Employer</w:t>
      </w:r>
      <w:r w:rsidRPr="00074B8D">
        <w:rPr>
          <w:b/>
          <w:bCs/>
          <w:i/>
          <w:iCs/>
          <w:sz w:val="20"/>
          <w:szCs w:val="20"/>
        </w:rPr>
        <w:t>]</w:t>
      </w:r>
      <w:r w:rsidRPr="00074B8D">
        <w:rPr>
          <w:sz w:val="20"/>
          <w:szCs w:val="20"/>
        </w:rPr>
        <w:t>. . . . .</w:t>
      </w:r>
      <w:r w:rsidRPr="00074B8D">
        <w:t xml:space="preserve">. . . . . (hereinafter “the Employer”), of the one part, and . . . . . </w:t>
      </w:r>
      <w:r w:rsidRPr="00074B8D">
        <w:rPr>
          <w:b/>
          <w:i/>
        </w:rPr>
        <w:t>[</w:t>
      </w:r>
      <w:r w:rsidRPr="00074B8D">
        <w:rPr>
          <w:b/>
          <w:bCs/>
          <w:i/>
          <w:iCs/>
          <w:sz w:val="20"/>
          <w:szCs w:val="20"/>
        </w:rPr>
        <w:t>name of the Contractor]</w:t>
      </w:r>
      <w:r w:rsidRPr="00074B8D">
        <w:rPr>
          <w:sz w:val="20"/>
          <w:szCs w:val="20"/>
        </w:rPr>
        <w:t>. . .</w:t>
      </w:r>
      <w:r w:rsidRPr="00074B8D">
        <w:t xml:space="preserve"> . .(hereinafter “the Contractor”), of the other part:</w:t>
      </w:r>
    </w:p>
    <w:p w:rsidR="00C80E9E" w:rsidRPr="00074B8D" w:rsidRDefault="00C80E9E" w:rsidP="00C80E9E">
      <w:pPr>
        <w:ind w:right="288"/>
        <w:jc w:val="both"/>
      </w:pPr>
    </w:p>
    <w:p w:rsidR="00C80E9E" w:rsidRPr="00074B8D" w:rsidRDefault="00C80E9E" w:rsidP="00C80E9E">
      <w:pPr>
        <w:ind w:right="288"/>
        <w:jc w:val="both"/>
      </w:pPr>
      <w:r w:rsidRPr="00074B8D">
        <w:t>WHEREAS the Employer desires that the Works known as . . . . .</w:t>
      </w:r>
      <w:r w:rsidRPr="00074B8D">
        <w:rPr>
          <w:sz w:val="20"/>
          <w:szCs w:val="20"/>
        </w:rPr>
        <w:t xml:space="preserve"> </w:t>
      </w:r>
      <w:r w:rsidRPr="00074B8D">
        <w:rPr>
          <w:b/>
          <w:i/>
          <w:sz w:val="20"/>
          <w:szCs w:val="20"/>
        </w:rPr>
        <w:t>[</w:t>
      </w:r>
      <w:r w:rsidRPr="00074B8D">
        <w:rPr>
          <w:b/>
          <w:bCs/>
          <w:i/>
          <w:sz w:val="20"/>
          <w:szCs w:val="20"/>
        </w:rPr>
        <w:t>name of the Contract]</w:t>
      </w:r>
      <w:r w:rsidRPr="00074B8D">
        <w:rPr>
          <w:i/>
          <w:sz w:val="20"/>
          <w:szCs w:val="20"/>
        </w:rPr>
        <w:t xml:space="preserve">. . </w:t>
      </w:r>
      <w:r w:rsidRPr="00074B8D">
        <w:rPr>
          <w:i/>
        </w:rPr>
        <w:t>. . .</w:t>
      </w:r>
      <w:r w:rsidRPr="00074B8D">
        <w:t xml:space="preserve">should be executed by the Contractor, and has accepted a Bid by the Contractor for the execution and completion of these Works and the remedying of any defects therein, </w:t>
      </w:r>
    </w:p>
    <w:p w:rsidR="00C80E9E" w:rsidRPr="00074B8D" w:rsidRDefault="00C80E9E" w:rsidP="00C80E9E">
      <w:pPr>
        <w:ind w:left="180" w:right="288"/>
        <w:jc w:val="both"/>
      </w:pPr>
    </w:p>
    <w:p w:rsidR="00C80E9E" w:rsidRPr="00074B8D" w:rsidRDefault="00C80E9E" w:rsidP="00C80E9E">
      <w:pPr>
        <w:ind w:right="288"/>
        <w:jc w:val="both"/>
      </w:pPr>
      <w:r w:rsidRPr="00074B8D">
        <w:t>The Employer and the Contractor agree as follows:</w:t>
      </w:r>
    </w:p>
    <w:p w:rsidR="00C80E9E" w:rsidRPr="00074B8D" w:rsidRDefault="00C80E9E" w:rsidP="00C80E9E">
      <w:pPr>
        <w:spacing w:before="240" w:after="240"/>
        <w:ind w:right="288"/>
        <w:jc w:val="both"/>
      </w:pPr>
      <w:r w:rsidRPr="00074B8D">
        <w:t>1.</w:t>
      </w:r>
      <w:r w:rsidRPr="00074B8D">
        <w:tab/>
        <w:t>In this Agreement words and expressions shall have the same meanings as are respectively assigned to them in the Contract documents referred to.</w:t>
      </w:r>
    </w:p>
    <w:p w:rsidR="00C80E9E" w:rsidRPr="00074B8D" w:rsidRDefault="00C80E9E" w:rsidP="00C80E9E">
      <w:pPr>
        <w:spacing w:before="240" w:after="240"/>
        <w:ind w:right="288"/>
        <w:jc w:val="both"/>
        <w:rPr>
          <w:b/>
          <w:bCs/>
          <w:i/>
          <w:iCs/>
        </w:rPr>
      </w:pPr>
      <w:r w:rsidRPr="00074B8D">
        <w:t>2.</w:t>
      </w:r>
      <w:r w:rsidRPr="00074B8D">
        <w:tab/>
        <w:t>The following documents shall be deemed to form and be read and construed as part of this Agreement. This Agreement shall prevail over all other Contract documents</w:t>
      </w:r>
      <w:r w:rsidRPr="00074B8D">
        <w:rPr>
          <w:b/>
          <w:bCs/>
          <w:i/>
          <w:iCs/>
        </w:rPr>
        <w:t xml:space="preserve">. </w:t>
      </w:r>
    </w:p>
    <w:p w:rsidR="00C80E9E" w:rsidRPr="00074B8D" w:rsidRDefault="00C80E9E" w:rsidP="00661B20">
      <w:pPr>
        <w:numPr>
          <w:ilvl w:val="2"/>
          <w:numId w:val="32"/>
        </w:numPr>
        <w:tabs>
          <w:tab w:val="num" w:pos="864"/>
        </w:tabs>
        <w:spacing w:after="200"/>
        <w:ind w:left="1080"/>
        <w:jc w:val="both"/>
      </w:pPr>
      <w:r w:rsidRPr="00074B8D">
        <w:t>the Letter of Acceptance</w:t>
      </w:r>
    </w:p>
    <w:p w:rsidR="00C80E9E" w:rsidRPr="00074B8D" w:rsidRDefault="00C80E9E" w:rsidP="00661B20">
      <w:pPr>
        <w:numPr>
          <w:ilvl w:val="2"/>
          <w:numId w:val="32"/>
        </w:numPr>
        <w:tabs>
          <w:tab w:val="num" w:pos="864"/>
        </w:tabs>
        <w:spacing w:after="200"/>
        <w:ind w:left="1080"/>
        <w:jc w:val="both"/>
      </w:pPr>
      <w:r w:rsidRPr="00074B8D">
        <w:t xml:space="preserve">the Bid </w:t>
      </w:r>
    </w:p>
    <w:p w:rsidR="00C80E9E" w:rsidRPr="00074B8D" w:rsidRDefault="00C80E9E" w:rsidP="00661B20">
      <w:pPr>
        <w:numPr>
          <w:ilvl w:val="2"/>
          <w:numId w:val="32"/>
        </w:numPr>
        <w:tabs>
          <w:tab w:val="num" w:pos="864"/>
        </w:tabs>
        <w:spacing w:after="200"/>
        <w:ind w:left="1080"/>
        <w:jc w:val="both"/>
      </w:pPr>
      <w:r w:rsidRPr="00074B8D">
        <w:t xml:space="preserve">the Addenda Nos . . . . . </w:t>
      </w:r>
      <w:r w:rsidRPr="00074B8D">
        <w:rPr>
          <w:b/>
          <w:i/>
        </w:rPr>
        <w:t>[</w:t>
      </w:r>
      <w:r w:rsidRPr="00074B8D">
        <w:rPr>
          <w:b/>
          <w:i/>
          <w:iCs/>
          <w:sz w:val="20"/>
          <w:szCs w:val="20"/>
        </w:rPr>
        <w:t>insert addenda numbers if any]</w:t>
      </w:r>
      <w:r w:rsidRPr="00074B8D">
        <w:rPr>
          <w:sz w:val="20"/>
          <w:szCs w:val="20"/>
        </w:rPr>
        <w:t>.</w:t>
      </w:r>
      <w:r w:rsidRPr="00074B8D">
        <w:t xml:space="preserve"> . . . .</w:t>
      </w:r>
    </w:p>
    <w:p w:rsidR="00C80E9E" w:rsidRPr="00074B8D" w:rsidRDefault="00C80E9E" w:rsidP="00661B20">
      <w:pPr>
        <w:numPr>
          <w:ilvl w:val="2"/>
          <w:numId w:val="32"/>
        </w:numPr>
        <w:tabs>
          <w:tab w:val="num" w:pos="864"/>
        </w:tabs>
        <w:spacing w:after="200"/>
        <w:ind w:left="1080"/>
        <w:jc w:val="both"/>
      </w:pPr>
      <w:r w:rsidRPr="00074B8D">
        <w:t xml:space="preserve">the Particular Conditions </w:t>
      </w:r>
    </w:p>
    <w:p w:rsidR="00C80E9E" w:rsidRPr="00074B8D" w:rsidRDefault="00C80E9E" w:rsidP="00661B20">
      <w:pPr>
        <w:numPr>
          <w:ilvl w:val="2"/>
          <w:numId w:val="32"/>
        </w:numPr>
        <w:tabs>
          <w:tab w:val="num" w:pos="864"/>
        </w:tabs>
        <w:spacing w:after="200"/>
        <w:ind w:left="1080"/>
        <w:jc w:val="both"/>
      </w:pPr>
      <w:r w:rsidRPr="00074B8D">
        <w:t>the General Conditions;</w:t>
      </w:r>
    </w:p>
    <w:p w:rsidR="00C80E9E" w:rsidRPr="00074B8D" w:rsidRDefault="00C80E9E" w:rsidP="00661B20">
      <w:pPr>
        <w:numPr>
          <w:ilvl w:val="2"/>
          <w:numId w:val="32"/>
        </w:numPr>
        <w:tabs>
          <w:tab w:val="num" w:pos="864"/>
        </w:tabs>
        <w:spacing w:after="200"/>
        <w:ind w:left="1080"/>
        <w:jc w:val="both"/>
      </w:pPr>
      <w:r w:rsidRPr="00074B8D">
        <w:t>the Specification</w:t>
      </w:r>
    </w:p>
    <w:p w:rsidR="00C80E9E" w:rsidRPr="00074B8D" w:rsidRDefault="00C80E9E" w:rsidP="00661B20">
      <w:pPr>
        <w:numPr>
          <w:ilvl w:val="2"/>
          <w:numId w:val="32"/>
        </w:numPr>
        <w:tabs>
          <w:tab w:val="num" w:pos="864"/>
        </w:tabs>
        <w:spacing w:after="200"/>
        <w:ind w:left="1080"/>
        <w:jc w:val="both"/>
      </w:pPr>
      <w:r w:rsidRPr="00074B8D">
        <w:t>the Drawings</w:t>
      </w:r>
      <w:r w:rsidRPr="00074B8D">
        <w:rPr>
          <w:i/>
          <w:iCs/>
        </w:rPr>
        <w:t>;</w:t>
      </w:r>
      <w:r w:rsidRPr="00074B8D">
        <w:t xml:space="preserve"> and</w:t>
      </w:r>
    </w:p>
    <w:p w:rsidR="00C80E9E" w:rsidRPr="00074B8D" w:rsidRDefault="00C80E9E" w:rsidP="00661B20">
      <w:pPr>
        <w:numPr>
          <w:ilvl w:val="2"/>
          <w:numId w:val="32"/>
        </w:numPr>
        <w:tabs>
          <w:tab w:val="num" w:pos="864"/>
        </w:tabs>
        <w:spacing w:after="200"/>
        <w:ind w:left="1080"/>
        <w:jc w:val="both"/>
      </w:pPr>
      <w:r w:rsidRPr="00074B8D">
        <w:t>the completed Schedules,</w:t>
      </w:r>
      <w:r w:rsidRPr="00074B8D">
        <w:rPr>
          <w:b/>
        </w:rPr>
        <w:t xml:space="preserve"> </w:t>
      </w:r>
    </w:p>
    <w:p w:rsidR="00C80E9E" w:rsidRPr="00074B8D" w:rsidRDefault="00C80E9E" w:rsidP="00C80E9E">
      <w:pPr>
        <w:spacing w:before="240" w:after="240"/>
        <w:ind w:right="288"/>
        <w:jc w:val="both"/>
      </w:pPr>
      <w:r w:rsidRPr="00074B8D">
        <w:t>3.</w:t>
      </w:r>
      <w:r w:rsidRPr="00074B8D">
        <w:tab/>
        <w:t>In consideration of the payments to be made by the Employer to the Contractor as indicated in this Agreement, the Contractor hereby covenants with the Employer to execute the Works and to remedy defects therein in conformity in all respects with the provisions of the Contract.</w:t>
      </w:r>
    </w:p>
    <w:p w:rsidR="00C80E9E" w:rsidRPr="00074B8D" w:rsidRDefault="00C80E9E" w:rsidP="00C80E9E">
      <w:pPr>
        <w:spacing w:before="240" w:after="240"/>
        <w:ind w:right="288"/>
        <w:jc w:val="both"/>
      </w:pPr>
      <w:r w:rsidRPr="00074B8D">
        <w:t>4.</w:t>
      </w:r>
      <w:r w:rsidRPr="00074B8D">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rsidR="00C80E9E" w:rsidRPr="00074B8D" w:rsidRDefault="00C80E9E" w:rsidP="00C80E9E">
      <w:pPr>
        <w:spacing w:before="240" w:after="240"/>
        <w:ind w:left="720" w:right="288"/>
        <w:jc w:val="both"/>
        <w:rPr>
          <w:b/>
          <w:bCs/>
          <w:i/>
          <w:iCs/>
        </w:rPr>
      </w:pPr>
      <w:r w:rsidRPr="00074B8D">
        <w:t>IN WITNESS whereof the parties hereto have caused this Agreement to be executed in accordance with the laws of . . .</w:t>
      </w:r>
      <w:r w:rsidRPr="00074B8D">
        <w:rPr>
          <w:sz w:val="20"/>
          <w:szCs w:val="20"/>
        </w:rPr>
        <w:t xml:space="preserve"> . . </w:t>
      </w:r>
      <w:r w:rsidRPr="00074B8D">
        <w:rPr>
          <w:b/>
          <w:i/>
          <w:sz w:val="20"/>
          <w:szCs w:val="20"/>
        </w:rPr>
        <w:t>[</w:t>
      </w:r>
      <w:r w:rsidRPr="00074B8D">
        <w:rPr>
          <w:b/>
          <w:bCs/>
          <w:i/>
          <w:iCs/>
          <w:sz w:val="20"/>
          <w:szCs w:val="20"/>
        </w:rPr>
        <w:t>name of the borrowing country]</w:t>
      </w:r>
      <w:r w:rsidRPr="00074B8D">
        <w:rPr>
          <w:sz w:val="20"/>
          <w:szCs w:val="20"/>
        </w:rPr>
        <w:t>. . .</w:t>
      </w:r>
      <w:r w:rsidRPr="00074B8D">
        <w:t xml:space="preserve"> . .on the day, month and year indicated above.</w:t>
      </w:r>
    </w:p>
    <w:p w:rsidR="00C80E9E" w:rsidRPr="00074B8D" w:rsidRDefault="00C80E9E" w:rsidP="00C80E9E">
      <w:pPr>
        <w:ind w:left="180" w:right="288"/>
        <w:jc w:val="both"/>
        <w:rPr>
          <w:b/>
          <w:bCs/>
          <w:i/>
          <w:iCs/>
        </w:rPr>
      </w:pPr>
    </w:p>
    <w:p w:rsidR="00C80E9E" w:rsidRPr="00074B8D" w:rsidRDefault="00C80E9E" w:rsidP="00C80E9E">
      <w:pPr>
        <w:ind w:left="180" w:right="288"/>
        <w:jc w:val="both"/>
        <w:rPr>
          <w:b/>
          <w:bCs/>
          <w:i/>
          <w:iC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C80E9E" w:rsidRPr="00074B8D" w:rsidTr="00C80E9E">
        <w:tc>
          <w:tcPr>
            <w:tcW w:w="1368" w:type="dxa"/>
          </w:tcPr>
          <w:p w:rsidR="00C80E9E" w:rsidRPr="00074B8D" w:rsidRDefault="00C80E9E" w:rsidP="00C80E9E">
            <w:pPr>
              <w:tabs>
                <w:tab w:val="right" w:leader="dot" w:pos="4500"/>
                <w:tab w:val="left" w:pos="5040"/>
                <w:tab w:val="right" w:leader="dot" w:pos="9360"/>
              </w:tabs>
              <w:spacing w:before="360"/>
              <w:jc w:val="right"/>
            </w:pPr>
            <w:r w:rsidRPr="00074B8D">
              <w:t>Signed by:</w:t>
            </w:r>
          </w:p>
        </w:tc>
        <w:tc>
          <w:tcPr>
            <w:tcW w:w="3012" w:type="dxa"/>
            <w:tcBorders>
              <w:bottom w:val="dotted" w:sz="4" w:space="0" w:color="auto"/>
            </w:tcBorders>
          </w:tcPr>
          <w:p w:rsidR="00C80E9E" w:rsidRPr="00074B8D" w:rsidRDefault="00C80E9E" w:rsidP="00C80E9E">
            <w:pPr>
              <w:tabs>
                <w:tab w:val="right" w:leader="dot" w:pos="4500"/>
                <w:tab w:val="left" w:pos="5040"/>
                <w:tab w:val="right" w:leader="dot" w:pos="9360"/>
              </w:tabs>
              <w:spacing w:before="360"/>
              <w:ind w:right="288"/>
              <w:jc w:val="both"/>
            </w:pPr>
          </w:p>
        </w:tc>
        <w:tc>
          <w:tcPr>
            <w:tcW w:w="1308" w:type="dxa"/>
          </w:tcPr>
          <w:p w:rsidR="00C80E9E" w:rsidRPr="00074B8D" w:rsidRDefault="00C80E9E" w:rsidP="00C80E9E">
            <w:pPr>
              <w:tabs>
                <w:tab w:val="right" w:leader="dot" w:pos="4500"/>
                <w:tab w:val="left" w:pos="5040"/>
                <w:tab w:val="right" w:leader="dot" w:pos="9360"/>
              </w:tabs>
              <w:spacing w:before="360"/>
              <w:ind w:right="-108"/>
              <w:jc w:val="right"/>
            </w:pPr>
            <w:r w:rsidRPr="00074B8D">
              <w:t>Signed by:</w:t>
            </w:r>
          </w:p>
        </w:tc>
        <w:tc>
          <w:tcPr>
            <w:tcW w:w="3780" w:type="dxa"/>
            <w:tcBorders>
              <w:bottom w:val="dotted" w:sz="4" w:space="0" w:color="auto"/>
            </w:tcBorders>
          </w:tcPr>
          <w:p w:rsidR="00C80E9E" w:rsidRPr="00074B8D" w:rsidRDefault="00C80E9E" w:rsidP="00C80E9E">
            <w:pPr>
              <w:tabs>
                <w:tab w:val="right" w:leader="dot" w:pos="4500"/>
                <w:tab w:val="left" w:pos="5040"/>
                <w:tab w:val="right" w:leader="dot" w:pos="9360"/>
              </w:tabs>
              <w:spacing w:before="240"/>
              <w:ind w:right="288"/>
              <w:jc w:val="both"/>
            </w:pPr>
          </w:p>
        </w:tc>
      </w:tr>
      <w:tr w:rsidR="00C80E9E" w:rsidRPr="00074B8D" w:rsidTr="00C80E9E">
        <w:tc>
          <w:tcPr>
            <w:tcW w:w="4380" w:type="dxa"/>
            <w:gridSpan w:val="2"/>
          </w:tcPr>
          <w:p w:rsidR="00C80E9E" w:rsidRPr="00074B8D" w:rsidRDefault="00C80E9E" w:rsidP="00C80E9E">
            <w:pPr>
              <w:tabs>
                <w:tab w:val="right" w:leader="dot" w:pos="4500"/>
                <w:tab w:val="left" w:pos="5040"/>
                <w:tab w:val="right" w:leader="dot" w:pos="9360"/>
              </w:tabs>
              <w:ind w:right="288"/>
              <w:jc w:val="center"/>
              <w:rPr>
                <w:sz w:val="20"/>
                <w:szCs w:val="20"/>
              </w:rPr>
            </w:pPr>
            <w:r w:rsidRPr="00074B8D">
              <w:rPr>
                <w:sz w:val="20"/>
                <w:szCs w:val="20"/>
              </w:rPr>
              <w:t>for and on behalf of the Employer</w:t>
            </w:r>
          </w:p>
        </w:tc>
        <w:tc>
          <w:tcPr>
            <w:tcW w:w="5088" w:type="dxa"/>
            <w:gridSpan w:val="2"/>
          </w:tcPr>
          <w:p w:rsidR="00C80E9E" w:rsidRPr="00074B8D" w:rsidRDefault="00C80E9E" w:rsidP="00C80E9E">
            <w:pPr>
              <w:tabs>
                <w:tab w:val="right" w:leader="dot" w:pos="4500"/>
                <w:tab w:val="left" w:pos="5040"/>
                <w:tab w:val="right" w:leader="dot" w:pos="9360"/>
              </w:tabs>
              <w:ind w:right="288"/>
              <w:jc w:val="center"/>
              <w:rPr>
                <w:sz w:val="20"/>
                <w:szCs w:val="20"/>
              </w:rPr>
            </w:pPr>
            <w:r w:rsidRPr="00074B8D">
              <w:rPr>
                <w:sz w:val="20"/>
                <w:szCs w:val="20"/>
              </w:rPr>
              <w:t>for and on behalf the Contractor</w:t>
            </w:r>
          </w:p>
        </w:tc>
      </w:tr>
      <w:tr w:rsidR="00C80E9E" w:rsidRPr="00074B8D" w:rsidTr="00C80E9E">
        <w:tc>
          <w:tcPr>
            <w:tcW w:w="1368" w:type="dxa"/>
            <w:tcBorders>
              <w:bottom w:val="nil"/>
            </w:tcBorders>
          </w:tcPr>
          <w:p w:rsidR="00C80E9E" w:rsidRPr="00074B8D" w:rsidRDefault="00C80E9E" w:rsidP="00C80E9E">
            <w:pPr>
              <w:tabs>
                <w:tab w:val="right" w:leader="dot" w:pos="4500"/>
                <w:tab w:val="left" w:pos="5040"/>
                <w:tab w:val="right" w:leader="dot" w:pos="9360"/>
              </w:tabs>
              <w:spacing w:before="360"/>
              <w:ind w:right="-108"/>
              <w:jc w:val="right"/>
            </w:pPr>
            <w:r w:rsidRPr="00074B8D">
              <w:t>in the presence of:</w:t>
            </w:r>
          </w:p>
        </w:tc>
        <w:tc>
          <w:tcPr>
            <w:tcW w:w="3012" w:type="dxa"/>
            <w:tcBorders>
              <w:bottom w:val="dotted" w:sz="4" w:space="0" w:color="auto"/>
            </w:tcBorders>
          </w:tcPr>
          <w:p w:rsidR="00C80E9E" w:rsidRPr="00074B8D" w:rsidRDefault="00C80E9E" w:rsidP="00C80E9E">
            <w:pPr>
              <w:tabs>
                <w:tab w:val="right" w:leader="dot" w:pos="4500"/>
                <w:tab w:val="left" w:pos="5040"/>
                <w:tab w:val="right" w:leader="dot" w:pos="9360"/>
              </w:tabs>
              <w:spacing w:before="360"/>
              <w:ind w:right="288"/>
              <w:jc w:val="both"/>
            </w:pPr>
          </w:p>
        </w:tc>
        <w:tc>
          <w:tcPr>
            <w:tcW w:w="1308" w:type="dxa"/>
            <w:tcBorders>
              <w:bottom w:val="nil"/>
            </w:tcBorders>
          </w:tcPr>
          <w:p w:rsidR="00C80E9E" w:rsidRPr="00074B8D" w:rsidRDefault="00C80E9E" w:rsidP="00C80E9E">
            <w:pPr>
              <w:tabs>
                <w:tab w:val="right" w:leader="dot" w:pos="4500"/>
                <w:tab w:val="left" w:pos="5040"/>
                <w:tab w:val="right" w:leader="dot" w:pos="9360"/>
              </w:tabs>
              <w:spacing w:before="360"/>
              <w:ind w:right="-132"/>
              <w:jc w:val="right"/>
            </w:pPr>
            <w:r w:rsidRPr="00074B8D">
              <w:t>in the presence of:</w:t>
            </w:r>
          </w:p>
        </w:tc>
        <w:tc>
          <w:tcPr>
            <w:tcW w:w="3780" w:type="dxa"/>
            <w:tcBorders>
              <w:bottom w:val="dotted" w:sz="4" w:space="0" w:color="auto"/>
            </w:tcBorders>
          </w:tcPr>
          <w:p w:rsidR="00C80E9E" w:rsidRPr="00074B8D" w:rsidRDefault="00C80E9E" w:rsidP="00C80E9E">
            <w:pPr>
              <w:tabs>
                <w:tab w:val="right" w:leader="dot" w:pos="4500"/>
                <w:tab w:val="left" w:pos="5040"/>
                <w:tab w:val="right" w:leader="dot" w:pos="9360"/>
              </w:tabs>
              <w:spacing w:before="360"/>
              <w:ind w:right="-132"/>
            </w:pPr>
          </w:p>
        </w:tc>
      </w:tr>
      <w:tr w:rsidR="00C80E9E" w:rsidRPr="00074B8D" w:rsidTr="00C80E9E">
        <w:tc>
          <w:tcPr>
            <w:tcW w:w="4380" w:type="dxa"/>
            <w:gridSpan w:val="2"/>
            <w:tcBorders>
              <w:bottom w:val="nil"/>
            </w:tcBorders>
          </w:tcPr>
          <w:p w:rsidR="00C80E9E" w:rsidRPr="00074B8D" w:rsidRDefault="00C80E9E" w:rsidP="00C80E9E">
            <w:pPr>
              <w:tabs>
                <w:tab w:val="right" w:leader="dot" w:pos="4500"/>
                <w:tab w:val="left" w:pos="5040"/>
                <w:tab w:val="right" w:leader="dot" w:pos="9360"/>
              </w:tabs>
              <w:ind w:right="288"/>
              <w:jc w:val="center"/>
              <w:rPr>
                <w:sz w:val="20"/>
                <w:szCs w:val="20"/>
              </w:rPr>
            </w:pPr>
            <w:r w:rsidRPr="00074B8D">
              <w:rPr>
                <w:sz w:val="20"/>
                <w:szCs w:val="20"/>
              </w:rPr>
              <w:t>Witness, Name, Signature, Address, Date</w:t>
            </w:r>
          </w:p>
        </w:tc>
        <w:tc>
          <w:tcPr>
            <w:tcW w:w="5088" w:type="dxa"/>
            <w:gridSpan w:val="2"/>
            <w:tcBorders>
              <w:bottom w:val="nil"/>
            </w:tcBorders>
          </w:tcPr>
          <w:p w:rsidR="00C80E9E" w:rsidRPr="00074B8D" w:rsidRDefault="00C80E9E" w:rsidP="00C80E9E">
            <w:pPr>
              <w:tabs>
                <w:tab w:val="right" w:leader="dot" w:pos="4500"/>
                <w:tab w:val="left" w:pos="5040"/>
                <w:tab w:val="right" w:leader="dot" w:pos="9360"/>
              </w:tabs>
              <w:ind w:right="288"/>
              <w:jc w:val="center"/>
              <w:rPr>
                <w:sz w:val="20"/>
                <w:szCs w:val="20"/>
              </w:rPr>
            </w:pPr>
            <w:r w:rsidRPr="00074B8D">
              <w:rPr>
                <w:sz w:val="20"/>
                <w:szCs w:val="20"/>
              </w:rPr>
              <w:t>Witness, Name, Signature, Address, Date</w:t>
            </w:r>
          </w:p>
        </w:tc>
      </w:tr>
    </w:tbl>
    <w:p w:rsidR="00C80E9E" w:rsidRPr="00074B8D" w:rsidRDefault="00C80E9E" w:rsidP="00C80E9E">
      <w:pPr>
        <w:tabs>
          <w:tab w:val="right" w:pos="4500"/>
          <w:tab w:val="left" w:pos="5040"/>
          <w:tab w:val="right" w:leader="dot" w:pos="9360"/>
        </w:tabs>
        <w:ind w:left="180" w:right="288"/>
        <w:jc w:val="both"/>
      </w:pPr>
    </w:p>
    <w:p w:rsidR="00C80E9E" w:rsidRPr="00074B8D" w:rsidRDefault="00C80E9E" w:rsidP="00C80E9E">
      <w:pPr>
        <w:tabs>
          <w:tab w:val="right" w:pos="4500"/>
          <w:tab w:val="left" w:pos="5040"/>
          <w:tab w:val="right" w:leader="dot" w:pos="9360"/>
        </w:tabs>
        <w:ind w:left="180" w:right="288"/>
        <w:jc w:val="both"/>
      </w:pPr>
    </w:p>
    <w:p w:rsidR="00C80E9E" w:rsidRPr="00074B8D" w:rsidRDefault="00C80E9E" w:rsidP="00397DA6">
      <w:pPr>
        <w:numPr>
          <w:ilvl w:val="0"/>
          <w:numId w:val="26"/>
        </w:numPr>
        <w:tabs>
          <w:tab w:val="num" w:pos="900"/>
        </w:tabs>
        <w:ind w:left="0" w:firstLine="0"/>
        <w:jc w:val="center"/>
        <w:rPr>
          <w:b/>
          <w:sz w:val="36"/>
        </w:rPr>
      </w:pPr>
      <w:r w:rsidRPr="00074B8D">
        <w:rPr>
          <w:b/>
          <w:sz w:val="36"/>
        </w:rPr>
        <w:br w:type="page"/>
      </w:r>
      <w:bookmarkStart w:id="603" w:name="_Toc23238065"/>
      <w:bookmarkStart w:id="604" w:name="_Toc41971557"/>
      <w:bookmarkStart w:id="605" w:name="_Toc78273068"/>
      <w:bookmarkStart w:id="606" w:name="_Toc111009246"/>
      <w:bookmarkStart w:id="607" w:name="_Toc168302422"/>
      <w:bookmarkStart w:id="608" w:name="_Toc428352207"/>
      <w:bookmarkStart w:id="609" w:name="_Toc438907198"/>
      <w:bookmarkStart w:id="610" w:name="_Toc438907298"/>
      <w:r w:rsidRPr="00074B8D">
        <w:rPr>
          <w:b/>
          <w:sz w:val="36"/>
        </w:rPr>
        <w:lastRenderedPageBreak/>
        <w:t>Performance Security</w:t>
      </w:r>
      <w:bookmarkEnd w:id="603"/>
      <w:bookmarkEnd w:id="604"/>
      <w:bookmarkEnd w:id="605"/>
      <w:bookmarkEnd w:id="606"/>
      <w:bookmarkEnd w:id="607"/>
    </w:p>
    <w:bookmarkEnd w:id="608"/>
    <w:bookmarkEnd w:id="609"/>
    <w:bookmarkEnd w:id="610"/>
    <w:p w:rsidR="00C80E9E" w:rsidRPr="00074B8D" w:rsidRDefault="00C80E9E" w:rsidP="00397DA6">
      <w:pPr>
        <w:tabs>
          <w:tab w:val="center" w:leader="dot" w:pos="4860"/>
          <w:tab w:val="right" w:leader="dot" w:pos="9360"/>
        </w:tabs>
        <w:ind w:left="180" w:right="288"/>
        <w:jc w:val="center"/>
        <w:rPr>
          <w:rFonts w:ascii="Comic Sans MS" w:eastAsia="Arial Unicode MS" w:hAnsi="Comic Sans MS" w:cs="Arial"/>
          <w:b/>
          <w:bCs/>
          <w:i/>
          <w:sz w:val="16"/>
        </w:rPr>
      </w:pPr>
    </w:p>
    <w:p w:rsidR="00C80E9E" w:rsidRPr="00074B8D" w:rsidRDefault="00C80E9E" w:rsidP="00397DA6">
      <w:pPr>
        <w:tabs>
          <w:tab w:val="center" w:leader="dot" w:pos="4860"/>
          <w:tab w:val="right" w:leader="dot" w:pos="9360"/>
        </w:tabs>
        <w:ind w:left="180" w:right="288"/>
        <w:jc w:val="center"/>
        <w:rPr>
          <w:rFonts w:eastAsia="Arial Unicode MS"/>
          <w:b/>
          <w:bCs/>
          <w:i/>
          <w:sz w:val="20"/>
          <w:szCs w:val="20"/>
        </w:rPr>
      </w:pPr>
      <w:r w:rsidRPr="00074B8D">
        <w:rPr>
          <w:rFonts w:eastAsia="Arial Unicode MS"/>
          <w:b/>
          <w:bCs/>
          <w:i/>
          <w:sz w:val="20"/>
          <w:szCs w:val="20"/>
        </w:rPr>
        <w:t>[Bank’s Name, and Address of Issuing Branch or Office]</w:t>
      </w:r>
    </w:p>
    <w:p w:rsidR="00C80E9E" w:rsidRPr="00074B8D" w:rsidRDefault="00C80E9E" w:rsidP="00397DA6">
      <w:pPr>
        <w:tabs>
          <w:tab w:val="center" w:leader="dot" w:pos="4860"/>
          <w:tab w:val="right" w:leader="dot" w:pos="9360"/>
        </w:tabs>
        <w:ind w:left="180" w:right="288"/>
        <w:jc w:val="center"/>
        <w:rPr>
          <w:rFonts w:eastAsia="Arial Unicode MS"/>
          <w:b/>
          <w:bCs/>
          <w:i/>
        </w:rPr>
      </w:pPr>
    </w:p>
    <w:p w:rsidR="00C80E9E" w:rsidRPr="00074B8D" w:rsidRDefault="00C80E9E" w:rsidP="00397DA6">
      <w:pPr>
        <w:tabs>
          <w:tab w:val="center" w:leader="dot" w:pos="5040"/>
          <w:tab w:val="right" w:leader="dot" w:pos="9000"/>
        </w:tabs>
        <w:rPr>
          <w:rFonts w:eastAsia="Arial Unicode MS"/>
        </w:rPr>
      </w:pPr>
      <w:r w:rsidRPr="00074B8D">
        <w:rPr>
          <w:rFonts w:eastAsia="Arial Unicode MS"/>
          <w:b/>
        </w:rPr>
        <w:t xml:space="preserve">Beneficiary: </w:t>
      </w:r>
      <w:r w:rsidRPr="00074B8D">
        <w:rPr>
          <w:rFonts w:eastAsia="Arial Unicode MS"/>
          <w:b/>
          <w:bCs/>
          <w:i/>
          <w:iCs/>
        </w:rPr>
        <w:tab/>
        <w:t>[</w:t>
      </w:r>
      <w:r w:rsidRPr="00074B8D">
        <w:rPr>
          <w:rFonts w:eastAsia="Arial Unicode MS"/>
          <w:b/>
          <w:bCs/>
          <w:i/>
          <w:iCs/>
          <w:sz w:val="20"/>
          <w:szCs w:val="20"/>
        </w:rPr>
        <w:t xml:space="preserve">Name and Address of </w:t>
      </w:r>
      <w:r w:rsidRPr="00074B8D">
        <w:rPr>
          <w:rFonts w:eastAsia="Arial Unicode MS"/>
          <w:bCs/>
          <w:iCs/>
          <w:sz w:val="20"/>
          <w:szCs w:val="20"/>
        </w:rPr>
        <w:t>Employer</w:t>
      </w:r>
      <w:r w:rsidRPr="00074B8D">
        <w:rPr>
          <w:rFonts w:eastAsia="Arial Unicode MS"/>
          <w:b/>
          <w:bCs/>
          <w:i/>
          <w:iCs/>
          <w:sz w:val="20"/>
          <w:szCs w:val="20"/>
        </w:rPr>
        <w:t>]</w:t>
      </w:r>
      <w:r w:rsidRPr="00074B8D">
        <w:rPr>
          <w:rFonts w:eastAsia="Arial Unicode MS"/>
          <w:b/>
          <w:bCs/>
          <w:i/>
          <w:iCs/>
        </w:rPr>
        <w:t xml:space="preserve"> </w:t>
      </w:r>
      <w:r w:rsidRPr="00074B8D">
        <w:rPr>
          <w:rFonts w:eastAsia="Arial Unicode MS"/>
          <w:b/>
          <w:bCs/>
          <w:i/>
          <w:iCs/>
        </w:rPr>
        <w:tab/>
      </w:r>
    </w:p>
    <w:p w:rsidR="00C80E9E" w:rsidRPr="00074B8D" w:rsidRDefault="00C80E9E" w:rsidP="00397DA6">
      <w:pPr>
        <w:tabs>
          <w:tab w:val="right" w:leader="dot" w:pos="9000"/>
        </w:tabs>
        <w:rPr>
          <w:rFonts w:eastAsia="Arial Unicode MS"/>
        </w:rPr>
      </w:pPr>
      <w:r w:rsidRPr="00074B8D">
        <w:rPr>
          <w:rFonts w:eastAsia="Arial Unicode MS"/>
          <w:b/>
        </w:rPr>
        <w:t>Date:</w:t>
      </w:r>
      <w:r w:rsidRPr="00074B8D">
        <w:rPr>
          <w:rFonts w:eastAsia="Arial Unicode MS"/>
          <w:b/>
          <w:i/>
          <w:iCs/>
        </w:rPr>
        <w:tab/>
      </w:r>
    </w:p>
    <w:p w:rsidR="00C80E9E" w:rsidRPr="00074B8D" w:rsidRDefault="00C80E9E" w:rsidP="00397DA6">
      <w:pPr>
        <w:tabs>
          <w:tab w:val="right" w:leader="dot" w:pos="9000"/>
        </w:tabs>
        <w:rPr>
          <w:rFonts w:eastAsia="Arial Unicode MS"/>
          <w:b/>
          <w:i/>
          <w:iCs/>
        </w:rPr>
      </w:pPr>
      <w:r w:rsidRPr="00074B8D">
        <w:rPr>
          <w:rFonts w:eastAsia="Arial Unicode MS"/>
          <w:b/>
        </w:rPr>
        <w:t>Performance Guarantee No.:</w:t>
      </w:r>
      <w:r w:rsidRPr="00074B8D">
        <w:rPr>
          <w:rFonts w:eastAsia="Arial Unicode MS"/>
          <w:bCs/>
        </w:rPr>
        <w:t xml:space="preserve"> </w:t>
      </w:r>
      <w:r w:rsidRPr="00074B8D">
        <w:rPr>
          <w:rFonts w:eastAsia="Arial Unicode MS"/>
          <w:b/>
          <w:i/>
          <w:iCs/>
        </w:rPr>
        <w:tab/>
      </w:r>
    </w:p>
    <w:p w:rsidR="00C80E9E" w:rsidRPr="00074B8D" w:rsidRDefault="00C80E9E" w:rsidP="00397DA6">
      <w:pPr>
        <w:tabs>
          <w:tab w:val="right" w:leader="dot" w:pos="9360"/>
        </w:tabs>
        <w:ind w:right="288"/>
        <w:rPr>
          <w:rFonts w:eastAsia="Arial Unicode MS"/>
          <w:b/>
          <w:i/>
          <w:iCs/>
        </w:rPr>
      </w:pPr>
    </w:p>
    <w:p w:rsidR="00C80E9E" w:rsidRPr="00074B8D" w:rsidRDefault="00C80E9E" w:rsidP="00397DA6">
      <w:pPr>
        <w:jc w:val="both"/>
        <w:rPr>
          <w:rFonts w:eastAsia="Arial Unicode MS"/>
        </w:rPr>
      </w:pPr>
      <w:r w:rsidRPr="00074B8D">
        <w:rPr>
          <w:rFonts w:eastAsia="Arial Unicode MS"/>
        </w:rPr>
        <w:t xml:space="preserve">We have been informed that . . . . . </w:t>
      </w:r>
      <w:r w:rsidRPr="00074B8D">
        <w:rPr>
          <w:rFonts w:eastAsia="Arial Unicode MS"/>
          <w:b/>
          <w:i/>
        </w:rPr>
        <w:t>[</w:t>
      </w:r>
      <w:r w:rsidRPr="00074B8D">
        <w:rPr>
          <w:rFonts w:eastAsia="Arial Unicode MS"/>
          <w:b/>
          <w:bCs/>
          <w:i/>
          <w:sz w:val="20"/>
          <w:szCs w:val="20"/>
        </w:rPr>
        <w:t>name of the Contractor]</w:t>
      </w:r>
      <w:r w:rsidRPr="00074B8D">
        <w:rPr>
          <w:rFonts w:eastAsia="Arial Unicode MS"/>
          <w:i/>
        </w:rPr>
        <w:t xml:space="preserve">. . . . . </w:t>
      </w:r>
      <w:r w:rsidRPr="00074B8D">
        <w:rPr>
          <w:rFonts w:eastAsia="Arial Unicode MS"/>
        </w:rPr>
        <w:t xml:space="preserve"> (hereinafter called “the Contractor”) has entered into Contract No. . . . . . </w:t>
      </w:r>
      <w:r w:rsidRPr="00074B8D">
        <w:rPr>
          <w:rFonts w:eastAsia="Arial Unicode MS"/>
          <w:b/>
          <w:i/>
        </w:rPr>
        <w:t>[</w:t>
      </w:r>
      <w:r w:rsidRPr="00074B8D">
        <w:rPr>
          <w:rFonts w:eastAsia="Arial Unicode MS"/>
          <w:b/>
          <w:bCs/>
          <w:i/>
          <w:sz w:val="20"/>
          <w:szCs w:val="20"/>
        </w:rPr>
        <w:t>reference number of the Contract]</w:t>
      </w:r>
      <w:r w:rsidRPr="00074B8D">
        <w:rPr>
          <w:rFonts w:eastAsia="Arial Unicode MS"/>
          <w:i/>
        </w:rPr>
        <w:t xml:space="preserve">. . . . . </w:t>
      </w:r>
      <w:r w:rsidRPr="00074B8D">
        <w:rPr>
          <w:rFonts w:eastAsia="Arial Unicode MS"/>
        </w:rPr>
        <w:t xml:space="preserve"> </w:t>
      </w:r>
      <w:r w:rsidRPr="00074B8D">
        <w:rPr>
          <w:rFonts w:eastAsia="Arial Unicode MS"/>
          <w:i/>
        </w:rPr>
        <w:t xml:space="preserve"> </w:t>
      </w:r>
      <w:r w:rsidRPr="00074B8D">
        <w:rPr>
          <w:rFonts w:eastAsia="Arial Unicode MS"/>
        </w:rPr>
        <w:t xml:space="preserve">dated . . . . . . . .with you, for the execution of . . . . . . </w:t>
      </w:r>
      <w:r w:rsidRPr="00074B8D">
        <w:rPr>
          <w:rFonts w:eastAsia="Arial Unicode MS"/>
          <w:b/>
          <w:i/>
        </w:rPr>
        <w:t>[</w:t>
      </w:r>
      <w:r w:rsidRPr="00074B8D">
        <w:rPr>
          <w:rFonts w:eastAsia="Arial Unicode MS"/>
          <w:b/>
          <w:bCs/>
          <w:i/>
          <w:sz w:val="20"/>
          <w:szCs w:val="20"/>
        </w:rPr>
        <w:t>name of contract and brief description of Works]</w:t>
      </w:r>
      <w:r w:rsidRPr="00074B8D">
        <w:rPr>
          <w:rFonts w:eastAsia="Arial Unicode MS"/>
          <w:i/>
          <w:sz w:val="20"/>
          <w:szCs w:val="20"/>
        </w:rPr>
        <w:t>.</w:t>
      </w:r>
      <w:r w:rsidRPr="00074B8D">
        <w:rPr>
          <w:rFonts w:eastAsia="Arial Unicode MS"/>
          <w:i/>
        </w:rPr>
        <w:t xml:space="preserve"> . . . . </w:t>
      </w:r>
      <w:r w:rsidRPr="00074B8D">
        <w:rPr>
          <w:rFonts w:eastAsia="Arial Unicode MS"/>
        </w:rPr>
        <w:t xml:space="preserve"> (hereinafter called “the Contract”). </w:t>
      </w:r>
    </w:p>
    <w:p w:rsidR="00C80E9E" w:rsidRPr="00074B8D" w:rsidRDefault="00C80E9E" w:rsidP="00397DA6">
      <w:pPr>
        <w:jc w:val="both"/>
        <w:rPr>
          <w:rFonts w:eastAsia="Arial Unicode MS"/>
        </w:rPr>
      </w:pPr>
      <w:r w:rsidRPr="00074B8D">
        <w:rPr>
          <w:rFonts w:eastAsia="Arial Unicode MS"/>
        </w:rPr>
        <w:t>Furthermore, we understand that, according to the conditions of the Contract, a performance guarantee is required.</w:t>
      </w:r>
    </w:p>
    <w:p w:rsidR="00C80E9E" w:rsidRPr="00074B8D" w:rsidRDefault="00C80E9E" w:rsidP="00397DA6">
      <w:pPr>
        <w:jc w:val="both"/>
        <w:rPr>
          <w:rFonts w:eastAsia="Arial Unicode MS"/>
        </w:rPr>
      </w:pPr>
      <w:r w:rsidRPr="00074B8D">
        <w:rPr>
          <w:rFonts w:eastAsia="Arial Unicode MS"/>
        </w:rPr>
        <w:t xml:space="preserve">At the request of the Contractor, we . . . . </w:t>
      </w:r>
      <w:r w:rsidRPr="00074B8D">
        <w:rPr>
          <w:rFonts w:eastAsia="Arial Unicode MS"/>
          <w:sz w:val="20"/>
          <w:szCs w:val="20"/>
        </w:rPr>
        <w:t xml:space="preserve">. </w:t>
      </w:r>
      <w:r w:rsidRPr="00074B8D">
        <w:rPr>
          <w:rFonts w:eastAsia="Arial Unicode MS"/>
          <w:b/>
          <w:i/>
          <w:sz w:val="20"/>
          <w:szCs w:val="20"/>
        </w:rPr>
        <w:t>[</w:t>
      </w:r>
      <w:r w:rsidRPr="00074B8D">
        <w:rPr>
          <w:rFonts w:eastAsia="Arial Unicode MS"/>
          <w:b/>
          <w:bCs/>
          <w:i/>
          <w:sz w:val="20"/>
          <w:szCs w:val="20"/>
        </w:rPr>
        <w:t>name of the Bank]</w:t>
      </w:r>
      <w:r w:rsidRPr="00074B8D">
        <w:rPr>
          <w:rFonts w:eastAsia="Arial Unicode MS"/>
          <w:i/>
        </w:rPr>
        <w:t xml:space="preserve">. . . . . </w:t>
      </w:r>
      <w:r w:rsidRPr="00074B8D">
        <w:rPr>
          <w:rFonts w:eastAsia="Arial Unicode MS"/>
        </w:rPr>
        <w:t xml:space="preserve"> hereby irrevocably undertake to pay you any sum or sums not exceeding in total an amount of . . . . . . . . .  </w:t>
      </w:r>
      <w:r w:rsidRPr="00074B8D">
        <w:rPr>
          <w:rFonts w:eastAsia="Arial Unicode MS"/>
          <w:b/>
          <w:i/>
        </w:rPr>
        <w:t>[</w:t>
      </w:r>
      <w:r w:rsidRPr="00074B8D">
        <w:rPr>
          <w:rFonts w:eastAsia="Arial Unicode MS"/>
          <w:b/>
          <w:bCs/>
          <w:i/>
          <w:sz w:val="20"/>
          <w:szCs w:val="20"/>
        </w:rPr>
        <w:t xml:space="preserve">name of the currency and amount in figures] </w:t>
      </w:r>
      <w:r w:rsidRPr="00074B8D">
        <w:rPr>
          <w:rFonts w:eastAsia="Arial Unicode MS"/>
          <w:b/>
          <w:bCs/>
          <w:i/>
          <w:iCs/>
          <w:sz w:val="20"/>
          <w:szCs w:val="20"/>
          <w:vertAlign w:val="superscript"/>
        </w:rPr>
        <w:t>1</w:t>
      </w:r>
      <w:r w:rsidRPr="00074B8D">
        <w:rPr>
          <w:rFonts w:eastAsia="Arial Unicode MS"/>
          <w:i/>
          <w:sz w:val="20"/>
          <w:szCs w:val="20"/>
        </w:rPr>
        <w:t>.</w:t>
      </w:r>
      <w:r w:rsidRPr="00074B8D">
        <w:rPr>
          <w:rFonts w:eastAsia="Arial Unicode MS"/>
          <w:i/>
        </w:rPr>
        <w:t xml:space="preserve"> . . . . . </w:t>
      </w:r>
      <w:r w:rsidRPr="00074B8D">
        <w:rPr>
          <w:rFonts w:eastAsia="Arial Unicode MS"/>
        </w:rPr>
        <w:t xml:space="preserve">(. . . . . </w:t>
      </w:r>
      <w:r w:rsidRPr="00074B8D">
        <w:rPr>
          <w:rFonts w:eastAsia="Arial Unicode MS"/>
          <w:b/>
          <w:i/>
        </w:rPr>
        <w:t>[</w:t>
      </w:r>
      <w:r w:rsidRPr="00074B8D">
        <w:rPr>
          <w:rFonts w:eastAsia="Arial Unicode MS"/>
          <w:b/>
          <w:bCs/>
          <w:i/>
          <w:sz w:val="20"/>
          <w:szCs w:val="20"/>
        </w:rPr>
        <w:t>amount in words]</w:t>
      </w:r>
      <w:r w:rsidRPr="00074B8D">
        <w:rPr>
          <w:rFonts w:eastAsia="Arial Unicode MS"/>
          <w:i/>
          <w:sz w:val="20"/>
          <w:szCs w:val="20"/>
        </w:rPr>
        <w:t>. .</w:t>
      </w:r>
      <w:r w:rsidRPr="00074B8D">
        <w:rPr>
          <w:rFonts w:eastAsia="Arial Unicode MS"/>
          <w:i/>
        </w:rPr>
        <w:t xml:space="preserve"> . . . </w:t>
      </w:r>
      <w:r w:rsidRPr="00074B8D">
        <w:rPr>
          <w:rFonts w:eastAsia="Arial Unicode MS"/>
        </w:rPr>
        <w:t xml:space="preserve"> )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rsidR="00C80E9E" w:rsidRPr="00074B8D" w:rsidRDefault="00C80E9E" w:rsidP="00397DA6">
      <w:pPr>
        <w:jc w:val="both"/>
        <w:rPr>
          <w:rFonts w:eastAsia="Arial Unicode MS"/>
        </w:rPr>
      </w:pPr>
      <w:r w:rsidRPr="00074B8D">
        <w:rPr>
          <w:rFonts w:eastAsia="Arial Unicode MS"/>
        </w:rPr>
        <w:t xml:space="preserve">This guarantee shall expire, no later than the . . . . . Day of . . . . . . . . . . , . . . . . .  </w:t>
      </w:r>
      <w:r w:rsidRPr="00074B8D">
        <w:rPr>
          <w:rFonts w:eastAsia="Arial Unicode MS"/>
          <w:b/>
          <w:bCs/>
          <w:i/>
          <w:iCs/>
          <w:vertAlign w:val="superscript"/>
        </w:rPr>
        <w:t>2</w:t>
      </w:r>
      <w:r w:rsidRPr="00074B8D">
        <w:rPr>
          <w:rFonts w:eastAsia="Arial Unicode MS"/>
        </w:rPr>
        <w:t xml:space="preserve">, and any demand for payment under it must be received by us at this office on or before that date.  </w:t>
      </w:r>
    </w:p>
    <w:p w:rsidR="00C80E9E" w:rsidRPr="00074B8D" w:rsidRDefault="00C80E9E" w:rsidP="00397DA6">
      <w:pPr>
        <w:rPr>
          <w:rFonts w:ascii="Arial" w:eastAsia="Arial Unicode MS" w:hAnsi="Arial" w:cs="Arial"/>
          <w:sz w:val="20"/>
        </w:rPr>
      </w:pPr>
      <w:r w:rsidRPr="00074B8D">
        <w:rPr>
          <w:rFonts w:eastAsia="Arial Unicode MS"/>
        </w:rPr>
        <w:t xml:space="preserve">This guarantee is subject to the Uniform Rules for Demand Guarantees, ICC Publication No. 458, except that subparagraph (ii) of Sub-article 20(a) is hereby excluded. </w:t>
      </w:r>
      <w:r w:rsidRPr="00074B8D">
        <w:rPr>
          <w:rFonts w:eastAsia="Arial Unicode MS"/>
        </w:rPr>
        <w:br/>
      </w:r>
    </w:p>
    <w:p w:rsidR="00C80E9E" w:rsidRPr="00074B8D" w:rsidRDefault="00C80E9E" w:rsidP="00397DA6">
      <w:pPr>
        <w:ind w:left="180" w:right="288"/>
        <w:jc w:val="center"/>
        <w:rPr>
          <w:b/>
          <w:bCs/>
          <w:i/>
          <w:sz w:val="20"/>
          <w:szCs w:val="20"/>
        </w:rPr>
      </w:pPr>
      <w:r w:rsidRPr="00074B8D">
        <w:rPr>
          <w:i/>
          <w:sz w:val="20"/>
          <w:szCs w:val="20"/>
        </w:rPr>
        <w:t xml:space="preserve">. . . . . . . . . . . . . . . . . . . . . . . . . . . . </w:t>
      </w:r>
      <w:r w:rsidRPr="00074B8D">
        <w:rPr>
          <w:i/>
          <w:sz w:val="20"/>
          <w:szCs w:val="20"/>
        </w:rPr>
        <w:br/>
      </w:r>
      <w:r w:rsidRPr="00074B8D">
        <w:rPr>
          <w:b/>
          <w:i/>
          <w:sz w:val="20"/>
          <w:szCs w:val="20"/>
        </w:rPr>
        <w:t>[</w:t>
      </w:r>
      <w:r w:rsidRPr="00074B8D">
        <w:rPr>
          <w:b/>
          <w:bCs/>
          <w:i/>
          <w:sz w:val="20"/>
          <w:szCs w:val="20"/>
        </w:rPr>
        <w:t>Seal of Bank and Signature(s)]</w:t>
      </w:r>
    </w:p>
    <w:p w:rsidR="00C80E9E" w:rsidRPr="00074B8D" w:rsidRDefault="00C80E9E" w:rsidP="00397DA6">
      <w:pPr>
        <w:jc w:val="center"/>
        <w:rPr>
          <w:rFonts w:ascii="Comic Sans MS" w:hAnsi="Comic Sans MS" w:cs="Arial"/>
          <w:b/>
          <w:bCs/>
          <w:i/>
          <w:sz w:val="16"/>
        </w:rPr>
      </w:pPr>
    </w:p>
    <w:p w:rsidR="00C80E9E" w:rsidRPr="00074B8D" w:rsidRDefault="00C80E9E" w:rsidP="00397DA6">
      <w:pPr>
        <w:jc w:val="center"/>
        <w:rPr>
          <w:rFonts w:ascii="Arial" w:hAnsi="Arial" w:cs="Arial"/>
          <w:i/>
          <w:sz w:val="20"/>
        </w:rPr>
      </w:pPr>
    </w:p>
    <w:p w:rsidR="00C80E9E" w:rsidRPr="00074B8D" w:rsidRDefault="00C80E9E" w:rsidP="00397DA6">
      <w:pPr>
        <w:ind w:right="468"/>
        <w:jc w:val="both"/>
        <w:rPr>
          <w:b/>
          <w:bCs/>
          <w:i/>
          <w:iCs/>
          <w:sz w:val="20"/>
          <w:szCs w:val="20"/>
          <w:shd w:val="solid" w:color="auto" w:fill="auto"/>
        </w:rPr>
      </w:pPr>
      <w:r w:rsidRPr="00074B8D">
        <w:rPr>
          <w:b/>
          <w:bCs/>
          <w:i/>
          <w:iCs/>
          <w:sz w:val="20"/>
          <w:szCs w:val="20"/>
          <w:shd w:val="solid" w:color="auto" w:fill="auto"/>
        </w:rPr>
        <w:t>Note –</w:t>
      </w:r>
    </w:p>
    <w:p w:rsidR="00C80E9E" w:rsidRPr="00074B8D" w:rsidRDefault="00C80E9E" w:rsidP="00397DA6">
      <w:pPr>
        <w:jc w:val="both"/>
        <w:rPr>
          <w:i/>
          <w:iCs/>
          <w:sz w:val="20"/>
          <w:szCs w:val="20"/>
        </w:rPr>
      </w:pPr>
      <w:r w:rsidRPr="00074B8D">
        <w:rPr>
          <w:i/>
          <w:iCs/>
          <w:sz w:val="20"/>
          <w:szCs w:val="20"/>
        </w:rPr>
        <w:t>All italicized text is for guidance on how to prepare this demand guarantee and shall be deleted from the final document.</w:t>
      </w:r>
    </w:p>
    <w:p w:rsidR="00C80E9E" w:rsidRPr="00074B8D" w:rsidRDefault="00C80E9E" w:rsidP="00397DA6">
      <w:pPr>
        <w:jc w:val="both"/>
        <w:rPr>
          <w:i/>
          <w:iCs/>
          <w:sz w:val="20"/>
          <w:szCs w:val="20"/>
        </w:rPr>
      </w:pPr>
    </w:p>
    <w:p w:rsidR="00C80E9E" w:rsidRPr="00074B8D" w:rsidRDefault="00C80E9E" w:rsidP="00397DA6">
      <w:pPr>
        <w:tabs>
          <w:tab w:val="left" w:pos="360"/>
        </w:tabs>
        <w:jc w:val="both"/>
        <w:rPr>
          <w:i/>
          <w:iCs/>
          <w:sz w:val="20"/>
          <w:szCs w:val="20"/>
        </w:rPr>
      </w:pPr>
      <w:r w:rsidRPr="00074B8D">
        <w:rPr>
          <w:b/>
          <w:bCs/>
          <w:i/>
          <w:iCs/>
          <w:sz w:val="20"/>
          <w:szCs w:val="20"/>
          <w:vertAlign w:val="superscript"/>
        </w:rPr>
        <w:t>1</w:t>
      </w:r>
      <w:r w:rsidRPr="00074B8D">
        <w:rPr>
          <w:i/>
          <w:iCs/>
          <w:sz w:val="20"/>
          <w:szCs w:val="20"/>
        </w:rPr>
        <w:tab/>
        <w:t>The Guarantor shall insert an amount representing the percentage of the Contract Price specified in the Contract and denominated either in the currency(ies) of the Contract or a freely convertible currency acceptable to the Employer.</w:t>
      </w:r>
    </w:p>
    <w:p w:rsidR="00C80E9E" w:rsidRPr="00074B8D" w:rsidRDefault="00C80E9E" w:rsidP="00397DA6">
      <w:pPr>
        <w:tabs>
          <w:tab w:val="left" w:pos="360"/>
        </w:tabs>
        <w:jc w:val="both"/>
        <w:rPr>
          <w:bCs/>
          <w:i/>
          <w:iCs/>
          <w:sz w:val="20"/>
          <w:szCs w:val="20"/>
        </w:rPr>
      </w:pPr>
    </w:p>
    <w:p w:rsidR="00C80E9E" w:rsidRPr="00074B8D" w:rsidRDefault="00C80E9E" w:rsidP="00397DA6">
      <w:pPr>
        <w:tabs>
          <w:tab w:val="left" w:pos="360"/>
        </w:tabs>
        <w:jc w:val="both"/>
        <w:rPr>
          <w:b/>
          <w:i/>
          <w:sz w:val="20"/>
          <w:szCs w:val="20"/>
        </w:rPr>
      </w:pPr>
      <w:r w:rsidRPr="00074B8D">
        <w:rPr>
          <w:b/>
          <w:bCs/>
          <w:i/>
          <w:iCs/>
          <w:sz w:val="20"/>
          <w:szCs w:val="20"/>
          <w:vertAlign w:val="superscript"/>
        </w:rPr>
        <w:t>2</w:t>
      </w:r>
      <w:r w:rsidRPr="00074B8D">
        <w:rPr>
          <w:i/>
          <w:iCs/>
          <w:sz w:val="20"/>
          <w:szCs w:val="20"/>
        </w:rPr>
        <w:tab/>
      </w:r>
      <w:r w:rsidRPr="00074B8D">
        <w:rPr>
          <w:bCs/>
          <w:i/>
          <w:iCs/>
          <w:sz w:val="20"/>
          <w:szCs w:val="20"/>
        </w:rPr>
        <w:t>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p>
    <w:p w:rsidR="00C80E9E" w:rsidRPr="00074B8D" w:rsidRDefault="00C80E9E" w:rsidP="00397DA6">
      <w:pPr>
        <w:ind w:right="468"/>
        <w:jc w:val="both"/>
        <w:rPr>
          <w:b/>
          <w:bCs/>
          <w:i/>
          <w:iCs/>
          <w:sz w:val="20"/>
          <w:szCs w:val="20"/>
        </w:rPr>
      </w:pPr>
    </w:p>
    <w:p w:rsidR="00C80E9E" w:rsidRPr="00074B8D" w:rsidRDefault="00C80E9E" w:rsidP="00397DA6">
      <w:pPr>
        <w:numPr>
          <w:ilvl w:val="0"/>
          <w:numId w:val="26"/>
        </w:numPr>
        <w:tabs>
          <w:tab w:val="num" w:pos="900"/>
        </w:tabs>
        <w:ind w:left="0" w:firstLine="0"/>
        <w:jc w:val="center"/>
        <w:rPr>
          <w:b/>
          <w:sz w:val="36"/>
        </w:rPr>
      </w:pPr>
      <w:bookmarkStart w:id="611" w:name="_Toc428352208"/>
      <w:bookmarkStart w:id="612" w:name="_Toc438907199"/>
      <w:bookmarkStart w:id="613" w:name="_Toc438907299"/>
      <w:r w:rsidRPr="00074B8D">
        <w:rPr>
          <w:b/>
          <w:sz w:val="36"/>
        </w:rPr>
        <w:br w:type="page"/>
      </w:r>
      <w:bookmarkStart w:id="614" w:name="_Toc78273069"/>
      <w:bookmarkStart w:id="615" w:name="_Toc111009247"/>
      <w:bookmarkStart w:id="616" w:name="_Toc168302423"/>
      <w:r w:rsidRPr="00074B8D">
        <w:rPr>
          <w:b/>
          <w:sz w:val="36"/>
        </w:rPr>
        <w:lastRenderedPageBreak/>
        <w:t>Advance Payment Security</w:t>
      </w:r>
      <w:bookmarkEnd w:id="614"/>
      <w:bookmarkEnd w:id="615"/>
      <w:bookmarkEnd w:id="616"/>
    </w:p>
    <w:bookmarkEnd w:id="611"/>
    <w:bookmarkEnd w:id="612"/>
    <w:bookmarkEnd w:id="613"/>
    <w:p w:rsidR="00C80E9E" w:rsidRPr="00074B8D" w:rsidRDefault="00C80E9E" w:rsidP="00C80E9E">
      <w:pPr>
        <w:tabs>
          <w:tab w:val="center" w:leader="dot" w:pos="4860"/>
          <w:tab w:val="right" w:leader="dot" w:pos="9360"/>
        </w:tabs>
        <w:ind w:left="187" w:right="288"/>
        <w:jc w:val="center"/>
        <w:rPr>
          <w:rFonts w:ascii="Comic Sans MS" w:eastAsia="Arial Unicode MS" w:hAnsi="Comic Sans MS" w:cs="Arial"/>
          <w:b/>
          <w:bCs/>
          <w:i/>
          <w:sz w:val="16"/>
        </w:rPr>
      </w:pPr>
    </w:p>
    <w:p w:rsidR="00C80E9E" w:rsidRPr="00074B8D" w:rsidRDefault="00C80E9E" w:rsidP="00C80E9E">
      <w:pPr>
        <w:tabs>
          <w:tab w:val="center" w:leader="dot" w:pos="4860"/>
          <w:tab w:val="right" w:leader="dot" w:pos="9000"/>
        </w:tabs>
        <w:jc w:val="center"/>
        <w:rPr>
          <w:rFonts w:eastAsia="Arial Unicode MS"/>
          <w:b/>
          <w:bCs/>
          <w:i/>
          <w:sz w:val="20"/>
          <w:szCs w:val="20"/>
        </w:rPr>
      </w:pPr>
      <w:r w:rsidRPr="00074B8D">
        <w:rPr>
          <w:rFonts w:eastAsia="Arial Unicode MS"/>
          <w:b/>
          <w:bCs/>
          <w:i/>
          <w:sz w:val="20"/>
          <w:szCs w:val="20"/>
        </w:rPr>
        <w:t>[Bank’s Name, and Address of Issuing Branch or Office]</w:t>
      </w:r>
    </w:p>
    <w:p w:rsidR="00C80E9E" w:rsidRPr="00074B8D" w:rsidRDefault="00C80E9E" w:rsidP="00C80E9E">
      <w:pPr>
        <w:tabs>
          <w:tab w:val="center" w:leader="dot" w:pos="5040"/>
          <w:tab w:val="right" w:leader="dot" w:pos="9000"/>
        </w:tabs>
        <w:rPr>
          <w:rFonts w:eastAsia="Arial Unicode MS"/>
          <w:b/>
        </w:rPr>
      </w:pPr>
    </w:p>
    <w:p w:rsidR="00C80E9E" w:rsidRPr="00074B8D" w:rsidRDefault="00C80E9E" w:rsidP="00C80E9E">
      <w:pPr>
        <w:tabs>
          <w:tab w:val="center" w:leader="dot" w:pos="5040"/>
          <w:tab w:val="right" w:leader="dot" w:pos="9000"/>
        </w:tabs>
        <w:rPr>
          <w:rFonts w:eastAsia="Arial Unicode MS"/>
        </w:rPr>
      </w:pPr>
      <w:r w:rsidRPr="00074B8D">
        <w:rPr>
          <w:rFonts w:eastAsia="Arial Unicode MS"/>
          <w:b/>
        </w:rPr>
        <w:t xml:space="preserve">Beneficiary: </w:t>
      </w:r>
      <w:r w:rsidRPr="00074B8D">
        <w:rPr>
          <w:rFonts w:eastAsia="Arial Unicode MS"/>
          <w:b/>
          <w:bCs/>
          <w:i/>
          <w:iCs/>
        </w:rPr>
        <w:tab/>
        <w:t>[</w:t>
      </w:r>
      <w:r w:rsidRPr="00074B8D">
        <w:rPr>
          <w:rFonts w:eastAsia="Arial Unicode MS"/>
          <w:b/>
          <w:bCs/>
          <w:i/>
          <w:iCs/>
          <w:sz w:val="20"/>
          <w:szCs w:val="20"/>
        </w:rPr>
        <w:t>Name and Address of Employer]</w:t>
      </w:r>
      <w:r w:rsidRPr="00074B8D">
        <w:rPr>
          <w:rFonts w:eastAsia="Arial Unicode MS"/>
          <w:b/>
          <w:bCs/>
          <w:i/>
          <w:iCs/>
        </w:rPr>
        <w:t xml:space="preserve"> </w:t>
      </w:r>
      <w:r w:rsidRPr="00074B8D">
        <w:rPr>
          <w:rFonts w:eastAsia="Arial Unicode MS"/>
          <w:b/>
          <w:bCs/>
          <w:i/>
          <w:iCs/>
        </w:rPr>
        <w:tab/>
      </w:r>
    </w:p>
    <w:p w:rsidR="00C80E9E" w:rsidRPr="00074B8D" w:rsidRDefault="00C80E9E" w:rsidP="00C80E9E">
      <w:pPr>
        <w:tabs>
          <w:tab w:val="right" w:leader="dot" w:pos="9000"/>
        </w:tabs>
        <w:rPr>
          <w:rFonts w:eastAsia="Arial Unicode MS"/>
        </w:rPr>
      </w:pPr>
      <w:r w:rsidRPr="00074B8D">
        <w:rPr>
          <w:rFonts w:eastAsia="Arial Unicode MS"/>
          <w:b/>
        </w:rPr>
        <w:t>Date:</w:t>
      </w:r>
      <w:r w:rsidRPr="00074B8D">
        <w:rPr>
          <w:rFonts w:eastAsia="Arial Unicode MS"/>
          <w:b/>
          <w:i/>
          <w:iCs/>
        </w:rPr>
        <w:tab/>
      </w:r>
    </w:p>
    <w:p w:rsidR="00C80E9E" w:rsidRPr="00074B8D" w:rsidRDefault="00C80E9E" w:rsidP="00C80E9E">
      <w:pPr>
        <w:tabs>
          <w:tab w:val="right" w:leader="dot" w:pos="9000"/>
        </w:tabs>
        <w:rPr>
          <w:rFonts w:eastAsia="Arial Unicode MS"/>
          <w:b/>
          <w:i/>
          <w:iCs/>
        </w:rPr>
      </w:pPr>
      <w:r w:rsidRPr="00074B8D">
        <w:rPr>
          <w:rFonts w:eastAsia="Arial Unicode MS"/>
          <w:b/>
        </w:rPr>
        <w:t>Advance Payment Guarantee No.:</w:t>
      </w:r>
      <w:r w:rsidRPr="00074B8D">
        <w:rPr>
          <w:rFonts w:eastAsia="Arial Unicode MS"/>
          <w:bCs/>
        </w:rPr>
        <w:t xml:space="preserve"> </w:t>
      </w:r>
      <w:r w:rsidRPr="00074B8D">
        <w:rPr>
          <w:rFonts w:eastAsia="Arial Unicode MS"/>
          <w:b/>
          <w:i/>
          <w:iCs/>
        </w:rPr>
        <w:tab/>
      </w:r>
    </w:p>
    <w:p w:rsidR="00C80E9E" w:rsidRPr="00074B8D" w:rsidRDefault="00C80E9E" w:rsidP="00C80E9E">
      <w:pPr>
        <w:tabs>
          <w:tab w:val="right" w:leader="dot" w:pos="9000"/>
        </w:tabs>
        <w:rPr>
          <w:rFonts w:eastAsia="Arial Unicode MS"/>
          <w:b/>
          <w:i/>
          <w:iCs/>
        </w:rPr>
      </w:pPr>
    </w:p>
    <w:p w:rsidR="00C80E9E" w:rsidRPr="00074B8D" w:rsidRDefault="00C80E9E" w:rsidP="00C80E9E">
      <w:pPr>
        <w:tabs>
          <w:tab w:val="right" w:leader="dot" w:pos="9000"/>
        </w:tabs>
        <w:spacing w:before="120" w:after="120"/>
        <w:jc w:val="both"/>
        <w:rPr>
          <w:rFonts w:eastAsia="Arial Unicode MS"/>
        </w:rPr>
      </w:pPr>
      <w:r w:rsidRPr="00074B8D">
        <w:rPr>
          <w:rFonts w:eastAsia="Arial Unicode MS"/>
        </w:rPr>
        <w:t xml:space="preserve">We have been informed that . . . . . </w:t>
      </w:r>
      <w:r w:rsidRPr="00074B8D">
        <w:rPr>
          <w:rFonts w:eastAsia="Arial Unicode MS"/>
          <w:b/>
          <w:i/>
        </w:rPr>
        <w:t>[</w:t>
      </w:r>
      <w:r w:rsidRPr="00074B8D">
        <w:rPr>
          <w:rFonts w:eastAsia="Arial Unicode MS"/>
          <w:b/>
          <w:bCs/>
          <w:i/>
          <w:sz w:val="20"/>
          <w:szCs w:val="20"/>
        </w:rPr>
        <w:t>name of the Contractor]</w:t>
      </w:r>
      <w:r w:rsidRPr="00074B8D">
        <w:rPr>
          <w:rFonts w:eastAsia="Arial Unicode MS"/>
          <w:i/>
        </w:rPr>
        <w:t xml:space="preserve">. . . . . </w:t>
      </w:r>
      <w:r w:rsidRPr="00074B8D">
        <w:rPr>
          <w:rFonts w:eastAsia="Arial Unicode MS"/>
        </w:rPr>
        <w:t xml:space="preserve"> (hereinafter called “the Contractor”) has  entered into Contract No. . . . . . </w:t>
      </w:r>
      <w:r w:rsidRPr="00074B8D">
        <w:rPr>
          <w:rFonts w:eastAsia="Arial Unicode MS"/>
          <w:b/>
          <w:i/>
        </w:rPr>
        <w:t>[</w:t>
      </w:r>
      <w:r w:rsidRPr="00074B8D">
        <w:rPr>
          <w:rFonts w:eastAsia="Arial Unicode MS"/>
          <w:b/>
          <w:bCs/>
          <w:i/>
          <w:sz w:val="20"/>
          <w:szCs w:val="20"/>
        </w:rPr>
        <w:t>reference number of the Contract]</w:t>
      </w:r>
      <w:r w:rsidRPr="00074B8D">
        <w:rPr>
          <w:rFonts w:eastAsia="Arial Unicode MS"/>
          <w:i/>
        </w:rPr>
        <w:t xml:space="preserve">. . . . . </w:t>
      </w:r>
      <w:r w:rsidRPr="00074B8D">
        <w:rPr>
          <w:rFonts w:eastAsia="Arial Unicode MS"/>
        </w:rPr>
        <w:t xml:space="preserve"> </w:t>
      </w:r>
      <w:r w:rsidRPr="00074B8D">
        <w:rPr>
          <w:rFonts w:eastAsia="Arial Unicode MS"/>
          <w:i/>
        </w:rPr>
        <w:t xml:space="preserve"> </w:t>
      </w:r>
      <w:r w:rsidRPr="00074B8D">
        <w:rPr>
          <w:rFonts w:eastAsia="Arial Unicode MS"/>
        </w:rPr>
        <w:t xml:space="preserve">dated . . . . . . . .with you, for the execution of . . . . . . </w:t>
      </w:r>
      <w:r w:rsidRPr="00074B8D">
        <w:rPr>
          <w:rFonts w:eastAsia="Arial Unicode MS"/>
          <w:b/>
          <w:i/>
        </w:rPr>
        <w:t>[</w:t>
      </w:r>
      <w:r w:rsidRPr="00074B8D">
        <w:rPr>
          <w:rFonts w:eastAsia="Arial Unicode MS"/>
          <w:b/>
          <w:bCs/>
          <w:i/>
          <w:sz w:val="20"/>
          <w:szCs w:val="20"/>
        </w:rPr>
        <w:t>name of contract and brief description of Works]</w:t>
      </w:r>
      <w:r w:rsidRPr="00074B8D">
        <w:rPr>
          <w:rFonts w:eastAsia="Arial Unicode MS"/>
          <w:i/>
          <w:sz w:val="20"/>
          <w:szCs w:val="20"/>
        </w:rPr>
        <w:t>.</w:t>
      </w:r>
      <w:r w:rsidRPr="00074B8D">
        <w:rPr>
          <w:rFonts w:eastAsia="Arial Unicode MS"/>
          <w:i/>
        </w:rPr>
        <w:t xml:space="preserve"> . . . . </w:t>
      </w:r>
      <w:r w:rsidRPr="00074B8D">
        <w:rPr>
          <w:rFonts w:eastAsia="Arial Unicode MS"/>
        </w:rPr>
        <w:t xml:space="preserve"> (hereinafter called “the Contract”).</w:t>
      </w:r>
    </w:p>
    <w:p w:rsidR="00C80E9E" w:rsidRPr="00074B8D" w:rsidRDefault="00C80E9E" w:rsidP="00C80E9E">
      <w:pPr>
        <w:tabs>
          <w:tab w:val="right" w:leader="dot" w:pos="9000"/>
        </w:tabs>
        <w:spacing w:before="120" w:after="120"/>
        <w:jc w:val="both"/>
        <w:rPr>
          <w:rFonts w:eastAsia="Arial Unicode MS"/>
        </w:rPr>
      </w:pPr>
      <w:r w:rsidRPr="00074B8D">
        <w:rPr>
          <w:rFonts w:eastAsia="Arial Unicode MS"/>
        </w:rPr>
        <w:t xml:space="preserve">Furthermore, we understand that, according to the Conditions of the Contract, an advance payment in the sum  </w:t>
      </w:r>
      <w:r w:rsidRPr="00074B8D">
        <w:rPr>
          <w:rFonts w:eastAsia="Arial Unicode MS"/>
          <w:sz w:val="20"/>
          <w:szCs w:val="20"/>
        </w:rPr>
        <w:t xml:space="preserve">. . . . . </w:t>
      </w:r>
      <w:r w:rsidRPr="00074B8D">
        <w:rPr>
          <w:rFonts w:eastAsia="Arial Unicode MS"/>
          <w:b/>
          <w:i/>
          <w:sz w:val="20"/>
          <w:szCs w:val="20"/>
        </w:rPr>
        <w:t>[</w:t>
      </w:r>
      <w:r w:rsidRPr="00074B8D">
        <w:rPr>
          <w:rFonts w:eastAsia="Arial Unicode MS"/>
          <w:b/>
          <w:bCs/>
          <w:i/>
          <w:sz w:val="20"/>
          <w:szCs w:val="20"/>
        </w:rPr>
        <w:t xml:space="preserve">name of the currency and amount in figures] </w:t>
      </w:r>
      <w:r w:rsidRPr="00074B8D">
        <w:rPr>
          <w:rFonts w:eastAsia="Arial Unicode MS"/>
          <w:b/>
          <w:bCs/>
          <w:i/>
          <w:iCs/>
          <w:sz w:val="20"/>
          <w:szCs w:val="20"/>
          <w:vertAlign w:val="superscript"/>
        </w:rPr>
        <w:t>1</w:t>
      </w:r>
      <w:r w:rsidRPr="00074B8D">
        <w:rPr>
          <w:rFonts w:eastAsia="Arial Unicode MS"/>
          <w:i/>
          <w:sz w:val="20"/>
          <w:szCs w:val="20"/>
        </w:rPr>
        <w:t>. . . . . .</w:t>
      </w:r>
      <w:r w:rsidRPr="00074B8D">
        <w:rPr>
          <w:rFonts w:eastAsia="Arial Unicode MS"/>
          <w:i/>
        </w:rPr>
        <w:t xml:space="preserve"> </w:t>
      </w:r>
      <w:r w:rsidRPr="00074B8D">
        <w:rPr>
          <w:rFonts w:eastAsia="Arial Unicode MS"/>
          <w:sz w:val="20"/>
          <w:szCs w:val="20"/>
        </w:rPr>
        <w:t>(. . . . .</w:t>
      </w:r>
      <w:r w:rsidRPr="00074B8D">
        <w:rPr>
          <w:rFonts w:eastAsia="Arial Unicode MS"/>
        </w:rPr>
        <w:t xml:space="preserve"> </w:t>
      </w:r>
      <w:r w:rsidRPr="00074B8D">
        <w:rPr>
          <w:rFonts w:eastAsia="Arial Unicode MS"/>
          <w:b/>
          <w:i/>
        </w:rPr>
        <w:t>[</w:t>
      </w:r>
      <w:r w:rsidRPr="00074B8D">
        <w:rPr>
          <w:rFonts w:eastAsia="Arial Unicode MS"/>
          <w:b/>
          <w:bCs/>
          <w:i/>
          <w:sz w:val="20"/>
          <w:szCs w:val="20"/>
        </w:rPr>
        <w:t>amount in words]</w:t>
      </w:r>
      <w:r w:rsidRPr="00074B8D">
        <w:rPr>
          <w:rFonts w:eastAsia="Arial Unicode MS"/>
          <w:i/>
          <w:sz w:val="20"/>
          <w:szCs w:val="20"/>
        </w:rPr>
        <w:t>. . . . .</w:t>
      </w:r>
      <w:r w:rsidRPr="00074B8D">
        <w:rPr>
          <w:rFonts w:eastAsia="Arial Unicode MS"/>
          <w:i/>
        </w:rPr>
        <w:t xml:space="preserve"> </w:t>
      </w:r>
      <w:r w:rsidRPr="00074B8D">
        <w:rPr>
          <w:rFonts w:eastAsia="Arial Unicode MS"/>
        </w:rPr>
        <w:t xml:space="preserve"> ) is to be made against an advance payment guarantee.</w:t>
      </w:r>
    </w:p>
    <w:p w:rsidR="00C80E9E" w:rsidRPr="00074B8D" w:rsidRDefault="00C80E9E" w:rsidP="00C80E9E">
      <w:pPr>
        <w:tabs>
          <w:tab w:val="right" w:leader="dot" w:pos="9000"/>
        </w:tabs>
        <w:spacing w:before="120" w:after="120"/>
        <w:jc w:val="both"/>
        <w:rPr>
          <w:rFonts w:eastAsia="Arial Unicode MS"/>
        </w:rPr>
      </w:pPr>
      <w:r w:rsidRPr="00074B8D">
        <w:rPr>
          <w:rFonts w:eastAsia="Arial Unicode MS"/>
        </w:rPr>
        <w:t xml:space="preserve">At the request of the Contractor, we </w:t>
      </w:r>
      <w:r w:rsidRPr="00074B8D">
        <w:rPr>
          <w:rFonts w:eastAsia="Arial Unicode MS"/>
          <w:sz w:val="20"/>
          <w:szCs w:val="20"/>
        </w:rPr>
        <w:t xml:space="preserve">. . . . . </w:t>
      </w:r>
      <w:r w:rsidRPr="00074B8D">
        <w:rPr>
          <w:rFonts w:eastAsia="Arial Unicode MS"/>
          <w:b/>
          <w:i/>
          <w:sz w:val="20"/>
          <w:szCs w:val="20"/>
        </w:rPr>
        <w:t>[</w:t>
      </w:r>
      <w:r w:rsidRPr="00074B8D">
        <w:rPr>
          <w:rFonts w:eastAsia="Arial Unicode MS"/>
          <w:b/>
          <w:bCs/>
          <w:i/>
          <w:sz w:val="20"/>
          <w:szCs w:val="20"/>
        </w:rPr>
        <w:t>name of the Bank]</w:t>
      </w:r>
      <w:r w:rsidRPr="00074B8D">
        <w:rPr>
          <w:rFonts w:eastAsia="Arial Unicode MS"/>
          <w:i/>
          <w:sz w:val="20"/>
          <w:szCs w:val="20"/>
        </w:rPr>
        <w:t>. . . . .</w:t>
      </w:r>
      <w:r w:rsidRPr="00074B8D">
        <w:rPr>
          <w:rFonts w:eastAsia="Arial Unicode MS"/>
          <w:i/>
        </w:rPr>
        <w:t xml:space="preserve"> </w:t>
      </w:r>
      <w:r w:rsidRPr="00074B8D">
        <w:rPr>
          <w:rFonts w:eastAsia="Arial Unicode MS"/>
        </w:rPr>
        <w:t xml:space="preserve"> hereby irrevocably undertake to pay you any sum or sums not exceeding in total an amount of </w:t>
      </w:r>
      <w:r w:rsidRPr="00074B8D">
        <w:rPr>
          <w:rFonts w:eastAsia="Arial Unicode MS"/>
          <w:sz w:val="20"/>
          <w:szCs w:val="20"/>
        </w:rPr>
        <w:t xml:space="preserve">. . . . . </w:t>
      </w:r>
      <w:r w:rsidRPr="00074B8D">
        <w:rPr>
          <w:rFonts w:eastAsia="Arial Unicode MS"/>
          <w:b/>
          <w:i/>
          <w:sz w:val="20"/>
          <w:szCs w:val="20"/>
        </w:rPr>
        <w:t>[</w:t>
      </w:r>
      <w:r w:rsidRPr="00074B8D">
        <w:rPr>
          <w:rFonts w:eastAsia="Arial Unicode MS"/>
          <w:b/>
          <w:bCs/>
          <w:i/>
          <w:sz w:val="20"/>
          <w:szCs w:val="20"/>
        </w:rPr>
        <w:t>name of the currency and amount in figures]*</w:t>
      </w:r>
      <w:r w:rsidRPr="00074B8D">
        <w:rPr>
          <w:rFonts w:eastAsia="Arial Unicode MS"/>
          <w:i/>
          <w:sz w:val="20"/>
          <w:szCs w:val="20"/>
        </w:rPr>
        <w:t>. . . . . .</w:t>
      </w:r>
      <w:r w:rsidRPr="00074B8D">
        <w:rPr>
          <w:rFonts w:eastAsia="Arial Unicode MS"/>
          <w:i/>
        </w:rPr>
        <w:t xml:space="preserve"> </w:t>
      </w:r>
      <w:r w:rsidRPr="00074B8D">
        <w:rPr>
          <w:rFonts w:eastAsia="Arial Unicode MS"/>
        </w:rPr>
        <w:t xml:space="preserve">(. . </w:t>
      </w:r>
      <w:r w:rsidRPr="00074B8D">
        <w:rPr>
          <w:rFonts w:eastAsia="Arial Unicode MS"/>
          <w:sz w:val="20"/>
          <w:szCs w:val="20"/>
        </w:rPr>
        <w:t xml:space="preserve">. . . </w:t>
      </w:r>
      <w:r w:rsidRPr="00074B8D">
        <w:rPr>
          <w:rFonts w:eastAsia="Arial Unicode MS"/>
          <w:b/>
          <w:i/>
          <w:sz w:val="20"/>
          <w:szCs w:val="20"/>
        </w:rPr>
        <w:t>[</w:t>
      </w:r>
      <w:r w:rsidRPr="00074B8D">
        <w:rPr>
          <w:rFonts w:eastAsia="Arial Unicode MS"/>
          <w:b/>
          <w:bCs/>
          <w:i/>
          <w:sz w:val="20"/>
          <w:szCs w:val="20"/>
        </w:rPr>
        <w:t>amount in words]</w:t>
      </w:r>
      <w:r w:rsidRPr="00074B8D">
        <w:rPr>
          <w:rFonts w:eastAsia="Arial Unicode MS"/>
          <w:i/>
          <w:sz w:val="20"/>
          <w:szCs w:val="20"/>
        </w:rPr>
        <w:t>. . .</w:t>
      </w:r>
      <w:r w:rsidRPr="00074B8D">
        <w:rPr>
          <w:rFonts w:eastAsia="Arial Unicode MS"/>
          <w:i/>
        </w:rPr>
        <w:t xml:space="preserve"> . . </w:t>
      </w:r>
      <w:r w:rsidRPr="00074B8D">
        <w:rPr>
          <w:rFonts w:eastAsia="Arial Unicode MS"/>
        </w:rPr>
        <w:t xml:space="preserve"> )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rsidR="00C80E9E" w:rsidRPr="00074B8D" w:rsidRDefault="00C80E9E" w:rsidP="00C80E9E">
      <w:pPr>
        <w:tabs>
          <w:tab w:val="right" w:leader="dot" w:pos="9000"/>
        </w:tabs>
        <w:spacing w:before="120" w:after="120"/>
        <w:jc w:val="both"/>
        <w:rPr>
          <w:rFonts w:eastAsia="Arial Unicode MS"/>
        </w:rPr>
      </w:pPr>
      <w:r w:rsidRPr="00074B8D">
        <w:rPr>
          <w:rFonts w:eastAsia="Arial Unicode MS"/>
        </w:rPr>
        <w:t xml:space="preserve">It is a condition for any claim and payment under this guarantee to be made that the advance payment referred to above must have been received by the Contractor on its account number . </w:t>
      </w:r>
      <w:r w:rsidRPr="00074B8D">
        <w:rPr>
          <w:rFonts w:eastAsia="Arial Unicode MS"/>
          <w:sz w:val="20"/>
          <w:szCs w:val="20"/>
        </w:rPr>
        <w:t xml:space="preserve">. . . . </w:t>
      </w:r>
      <w:r w:rsidRPr="00074B8D">
        <w:rPr>
          <w:rFonts w:eastAsia="Arial Unicode MS"/>
          <w:b/>
          <w:i/>
          <w:sz w:val="20"/>
          <w:szCs w:val="20"/>
        </w:rPr>
        <w:t>[</w:t>
      </w:r>
      <w:r w:rsidRPr="00074B8D">
        <w:rPr>
          <w:rFonts w:eastAsia="Arial Unicode MS"/>
          <w:b/>
          <w:bCs/>
          <w:i/>
          <w:sz w:val="20"/>
          <w:szCs w:val="20"/>
        </w:rPr>
        <w:t>Contractor’s account number]</w:t>
      </w:r>
      <w:r w:rsidRPr="00074B8D">
        <w:rPr>
          <w:rFonts w:eastAsia="Arial Unicode MS"/>
          <w:i/>
          <w:sz w:val="20"/>
          <w:szCs w:val="20"/>
        </w:rPr>
        <w:t>. . . .</w:t>
      </w:r>
      <w:r w:rsidRPr="00074B8D">
        <w:rPr>
          <w:rFonts w:eastAsia="Arial Unicode MS"/>
          <w:i/>
        </w:rPr>
        <w:t xml:space="preserve"> . </w:t>
      </w:r>
      <w:r w:rsidRPr="00074B8D">
        <w:rPr>
          <w:rFonts w:eastAsia="Arial Unicode MS"/>
        </w:rPr>
        <w:t xml:space="preserve">  at . </w:t>
      </w:r>
      <w:r w:rsidRPr="00074B8D">
        <w:rPr>
          <w:rFonts w:eastAsia="Arial Unicode MS"/>
          <w:sz w:val="20"/>
          <w:szCs w:val="20"/>
        </w:rPr>
        <w:t xml:space="preserve">. . . . </w:t>
      </w:r>
      <w:r w:rsidRPr="00074B8D">
        <w:rPr>
          <w:rFonts w:eastAsia="Arial Unicode MS"/>
          <w:b/>
          <w:i/>
          <w:sz w:val="20"/>
          <w:szCs w:val="20"/>
        </w:rPr>
        <w:t>[</w:t>
      </w:r>
      <w:r w:rsidRPr="00074B8D">
        <w:rPr>
          <w:rFonts w:eastAsia="Arial Unicode MS"/>
          <w:b/>
          <w:bCs/>
          <w:i/>
          <w:sz w:val="20"/>
          <w:szCs w:val="20"/>
        </w:rPr>
        <w:t>name and address of the Bank]</w:t>
      </w:r>
      <w:r w:rsidRPr="00074B8D">
        <w:rPr>
          <w:rFonts w:eastAsia="Arial Unicode MS"/>
          <w:i/>
          <w:sz w:val="20"/>
          <w:szCs w:val="20"/>
        </w:rPr>
        <w:t>. . . .</w:t>
      </w:r>
      <w:r w:rsidRPr="00074B8D">
        <w:rPr>
          <w:rFonts w:eastAsia="Arial Unicode MS"/>
          <w:i/>
        </w:rPr>
        <w:t xml:space="preserve"> . </w:t>
      </w:r>
      <w:r w:rsidRPr="00074B8D">
        <w:rPr>
          <w:rFonts w:eastAsia="Arial Unicode MS"/>
        </w:rPr>
        <w:t xml:space="preserve"> .</w:t>
      </w:r>
    </w:p>
    <w:p w:rsidR="00C80E9E" w:rsidRPr="00074B8D" w:rsidRDefault="00C80E9E" w:rsidP="00C80E9E">
      <w:pPr>
        <w:tabs>
          <w:tab w:val="right" w:leader="dot" w:pos="9000"/>
        </w:tabs>
        <w:spacing w:before="120" w:after="120"/>
        <w:jc w:val="both"/>
        <w:rPr>
          <w:rFonts w:eastAsia="Arial Unicode MS"/>
        </w:rPr>
      </w:pPr>
      <w:r w:rsidRPr="00074B8D">
        <w:rPr>
          <w:rFonts w:eastAsia="Arial Unicode MS"/>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 . day of . . . . . . . , . . . . .</w:t>
      </w:r>
      <w:r w:rsidRPr="00074B8D">
        <w:rPr>
          <w:rFonts w:eastAsia="Arial Unicode MS"/>
          <w:b/>
          <w:bCs/>
          <w:i/>
          <w:iCs/>
          <w:vertAlign w:val="superscript"/>
        </w:rPr>
        <w:t xml:space="preserve"> </w:t>
      </w:r>
      <w:r w:rsidRPr="00074B8D">
        <w:rPr>
          <w:rFonts w:eastAsia="Arial Unicode MS"/>
          <w:i/>
          <w:iCs/>
          <w:vertAlign w:val="superscript"/>
        </w:rPr>
        <w:t>2</w:t>
      </w:r>
      <w:r w:rsidRPr="00074B8D">
        <w:rPr>
          <w:rFonts w:eastAsia="Arial Unicode MS"/>
        </w:rPr>
        <w:t>, whichever is earlier.  Consequently, any demand for payment under this guarantee must be received by us at this office on or before that date.</w:t>
      </w:r>
    </w:p>
    <w:p w:rsidR="00C80E9E" w:rsidRPr="00074B8D" w:rsidRDefault="00C80E9E" w:rsidP="00C80E9E">
      <w:pPr>
        <w:tabs>
          <w:tab w:val="right" w:leader="dot" w:pos="9000"/>
        </w:tabs>
        <w:jc w:val="both"/>
        <w:rPr>
          <w:rFonts w:ascii="Arial Unicode MS" w:eastAsia="Arial Unicode MS" w:hAnsi="Arial Unicode MS"/>
          <w:sz w:val="20"/>
        </w:rPr>
      </w:pPr>
      <w:r w:rsidRPr="00074B8D">
        <w:rPr>
          <w:rFonts w:eastAsia="Arial Unicode MS"/>
        </w:rPr>
        <w:t>This guarantee is subject to the Uniform Rules for Demand Guarantees, ICC Publication No. 458.</w:t>
      </w:r>
      <w:r w:rsidRPr="00074B8D">
        <w:rPr>
          <w:rFonts w:eastAsia="Arial Unicode MS"/>
        </w:rPr>
        <w:br/>
      </w:r>
    </w:p>
    <w:p w:rsidR="00C80E9E" w:rsidRPr="00074B8D" w:rsidRDefault="00C80E9E" w:rsidP="00C80E9E">
      <w:pPr>
        <w:ind w:left="187" w:right="288"/>
        <w:jc w:val="center"/>
        <w:rPr>
          <w:rFonts w:ascii="Comic Sans MS" w:eastAsia="Arial Unicode MS" w:hAnsi="Comic Sans MS"/>
          <w:b/>
          <w:bCs/>
          <w:i/>
          <w:sz w:val="16"/>
        </w:rPr>
      </w:pPr>
      <w:r w:rsidRPr="00074B8D">
        <w:rPr>
          <w:rFonts w:ascii="Arial Unicode MS" w:eastAsia="Arial Unicode MS" w:hAnsi="Arial Unicode MS"/>
          <w:i/>
          <w:sz w:val="20"/>
        </w:rPr>
        <w:t xml:space="preserve">. . . . . . . . . . . . . . </w:t>
      </w:r>
      <w:r w:rsidRPr="00074B8D">
        <w:rPr>
          <w:rFonts w:ascii="Arial Unicode MS" w:eastAsia="Arial Unicode MS" w:hAnsi="Arial Unicode MS"/>
          <w:b/>
          <w:i/>
          <w:sz w:val="20"/>
        </w:rPr>
        <w:t>[</w:t>
      </w:r>
      <w:r w:rsidRPr="00074B8D">
        <w:rPr>
          <w:rFonts w:ascii="Comic Sans MS" w:eastAsia="Arial Unicode MS" w:hAnsi="Comic Sans MS"/>
          <w:b/>
          <w:bCs/>
          <w:i/>
          <w:sz w:val="16"/>
        </w:rPr>
        <w:t>Seal of Bank and Signature(s)]</w:t>
      </w:r>
      <w:r w:rsidRPr="00074B8D">
        <w:rPr>
          <w:rFonts w:ascii="Arial Unicode MS" w:eastAsia="Arial Unicode MS" w:hAnsi="Arial Unicode MS"/>
          <w:i/>
          <w:sz w:val="20"/>
        </w:rPr>
        <w:t xml:space="preserve">. . . . . . . . . . . . . . </w:t>
      </w:r>
      <w:r w:rsidRPr="00074B8D">
        <w:rPr>
          <w:rFonts w:ascii="Arial Unicode MS" w:eastAsia="Arial Unicode MS" w:hAnsi="Arial Unicode MS"/>
          <w:i/>
          <w:sz w:val="20"/>
        </w:rPr>
        <w:br/>
      </w:r>
    </w:p>
    <w:p w:rsidR="00C80E9E" w:rsidRPr="00074B8D" w:rsidRDefault="00C80E9E" w:rsidP="00C80E9E">
      <w:pPr>
        <w:ind w:right="468"/>
        <w:jc w:val="both"/>
        <w:rPr>
          <w:b/>
          <w:bCs/>
          <w:i/>
          <w:iCs/>
          <w:sz w:val="20"/>
          <w:szCs w:val="20"/>
          <w:shd w:val="solid" w:color="auto" w:fill="auto"/>
          <w14:shadow w14:blurRad="50800" w14:dist="38100" w14:dir="2700000" w14:sx="100000" w14:sy="100000" w14:kx="0" w14:ky="0" w14:algn="tl">
            <w14:srgbClr w14:val="000000">
              <w14:alpha w14:val="60000"/>
            </w14:srgbClr>
          </w14:shadow>
        </w:rPr>
      </w:pPr>
      <w:r w:rsidRPr="00074B8D">
        <w:rPr>
          <w:b/>
          <w:bCs/>
          <w:i/>
          <w:iCs/>
          <w:sz w:val="20"/>
          <w:szCs w:val="20"/>
          <w:shd w:val="solid" w:color="auto" w:fill="auto"/>
          <w14:shadow w14:blurRad="50800" w14:dist="38100" w14:dir="2700000" w14:sx="100000" w14:sy="100000" w14:kx="0" w14:ky="0" w14:algn="tl">
            <w14:srgbClr w14:val="000000">
              <w14:alpha w14:val="60000"/>
            </w14:srgbClr>
          </w14:shadow>
        </w:rPr>
        <w:t>Note –</w:t>
      </w:r>
    </w:p>
    <w:p w:rsidR="00C80E9E" w:rsidRPr="00074B8D" w:rsidRDefault="00C80E9E" w:rsidP="00C80E9E">
      <w:pPr>
        <w:jc w:val="both"/>
        <w:rPr>
          <w:i/>
          <w:iCs/>
          <w:sz w:val="20"/>
          <w:szCs w:val="20"/>
        </w:rPr>
      </w:pPr>
      <w:r w:rsidRPr="00074B8D">
        <w:rPr>
          <w:i/>
          <w:iCs/>
          <w:sz w:val="20"/>
          <w:szCs w:val="20"/>
        </w:rPr>
        <w:t>All italicized text is for guidance on how to prepare this demand guarantee and shall be deleted from the final document.</w:t>
      </w:r>
    </w:p>
    <w:p w:rsidR="00C80E9E" w:rsidRPr="00074B8D" w:rsidRDefault="00C80E9E" w:rsidP="00C80E9E">
      <w:pPr>
        <w:jc w:val="both"/>
        <w:rPr>
          <w:i/>
          <w:iCs/>
          <w:sz w:val="20"/>
          <w:szCs w:val="20"/>
        </w:rPr>
      </w:pPr>
    </w:p>
    <w:p w:rsidR="00C80E9E" w:rsidRPr="00074B8D" w:rsidRDefault="00C80E9E" w:rsidP="00C80E9E">
      <w:pPr>
        <w:tabs>
          <w:tab w:val="left" w:pos="360"/>
        </w:tabs>
        <w:jc w:val="both"/>
        <w:rPr>
          <w:i/>
          <w:iCs/>
          <w:sz w:val="20"/>
          <w:szCs w:val="20"/>
        </w:rPr>
      </w:pPr>
      <w:r w:rsidRPr="00074B8D">
        <w:rPr>
          <w:bCs/>
          <w:i/>
          <w:iCs/>
          <w:sz w:val="20"/>
          <w:szCs w:val="20"/>
        </w:rPr>
        <w:t>1</w:t>
      </w:r>
      <w:r w:rsidRPr="00074B8D">
        <w:rPr>
          <w:i/>
          <w:iCs/>
          <w:sz w:val="20"/>
          <w:szCs w:val="20"/>
        </w:rPr>
        <w:tab/>
        <w:t>The Guarantor shall insert an amount representing the amount of the advance payment denominated either in the currency(ies) of the advance payment as specified in the Contract, or in a freely convertible currency acceptable to the Employer.</w:t>
      </w:r>
    </w:p>
    <w:p w:rsidR="00C80E9E" w:rsidRPr="00074B8D" w:rsidRDefault="00C80E9E" w:rsidP="00C80E9E">
      <w:pPr>
        <w:tabs>
          <w:tab w:val="left" w:pos="360"/>
        </w:tabs>
        <w:jc w:val="both"/>
        <w:rPr>
          <w:i/>
          <w:sz w:val="20"/>
          <w:szCs w:val="20"/>
        </w:rPr>
      </w:pPr>
      <w:r w:rsidRPr="00074B8D">
        <w:rPr>
          <w:bCs/>
          <w:i/>
          <w:iCs/>
          <w:sz w:val="20"/>
          <w:szCs w:val="20"/>
        </w:rPr>
        <w:t>2</w:t>
      </w:r>
      <w:r w:rsidRPr="00074B8D">
        <w:rPr>
          <w:bCs/>
          <w:i/>
          <w:iCs/>
          <w:sz w:val="20"/>
          <w:szCs w:val="20"/>
        </w:rPr>
        <w:tab/>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w:t>
      </w:r>
      <w:r w:rsidRPr="00074B8D">
        <w:rPr>
          <w:bCs/>
          <w:i/>
          <w:iCs/>
          <w:sz w:val="20"/>
          <w:szCs w:val="20"/>
        </w:rPr>
        <w:lastRenderedPageBreak/>
        <w:t>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r w:rsidRPr="00074B8D">
        <w:rPr>
          <w:i/>
          <w:sz w:val="20"/>
          <w:szCs w:val="20"/>
        </w:rPr>
        <w:t>.</w:t>
      </w:r>
    </w:p>
    <w:p w:rsidR="00C80E9E" w:rsidRPr="00074B8D" w:rsidRDefault="00C80E9E" w:rsidP="00C80E9E">
      <w:pPr>
        <w:ind w:right="468"/>
        <w:jc w:val="both"/>
        <w:rPr>
          <w:b/>
          <w:bCs/>
          <w:i/>
          <w:iCs/>
          <w:sz w:val="20"/>
          <w:szCs w:val="20"/>
          <w14:shadow w14:blurRad="50800" w14:dist="38100" w14:dir="2700000" w14:sx="100000" w14:sy="100000" w14:kx="0" w14:ky="0" w14:algn="tl">
            <w14:srgbClr w14:val="000000">
              <w14:alpha w14:val="60000"/>
            </w14:srgbClr>
          </w14:shadow>
        </w:rPr>
      </w:pPr>
    </w:p>
    <w:p w:rsidR="00C80E9E" w:rsidRPr="00074B8D" w:rsidRDefault="00C80E9E" w:rsidP="00C80E9E">
      <w:pPr>
        <w:ind w:right="468"/>
        <w:jc w:val="both"/>
        <w:rPr>
          <w:b/>
          <w:bCs/>
          <w:i/>
          <w:iCs/>
          <w:sz w:val="20"/>
          <w:szCs w:val="20"/>
          <w14:shadow w14:blurRad="50800" w14:dist="38100" w14:dir="2700000" w14:sx="100000" w14:sy="100000" w14:kx="0" w14:ky="0" w14:algn="tl">
            <w14:srgbClr w14:val="000000">
              <w14:alpha w14:val="60000"/>
            </w14:srgbClr>
          </w14:shadow>
        </w:rPr>
      </w:pPr>
    </w:p>
    <w:p w:rsidR="00C80E9E" w:rsidRPr="00074B8D" w:rsidRDefault="00C80E9E" w:rsidP="00C80E9E"/>
    <w:p w:rsidR="00C80E9E" w:rsidRDefault="00C80E9E"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397DA6" w:rsidRDefault="00397DA6" w:rsidP="00C80E9E">
      <w:pPr>
        <w:suppressAutoHyphens/>
        <w:jc w:val="both"/>
        <w:rPr>
          <w:b/>
          <w:szCs w:val="20"/>
          <w:lang w:val="en-GB"/>
        </w:rPr>
      </w:pPr>
    </w:p>
    <w:p w:rsidR="00C80E9E" w:rsidRDefault="00C80E9E" w:rsidP="00C80E9E">
      <w:pPr>
        <w:jc w:val="center"/>
        <w:rPr>
          <w:b/>
          <w:sz w:val="28"/>
          <w:szCs w:val="28"/>
        </w:rPr>
      </w:pPr>
      <w:r>
        <w:rPr>
          <w:b/>
          <w:sz w:val="28"/>
          <w:szCs w:val="28"/>
        </w:rPr>
        <w:t>POWER OF ATTORNEY</w:t>
      </w:r>
    </w:p>
    <w:p w:rsidR="00C80E9E" w:rsidRDefault="00C80E9E" w:rsidP="00C80E9E">
      <w:pPr>
        <w:rPr>
          <w:b/>
          <w:szCs w:val="20"/>
        </w:rPr>
      </w:pPr>
    </w:p>
    <w:p w:rsidR="00C80E9E" w:rsidRDefault="00C80E9E" w:rsidP="00C80E9E">
      <w:pPr>
        <w:rPr>
          <w:b/>
        </w:rPr>
      </w:pPr>
    </w:p>
    <w:p w:rsidR="00C80E9E" w:rsidRDefault="00C80E9E" w:rsidP="00C80E9E">
      <w:pPr>
        <w:tabs>
          <w:tab w:val="right" w:pos="6300"/>
          <w:tab w:val="left" w:pos="6480"/>
          <w:tab w:val="right" w:pos="9000"/>
        </w:tabs>
        <w:suppressAutoHyphens/>
        <w:jc w:val="both"/>
      </w:pPr>
      <w:r>
        <w:t xml:space="preserve">                                                                              Date:</w:t>
      </w:r>
      <w:r>
        <w:tab/>
      </w:r>
    </w:p>
    <w:p w:rsidR="00C80E9E" w:rsidRDefault="00C80E9E" w:rsidP="00C80E9E">
      <w:pPr>
        <w:rPr>
          <w:b/>
        </w:rPr>
      </w:pPr>
      <w:r>
        <w:tab/>
        <w:t xml:space="preserve">                                                                  Tender N</w:t>
      </w:r>
      <w:r>
        <w:rPr>
          <w:vertAlign w:val="superscript"/>
        </w:rPr>
        <w:t>o</w:t>
      </w:r>
      <w:r>
        <w:t>:</w:t>
      </w:r>
      <w:r>
        <w:tab/>
        <w:t>_____________________</w:t>
      </w:r>
    </w:p>
    <w:p w:rsidR="00C80E9E" w:rsidRDefault="00C80E9E" w:rsidP="00C80E9E">
      <w:pPr>
        <w:rPr>
          <w:b/>
        </w:rPr>
      </w:pPr>
    </w:p>
    <w:p w:rsidR="00C80E9E" w:rsidRDefault="00C80E9E" w:rsidP="00C80E9E"/>
    <w:p w:rsidR="00C80E9E" w:rsidRDefault="00C80E9E" w:rsidP="00C80E9E">
      <w:pPr>
        <w:suppressAutoHyphens/>
        <w:jc w:val="both"/>
      </w:pPr>
      <w:r>
        <w:t>To:  The Permanent Secretary</w:t>
      </w:r>
    </w:p>
    <w:p w:rsidR="00397DA6" w:rsidRDefault="00C80E9E" w:rsidP="00397DA6">
      <w:pPr>
        <w:rPr>
          <w:lang w:val="en-GB"/>
        </w:rPr>
      </w:pPr>
      <w:r>
        <w:t xml:space="preserve">      </w:t>
      </w:r>
      <w:r w:rsidR="00397DA6">
        <w:t xml:space="preserve"> </w:t>
      </w:r>
      <w:r>
        <w:t xml:space="preserve"> </w:t>
      </w:r>
      <w:r w:rsidR="00397DA6">
        <w:rPr>
          <w:lang w:val="en-GB"/>
        </w:rPr>
        <w:t>Provincial Administration</w:t>
      </w:r>
    </w:p>
    <w:p w:rsidR="00C80E9E" w:rsidRDefault="00397DA6" w:rsidP="00397DA6">
      <w:pPr>
        <w:rPr>
          <w:lang w:val="en-GB"/>
        </w:rPr>
      </w:pPr>
      <w:r>
        <w:rPr>
          <w:lang w:val="en-GB"/>
        </w:rPr>
        <w:t xml:space="preserve">        P.O. Box 80903</w:t>
      </w:r>
    </w:p>
    <w:p w:rsidR="00C80E9E" w:rsidRPr="00475549" w:rsidRDefault="00397DA6" w:rsidP="00C80E9E">
      <w:pPr>
        <w:spacing w:after="200"/>
        <w:rPr>
          <w:b/>
          <w:lang w:val="en-GB"/>
        </w:rPr>
      </w:pPr>
      <w:r>
        <w:rPr>
          <w:lang w:val="en-GB"/>
        </w:rPr>
        <w:t xml:space="preserve">        </w:t>
      </w:r>
      <w:r w:rsidRPr="00475549">
        <w:rPr>
          <w:b/>
          <w:lang w:val="en-GB"/>
        </w:rPr>
        <w:t>KABWE</w:t>
      </w:r>
      <w:r w:rsidR="00C80E9E" w:rsidRPr="00475549">
        <w:rPr>
          <w:b/>
          <w:lang w:val="en-GB"/>
        </w:rPr>
        <w:t xml:space="preserve">, ZAMBIA. </w:t>
      </w:r>
    </w:p>
    <w:p w:rsidR="00C80E9E" w:rsidRDefault="00397DA6" w:rsidP="00C80E9E">
      <w:pPr>
        <w:spacing w:after="200"/>
        <w:rPr>
          <w:lang w:val="en-GB"/>
        </w:rPr>
      </w:pPr>
      <w:r>
        <w:rPr>
          <w:lang w:val="en-GB"/>
        </w:rPr>
        <w:t xml:space="preserve">       Tel: +260 – 215 222421/5</w:t>
      </w:r>
    </w:p>
    <w:p w:rsidR="00C80E9E" w:rsidRDefault="00C80E9E" w:rsidP="00C80E9E">
      <w:pPr>
        <w:suppressAutoHyphens/>
        <w:jc w:val="both"/>
        <w:rPr>
          <w:szCs w:val="20"/>
        </w:rPr>
      </w:pPr>
    </w:p>
    <w:p w:rsidR="00C80E9E" w:rsidRDefault="00C80E9E" w:rsidP="00C80E9E">
      <w:pPr>
        <w:suppressAutoHyphens/>
        <w:jc w:val="both"/>
      </w:pPr>
    </w:p>
    <w:p w:rsidR="00C80E9E" w:rsidRDefault="00C80E9E" w:rsidP="00C80E9E">
      <w:pPr>
        <w:suppressAutoHyphens/>
      </w:pPr>
      <w:r>
        <w:t>REF: TENDER NO:…………………..: (TENDER TITLE:</w:t>
      </w:r>
    </w:p>
    <w:p w:rsidR="00C80E9E" w:rsidRDefault="00C80E9E" w:rsidP="00C80E9E">
      <w:pPr>
        <w:suppressAutoHyphens/>
      </w:pPr>
      <w:r>
        <w:t>…………………………………………………………………………………………………………………………………………………………………………………………………)</w:t>
      </w:r>
    </w:p>
    <w:p w:rsidR="00C80E9E" w:rsidRDefault="00C80E9E" w:rsidP="00C80E9E">
      <w:pPr>
        <w:tabs>
          <w:tab w:val="left" w:pos="8280"/>
        </w:tabs>
        <w:suppressAutoHyphens/>
        <w:jc w:val="both"/>
      </w:pPr>
    </w:p>
    <w:p w:rsidR="00C80E9E" w:rsidRDefault="00C80E9E" w:rsidP="00C80E9E">
      <w:pPr>
        <w:tabs>
          <w:tab w:val="left" w:pos="8280"/>
        </w:tabs>
        <w:suppressAutoHyphens/>
        <w:jc w:val="both"/>
        <w:rPr>
          <w:u w:val="single"/>
        </w:rPr>
      </w:pPr>
      <w:r>
        <w:t>This is to confirm that the above tender/ bid has been signed by (Full name and title) in the capacity of (Title and the organization’s name) to present, negotiate, sign and bind in all matters governing the above tender between the Ministry of Water Development and Sanitation and (organization’s name).</w:t>
      </w:r>
    </w:p>
    <w:p w:rsidR="00C80E9E" w:rsidRDefault="00C80E9E" w:rsidP="00C80E9E">
      <w:pPr>
        <w:tabs>
          <w:tab w:val="left" w:pos="8280"/>
        </w:tabs>
        <w:suppressAutoHyphens/>
        <w:jc w:val="both"/>
        <w:rPr>
          <w:u w:val="single"/>
        </w:rPr>
      </w:pPr>
    </w:p>
    <w:p w:rsidR="00C80E9E" w:rsidRDefault="00C80E9E" w:rsidP="00C80E9E">
      <w:pPr>
        <w:tabs>
          <w:tab w:val="left" w:pos="8280"/>
        </w:tabs>
        <w:suppressAutoHyphens/>
        <w:jc w:val="both"/>
      </w:pPr>
      <w:r>
        <w:t>Find below the sample signature for the authorized signature</w:t>
      </w:r>
    </w:p>
    <w:p w:rsidR="00C80E9E" w:rsidRDefault="00C80E9E" w:rsidP="00C80E9E">
      <w:pPr>
        <w:tabs>
          <w:tab w:val="left" w:pos="8280"/>
        </w:tabs>
        <w:suppressAutoHyphens/>
        <w:ind w:left="720"/>
        <w:jc w:val="both"/>
        <w:rPr>
          <w:u w:val="single"/>
        </w:rPr>
      </w:pPr>
    </w:p>
    <w:p w:rsidR="00C80E9E" w:rsidRDefault="00C80E9E" w:rsidP="00C80E9E">
      <w:pPr>
        <w:tabs>
          <w:tab w:val="left" w:pos="8280"/>
        </w:tabs>
        <w:suppressAutoHyphens/>
        <w:jc w:val="both"/>
        <w:rPr>
          <w:u w:val="single"/>
        </w:rPr>
      </w:pPr>
    </w:p>
    <w:p w:rsidR="00C80E9E" w:rsidRDefault="00C80E9E" w:rsidP="00C80E9E">
      <w:pPr>
        <w:tabs>
          <w:tab w:val="left" w:pos="8280"/>
        </w:tabs>
        <w:suppressAutoHyphens/>
        <w:ind w:left="720"/>
        <w:jc w:val="both"/>
        <w:rPr>
          <w:u w:val="single"/>
        </w:rPr>
      </w:pPr>
    </w:p>
    <w:p w:rsidR="00C80E9E" w:rsidRDefault="00C80E9E" w:rsidP="00C80E9E">
      <w:pPr>
        <w:tabs>
          <w:tab w:val="left" w:pos="8280"/>
        </w:tabs>
        <w:suppressAutoHyphens/>
        <w:ind w:left="720"/>
        <w:jc w:val="both"/>
      </w:pPr>
      <w:r>
        <w:rPr>
          <w:u w:val="single"/>
        </w:rPr>
        <w:tab/>
      </w:r>
    </w:p>
    <w:p w:rsidR="00C80E9E" w:rsidRDefault="00C80E9E" w:rsidP="00C80E9E">
      <w:pPr>
        <w:tabs>
          <w:tab w:val="left" w:pos="8280"/>
        </w:tabs>
        <w:suppressAutoHyphens/>
        <w:ind w:left="720"/>
        <w:jc w:val="both"/>
      </w:pPr>
      <w:r>
        <w:rPr>
          <w:i/>
        </w:rPr>
        <w:t>[signature, name and title for and on behalf of the Law Firm]</w:t>
      </w:r>
    </w:p>
    <w:p w:rsidR="00C80E9E" w:rsidRDefault="00C80E9E" w:rsidP="00C80E9E">
      <w:pPr>
        <w:suppressAutoHyphens/>
        <w:jc w:val="both"/>
      </w:pPr>
    </w:p>
    <w:p w:rsidR="00C80E9E" w:rsidRDefault="00C80E9E" w:rsidP="00C80E9E">
      <w:pPr>
        <w:suppressAutoHyphens/>
        <w:jc w:val="both"/>
      </w:pPr>
    </w:p>
    <w:p w:rsidR="00C80E9E" w:rsidRDefault="00C80E9E" w:rsidP="00C80E9E">
      <w:pPr>
        <w:suppressAutoHyphens/>
        <w:jc w:val="both"/>
      </w:pPr>
    </w:p>
    <w:p w:rsidR="00C80E9E" w:rsidRDefault="00C80E9E" w:rsidP="00C80E9E">
      <w:pPr>
        <w:tabs>
          <w:tab w:val="left" w:pos="8280"/>
        </w:tabs>
        <w:suppressAutoHyphens/>
        <w:ind w:left="720"/>
        <w:jc w:val="both"/>
      </w:pPr>
      <w:r>
        <w:rPr>
          <w:u w:val="single"/>
        </w:rPr>
        <w:tab/>
      </w:r>
    </w:p>
    <w:p w:rsidR="00C80E9E" w:rsidRDefault="00C80E9E" w:rsidP="00C80E9E">
      <w:pPr>
        <w:tabs>
          <w:tab w:val="left" w:pos="8280"/>
        </w:tabs>
        <w:suppressAutoHyphens/>
        <w:ind w:left="720"/>
        <w:jc w:val="both"/>
      </w:pPr>
      <w:r>
        <w:rPr>
          <w:i/>
        </w:rPr>
        <w:t>[sample signature, name and title of the person given power of attorney to sign]</w:t>
      </w:r>
    </w:p>
    <w:p w:rsidR="00C80E9E" w:rsidRDefault="00C80E9E" w:rsidP="00C80E9E">
      <w:pPr>
        <w:suppressAutoHyphens/>
        <w:ind w:left="720" w:hanging="720"/>
        <w:jc w:val="both"/>
      </w:pPr>
      <w:r>
        <w:rPr>
          <w:i/>
        </w:rPr>
        <w:fldChar w:fldCharType="begin"/>
      </w:r>
      <w:r>
        <w:rPr>
          <w:i/>
        </w:rPr>
        <w:instrText>ADVANCE \D 6.0</w:instrText>
      </w:r>
      <w:r>
        <w:rPr>
          <w:i/>
        </w:rPr>
        <w:fldChar w:fldCharType="end"/>
      </w:r>
      <w:r>
        <w:rPr>
          <w:i/>
        </w:rPr>
        <w:t>Note:</w:t>
      </w:r>
      <w:r>
        <w:tab/>
        <w:t xml:space="preserve">This letter for Power of Attorney should be on the letterhead of the registered Legal Practitioner and should be signed by a person competent and having the authority of the </w:t>
      </w:r>
      <w:r w:rsidR="00475549">
        <w:t>firms Partner</w:t>
      </w:r>
      <w:r>
        <w:t>.  It should be included by the Bidder in its bid.</w:t>
      </w:r>
    </w:p>
    <w:p w:rsidR="00C80E9E" w:rsidRDefault="00C80E9E" w:rsidP="00C80E9E">
      <w:pPr>
        <w:rPr>
          <w:szCs w:val="20"/>
        </w:rPr>
      </w:pPr>
    </w:p>
    <w:p w:rsidR="00C80E9E" w:rsidRDefault="00C80E9E" w:rsidP="00C80E9E"/>
    <w:p w:rsidR="00C80E9E" w:rsidRDefault="00C80E9E" w:rsidP="00C80E9E"/>
    <w:p w:rsidR="00C80E9E" w:rsidRDefault="00C80E9E" w:rsidP="00C80E9E"/>
    <w:p w:rsidR="00C80E9E" w:rsidRDefault="00C80E9E" w:rsidP="00C80E9E"/>
    <w:p w:rsidR="00C80E9E" w:rsidRDefault="00C80E9E" w:rsidP="00C80E9E"/>
    <w:p w:rsidR="00C80E9E" w:rsidRDefault="00C80E9E" w:rsidP="00C80E9E"/>
    <w:p w:rsidR="00C80E9E" w:rsidRDefault="00C80E9E" w:rsidP="00475549">
      <w:pPr>
        <w:rPr>
          <w:rFonts w:ascii="Bookman Old Style" w:hAnsi="Bookman Old Style"/>
          <w:b/>
          <w:sz w:val="28"/>
          <w:szCs w:val="28"/>
        </w:rPr>
      </w:pPr>
    </w:p>
    <w:p w:rsidR="00C80E9E" w:rsidRPr="00475549" w:rsidRDefault="00C80E9E" w:rsidP="00475549">
      <w:pPr>
        <w:jc w:val="center"/>
        <w:rPr>
          <w:rFonts w:ascii="Bookman Old Style" w:hAnsi="Bookman Old Style"/>
          <w:b/>
          <w:sz w:val="28"/>
          <w:szCs w:val="28"/>
        </w:rPr>
      </w:pPr>
      <w:r>
        <w:rPr>
          <w:rFonts w:ascii="Bookman Old Style" w:hAnsi="Bookman Old Style"/>
          <w:b/>
          <w:sz w:val="28"/>
          <w:szCs w:val="28"/>
        </w:rPr>
        <w:t>BID SECURING DECLARATION</w:t>
      </w:r>
    </w:p>
    <w:p w:rsidR="00C80E9E" w:rsidRDefault="00C80E9E" w:rsidP="00C80E9E">
      <w:pPr>
        <w:rPr>
          <w:rFonts w:ascii="Bookman Old Style" w:hAnsi="Bookman Old Style"/>
        </w:rPr>
      </w:pPr>
    </w:p>
    <w:p w:rsidR="00C80E9E" w:rsidRDefault="00C80E9E" w:rsidP="00C80E9E">
      <w:pPr>
        <w:rPr>
          <w:rFonts w:ascii="Bookman Old Style" w:hAnsi="Bookman Old Style"/>
          <w:i/>
        </w:rPr>
      </w:pPr>
      <w:r>
        <w:rPr>
          <w:rFonts w:ascii="Bookman Old Style" w:hAnsi="Bookman Old Style"/>
        </w:rPr>
        <w:t xml:space="preserve">                          Date: </w:t>
      </w:r>
      <w:r>
        <w:rPr>
          <w:rFonts w:ascii="Bookman Old Style" w:hAnsi="Bookman Old Style"/>
          <w:i/>
        </w:rPr>
        <w:t>[insert date (as day, month and year) of bid submission]</w:t>
      </w:r>
    </w:p>
    <w:p w:rsidR="00C80E9E" w:rsidRDefault="00C80E9E" w:rsidP="00C80E9E">
      <w:pPr>
        <w:rPr>
          <w:rFonts w:ascii="Bookman Old Style" w:hAnsi="Bookman Old Style"/>
        </w:rPr>
      </w:pPr>
      <w:r>
        <w:rPr>
          <w:rFonts w:ascii="Bookman Old Style" w:hAnsi="Bookman Old Style"/>
        </w:rPr>
        <w:t xml:space="preserve">                                               </w:t>
      </w:r>
    </w:p>
    <w:p w:rsidR="00C80E9E" w:rsidRDefault="00C80E9E" w:rsidP="00C80E9E">
      <w:pPr>
        <w:rPr>
          <w:rFonts w:ascii="Bookman Old Style" w:hAnsi="Bookman Old Style"/>
        </w:rPr>
      </w:pPr>
      <w:r>
        <w:rPr>
          <w:rFonts w:ascii="Bookman Old Style" w:hAnsi="Bookman Old Style"/>
        </w:rPr>
        <w:t xml:space="preserve">                               Tender No.:  </w:t>
      </w:r>
      <w:r>
        <w:rPr>
          <w:rFonts w:ascii="Bookman Old Style" w:hAnsi="Bookman Old Style"/>
          <w:i/>
        </w:rPr>
        <w:t>[insert number of bidding process]</w:t>
      </w:r>
    </w:p>
    <w:p w:rsidR="00C80E9E" w:rsidRDefault="00C80E9E" w:rsidP="00C80E9E">
      <w:pPr>
        <w:rPr>
          <w:rFonts w:ascii="Bookman Old Style" w:hAnsi="Bookman Old Style"/>
        </w:rPr>
      </w:pPr>
      <w:r>
        <w:rPr>
          <w:rFonts w:ascii="Bookman Old Style" w:hAnsi="Bookman Old Style"/>
        </w:rPr>
        <w:t xml:space="preserve">                               </w:t>
      </w:r>
    </w:p>
    <w:p w:rsidR="00C80E9E" w:rsidRDefault="00C80E9E" w:rsidP="00C80E9E">
      <w:pPr>
        <w:rPr>
          <w:rFonts w:ascii="Bookman Old Style" w:hAnsi="Bookman Old Style"/>
          <w:i/>
        </w:rPr>
      </w:pPr>
      <w:r>
        <w:rPr>
          <w:rFonts w:ascii="Bookman Old Style" w:hAnsi="Bookman Old Style"/>
        </w:rPr>
        <w:t xml:space="preserve">          Alternative No.: </w:t>
      </w:r>
      <w:r>
        <w:rPr>
          <w:rFonts w:ascii="Bookman Old Style" w:hAnsi="Bookman Old Style"/>
          <w:i/>
        </w:rPr>
        <w:t xml:space="preserve"> [insert identification No. if this is a bid for an alternative]</w:t>
      </w:r>
    </w:p>
    <w:p w:rsidR="00C80E9E" w:rsidRDefault="00C80E9E" w:rsidP="00C80E9E">
      <w:pPr>
        <w:rPr>
          <w:rFonts w:ascii="Bookman Old Style" w:hAnsi="Bookman Old Style"/>
        </w:rPr>
      </w:pPr>
    </w:p>
    <w:p w:rsidR="00C80E9E" w:rsidRDefault="00C80E9E" w:rsidP="00C80E9E">
      <w:pPr>
        <w:rPr>
          <w:rFonts w:ascii="Bookman Old Style" w:hAnsi="Bookman Old Style"/>
        </w:rPr>
      </w:pPr>
    </w:p>
    <w:p w:rsidR="00C80E9E" w:rsidRDefault="00C80E9E" w:rsidP="00C80E9E">
      <w:pPr>
        <w:rPr>
          <w:rFonts w:ascii="Bookman Old Style" w:hAnsi="Bookman Old Style"/>
        </w:rPr>
      </w:pPr>
      <w:r>
        <w:rPr>
          <w:rFonts w:ascii="Bookman Old Style" w:hAnsi="Bookman Old Style"/>
        </w:rPr>
        <w:t>To: The Permanent Secretary,</w:t>
      </w:r>
    </w:p>
    <w:p w:rsidR="00C80E9E" w:rsidRDefault="00C80E9E" w:rsidP="00C80E9E">
      <w:pPr>
        <w:rPr>
          <w:rFonts w:ascii="Bookman Old Style" w:hAnsi="Bookman Old Style"/>
        </w:rPr>
      </w:pPr>
      <w:r>
        <w:rPr>
          <w:rFonts w:ascii="Bookman Old Style" w:hAnsi="Bookman Old Style"/>
        </w:rPr>
        <w:t xml:space="preserve">      </w:t>
      </w:r>
      <w:r w:rsidR="00475549">
        <w:rPr>
          <w:rFonts w:ascii="Bookman Old Style" w:hAnsi="Bookman Old Style"/>
        </w:rPr>
        <w:t>Provincial Administration</w:t>
      </w:r>
    </w:p>
    <w:p w:rsidR="00475549" w:rsidRPr="00475549" w:rsidRDefault="00475549" w:rsidP="00C80E9E">
      <w:pPr>
        <w:rPr>
          <w:rFonts w:ascii="Bookman Old Style" w:hAnsi="Bookman Old Style"/>
          <w:b/>
          <w:i/>
        </w:rPr>
      </w:pPr>
      <w:r>
        <w:rPr>
          <w:rFonts w:ascii="Bookman Old Style" w:hAnsi="Bookman Old Style"/>
        </w:rPr>
        <w:t xml:space="preserve">     </w:t>
      </w:r>
      <w:r w:rsidRPr="00475549">
        <w:rPr>
          <w:rFonts w:ascii="Bookman Old Style" w:hAnsi="Bookman Old Style"/>
          <w:b/>
        </w:rPr>
        <w:t xml:space="preserve"> KABWE</w:t>
      </w:r>
    </w:p>
    <w:p w:rsidR="00C80E9E" w:rsidRDefault="00C80E9E" w:rsidP="00C80E9E">
      <w:pPr>
        <w:rPr>
          <w:rFonts w:ascii="Bookman Old Style" w:hAnsi="Bookman Old Style"/>
        </w:rPr>
      </w:pPr>
    </w:p>
    <w:p w:rsidR="00C80E9E" w:rsidRDefault="00C80E9E" w:rsidP="00475549">
      <w:pPr>
        <w:jc w:val="both"/>
        <w:rPr>
          <w:rFonts w:ascii="Bookman Old Style" w:hAnsi="Bookman Old Style"/>
        </w:rPr>
      </w:pPr>
      <w:r>
        <w:rPr>
          <w:rFonts w:ascii="Bookman Old Style" w:hAnsi="Bookman Old Style"/>
        </w:rPr>
        <w:t>We, the undersigned, declare that:</w:t>
      </w:r>
    </w:p>
    <w:p w:rsidR="00C80E9E" w:rsidRDefault="00C80E9E" w:rsidP="00475549">
      <w:pPr>
        <w:jc w:val="both"/>
        <w:rPr>
          <w:rFonts w:ascii="Bookman Old Style" w:hAnsi="Bookman Old Style"/>
        </w:rPr>
      </w:pPr>
    </w:p>
    <w:p w:rsidR="00C80E9E" w:rsidRDefault="00C80E9E" w:rsidP="00475549">
      <w:pPr>
        <w:numPr>
          <w:ilvl w:val="0"/>
          <w:numId w:val="87"/>
        </w:numPr>
        <w:ind w:left="360"/>
        <w:jc w:val="both"/>
        <w:rPr>
          <w:rFonts w:ascii="Bookman Old Style" w:hAnsi="Bookman Old Style"/>
        </w:rPr>
      </w:pPr>
      <w:r>
        <w:rPr>
          <w:rFonts w:ascii="Bookman Old Style" w:hAnsi="Bookman Old Style"/>
        </w:rPr>
        <w:t>We understand that, according to your conditions, bids must be supported      by a Bid-Securing Declaration.</w:t>
      </w:r>
    </w:p>
    <w:p w:rsidR="00C80E9E" w:rsidRDefault="00C80E9E" w:rsidP="00475549">
      <w:pPr>
        <w:ind w:left="360"/>
        <w:jc w:val="both"/>
        <w:rPr>
          <w:rFonts w:ascii="Bookman Old Style" w:hAnsi="Bookman Old Style"/>
        </w:rPr>
      </w:pPr>
    </w:p>
    <w:p w:rsidR="00C80E9E" w:rsidRDefault="00C80E9E" w:rsidP="00475549">
      <w:pPr>
        <w:numPr>
          <w:ilvl w:val="0"/>
          <w:numId w:val="88"/>
        </w:numPr>
        <w:tabs>
          <w:tab w:val="num" w:pos="360"/>
        </w:tabs>
        <w:ind w:hanging="720"/>
        <w:jc w:val="both"/>
        <w:rPr>
          <w:rFonts w:ascii="Bookman Old Style" w:hAnsi="Bookman Old Style"/>
        </w:rPr>
      </w:pPr>
      <w:r>
        <w:rPr>
          <w:rFonts w:ascii="Bookman Old Style" w:hAnsi="Bookman Old Style"/>
        </w:rPr>
        <w:t xml:space="preserve"> We accept that we will automatically be suspended/disqualified from being </w:t>
      </w:r>
    </w:p>
    <w:p w:rsidR="00C80E9E" w:rsidRDefault="00C80E9E" w:rsidP="00475549">
      <w:pPr>
        <w:jc w:val="both"/>
        <w:rPr>
          <w:rFonts w:ascii="Bookman Old Style" w:hAnsi="Bookman Old Style"/>
        </w:rPr>
      </w:pPr>
      <w:r>
        <w:rPr>
          <w:rFonts w:ascii="Bookman Old Style" w:hAnsi="Bookman Old Style"/>
        </w:rPr>
        <w:t xml:space="preserve">      eligible for bidding in any tender with the Ministry of Water Development        </w:t>
      </w:r>
    </w:p>
    <w:p w:rsidR="00C80E9E" w:rsidRDefault="00C80E9E" w:rsidP="00475549">
      <w:pPr>
        <w:jc w:val="both"/>
        <w:rPr>
          <w:rFonts w:ascii="Bookman Old Style" w:hAnsi="Bookman Old Style"/>
        </w:rPr>
      </w:pPr>
      <w:r>
        <w:rPr>
          <w:rFonts w:ascii="Bookman Old Style" w:hAnsi="Bookman Old Style"/>
        </w:rPr>
        <w:t xml:space="preserve">      and Sanitation and/or any other government entity starting on the (date)  </w:t>
      </w:r>
    </w:p>
    <w:p w:rsidR="00C80E9E" w:rsidRDefault="00C80E9E" w:rsidP="00475549">
      <w:pPr>
        <w:jc w:val="both"/>
        <w:rPr>
          <w:rFonts w:ascii="Bookman Old Style" w:hAnsi="Bookman Old Style"/>
        </w:rPr>
      </w:pPr>
      <w:r>
        <w:rPr>
          <w:rFonts w:ascii="Bookman Old Style" w:hAnsi="Bookman Old Style"/>
        </w:rPr>
        <w:t xml:space="preserve">      for a period of </w:t>
      </w:r>
      <w:r w:rsidR="00475549">
        <w:rPr>
          <w:rFonts w:ascii="Bookman Old Style" w:hAnsi="Bookman Old Style"/>
          <w:b/>
        </w:rPr>
        <w:t>36 months or 3</w:t>
      </w:r>
      <w:r>
        <w:rPr>
          <w:rFonts w:ascii="Bookman Old Style" w:hAnsi="Bookman Old Style"/>
          <w:b/>
        </w:rPr>
        <w:t xml:space="preserve"> years</w:t>
      </w:r>
      <w:r>
        <w:rPr>
          <w:rFonts w:ascii="Bookman Old Style" w:hAnsi="Bookman Old Style"/>
        </w:rPr>
        <w:t xml:space="preserve"> or as may be determined by the  </w:t>
      </w:r>
    </w:p>
    <w:p w:rsidR="00C80E9E" w:rsidRDefault="00C80E9E" w:rsidP="00475549">
      <w:pPr>
        <w:jc w:val="both"/>
        <w:rPr>
          <w:rFonts w:ascii="Bookman Old Style" w:hAnsi="Bookman Old Style" w:cs="Arial"/>
          <w:sz w:val="23"/>
          <w:szCs w:val="23"/>
        </w:rPr>
      </w:pPr>
      <w:r>
        <w:rPr>
          <w:rFonts w:ascii="Bookman Old Style" w:hAnsi="Bookman Old Style"/>
        </w:rPr>
        <w:t xml:space="preserve">      Zambia Public Procurement Authority (ZPPA)</w:t>
      </w:r>
      <w:r>
        <w:rPr>
          <w:rFonts w:ascii="Bookman Old Style" w:hAnsi="Bookman Old Style" w:cs="Arial"/>
          <w:sz w:val="23"/>
          <w:szCs w:val="23"/>
        </w:rPr>
        <w:t xml:space="preserve"> under section 65, 66 and 67 of  </w:t>
      </w:r>
    </w:p>
    <w:p w:rsidR="00C80E9E" w:rsidRDefault="00C80E9E" w:rsidP="00475549">
      <w:pPr>
        <w:jc w:val="both"/>
        <w:rPr>
          <w:rFonts w:ascii="Bookman Old Style" w:hAnsi="Bookman Old Style" w:cs="Arial"/>
          <w:sz w:val="23"/>
          <w:szCs w:val="23"/>
        </w:rPr>
      </w:pPr>
      <w:r>
        <w:rPr>
          <w:rFonts w:ascii="Bookman Old Style" w:hAnsi="Bookman Old Style" w:cs="Arial"/>
          <w:sz w:val="23"/>
          <w:szCs w:val="23"/>
        </w:rPr>
        <w:t xml:space="preserve">      the Public Procurement Act of 2008 and in accordance  with the Public  </w:t>
      </w:r>
    </w:p>
    <w:p w:rsidR="00C80E9E" w:rsidRDefault="00C80E9E" w:rsidP="00475549">
      <w:pPr>
        <w:jc w:val="both"/>
        <w:rPr>
          <w:rFonts w:ascii="Bookman Old Style" w:hAnsi="Bookman Old Style"/>
          <w:szCs w:val="20"/>
        </w:rPr>
      </w:pPr>
      <w:r>
        <w:rPr>
          <w:rFonts w:ascii="Bookman Old Style" w:hAnsi="Bookman Old Style" w:cs="Arial"/>
          <w:sz w:val="23"/>
          <w:szCs w:val="23"/>
        </w:rPr>
        <w:t xml:space="preserve">      Procurement Regulations of 2011 section163-167</w:t>
      </w:r>
      <w:r>
        <w:rPr>
          <w:rFonts w:ascii="Bookman Old Style" w:hAnsi="Bookman Old Style"/>
        </w:rPr>
        <w:t xml:space="preserve"> </w:t>
      </w:r>
    </w:p>
    <w:p w:rsidR="00C80E9E" w:rsidRDefault="00C80E9E" w:rsidP="00475549">
      <w:pPr>
        <w:jc w:val="both"/>
        <w:rPr>
          <w:rFonts w:ascii="Bookman Old Style" w:hAnsi="Bookman Old Style"/>
        </w:rPr>
      </w:pPr>
      <w:r>
        <w:rPr>
          <w:rFonts w:ascii="Bookman Old Style" w:hAnsi="Bookman Old Style"/>
        </w:rPr>
        <w:t xml:space="preserve">     if we are in breach of our obligation(s) under the bid conditions, because we:</w:t>
      </w:r>
    </w:p>
    <w:p w:rsidR="00C80E9E" w:rsidRDefault="00C80E9E" w:rsidP="00475549">
      <w:pPr>
        <w:ind w:left="360"/>
        <w:jc w:val="both"/>
        <w:rPr>
          <w:rFonts w:ascii="Bookman Old Style" w:hAnsi="Bookman Old Style"/>
        </w:rPr>
      </w:pPr>
    </w:p>
    <w:p w:rsidR="00C80E9E" w:rsidRDefault="00C80E9E" w:rsidP="00475549">
      <w:pPr>
        <w:numPr>
          <w:ilvl w:val="0"/>
          <w:numId w:val="89"/>
        </w:numPr>
        <w:jc w:val="both"/>
        <w:rPr>
          <w:rFonts w:ascii="Bookman Old Style" w:hAnsi="Bookman Old Style"/>
        </w:rPr>
      </w:pPr>
      <w:r>
        <w:rPr>
          <w:rFonts w:ascii="Bookman Old Style" w:hAnsi="Bookman Old Style"/>
        </w:rPr>
        <w:t>have withdrawn our bid during the period of bids validity specifies by us in the Bid Data Sheet; or</w:t>
      </w:r>
    </w:p>
    <w:p w:rsidR="00C80E9E" w:rsidRDefault="00C80E9E" w:rsidP="00475549">
      <w:pPr>
        <w:ind w:left="885"/>
        <w:jc w:val="both"/>
        <w:rPr>
          <w:rFonts w:ascii="Bookman Old Style" w:hAnsi="Bookman Old Style"/>
        </w:rPr>
      </w:pPr>
    </w:p>
    <w:p w:rsidR="00C80E9E" w:rsidRDefault="00C80E9E" w:rsidP="00475549">
      <w:pPr>
        <w:numPr>
          <w:ilvl w:val="0"/>
          <w:numId w:val="89"/>
        </w:numPr>
        <w:jc w:val="both"/>
        <w:rPr>
          <w:rFonts w:ascii="Bookman Old Style" w:hAnsi="Bookman Old Style"/>
        </w:rPr>
      </w:pPr>
      <w:r>
        <w:rPr>
          <w:rFonts w:ascii="Bookman Old Style" w:hAnsi="Bookman Old Style"/>
        </w:rPr>
        <w:t xml:space="preserve">having been notified of the acceptance of our bid by the Procuring Entity during the period of bid validity, </w:t>
      </w:r>
    </w:p>
    <w:p w:rsidR="00C80E9E" w:rsidRDefault="00C80E9E" w:rsidP="00475549">
      <w:pPr>
        <w:ind w:left="885"/>
        <w:jc w:val="both"/>
        <w:rPr>
          <w:rFonts w:ascii="Bookman Old Style" w:hAnsi="Bookman Old Style"/>
        </w:rPr>
      </w:pPr>
    </w:p>
    <w:p w:rsidR="00C80E9E" w:rsidRDefault="00C80E9E" w:rsidP="00475549">
      <w:pPr>
        <w:numPr>
          <w:ilvl w:val="0"/>
          <w:numId w:val="90"/>
        </w:numPr>
        <w:jc w:val="both"/>
        <w:rPr>
          <w:rFonts w:ascii="Bookman Old Style" w:hAnsi="Bookman Old Style"/>
        </w:rPr>
      </w:pPr>
      <w:r>
        <w:rPr>
          <w:rFonts w:ascii="Bookman Old Style" w:hAnsi="Bookman Old Style"/>
        </w:rPr>
        <w:t xml:space="preserve">fail or refuse to execute the contract, if required, or </w:t>
      </w:r>
    </w:p>
    <w:p w:rsidR="00C80E9E" w:rsidRDefault="00C80E9E" w:rsidP="00475549">
      <w:pPr>
        <w:numPr>
          <w:ilvl w:val="0"/>
          <w:numId w:val="90"/>
        </w:numPr>
        <w:jc w:val="both"/>
        <w:rPr>
          <w:rFonts w:ascii="Bookman Old Style" w:hAnsi="Bookman Old Style"/>
        </w:rPr>
      </w:pPr>
      <w:r>
        <w:rPr>
          <w:rFonts w:ascii="Bookman Old Style" w:hAnsi="Bookman Old Style"/>
        </w:rPr>
        <w:t>fail or refuse to furnish the Performance Security, in accordance with the ITB</w:t>
      </w:r>
    </w:p>
    <w:p w:rsidR="00C80E9E" w:rsidRDefault="00C80E9E" w:rsidP="00475549">
      <w:pPr>
        <w:ind w:left="360"/>
        <w:jc w:val="both"/>
        <w:rPr>
          <w:rFonts w:ascii="Bookman Old Style" w:hAnsi="Bookman Old Style"/>
        </w:rPr>
      </w:pPr>
    </w:p>
    <w:p w:rsidR="00C80E9E" w:rsidRDefault="00C80E9E" w:rsidP="00475549">
      <w:pPr>
        <w:numPr>
          <w:ilvl w:val="0"/>
          <w:numId w:val="88"/>
        </w:numPr>
        <w:jc w:val="both"/>
        <w:rPr>
          <w:rFonts w:ascii="Bookman Old Style" w:hAnsi="Bookman Old Style"/>
        </w:rPr>
      </w:pPr>
      <w:r>
        <w:rPr>
          <w:rFonts w:ascii="Bookman Old Style" w:hAnsi="Bookman Old Style"/>
        </w:rPr>
        <w:t>We understand that this Bid Securing Declaration shall expire if we are not the successful Bidder, upon the earlier of;</w:t>
      </w:r>
    </w:p>
    <w:p w:rsidR="00C80E9E" w:rsidRDefault="00C80E9E" w:rsidP="00475549">
      <w:pPr>
        <w:jc w:val="both"/>
        <w:rPr>
          <w:rFonts w:ascii="Bookman Old Style" w:hAnsi="Bookman Old Style"/>
        </w:rPr>
      </w:pPr>
    </w:p>
    <w:p w:rsidR="00C80E9E" w:rsidRDefault="00C80E9E" w:rsidP="00475549">
      <w:pPr>
        <w:numPr>
          <w:ilvl w:val="0"/>
          <w:numId w:val="91"/>
        </w:numPr>
        <w:jc w:val="both"/>
        <w:rPr>
          <w:rFonts w:ascii="Bookman Old Style" w:hAnsi="Bookman Old Style"/>
        </w:rPr>
      </w:pPr>
      <w:r>
        <w:rPr>
          <w:rFonts w:ascii="Bookman Old Style" w:hAnsi="Bookman Old Style"/>
        </w:rPr>
        <w:t>our receipt of a copy of your notification of the name of the successful bidder; or</w:t>
      </w:r>
    </w:p>
    <w:p w:rsidR="00C80E9E" w:rsidRDefault="00C80E9E" w:rsidP="00475549">
      <w:pPr>
        <w:ind w:left="1545"/>
        <w:jc w:val="both"/>
        <w:rPr>
          <w:rFonts w:ascii="Bookman Old Style" w:hAnsi="Bookman Old Style"/>
        </w:rPr>
      </w:pPr>
    </w:p>
    <w:p w:rsidR="00C80E9E" w:rsidRDefault="00C80E9E" w:rsidP="00475549">
      <w:pPr>
        <w:numPr>
          <w:ilvl w:val="0"/>
          <w:numId w:val="91"/>
        </w:numPr>
        <w:jc w:val="both"/>
        <w:rPr>
          <w:rFonts w:ascii="Bookman Old Style" w:hAnsi="Bookman Old Style"/>
        </w:rPr>
      </w:pPr>
      <w:r>
        <w:rPr>
          <w:rFonts w:ascii="Bookman Old Style" w:hAnsi="Bookman Old Style"/>
        </w:rPr>
        <w:lastRenderedPageBreak/>
        <w:t xml:space="preserve"> Thirty (30) days after the expiration of the bid.</w:t>
      </w:r>
    </w:p>
    <w:p w:rsidR="00C80E9E" w:rsidRDefault="00C80E9E" w:rsidP="00475549">
      <w:pPr>
        <w:pStyle w:val="ListParagraph"/>
        <w:jc w:val="both"/>
        <w:rPr>
          <w:rFonts w:ascii="Bookman Old Style" w:hAnsi="Bookman Old Style"/>
        </w:rPr>
      </w:pPr>
    </w:p>
    <w:p w:rsidR="00C80E9E" w:rsidRDefault="00C80E9E" w:rsidP="00475549">
      <w:pPr>
        <w:jc w:val="both"/>
        <w:rPr>
          <w:rFonts w:ascii="Bookman Old Style" w:hAnsi="Bookman Old Style"/>
        </w:rPr>
      </w:pPr>
    </w:p>
    <w:p w:rsidR="00C80E9E" w:rsidRDefault="00C80E9E" w:rsidP="00475549">
      <w:pPr>
        <w:numPr>
          <w:ilvl w:val="0"/>
          <w:numId w:val="92"/>
        </w:numPr>
        <w:jc w:val="both"/>
        <w:rPr>
          <w:rFonts w:ascii="Bookman Old Style" w:hAnsi="Bookman Old Style"/>
        </w:rPr>
      </w:pPr>
      <w:r>
        <w:rPr>
          <w:rFonts w:ascii="Bookman Old Style" w:hAnsi="Bookman Old Style"/>
        </w:rPr>
        <w:t>We understand that if we are a Joint Venture, the Bid Securing Declaration must be in the name of the Joint Venture that submits the bid.  If the Joint Venture has not been legally constituted at the time of bidding, the Bid Securing Declaration shall be in the names of all future partners as named in the letter of intent.</w:t>
      </w:r>
    </w:p>
    <w:p w:rsidR="00C80E9E" w:rsidRDefault="00C80E9E" w:rsidP="00475549">
      <w:pPr>
        <w:jc w:val="both"/>
        <w:rPr>
          <w:rFonts w:ascii="Bookman Old Style" w:hAnsi="Bookman Old Style"/>
        </w:rPr>
      </w:pPr>
    </w:p>
    <w:p w:rsidR="00C80E9E" w:rsidRDefault="00C80E9E" w:rsidP="00475549">
      <w:pPr>
        <w:ind w:left="360"/>
        <w:jc w:val="both"/>
        <w:rPr>
          <w:rFonts w:ascii="Bookman Old Style" w:hAnsi="Bookman Old Style"/>
        </w:rPr>
      </w:pPr>
    </w:p>
    <w:p w:rsidR="00C80E9E" w:rsidRDefault="00C80E9E" w:rsidP="00475549">
      <w:pPr>
        <w:jc w:val="both"/>
        <w:rPr>
          <w:rFonts w:ascii="Bookman Old Style" w:hAnsi="Bookman Old Style"/>
          <w:i/>
        </w:rPr>
      </w:pPr>
      <w:r>
        <w:rPr>
          <w:rFonts w:ascii="Bookman Old Style" w:hAnsi="Bookman Old Style"/>
        </w:rPr>
        <w:t>Signed</w:t>
      </w:r>
      <w:r>
        <w:rPr>
          <w:rFonts w:ascii="Bookman Old Style" w:hAnsi="Bookman Old Style"/>
          <w:i/>
        </w:rPr>
        <w:t>:   [insert signature of person whose name and capacity are shown]</w:t>
      </w:r>
      <w:r>
        <w:rPr>
          <w:rFonts w:ascii="Bookman Old Style" w:hAnsi="Bookman Old Style"/>
        </w:rPr>
        <w:t xml:space="preserve"> In the capacity of </w:t>
      </w:r>
      <w:r>
        <w:rPr>
          <w:rFonts w:ascii="Bookman Old Style" w:hAnsi="Bookman Old Style"/>
          <w:i/>
        </w:rPr>
        <w:t>[insert legal capacity of person signing the Bid Securing Declaration]</w:t>
      </w:r>
    </w:p>
    <w:p w:rsidR="00C80E9E" w:rsidRDefault="00C80E9E" w:rsidP="00475549">
      <w:pPr>
        <w:ind w:left="360"/>
        <w:jc w:val="both"/>
        <w:rPr>
          <w:rFonts w:ascii="Bookman Old Style" w:hAnsi="Bookman Old Style"/>
          <w:i/>
        </w:rPr>
      </w:pPr>
    </w:p>
    <w:p w:rsidR="00C80E9E" w:rsidRDefault="00C80E9E" w:rsidP="00475549">
      <w:pPr>
        <w:jc w:val="both"/>
        <w:rPr>
          <w:rFonts w:ascii="Bookman Old Style" w:hAnsi="Bookman Old Style"/>
          <w:i/>
        </w:rPr>
      </w:pPr>
      <w:r>
        <w:rPr>
          <w:rFonts w:ascii="Bookman Old Style" w:hAnsi="Bookman Old Style"/>
        </w:rPr>
        <w:t xml:space="preserve">Name:  </w:t>
      </w:r>
      <w:r>
        <w:rPr>
          <w:rFonts w:ascii="Bookman Old Style" w:hAnsi="Bookman Old Style"/>
          <w:i/>
        </w:rPr>
        <w:t>[insert complete name of person signing the Bid Securing Declaration]</w:t>
      </w:r>
    </w:p>
    <w:p w:rsidR="00C80E9E" w:rsidRDefault="00C80E9E" w:rsidP="00475549">
      <w:pPr>
        <w:ind w:left="360"/>
        <w:jc w:val="both"/>
        <w:rPr>
          <w:rFonts w:ascii="Bookman Old Style" w:hAnsi="Bookman Old Style"/>
        </w:rPr>
      </w:pPr>
    </w:p>
    <w:p w:rsidR="00C80E9E" w:rsidRDefault="00C80E9E" w:rsidP="00475549">
      <w:pPr>
        <w:jc w:val="both"/>
        <w:rPr>
          <w:rFonts w:ascii="Bookman Old Style" w:hAnsi="Bookman Old Style"/>
          <w:i/>
        </w:rPr>
      </w:pPr>
      <w:r>
        <w:rPr>
          <w:rFonts w:ascii="Bookman Old Style" w:hAnsi="Bookman Old Style"/>
        </w:rPr>
        <w:t>Duly authorized to sign the bid for and on behalf of [</w:t>
      </w:r>
      <w:r>
        <w:rPr>
          <w:rFonts w:ascii="Bookman Old Style" w:hAnsi="Bookman Old Style"/>
          <w:i/>
        </w:rPr>
        <w:t>insert complete name of Bidder]</w:t>
      </w:r>
    </w:p>
    <w:p w:rsidR="00C80E9E" w:rsidRDefault="00C80E9E" w:rsidP="00475549">
      <w:pPr>
        <w:ind w:left="360"/>
        <w:jc w:val="both"/>
        <w:rPr>
          <w:rFonts w:ascii="Bookman Old Style" w:hAnsi="Bookman Old Style"/>
        </w:rPr>
      </w:pPr>
    </w:p>
    <w:p w:rsidR="00C80E9E" w:rsidRDefault="00C80E9E" w:rsidP="00475549">
      <w:pPr>
        <w:jc w:val="both"/>
        <w:rPr>
          <w:rFonts w:ascii="Bookman Old Style" w:hAnsi="Bookman Old Style"/>
        </w:rPr>
      </w:pPr>
      <w:r>
        <w:rPr>
          <w:rFonts w:ascii="Bookman Old Style" w:hAnsi="Bookman Old Style"/>
        </w:rPr>
        <w:t xml:space="preserve">Date: on …………….. Day of ………….,…………..  </w:t>
      </w:r>
      <w:r>
        <w:rPr>
          <w:rFonts w:ascii="Bookman Old Style" w:hAnsi="Bookman Old Style"/>
          <w:i/>
        </w:rPr>
        <w:t>[Insert date of signing]</w:t>
      </w:r>
      <w:r>
        <w:rPr>
          <w:rFonts w:ascii="Bookman Old Style" w:hAnsi="Bookman Old Style"/>
        </w:rPr>
        <w:t xml:space="preserve"> </w:t>
      </w:r>
    </w:p>
    <w:p w:rsidR="00C80E9E" w:rsidRDefault="00C80E9E" w:rsidP="00475549">
      <w:pPr>
        <w:jc w:val="both"/>
        <w:rPr>
          <w:rFonts w:ascii="Bookman Old Style" w:hAnsi="Bookman Old Style"/>
        </w:rPr>
      </w:pPr>
    </w:p>
    <w:p w:rsidR="00C80E9E" w:rsidRDefault="00C80E9E" w:rsidP="00475549">
      <w:pPr>
        <w:jc w:val="both"/>
        <w:rPr>
          <w:rFonts w:ascii="Bookman Old Style" w:hAnsi="Bookman Old Style"/>
        </w:rPr>
      </w:pPr>
      <w:r>
        <w:rPr>
          <w:rFonts w:ascii="Bookman Old Style" w:hAnsi="Bookman Old Style"/>
        </w:rPr>
        <w:t xml:space="preserve">Witnessed By </w:t>
      </w:r>
      <w:r>
        <w:rPr>
          <w:rFonts w:ascii="Bookman Old Style" w:hAnsi="Bookman Old Style"/>
          <w:i/>
        </w:rPr>
        <w:t>[insert name of witness]</w:t>
      </w:r>
      <w:r>
        <w:rPr>
          <w:rFonts w:ascii="Bookman Old Style" w:hAnsi="Bookman Old Style"/>
        </w:rPr>
        <w:t xml:space="preserve"> in capacity of </w:t>
      </w:r>
      <w:r>
        <w:rPr>
          <w:rFonts w:ascii="Bookman Old Style" w:hAnsi="Bookman Old Style"/>
          <w:i/>
        </w:rPr>
        <w:t>[insert designation of witness]</w:t>
      </w:r>
      <w:r>
        <w:rPr>
          <w:rFonts w:ascii="Bookman Old Style" w:hAnsi="Bookman Old Style"/>
        </w:rPr>
        <w:t xml:space="preserve"> </w:t>
      </w:r>
    </w:p>
    <w:p w:rsidR="00C80E9E" w:rsidRDefault="00C80E9E" w:rsidP="00475549">
      <w:pPr>
        <w:jc w:val="both"/>
        <w:rPr>
          <w:rFonts w:ascii="Bookman Old Style" w:hAnsi="Bookman Old Style"/>
        </w:rPr>
      </w:pPr>
    </w:p>
    <w:p w:rsidR="00C80E9E" w:rsidRDefault="00C80E9E" w:rsidP="00475549">
      <w:pPr>
        <w:jc w:val="both"/>
        <w:rPr>
          <w:rFonts w:ascii="Bookman Old Style" w:hAnsi="Bookman Old Style"/>
          <w:i/>
        </w:rPr>
      </w:pPr>
      <w:r>
        <w:rPr>
          <w:rFonts w:ascii="Bookman Old Style" w:hAnsi="Bookman Old Style"/>
        </w:rPr>
        <w:t>Date: on …………….. Day  [</w:t>
      </w:r>
      <w:r>
        <w:rPr>
          <w:rFonts w:ascii="Bookman Old Style" w:hAnsi="Bookman Old Style"/>
          <w:i/>
        </w:rPr>
        <w:t xml:space="preserve">insert date of signing] </w:t>
      </w:r>
    </w:p>
    <w:p w:rsidR="00C80E9E" w:rsidRDefault="00C80E9E" w:rsidP="00475549">
      <w:pPr>
        <w:jc w:val="both"/>
        <w:rPr>
          <w:rFonts w:ascii="Bookman Old Style" w:hAnsi="Bookman Old Style"/>
        </w:rPr>
      </w:pPr>
    </w:p>
    <w:p w:rsidR="00C80E9E" w:rsidRDefault="00C80E9E" w:rsidP="00475549">
      <w:pPr>
        <w:suppressAutoHyphens/>
        <w:jc w:val="both"/>
        <w:rPr>
          <w:rFonts w:ascii="Bookman Old Style" w:hAnsi="Bookman Old Style"/>
          <w:b/>
          <w:lang w:val="en-GB"/>
        </w:rPr>
      </w:pPr>
      <w:r>
        <w:rPr>
          <w:rFonts w:ascii="Bookman Old Style" w:hAnsi="Bookman Old Style"/>
          <w:b/>
          <w:i/>
          <w:lang w:val="en-GB"/>
        </w:rPr>
        <w:t>Note:</w:t>
      </w:r>
      <w:r>
        <w:rPr>
          <w:rFonts w:ascii="Bookman Old Style" w:hAnsi="Bookman Old Style"/>
          <w:b/>
          <w:lang w:val="en-GB"/>
        </w:rPr>
        <w:tab/>
        <w:t>This Bid Securing Declaration Form should be on the letterhead of the Bidder and should be signed by a person competent and having the power of attorney to bind the Bidder.  It should be included by the Bidder in its bid. SHOULD HAVE A COMPANY/CORPORATE SEAL.</w:t>
      </w:r>
    </w:p>
    <w:p w:rsidR="00C80E9E" w:rsidRDefault="00C80E9E" w:rsidP="00475549">
      <w:pPr>
        <w:jc w:val="both"/>
        <w:rPr>
          <w:rFonts w:ascii="Bookman Old Style" w:hAnsi="Bookman Old Style"/>
        </w:rPr>
      </w:pPr>
    </w:p>
    <w:p w:rsidR="00C80E9E" w:rsidRDefault="00C80E9E" w:rsidP="00475549">
      <w:pPr>
        <w:jc w:val="both"/>
      </w:pPr>
    </w:p>
    <w:p w:rsidR="00C80E9E" w:rsidRDefault="00C80E9E" w:rsidP="00C80E9E">
      <w:pPr>
        <w:rPr>
          <w:lang w:val="en-GB"/>
        </w:rPr>
      </w:pPr>
    </w:p>
    <w:p w:rsidR="00C80E9E" w:rsidRPr="00DD44AA" w:rsidRDefault="00C80E9E" w:rsidP="00C80E9E">
      <w:pPr>
        <w:rPr>
          <w:lang w:val="en-GB"/>
        </w:rPr>
      </w:pPr>
    </w:p>
    <w:p w:rsidR="00C80E9E" w:rsidRPr="00DD44AA" w:rsidRDefault="00C80E9E" w:rsidP="00C80E9E">
      <w:pPr>
        <w:rPr>
          <w:lang w:val="en-GB"/>
        </w:rPr>
      </w:pPr>
    </w:p>
    <w:p w:rsidR="00C80E9E" w:rsidRPr="00DD44AA" w:rsidRDefault="00C80E9E" w:rsidP="00C80E9E">
      <w:pPr>
        <w:pStyle w:val="Subtitle"/>
        <w:jc w:val="both"/>
        <w:rPr>
          <w:b w:val="0"/>
          <w:sz w:val="24"/>
          <w:lang w:val="en-GB"/>
        </w:rPr>
      </w:pPr>
    </w:p>
    <w:p w:rsidR="00C80E9E" w:rsidRPr="00DD44AA" w:rsidRDefault="00C80E9E" w:rsidP="00C80E9E">
      <w:pPr>
        <w:pStyle w:val="Subtitle"/>
        <w:jc w:val="left"/>
        <w:rPr>
          <w:b w:val="0"/>
          <w:sz w:val="24"/>
          <w:lang w:val="en-GB"/>
        </w:rPr>
        <w:sectPr w:rsidR="00C80E9E" w:rsidRPr="00DD44AA" w:rsidSect="00C80E9E">
          <w:headerReference w:type="even" r:id="rId39"/>
          <w:headerReference w:type="default" r:id="rId40"/>
          <w:headerReference w:type="first" r:id="rId41"/>
          <w:pgSz w:w="12240" w:h="15840" w:code="1"/>
          <w:pgMar w:top="1440" w:right="1440" w:bottom="1440" w:left="1440" w:header="720" w:footer="720" w:gutter="0"/>
          <w:cols w:space="720"/>
          <w:titlePg/>
        </w:sectPr>
      </w:pPr>
    </w:p>
    <w:bookmarkEnd w:id="516"/>
    <w:p w:rsidR="00C80E9E" w:rsidRPr="00DD44AA" w:rsidRDefault="00C80E9E" w:rsidP="002E3488">
      <w:pPr>
        <w:rPr>
          <w:lang w:val="en-GB"/>
        </w:rPr>
      </w:pPr>
    </w:p>
    <w:sectPr w:rsidR="00C80E9E" w:rsidRPr="00DD44AA" w:rsidSect="00C80E9E">
      <w:headerReference w:type="even" r:id="rId42"/>
      <w:headerReference w:type="default" r:id="rId43"/>
      <w:headerReference w:type="first" r:id="rId44"/>
      <w:type w:val="oddPage"/>
      <w:pgSz w:w="12240" w:h="15840"/>
      <w:pgMar w:top="1440" w:right="1260" w:bottom="990" w:left="1800" w:header="720" w:footer="720" w:gutter="0"/>
      <w:paperSrc w:first="15" w:other="15"/>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3F1" w:rsidRDefault="00E853F1">
      <w:r>
        <w:separator/>
      </w:r>
    </w:p>
  </w:endnote>
  <w:endnote w:type="continuationSeparator" w:id="0">
    <w:p w:rsidR="00E853F1" w:rsidRDefault="00E853F1">
      <w:r>
        <w:continuationSeparator/>
      </w:r>
    </w:p>
  </w:endnote>
  <w:endnote w:id="1">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Default="00AB3E0B" w:rsidP="00C80E9E">
      <w:pPr>
        <w:pStyle w:val="EndnoteText"/>
      </w:pPr>
    </w:p>
    <w:p w:rsidR="00AB3E0B" w:rsidRPr="00DE4C9D" w:rsidRDefault="00AB3E0B" w:rsidP="00C80E9E">
      <w:pPr>
        <w:pStyle w:val="EndnoteText"/>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Optima">
    <w:charset w:val="00"/>
    <w:family w:val="swiss"/>
    <w:pitch w:val="variable"/>
    <w:sig w:usb0="00000001"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odoni Boo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Footer"/>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Footer"/>
      <w:tabs>
        <w:tab w:val="clear" w:pos="9504"/>
        <w:tab w:val="center" w:pos="5400"/>
        <w:tab w:val="right" w:pos="9657"/>
      </w:tabs>
      <w:spacing w:before="0"/>
    </w:pPr>
  </w:p>
  <w:p w:rsidR="00AB3E0B" w:rsidRDefault="00AB3E0B">
    <w:pPr>
      <w:pStyle w:val="Footer"/>
      <w:tabs>
        <w:tab w:val="clear" w:pos="9504"/>
        <w:tab w:val="right" w:pos="9666"/>
      </w:tabs>
      <w:spacing w:before="0"/>
    </w:pPr>
    <w:r>
      <w:rPr>
        <w:sz w:val="16"/>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Footer"/>
      <w:tabs>
        <w:tab w:val="clear" w:pos="9504"/>
        <w:tab w:val="center" w:pos="3960"/>
        <w:tab w:val="right" w:pos="9657"/>
      </w:tabs>
      <w:spacing w:befor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Footer"/>
      <w:tabs>
        <w:tab w:val="clear" w:pos="9504"/>
        <w:tab w:val="center" w:pos="5400"/>
        <w:tab w:val="right" w:pos="9657"/>
      </w:tabs>
      <w:spacing w:befor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3F1" w:rsidRDefault="00E853F1">
      <w:r>
        <w:separator/>
      </w:r>
    </w:p>
  </w:footnote>
  <w:footnote w:type="continuationSeparator" w:id="0">
    <w:p w:rsidR="00E853F1" w:rsidRDefault="00E853F1">
      <w:r>
        <w:continuationSeparator/>
      </w:r>
    </w:p>
  </w:footnote>
  <w:footnote w:id="1">
    <w:p w:rsidR="00AB3E0B" w:rsidRDefault="00AB3E0B" w:rsidP="00C80E9E">
      <w:pPr>
        <w:pStyle w:val="FootnoteText"/>
      </w:pPr>
      <w:r>
        <w:rPr>
          <w:rStyle w:val="FootnoteReference"/>
        </w:rPr>
        <w:footnoteRef/>
      </w:r>
      <w:r>
        <w:t xml:space="preserve"> </w:t>
      </w:r>
      <w:r>
        <w:tab/>
        <w:t>Including</w:t>
      </w:r>
      <w:r w:rsidRPr="003978C3">
        <w:rPr>
          <w:lang w:val="en-GB"/>
        </w:rPr>
        <w:t xml:space="preserve"> eligibility</w:t>
      </w:r>
      <w:r w:rsidRPr="00333B3D">
        <w:t xml:space="preserve"> criteria for participation in the supply of go</w:t>
      </w:r>
      <w:r>
        <w:t>ods, works and related services.</w:t>
      </w:r>
    </w:p>
  </w:footnote>
  <w:footnote w:id="2">
    <w:p w:rsidR="00AB3E0B" w:rsidRDefault="00AB3E0B" w:rsidP="00C80E9E">
      <w:pPr>
        <w:pStyle w:val="FootnoteText"/>
      </w:pPr>
      <w:r>
        <w:rPr>
          <w:rStyle w:val="FootnoteReference"/>
        </w:rPr>
        <w:footnoteRef/>
      </w:r>
      <w:r>
        <w:t xml:space="preserve"> </w:t>
      </w:r>
      <w:r>
        <w:tab/>
        <w:t xml:space="preserve">Include if price adjustment provisions apply in the Contract in accordance with </w:t>
      </w:r>
      <w:r w:rsidRPr="009F5B9D">
        <w:rPr>
          <w:rFonts w:ascii="Times New Roman Bold" w:hAnsi="Times New Roman Bold"/>
          <w:b/>
        </w:rPr>
        <w:t>PC</w:t>
      </w:r>
      <w:r>
        <w:t xml:space="preserve"> Clause </w:t>
      </w:r>
      <w:r>
        <w:rPr>
          <w:b/>
          <w:bCs/>
          <w:i/>
          <w:u w:val="single"/>
        </w:rPr>
        <w:t>5.10 Price Adjustment</w:t>
      </w:r>
      <w:r>
        <w:t>.</w:t>
      </w:r>
    </w:p>
  </w:footnote>
  <w:footnote w:id="3">
    <w:p w:rsidR="00AB3E0B" w:rsidRDefault="00AB3E0B" w:rsidP="00C80E9E">
      <w:pPr>
        <w:pStyle w:val="FootnoteText"/>
      </w:pPr>
      <w:r>
        <w:rPr>
          <w:rStyle w:val="FootnoteReference"/>
          <w:i/>
        </w:rPr>
        <w:footnoteRef/>
      </w:r>
      <w:r>
        <w:rPr>
          <w:i/>
        </w:rPr>
        <w:t xml:space="preserve"> </w:t>
      </w:r>
      <w:r>
        <w:rPr>
          <w:i/>
        </w:rPr>
        <w:tab/>
        <w:t>In lump sum contracts, delete “Bill of Quantities” and replace with “Activity Schedule.”</w:t>
      </w:r>
    </w:p>
  </w:footnote>
  <w:footnote w:id="4">
    <w:p w:rsidR="00AB3E0B" w:rsidRDefault="00AB3E0B" w:rsidP="00C80E9E">
      <w:pPr>
        <w:pStyle w:val="FootnoteText"/>
        <w:jc w:val="both"/>
      </w:pPr>
      <w:r>
        <w:rPr>
          <w:rStyle w:val="FootnoteReference"/>
          <w:i/>
        </w:rPr>
        <w:footnoteRef/>
      </w:r>
      <w:r>
        <w:rPr>
          <w:i/>
        </w:rPr>
        <w:t xml:space="preserve"> </w:t>
      </w:r>
      <w:r>
        <w:rPr>
          <w:i/>
        </w:rPr>
        <w:tab/>
        <w:t>The sum of the two coefficients A</w:t>
      </w:r>
      <w:r>
        <w:rPr>
          <w:i/>
          <w:vertAlign w:val="subscript"/>
        </w:rPr>
        <w:t>c</w:t>
      </w:r>
      <w:r>
        <w:rPr>
          <w:i/>
        </w:rPr>
        <w:t xml:space="preserve"> and B</w:t>
      </w:r>
      <w:r>
        <w:rPr>
          <w:i/>
          <w:vertAlign w:val="subscript"/>
        </w:rPr>
        <w:t>c</w:t>
      </w:r>
      <w:r>
        <w:rPr>
          <w:i/>
        </w:rPr>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 [To be transferred to the User Guide]</w:t>
      </w:r>
    </w:p>
  </w:footnote>
  <w:footnote w:id="5">
    <w:p w:rsidR="00AB3E0B" w:rsidRDefault="00AB3E0B" w:rsidP="00C80E9E">
      <w:pPr>
        <w:pStyle w:val="FootnoteText"/>
        <w:rPr>
          <w:szCs w:val="18"/>
        </w:rPr>
      </w:pPr>
      <w:r>
        <w:rPr>
          <w:rStyle w:val="FootnoteReference"/>
          <w:szCs w:val="18"/>
        </w:rPr>
        <w:footnoteRef/>
      </w:r>
      <w:r>
        <w:rPr>
          <w:szCs w:val="18"/>
        </w:rPr>
        <w:t xml:space="preserve"> </w:t>
      </w:r>
      <w:r>
        <w:rPr>
          <w:szCs w:val="18"/>
        </w:rPr>
        <w:tab/>
      </w:r>
      <w:r w:rsidRPr="00280068">
        <w:t>“</w:t>
      </w:r>
      <w:r>
        <w:t>A</w:t>
      </w:r>
      <w:r w:rsidRPr="00280068">
        <w:t xml:space="preserve">nother party” refers to a public official acting in relation to the procurement process or contract execution]. In this context, “public official” includes </w:t>
      </w:r>
      <w:r>
        <w:t>Government</w:t>
      </w:r>
      <w:r w:rsidRPr="00280068">
        <w:t xml:space="preserve"> staff and employees of other organizations taking or reviewing procurement decisions</w:t>
      </w:r>
      <w:r>
        <w:rPr>
          <w:szCs w:val="18"/>
        </w:rPr>
        <w:t>.</w:t>
      </w:r>
    </w:p>
  </w:footnote>
  <w:footnote w:id="6">
    <w:p w:rsidR="00AB3E0B" w:rsidRDefault="00AB3E0B" w:rsidP="00C80E9E">
      <w:pPr>
        <w:pStyle w:val="FootnoteText"/>
        <w:rPr>
          <w:szCs w:val="18"/>
        </w:rPr>
      </w:pPr>
      <w:r>
        <w:rPr>
          <w:rStyle w:val="FootnoteReference"/>
          <w:szCs w:val="18"/>
        </w:rPr>
        <w:footnoteRef/>
      </w:r>
      <w:r>
        <w:rPr>
          <w:szCs w:val="18"/>
        </w:rPr>
        <w:t xml:space="preserve"> </w:t>
      </w:r>
      <w:r>
        <w:rPr>
          <w:szCs w:val="18"/>
        </w:rPr>
        <w:tab/>
      </w:r>
      <w:r w:rsidRPr="00280068">
        <w:t>“</w:t>
      </w:r>
      <w:r>
        <w:t>P</w:t>
      </w:r>
      <w:r w:rsidRPr="00280068">
        <w:t>arty” refers to a public official; the terms “benefit” and “obligation” relate to the procurement process or contract execution; and the “act or omission” is intended to influence the procurement process or contract execution</w:t>
      </w:r>
      <w:r>
        <w:rPr>
          <w:szCs w:val="18"/>
        </w:rPr>
        <w:t>.</w:t>
      </w:r>
    </w:p>
  </w:footnote>
  <w:footnote w:id="7">
    <w:p w:rsidR="00AB3E0B" w:rsidRDefault="00AB3E0B" w:rsidP="00C80E9E">
      <w:pPr>
        <w:pStyle w:val="FootnoteText"/>
        <w:rPr>
          <w:szCs w:val="18"/>
        </w:rPr>
      </w:pPr>
      <w:r>
        <w:rPr>
          <w:rStyle w:val="FootnoteReference"/>
          <w:szCs w:val="18"/>
        </w:rPr>
        <w:footnoteRef/>
      </w:r>
      <w:r>
        <w:rPr>
          <w:szCs w:val="18"/>
        </w:rPr>
        <w:t xml:space="preserve"> </w:t>
      </w:r>
      <w:r>
        <w:rPr>
          <w:szCs w:val="18"/>
        </w:rPr>
        <w:tab/>
      </w:r>
      <w:r w:rsidRPr="00280068">
        <w:t>“</w:t>
      </w:r>
      <w:r>
        <w:t>P</w:t>
      </w:r>
      <w:r w:rsidRPr="00280068">
        <w:t>arties” refers to participants in the procurement process (including public officials) attempting to establish bid prices at artificial, noncompetitive levels</w:t>
      </w:r>
      <w:r>
        <w:rPr>
          <w:szCs w:val="18"/>
        </w:rPr>
        <w:t>.</w:t>
      </w:r>
    </w:p>
  </w:footnote>
  <w:footnote w:id="8">
    <w:p w:rsidR="00AB3E0B" w:rsidRDefault="00AB3E0B" w:rsidP="00C80E9E">
      <w:pPr>
        <w:pStyle w:val="FootnoteText"/>
        <w:rPr>
          <w:szCs w:val="18"/>
        </w:rPr>
      </w:pPr>
      <w:r>
        <w:rPr>
          <w:rStyle w:val="FootnoteReference"/>
          <w:szCs w:val="18"/>
        </w:rPr>
        <w:footnoteRef/>
      </w:r>
      <w:r>
        <w:rPr>
          <w:szCs w:val="18"/>
        </w:rPr>
        <w:t xml:space="preserve"> </w:t>
      </w:r>
      <w:r>
        <w:rPr>
          <w:szCs w:val="18"/>
        </w:rPr>
        <w:tab/>
      </w:r>
      <w:r w:rsidRPr="00280068">
        <w:rPr>
          <w:bCs/>
          <w:color w:val="000000"/>
        </w:rPr>
        <w:t>“</w:t>
      </w:r>
      <w:r>
        <w:rPr>
          <w:bCs/>
          <w:color w:val="000000"/>
        </w:rPr>
        <w:t>P</w:t>
      </w:r>
      <w:r w:rsidRPr="00280068">
        <w:rPr>
          <w:bCs/>
          <w:color w:val="000000"/>
        </w:rPr>
        <w:t>arty” refers to a participant in the procurement process or contract execution</w:t>
      </w:r>
      <w:r>
        <w:rPr>
          <w:bCs/>
          <w:color w:val="000000"/>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30D12">
      <w:rPr>
        <w:rStyle w:val="PageNumber"/>
        <w:noProof/>
      </w:rPr>
      <w:t>10</w:t>
    </w:r>
    <w:r>
      <w:rPr>
        <w:rStyle w:val="PageNumber"/>
      </w:rPr>
      <w:fldChar w:fldCharType="end"/>
    </w:r>
  </w:p>
  <w:p w:rsidR="00AB3E0B" w:rsidRDefault="00AB3E0B">
    <w:pPr>
      <w:pStyle w:val="Header"/>
      <w:tabs>
        <w:tab w:val="right" w:pos="9720"/>
      </w:tabs>
      <w:ind w:right="-18" w:firstLine="360"/>
      <w:rPr>
        <w:rFonts w:ascii="Times New Roman" w:hAnsi="Times New Roman"/>
      </w:rPr>
    </w:pPr>
    <w:r>
      <w:rPr>
        <w:rFonts w:ascii="Times New Roman" w:hAnsi="Times New Roman"/>
      </w:rPr>
      <w:tab/>
      <w:t>Summary Description</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456CDC" w:rsidRDefault="00AB3E0B" w:rsidP="00C80E9E">
    <w:pPr>
      <w:pStyle w:val="Header"/>
      <w:tabs>
        <w:tab w:val="clear" w:pos="9000"/>
        <w:tab w:val="right" w:pos="9214"/>
      </w:tabs>
      <w:rPr>
        <w:sz w:val="24"/>
        <w:szCs w:val="24"/>
      </w:rPr>
    </w:pPr>
    <w:r w:rsidRPr="00456CDC">
      <w:rPr>
        <w:rFonts w:ascii="Times New Roman" w:hAnsi="Times New Roman"/>
        <w:sz w:val="24"/>
        <w:szCs w:val="24"/>
      </w:rPr>
      <w:t>Section III. Evaluation and Qualification Criteria</w:t>
    </w:r>
    <w:r w:rsidRPr="00456CDC">
      <w:rPr>
        <w:rStyle w:val="PageNumber"/>
        <w:rFonts w:cs="Arial"/>
        <w:sz w:val="24"/>
        <w:szCs w:val="24"/>
      </w:rPr>
      <w:tab/>
      <w:t>1-</w:t>
    </w:r>
    <w:r w:rsidRPr="00456CDC">
      <w:rPr>
        <w:rStyle w:val="PageNumber"/>
        <w:rFonts w:cs="Arial"/>
        <w:sz w:val="24"/>
        <w:szCs w:val="24"/>
      </w:rPr>
      <w:fldChar w:fldCharType="begin"/>
    </w:r>
    <w:r w:rsidRPr="00456CDC">
      <w:rPr>
        <w:rStyle w:val="PageNumber"/>
        <w:rFonts w:cs="Arial"/>
        <w:sz w:val="24"/>
        <w:szCs w:val="24"/>
      </w:rPr>
      <w:instrText xml:space="preserve"> PAGE </w:instrText>
    </w:r>
    <w:r w:rsidRPr="00456CDC">
      <w:rPr>
        <w:rStyle w:val="PageNumber"/>
        <w:rFonts w:cs="Arial"/>
        <w:sz w:val="24"/>
        <w:szCs w:val="24"/>
      </w:rPr>
      <w:fldChar w:fldCharType="separate"/>
    </w:r>
    <w:r w:rsidR="00CE3EBD">
      <w:rPr>
        <w:rStyle w:val="PageNumber"/>
        <w:rFonts w:cs="Arial"/>
        <w:noProof/>
        <w:sz w:val="24"/>
        <w:szCs w:val="24"/>
      </w:rPr>
      <w:t>48</w:t>
    </w:r>
    <w:r w:rsidRPr="00456CDC">
      <w:rPr>
        <w:rStyle w:val="PageNumber"/>
        <w:rFonts w:cs="Arial"/>
        <w:sz w:val="24"/>
        <w:szCs w:val="24"/>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D07D81" w:rsidRDefault="00AB3E0B" w:rsidP="00C80E9E">
    <w:pPr>
      <w:pStyle w:val="Header"/>
      <w:tabs>
        <w:tab w:val="clear" w:pos="9000"/>
        <w:tab w:val="right" w:pos="9214"/>
      </w:tabs>
      <w:rPr>
        <w:sz w:val="24"/>
        <w:szCs w:val="24"/>
      </w:rPr>
    </w:pPr>
    <w:r w:rsidRPr="00456CDC">
      <w:rPr>
        <w:rStyle w:val="PageNumber"/>
        <w:rFonts w:cs="Arial"/>
        <w:sz w:val="24"/>
        <w:szCs w:val="24"/>
      </w:rPr>
      <w:t>1-</w:t>
    </w:r>
    <w:r w:rsidRPr="00456CDC">
      <w:rPr>
        <w:rStyle w:val="PageNumber"/>
        <w:rFonts w:cs="Arial"/>
        <w:sz w:val="24"/>
        <w:szCs w:val="24"/>
      </w:rPr>
      <w:fldChar w:fldCharType="begin"/>
    </w:r>
    <w:r w:rsidRPr="00456CDC">
      <w:rPr>
        <w:rStyle w:val="PageNumber"/>
        <w:rFonts w:cs="Arial"/>
        <w:sz w:val="24"/>
        <w:szCs w:val="24"/>
      </w:rPr>
      <w:instrText xml:space="preserve"> PAGE </w:instrText>
    </w:r>
    <w:r w:rsidRPr="00456CDC">
      <w:rPr>
        <w:rStyle w:val="PageNumber"/>
        <w:rFonts w:cs="Arial"/>
        <w:sz w:val="24"/>
        <w:szCs w:val="24"/>
      </w:rPr>
      <w:fldChar w:fldCharType="separate"/>
    </w:r>
    <w:r w:rsidR="00CE3EBD">
      <w:rPr>
        <w:rStyle w:val="PageNumber"/>
        <w:rFonts w:cs="Arial"/>
        <w:noProof/>
        <w:sz w:val="24"/>
        <w:szCs w:val="24"/>
      </w:rPr>
      <w:t>48</w:t>
    </w:r>
    <w:r w:rsidRPr="00456CDC">
      <w:rPr>
        <w:rStyle w:val="PageNumber"/>
        <w:rFonts w:cs="Arial"/>
        <w:sz w:val="24"/>
        <w:szCs w:val="24"/>
      </w:rPr>
      <w:fldChar w:fldCharType="end"/>
    </w:r>
    <w:r>
      <w:rPr>
        <w:rStyle w:val="PageNumber"/>
        <w:rFonts w:cs="Arial"/>
        <w:sz w:val="24"/>
        <w:szCs w:val="24"/>
      </w:rPr>
      <w:tab/>
    </w:r>
    <w:r w:rsidRPr="00456CDC">
      <w:rPr>
        <w:rFonts w:ascii="Times New Roman" w:hAnsi="Times New Roman"/>
        <w:sz w:val="24"/>
        <w:szCs w:val="24"/>
      </w:rPr>
      <w:t>Section III. Evaluation and Qualification Criteria</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456CDC" w:rsidRDefault="00AB3E0B" w:rsidP="00C80E9E">
    <w:pPr>
      <w:pStyle w:val="Header"/>
      <w:tabs>
        <w:tab w:val="clear" w:pos="9000"/>
        <w:tab w:val="right" w:pos="9214"/>
      </w:tabs>
      <w:rPr>
        <w:sz w:val="24"/>
        <w:szCs w:val="24"/>
      </w:rPr>
    </w:pPr>
    <w:r w:rsidRPr="00456CDC">
      <w:rPr>
        <w:rFonts w:ascii="Times New Roman" w:hAnsi="Times New Roman"/>
        <w:sz w:val="24"/>
        <w:szCs w:val="24"/>
      </w:rPr>
      <w:t>Section III. Evaluation and Qualification Criteria</w:t>
    </w:r>
    <w:r w:rsidRPr="00456CDC">
      <w:rPr>
        <w:rStyle w:val="PageNumber"/>
        <w:rFonts w:cs="Arial"/>
        <w:sz w:val="24"/>
        <w:szCs w:val="24"/>
      </w:rPr>
      <w:tab/>
      <w:t>1-</w:t>
    </w:r>
    <w:r w:rsidRPr="00456CDC">
      <w:rPr>
        <w:rStyle w:val="PageNumber"/>
        <w:rFonts w:cs="Arial"/>
        <w:sz w:val="24"/>
        <w:szCs w:val="24"/>
      </w:rPr>
      <w:fldChar w:fldCharType="begin"/>
    </w:r>
    <w:r w:rsidRPr="00456CDC">
      <w:rPr>
        <w:rStyle w:val="PageNumber"/>
        <w:rFonts w:cs="Arial"/>
        <w:sz w:val="24"/>
        <w:szCs w:val="24"/>
      </w:rPr>
      <w:instrText xml:space="preserve"> PAGE </w:instrText>
    </w:r>
    <w:r w:rsidRPr="00456CDC">
      <w:rPr>
        <w:rStyle w:val="PageNumber"/>
        <w:rFonts w:cs="Arial"/>
        <w:sz w:val="24"/>
        <w:szCs w:val="24"/>
      </w:rPr>
      <w:fldChar w:fldCharType="separate"/>
    </w:r>
    <w:r w:rsidR="00CE3EBD">
      <w:rPr>
        <w:rStyle w:val="PageNumber"/>
        <w:rFonts w:cs="Arial"/>
        <w:noProof/>
        <w:sz w:val="24"/>
        <w:szCs w:val="24"/>
      </w:rPr>
      <w:t>48</w:t>
    </w:r>
    <w:r w:rsidRPr="00456CDC">
      <w:rPr>
        <w:rStyle w:val="PageNumber"/>
        <w:rFonts w:cs="Arial"/>
        <w:sz w:val="24"/>
        <w:szCs w:val="24"/>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5A1893" w:rsidRDefault="00AB3E0B">
    <w:pPr>
      <w:pStyle w:val="Header"/>
      <w:tabs>
        <w:tab w:val="right" w:pos="12960"/>
      </w:tabs>
    </w:pPr>
    <w:r w:rsidRPr="005A1893">
      <w:rPr>
        <w:rStyle w:val="PageNumber"/>
        <w:rFonts w:cs="Arial"/>
      </w:rPr>
      <w:t>1-</w:t>
    </w:r>
    <w:r w:rsidRPr="005A1893">
      <w:rPr>
        <w:rStyle w:val="PageNumber"/>
        <w:rFonts w:cs="Arial"/>
      </w:rPr>
      <w:fldChar w:fldCharType="begin"/>
    </w:r>
    <w:r w:rsidRPr="005A1893">
      <w:rPr>
        <w:rStyle w:val="PageNumber"/>
        <w:rFonts w:cs="Arial"/>
      </w:rPr>
      <w:instrText xml:space="preserve"> PAGE </w:instrText>
    </w:r>
    <w:r w:rsidRPr="005A1893">
      <w:rPr>
        <w:rStyle w:val="PageNumber"/>
        <w:rFonts w:cs="Arial"/>
      </w:rPr>
      <w:fldChar w:fldCharType="separate"/>
    </w:r>
    <w:r w:rsidR="00CE3EBD">
      <w:rPr>
        <w:rStyle w:val="PageNumber"/>
        <w:rFonts w:cs="Arial"/>
        <w:noProof/>
      </w:rPr>
      <w:t>48</w:t>
    </w:r>
    <w:r w:rsidRPr="005A1893">
      <w:rPr>
        <w:rStyle w:val="PageNumber"/>
        <w:rFonts w:cs="Arial"/>
      </w:rPr>
      <w:fldChar w:fldCharType="end"/>
    </w:r>
    <w:r w:rsidRPr="005A1893">
      <w:rPr>
        <w:rStyle w:val="PageNumber"/>
        <w:rFonts w:cs="Arial"/>
      </w:rPr>
      <w:tab/>
      <w:t>Section IV. Bidding Forms</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157FED" w:rsidRDefault="00AB3E0B" w:rsidP="00C80E9E">
    <w:pPr>
      <w:pStyle w:val="Header"/>
      <w:tabs>
        <w:tab w:val="clear" w:pos="9000"/>
        <w:tab w:val="right" w:pos="8789"/>
      </w:tabs>
      <w:rPr>
        <w:sz w:val="24"/>
        <w:szCs w:val="24"/>
      </w:rPr>
    </w:pPr>
    <w:r w:rsidRPr="00456CDC">
      <w:rPr>
        <w:rFonts w:ascii="Times New Roman" w:hAnsi="Times New Roman"/>
        <w:sz w:val="24"/>
        <w:szCs w:val="24"/>
      </w:rPr>
      <w:t>Section III. Evaluation and Qualification Criteria</w:t>
    </w:r>
    <w:r w:rsidRPr="00456CDC">
      <w:rPr>
        <w:rStyle w:val="PageNumber"/>
        <w:rFonts w:cs="Arial"/>
        <w:sz w:val="24"/>
        <w:szCs w:val="24"/>
      </w:rPr>
      <w:tab/>
      <w:t>1-</w:t>
    </w:r>
    <w:r w:rsidRPr="00456CDC">
      <w:rPr>
        <w:rStyle w:val="PageNumber"/>
        <w:rFonts w:cs="Arial"/>
        <w:sz w:val="24"/>
        <w:szCs w:val="24"/>
      </w:rPr>
      <w:fldChar w:fldCharType="begin"/>
    </w:r>
    <w:r w:rsidRPr="00456CDC">
      <w:rPr>
        <w:rStyle w:val="PageNumber"/>
        <w:rFonts w:cs="Arial"/>
        <w:sz w:val="24"/>
        <w:szCs w:val="24"/>
      </w:rPr>
      <w:instrText xml:space="preserve"> PAGE </w:instrText>
    </w:r>
    <w:r w:rsidRPr="00456CDC">
      <w:rPr>
        <w:rStyle w:val="PageNumber"/>
        <w:rFonts w:cs="Arial"/>
        <w:sz w:val="24"/>
        <w:szCs w:val="24"/>
      </w:rPr>
      <w:fldChar w:fldCharType="separate"/>
    </w:r>
    <w:r w:rsidR="00CE3EBD">
      <w:rPr>
        <w:rStyle w:val="PageNumber"/>
        <w:rFonts w:cs="Arial"/>
        <w:noProof/>
        <w:sz w:val="24"/>
        <w:szCs w:val="24"/>
      </w:rPr>
      <w:t>48</w:t>
    </w:r>
    <w:r w:rsidRPr="00456CDC">
      <w:rPr>
        <w:rStyle w:val="PageNumber"/>
        <w:rFonts w:cs="Arial"/>
        <w:sz w:val="24"/>
        <w:szCs w:val="24"/>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157FED" w:rsidRDefault="00AB3E0B" w:rsidP="00C80E9E">
    <w:pPr>
      <w:pStyle w:val="Header"/>
      <w:tabs>
        <w:tab w:val="clear" w:pos="9000"/>
        <w:tab w:val="right" w:pos="9356"/>
      </w:tabs>
      <w:rPr>
        <w:sz w:val="24"/>
        <w:szCs w:val="24"/>
      </w:rPr>
    </w:pPr>
    <w:r w:rsidRPr="00157FED">
      <w:rPr>
        <w:rStyle w:val="PageNumber"/>
        <w:rFonts w:cs="Arial"/>
        <w:sz w:val="24"/>
        <w:szCs w:val="24"/>
      </w:rPr>
      <w:t>1-</w:t>
    </w:r>
    <w:r w:rsidRPr="00157FED">
      <w:rPr>
        <w:rStyle w:val="PageNumber"/>
        <w:rFonts w:cs="Arial"/>
        <w:sz w:val="24"/>
        <w:szCs w:val="24"/>
      </w:rPr>
      <w:fldChar w:fldCharType="begin"/>
    </w:r>
    <w:r w:rsidRPr="00157FED">
      <w:rPr>
        <w:rStyle w:val="PageNumber"/>
        <w:rFonts w:cs="Arial"/>
        <w:sz w:val="24"/>
        <w:szCs w:val="24"/>
      </w:rPr>
      <w:instrText xml:space="preserve"> PAGE </w:instrText>
    </w:r>
    <w:r w:rsidRPr="00157FED">
      <w:rPr>
        <w:rStyle w:val="PageNumber"/>
        <w:rFonts w:cs="Arial"/>
        <w:sz w:val="24"/>
        <w:szCs w:val="24"/>
      </w:rPr>
      <w:fldChar w:fldCharType="separate"/>
    </w:r>
    <w:r w:rsidR="00CE3EBD">
      <w:rPr>
        <w:rStyle w:val="PageNumber"/>
        <w:rFonts w:cs="Arial"/>
        <w:noProof/>
        <w:sz w:val="24"/>
        <w:szCs w:val="24"/>
      </w:rPr>
      <w:t>48</w:t>
    </w:r>
    <w:r w:rsidRPr="00157FED">
      <w:rPr>
        <w:rStyle w:val="PageNumber"/>
        <w:rFonts w:cs="Arial"/>
        <w:sz w:val="24"/>
        <w:szCs w:val="24"/>
      </w:rPr>
      <w:fldChar w:fldCharType="end"/>
    </w:r>
    <w:r w:rsidRPr="00157FED">
      <w:rPr>
        <w:rStyle w:val="PageNumber"/>
        <w:rFonts w:cs="Arial"/>
        <w:sz w:val="24"/>
        <w:szCs w:val="24"/>
      </w:rPr>
      <w:tab/>
      <w:t>Section IV. Bidding Forms</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3BE0B67484784DAF93372038BACCFB9A"/>
      </w:placeholder>
      <w:temporary/>
      <w:showingPlcHdr/>
    </w:sdtPr>
    <w:sdtEndPr/>
    <w:sdtContent>
      <w:p w:rsidR="00AB3E0B" w:rsidRDefault="00AB3E0B">
        <w:pPr>
          <w:pStyle w:val="Header"/>
        </w:pPr>
        <w:r>
          <w:t>[Type here]</w:t>
        </w:r>
      </w:p>
    </w:sdtContent>
  </w:sdt>
  <w:p w:rsidR="00AB3E0B" w:rsidRPr="00157FED" w:rsidRDefault="00AB3E0B" w:rsidP="00C80E9E">
    <w:pPr>
      <w:pStyle w:val="Header"/>
      <w:pBdr>
        <w:bottom w:val="single" w:sz="4" w:space="1" w:color="auto"/>
      </w:pBdr>
      <w:tabs>
        <w:tab w:val="clear" w:pos="9000"/>
        <w:tab w:val="right" w:pos="9214"/>
      </w:tabs>
      <w:rPr>
        <w:sz w:val="24"/>
        <w:szCs w:val="24"/>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157FED" w:rsidRDefault="00AB3E0B" w:rsidP="00C80E9E">
    <w:pPr>
      <w:pStyle w:val="Header"/>
      <w:pBdr>
        <w:bottom w:val="single" w:sz="4" w:space="1" w:color="auto"/>
      </w:pBdr>
      <w:tabs>
        <w:tab w:val="clear" w:pos="9000"/>
        <w:tab w:val="right" w:pos="9214"/>
      </w:tabs>
      <w:rPr>
        <w:sz w:val="24"/>
        <w:szCs w:val="24"/>
      </w:rPr>
    </w:pPr>
    <w:r w:rsidRPr="00157FED">
      <w:rPr>
        <w:rStyle w:val="PageNumber"/>
        <w:rFonts w:cs="Arial"/>
        <w:sz w:val="24"/>
        <w:szCs w:val="24"/>
      </w:rPr>
      <w:t>Section IV. Bidding Forms</w:t>
    </w:r>
    <w:r w:rsidRPr="00157FED">
      <w:rPr>
        <w:sz w:val="24"/>
        <w:szCs w:val="24"/>
      </w:rPr>
      <w:tab/>
    </w:r>
    <w:r w:rsidRPr="00157FED">
      <w:rPr>
        <w:rFonts w:ascii="Times New Roman" w:hAnsi="Times New Roman"/>
        <w:sz w:val="24"/>
        <w:szCs w:val="24"/>
      </w:rPr>
      <w:t>1-</w:t>
    </w:r>
    <w:r w:rsidRPr="00157FED">
      <w:rPr>
        <w:rStyle w:val="PageNumber"/>
        <w:sz w:val="24"/>
        <w:szCs w:val="24"/>
      </w:rPr>
      <w:fldChar w:fldCharType="begin"/>
    </w:r>
    <w:r w:rsidRPr="00157FED">
      <w:rPr>
        <w:rStyle w:val="PageNumber"/>
        <w:sz w:val="24"/>
        <w:szCs w:val="24"/>
      </w:rPr>
      <w:instrText xml:space="preserve"> PAGE </w:instrText>
    </w:r>
    <w:r w:rsidRPr="00157FED">
      <w:rPr>
        <w:rStyle w:val="PageNumber"/>
        <w:sz w:val="24"/>
        <w:szCs w:val="24"/>
      </w:rPr>
      <w:fldChar w:fldCharType="separate"/>
    </w:r>
    <w:r w:rsidR="00CE3EBD">
      <w:rPr>
        <w:rStyle w:val="PageNumber"/>
        <w:noProof/>
        <w:sz w:val="24"/>
        <w:szCs w:val="24"/>
      </w:rPr>
      <w:t>51</w:t>
    </w:r>
    <w:r w:rsidRPr="00157FED">
      <w:rPr>
        <w:rStyle w:val="PageNumber"/>
        <w:sz w:val="24"/>
        <w:szCs w:val="24"/>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CE3EBD">
      <w:rPr>
        <w:rStyle w:val="PageNumber"/>
        <w:rFonts w:cs="Arial"/>
        <w:noProof/>
      </w:rPr>
      <w:t>86</w:t>
    </w:r>
    <w:r>
      <w:rPr>
        <w:rStyle w:val="PageNumber"/>
        <w:rFonts w:cs="Arial"/>
      </w:rPr>
      <w:fldChar w:fldCharType="end"/>
    </w:r>
    <w:r>
      <w:rPr>
        <w:rStyle w:val="PageNumber"/>
        <w:rFonts w:cs="Arial"/>
      </w:rPr>
      <w:tab/>
    </w:r>
    <w:r w:rsidR="006C19E7">
      <w:rPr>
        <w:rStyle w:val="PageNumber"/>
        <w:rFonts w:cs="Arial"/>
      </w:rPr>
      <w:t>Bill of Quantities, Drawings and Technical Specifications</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6C19E7">
    <w:pPr>
      <w:pStyle w:val="Header"/>
    </w:pPr>
    <w:r>
      <w:rPr>
        <w:rStyle w:val="PageNumber"/>
        <w:rFonts w:cs="Arial"/>
      </w:rPr>
      <w:t>Bill of Quantities, Drawings and Technical Specifications</w:t>
    </w:r>
    <w:r w:rsidR="00AB3E0B">
      <w:rPr>
        <w:rStyle w:val="PageNumber"/>
        <w:rFonts w:cs="Arial"/>
      </w:rPr>
      <w:tab/>
      <w:t>3-</w:t>
    </w:r>
    <w:r w:rsidR="00AB3E0B">
      <w:rPr>
        <w:rStyle w:val="PageNumber"/>
        <w:rFonts w:cs="Arial"/>
      </w:rPr>
      <w:fldChar w:fldCharType="begin"/>
    </w:r>
    <w:r w:rsidR="00AB3E0B">
      <w:rPr>
        <w:rStyle w:val="PageNumber"/>
        <w:rFonts w:cs="Arial"/>
      </w:rPr>
      <w:instrText xml:space="preserve"> PAGE </w:instrText>
    </w:r>
    <w:r w:rsidR="00AB3E0B">
      <w:rPr>
        <w:rStyle w:val="PageNumber"/>
        <w:rFonts w:cs="Arial"/>
      </w:rPr>
      <w:fldChar w:fldCharType="separate"/>
    </w:r>
    <w:r w:rsidR="00CE3EBD">
      <w:rPr>
        <w:rStyle w:val="PageNumber"/>
        <w:rFonts w:cs="Arial"/>
        <w:noProof/>
      </w:rPr>
      <w:t>85</w:t>
    </w:r>
    <w:r w:rsidR="00AB3E0B">
      <w:rPr>
        <w:rStyle w:val="PageNumber"/>
        <w:rFonts w:cs="Arial"/>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Header"/>
      <w:tabs>
        <w:tab w:val="right" w:pos="9720"/>
      </w:tabs>
    </w:pPr>
    <w:r>
      <w:tab/>
    </w:r>
    <w:r>
      <w:rPr>
        <w:rStyle w:val="PageNumber"/>
      </w:rPr>
      <w:fldChar w:fldCharType="begin"/>
    </w:r>
    <w:r>
      <w:rPr>
        <w:rStyle w:val="PageNumber"/>
      </w:rPr>
      <w:instrText xml:space="preserve"> PAGE </w:instrText>
    </w:r>
    <w:r>
      <w:rPr>
        <w:rStyle w:val="PageNumber"/>
      </w:rPr>
      <w:fldChar w:fldCharType="separate"/>
    </w:r>
    <w:r w:rsidR="00330D12">
      <w:rPr>
        <w:rStyle w:val="PageNumber"/>
        <w:noProof/>
      </w:rPr>
      <w:t>7</w:t>
    </w:r>
    <w:r>
      <w:rPr>
        <w:rStyle w:val="PageNumber"/>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Header"/>
      <w:pBdr>
        <w:bottom w:val="single" w:sz="4" w:space="1" w:color="auto"/>
      </w:pBdr>
    </w:pP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sidR="00CE3EBD">
      <w:rPr>
        <w:rStyle w:val="PageNumber"/>
        <w:noProof/>
      </w:rPr>
      <w:t>79</w:t>
    </w:r>
    <w:r>
      <w:rPr>
        <w:rStyle w:val="PageNumber"/>
      </w:rPr>
      <w:fldChar w:fldCharType="end"/>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330D12">
      <w:rPr>
        <w:rStyle w:val="PageNumber"/>
        <w:rFonts w:cs="Arial"/>
        <w:noProof/>
      </w:rPr>
      <w:t>112</w:t>
    </w:r>
    <w:r>
      <w:rPr>
        <w:rStyle w:val="PageNumber"/>
        <w:rFonts w:cs="Arial"/>
      </w:rPr>
      <w:fldChar w:fldCharType="end"/>
    </w:r>
    <w:r>
      <w:rPr>
        <w:rStyle w:val="PageNumber"/>
        <w:rFonts w:cs="Arial"/>
      </w:rPr>
      <w:tab/>
      <w:t>Section VIII – Particular Conditions of Contract</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Header"/>
    </w:pPr>
    <w:r>
      <w:rPr>
        <w:rStyle w:val="PageNumber"/>
        <w:rFonts w:cs="Arial"/>
      </w:rPr>
      <w:t>Section VIII – Particular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330D12">
      <w:rPr>
        <w:rStyle w:val="PageNumber"/>
        <w:rFonts w:cs="Arial"/>
        <w:noProof/>
      </w:rPr>
      <w:t>113</w:t>
    </w:r>
    <w:r>
      <w:rPr>
        <w:rStyle w:val="PageNumber"/>
        <w:rFonts w:cs="Arial"/>
      </w:rPr>
      <w:fldChar w:fldCharType="end"/>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Header"/>
      <w:pBdr>
        <w:bottom w:val="single" w:sz="4" w:space="1" w:color="auto"/>
      </w:pBdr>
    </w:pP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sidR="00330D12">
      <w:rPr>
        <w:rStyle w:val="PageNumber"/>
        <w:noProof/>
      </w:rPr>
      <w:t>111</w:t>
    </w:r>
    <w:r>
      <w:rPr>
        <w:rStyle w:val="PageNumber"/>
      </w:rPr>
      <w:fldChar w:fldCharType="end"/>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rsidP="00C80E9E">
    <w:pPr>
      <w:pStyle w:val="Header"/>
      <w:tabs>
        <w:tab w:val="clear" w:pos="9000"/>
        <w:tab w:val="right" w:pos="9360"/>
      </w:tabs>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86E52">
      <w:rPr>
        <w:rStyle w:val="PageNumber"/>
        <w:rFonts w:cs="Arial"/>
        <w:noProof/>
      </w:rPr>
      <w:t>122</w:t>
    </w:r>
    <w:r>
      <w:rPr>
        <w:rStyle w:val="PageNumber"/>
        <w:rFonts w:cs="Arial"/>
      </w:rPr>
      <w:fldChar w:fldCharType="end"/>
    </w:r>
    <w:r>
      <w:rPr>
        <w:rStyle w:val="PageNumber"/>
        <w:rFonts w:cs="Arial"/>
      </w:rPr>
      <w:tab/>
    </w:r>
    <w:bookmarkStart w:id="617" w:name="OLE_LINK1"/>
    <w:bookmarkStart w:id="618" w:name="OLE_LINK2"/>
    <w:r>
      <w:rPr>
        <w:rStyle w:val="PageNumber"/>
        <w:rFonts w:cs="Arial"/>
      </w:rPr>
      <w:t>Section VII. General Conditions</w:t>
    </w:r>
    <w:bookmarkEnd w:id="617"/>
    <w:bookmarkEnd w:id="618"/>
  </w:p>
  <w:p w:rsidR="00AB3E0B" w:rsidRDefault="00AB3E0B"/>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rsidP="00C80E9E">
    <w:pPr>
      <w:pStyle w:val="Header"/>
      <w:tabs>
        <w:tab w:val="clear" w:pos="9000"/>
        <w:tab w:val="right" w:pos="9360"/>
      </w:tabs>
    </w:pPr>
    <w:r>
      <w:rPr>
        <w:rStyle w:val="PageNumber"/>
        <w:rFonts w:cs="Arial"/>
      </w:rPr>
      <w:t>Section VII. General Conditions</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86E52">
      <w:rPr>
        <w:rStyle w:val="PageNumber"/>
        <w:rFonts w:cs="Arial"/>
        <w:noProof/>
      </w:rPr>
      <w:t>123</w:t>
    </w:r>
    <w:r>
      <w:rPr>
        <w:rStyle w:val="PageNumber"/>
        <w:rFonts w:cs="Arial"/>
      </w:rPr>
      <w:fldChar w:fldCharType="end"/>
    </w:r>
  </w:p>
  <w:p w:rsidR="00AB3E0B" w:rsidRDefault="00AB3E0B"/>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1B0EC9" w:rsidRDefault="00AB3E0B" w:rsidP="00C80E9E">
    <w:pPr>
      <w:pStyle w:val="Header"/>
    </w:pPr>
  </w:p>
  <w:p w:rsidR="00AB3E0B" w:rsidRDefault="00AB3E0B"/>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38</w:t>
    </w:r>
    <w:r>
      <w:rPr>
        <w:rStyle w:val="PageNumber"/>
        <w:rFonts w:cs="Arial"/>
      </w:rPr>
      <w:fldChar w:fldCharType="end"/>
    </w:r>
    <w:r>
      <w:rPr>
        <w:rStyle w:val="PageNumber"/>
        <w:rFonts w:cs="Arial"/>
      </w:rPr>
      <w:tab/>
      <w:t>Section IX - Contract Forms</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Header"/>
    </w:pPr>
    <w:r>
      <w:rPr>
        <w:rStyle w:val="PageNumber"/>
        <w:rFonts w:cs="Arial"/>
      </w:rPr>
      <w:t>Section IX - Contract Forms</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37</w:t>
    </w:r>
    <w:r>
      <w:rPr>
        <w:rStyle w:val="PageNumber"/>
        <w:rFonts w:cs="Arial"/>
      </w:rPr>
      <w:fldChar w:fldCharType="end"/>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Default="00AB3E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DB6131" w:rsidRDefault="00AB3E0B">
    <w:pPr>
      <w:pStyle w:val="Header"/>
      <w:rPr>
        <w:sz w:val="24"/>
        <w:szCs w:val="24"/>
      </w:rPr>
    </w:pPr>
    <w:r w:rsidRPr="00DB6131">
      <w:rPr>
        <w:rStyle w:val="PageNumber"/>
        <w:rFonts w:cs="Arial"/>
        <w:sz w:val="24"/>
        <w:szCs w:val="24"/>
      </w:rPr>
      <w:t>1-</w:t>
    </w:r>
    <w:r w:rsidRPr="00DB6131">
      <w:rPr>
        <w:rStyle w:val="PageNumber"/>
        <w:rFonts w:cs="Arial"/>
        <w:sz w:val="24"/>
        <w:szCs w:val="24"/>
      </w:rPr>
      <w:fldChar w:fldCharType="begin"/>
    </w:r>
    <w:r w:rsidRPr="00DB6131">
      <w:rPr>
        <w:rStyle w:val="PageNumber"/>
        <w:rFonts w:cs="Arial"/>
        <w:sz w:val="24"/>
        <w:szCs w:val="24"/>
      </w:rPr>
      <w:instrText xml:space="preserve"> PAGE </w:instrText>
    </w:r>
    <w:r w:rsidRPr="00DB6131">
      <w:rPr>
        <w:rStyle w:val="PageNumber"/>
        <w:rFonts w:cs="Arial"/>
        <w:sz w:val="24"/>
        <w:szCs w:val="24"/>
      </w:rPr>
      <w:fldChar w:fldCharType="separate"/>
    </w:r>
    <w:r w:rsidR="00CE3EBD">
      <w:rPr>
        <w:rStyle w:val="PageNumber"/>
        <w:rFonts w:cs="Arial"/>
        <w:noProof/>
        <w:sz w:val="24"/>
        <w:szCs w:val="24"/>
      </w:rPr>
      <w:t>48</w:t>
    </w:r>
    <w:r w:rsidRPr="00DB6131">
      <w:rPr>
        <w:rStyle w:val="PageNumber"/>
        <w:rFonts w:cs="Arial"/>
        <w:sz w:val="24"/>
        <w:szCs w:val="24"/>
      </w:rPr>
      <w:fldChar w:fldCharType="end"/>
    </w:r>
    <w:r w:rsidRPr="00DB6131">
      <w:rPr>
        <w:rStyle w:val="PageNumber"/>
        <w:rFonts w:cs="Arial"/>
        <w:sz w:val="24"/>
        <w:szCs w:val="24"/>
      </w:rPr>
      <w:tab/>
      <w:t>Section I. Instructions to Bidders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DB6131" w:rsidRDefault="00AB3E0B" w:rsidP="00C80E9E">
    <w:pPr>
      <w:pStyle w:val="Header"/>
      <w:pBdr>
        <w:bottom w:val="single" w:sz="4" w:space="3" w:color="000000"/>
      </w:pBdr>
      <w:tabs>
        <w:tab w:val="clear" w:pos="9000"/>
        <w:tab w:val="right" w:pos="9360"/>
      </w:tabs>
      <w:rPr>
        <w:sz w:val="24"/>
        <w:szCs w:val="24"/>
      </w:rPr>
    </w:pPr>
    <w:r w:rsidRPr="00DB6131">
      <w:rPr>
        <w:rStyle w:val="PageNumber"/>
        <w:rFonts w:cs="Arial"/>
        <w:sz w:val="24"/>
        <w:szCs w:val="24"/>
      </w:rPr>
      <w:t>Section I. Instructions to Bidders</w:t>
    </w:r>
    <w:r w:rsidRPr="00DB6131">
      <w:rPr>
        <w:rStyle w:val="PageNumber"/>
        <w:rFonts w:cs="Arial"/>
        <w:sz w:val="24"/>
        <w:szCs w:val="24"/>
      </w:rPr>
      <w:tab/>
      <w:t>1-</w:t>
    </w:r>
    <w:r w:rsidRPr="00DB6131">
      <w:rPr>
        <w:rStyle w:val="PageNumber"/>
        <w:rFonts w:cs="Arial"/>
        <w:sz w:val="24"/>
        <w:szCs w:val="24"/>
      </w:rPr>
      <w:fldChar w:fldCharType="begin"/>
    </w:r>
    <w:r w:rsidRPr="00DB6131">
      <w:rPr>
        <w:rStyle w:val="PageNumber"/>
        <w:rFonts w:cs="Arial"/>
        <w:sz w:val="24"/>
        <w:szCs w:val="24"/>
      </w:rPr>
      <w:instrText xml:space="preserve"> PAGE </w:instrText>
    </w:r>
    <w:r w:rsidRPr="00DB6131">
      <w:rPr>
        <w:rStyle w:val="PageNumber"/>
        <w:rFonts w:cs="Arial"/>
        <w:sz w:val="24"/>
        <w:szCs w:val="24"/>
      </w:rPr>
      <w:fldChar w:fldCharType="separate"/>
    </w:r>
    <w:r w:rsidR="00CE3EBD">
      <w:rPr>
        <w:rStyle w:val="PageNumber"/>
        <w:rFonts w:cs="Arial"/>
        <w:noProof/>
        <w:sz w:val="24"/>
        <w:szCs w:val="24"/>
      </w:rPr>
      <w:t>48</w:t>
    </w:r>
    <w:r w:rsidRPr="00DB6131">
      <w:rPr>
        <w:rStyle w:val="PageNumber"/>
        <w:rFonts w:cs="Arial"/>
        <w:sz w:val="24"/>
        <w:szCs w:val="24"/>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DB6131" w:rsidRDefault="00AB3E0B" w:rsidP="00C80E9E">
    <w:pPr>
      <w:pStyle w:val="Header"/>
      <w:pBdr>
        <w:bottom w:val="single" w:sz="4" w:space="3" w:color="000000"/>
      </w:pBdr>
      <w:tabs>
        <w:tab w:val="clear" w:pos="9000"/>
        <w:tab w:val="right" w:pos="9360"/>
      </w:tabs>
      <w:rPr>
        <w:sz w:val="24"/>
        <w:szCs w:val="24"/>
      </w:rPr>
    </w:pPr>
    <w:r w:rsidRPr="00DB6131">
      <w:rPr>
        <w:rStyle w:val="PageNumber"/>
        <w:rFonts w:cs="Arial"/>
        <w:sz w:val="24"/>
        <w:szCs w:val="24"/>
      </w:rPr>
      <w:t>Section I. Instructions to Bidders</w:t>
    </w:r>
    <w:r w:rsidRPr="00DB6131">
      <w:rPr>
        <w:rStyle w:val="PageNumber"/>
        <w:rFonts w:cs="Arial"/>
        <w:sz w:val="24"/>
        <w:szCs w:val="24"/>
      </w:rPr>
      <w:tab/>
      <w:t>1-</w:t>
    </w:r>
    <w:r w:rsidRPr="00DB6131">
      <w:rPr>
        <w:rStyle w:val="PageNumber"/>
        <w:rFonts w:cs="Arial"/>
        <w:sz w:val="24"/>
        <w:szCs w:val="24"/>
      </w:rPr>
      <w:fldChar w:fldCharType="begin"/>
    </w:r>
    <w:r w:rsidRPr="00DB6131">
      <w:rPr>
        <w:rStyle w:val="PageNumber"/>
        <w:rFonts w:cs="Arial"/>
        <w:sz w:val="24"/>
        <w:szCs w:val="24"/>
      </w:rPr>
      <w:instrText xml:space="preserve"> PAGE </w:instrText>
    </w:r>
    <w:r w:rsidRPr="00DB6131">
      <w:rPr>
        <w:rStyle w:val="PageNumber"/>
        <w:rFonts w:cs="Arial"/>
        <w:sz w:val="24"/>
        <w:szCs w:val="24"/>
      </w:rPr>
      <w:fldChar w:fldCharType="separate"/>
    </w:r>
    <w:r w:rsidR="00CE3EBD">
      <w:rPr>
        <w:rStyle w:val="PageNumber"/>
        <w:rFonts w:cs="Arial"/>
        <w:noProof/>
        <w:sz w:val="24"/>
        <w:szCs w:val="24"/>
      </w:rPr>
      <w:t>48</w:t>
    </w:r>
    <w:r w:rsidRPr="00DB6131">
      <w:rPr>
        <w:rStyle w:val="PageNumber"/>
        <w:rFonts w:cs="Arial"/>
        <w:sz w:val="24"/>
        <w:szCs w:val="24"/>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56475A" w:rsidRDefault="00AB3E0B" w:rsidP="00C80E9E">
    <w:pPr>
      <w:pStyle w:val="Header"/>
      <w:pBdr>
        <w:bottom w:val="single" w:sz="4" w:space="3" w:color="000000"/>
      </w:pBdr>
      <w:tabs>
        <w:tab w:val="clear" w:pos="9000"/>
        <w:tab w:val="right" w:pos="8931"/>
      </w:tabs>
      <w:rPr>
        <w:sz w:val="24"/>
        <w:szCs w:val="24"/>
      </w:rPr>
    </w:pPr>
    <w:r w:rsidRPr="00DB6131">
      <w:rPr>
        <w:rStyle w:val="PageNumber"/>
        <w:rFonts w:cs="Arial"/>
        <w:sz w:val="24"/>
        <w:szCs w:val="24"/>
      </w:rPr>
      <w:t>1-</w:t>
    </w:r>
    <w:r w:rsidRPr="00DB6131">
      <w:rPr>
        <w:rStyle w:val="PageNumber"/>
        <w:rFonts w:cs="Arial"/>
        <w:sz w:val="24"/>
        <w:szCs w:val="24"/>
      </w:rPr>
      <w:fldChar w:fldCharType="begin"/>
    </w:r>
    <w:r w:rsidRPr="00DB6131">
      <w:rPr>
        <w:rStyle w:val="PageNumber"/>
        <w:rFonts w:cs="Arial"/>
        <w:sz w:val="24"/>
        <w:szCs w:val="24"/>
      </w:rPr>
      <w:instrText xml:space="preserve"> PAGE </w:instrText>
    </w:r>
    <w:r w:rsidRPr="00DB6131">
      <w:rPr>
        <w:rStyle w:val="PageNumber"/>
        <w:rFonts w:cs="Arial"/>
        <w:sz w:val="24"/>
        <w:szCs w:val="24"/>
      </w:rPr>
      <w:fldChar w:fldCharType="separate"/>
    </w:r>
    <w:r w:rsidR="00CE3EBD">
      <w:rPr>
        <w:rStyle w:val="PageNumber"/>
        <w:rFonts w:cs="Arial"/>
        <w:noProof/>
        <w:sz w:val="24"/>
        <w:szCs w:val="24"/>
      </w:rPr>
      <w:t>48</w:t>
    </w:r>
    <w:r w:rsidRPr="00DB6131">
      <w:rPr>
        <w:rStyle w:val="PageNumber"/>
        <w:rFonts w:cs="Arial"/>
        <w:sz w:val="24"/>
        <w:szCs w:val="24"/>
      </w:rPr>
      <w:fldChar w:fldCharType="end"/>
    </w:r>
    <w:r w:rsidRPr="00DB6131">
      <w:rPr>
        <w:rStyle w:val="PageNumber"/>
        <w:rFonts w:cs="Arial"/>
        <w:sz w:val="24"/>
        <w:szCs w:val="24"/>
      </w:rPr>
      <w:tab/>
    </w:r>
    <w:r w:rsidRPr="0056475A">
      <w:rPr>
        <w:rStyle w:val="PageNumber"/>
        <w:rFonts w:cs="Arial"/>
        <w:sz w:val="24"/>
        <w:szCs w:val="24"/>
      </w:rPr>
      <w:t>Section II. Bid Data Sheet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456CDC" w:rsidRDefault="00AB3E0B" w:rsidP="00C80E9E">
    <w:pPr>
      <w:pStyle w:val="Header"/>
      <w:pBdr>
        <w:bottom w:val="single" w:sz="4" w:space="3" w:color="000000"/>
      </w:pBdr>
      <w:tabs>
        <w:tab w:val="clear" w:pos="9000"/>
        <w:tab w:val="right" w:pos="8931"/>
      </w:tabs>
      <w:rPr>
        <w:sz w:val="24"/>
        <w:szCs w:val="24"/>
      </w:rPr>
    </w:pPr>
    <w:r w:rsidRPr="00456CDC">
      <w:rPr>
        <w:rStyle w:val="PageNumber"/>
        <w:rFonts w:cs="Arial"/>
        <w:sz w:val="24"/>
        <w:szCs w:val="24"/>
      </w:rPr>
      <w:t>Section II. Bid Data Sheet</w:t>
    </w:r>
    <w:r w:rsidRPr="00456CDC">
      <w:rPr>
        <w:rStyle w:val="PageNumber"/>
        <w:rFonts w:cs="Arial"/>
        <w:sz w:val="24"/>
        <w:szCs w:val="24"/>
      </w:rPr>
      <w:tab/>
      <w:t>1-</w:t>
    </w:r>
    <w:r w:rsidRPr="00456CDC">
      <w:rPr>
        <w:rStyle w:val="PageNumber"/>
        <w:rFonts w:cs="Arial"/>
        <w:sz w:val="24"/>
        <w:szCs w:val="24"/>
      </w:rPr>
      <w:fldChar w:fldCharType="begin"/>
    </w:r>
    <w:r w:rsidRPr="00456CDC">
      <w:rPr>
        <w:rStyle w:val="PageNumber"/>
        <w:rFonts w:cs="Arial"/>
        <w:sz w:val="24"/>
        <w:szCs w:val="24"/>
      </w:rPr>
      <w:instrText xml:space="preserve"> PAGE </w:instrText>
    </w:r>
    <w:r w:rsidRPr="00456CDC">
      <w:rPr>
        <w:rStyle w:val="PageNumber"/>
        <w:rFonts w:cs="Arial"/>
        <w:sz w:val="24"/>
        <w:szCs w:val="24"/>
      </w:rPr>
      <w:fldChar w:fldCharType="separate"/>
    </w:r>
    <w:r w:rsidR="00CE3EBD">
      <w:rPr>
        <w:rStyle w:val="PageNumber"/>
        <w:rFonts w:cs="Arial"/>
        <w:noProof/>
        <w:sz w:val="24"/>
        <w:szCs w:val="24"/>
      </w:rPr>
      <w:t>48</w:t>
    </w:r>
    <w:r w:rsidRPr="00456CDC">
      <w:rPr>
        <w:rStyle w:val="PageNumber"/>
        <w:rFonts w:cs="Arial"/>
        <w:sz w:val="24"/>
        <w:szCs w:val="24"/>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56475A" w:rsidRDefault="00AB3E0B" w:rsidP="00C80E9E">
    <w:pPr>
      <w:pStyle w:val="Header"/>
      <w:pBdr>
        <w:bottom w:val="single" w:sz="4" w:space="3" w:color="000000"/>
      </w:pBdr>
      <w:tabs>
        <w:tab w:val="clear" w:pos="9000"/>
        <w:tab w:val="right" w:pos="8931"/>
      </w:tabs>
      <w:rPr>
        <w:sz w:val="24"/>
        <w:szCs w:val="24"/>
      </w:rPr>
    </w:pPr>
    <w:r w:rsidRPr="0056475A">
      <w:rPr>
        <w:rStyle w:val="PageNumber"/>
        <w:rFonts w:cs="Arial"/>
        <w:sz w:val="24"/>
        <w:szCs w:val="24"/>
      </w:rPr>
      <w:t>Section II. Bid Data Sheet</w:t>
    </w:r>
    <w:r>
      <w:rPr>
        <w:rStyle w:val="PageNumber"/>
        <w:rFonts w:cs="Arial"/>
        <w:sz w:val="24"/>
        <w:szCs w:val="24"/>
      </w:rPr>
      <w:tab/>
    </w:r>
    <w:r w:rsidRPr="0056475A">
      <w:rPr>
        <w:rStyle w:val="PageNumber"/>
        <w:rFonts w:cs="Arial"/>
        <w:sz w:val="24"/>
        <w:szCs w:val="24"/>
      </w:rPr>
      <w:t>1-</w:t>
    </w:r>
    <w:r w:rsidRPr="0056475A">
      <w:rPr>
        <w:rStyle w:val="PageNumber"/>
        <w:rFonts w:cs="Arial"/>
        <w:sz w:val="24"/>
        <w:szCs w:val="24"/>
      </w:rPr>
      <w:fldChar w:fldCharType="begin"/>
    </w:r>
    <w:r w:rsidRPr="0056475A">
      <w:rPr>
        <w:rStyle w:val="PageNumber"/>
        <w:rFonts w:cs="Arial"/>
        <w:sz w:val="24"/>
        <w:szCs w:val="24"/>
      </w:rPr>
      <w:instrText xml:space="preserve"> PAGE </w:instrText>
    </w:r>
    <w:r w:rsidRPr="0056475A">
      <w:rPr>
        <w:rStyle w:val="PageNumber"/>
        <w:rFonts w:cs="Arial"/>
        <w:sz w:val="24"/>
        <w:szCs w:val="24"/>
      </w:rPr>
      <w:fldChar w:fldCharType="separate"/>
    </w:r>
    <w:r w:rsidR="00CE3EBD">
      <w:rPr>
        <w:rStyle w:val="PageNumber"/>
        <w:rFonts w:cs="Arial"/>
        <w:noProof/>
        <w:sz w:val="24"/>
        <w:szCs w:val="24"/>
      </w:rPr>
      <w:t>48</w:t>
    </w:r>
    <w:r w:rsidRPr="0056475A">
      <w:rPr>
        <w:rStyle w:val="PageNumber"/>
        <w:rFonts w:cs="Arial"/>
        <w:sz w:val="24"/>
        <w:szCs w:val="24"/>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0B" w:rsidRPr="00D07D81" w:rsidRDefault="00AB3E0B" w:rsidP="00C80E9E">
    <w:pPr>
      <w:pStyle w:val="Header"/>
      <w:tabs>
        <w:tab w:val="clear" w:pos="9000"/>
        <w:tab w:val="right" w:pos="9214"/>
      </w:tabs>
      <w:rPr>
        <w:sz w:val="24"/>
        <w:szCs w:val="24"/>
      </w:rPr>
    </w:pPr>
    <w:r w:rsidRPr="00456CDC">
      <w:rPr>
        <w:rStyle w:val="PageNumber"/>
        <w:rFonts w:cs="Arial"/>
        <w:sz w:val="24"/>
        <w:szCs w:val="24"/>
      </w:rPr>
      <w:t>1-</w:t>
    </w:r>
    <w:r w:rsidRPr="00456CDC">
      <w:rPr>
        <w:rStyle w:val="PageNumber"/>
        <w:rFonts w:cs="Arial"/>
        <w:sz w:val="24"/>
        <w:szCs w:val="24"/>
      </w:rPr>
      <w:fldChar w:fldCharType="begin"/>
    </w:r>
    <w:r w:rsidRPr="00456CDC">
      <w:rPr>
        <w:rStyle w:val="PageNumber"/>
        <w:rFonts w:cs="Arial"/>
        <w:sz w:val="24"/>
        <w:szCs w:val="24"/>
      </w:rPr>
      <w:instrText xml:space="preserve"> PAGE </w:instrText>
    </w:r>
    <w:r w:rsidRPr="00456CDC">
      <w:rPr>
        <w:rStyle w:val="PageNumber"/>
        <w:rFonts w:cs="Arial"/>
        <w:sz w:val="24"/>
        <w:szCs w:val="24"/>
      </w:rPr>
      <w:fldChar w:fldCharType="separate"/>
    </w:r>
    <w:r w:rsidR="00CE3EBD">
      <w:rPr>
        <w:rStyle w:val="PageNumber"/>
        <w:rFonts w:cs="Arial"/>
        <w:noProof/>
        <w:sz w:val="24"/>
        <w:szCs w:val="24"/>
      </w:rPr>
      <w:t>48</w:t>
    </w:r>
    <w:r w:rsidRPr="00456CDC">
      <w:rPr>
        <w:rStyle w:val="PageNumber"/>
        <w:rFonts w:cs="Arial"/>
        <w:sz w:val="24"/>
        <w:szCs w:val="24"/>
      </w:rPr>
      <w:fldChar w:fldCharType="end"/>
    </w:r>
    <w:r>
      <w:rPr>
        <w:rStyle w:val="PageNumber"/>
        <w:rFonts w:cs="Arial"/>
        <w:sz w:val="24"/>
        <w:szCs w:val="24"/>
      </w:rPr>
      <w:tab/>
    </w:r>
    <w:r w:rsidRPr="00456CDC">
      <w:rPr>
        <w:rFonts w:ascii="Times New Roman" w:hAnsi="Times New Roman"/>
        <w:sz w:val="24"/>
        <w:szCs w:val="24"/>
      </w:rPr>
      <w:t>Section III. Evaluation and Qualification Criteria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24A0D72"/>
    <w:multiLevelType w:val="multilevel"/>
    <w:tmpl w:val="592A2DA8"/>
    <w:lvl w:ilvl="0">
      <w:start w:val="1"/>
      <w:numFmt w:val="decimal"/>
      <w:isLgl/>
      <w:lvlText w:val="%1."/>
      <w:lvlJc w:val="left"/>
      <w:pPr>
        <w:tabs>
          <w:tab w:val="num" w:pos="432"/>
        </w:tabs>
        <w:ind w:left="432" w:hanging="432"/>
      </w:pPr>
      <w:rPr>
        <w:rFonts w:hint="default"/>
        <w:b/>
        <w:i w:val="0"/>
        <w:sz w:val="24"/>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312BFF"/>
    <w:multiLevelType w:val="multilevel"/>
    <w:tmpl w:val="03312BFF"/>
    <w:lvl w:ilvl="0">
      <w:start w:val="1"/>
      <w:numFmt w:val="lowerLetter"/>
      <w:lvlText w:val="(%1)"/>
      <w:lvlJc w:val="left"/>
      <w:pPr>
        <w:tabs>
          <w:tab w:val="left" w:pos="1080"/>
        </w:tabs>
        <w:ind w:left="1080" w:hanging="5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03C603F9"/>
    <w:multiLevelType w:val="multilevel"/>
    <w:tmpl w:val="C0D66AA4"/>
    <w:lvl w:ilvl="0">
      <w:start w:val="1"/>
      <w:numFmt w:val="decimal"/>
      <w:isLgl/>
      <w:lvlText w:val="%1."/>
      <w:lvlJc w:val="left"/>
      <w:pPr>
        <w:tabs>
          <w:tab w:val="num" w:pos="432"/>
        </w:tabs>
        <w:ind w:left="432" w:hanging="432"/>
      </w:pPr>
      <w:rPr>
        <w:rFonts w:hint="default"/>
        <w:b/>
        <w:i w:val="0"/>
        <w:sz w:val="24"/>
      </w:rPr>
    </w:lvl>
    <w:lvl w:ilvl="1">
      <w:start w:val="1"/>
      <w:numFmt w:val="decimal"/>
      <w:lvlText w:val="18.%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4A3236D"/>
    <w:multiLevelType w:val="multilevel"/>
    <w:tmpl w:val="04A3236D"/>
    <w:lvl w:ilvl="0">
      <w:start w:val="1"/>
      <w:numFmt w:val="upperLetter"/>
      <w:pStyle w:val="S1-Header1"/>
      <w:lvlText w:val="%1."/>
      <w:lvlJc w:val="center"/>
      <w:pPr>
        <w:tabs>
          <w:tab w:val="left" w:pos="648"/>
        </w:tabs>
        <w:ind w:left="360" w:hanging="72"/>
      </w:pPr>
      <w:rPr>
        <w:rFonts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05DF73DB"/>
    <w:multiLevelType w:val="multilevel"/>
    <w:tmpl w:val="A1CA748E"/>
    <w:lvl w:ilvl="0">
      <w:start w:val="1"/>
      <w:numFmt w:val="lowerLetter"/>
      <w:lvlText w:val="%1)"/>
      <w:lvlJc w:val="left"/>
      <w:pPr>
        <w:ind w:left="720" w:hanging="360"/>
      </w:pPr>
      <w:rPr>
        <w:rFonts w:hint="default"/>
        <w:sz w:val="24"/>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6035408"/>
    <w:multiLevelType w:val="multilevel"/>
    <w:tmpl w:val="06035408"/>
    <w:lvl w:ilvl="0">
      <w:start w:val="1"/>
      <w:numFmt w:val="lowerLetter"/>
      <w:lvlText w:val="(%1)"/>
      <w:lvlJc w:val="left"/>
      <w:pPr>
        <w:tabs>
          <w:tab w:val="left" w:pos="1080"/>
        </w:tabs>
        <w:ind w:left="1080" w:hanging="5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15:restartNumberingAfterBreak="0">
    <w:nsid w:val="09773951"/>
    <w:multiLevelType w:val="multilevel"/>
    <w:tmpl w:val="AAAAEFDA"/>
    <w:lvl w:ilvl="0">
      <w:start w:val="1"/>
      <w:numFmt w:val="decimal"/>
      <w:isLgl/>
      <w:lvlText w:val="%1."/>
      <w:lvlJc w:val="left"/>
      <w:pPr>
        <w:tabs>
          <w:tab w:val="num" w:pos="432"/>
        </w:tabs>
        <w:ind w:left="432" w:hanging="432"/>
      </w:pPr>
      <w:rPr>
        <w:rFonts w:hint="default"/>
        <w:b/>
        <w:i w:val="0"/>
        <w:sz w:val="24"/>
      </w:rPr>
    </w:lvl>
    <w:lvl w:ilvl="1">
      <w:start w:val="1"/>
      <w:numFmt w:val="decimal"/>
      <w:lvlText w:val="2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EB0225"/>
    <w:multiLevelType w:val="multilevel"/>
    <w:tmpl w:val="9162EAB8"/>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B72480B"/>
    <w:multiLevelType w:val="singleLevel"/>
    <w:tmpl w:val="0986B5CA"/>
    <w:lvl w:ilvl="0">
      <w:start w:val="1"/>
      <w:numFmt w:val="lowerLetter"/>
      <w:lvlText w:val="(%1)"/>
      <w:lvlJc w:val="left"/>
      <w:pPr>
        <w:tabs>
          <w:tab w:val="num" w:pos="720"/>
        </w:tabs>
        <w:ind w:left="720" w:hanging="720"/>
      </w:pPr>
      <w:rPr>
        <w:rFonts w:hint="default"/>
      </w:rPr>
    </w:lvl>
  </w:abstractNum>
  <w:abstractNum w:abstractNumId="20"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15:restartNumberingAfterBreak="0">
    <w:nsid w:val="0C636D65"/>
    <w:multiLevelType w:val="multilevel"/>
    <w:tmpl w:val="6740A214"/>
    <w:lvl w:ilvl="0">
      <w:start w:val="1"/>
      <w:numFmt w:val="lowerLetter"/>
      <w:lvlText w:val="%1)"/>
      <w:lvlJc w:val="left"/>
      <w:pPr>
        <w:ind w:left="720" w:hanging="360"/>
      </w:pPr>
      <w:rPr>
        <w:rFonts w:hint="default"/>
        <w:sz w:val="24"/>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DCD2FFB"/>
    <w:multiLevelType w:val="hybridMultilevel"/>
    <w:tmpl w:val="E7B214D0"/>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0CC1251"/>
    <w:multiLevelType w:val="multilevel"/>
    <w:tmpl w:val="BA140E52"/>
    <w:lvl w:ilvl="0">
      <w:start w:val="1"/>
      <w:numFmt w:val="decimal"/>
      <w:isLgl/>
      <w:lvlText w:val="%1."/>
      <w:lvlJc w:val="left"/>
      <w:pPr>
        <w:tabs>
          <w:tab w:val="num" w:pos="432"/>
        </w:tabs>
        <w:ind w:left="432" w:hanging="432"/>
      </w:pPr>
      <w:rPr>
        <w:rFonts w:hint="default"/>
        <w:b/>
        <w:i w:val="0"/>
        <w:sz w:val="24"/>
      </w:rPr>
    </w:lvl>
    <w:lvl w:ilvl="1">
      <w:start w:val="1"/>
      <w:numFmt w:val="decimal"/>
      <w:lvlText w:val="10.%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1F940FA"/>
    <w:multiLevelType w:val="multilevel"/>
    <w:tmpl w:val="35EAD9A2"/>
    <w:lvl w:ilvl="0">
      <w:start w:val="1"/>
      <w:numFmt w:val="lowerLetter"/>
      <w:lvlText w:val="%1)"/>
      <w:lvlJc w:val="left"/>
      <w:pPr>
        <w:ind w:left="720" w:hanging="360"/>
      </w:pPr>
      <w:rPr>
        <w:rFonts w:hint="default"/>
        <w:sz w:val="24"/>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259213E"/>
    <w:multiLevelType w:val="hybridMultilevel"/>
    <w:tmpl w:val="8FE4ADC2"/>
    <w:lvl w:ilvl="0" w:tplc="4F48EEEC">
      <w:start w:val="1"/>
      <w:numFmt w:val="lowerRoman"/>
      <w:lvlText w:val="(%1)"/>
      <w:lvlJc w:val="left"/>
      <w:pPr>
        <w:ind w:left="1545" w:hanging="720"/>
      </w:pPr>
    </w:lvl>
    <w:lvl w:ilvl="1" w:tplc="04090019">
      <w:start w:val="1"/>
      <w:numFmt w:val="lowerLetter"/>
      <w:lvlText w:val="%2."/>
      <w:lvlJc w:val="left"/>
      <w:pPr>
        <w:ind w:left="1905" w:hanging="360"/>
      </w:pPr>
    </w:lvl>
    <w:lvl w:ilvl="2" w:tplc="0409001B">
      <w:start w:val="1"/>
      <w:numFmt w:val="lowerRoman"/>
      <w:lvlText w:val="%3."/>
      <w:lvlJc w:val="right"/>
      <w:pPr>
        <w:ind w:left="2625" w:hanging="180"/>
      </w:pPr>
    </w:lvl>
    <w:lvl w:ilvl="3" w:tplc="0409000F">
      <w:start w:val="1"/>
      <w:numFmt w:val="decimal"/>
      <w:lvlText w:val="%4."/>
      <w:lvlJc w:val="left"/>
      <w:pPr>
        <w:ind w:left="3345" w:hanging="360"/>
      </w:pPr>
    </w:lvl>
    <w:lvl w:ilvl="4" w:tplc="04090019">
      <w:start w:val="1"/>
      <w:numFmt w:val="lowerLetter"/>
      <w:lvlText w:val="%5."/>
      <w:lvlJc w:val="left"/>
      <w:pPr>
        <w:ind w:left="4065" w:hanging="360"/>
      </w:pPr>
    </w:lvl>
    <w:lvl w:ilvl="5" w:tplc="0409001B">
      <w:start w:val="1"/>
      <w:numFmt w:val="lowerRoman"/>
      <w:lvlText w:val="%6."/>
      <w:lvlJc w:val="right"/>
      <w:pPr>
        <w:ind w:left="4785" w:hanging="180"/>
      </w:pPr>
    </w:lvl>
    <w:lvl w:ilvl="6" w:tplc="0409000F">
      <w:start w:val="1"/>
      <w:numFmt w:val="decimal"/>
      <w:lvlText w:val="%7."/>
      <w:lvlJc w:val="left"/>
      <w:pPr>
        <w:ind w:left="5505" w:hanging="360"/>
      </w:pPr>
    </w:lvl>
    <w:lvl w:ilvl="7" w:tplc="04090019">
      <w:start w:val="1"/>
      <w:numFmt w:val="lowerLetter"/>
      <w:lvlText w:val="%8."/>
      <w:lvlJc w:val="left"/>
      <w:pPr>
        <w:ind w:left="6225" w:hanging="360"/>
      </w:pPr>
    </w:lvl>
    <w:lvl w:ilvl="8" w:tplc="0409001B">
      <w:start w:val="1"/>
      <w:numFmt w:val="lowerRoman"/>
      <w:lvlText w:val="%9."/>
      <w:lvlJc w:val="right"/>
      <w:pPr>
        <w:ind w:left="6945" w:hanging="180"/>
      </w:pPr>
    </w:lvl>
  </w:abstractNum>
  <w:abstractNum w:abstractNumId="26" w15:restartNumberingAfterBreak="0">
    <w:nsid w:val="12B42F59"/>
    <w:multiLevelType w:val="multilevel"/>
    <w:tmpl w:val="677C78F0"/>
    <w:lvl w:ilvl="0">
      <w:start w:val="1"/>
      <w:numFmt w:val="decimal"/>
      <w:isLgl/>
      <w:lvlText w:val="%1."/>
      <w:lvlJc w:val="left"/>
      <w:pPr>
        <w:tabs>
          <w:tab w:val="num" w:pos="432"/>
        </w:tabs>
        <w:ind w:left="432" w:hanging="432"/>
      </w:pPr>
      <w:rPr>
        <w:rFonts w:hint="default"/>
        <w:b/>
        <w:i w:val="0"/>
        <w:sz w:val="24"/>
      </w:rPr>
    </w:lvl>
    <w:lvl w:ilvl="1">
      <w:start w:val="1"/>
      <w:numFmt w:val="decimal"/>
      <w:lvlText w:val="23.%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0C5AEA"/>
    <w:multiLevelType w:val="multilevel"/>
    <w:tmpl w:val="130C5AEA"/>
    <w:lvl w:ilvl="0">
      <w:start w:val="1"/>
      <w:numFmt w:val="decimal"/>
      <w:pStyle w:val="S1-Header2"/>
      <w:isLgl/>
      <w:lvlText w:val="%1."/>
      <w:lvlJc w:val="left"/>
      <w:pPr>
        <w:tabs>
          <w:tab w:val="left" w:pos="432"/>
        </w:tabs>
        <w:ind w:left="432" w:hanging="432"/>
      </w:pPr>
      <w:rPr>
        <w:rFonts w:hint="default"/>
        <w:b/>
        <w:i w:val="0"/>
        <w:sz w:val="24"/>
        <w:szCs w:val="24"/>
      </w:rPr>
    </w:lvl>
    <w:lvl w:ilvl="1">
      <w:start w:val="1"/>
      <w:numFmt w:val="decimal"/>
      <w:pStyle w:val="Header2-SubClauses"/>
      <w:lvlText w:val="%1.%2"/>
      <w:lvlJc w:val="left"/>
      <w:pPr>
        <w:tabs>
          <w:tab w:val="left" w:pos="504"/>
        </w:tabs>
        <w:ind w:left="504" w:hanging="504"/>
      </w:pPr>
      <w:rPr>
        <w:rFonts w:hint="default"/>
        <w:b w:val="0"/>
        <w:i w:val="0"/>
        <w:sz w:val="24"/>
        <w:szCs w:val="24"/>
      </w:rPr>
    </w:lvl>
    <w:lvl w:ilvl="2">
      <w:start w:val="1"/>
      <w:numFmt w:val="lowerLetter"/>
      <w:pStyle w:val="P3Header1-Clauses"/>
      <w:lvlText w:val="(%3)"/>
      <w:lvlJc w:val="left"/>
      <w:pPr>
        <w:tabs>
          <w:tab w:val="left" w:pos="864"/>
        </w:tabs>
        <w:ind w:left="864" w:hanging="360"/>
      </w:pPr>
      <w:rPr>
        <w:rFonts w:hint="default"/>
        <w:b w:val="0"/>
        <w:i w:val="0"/>
        <w:sz w:val="24"/>
        <w:szCs w:val="24"/>
      </w:rPr>
    </w:lvl>
    <w:lvl w:ilvl="3">
      <w:start w:val="1"/>
      <w:numFmt w:val="lowerRoman"/>
      <w:pStyle w:val="Heading4"/>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137223CF"/>
    <w:multiLevelType w:val="multilevel"/>
    <w:tmpl w:val="718205E6"/>
    <w:lvl w:ilvl="0">
      <w:start w:val="1"/>
      <w:numFmt w:val="decimal"/>
      <w:isLgl/>
      <w:lvlText w:val="%1."/>
      <w:lvlJc w:val="left"/>
      <w:pPr>
        <w:tabs>
          <w:tab w:val="num" w:pos="432"/>
        </w:tabs>
        <w:ind w:left="432" w:hanging="432"/>
      </w:pPr>
      <w:rPr>
        <w:rFonts w:hint="default"/>
        <w:b/>
        <w:i w:val="0"/>
        <w:sz w:val="24"/>
      </w:rPr>
    </w:lvl>
    <w:lvl w:ilvl="1">
      <w:start w:val="1"/>
      <w:numFmt w:val="decimal"/>
      <w:lvlText w:val="8.%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9033AA"/>
    <w:multiLevelType w:val="multilevel"/>
    <w:tmpl w:val="229C0562"/>
    <w:lvl w:ilvl="0">
      <w:start w:val="1"/>
      <w:numFmt w:val="decimal"/>
      <w:isLgl/>
      <w:lvlText w:val="%1."/>
      <w:lvlJc w:val="left"/>
      <w:pPr>
        <w:tabs>
          <w:tab w:val="num" w:pos="432"/>
        </w:tabs>
        <w:ind w:left="432" w:hanging="432"/>
      </w:pPr>
      <w:rPr>
        <w:rFonts w:hint="default"/>
        <w:b/>
        <w:i w:val="0"/>
        <w:sz w:val="24"/>
      </w:rPr>
    </w:lvl>
    <w:lvl w:ilvl="1">
      <w:start w:val="1"/>
      <w:numFmt w:val="decimal"/>
      <w:lvlText w:val="19.%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40A0A4A"/>
    <w:multiLevelType w:val="multilevel"/>
    <w:tmpl w:val="140A0A4A"/>
    <w:lvl w:ilvl="0">
      <w:start w:val="1"/>
      <w:numFmt w:val="lowerLetter"/>
      <w:lvlText w:val="(%1)"/>
      <w:lvlJc w:val="left"/>
      <w:pPr>
        <w:tabs>
          <w:tab w:val="left" w:pos="1080"/>
        </w:tabs>
        <w:ind w:left="1080" w:hanging="540"/>
      </w:pPr>
      <w:rPr>
        <w:rFonts w:hint="default"/>
      </w:rPr>
    </w:lvl>
    <w:lvl w:ilvl="1">
      <w:start w:val="30"/>
      <w:numFmt w:val="decimal"/>
      <w:lvlText w:val="%2."/>
      <w:lvlJc w:val="left"/>
      <w:pPr>
        <w:tabs>
          <w:tab w:val="left" w:pos="1620"/>
        </w:tabs>
        <w:ind w:left="1620" w:hanging="360"/>
      </w:pPr>
      <w:rPr>
        <w:rFonts w:hint="default"/>
      </w:r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31" w15:restartNumberingAfterBreak="0">
    <w:nsid w:val="14106B90"/>
    <w:multiLevelType w:val="hybridMultilevel"/>
    <w:tmpl w:val="22489D8C"/>
    <w:lvl w:ilvl="0" w:tplc="B6CC61FA">
      <w:start w:val="69"/>
      <w:numFmt w:val="decimal"/>
      <w:lvlText w:val="%1."/>
      <w:lvlJc w:val="left"/>
      <w:pPr>
        <w:ind w:left="735" w:hanging="375"/>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15:restartNumberingAfterBreak="0">
    <w:nsid w:val="18745B57"/>
    <w:multiLevelType w:val="singleLevel"/>
    <w:tmpl w:val="8550E0B6"/>
    <w:lvl w:ilvl="0">
      <w:start w:val="1"/>
      <w:numFmt w:val="lowerLetter"/>
      <w:lvlText w:val="(%1)"/>
      <w:lvlJc w:val="left"/>
      <w:pPr>
        <w:tabs>
          <w:tab w:val="num" w:pos="965"/>
        </w:tabs>
        <w:ind w:left="965" w:hanging="360"/>
      </w:pPr>
      <w:rPr>
        <w:rFonts w:hint="default"/>
        <w:i/>
      </w:rPr>
    </w:lvl>
  </w:abstractNum>
  <w:abstractNum w:abstractNumId="34" w15:restartNumberingAfterBreak="0">
    <w:nsid w:val="19284DE2"/>
    <w:multiLevelType w:val="multilevel"/>
    <w:tmpl w:val="19284DE2"/>
    <w:lvl w:ilvl="0">
      <w:start w:val="1"/>
      <w:numFmt w:val="upperLetter"/>
      <w:pStyle w:val="StyleStyleS1-Header1TimesNewRoman14pt1"/>
      <w:lvlText w:val="%1."/>
      <w:lvlJc w:val="center"/>
      <w:pPr>
        <w:tabs>
          <w:tab w:val="left" w:pos="648"/>
        </w:tabs>
        <w:ind w:left="360" w:hanging="72"/>
      </w:pPr>
      <w:rPr>
        <w:rFonts w:hint="default"/>
        <w:b/>
        <w:i w:val="0"/>
        <w:sz w:val="28"/>
        <w:szCs w:val="2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19311E1D"/>
    <w:multiLevelType w:val="multilevel"/>
    <w:tmpl w:val="15D28382"/>
    <w:lvl w:ilvl="0">
      <w:start w:val="1"/>
      <w:numFmt w:val="decimal"/>
      <w:isLgl/>
      <w:lvlText w:val="%1."/>
      <w:lvlJc w:val="left"/>
      <w:pPr>
        <w:tabs>
          <w:tab w:val="num" w:pos="432"/>
        </w:tabs>
        <w:ind w:left="432" w:hanging="432"/>
      </w:pPr>
      <w:rPr>
        <w:rFonts w:hint="default"/>
        <w:b/>
        <w:i w:val="0"/>
        <w:sz w:val="24"/>
      </w:rPr>
    </w:lvl>
    <w:lvl w:ilvl="1">
      <w:start w:val="1"/>
      <w:numFmt w:val="decimal"/>
      <w:lvlText w:val="7.%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198C4834"/>
    <w:multiLevelType w:val="multilevel"/>
    <w:tmpl w:val="46AE0118"/>
    <w:lvl w:ilvl="0">
      <w:start w:val="1"/>
      <w:numFmt w:val="decimal"/>
      <w:isLgl/>
      <w:lvlText w:val="%1."/>
      <w:lvlJc w:val="left"/>
      <w:pPr>
        <w:tabs>
          <w:tab w:val="num" w:pos="432"/>
        </w:tabs>
        <w:ind w:left="432" w:hanging="432"/>
      </w:pPr>
      <w:rPr>
        <w:rFonts w:ascii="Times New Roman" w:hAnsi="Times New Roman" w:cs="Times New Roman" w:hint="default"/>
        <w:b/>
        <w:i w:val="0"/>
        <w:sz w:val="24"/>
      </w:rPr>
    </w:lvl>
    <w:lvl w:ilvl="1">
      <w:start w:val="1"/>
      <w:numFmt w:val="decimal"/>
      <w:lvlText w:val="19.%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9D95B33"/>
    <w:multiLevelType w:val="multilevel"/>
    <w:tmpl w:val="9F8C47CC"/>
    <w:lvl w:ilvl="0">
      <w:start w:val="1"/>
      <w:numFmt w:val="decimal"/>
      <w:isLgl/>
      <w:lvlText w:val="%1."/>
      <w:lvlJc w:val="left"/>
      <w:pPr>
        <w:tabs>
          <w:tab w:val="num" w:pos="432"/>
        </w:tabs>
        <w:ind w:left="432" w:hanging="432"/>
      </w:pPr>
      <w:rPr>
        <w:rFonts w:hint="default"/>
        <w:b/>
        <w:i w:val="0"/>
        <w:sz w:val="24"/>
      </w:rPr>
    </w:lvl>
    <w:lvl w:ilvl="1">
      <w:start w:val="1"/>
      <w:numFmt w:val="decimal"/>
      <w:lvlText w:val="4.%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A5C6608"/>
    <w:multiLevelType w:val="hybridMultilevel"/>
    <w:tmpl w:val="E662E52C"/>
    <w:lvl w:ilvl="0" w:tplc="175EF3C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B9D1D0A"/>
    <w:multiLevelType w:val="multilevel"/>
    <w:tmpl w:val="F6A0EA78"/>
    <w:lvl w:ilvl="0">
      <w:start w:val="1"/>
      <w:numFmt w:val="lowerLetter"/>
      <w:lvlText w:val="%1)"/>
      <w:lvlJc w:val="left"/>
      <w:pPr>
        <w:ind w:left="720" w:hanging="360"/>
      </w:pPr>
      <w:rPr>
        <w:rFonts w:hint="default"/>
        <w:sz w:val="24"/>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1C6D38A3"/>
    <w:multiLevelType w:val="hybridMultilevel"/>
    <w:tmpl w:val="2A9C0FB8"/>
    <w:lvl w:ilvl="0" w:tplc="C416FFC0">
      <w:start w:val="1"/>
      <w:numFmt w:val="decimal"/>
      <w:lvlText w:val="%1"/>
      <w:lvlJc w:val="left"/>
      <w:pPr>
        <w:ind w:left="795" w:hanging="43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CF64E17"/>
    <w:multiLevelType w:val="hybridMultilevel"/>
    <w:tmpl w:val="2E5CEE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F3F7AEB"/>
    <w:multiLevelType w:val="multilevel"/>
    <w:tmpl w:val="421450E4"/>
    <w:lvl w:ilvl="0">
      <w:start w:val="1"/>
      <w:numFmt w:val="lowerLetter"/>
      <w:lvlText w:val="%1)"/>
      <w:lvlJc w:val="left"/>
      <w:pPr>
        <w:ind w:left="720" w:hanging="360"/>
      </w:pPr>
      <w:rPr>
        <w:rFonts w:hint="default"/>
        <w:sz w:val="24"/>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04D6A00"/>
    <w:multiLevelType w:val="multilevel"/>
    <w:tmpl w:val="DFE61850"/>
    <w:lvl w:ilvl="0">
      <w:start w:val="1"/>
      <w:numFmt w:val="decimal"/>
      <w:isLgl/>
      <w:lvlText w:val="%1."/>
      <w:lvlJc w:val="left"/>
      <w:pPr>
        <w:tabs>
          <w:tab w:val="num" w:pos="432"/>
        </w:tabs>
        <w:ind w:left="432" w:hanging="432"/>
      </w:pPr>
      <w:rPr>
        <w:rFonts w:hint="default"/>
        <w:b/>
        <w:i w:val="0"/>
        <w:sz w:val="24"/>
      </w:rPr>
    </w:lvl>
    <w:lvl w:ilvl="1">
      <w:start w:val="1"/>
      <w:numFmt w:val="decimal"/>
      <w:lvlText w:val="20.%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128410B"/>
    <w:multiLevelType w:val="multilevel"/>
    <w:tmpl w:val="A0F0B238"/>
    <w:lvl w:ilvl="0">
      <w:start w:val="1"/>
      <w:numFmt w:val="decimal"/>
      <w:isLgl/>
      <w:lvlText w:val="%1."/>
      <w:lvlJc w:val="left"/>
      <w:pPr>
        <w:tabs>
          <w:tab w:val="num" w:pos="432"/>
        </w:tabs>
        <w:ind w:left="432" w:hanging="432"/>
      </w:pPr>
      <w:rPr>
        <w:rFonts w:hint="default"/>
        <w:b/>
        <w:i w:val="0"/>
        <w:sz w:val="24"/>
      </w:rPr>
    </w:lvl>
    <w:lvl w:ilvl="1">
      <w:start w:val="1"/>
      <w:numFmt w:val="decimal"/>
      <w:lvlText w:val="14.%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4A93114"/>
    <w:multiLevelType w:val="multilevel"/>
    <w:tmpl w:val="24A93114"/>
    <w:lvl w:ilvl="0">
      <w:start w:val="1"/>
      <w:numFmt w:val="lowerLetter"/>
      <w:lvlText w:val="(%1)"/>
      <w:legacy w:legacy="1" w:legacySpace="120" w:legacyIndent="720"/>
      <w:lvlJc w:val="left"/>
      <w:pPr>
        <w:ind w:left="1267"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24AC1E5C"/>
    <w:multiLevelType w:val="multilevel"/>
    <w:tmpl w:val="24AC1E5C"/>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4B16428"/>
    <w:multiLevelType w:val="multilevel"/>
    <w:tmpl w:val="037CF2D6"/>
    <w:lvl w:ilvl="0">
      <w:start w:val="1"/>
      <w:numFmt w:val="decimal"/>
      <w:isLgl/>
      <w:lvlText w:val="%1."/>
      <w:lvlJc w:val="left"/>
      <w:pPr>
        <w:tabs>
          <w:tab w:val="num" w:pos="432"/>
        </w:tabs>
        <w:ind w:left="432" w:hanging="432"/>
      </w:pPr>
      <w:rPr>
        <w:rFonts w:hint="default"/>
        <w:b/>
        <w:i w:val="0"/>
        <w:sz w:val="24"/>
      </w:rPr>
    </w:lvl>
    <w:lvl w:ilvl="1">
      <w:start w:val="1"/>
      <w:numFmt w:val="decimal"/>
      <w:lvlText w:val="2.%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255B5091"/>
    <w:multiLevelType w:val="multilevel"/>
    <w:tmpl w:val="AD18F846"/>
    <w:lvl w:ilvl="0">
      <w:start w:val="1"/>
      <w:numFmt w:val="decimal"/>
      <w:isLgl/>
      <w:lvlText w:val="%1."/>
      <w:lvlJc w:val="left"/>
      <w:pPr>
        <w:tabs>
          <w:tab w:val="num" w:pos="432"/>
        </w:tabs>
        <w:ind w:left="432" w:hanging="432"/>
      </w:pPr>
      <w:rPr>
        <w:rFonts w:hint="default"/>
        <w:b/>
        <w:i w:val="0"/>
        <w:sz w:val="24"/>
      </w:rPr>
    </w:lvl>
    <w:lvl w:ilvl="1">
      <w:start w:val="1"/>
      <w:numFmt w:val="decimal"/>
      <w:lvlText w:val="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25E863CD"/>
    <w:multiLevelType w:val="multilevel"/>
    <w:tmpl w:val="709816B0"/>
    <w:lvl w:ilvl="0">
      <w:start w:val="1"/>
      <w:numFmt w:val="decimal"/>
      <w:isLgl/>
      <w:lvlText w:val="%1."/>
      <w:lvlJc w:val="left"/>
      <w:pPr>
        <w:tabs>
          <w:tab w:val="num" w:pos="432"/>
        </w:tabs>
        <w:ind w:left="432" w:hanging="432"/>
      </w:pPr>
      <w:rPr>
        <w:rFonts w:hint="default"/>
        <w:b/>
        <w:i w:val="0"/>
        <w:sz w:val="24"/>
      </w:rPr>
    </w:lvl>
    <w:lvl w:ilvl="1">
      <w:start w:val="1"/>
      <w:numFmt w:val="decimal"/>
      <w:lvlText w:val="6.%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289479D9"/>
    <w:multiLevelType w:val="multilevel"/>
    <w:tmpl w:val="289479D9"/>
    <w:lvl w:ilvl="0">
      <w:start w:val="1"/>
      <w:numFmt w:val="lowerLetter"/>
      <w:lvlText w:val="(%1)"/>
      <w:lvlJc w:val="left"/>
      <w:pPr>
        <w:tabs>
          <w:tab w:val="left" w:pos="1080"/>
        </w:tabs>
        <w:ind w:left="1080" w:hanging="540"/>
      </w:pPr>
      <w:rPr>
        <w:rFonts w:hint="default"/>
      </w:rPr>
    </w:lvl>
    <w:lvl w:ilvl="1">
      <w:start w:val="27"/>
      <w:numFmt w:val="decimal"/>
      <w:lvlText w:val="%2."/>
      <w:lvlJc w:val="left"/>
      <w:pPr>
        <w:tabs>
          <w:tab w:val="left" w:pos="1620"/>
        </w:tabs>
        <w:ind w:left="1620" w:hanging="360"/>
      </w:pPr>
      <w:rPr>
        <w:rFonts w:hint="default"/>
      </w:r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51" w15:restartNumberingAfterBreak="0">
    <w:nsid w:val="2B297083"/>
    <w:multiLevelType w:val="hybridMultilevel"/>
    <w:tmpl w:val="61A2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5B73F8"/>
    <w:multiLevelType w:val="multilevel"/>
    <w:tmpl w:val="41863DB0"/>
    <w:lvl w:ilvl="0">
      <w:start w:val="1"/>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54"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5" w15:restartNumberingAfterBreak="0">
    <w:nsid w:val="32176810"/>
    <w:multiLevelType w:val="hybridMultilevel"/>
    <w:tmpl w:val="E9B8D8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3905819"/>
    <w:multiLevelType w:val="multilevel"/>
    <w:tmpl w:val="33905819"/>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57"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8"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5360F6A"/>
    <w:multiLevelType w:val="hybridMultilevel"/>
    <w:tmpl w:val="32CC2482"/>
    <w:lvl w:ilvl="0" w:tplc="B5DEA334">
      <w:start w:val="1"/>
      <w:numFmt w:val="upperLetter"/>
      <w:pStyle w:val="Sec1-Heading1"/>
      <w:lvlText w:val="%1."/>
      <w:lvlJc w:val="center"/>
      <w:pPr>
        <w:tabs>
          <w:tab w:val="num" w:pos="936"/>
        </w:tabs>
        <w:ind w:left="648" w:hanging="72"/>
      </w:pPr>
      <w:rPr>
        <w:rFonts w:ascii="Times New Roman" w:hAnsi="Times New Roman" w:hint="default"/>
        <w:b/>
        <w:i w:val="0"/>
        <w:sz w:val="28"/>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60" w15:restartNumberingAfterBreak="0">
    <w:nsid w:val="35715DE8"/>
    <w:multiLevelType w:val="hybridMultilevel"/>
    <w:tmpl w:val="61A2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5E130B2"/>
    <w:multiLevelType w:val="multilevel"/>
    <w:tmpl w:val="D8AA925C"/>
    <w:lvl w:ilvl="0">
      <w:start w:val="1"/>
      <w:numFmt w:val="decimal"/>
      <w:isLgl/>
      <w:lvlText w:val="%1."/>
      <w:lvlJc w:val="left"/>
      <w:pPr>
        <w:tabs>
          <w:tab w:val="num" w:pos="432"/>
        </w:tabs>
        <w:ind w:left="432" w:hanging="432"/>
      </w:pPr>
      <w:rPr>
        <w:rFonts w:hint="default"/>
        <w:b/>
        <w:i w:val="0"/>
        <w:sz w:val="24"/>
      </w:rPr>
    </w:lvl>
    <w:lvl w:ilvl="1">
      <w:start w:val="1"/>
      <w:numFmt w:val="decimal"/>
      <w:lvlText w:val="22.%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7F90D8D"/>
    <w:multiLevelType w:val="hybridMultilevel"/>
    <w:tmpl w:val="7A20B8D4"/>
    <w:lvl w:ilvl="0" w:tplc="257431EC">
      <w:start w:val="1"/>
      <w:numFmt w:val="lowerRoman"/>
      <w:lvlText w:val="(%1)"/>
      <w:lvlJc w:val="left"/>
      <w:pPr>
        <w:ind w:left="720" w:hanging="360"/>
      </w:pPr>
      <w:rPr>
        <w:rFonts w:ascii="Times New Roman" w:eastAsia="Arial Unicode MS"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26CD"/>
    <w:multiLevelType w:val="hybridMultilevel"/>
    <w:tmpl w:val="A0C65E26"/>
    <w:lvl w:ilvl="0" w:tplc="0986B5C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C6D690E"/>
    <w:multiLevelType w:val="multilevel"/>
    <w:tmpl w:val="F6E68EDC"/>
    <w:lvl w:ilvl="0">
      <w:start w:val="1"/>
      <w:numFmt w:val="decimal"/>
      <w:isLgl/>
      <w:lvlText w:val="%1."/>
      <w:lvlJc w:val="left"/>
      <w:pPr>
        <w:tabs>
          <w:tab w:val="num" w:pos="432"/>
        </w:tabs>
        <w:ind w:left="432" w:hanging="432"/>
      </w:pPr>
      <w:rPr>
        <w:rFonts w:hint="default"/>
        <w:b/>
        <w:i w:val="0"/>
        <w:sz w:val="24"/>
      </w:rPr>
    </w:lvl>
    <w:lvl w:ilvl="1">
      <w:start w:val="1"/>
      <w:numFmt w:val="decimal"/>
      <w:lvlText w:val="12.%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ED10A5F"/>
    <w:multiLevelType w:val="multilevel"/>
    <w:tmpl w:val="3ED10A5F"/>
    <w:lvl w:ilvl="0">
      <w:start w:val="1"/>
      <w:numFmt w:val="decimal"/>
      <w:pStyle w:val="Header1-Clauses"/>
      <w:isLgl/>
      <w:lvlText w:val="%1."/>
      <w:lvlJc w:val="left"/>
      <w:pPr>
        <w:tabs>
          <w:tab w:val="left" w:pos="432"/>
        </w:tabs>
        <w:ind w:left="432" w:hanging="432"/>
      </w:pPr>
      <w:rPr>
        <w:rFonts w:ascii="Arial" w:hAnsi="Arial" w:hint="default"/>
        <w:b/>
        <w:i w:val="0"/>
        <w:sz w:val="20"/>
      </w:rPr>
    </w:lvl>
    <w:lvl w:ilvl="1">
      <w:start w:val="1"/>
      <w:numFmt w:val="decimal"/>
      <w:lvlText w:val="%1.%2"/>
      <w:lvlJc w:val="left"/>
      <w:pPr>
        <w:tabs>
          <w:tab w:val="left" w:pos="504"/>
        </w:tabs>
        <w:ind w:left="504" w:hanging="504"/>
      </w:pPr>
      <w:rPr>
        <w:rFonts w:ascii="Arial" w:hAnsi="Arial" w:hint="default"/>
        <w:b w:val="0"/>
        <w:i w:val="0"/>
        <w:sz w:val="20"/>
      </w:rPr>
    </w:lvl>
    <w:lvl w:ilvl="2">
      <w:start w:val="1"/>
      <w:numFmt w:val="lowerLetter"/>
      <w:lvlText w:val="(%3)"/>
      <w:lvlJc w:val="left"/>
      <w:pPr>
        <w:tabs>
          <w:tab w:val="left" w:pos="864"/>
        </w:tabs>
        <w:ind w:left="864" w:hanging="360"/>
      </w:pPr>
      <w:rPr>
        <w:rFonts w:ascii="Arial" w:hAnsi="Arial" w:hint="default"/>
        <w:b w:val="0"/>
        <w:i w:val="0"/>
        <w:sz w:val="20"/>
      </w:rPr>
    </w:lvl>
    <w:lvl w:ilvl="3">
      <w:start w:val="1"/>
      <w:numFmt w:val="lowerRoman"/>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6" w15:restartNumberingAfterBreak="0">
    <w:nsid w:val="3F572D9D"/>
    <w:multiLevelType w:val="hybridMultilevel"/>
    <w:tmpl w:val="2B8639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6405C4"/>
    <w:multiLevelType w:val="multilevel"/>
    <w:tmpl w:val="FA6455A0"/>
    <w:lvl w:ilvl="0">
      <w:start w:val="1"/>
      <w:numFmt w:val="decimal"/>
      <w:isLgl/>
      <w:lvlText w:val="%1."/>
      <w:lvlJc w:val="left"/>
      <w:pPr>
        <w:tabs>
          <w:tab w:val="num" w:pos="432"/>
        </w:tabs>
        <w:ind w:left="432" w:hanging="432"/>
      </w:pPr>
      <w:rPr>
        <w:rFonts w:hint="default"/>
        <w:b/>
        <w:i w:val="0"/>
        <w:sz w:val="24"/>
      </w:rPr>
    </w:lvl>
    <w:lvl w:ilvl="1">
      <w:start w:val="1"/>
      <w:numFmt w:val="decimal"/>
      <w:lvlText w:val="17.%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1DD70BF"/>
    <w:multiLevelType w:val="multilevel"/>
    <w:tmpl w:val="41DD70BF"/>
    <w:lvl w:ilvl="0">
      <w:start w:val="1"/>
      <w:numFmt w:val="lowerLetter"/>
      <w:pStyle w:val="Outline4"/>
      <w:lvlText w:val="%1)"/>
      <w:lvlJc w:val="left"/>
      <w:pPr>
        <w:tabs>
          <w:tab w:val="left" w:pos="1440"/>
        </w:tabs>
        <w:ind w:left="1440" w:hanging="720"/>
      </w:pPr>
      <w:rPr>
        <w:rFonts w:hint="default"/>
      </w:rPr>
    </w:lvl>
    <w:lvl w:ilvl="1">
      <w:start w:val="1"/>
      <w:numFmt w:val="upperLetter"/>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69" w15:restartNumberingAfterBreak="0">
    <w:nsid w:val="423A6E18"/>
    <w:multiLevelType w:val="multilevel"/>
    <w:tmpl w:val="31B0AC4C"/>
    <w:lvl w:ilvl="0">
      <w:start w:val="1"/>
      <w:numFmt w:val="decimal"/>
      <w:isLgl/>
      <w:lvlText w:val="%1."/>
      <w:lvlJc w:val="left"/>
      <w:pPr>
        <w:tabs>
          <w:tab w:val="num" w:pos="432"/>
        </w:tabs>
        <w:ind w:left="432" w:hanging="432"/>
      </w:pPr>
      <w:rPr>
        <w:rFonts w:hint="default"/>
        <w:b/>
        <w:i w:val="0"/>
        <w:sz w:val="24"/>
      </w:rPr>
    </w:lvl>
    <w:lvl w:ilvl="1">
      <w:start w:val="1"/>
      <w:numFmt w:val="decimal"/>
      <w:lvlText w:val="16.%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3FA0270"/>
    <w:multiLevelType w:val="multilevel"/>
    <w:tmpl w:val="43FA0270"/>
    <w:lvl w:ilvl="0">
      <w:start w:val="1"/>
      <w:numFmt w:val="lowerLetter"/>
      <w:lvlText w:val="(%1)"/>
      <w:lvlJc w:val="left"/>
      <w:pPr>
        <w:tabs>
          <w:tab w:val="left" w:pos="1080"/>
        </w:tabs>
        <w:ind w:left="1080" w:hanging="5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1" w15:restartNumberingAfterBreak="0">
    <w:nsid w:val="453D6AA7"/>
    <w:multiLevelType w:val="hybridMultilevel"/>
    <w:tmpl w:val="1B54AE4E"/>
    <w:lvl w:ilvl="0" w:tplc="24EA8FF2">
      <w:start w:val="1"/>
      <w:numFmt w:val="lowerRoman"/>
      <w:lvlText w:val="(%1)"/>
      <w:lvlJc w:val="left"/>
      <w:pPr>
        <w:tabs>
          <w:tab w:val="num" w:pos="1584"/>
        </w:tabs>
        <w:ind w:left="1584" w:hanging="504"/>
      </w:pPr>
      <w:rPr>
        <w:rFonts w:hint="default"/>
      </w:rPr>
    </w:lvl>
    <w:lvl w:ilvl="1" w:tplc="5DA4B472">
      <w:start w:val="5"/>
      <w:numFmt w:val="upperLetter"/>
      <w:lvlText w:val="%2."/>
      <w:lvlJc w:val="left"/>
      <w:pPr>
        <w:tabs>
          <w:tab w:val="num" w:pos="1440"/>
        </w:tabs>
        <w:ind w:left="1440" w:hanging="360"/>
      </w:pPr>
      <w:rPr>
        <w:rFonts w:hint="default"/>
      </w:rPr>
    </w:lvl>
    <w:lvl w:ilvl="2" w:tplc="3E2C759A">
      <w:start w:val="1"/>
      <w:numFmt w:val="lowerLetter"/>
      <w:lvlText w:val="(%3)"/>
      <w:lvlJc w:val="left"/>
      <w:pPr>
        <w:tabs>
          <w:tab w:val="num" w:pos="2556"/>
        </w:tabs>
        <w:ind w:left="2556" w:hanging="576"/>
      </w:pPr>
      <w:rPr>
        <w:rFonts w:ascii="Times New Roman" w:hAnsi="Times New Roman" w:cs="Times New Roman" w:hint="default"/>
        <w:b w:val="0"/>
        <w:i w:val="0"/>
        <w:color w:val="auto"/>
        <w:sz w:val="22"/>
        <w:szCs w:val="22"/>
        <w:u w:val="none"/>
      </w:rPr>
    </w:lvl>
    <w:lvl w:ilvl="3" w:tplc="0409000F">
      <w:start w:val="1"/>
      <w:numFmt w:val="lowerRoman"/>
      <w:lvlText w:val="(%4)"/>
      <w:lvlJc w:val="left"/>
      <w:pPr>
        <w:tabs>
          <w:tab w:val="num" w:pos="1872"/>
        </w:tabs>
        <w:ind w:left="2016" w:hanging="216"/>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5714D22"/>
    <w:multiLevelType w:val="multilevel"/>
    <w:tmpl w:val="45714D22"/>
    <w:lvl w:ilvl="0">
      <w:start w:val="1"/>
      <w:numFmt w:val="bullet"/>
      <w:lvlText w:val=""/>
      <w:lvlJc w:val="left"/>
      <w:pPr>
        <w:ind w:left="1015" w:hanging="360"/>
      </w:pPr>
      <w:rPr>
        <w:rFonts w:ascii="Symbol" w:hAnsi="Symbol" w:hint="default"/>
      </w:rPr>
    </w:lvl>
    <w:lvl w:ilvl="1">
      <w:start w:val="1"/>
      <w:numFmt w:val="bullet"/>
      <w:lvlText w:val="o"/>
      <w:lvlJc w:val="left"/>
      <w:pPr>
        <w:ind w:left="1735" w:hanging="360"/>
      </w:pPr>
      <w:rPr>
        <w:rFonts w:ascii="Courier New" w:hAnsi="Courier New" w:cs="Courier New" w:hint="default"/>
      </w:rPr>
    </w:lvl>
    <w:lvl w:ilvl="2">
      <w:start w:val="1"/>
      <w:numFmt w:val="bullet"/>
      <w:lvlText w:val=""/>
      <w:lvlJc w:val="left"/>
      <w:pPr>
        <w:ind w:left="2455" w:hanging="360"/>
      </w:pPr>
      <w:rPr>
        <w:rFonts w:ascii="Wingdings" w:hAnsi="Wingdings" w:hint="default"/>
      </w:rPr>
    </w:lvl>
    <w:lvl w:ilvl="3">
      <w:start w:val="1"/>
      <w:numFmt w:val="bullet"/>
      <w:lvlText w:val=""/>
      <w:lvlJc w:val="left"/>
      <w:pPr>
        <w:ind w:left="3175" w:hanging="360"/>
      </w:pPr>
      <w:rPr>
        <w:rFonts w:ascii="Symbol" w:hAnsi="Symbol" w:hint="default"/>
      </w:rPr>
    </w:lvl>
    <w:lvl w:ilvl="4">
      <w:start w:val="1"/>
      <w:numFmt w:val="bullet"/>
      <w:lvlText w:val="o"/>
      <w:lvlJc w:val="left"/>
      <w:pPr>
        <w:ind w:left="3895" w:hanging="360"/>
      </w:pPr>
      <w:rPr>
        <w:rFonts w:ascii="Courier New" w:hAnsi="Courier New" w:cs="Courier New" w:hint="default"/>
      </w:rPr>
    </w:lvl>
    <w:lvl w:ilvl="5">
      <w:start w:val="1"/>
      <w:numFmt w:val="bullet"/>
      <w:lvlText w:val=""/>
      <w:lvlJc w:val="left"/>
      <w:pPr>
        <w:ind w:left="4615" w:hanging="360"/>
      </w:pPr>
      <w:rPr>
        <w:rFonts w:ascii="Wingdings" w:hAnsi="Wingdings" w:hint="default"/>
      </w:rPr>
    </w:lvl>
    <w:lvl w:ilvl="6">
      <w:start w:val="1"/>
      <w:numFmt w:val="bullet"/>
      <w:lvlText w:val=""/>
      <w:lvlJc w:val="left"/>
      <w:pPr>
        <w:ind w:left="5335" w:hanging="360"/>
      </w:pPr>
      <w:rPr>
        <w:rFonts w:ascii="Symbol" w:hAnsi="Symbol" w:hint="default"/>
      </w:rPr>
    </w:lvl>
    <w:lvl w:ilvl="7">
      <w:start w:val="1"/>
      <w:numFmt w:val="bullet"/>
      <w:lvlText w:val="o"/>
      <w:lvlJc w:val="left"/>
      <w:pPr>
        <w:ind w:left="6055" w:hanging="360"/>
      </w:pPr>
      <w:rPr>
        <w:rFonts w:ascii="Courier New" w:hAnsi="Courier New" w:cs="Courier New" w:hint="default"/>
      </w:rPr>
    </w:lvl>
    <w:lvl w:ilvl="8">
      <w:start w:val="1"/>
      <w:numFmt w:val="bullet"/>
      <w:lvlText w:val=""/>
      <w:lvlJc w:val="left"/>
      <w:pPr>
        <w:ind w:left="6775" w:hanging="360"/>
      </w:pPr>
      <w:rPr>
        <w:rFonts w:ascii="Wingdings" w:hAnsi="Wingdings" w:hint="default"/>
      </w:rPr>
    </w:lvl>
  </w:abstractNum>
  <w:abstractNum w:abstractNumId="73" w15:restartNumberingAfterBreak="0">
    <w:nsid w:val="46AA34AB"/>
    <w:multiLevelType w:val="multilevel"/>
    <w:tmpl w:val="CB7270DE"/>
    <w:lvl w:ilvl="0">
      <w:start w:val="1"/>
      <w:numFmt w:val="decimal"/>
      <w:lvlText w:val="%1."/>
      <w:lvlJc w:val="left"/>
      <w:pPr>
        <w:tabs>
          <w:tab w:val="num" w:pos="540"/>
        </w:tabs>
        <w:ind w:left="540" w:hanging="540"/>
      </w:pPr>
      <w:rPr>
        <w:rFonts w:ascii="Times New Roman" w:eastAsia="Times New Roman" w:hAnsi="Times New Roman" w:cs="Times New Roman"/>
        <w:b/>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9F03E8C"/>
    <w:multiLevelType w:val="hybridMultilevel"/>
    <w:tmpl w:val="61A2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C871BB0"/>
    <w:multiLevelType w:val="hybridMultilevel"/>
    <w:tmpl w:val="61A2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D3E04EF"/>
    <w:multiLevelType w:val="multilevel"/>
    <w:tmpl w:val="6348564E"/>
    <w:lvl w:ilvl="0">
      <w:start w:val="1"/>
      <w:numFmt w:val="lowerLetter"/>
      <w:lvlText w:val="%1)"/>
      <w:lvlJc w:val="left"/>
      <w:pPr>
        <w:ind w:left="720" w:hanging="360"/>
      </w:pPr>
      <w:rPr>
        <w:rFonts w:hint="default"/>
        <w:sz w:val="24"/>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D6550EF"/>
    <w:multiLevelType w:val="multilevel"/>
    <w:tmpl w:val="2E864712"/>
    <w:lvl w:ilvl="0">
      <w:start w:val="1"/>
      <w:numFmt w:val="decimal"/>
      <w:isLgl/>
      <w:lvlText w:val="%1."/>
      <w:lvlJc w:val="left"/>
      <w:pPr>
        <w:tabs>
          <w:tab w:val="num" w:pos="432"/>
        </w:tabs>
        <w:ind w:left="432" w:hanging="432"/>
      </w:pPr>
      <w:rPr>
        <w:rFonts w:hint="default"/>
        <w:b/>
        <w:i w:val="0"/>
        <w:sz w:val="24"/>
      </w:rPr>
    </w:lvl>
    <w:lvl w:ilvl="1">
      <w:start w:val="1"/>
      <w:numFmt w:val="decimal"/>
      <w:lvlText w:val="9.%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4E4D305F"/>
    <w:multiLevelType w:val="multilevel"/>
    <w:tmpl w:val="4E4D305F"/>
    <w:lvl w:ilvl="0">
      <w:start w:val="1"/>
      <w:numFmt w:val="bullet"/>
      <w:lvlText w:val=""/>
      <w:lvlJc w:val="left"/>
      <w:pPr>
        <w:ind w:left="0" w:firstLine="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4EBC3BA8"/>
    <w:multiLevelType w:val="hybridMultilevel"/>
    <w:tmpl w:val="64823332"/>
    <w:lvl w:ilvl="0" w:tplc="E056D0A2">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15:restartNumberingAfterBreak="0">
    <w:nsid w:val="4F0F3894"/>
    <w:multiLevelType w:val="multilevel"/>
    <w:tmpl w:val="4F0F3894"/>
    <w:lvl w:ilvl="0">
      <w:start w:val="1"/>
      <w:numFmt w:val="upperLetter"/>
      <w:lvlText w:val="%1."/>
      <w:lvlJc w:val="left"/>
      <w:pPr>
        <w:tabs>
          <w:tab w:val="left" w:pos="504"/>
        </w:tabs>
        <w:ind w:left="504" w:hanging="504"/>
      </w:pPr>
      <w:rPr>
        <w:rFonts w:hint="default"/>
      </w:rPr>
    </w:lvl>
    <w:lvl w:ilvl="1">
      <w:start w:val="16"/>
      <w:numFmt w:val="decimal"/>
      <w:pStyle w:val="2AutoList1"/>
      <w:lvlText w:val="%2."/>
      <w:lvlJc w:val="left"/>
      <w:pPr>
        <w:tabs>
          <w:tab w:val="left" w:pos="504"/>
        </w:tabs>
        <w:ind w:left="504" w:hanging="504"/>
      </w:pPr>
    </w:lvl>
    <w:lvl w:ilvl="2">
      <w:start w:val="1"/>
      <w:numFmt w:val="decimal"/>
      <w:lvlText w:val="%3."/>
      <w:lvlJc w:val="left"/>
      <w:pPr>
        <w:tabs>
          <w:tab w:val="left" w:pos="0"/>
        </w:tabs>
        <w:ind w:left="2160" w:hanging="720"/>
      </w:pPr>
    </w:lvl>
    <w:lvl w:ilvl="3">
      <w:start w:val="1"/>
      <w:numFmt w:val="decimal"/>
      <w:lvlText w:val="%4."/>
      <w:lvlJc w:val="left"/>
      <w:pPr>
        <w:tabs>
          <w:tab w:val="left" w:pos="0"/>
        </w:tabs>
        <w:ind w:left="2880" w:hanging="720"/>
      </w:pPr>
    </w:lvl>
    <w:lvl w:ilvl="4">
      <w:start w:val="1"/>
      <w:numFmt w:val="decimal"/>
      <w:lvlText w:val="%5."/>
      <w:lvlJc w:val="left"/>
      <w:pPr>
        <w:tabs>
          <w:tab w:val="left" w:pos="0"/>
        </w:tabs>
        <w:ind w:left="3600" w:hanging="720"/>
      </w:pPr>
    </w:lvl>
    <w:lvl w:ilvl="5">
      <w:start w:val="1"/>
      <w:numFmt w:val="decimal"/>
      <w:lvlText w:val="%6."/>
      <w:lvlJc w:val="left"/>
      <w:pPr>
        <w:tabs>
          <w:tab w:val="left" w:pos="0"/>
        </w:tabs>
        <w:ind w:left="4320" w:hanging="720"/>
      </w:pPr>
    </w:lvl>
    <w:lvl w:ilvl="6">
      <w:start w:val="1"/>
      <w:numFmt w:val="decimal"/>
      <w:lvlText w:val="%7."/>
      <w:lvlJc w:val="left"/>
      <w:pPr>
        <w:tabs>
          <w:tab w:val="left" w:pos="0"/>
        </w:tabs>
        <w:ind w:left="5040" w:hanging="720"/>
      </w:pPr>
    </w:lvl>
    <w:lvl w:ilvl="7">
      <w:start w:val="1"/>
      <w:numFmt w:val="decimal"/>
      <w:lvlText w:val="%8."/>
      <w:lvlJc w:val="left"/>
      <w:pPr>
        <w:tabs>
          <w:tab w:val="left" w:pos="0"/>
        </w:tabs>
        <w:ind w:left="5760" w:hanging="720"/>
      </w:pPr>
    </w:lvl>
    <w:lvl w:ilvl="8">
      <w:start w:val="1"/>
      <w:numFmt w:val="lowerRoman"/>
      <w:lvlText w:val="%9"/>
      <w:lvlJc w:val="left"/>
      <w:pPr>
        <w:tabs>
          <w:tab w:val="left" w:pos="0"/>
        </w:tabs>
        <w:ind w:left="6480" w:hanging="720"/>
      </w:pPr>
    </w:lvl>
  </w:abstractNum>
  <w:abstractNum w:abstractNumId="81" w15:restartNumberingAfterBreak="0">
    <w:nsid w:val="52722305"/>
    <w:multiLevelType w:val="hybridMultilevel"/>
    <w:tmpl w:val="36407D4A"/>
    <w:lvl w:ilvl="0" w:tplc="A2401920">
      <w:start w:val="1"/>
      <w:numFmt w:val="lowerRoman"/>
      <w:lvlText w:val="(%1)"/>
      <w:lvlJc w:val="left"/>
      <w:pPr>
        <w:ind w:left="1605" w:hanging="720"/>
      </w:pPr>
    </w:lvl>
    <w:lvl w:ilvl="1" w:tplc="04090019">
      <w:start w:val="1"/>
      <w:numFmt w:val="lowerLetter"/>
      <w:lvlText w:val="%2."/>
      <w:lvlJc w:val="left"/>
      <w:pPr>
        <w:ind w:left="1965" w:hanging="360"/>
      </w:pPr>
    </w:lvl>
    <w:lvl w:ilvl="2" w:tplc="0409001B">
      <w:start w:val="1"/>
      <w:numFmt w:val="lowerRoman"/>
      <w:lvlText w:val="%3."/>
      <w:lvlJc w:val="right"/>
      <w:pPr>
        <w:ind w:left="2685" w:hanging="180"/>
      </w:pPr>
    </w:lvl>
    <w:lvl w:ilvl="3" w:tplc="0409000F">
      <w:start w:val="1"/>
      <w:numFmt w:val="decimal"/>
      <w:lvlText w:val="%4."/>
      <w:lvlJc w:val="left"/>
      <w:pPr>
        <w:ind w:left="3405" w:hanging="360"/>
      </w:pPr>
    </w:lvl>
    <w:lvl w:ilvl="4" w:tplc="04090019">
      <w:start w:val="1"/>
      <w:numFmt w:val="lowerLetter"/>
      <w:lvlText w:val="%5."/>
      <w:lvlJc w:val="left"/>
      <w:pPr>
        <w:ind w:left="4125" w:hanging="360"/>
      </w:pPr>
    </w:lvl>
    <w:lvl w:ilvl="5" w:tplc="0409001B">
      <w:start w:val="1"/>
      <w:numFmt w:val="lowerRoman"/>
      <w:lvlText w:val="%6."/>
      <w:lvlJc w:val="right"/>
      <w:pPr>
        <w:ind w:left="4845" w:hanging="180"/>
      </w:pPr>
    </w:lvl>
    <w:lvl w:ilvl="6" w:tplc="0409000F">
      <w:start w:val="1"/>
      <w:numFmt w:val="decimal"/>
      <w:lvlText w:val="%7."/>
      <w:lvlJc w:val="left"/>
      <w:pPr>
        <w:ind w:left="5565" w:hanging="360"/>
      </w:pPr>
    </w:lvl>
    <w:lvl w:ilvl="7" w:tplc="04090019">
      <w:start w:val="1"/>
      <w:numFmt w:val="lowerLetter"/>
      <w:lvlText w:val="%8."/>
      <w:lvlJc w:val="left"/>
      <w:pPr>
        <w:ind w:left="6285" w:hanging="360"/>
      </w:pPr>
    </w:lvl>
    <w:lvl w:ilvl="8" w:tplc="0409001B">
      <w:start w:val="1"/>
      <w:numFmt w:val="lowerRoman"/>
      <w:lvlText w:val="%9."/>
      <w:lvlJc w:val="right"/>
      <w:pPr>
        <w:ind w:left="7005" w:hanging="180"/>
      </w:pPr>
    </w:lvl>
  </w:abstractNum>
  <w:abstractNum w:abstractNumId="82" w15:restartNumberingAfterBreak="0">
    <w:nsid w:val="56C6240D"/>
    <w:multiLevelType w:val="hybridMultilevel"/>
    <w:tmpl w:val="61A2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6C928FF"/>
    <w:multiLevelType w:val="multilevel"/>
    <w:tmpl w:val="56C928FF"/>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8DD6B7E"/>
    <w:multiLevelType w:val="singleLevel"/>
    <w:tmpl w:val="58DD6B7E"/>
    <w:lvl w:ilvl="0">
      <w:start w:val="1"/>
      <w:numFmt w:val="upperLetter"/>
      <w:pStyle w:val="StyleStyleS1-Header1TimesNewRoman14pt"/>
      <w:lvlText w:val="%1."/>
      <w:lvlJc w:val="center"/>
      <w:pPr>
        <w:tabs>
          <w:tab w:val="left" w:pos="648"/>
        </w:tabs>
        <w:ind w:left="360" w:hanging="72"/>
      </w:pPr>
      <w:rPr>
        <w:rFonts w:hint="default"/>
        <w:b/>
        <w:i w:val="0"/>
        <w:sz w:val="28"/>
        <w:szCs w:val="28"/>
      </w:rPr>
    </w:lvl>
  </w:abstractNum>
  <w:abstractNum w:abstractNumId="85" w15:restartNumberingAfterBreak="0">
    <w:nsid w:val="58F91D5D"/>
    <w:multiLevelType w:val="multilevel"/>
    <w:tmpl w:val="FB50D980"/>
    <w:lvl w:ilvl="0">
      <w:start w:val="1"/>
      <w:numFmt w:val="decimal"/>
      <w:pStyle w:val="Sec1-Header2"/>
      <w:isLgl/>
      <w:lvlText w:val="%1."/>
      <w:lvlJc w:val="left"/>
      <w:pPr>
        <w:tabs>
          <w:tab w:val="num" w:pos="432"/>
        </w:tabs>
        <w:ind w:left="432" w:hanging="432"/>
      </w:pPr>
      <w:rPr>
        <w:rFonts w:hint="default"/>
        <w:b/>
        <w:i w:val="0"/>
        <w:sz w:val="24"/>
      </w:rPr>
    </w:lvl>
    <w:lvl w:ilvl="1">
      <w:start w:val="1"/>
      <w:numFmt w:val="decimal"/>
      <w:lvlText w:val="36.%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BA75502"/>
    <w:multiLevelType w:val="hybridMultilevel"/>
    <w:tmpl w:val="CF4C350E"/>
    <w:lvl w:ilvl="0" w:tplc="DE90B914">
      <w:start w:val="1"/>
      <w:numFmt w:val="lowerLetter"/>
      <w:lvlText w:val="(%1)"/>
      <w:lvlJc w:val="left"/>
      <w:pPr>
        <w:tabs>
          <w:tab w:val="num" w:pos="885"/>
        </w:tabs>
        <w:ind w:left="88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8" w15:restartNumberingAfterBreak="0">
    <w:nsid w:val="5CEF147A"/>
    <w:multiLevelType w:val="singleLevel"/>
    <w:tmpl w:val="0986B5CA"/>
    <w:lvl w:ilvl="0">
      <w:start w:val="1"/>
      <w:numFmt w:val="lowerLetter"/>
      <w:lvlText w:val="(%1)"/>
      <w:lvlJc w:val="left"/>
      <w:pPr>
        <w:tabs>
          <w:tab w:val="num" w:pos="720"/>
        </w:tabs>
        <w:ind w:left="720" w:hanging="720"/>
      </w:pPr>
      <w:rPr>
        <w:rFonts w:hint="default"/>
      </w:rPr>
    </w:lvl>
  </w:abstractNum>
  <w:abstractNum w:abstractNumId="89" w15:restartNumberingAfterBreak="0">
    <w:nsid w:val="5EC91B28"/>
    <w:multiLevelType w:val="multilevel"/>
    <w:tmpl w:val="7E006CA8"/>
    <w:lvl w:ilvl="0">
      <w:start w:val="1"/>
      <w:numFmt w:val="decimal"/>
      <w:isLgl/>
      <w:lvlText w:val="%1."/>
      <w:lvlJc w:val="left"/>
      <w:pPr>
        <w:tabs>
          <w:tab w:val="num" w:pos="432"/>
        </w:tabs>
        <w:ind w:left="432" w:hanging="432"/>
      </w:pPr>
      <w:rPr>
        <w:rFonts w:hint="default"/>
        <w:b/>
        <w:i w:val="0"/>
        <w:sz w:val="24"/>
      </w:rPr>
    </w:lvl>
    <w:lvl w:ilvl="1">
      <w:start w:val="1"/>
      <w:numFmt w:val="decimal"/>
      <w:lvlText w:val="13.%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6184492A"/>
    <w:multiLevelType w:val="hybridMultilevel"/>
    <w:tmpl w:val="9F9803C4"/>
    <w:lvl w:ilvl="0" w:tplc="E3F6FB18">
      <w:start w:val="1"/>
      <w:numFmt w:val="lowerLetter"/>
      <w:lvlText w:val="(%1)"/>
      <w:lvlJc w:val="left"/>
      <w:pPr>
        <w:tabs>
          <w:tab w:val="num" w:pos="513"/>
        </w:tabs>
        <w:ind w:left="513" w:hanging="360"/>
      </w:pPr>
      <w:rPr>
        <w:rFonts w:hint="default"/>
        <w:b w:val="0"/>
      </w:rPr>
    </w:lvl>
    <w:lvl w:ilvl="1" w:tplc="04090019" w:tentative="1">
      <w:start w:val="1"/>
      <w:numFmt w:val="lowerLetter"/>
      <w:lvlText w:val="%2."/>
      <w:lvlJc w:val="left"/>
      <w:pPr>
        <w:tabs>
          <w:tab w:val="num" w:pos="1233"/>
        </w:tabs>
        <w:ind w:left="1233" w:hanging="360"/>
      </w:pPr>
    </w:lvl>
    <w:lvl w:ilvl="2" w:tplc="0409001B" w:tentative="1">
      <w:start w:val="1"/>
      <w:numFmt w:val="lowerRoman"/>
      <w:lvlText w:val="%3."/>
      <w:lvlJc w:val="right"/>
      <w:pPr>
        <w:tabs>
          <w:tab w:val="num" w:pos="1953"/>
        </w:tabs>
        <w:ind w:left="1953" w:hanging="180"/>
      </w:pPr>
    </w:lvl>
    <w:lvl w:ilvl="3" w:tplc="0409000F" w:tentative="1">
      <w:start w:val="1"/>
      <w:numFmt w:val="decimal"/>
      <w:lvlText w:val="%4."/>
      <w:lvlJc w:val="left"/>
      <w:pPr>
        <w:tabs>
          <w:tab w:val="num" w:pos="2673"/>
        </w:tabs>
        <w:ind w:left="2673" w:hanging="360"/>
      </w:pPr>
    </w:lvl>
    <w:lvl w:ilvl="4" w:tplc="04090019" w:tentative="1">
      <w:start w:val="1"/>
      <w:numFmt w:val="lowerLetter"/>
      <w:lvlText w:val="%5."/>
      <w:lvlJc w:val="left"/>
      <w:pPr>
        <w:tabs>
          <w:tab w:val="num" w:pos="3393"/>
        </w:tabs>
        <w:ind w:left="3393" w:hanging="360"/>
      </w:pPr>
    </w:lvl>
    <w:lvl w:ilvl="5" w:tplc="0409001B" w:tentative="1">
      <w:start w:val="1"/>
      <w:numFmt w:val="lowerRoman"/>
      <w:lvlText w:val="%6."/>
      <w:lvlJc w:val="right"/>
      <w:pPr>
        <w:tabs>
          <w:tab w:val="num" w:pos="4113"/>
        </w:tabs>
        <w:ind w:left="4113" w:hanging="180"/>
      </w:pPr>
    </w:lvl>
    <w:lvl w:ilvl="6" w:tplc="0409000F" w:tentative="1">
      <w:start w:val="1"/>
      <w:numFmt w:val="decimal"/>
      <w:lvlText w:val="%7."/>
      <w:lvlJc w:val="left"/>
      <w:pPr>
        <w:tabs>
          <w:tab w:val="num" w:pos="4833"/>
        </w:tabs>
        <w:ind w:left="4833" w:hanging="360"/>
      </w:pPr>
    </w:lvl>
    <w:lvl w:ilvl="7" w:tplc="04090019" w:tentative="1">
      <w:start w:val="1"/>
      <w:numFmt w:val="lowerLetter"/>
      <w:lvlText w:val="%8."/>
      <w:lvlJc w:val="left"/>
      <w:pPr>
        <w:tabs>
          <w:tab w:val="num" w:pos="5553"/>
        </w:tabs>
        <w:ind w:left="5553" w:hanging="360"/>
      </w:pPr>
    </w:lvl>
    <w:lvl w:ilvl="8" w:tplc="0409001B" w:tentative="1">
      <w:start w:val="1"/>
      <w:numFmt w:val="lowerRoman"/>
      <w:lvlText w:val="%9."/>
      <w:lvlJc w:val="right"/>
      <w:pPr>
        <w:tabs>
          <w:tab w:val="num" w:pos="6273"/>
        </w:tabs>
        <w:ind w:left="6273" w:hanging="180"/>
      </w:pPr>
    </w:lvl>
  </w:abstractNum>
  <w:abstractNum w:abstractNumId="91" w15:restartNumberingAfterBreak="0">
    <w:nsid w:val="61D6224A"/>
    <w:multiLevelType w:val="multilevel"/>
    <w:tmpl w:val="51803206"/>
    <w:lvl w:ilvl="0">
      <w:start w:val="1"/>
      <w:numFmt w:val="decimal"/>
      <w:isLgl/>
      <w:lvlText w:val="%1."/>
      <w:lvlJc w:val="left"/>
      <w:pPr>
        <w:tabs>
          <w:tab w:val="num" w:pos="432"/>
        </w:tabs>
        <w:ind w:left="432" w:hanging="432"/>
      </w:pPr>
      <w:rPr>
        <w:rFonts w:hint="default"/>
        <w:b/>
        <w:i w:val="0"/>
        <w:sz w:val="24"/>
      </w:rPr>
    </w:lvl>
    <w:lvl w:ilvl="1">
      <w:start w:val="1"/>
      <w:numFmt w:val="decimal"/>
      <w:lvlText w:val="28.%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6249654F"/>
    <w:multiLevelType w:val="multilevel"/>
    <w:tmpl w:val="6249654F"/>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53"/>
        </w:tabs>
        <w:ind w:left="353" w:hanging="360"/>
      </w:pPr>
      <w:rPr>
        <w:rFonts w:hint="default"/>
      </w:rPr>
    </w:lvl>
    <w:lvl w:ilvl="2">
      <w:start w:val="1"/>
      <w:numFmt w:val="decimal"/>
      <w:lvlText w:val="%1.%2.%3"/>
      <w:lvlJc w:val="left"/>
      <w:pPr>
        <w:tabs>
          <w:tab w:val="left" w:pos="706"/>
        </w:tabs>
        <w:ind w:left="706" w:hanging="720"/>
      </w:pPr>
      <w:rPr>
        <w:rFonts w:hint="default"/>
      </w:rPr>
    </w:lvl>
    <w:lvl w:ilvl="3">
      <w:start w:val="1"/>
      <w:numFmt w:val="decimal"/>
      <w:lvlText w:val="%1.%2.%3.%4"/>
      <w:lvlJc w:val="left"/>
      <w:pPr>
        <w:tabs>
          <w:tab w:val="left" w:pos="699"/>
        </w:tabs>
        <w:ind w:left="699" w:hanging="720"/>
      </w:pPr>
      <w:rPr>
        <w:rFonts w:hint="default"/>
      </w:rPr>
    </w:lvl>
    <w:lvl w:ilvl="4">
      <w:start w:val="1"/>
      <w:numFmt w:val="decimal"/>
      <w:lvlText w:val="%1.%2.%3.%4.%5"/>
      <w:lvlJc w:val="left"/>
      <w:pPr>
        <w:tabs>
          <w:tab w:val="left" w:pos="1052"/>
        </w:tabs>
        <w:ind w:left="1052" w:hanging="1080"/>
      </w:pPr>
      <w:rPr>
        <w:rFonts w:hint="default"/>
      </w:rPr>
    </w:lvl>
    <w:lvl w:ilvl="5">
      <w:start w:val="1"/>
      <w:numFmt w:val="decimal"/>
      <w:lvlText w:val="%1.%2.%3.%4.%5.%6"/>
      <w:lvlJc w:val="left"/>
      <w:pPr>
        <w:tabs>
          <w:tab w:val="left" w:pos="1045"/>
        </w:tabs>
        <w:ind w:left="1045" w:hanging="1080"/>
      </w:pPr>
      <w:rPr>
        <w:rFonts w:hint="default"/>
      </w:rPr>
    </w:lvl>
    <w:lvl w:ilvl="6">
      <w:start w:val="1"/>
      <w:numFmt w:val="decimal"/>
      <w:lvlText w:val="%1.%2.%3.%4.%5.%6.%7"/>
      <w:lvlJc w:val="left"/>
      <w:pPr>
        <w:tabs>
          <w:tab w:val="left" w:pos="1398"/>
        </w:tabs>
        <w:ind w:left="1398" w:hanging="1440"/>
      </w:pPr>
      <w:rPr>
        <w:rFonts w:hint="default"/>
      </w:rPr>
    </w:lvl>
    <w:lvl w:ilvl="7">
      <w:start w:val="1"/>
      <w:numFmt w:val="decimal"/>
      <w:lvlText w:val="%1.%2.%3.%4.%5.%6.%7.%8"/>
      <w:lvlJc w:val="left"/>
      <w:pPr>
        <w:tabs>
          <w:tab w:val="left" w:pos="1391"/>
        </w:tabs>
        <w:ind w:left="1391" w:hanging="1440"/>
      </w:pPr>
      <w:rPr>
        <w:rFonts w:hint="default"/>
      </w:rPr>
    </w:lvl>
    <w:lvl w:ilvl="8">
      <w:start w:val="1"/>
      <w:numFmt w:val="decimal"/>
      <w:lvlText w:val="%1.%2.%3.%4.%5.%6.%7.%8.%9"/>
      <w:lvlJc w:val="left"/>
      <w:pPr>
        <w:tabs>
          <w:tab w:val="left" w:pos="1744"/>
        </w:tabs>
        <w:ind w:left="1744" w:hanging="1800"/>
      </w:pPr>
      <w:rPr>
        <w:rFonts w:hint="default"/>
      </w:rPr>
    </w:lvl>
  </w:abstractNum>
  <w:abstractNum w:abstractNumId="93" w15:restartNumberingAfterBreak="0">
    <w:nsid w:val="63447A6E"/>
    <w:multiLevelType w:val="multilevel"/>
    <w:tmpl w:val="63447A6E"/>
    <w:lvl w:ilvl="0">
      <w:start w:val="1"/>
      <w:numFmt w:val="lowerLetter"/>
      <w:lvlText w:val="(%1)"/>
      <w:lvlJc w:val="left"/>
      <w:pPr>
        <w:tabs>
          <w:tab w:val="left" w:pos="900"/>
        </w:tabs>
        <w:ind w:left="900" w:hanging="360"/>
      </w:pPr>
      <w:rPr>
        <w:rFonts w:hint="default"/>
      </w:rPr>
    </w:lvl>
    <w:lvl w:ilvl="1">
      <w:start w:val="1"/>
      <w:numFmt w:val="lowerRoman"/>
      <w:lvlText w:val="(%2)"/>
      <w:lvlJc w:val="left"/>
      <w:pPr>
        <w:tabs>
          <w:tab w:val="left" w:pos="1980"/>
        </w:tabs>
        <w:ind w:left="1980" w:hanging="720"/>
      </w:pPr>
      <w:rPr>
        <w:rFonts w:hint="default"/>
      </w:r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94" w15:restartNumberingAfterBreak="0">
    <w:nsid w:val="63725B5F"/>
    <w:multiLevelType w:val="singleLevel"/>
    <w:tmpl w:val="4FE203D0"/>
    <w:lvl w:ilvl="0">
      <w:start w:val="1"/>
      <w:numFmt w:val="lowerRoman"/>
      <w:lvlText w:val="(%1)"/>
      <w:lvlJc w:val="left"/>
      <w:pPr>
        <w:tabs>
          <w:tab w:val="num" w:pos="2160"/>
        </w:tabs>
        <w:ind w:left="2160" w:hanging="720"/>
      </w:pPr>
      <w:rPr>
        <w:rFonts w:hint="default"/>
      </w:rPr>
    </w:lvl>
  </w:abstractNum>
  <w:abstractNum w:abstractNumId="95" w15:restartNumberingAfterBreak="0">
    <w:nsid w:val="64013C08"/>
    <w:multiLevelType w:val="hybridMultilevel"/>
    <w:tmpl w:val="F1A61DB2"/>
    <w:lvl w:ilvl="0" w:tplc="BA96C5C6">
      <w:start w:val="1"/>
      <w:numFmt w:val="lowerLetter"/>
      <w:pStyle w:val="ListTwo"/>
      <w:lvlText w:val="(%1)"/>
      <w:lvlJc w:val="left"/>
      <w:pPr>
        <w:tabs>
          <w:tab w:val="num" w:pos="1080"/>
        </w:tabs>
        <w:ind w:left="1080" w:hanging="540"/>
      </w:pPr>
      <w:rPr>
        <w:rFonts w:hint="default"/>
        <w:i w:val="0"/>
        <w:iCs w:val="0"/>
      </w:rPr>
    </w:lvl>
    <w:lvl w:ilvl="1" w:tplc="EF728D6C"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9327154"/>
    <w:multiLevelType w:val="hybridMultilevel"/>
    <w:tmpl w:val="E6E0BBEA"/>
    <w:lvl w:ilvl="0" w:tplc="BC5E14F4">
      <w:numFmt w:val="bullet"/>
      <w:lvlText w:val="-"/>
      <w:lvlJc w:val="left"/>
      <w:pPr>
        <w:ind w:left="1440" w:hanging="360"/>
      </w:pPr>
      <w:rPr>
        <w:rFonts w:ascii="Times New Roman" w:eastAsia="Calibri" w:hAnsi="Times New Roman" w:cs="Times New Roman" w:hint="default"/>
        <w:b w:val="0"/>
        <w:strike w:val="0"/>
        <w:dstrike w:val="0"/>
        <w:u w:val="none"/>
        <w:effect w:val="none"/>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7" w15:restartNumberingAfterBreak="0">
    <w:nsid w:val="693C7CA1"/>
    <w:multiLevelType w:val="singleLevel"/>
    <w:tmpl w:val="693C7CA1"/>
    <w:lvl w:ilvl="0">
      <w:start w:val="5"/>
      <w:numFmt w:val="bullet"/>
      <w:lvlText w:val=""/>
      <w:lvlJc w:val="left"/>
      <w:pPr>
        <w:tabs>
          <w:tab w:val="left" w:pos="372"/>
        </w:tabs>
        <w:ind w:left="372" w:hanging="372"/>
      </w:pPr>
      <w:rPr>
        <w:rFonts w:ascii="Symbol" w:hAnsi="Symbol" w:hint="default"/>
        <w:sz w:val="32"/>
      </w:rPr>
    </w:lvl>
  </w:abstractNum>
  <w:abstractNum w:abstractNumId="98" w15:restartNumberingAfterBreak="0">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15:restartNumberingAfterBreak="0">
    <w:nsid w:val="724C2171"/>
    <w:multiLevelType w:val="multilevel"/>
    <w:tmpl w:val="C9F092A0"/>
    <w:lvl w:ilvl="0">
      <w:start w:val="1"/>
      <w:numFmt w:val="decimal"/>
      <w:isLgl/>
      <w:lvlText w:val="%1."/>
      <w:lvlJc w:val="left"/>
      <w:pPr>
        <w:tabs>
          <w:tab w:val="num" w:pos="432"/>
        </w:tabs>
        <w:ind w:left="432" w:hanging="432"/>
      </w:pPr>
      <w:rPr>
        <w:rFonts w:hint="default"/>
        <w:b/>
        <w:i w:val="0"/>
        <w:sz w:val="24"/>
      </w:rPr>
    </w:lvl>
    <w:lvl w:ilvl="1">
      <w:start w:val="1"/>
      <w:numFmt w:val="decimal"/>
      <w:lvlText w:val="26.%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726E309C"/>
    <w:multiLevelType w:val="multilevel"/>
    <w:tmpl w:val="373EBA14"/>
    <w:lvl w:ilvl="0">
      <w:start w:val="1"/>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78146707"/>
    <w:multiLevelType w:val="multilevel"/>
    <w:tmpl w:val="795E9194"/>
    <w:lvl w:ilvl="0">
      <w:start w:val="1"/>
      <w:numFmt w:val="decimal"/>
      <w:isLgl/>
      <w:lvlText w:val="%1."/>
      <w:lvlJc w:val="left"/>
      <w:pPr>
        <w:tabs>
          <w:tab w:val="num" w:pos="432"/>
        </w:tabs>
        <w:ind w:left="432" w:hanging="432"/>
      </w:pPr>
      <w:rPr>
        <w:rFonts w:hint="default"/>
        <w:b/>
        <w:i w:val="0"/>
        <w:sz w:val="24"/>
      </w:rPr>
    </w:lvl>
    <w:lvl w:ilvl="1">
      <w:start w:val="1"/>
      <w:numFmt w:val="decimal"/>
      <w:lvlText w:val="24.%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78DD7946"/>
    <w:multiLevelType w:val="singleLevel"/>
    <w:tmpl w:val="6004EE92"/>
    <w:lvl w:ilvl="0">
      <w:start w:val="1"/>
      <w:numFmt w:val="lowerLetter"/>
      <w:lvlText w:val="(%1)"/>
      <w:lvlJc w:val="left"/>
      <w:pPr>
        <w:tabs>
          <w:tab w:val="num" w:pos="720"/>
        </w:tabs>
        <w:ind w:left="720" w:hanging="720"/>
      </w:pPr>
      <w:rPr>
        <w:rFonts w:hint="default"/>
      </w:rPr>
    </w:lvl>
  </w:abstractNum>
  <w:abstractNum w:abstractNumId="103" w15:restartNumberingAfterBreak="0">
    <w:nsid w:val="794E094B"/>
    <w:multiLevelType w:val="multilevel"/>
    <w:tmpl w:val="794E094B"/>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4" w15:restartNumberingAfterBreak="0">
    <w:nsid w:val="797E1710"/>
    <w:multiLevelType w:val="singleLevel"/>
    <w:tmpl w:val="797E1710"/>
    <w:lvl w:ilvl="0">
      <w:start w:val="1"/>
      <w:numFmt w:val="lowerRoman"/>
      <w:pStyle w:val="Outlinei"/>
      <w:lvlText w:val="%1)"/>
      <w:lvlJc w:val="left"/>
      <w:pPr>
        <w:tabs>
          <w:tab w:val="left" w:pos="1782"/>
        </w:tabs>
        <w:ind w:left="1782" w:hanging="792"/>
      </w:pPr>
      <w:rPr>
        <w:rFonts w:hint="default"/>
      </w:rPr>
    </w:lvl>
  </w:abstractNum>
  <w:abstractNum w:abstractNumId="105" w15:restartNumberingAfterBreak="0">
    <w:nsid w:val="7C150BA5"/>
    <w:multiLevelType w:val="hybridMultilevel"/>
    <w:tmpl w:val="B3B6EF0A"/>
    <w:lvl w:ilvl="0" w:tplc="F5E637F6">
      <w:start w:val="1"/>
      <w:numFmt w:val="lowerRoman"/>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7" w15:restartNumberingAfterBreak="0">
    <w:nsid w:val="7CA63CBF"/>
    <w:multiLevelType w:val="multilevel"/>
    <w:tmpl w:val="7CA63CBF"/>
    <w:lvl w:ilvl="0">
      <w:start w:val="1"/>
      <w:numFmt w:val="decimal"/>
      <w:pStyle w:val="S1ClauseHead"/>
      <w:isLgl/>
      <w:lvlText w:val="%1"/>
      <w:lvlJc w:val="left"/>
      <w:pPr>
        <w:tabs>
          <w:tab w:val="left" w:pos="567"/>
        </w:tabs>
        <w:ind w:left="567" w:hanging="567"/>
      </w:pPr>
      <w:rPr>
        <w:rFonts w:hint="default"/>
      </w:rPr>
    </w:lvl>
    <w:lvl w:ilvl="1">
      <w:start w:val="1"/>
      <w:numFmt w:val="decimal"/>
      <w:pStyle w:val="S1SubClText"/>
      <w:lvlText w:val="%1.%2"/>
      <w:lvlJc w:val="left"/>
      <w:pPr>
        <w:tabs>
          <w:tab w:val="left" w:pos="567"/>
        </w:tabs>
        <w:ind w:left="567" w:hanging="567"/>
      </w:pPr>
      <w:rPr>
        <w:rFonts w:hint="default"/>
      </w:rPr>
    </w:lvl>
    <w:lvl w:ilvl="2">
      <w:start w:val="1"/>
      <w:numFmt w:val="lowerLetter"/>
      <w:pStyle w:val="S1-aText"/>
      <w:lvlText w:val="(%3)"/>
      <w:lvlJc w:val="left"/>
      <w:pPr>
        <w:tabs>
          <w:tab w:val="left" w:pos="1134"/>
        </w:tabs>
        <w:ind w:left="1134" w:hanging="567"/>
      </w:pPr>
      <w:rPr>
        <w:rFonts w:hint="default"/>
      </w:rPr>
    </w:lvl>
    <w:lvl w:ilvl="3">
      <w:start w:val="1"/>
      <w:numFmt w:val="lowerRoman"/>
      <w:pStyle w:val="S1-iText"/>
      <w:lvlText w:val="(%4)"/>
      <w:lvlJc w:val="left"/>
      <w:pPr>
        <w:tabs>
          <w:tab w:val="left" w:pos="2268"/>
        </w:tabs>
        <w:ind w:left="2268" w:hanging="1134"/>
      </w:pPr>
      <w:rPr>
        <w:rFonts w:hint="default"/>
      </w:rPr>
    </w:lvl>
    <w:lvl w:ilvl="4">
      <w:start w:val="1"/>
      <w:numFmt w:val="decimal"/>
      <w:lvlRestart w:val="0"/>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8" w15:restartNumberingAfterBreak="0">
    <w:nsid w:val="7D127BED"/>
    <w:multiLevelType w:val="multilevel"/>
    <w:tmpl w:val="C48E31EE"/>
    <w:lvl w:ilvl="0">
      <w:start w:val="1"/>
      <w:numFmt w:val="decimal"/>
      <w:isLgl/>
      <w:lvlText w:val="%1."/>
      <w:lvlJc w:val="left"/>
      <w:pPr>
        <w:tabs>
          <w:tab w:val="num" w:pos="432"/>
        </w:tabs>
        <w:ind w:left="432" w:hanging="432"/>
      </w:pPr>
      <w:rPr>
        <w:rFonts w:hint="default"/>
        <w:b/>
        <w:i w:val="0"/>
        <w:sz w:val="24"/>
      </w:rPr>
    </w:lvl>
    <w:lvl w:ilvl="1">
      <w:start w:val="1"/>
      <w:numFmt w:val="decimal"/>
      <w:lvlText w:val="27.%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7EEC6C49"/>
    <w:multiLevelType w:val="multilevel"/>
    <w:tmpl w:val="8BDC1F06"/>
    <w:lvl w:ilvl="0">
      <w:start w:val="1"/>
      <w:numFmt w:val="decimal"/>
      <w:isLgl/>
      <w:lvlText w:val="%1."/>
      <w:lvlJc w:val="left"/>
      <w:pPr>
        <w:tabs>
          <w:tab w:val="num" w:pos="432"/>
        </w:tabs>
        <w:ind w:left="432" w:hanging="432"/>
      </w:pPr>
      <w:rPr>
        <w:rFonts w:hint="default"/>
        <w:b/>
        <w:i w:val="0"/>
        <w:sz w:val="24"/>
      </w:rPr>
    </w:lvl>
    <w:lvl w:ilvl="1">
      <w:start w:val="1"/>
      <w:numFmt w:val="decimal"/>
      <w:lvlText w:val="2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80"/>
  </w:num>
  <w:num w:numId="13">
    <w:abstractNumId w:val="65"/>
  </w:num>
  <w:num w:numId="14">
    <w:abstractNumId w:val="68"/>
  </w:num>
  <w:num w:numId="15">
    <w:abstractNumId w:val="104"/>
  </w:num>
  <w:num w:numId="16">
    <w:abstractNumId w:val="13"/>
  </w:num>
  <w:num w:numId="17">
    <w:abstractNumId w:val="84"/>
  </w:num>
  <w:num w:numId="18">
    <w:abstractNumId w:val="34"/>
  </w:num>
  <w:num w:numId="19">
    <w:abstractNumId w:val="107"/>
  </w:num>
  <w:num w:numId="20">
    <w:abstractNumId w:val="78"/>
  </w:num>
  <w:num w:numId="21">
    <w:abstractNumId w:val="103"/>
  </w:num>
  <w:num w:numId="22">
    <w:abstractNumId w:val="97"/>
  </w:num>
  <w:num w:numId="23">
    <w:abstractNumId w:val="56"/>
  </w:num>
  <w:num w:numId="24">
    <w:abstractNumId w:val="45"/>
  </w:num>
  <w:num w:numId="25">
    <w:abstractNumId w:val="92"/>
  </w:num>
  <w:num w:numId="26">
    <w:abstractNumId w:val="93"/>
  </w:num>
  <w:num w:numId="27">
    <w:abstractNumId w:val="50"/>
  </w:num>
  <w:num w:numId="28">
    <w:abstractNumId w:val="30"/>
  </w:num>
  <w:num w:numId="29">
    <w:abstractNumId w:val="11"/>
  </w:num>
  <w:num w:numId="30">
    <w:abstractNumId w:val="70"/>
  </w:num>
  <w:num w:numId="31">
    <w:abstractNumId w:val="15"/>
  </w:num>
  <w:num w:numId="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3"/>
  </w:num>
  <w:num w:numId="34">
    <w:abstractNumId w:val="55"/>
  </w:num>
  <w:num w:numId="35">
    <w:abstractNumId w:val="22"/>
  </w:num>
  <w:num w:numId="36">
    <w:abstractNumId w:val="82"/>
  </w:num>
  <w:num w:numId="37">
    <w:abstractNumId w:val="90"/>
  </w:num>
  <w:num w:numId="38">
    <w:abstractNumId w:val="106"/>
  </w:num>
  <w:num w:numId="39">
    <w:abstractNumId w:val="54"/>
  </w:num>
  <w:num w:numId="40">
    <w:abstractNumId w:val="32"/>
  </w:num>
  <w:num w:numId="41">
    <w:abstractNumId w:val="20"/>
  </w:num>
  <w:num w:numId="42">
    <w:abstractNumId w:val="16"/>
  </w:num>
  <w:num w:numId="43">
    <w:abstractNumId w:val="57"/>
  </w:num>
  <w:num w:numId="44">
    <w:abstractNumId w:val="33"/>
  </w:num>
  <w:num w:numId="45">
    <w:abstractNumId w:val="88"/>
  </w:num>
  <w:num w:numId="46">
    <w:abstractNumId w:val="94"/>
  </w:num>
  <w:num w:numId="47">
    <w:abstractNumId w:val="19"/>
  </w:num>
  <w:num w:numId="48">
    <w:abstractNumId w:val="102"/>
  </w:num>
  <w:num w:numId="49">
    <w:abstractNumId w:val="71"/>
  </w:num>
  <w:num w:numId="50">
    <w:abstractNumId w:val="100"/>
  </w:num>
  <w:num w:numId="51">
    <w:abstractNumId w:val="47"/>
  </w:num>
  <w:num w:numId="52">
    <w:abstractNumId w:val="37"/>
  </w:num>
  <w:num w:numId="53">
    <w:abstractNumId w:val="48"/>
  </w:num>
  <w:num w:numId="54">
    <w:abstractNumId w:val="49"/>
  </w:num>
  <w:num w:numId="55">
    <w:abstractNumId w:val="35"/>
  </w:num>
  <w:num w:numId="56">
    <w:abstractNumId w:val="28"/>
  </w:num>
  <w:num w:numId="57">
    <w:abstractNumId w:val="77"/>
  </w:num>
  <w:num w:numId="58">
    <w:abstractNumId w:val="23"/>
  </w:num>
  <w:num w:numId="59">
    <w:abstractNumId w:val="64"/>
  </w:num>
  <w:num w:numId="60">
    <w:abstractNumId w:val="89"/>
  </w:num>
  <w:num w:numId="61">
    <w:abstractNumId w:val="44"/>
  </w:num>
  <w:num w:numId="62">
    <w:abstractNumId w:val="10"/>
  </w:num>
  <w:num w:numId="63">
    <w:abstractNumId w:val="69"/>
  </w:num>
  <w:num w:numId="64">
    <w:abstractNumId w:val="67"/>
  </w:num>
  <w:num w:numId="65">
    <w:abstractNumId w:val="12"/>
  </w:num>
  <w:num w:numId="66">
    <w:abstractNumId w:val="29"/>
  </w:num>
  <w:num w:numId="67">
    <w:abstractNumId w:val="43"/>
  </w:num>
  <w:num w:numId="68">
    <w:abstractNumId w:val="109"/>
  </w:num>
  <w:num w:numId="69">
    <w:abstractNumId w:val="61"/>
  </w:num>
  <w:num w:numId="70">
    <w:abstractNumId w:val="26"/>
  </w:num>
  <w:num w:numId="71">
    <w:abstractNumId w:val="101"/>
  </w:num>
  <w:num w:numId="72">
    <w:abstractNumId w:val="17"/>
  </w:num>
  <w:num w:numId="73">
    <w:abstractNumId w:val="99"/>
  </w:num>
  <w:num w:numId="74">
    <w:abstractNumId w:val="108"/>
  </w:num>
  <w:num w:numId="75">
    <w:abstractNumId w:val="91"/>
  </w:num>
  <w:num w:numId="76">
    <w:abstractNumId w:val="36"/>
  </w:num>
  <w:num w:numId="77">
    <w:abstractNumId w:val="52"/>
  </w:num>
  <w:num w:numId="78">
    <w:abstractNumId w:val="98"/>
  </w:num>
  <w:num w:numId="79">
    <w:abstractNumId w:val="95"/>
  </w:num>
  <w:num w:numId="80">
    <w:abstractNumId w:val="18"/>
  </w:num>
  <w:num w:numId="81">
    <w:abstractNumId w:val="63"/>
  </w:num>
  <w:num w:numId="82">
    <w:abstractNumId w:val="85"/>
  </w:num>
  <w:num w:numId="83">
    <w:abstractNumId w:val="59"/>
  </w:num>
  <w:num w:numId="84">
    <w:abstractNumId w:val="53"/>
  </w:num>
  <w:num w:numId="85">
    <w:abstractNumId w:val="58"/>
  </w:num>
  <w:num w:numId="86">
    <w:abstractNumId w:val="86"/>
  </w:num>
  <w:num w:numId="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2"/>
  </w:num>
  <w:num w:numId="94">
    <w:abstractNumId w:val="46"/>
  </w:num>
  <w:num w:numId="95">
    <w:abstractNumId w:val="83"/>
  </w:num>
  <w:num w:numId="96">
    <w:abstractNumId w:val="76"/>
  </w:num>
  <w:num w:numId="97">
    <w:abstractNumId w:val="39"/>
  </w:num>
  <w:num w:numId="98">
    <w:abstractNumId w:val="42"/>
  </w:num>
  <w:num w:numId="99">
    <w:abstractNumId w:val="14"/>
  </w:num>
  <w:num w:numId="100">
    <w:abstractNumId w:val="24"/>
  </w:num>
  <w:num w:numId="101">
    <w:abstractNumId w:val="21"/>
  </w:num>
  <w:num w:numId="102">
    <w:abstractNumId w:val="41"/>
  </w:num>
  <w:num w:numId="103">
    <w:abstractNumId w:val="62"/>
  </w:num>
  <w:num w:numId="10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num>
  <w:num w:numId="106">
    <w:abstractNumId w:val="66"/>
  </w:num>
  <w:num w:numId="107">
    <w:abstractNumId w:val="31"/>
  </w:num>
  <w:num w:numId="108">
    <w:abstractNumId w:val="74"/>
  </w:num>
  <w:num w:numId="109">
    <w:abstractNumId w:val="51"/>
  </w:num>
  <w:num w:numId="110">
    <w:abstractNumId w:val="75"/>
  </w:num>
  <w:num w:numId="111">
    <w:abstractNumId w:val="6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56"/>
    <w:rsid w:val="00002406"/>
    <w:rsid w:val="00002A9A"/>
    <w:rsid w:val="00003670"/>
    <w:rsid w:val="0000522A"/>
    <w:rsid w:val="00005BA5"/>
    <w:rsid w:val="000074E4"/>
    <w:rsid w:val="00007B15"/>
    <w:rsid w:val="00007C51"/>
    <w:rsid w:val="00010AB3"/>
    <w:rsid w:val="0001447F"/>
    <w:rsid w:val="000145D9"/>
    <w:rsid w:val="000158D3"/>
    <w:rsid w:val="00016CEC"/>
    <w:rsid w:val="00017D8C"/>
    <w:rsid w:val="0002391C"/>
    <w:rsid w:val="00025530"/>
    <w:rsid w:val="00026F97"/>
    <w:rsid w:val="0003184C"/>
    <w:rsid w:val="00031B41"/>
    <w:rsid w:val="00032C28"/>
    <w:rsid w:val="000378CC"/>
    <w:rsid w:val="00040754"/>
    <w:rsid w:val="00041561"/>
    <w:rsid w:val="00042C99"/>
    <w:rsid w:val="000464A9"/>
    <w:rsid w:val="00046F04"/>
    <w:rsid w:val="00047035"/>
    <w:rsid w:val="00050B9F"/>
    <w:rsid w:val="00051F7D"/>
    <w:rsid w:val="00053058"/>
    <w:rsid w:val="000571F3"/>
    <w:rsid w:val="000573B0"/>
    <w:rsid w:val="0005768C"/>
    <w:rsid w:val="00057ACD"/>
    <w:rsid w:val="000603D2"/>
    <w:rsid w:val="00060760"/>
    <w:rsid w:val="00065292"/>
    <w:rsid w:val="000665ED"/>
    <w:rsid w:val="00074339"/>
    <w:rsid w:val="00074C7E"/>
    <w:rsid w:val="00077323"/>
    <w:rsid w:val="00083AD6"/>
    <w:rsid w:val="00083EAC"/>
    <w:rsid w:val="00086B3A"/>
    <w:rsid w:val="00090631"/>
    <w:rsid w:val="000914AE"/>
    <w:rsid w:val="00093D57"/>
    <w:rsid w:val="00095DD2"/>
    <w:rsid w:val="0009623A"/>
    <w:rsid w:val="00096D2A"/>
    <w:rsid w:val="000A0616"/>
    <w:rsid w:val="000A143A"/>
    <w:rsid w:val="000A55D5"/>
    <w:rsid w:val="000A6841"/>
    <w:rsid w:val="000B2B44"/>
    <w:rsid w:val="000B4F42"/>
    <w:rsid w:val="000B6993"/>
    <w:rsid w:val="000B78DB"/>
    <w:rsid w:val="000C086C"/>
    <w:rsid w:val="000C2CA3"/>
    <w:rsid w:val="000C6B4F"/>
    <w:rsid w:val="000D1D5E"/>
    <w:rsid w:val="000D1FA2"/>
    <w:rsid w:val="000D34FE"/>
    <w:rsid w:val="000D6172"/>
    <w:rsid w:val="000E2257"/>
    <w:rsid w:val="000E33CC"/>
    <w:rsid w:val="000E49F6"/>
    <w:rsid w:val="000E503F"/>
    <w:rsid w:val="000E539E"/>
    <w:rsid w:val="000E799D"/>
    <w:rsid w:val="000E7B73"/>
    <w:rsid w:val="000F1A95"/>
    <w:rsid w:val="000F1B63"/>
    <w:rsid w:val="000F23F5"/>
    <w:rsid w:val="000F3302"/>
    <w:rsid w:val="000F3723"/>
    <w:rsid w:val="001003D0"/>
    <w:rsid w:val="00100576"/>
    <w:rsid w:val="0010246B"/>
    <w:rsid w:val="0010325B"/>
    <w:rsid w:val="00104615"/>
    <w:rsid w:val="0010525F"/>
    <w:rsid w:val="001076AA"/>
    <w:rsid w:val="00112EA3"/>
    <w:rsid w:val="00114585"/>
    <w:rsid w:val="00116A3E"/>
    <w:rsid w:val="00123EF3"/>
    <w:rsid w:val="001324A5"/>
    <w:rsid w:val="0013391D"/>
    <w:rsid w:val="001372AE"/>
    <w:rsid w:val="00137C63"/>
    <w:rsid w:val="00140602"/>
    <w:rsid w:val="00141B35"/>
    <w:rsid w:val="00143826"/>
    <w:rsid w:val="00143C2C"/>
    <w:rsid w:val="00143C3E"/>
    <w:rsid w:val="001470A8"/>
    <w:rsid w:val="0014799B"/>
    <w:rsid w:val="00147FE7"/>
    <w:rsid w:val="00151762"/>
    <w:rsid w:val="00151ECD"/>
    <w:rsid w:val="00153127"/>
    <w:rsid w:val="00153FDD"/>
    <w:rsid w:val="00155C07"/>
    <w:rsid w:val="00156101"/>
    <w:rsid w:val="00157257"/>
    <w:rsid w:val="001629DC"/>
    <w:rsid w:val="0017013A"/>
    <w:rsid w:val="00175600"/>
    <w:rsid w:val="001767D5"/>
    <w:rsid w:val="00176970"/>
    <w:rsid w:val="00182660"/>
    <w:rsid w:val="0018270C"/>
    <w:rsid w:val="00184BDB"/>
    <w:rsid w:val="00185794"/>
    <w:rsid w:val="00185ED7"/>
    <w:rsid w:val="00190047"/>
    <w:rsid w:val="001930DA"/>
    <w:rsid w:val="0019427F"/>
    <w:rsid w:val="00194DAF"/>
    <w:rsid w:val="00197D6D"/>
    <w:rsid w:val="001A0927"/>
    <w:rsid w:val="001A106F"/>
    <w:rsid w:val="001A2E8C"/>
    <w:rsid w:val="001B2789"/>
    <w:rsid w:val="001B39D4"/>
    <w:rsid w:val="001B3F7C"/>
    <w:rsid w:val="001B429D"/>
    <w:rsid w:val="001B5CBB"/>
    <w:rsid w:val="001B73F4"/>
    <w:rsid w:val="001C1D7B"/>
    <w:rsid w:val="001C677B"/>
    <w:rsid w:val="001D1428"/>
    <w:rsid w:val="001D1463"/>
    <w:rsid w:val="001D4CEA"/>
    <w:rsid w:val="001D5024"/>
    <w:rsid w:val="001D7A9C"/>
    <w:rsid w:val="001D7C71"/>
    <w:rsid w:val="001E0D54"/>
    <w:rsid w:val="001E0DE6"/>
    <w:rsid w:val="001E0E73"/>
    <w:rsid w:val="001E1EA6"/>
    <w:rsid w:val="001E3043"/>
    <w:rsid w:val="001E30FB"/>
    <w:rsid w:val="001E356E"/>
    <w:rsid w:val="001E4EA4"/>
    <w:rsid w:val="001E6178"/>
    <w:rsid w:val="001E7B4D"/>
    <w:rsid w:val="001F2896"/>
    <w:rsid w:val="002012B5"/>
    <w:rsid w:val="00202F70"/>
    <w:rsid w:val="0020320B"/>
    <w:rsid w:val="00210DC5"/>
    <w:rsid w:val="0021182A"/>
    <w:rsid w:val="00215C36"/>
    <w:rsid w:val="0022323F"/>
    <w:rsid w:val="0022765C"/>
    <w:rsid w:val="00227AE5"/>
    <w:rsid w:val="00231006"/>
    <w:rsid w:val="002315A0"/>
    <w:rsid w:val="002318FB"/>
    <w:rsid w:val="00231CE5"/>
    <w:rsid w:val="00233E9D"/>
    <w:rsid w:val="00237392"/>
    <w:rsid w:val="0024436B"/>
    <w:rsid w:val="002450D0"/>
    <w:rsid w:val="00246265"/>
    <w:rsid w:val="0025016A"/>
    <w:rsid w:val="00250466"/>
    <w:rsid w:val="002551F1"/>
    <w:rsid w:val="00255BAA"/>
    <w:rsid w:val="0025773F"/>
    <w:rsid w:val="0026280C"/>
    <w:rsid w:val="002664CF"/>
    <w:rsid w:val="00267432"/>
    <w:rsid w:val="00267E12"/>
    <w:rsid w:val="00271DC4"/>
    <w:rsid w:val="002728B4"/>
    <w:rsid w:val="00274B13"/>
    <w:rsid w:val="00276282"/>
    <w:rsid w:val="0028323C"/>
    <w:rsid w:val="00283274"/>
    <w:rsid w:val="00283744"/>
    <w:rsid w:val="00283A08"/>
    <w:rsid w:val="00284331"/>
    <w:rsid w:val="002917B2"/>
    <w:rsid w:val="002956A2"/>
    <w:rsid w:val="00295CCF"/>
    <w:rsid w:val="00297077"/>
    <w:rsid w:val="002A2E37"/>
    <w:rsid w:val="002A3F89"/>
    <w:rsid w:val="002A7FDE"/>
    <w:rsid w:val="002B0BB0"/>
    <w:rsid w:val="002B2D37"/>
    <w:rsid w:val="002B5044"/>
    <w:rsid w:val="002C54E6"/>
    <w:rsid w:val="002D132E"/>
    <w:rsid w:val="002D2A32"/>
    <w:rsid w:val="002D3D52"/>
    <w:rsid w:val="002D471D"/>
    <w:rsid w:val="002D530A"/>
    <w:rsid w:val="002E2F25"/>
    <w:rsid w:val="002E3488"/>
    <w:rsid w:val="002E68BE"/>
    <w:rsid w:val="003002BA"/>
    <w:rsid w:val="0030266A"/>
    <w:rsid w:val="003030A6"/>
    <w:rsid w:val="003058CB"/>
    <w:rsid w:val="00306DBF"/>
    <w:rsid w:val="00307918"/>
    <w:rsid w:val="00312DE3"/>
    <w:rsid w:val="00316A97"/>
    <w:rsid w:val="00317271"/>
    <w:rsid w:val="00317BF5"/>
    <w:rsid w:val="0032051E"/>
    <w:rsid w:val="0032278E"/>
    <w:rsid w:val="00323341"/>
    <w:rsid w:val="00326DE6"/>
    <w:rsid w:val="00330D12"/>
    <w:rsid w:val="00331C24"/>
    <w:rsid w:val="00331DAB"/>
    <w:rsid w:val="00336497"/>
    <w:rsid w:val="00336C92"/>
    <w:rsid w:val="00344BF4"/>
    <w:rsid w:val="00351873"/>
    <w:rsid w:val="003567FB"/>
    <w:rsid w:val="0036080E"/>
    <w:rsid w:val="00360F33"/>
    <w:rsid w:val="003620EA"/>
    <w:rsid w:val="00362664"/>
    <w:rsid w:val="003630E2"/>
    <w:rsid w:val="00363551"/>
    <w:rsid w:val="00363A2E"/>
    <w:rsid w:val="003640AC"/>
    <w:rsid w:val="00373FED"/>
    <w:rsid w:val="003779D9"/>
    <w:rsid w:val="00377CC7"/>
    <w:rsid w:val="003808FE"/>
    <w:rsid w:val="003859A2"/>
    <w:rsid w:val="00393838"/>
    <w:rsid w:val="00397DA6"/>
    <w:rsid w:val="003B1902"/>
    <w:rsid w:val="003B5015"/>
    <w:rsid w:val="003B73EA"/>
    <w:rsid w:val="003B7D8D"/>
    <w:rsid w:val="003C1775"/>
    <w:rsid w:val="003C3CFD"/>
    <w:rsid w:val="003C3E65"/>
    <w:rsid w:val="003C479D"/>
    <w:rsid w:val="003C58A7"/>
    <w:rsid w:val="003C5F52"/>
    <w:rsid w:val="003C6535"/>
    <w:rsid w:val="003C674E"/>
    <w:rsid w:val="003C7107"/>
    <w:rsid w:val="003C7882"/>
    <w:rsid w:val="003D13A5"/>
    <w:rsid w:val="003D2328"/>
    <w:rsid w:val="003D24F3"/>
    <w:rsid w:val="003D3604"/>
    <w:rsid w:val="003D3912"/>
    <w:rsid w:val="003D70C1"/>
    <w:rsid w:val="003E2448"/>
    <w:rsid w:val="003E557E"/>
    <w:rsid w:val="003E63FD"/>
    <w:rsid w:val="003E79EF"/>
    <w:rsid w:val="003F39E8"/>
    <w:rsid w:val="003F4008"/>
    <w:rsid w:val="003F6465"/>
    <w:rsid w:val="004010B0"/>
    <w:rsid w:val="00402C5B"/>
    <w:rsid w:val="00403527"/>
    <w:rsid w:val="00405458"/>
    <w:rsid w:val="0041002E"/>
    <w:rsid w:val="00411A1E"/>
    <w:rsid w:val="00412553"/>
    <w:rsid w:val="0041255F"/>
    <w:rsid w:val="00412786"/>
    <w:rsid w:val="004134BA"/>
    <w:rsid w:val="0041393F"/>
    <w:rsid w:val="00414A97"/>
    <w:rsid w:val="0042021B"/>
    <w:rsid w:val="00420B4B"/>
    <w:rsid w:val="00421349"/>
    <w:rsid w:val="00421820"/>
    <w:rsid w:val="004226B5"/>
    <w:rsid w:val="00425EEB"/>
    <w:rsid w:val="00427041"/>
    <w:rsid w:val="00432C37"/>
    <w:rsid w:val="0043475D"/>
    <w:rsid w:val="00434A1A"/>
    <w:rsid w:val="00436958"/>
    <w:rsid w:val="00442F1A"/>
    <w:rsid w:val="00444C03"/>
    <w:rsid w:val="00444DAD"/>
    <w:rsid w:val="00444E8A"/>
    <w:rsid w:val="004453EB"/>
    <w:rsid w:val="00445A02"/>
    <w:rsid w:val="00445EC0"/>
    <w:rsid w:val="00447B45"/>
    <w:rsid w:val="00447FEB"/>
    <w:rsid w:val="00451007"/>
    <w:rsid w:val="004521E1"/>
    <w:rsid w:val="004539C7"/>
    <w:rsid w:val="00453FEF"/>
    <w:rsid w:val="00457899"/>
    <w:rsid w:val="00457B86"/>
    <w:rsid w:val="00461EFF"/>
    <w:rsid w:val="00463244"/>
    <w:rsid w:val="004639C1"/>
    <w:rsid w:val="00465DA3"/>
    <w:rsid w:val="004707A4"/>
    <w:rsid w:val="00472356"/>
    <w:rsid w:val="00475549"/>
    <w:rsid w:val="0048051C"/>
    <w:rsid w:val="00480595"/>
    <w:rsid w:val="00481A8B"/>
    <w:rsid w:val="004824BF"/>
    <w:rsid w:val="004836D4"/>
    <w:rsid w:val="00484A18"/>
    <w:rsid w:val="0048626C"/>
    <w:rsid w:val="00487E39"/>
    <w:rsid w:val="0049153D"/>
    <w:rsid w:val="0049160C"/>
    <w:rsid w:val="004920CC"/>
    <w:rsid w:val="00492E61"/>
    <w:rsid w:val="00493775"/>
    <w:rsid w:val="0049485C"/>
    <w:rsid w:val="00497B10"/>
    <w:rsid w:val="004A10F0"/>
    <w:rsid w:val="004A4144"/>
    <w:rsid w:val="004B012B"/>
    <w:rsid w:val="004B2B82"/>
    <w:rsid w:val="004B30E1"/>
    <w:rsid w:val="004B4A14"/>
    <w:rsid w:val="004B4C8D"/>
    <w:rsid w:val="004C11FB"/>
    <w:rsid w:val="004C1591"/>
    <w:rsid w:val="004D0FAC"/>
    <w:rsid w:val="004D2285"/>
    <w:rsid w:val="004D29B4"/>
    <w:rsid w:val="004D7106"/>
    <w:rsid w:val="004E06FD"/>
    <w:rsid w:val="004E610F"/>
    <w:rsid w:val="004E6B0E"/>
    <w:rsid w:val="004F1732"/>
    <w:rsid w:val="004F2551"/>
    <w:rsid w:val="004F5668"/>
    <w:rsid w:val="00500FC7"/>
    <w:rsid w:val="00502FBC"/>
    <w:rsid w:val="005030AA"/>
    <w:rsid w:val="00503A73"/>
    <w:rsid w:val="00505324"/>
    <w:rsid w:val="0050540C"/>
    <w:rsid w:val="005065CD"/>
    <w:rsid w:val="00507310"/>
    <w:rsid w:val="00512C6E"/>
    <w:rsid w:val="00513FD6"/>
    <w:rsid w:val="005158B9"/>
    <w:rsid w:val="00522FF1"/>
    <w:rsid w:val="00525B9C"/>
    <w:rsid w:val="00530CF0"/>
    <w:rsid w:val="0053114D"/>
    <w:rsid w:val="00531A45"/>
    <w:rsid w:val="00532C1B"/>
    <w:rsid w:val="00533FB0"/>
    <w:rsid w:val="00534F91"/>
    <w:rsid w:val="00535C8B"/>
    <w:rsid w:val="00536005"/>
    <w:rsid w:val="00540754"/>
    <w:rsid w:val="00541032"/>
    <w:rsid w:val="00545591"/>
    <w:rsid w:val="005458FF"/>
    <w:rsid w:val="005469A9"/>
    <w:rsid w:val="00546A16"/>
    <w:rsid w:val="0054798E"/>
    <w:rsid w:val="00552A2F"/>
    <w:rsid w:val="00554EB2"/>
    <w:rsid w:val="00557002"/>
    <w:rsid w:val="00560023"/>
    <w:rsid w:val="00560FCE"/>
    <w:rsid w:val="0057110C"/>
    <w:rsid w:val="00572474"/>
    <w:rsid w:val="0057443F"/>
    <w:rsid w:val="00575C75"/>
    <w:rsid w:val="005775AB"/>
    <w:rsid w:val="00580829"/>
    <w:rsid w:val="0058212E"/>
    <w:rsid w:val="00582722"/>
    <w:rsid w:val="0058294F"/>
    <w:rsid w:val="00584A35"/>
    <w:rsid w:val="00591545"/>
    <w:rsid w:val="0059668F"/>
    <w:rsid w:val="00596FAC"/>
    <w:rsid w:val="005A1620"/>
    <w:rsid w:val="005A5172"/>
    <w:rsid w:val="005B0518"/>
    <w:rsid w:val="005B2085"/>
    <w:rsid w:val="005B3B96"/>
    <w:rsid w:val="005B4040"/>
    <w:rsid w:val="005B5048"/>
    <w:rsid w:val="005B799D"/>
    <w:rsid w:val="005C0023"/>
    <w:rsid w:val="005C1474"/>
    <w:rsid w:val="005C165D"/>
    <w:rsid w:val="005C1CD2"/>
    <w:rsid w:val="005C20DC"/>
    <w:rsid w:val="005C4CF4"/>
    <w:rsid w:val="005D0D91"/>
    <w:rsid w:val="005D3012"/>
    <w:rsid w:val="005D33BB"/>
    <w:rsid w:val="005D35CD"/>
    <w:rsid w:val="005D6544"/>
    <w:rsid w:val="005E1382"/>
    <w:rsid w:val="005E282E"/>
    <w:rsid w:val="005E324B"/>
    <w:rsid w:val="005E5CA2"/>
    <w:rsid w:val="005F0620"/>
    <w:rsid w:val="005F0638"/>
    <w:rsid w:val="005F4764"/>
    <w:rsid w:val="005F620B"/>
    <w:rsid w:val="005F7B15"/>
    <w:rsid w:val="00600A08"/>
    <w:rsid w:val="006010E2"/>
    <w:rsid w:val="006022A2"/>
    <w:rsid w:val="0060436C"/>
    <w:rsid w:val="006066B8"/>
    <w:rsid w:val="00610022"/>
    <w:rsid w:val="00610D84"/>
    <w:rsid w:val="00610DC9"/>
    <w:rsid w:val="00611B8A"/>
    <w:rsid w:val="00612A9D"/>
    <w:rsid w:val="00613FD5"/>
    <w:rsid w:val="00617BCF"/>
    <w:rsid w:val="00620372"/>
    <w:rsid w:val="00625C72"/>
    <w:rsid w:val="00626846"/>
    <w:rsid w:val="00626FA0"/>
    <w:rsid w:val="00627D10"/>
    <w:rsid w:val="00631628"/>
    <w:rsid w:val="00631CC7"/>
    <w:rsid w:val="0063375B"/>
    <w:rsid w:val="006345B3"/>
    <w:rsid w:val="00634E33"/>
    <w:rsid w:val="006350F9"/>
    <w:rsid w:val="00636D0B"/>
    <w:rsid w:val="00640799"/>
    <w:rsid w:val="00640979"/>
    <w:rsid w:val="00642864"/>
    <w:rsid w:val="0064631F"/>
    <w:rsid w:val="00647D04"/>
    <w:rsid w:val="00647D38"/>
    <w:rsid w:val="00647DC5"/>
    <w:rsid w:val="00653FB6"/>
    <w:rsid w:val="00655D13"/>
    <w:rsid w:val="006563A6"/>
    <w:rsid w:val="00660280"/>
    <w:rsid w:val="00661057"/>
    <w:rsid w:val="00661B20"/>
    <w:rsid w:val="00664184"/>
    <w:rsid w:val="0066451B"/>
    <w:rsid w:val="00676DD5"/>
    <w:rsid w:val="00677FF9"/>
    <w:rsid w:val="00682844"/>
    <w:rsid w:val="00684A31"/>
    <w:rsid w:val="006866A1"/>
    <w:rsid w:val="0069074D"/>
    <w:rsid w:val="006946C7"/>
    <w:rsid w:val="00694D81"/>
    <w:rsid w:val="0069537B"/>
    <w:rsid w:val="006959A6"/>
    <w:rsid w:val="00695E12"/>
    <w:rsid w:val="006A01B7"/>
    <w:rsid w:val="006A4254"/>
    <w:rsid w:val="006A5C2D"/>
    <w:rsid w:val="006A7078"/>
    <w:rsid w:val="006A796E"/>
    <w:rsid w:val="006B0B94"/>
    <w:rsid w:val="006B5A13"/>
    <w:rsid w:val="006B5D93"/>
    <w:rsid w:val="006B6DCA"/>
    <w:rsid w:val="006C19E7"/>
    <w:rsid w:val="006C2188"/>
    <w:rsid w:val="006C73CA"/>
    <w:rsid w:val="006D19B8"/>
    <w:rsid w:val="006D28A3"/>
    <w:rsid w:val="006D2AD7"/>
    <w:rsid w:val="006D7DB5"/>
    <w:rsid w:val="006E0770"/>
    <w:rsid w:val="006E0A90"/>
    <w:rsid w:val="006E1078"/>
    <w:rsid w:val="006E48EA"/>
    <w:rsid w:val="006E54EB"/>
    <w:rsid w:val="006E6220"/>
    <w:rsid w:val="006E6411"/>
    <w:rsid w:val="006F01B2"/>
    <w:rsid w:val="006F0F36"/>
    <w:rsid w:val="006F2EE7"/>
    <w:rsid w:val="006F3AC3"/>
    <w:rsid w:val="006F4F82"/>
    <w:rsid w:val="006F7267"/>
    <w:rsid w:val="006F7559"/>
    <w:rsid w:val="00701A30"/>
    <w:rsid w:val="00701D42"/>
    <w:rsid w:val="00706072"/>
    <w:rsid w:val="00710C1C"/>
    <w:rsid w:val="0071199B"/>
    <w:rsid w:val="0071449D"/>
    <w:rsid w:val="00714F90"/>
    <w:rsid w:val="00715A48"/>
    <w:rsid w:val="0072067C"/>
    <w:rsid w:val="00722224"/>
    <w:rsid w:val="00722D1C"/>
    <w:rsid w:val="00723B8D"/>
    <w:rsid w:val="007241F7"/>
    <w:rsid w:val="00724AC6"/>
    <w:rsid w:val="00724CC6"/>
    <w:rsid w:val="0072606D"/>
    <w:rsid w:val="00731D37"/>
    <w:rsid w:val="0073248C"/>
    <w:rsid w:val="00732CA1"/>
    <w:rsid w:val="00740AD1"/>
    <w:rsid w:val="00741AE0"/>
    <w:rsid w:val="00741D6C"/>
    <w:rsid w:val="00746D75"/>
    <w:rsid w:val="00750B79"/>
    <w:rsid w:val="00751FC8"/>
    <w:rsid w:val="00754AB3"/>
    <w:rsid w:val="00754B58"/>
    <w:rsid w:val="0075618D"/>
    <w:rsid w:val="00757BF9"/>
    <w:rsid w:val="0076074B"/>
    <w:rsid w:val="00761E22"/>
    <w:rsid w:val="00764AD0"/>
    <w:rsid w:val="00767174"/>
    <w:rsid w:val="0077271D"/>
    <w:rsid w:val="00775009"/>
    <w:rsid w:val="00775F67"/>
    <w:rsid w:val="0078077C"/>
    <w:rsid w:val="00786115"/>
    <w:rsid w:val="007906A8"/>
    <w:rsid w:val="007909EF"/>
    <w:rsid w:val="007933E7"/>
    <w:rsid w:val="00793A1D"/>
    <w:rsid w:val="00797762"/>
    <w:rsid w:val="007A010F"/>
    <w:rsid w:val="007A1039"/>
    <w:rsid w:val="007A46E3"/>
    <w:rsid w:val="007B222B"/>
    <w:rsid w:val="007B2335"/>
    <w:rsid w:val="007B2913"/>
    <w:rsid w:val="007B2D97"/>
    <w:rsid w:val="007B3B6C"/>
    <w:rsid w:val="007B586E"/>
    <w:rsid w:val="007B6B5C"/>
    <w:rsid w:val="007C1751"/>
    <w:rsid w:val="007C782D"/>
    <w:rsid w:val="007D6F9D"/>
    <w:rsid w:val="007D7054"/>
    <w:rsid w:val="007E178E"/>
    <w:rsid w:val="007E1A91"/>
    <w:rsid w:val="007E29E4"/>
    <w:rsid w:val="007E524E"/>
    <w:rsid w:val="007E58DF"/>
    <w:rsid w:val="007E7062"/>
    <w:rsid w:val="007F2AF5"/>
    <w:rsid w:val="007F7DA0"/>
    <w:rsid w:val="00802FB6"/>
    <w:rsid w:val="008031A1"/>
    <w:rsid w:val="00803D12"/>
    <w:rsid w:val="00805075"/>
    <w:rsid w:val="00810504"/>
    <w:rsid w:val="008132A9"/>
    <w:rsid w:val="00820213"/>
    <w:rsid w:val="008230A2"/>
    <w:rsid w:val="00823B7A"/>
    <w:rsid w:val="00824531"/>
    <w:rsid w:val="00824DD2"/>
    <w:rsid w:val="00824E8F"/>
    <w:rsid w:val="00827C87"/>
    <w:rsid w:val="00831FE5"/>
    <w:rsid w:val="00832BBD"/>
    <w:rsid w:val="0083344C"/>
    <w:rsid w:val="00835BF9"/>
    <w:rsid w:val="008413C8"/>
    <w:rsid w:val="008442D5"/>
    <w:rsid w:val="008471E6"/>
    <w:rsid w:val="0085445C"/>
    <w:rsid w:val="00854BC2"/>
    <w:rsid w:val="00856F92"/>
    <w:rsid w:val="0085774C"/>
    <w:rsid w:val="0086036A"/>
    <w:rsid w:val="00860A38"/>
    <w:rsid w:val="0086167C"/>
    <w:rsid w:val="008618F4"/>
    <w:rsid w:val="00863281"/>
    <w:rsid w:val="00865AB4"/>
    <w:rsid w:val="00866083"/>
    <w:rsid w:val="00874951"/>
    <w:rsid w:val="008751EC"/>
    <w:rsid w:val="008802CF"/>
    <w:rsid w:val="0088442F"/>
    <w:rsid w:val="008862F2"/>
    <w:rsid w:val="00887B25"/>
    <w:rsid w:val="00895FE4"/>
    <w:rsid w:val="008A0305"/>
    <w:rsid w:val="008A36E0"/>
    <w:rsid w:val="008A36FD"/>
    <w:rsid w:val="008A45D7"/>
    <w:rsid w:val="008A4BF2"/>
    <w:rsid w:val="008A6D4E"/>
    <w:rsid w:val="008A7D6D"/>
    <w:rsid w:val="008B1F7A"/>
    <w:rsid w:val="008B2A9A"/>
    <w:rsid w:val="008B35D9"/>
    <w:rsid w:val="008B3F7C"/>
    <w:rsid w:val="008B4A24"/>
    <w:rsid w:val="008C0DEA"/>
    <w:rsid w:val="008C49C6"/>
    <w:rsid w:val="008C709D"/>
    <w:rsid w:val="008D58BB"/>
    <w:rsid w:val="008E00DF"/>
    <w:rsid w:val="008E3BD3"/>
    <w:rsid w:val="008E49FD"/>
    <w:rsid w:val="008E7E3E"/>
    <w:rsid w:val="008F1757"/>
    <w:rsid w:val="008F3551"/>
    <w:rsid w:val="008F3616"/>
    <w:rsid w:val="008F3D29"/>
    <w:rsid w:val="008F447F"/>
    <w:rsid w:val="008F480F"/>
    <w:rsid w:val="008F5C86"/>
    <w:rsid w:val="008F672F"/>
    <w:rsid w:val="008F6DBB"/>
    <w:rsid w:val="00900027"/>
    <w:rsid w:val="00900709"/>
    <w:rsid w:val="00904232"/>
    <w:rsid w:val="00905731"/>
    <w:rsid w:val="00906B40"/>
    <w:rsid w:val="00907AC4"/>
    <w:rsid w:val="00911091"/>
    <w:rsid w:val="009144B3"/>
    <w:rsid w:val="00917A27"/>
    <w:rsid w:val="00920AFD"/>
    <w:rsid w:val="00923486"/>
    <w:rsid w:val="00923CAD"/>
    <w:rsid w:val="0092633F"/>
    <w:rsid w:val="009275E2"/>
    <w:rsid w:val="00927F22"/>
    <w:rsid w:val="00927F44"/>
    <w:rsid w:val="00931B7C"/>
    <w:rsid w:val="00931BF2"/>
    <w:rsid w:val="0093436C"/>
    <w:rsid w:val="009460BC"/>
    <w:rsid w:val="00946636"/>
    <w:rsid w:val="009511DD"/>
    <w:rsid w:val="0095289E"/>
    <w:rsid w:val="0095348B"/>
    <w:rsid w:val="009549D3"/>
    <w:rsid w:val="009615D2"/>
    <w:rsid w:val="009664B2"/>
    <w:rsid w:val="00970206"/>
    <w:rsid w:val="00970CCB"/>
    <w:rsid w:val="00976C00"/>
    <w:rsid w:val="00977A3D"/>
    <w:rsid w:val="0098370C"/>
    <w:rsid w:val="00984F91"/>
    <w:rsid w:val="0098528E"/>
    <w:rsid w:val="00990116"/>
    <w:rsid w:val="00990882"/>
    <w:rsid w:val="0099098F"/>
    <w:rsid w:val="00994DF3"/>
    <w:rsid w:val="00994E7C"/>
    <w:rsid w:val="00997A70"/>
    <w:rsid w:val="009A2D55"/>
    <w:rsid w:val="009A2FA5"/>
    <w:rsid w:val="009A5787"/>
    <w:rsid w:val="009B05CB"/>
    <w:rsid w:val="009B25E3"/>
    <w:rsid w:val="009B2CBC"/>
    <w:rsid w:val="009C047B"/>
    <w:rsid w:val="009C3B29"/>
    <w:rsid w:val="009C5C6D"/>
    <w:rsid w:val="009C7FF4"/>
    <w:rsid w:val="009D4572"/>
    <w:rsid w:val="009D70EE"/>
    <w:rsid w:val="009D7836"/>
    <w:rsid w:val="009E2143"/>
    <w:rsid w:val="009E3034"/>
    <w:rsid w:val="009E488B"/>
    <w:rsid w:val="009E4B55"/>
    <w:rsid w:val="009E7337"/>
    <w:rsid w:val="009F0643"/>
    <w:rsid w:val="009F0915"/>
    <w:rsid w:val="009F09E0"/>
    <w:rsid w:val="009F22A2"/>
    <w:rsid w:val="009F5FF3"/>
    <w:rsid w:val="009F7320"/>
    <w:rsid w:val="00A00412"/>
    <w:rsid w:val="00A010DF"/>
    <w:rsid w:val="00A01314"/>
    <w:rsid w:val="00A022D5"/>
    <w:rsid w:val="00A0493B"/>
    <w:rsid w:val="00A053EA"/>
    <w:rsid w:val="00A05C39"/>
    <w:rsid w:val="00A05FCF"/>
    <w:rsid w:val="00A10595"/>
    <w:rsid w:val="00A11F23"/>
    <w:rsid w:val="00A13EAD"/>
    <w:rsid w:val="00A14DB8"/>
    <w:rsid w:val="00A17525"/>
    <w:rsid w:val="00A22940"/>
    <w:rsid w:val="00A267C1"/>
    <w:rsid w:val="00A27850"/>
    <w:rsid w:val="00A2789D"/>
    <w:rsid w:val="00A3238F"/>
    <w:rsid w:val="00A32889"/>
    <w:rsid w:val="00A337B3"/>
    <w:rsid w:val="00A35E1D"/>
    <w:rsid w:val="00A36817"/>
    <w:rsid w:val="00A368D2"/>
    <w:rsid w:val="00A373D9"/>
    <w:rsid w:val="00A40367"/>
    <w:rsid w:val="00A41BA5"/>
    <w:rsid w:val="00A43C56"/>
    <w:rsid w:val="00A445C7"/>
    <w:rsid w:val="00A45517"/>
    <w:rsid w:val="00A467F3"/>
    <w:rsid w:val="00A47BA8"/>
    <w:rsid w:val="00A50F57"/>
    <w:rsid w:val="00A53250"/>
    <w:rsid w:val="00A56F81"/>
    <w:rsid w:val="00A61719"/>
    <w:rsid w:val="00A673DB"/>
    <w:rsid w:val="00A67DD3"/>
    <w:rsid w:val="00A7194C"/>
    <w:rsid w:val="00A72748"/>
    <w:rsid w:val="00A73167"/>
    <w:rsid w:val="00A742EE"/>
    <w:rsid w:val="00A75FD1"/>
    <w:rsid w:val="00A77F9E"/>
    <w:rsid w:val="00A80234"/>
    <w:rsid w:val="00A824FF"/>
    <w:rsid w:val="00A92A39"/>
    <w:rsid w:val="00A963C9"/>
    <w:rsid w:val="00AA08F9"/>
    <w:rsid w:val="00AA090F"/>
    <w:rsid w:val="00AA1497"/>
    <w:rsid w:val="00AA276B"/>
    <w:rsid w:val="00AA485D"/>
    <w:rsid w:val="00AA6F00"/>
    <w:rsid w:val="00AB3C91"/>
    <w:rsid w:val="00AB3E0B"/>
    <w:rsid w:val="00AB598F"/>
    <w:rsid w:val="00AB705A"/>
    <w:rsid w:val="00AB76B8"/>
    <w:rsid w:val="00AC6393"/>
    <w:rsid w:val="00AC7540"/>
    <w:rsid w:val="00AC79AD"/>
    <w:rsid w:val="00AD0ABE"/>
    <w:rsid w:val="00AD0B31"/>
    <w:rsid w:val="00AD23CC"/>
    <w:rsid w:val="00AD6243"/>
    <w:rsid w:val="00AD672C"/>
    <w:rsid w:val="00AE0751"/>
    <w:rsid w:val="00AE5683"/>
    <w:rsid w:val="00AE669A"/>
    <w:rsid w:val="00AE6C40"/>
    <w:rsid w:val="00AF16B5"/>
    <w:rsid w:val="00AF2982"/>
    <w:rsid w:val="00AF70E5"/>
    <w:rsid w:val="00B005AB"/>
    <w:rsid w:val="00B037A8"/>
    <w:rsid w:val="00B06912"/>
    <w:rsid w:val="00B13155"/>
    <w:rsid w:val="00B135C1"/>
    <w:rsid w:val="00B160D6"/>
    <w:rsid w:val="00B201BD"/>
    <w:rsid w:val="00B260A1"/>
    <w:rsid w:val="00B264CB"/>
    <w:rsid w:val="00B27902"/>
    <w:rsid w:val="00B30281"/>
    <w:rsid w:val="00B36542"/>
    <w:rsid w:val="00B46B7E"/>
    <w:rsid w:val="00B50319"/>
    <w:rsid w:val="00B51B3F"/>
    <w:rsid w:val="00B616C7"/>
    <w:rsid w:val="00B616CA"/>
    <w:rsid w:val="00B65443"/>
    <w:rsid w:val="00B716EB"/>
    <w:rsid w:val="00B74563"/>
    <w:rsid w:val="00B754F9"/>
    <w:rsid w:val="00B80016"/>
    <w:rsid w:val="00B83F42"/>
    <w:rsid w:val="00B9089D"/>
    <w:rsid w:val="00B92607"/>
    <w:rsid w:val="00B93596"/>
    <w:rsid w:val="00B93D44"/>
    <w:rsid w:val="00B945C6"/>
    <w:rsid w:val="00B97011"/>
    <w:rsid w:val="00BA00E7"/>
    <w:rsid w:val="00BA0A8D"/>
    <w:rsid w:val="00BA5E31"/>
    <w:rsid w:val="00BB02E2"/>
    <w:rsid w:val="00BB2D5D"/>
    <w:rsid w:val="00BB324A"/>
    <w:rsid w:val="00BB3322"/>
    <w:rsid w:val="00BB537D"/>
    <w:rsid w:val="00BB79BC"/>
    <w:rsid w:val="00BC4535"/>
    <w:rsid w:val="00BC47C5"/>
    <w:rsid w:val="00BC4C29"/>
    <w:rsid w:val="00BD179E"/>
    <w:rsid w:val="00BD4122"/>
    <w:rsid w:val="00BD46DD"/>
    <w:rsid w:val="00BD4A34"/>
    <w:rsid w:val="00BD6142"/>
    <w:rsid w:val="00BE04FA"/>
    <w:rsid w:val="00BE16FF"/>
    <w:rsid w:val="00BE2BBA"/>
    <w:rsid w:val="00BE429B"/>
    <w:rsid w:val="00BE43FC"/>
    <w:rsid w:val="00BE52D5"/>
    <w:rsid w:val="00BF0F37"/>
    <w:rsid w:val="00BF1DAD"/>
    <w:rsid w:val="00BF4C0E"/>
    <w:rsid w:val="00BF61A9"/>
    <w:rsid w:val="00BF6FB7"/>
    <w:rsid w:val="00C02CE6"/>
    <w:rsid w:val="00C038DC"/>
    <w:rsid w:val="00C05EB3"/>
    <w:rsid w:val="00C06FD4"/>
    <w:rsid w:val="00C077AD"/>
    <w:rsid w:val="00C122CC"/>
    <w:rsid w:val="00C13A67"/>
    <w:rsid w:val="00C16792"/>
    <w:rsid w:val="00C23386"/>
    <w:rsid w:val="00C25DED"/>
    <w:rsid w:val="00C262E3"/>
    <w:rsid w:val="00C311F6"/>
    <w:rsid w:val="00C3323C"/>
    <w:rsid w:val="00C3458B"/>
    <w:rsid w:val="00C3579E"/>
    <w:rsid w:val="00C43EE0"/>
    <w:rsid w:val="00C46263"/>
    <w:rsid w:val="00C468C0"/>
    <w:rsid w:val="00C510DB"/>
    <w:rsid w:val="00C514E3"/>
    <w:rsid w:val="00C52902"/>
    <w:rsid w:val="00C546AD"/>
    <w:rsid w:val="00C60135"/>
    <w:rsid w:val="00C61E19"/>
    <w:rsid w:val="00C6269A"/>
    <w:rsid w:val="00C63727"/>
    <w:rsid w:val="00C64604"/>
    <w:rsid w:val="00C64CD7"/>
    <w:rsid w:val="00C662F9"/>
    <w:rsid w:val="00C70F25"/>
    <w:rsid w:val="00C71A44"/>
    <w:rsid w:val="00C75B09"/>
    <w:rsid w:val="00C76CE8"/>
    <w:rsid w:val="00C80E9E"/>
    <w:rsid w:val="00C823A7"/>
    <w:rsid w:val="00C84EDC"/>
    <w:rsid w:val="00C86043"/>
    <w:rsid w:val="00C86BEA"/>
    <w:rsid w:val="00C874B2"/>
    <w:rsid w:val="00C94A21"/>
    <w:rsid w:val="00CA2E9C"/>
    <w:rsid w:val="00CA57B1"/>
    <w:rsid w:val="00CA65BD"/>
    <w:rsid w:val="00CB2EAF"/>
    <w:rsid w:val="00CC0A42"/>
    <w:rsid w:val="00CC1DAF"/>
    <w:rsid w:val="00CC37B2"/>
    <w:rsid w:val="00CC5E3D"/>
    <w:rsid w:val="00CD1EEB"/>
    <w:rsid w:val="00CD1F72"/>
    <w:rsid w:val="00CE1A58"/>
    <w:rsid w:val="00CE20C5"/>
    <w:rsid w:val="00CE3EBD"/>
    <w:rsid w:val="00CE4942"/>
    <w:rsid w:val="00CE4B29"/>
    <w:rsid w:val="00CE6E9E"/>
    <w:rsid w:val="00CF6D31"/>
    <w:rsid w:val="00D056BB"/>
    <w:rsid w:val="00D07FDA"/>
    <w:rsid w:val="00D132D8"/>
    <w:rsid w:val="00D1330F"/>
    <w:rsid w:val="00D21BFB"/>
    <w:rsid w:val="00D22517"/>
    <w:rsid w:val="00D30FE2"/>
    <w:rsid w:val="00D31C01"/>
    <w:rsid w:val="00D321E0"/>
    <w:rsid w:val="00D32339"/>
    <w:rsid w:val="00D359B3"/>
    <w:rsid w:val="00D35A70"/>
    <w:rsid w:val="00D371D0"/>
    <w:rsid w:val="00D40B84"/>
    <w:rsid w:val="00D416FF"/>
    <w:rsid w:val="00D41CD2"/>
    <w:rsid w:val="00D4260D"/>
    <w:rsid w:val="00D4272E"/>
    <w:rsid w:val="00D44104"/>
    <w:rsid w:val="00D454E4"/>
    <w:rsid w:val="00D46A71"/>
    <w:rsid w:val="00D478AE"/>
    <w:rsid w:val="00D54EE5"/>
    <w:rsid w:val="00D631E8"/>
    <w:rsid w:val="00D63E89"/>
    <w:rsid w:val="00D64499"/>
    <w:rsid w:val="00D64F97"/>
    <w:rsid w:val="00D65676"/>
    <w:rsid w:val="00D65AF1"/>
    <w:rsid w:val="00D66334"/>
    <w:rsid w:val="00D66A45"/>
    <w:rsid w:val="00D706C5"/>
    <w:rsid w:val="00D75CE0"/>
    <w:rsid w:val="00D75D57"/>
    <w:rsid w:val="00D8273F"/>
    <w:rsid w:val="00D9052B"/>
    <w:rsid w:val="00D90769"/>
    <w:rsid w:val="00D90B69"/>
    <w:rsid w:val="00D911DC"/>
    <w:rsid w:val="00D9212C"/>
    <w:rsid w:val="00DA23C0"/>
    <w:rsid w:val="00DA2D7C"/>
    <w:rsid w:val="00DA6236"/>
    <w:rsid w:val="00DA6BD0"/>
    <w:rsid w:val="00DA7A45"/>
    <w:rsid w:val="00DB0069"/>
    <w:rsid w:val="00DB0382"/>
    <w:rsid w:val="00DB77D4"/>
    <w:rsid w:val="00DC00E4"/>
    <w:rsid w:val="00DC129F"/>
    <w:rsid w:val="00DC3988"/>
    <w:rsid w:val="00DC4E87"/>
    <w:rsid w:val="00DC6AB7"/>
    <w:rsid w:val="00DD07BF"/>
    <w:rsid w:val="00DD170D"/>
    <w:rsid w:val="00DD7AAE"/>
    <w:rsid w:val="00DD7ADE"/>
    <w:rsid w:val="00DE3003"/>
    <w:rsid w:val="00DE3804"/>
    <w:rsid w:val="00DE5A02"/>
    <w:rsid w:val="00DE63D2"/>
    <w:rsid w:val="00DE79D9"/>
    <w:rsid w:val="00DF19CD"/>
    <w:rsid w:val="00DF2630"/>
    <w:rsid w:val="00DF3E63"/>
    <w:rsid w:val="00DF4E61"/>
    <w:rsid w:val="00DF50FF"/>
    <w:rsid w:val="00DF5A51"/>
    <w:rsid w:val="00E01044"/>
    <w:rsid w:val="00E01806"/>
    <w:rsid w:val="00E0184D"/>
    <w:rsid w:val="00E03F00"/>
    <w:rsid w:val="00E04B83"/>
    <w:rsid w:val="00E054F0"/>
    <w:rsid w:val="00E0590E"/>
    <w:rsid w:val="00E07EE8"/>
    <w:rsid w:val="00E11D09"/>
    <w:rsid w:val="00E15445"/>
    <w:rsid w:val="00E15B0B"/>
    <w:rsid w:val="00E15C5F"/>
    <w:rsid w:val="00E2265D"/>
    <w:rsid w:val="00E2391A"/>
    <w:rsid w:val="00E267D1"/>
    <w:rsid w:val="00E27703"/>
    <w:rsid w:val="00E315E1"/>
    <w:rsid w:val="00E31C97"/>
    <w:rsid w:val="00E32AA7"/>
    <w:rsid w:val="00E33705"/>
    <w:rsid w:val="00E41162"/>
    <w:rsid w:val="00E41EB4"/>
    <w:rsid w:val="00E42ED2"/>
    <w:rsid w:val="00E42F48"/>
    <w:rsid w:val="00E44DE7"/>
    <w:rsid w:val="00E452B0"/>
    <w:rsid w:val="00E45F24"/>
    <w:rsid w:val="00E460E5"/>
    <w:rsid w:val="00E467DD"/>
    <w:rsid w:val="00E50301"/>
    <w:rsid w:val="00E51987"/>
    <w:rsid w:val="00E522AB"/>
    <w:rsid w:val="00E531B1"/>
    <w:rsid w:val="00E5539E"/>
    <w:rsid w:val="00E55925"/>
    <w:rsid w:val="00E60E3A"/>
    <w:rsid w:val="00E67AAA"/>
    <w:rsid w:val="00E7034C"/>
    <w:rsid w:val="00E71DBD"/>
    <w:rsid w:val="00E75E6F"/>
    <w:rsid w:val="00E853F1"/>
    <w:rsid w:val="00E85E42"/>
    <w:rsid w:val="00E86E52"/>
    <w:rsid w:val="00E87AD9"/>
    <w:rsid w:val="00E9040B"/>
    <w:rsid w:val="00E908A2"/>
    <w:rsid w:val="00E91AF3"/>
    <w:rsid w:val="00E92C1B"/>
    <w:rsid w:val="00E9300E"/>
    <w:rsid w:val="00E93658"/>
    <w:rsid w:val="00E94B66"/>
    <w:rsid w:val="00E95E4C"/>
    <w:rsid w:val="00E96CA3"/>
    <w:rsid w:val="00EA14A8"/>
    <w:rsid w:val="00EA3846"/>
    <w:rsid w:val="00EA3C6C"/>
    <w:rsid w:val="00EA3F69"/>
    <w:rsid w:val="00EA4108"/>
    <w:rsid w:val="00EA4A3E"/>
    <w:rsid w:val="00EA4DFA"/>
    <w:rsid w:val="00EA52A0"/>
    <w:rsid w:val="00EB1470"/>
    <w:rsid w:val="00EB1551"/>
    <w:rsid w:val="00EB3218"/>
    <w:rsid w:val="00EB47F7"/>
    <w:rsid w:val="00EB6570"/>
    <w:rsid w:val="00EC1FDB"/>
    <w:rsid w:val="00EC546D"/>
    <w:rsid w:val="00EC6832"/>
    <w:rsid w:val="00EC76B7"/>
    <w:rsid w:val="00ED0300"/>
    <w:rsid w:val="00ED1BE7"/>
    <w:rsid w:val="00ED35E7"/>
    <w:rsid w:val="00ED369E"/>
    <w:rsid w:val="00ED3957"/>
    <w:rsid w:val="00ED48E8"/>
    <w:rsid w:val="00ED6015"/>
    <w:rsid w:val="00ED73C7"/>
    <w:rsid w:val="00ED76B3"/>
    <w:rsid w:val="00EE0217"/>
    <w:rsid w:val="00EE0309"/>
    <w:rsid w:val="00EE080A"/>
    <w:rsid w:val="00EE2208"/>
    <w:rsid w:val="00EE4480"/>
    <w:rsid w:val="00EE6231"/>
    <w:rsid w:val="00EE6257"/>
    <w:rsid w:val="00EE7526"/>
    <w:rsid w:val="00EF1B7B"/>
    <w:rsid w:val="00EF4A03"/>
    <w:rsid w:val="00EF4AFD"/>
    <w:rsid w:val="00EF4EDB"/>
    <w:rsid w:val="00EF6AF5"/>
    <w:rsid w:val="00F0102B"/>
    <w:rsid w:val="00F027DF"/>
    <w:rsid w:val="00F0339B"/>
    <w:rsid w:val="00F03C4A"/>
    <w:rsid w:val="00F042B5"/>
    <w:rsid w:val="00F04AEC"/>
    <w:rsid w:val="00F1049B"/>
    <w:rsid w:val="00F10C4E"/>
    <w:rsid w:val="00F132C6"/>
    <w:rsid w:val="00F140AE"/>
    <w:rsid w:val="00F14E32"/>
    <w:rsid w:val="00F15BA0"/>
    <w:rsid w:val="00F207D2"/>
    <w:rsid w:val="00F234E6"/>
    <w:rsid w:val="00F23DB9"/>
    <w:rsid w:val="00F26BA5"/>
    <w:rsid w:val="00F3465F"/>
    <w:rsid w:val="00F35DB2"/>
    <w:rsid w:val="00F44989"/>
    <w:rsid w:val="00F45487"/>
    <w:rsid w:val="00F46B0A"/>
    <w:rsid w:val="00F55AE3"/>
    <w:rsid w:val="00F56142"/>
    <w:rsid w:val="00F6057C"/>
    <w:rsid w:val="00F62239"/>
    <w:rsid w:val="00F631CA"/>
    <w:rsid w:val="00F7296E"/>
    <w:rsid w:val="00F72AD0"/>
    <w:rsid w:val="00F72EEE"/>
    <w:rsid w:val="00F730FE"/>
    <w:rsid w:val="00F73562"/>
    <w:rsid w:val="00F73FC0"/>
    <w:rsid w:val="00F74202"/>
    <w:rsid w:val="00F74D24"/>
    <w:rsid w:val="00F7768B"/>
    <w:rsid w:val="00F8303D"/>
    <w:rsid w:val="00F8424E"/>
    <w:rsid w:val="00F84492"/>
    <w:rsid w:val="00F87548"/>
    <w:rsid w:val="00F9208D"/>
    <w:rsid w:val="00F97CED"/>
    <w:rsid w:val="00FA2FAD"/>
    <w:rsid w:val="00FB096A"/>
    <w:rsid w:val="00FB126E"/>
    <w:rsid w:val="00FC1439"/>
    <w:rsid w:val="00FC15AA"/>
    <w:rsid w:val="00FC3994"/>
    <w:rsid w:val="00FC6CC9"/>
    <w:rsid w:val="00FD426E"/>
    <w:rsid w:val="00FD4934"/>
    <w:rsid w:val="00FD4B1B"/>
    <w:rsid w:val="00FD5610"/>
    <w:rsid w:val="00FE5B26"/>
    <w:rsid w:val="00FE61C3"/>
    <w:rsid w:val="00FE7247"/>
    <w:rsid w:val="00FF1A16"/>
    <w:rsid w:val="00FF352C"/>
    <w:rsid w:val="00FF5143"/>
    <w:rsid w:val="00FF6C37"/>
    <w:rsid w:val="00FF72E6"/>
    <w:rsid w:val="021C29C7"/>
    <w:rsid w:val="02C7745B"/>
    <w:rsid w:val="02EB182C"/>
    <w:rsid w:val="045E5784"/>
    <w:rsid w:val="04B70785"/>
    <w:rsid w:val="063F4ED6"/>
    <w:rsid w:val="074C0348"/>
    <w:rsid w:val="097E3E6C"/>
    <w:rsid w:val="09A329F2"/>
    <w:rsid w:val="0CAF4438"/>
    <w:rsid w:val="0DF447F8"/>
    <w:rsid w:val="12D62634"/>
    <w:rsid w:val="18184C7E"/>
    <w:rsid w:val="18AE37F5"/>
    <w:rsid w:val="1AC104D3"/>
    <w:rsid w:val="1C00080C"/>
    <w:rsid w:val="1C4C57FF"/>
    <w:rsid w:val="1C9E3D80"/>
    <w:rsid w:val="1E2D340E"/>
    <w:rsid w:val="21CD73E2"/>
    <w:rsid w:val="224A458F"/>
    <w:rsid w:val="22511DC1"/>
    <w:rsid w:val="24A731CF"/>
    <w:rsid w:val="26D46B1D"/>
    <w:rsid w:val="270311B0"/>
    <w:rsid w:val="273852FE"/>
    <w:rsid w:val="282E0917"/>
    <w:rsid w:val="28771E56"/>
    <w:rsid w:val="2B457FE9"/>
    <w:rsid w:val="2C8D7E9A"/>
    <w:rsid w:val="2F374F6B"/>
    <w:rsid w:val="31E23AC1"/>
    <w:rsid w:val="32BA750F"/>
    <w:rsid w:val="355C2AFF"/>
    <w:rsid w:val="39460941"/>
    <w:rsid w:val="3B4C0F20"/>
    <w:rsid w:val="3C7D0C61"/>
    <w:rsid w:val="3D2F1939"/>
    <w:rsid w:val="3D4B7F0C"/>
    <w:rsid w:val="42A15020"/>
    <w:rsid w:val="433D6A19"/>
    <w:rsid w:val="445B4B22"/>
    <w:rsid w:val="467A1ACD"/>
    <w:rsid w:val="46F011EF"/>
    <w:rsid w:val="47613FA5"/>
    <w:rsid w:val="47680E90"/>
    <w:rsid w:val="4B1732F9"/>
    <w:rsid w:val="4BEF7DD1"/>
    <w:rsid w:val="4F8922EB"/>
    <w:rsid w:val="51C23892"/>
    <w:rsid w:val="522E1E73"/>
    <w:rsid w:val="52EE44A3"/>
    <w:rsid w:val="54AD6A7C"/>
    <w:rsid w:val="54ED50CA"/>
    <w:rsid w:val="580C28F7"/>
    <w:rsid w:val="58E81E30"/>
    <w:rsid w:val="5953174F"/>
    <w:rsid w:val="5A2E1AD3"/>
    <w:rsid w:val="5A54034C"/>
    <w:rsid w:val="5A7E0E04"/>
    <w:rsid w:val="5C926153"/>
    <w:rsid w:val="5D07484F"/>
    <w:rsid w:val="5EEE3F19"/>
    <w:rsid w:val="5F0E4894"/>
    <w:rsid w:val="624A76B8"/>
    <w:rsid w:val="634B7B8C"/>
    <w:rsid w:val="64EA4C89"/>
    <w:rsid w:val="66B70F8F"/>
    <w:rsid w:val="66C3322E"/>
    <w:rsid w:val="66DC0AFB"/>
    <w:rsid w:val="68A872B5"/>
    <w:rsid w:val="6B451364"/>
    <w:rsid w:val="6B4A24D7"/>
    <w:rsid w:val="6BFC0225"/>
    <w:rsid w:val="6C5017A0"/>
    <w:rsid w:val="6D4D4500"/>
    <w:rsid w:val="6F7D3C30"/>
    <w:rsid w:val="6FA26D85"/>
    <w:rsid w:val="71A22499"/>
    <w:rsid w:val="73E74005"/>
    <w:rsid w:val="749D7B1B"/>
    <w:rsid w:val="761738FD"/>
    <w:rsid w:val="762D4D1D"/>
    <w:rsid w:val="77EE4F4C"/>
    <w:rsid w:val="79BB1EA3"/>
    <w:rsid w:val="7B5D6256"/>
    <w:rsid w:val="7C1C3109"/>
    <w:rsid w:val="7C370855"/>
    <w:rsid w:val="7C947A56"/>
    <w:rsid w:val="7D585EA4"/>
    <w:rsid w:val="7DDD367E"/>
    <w:rsid w:val="7F946F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4097"/>
    <o:shapelayout v:ext="edit">
      <o:idmap v:ext="edit" data="1"/>
    </o:shapelayout>
  </w:shapeDefaults>
  <w:decimalSymbol w:val="."/>
  <w:listSeparator w:val=","/>
  <w14:docId w14:val="20441AA8"/>
  <w15:docId w15:val="{79F0BD25-052C-420C-B30E-2371ED34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List Continue 4" w:semiHidden="1" w:unhideWhenUsed="1"/>
    <w:lsdException w:name="List Continue 5" w:semiHidden="1" w:unhideWhenUsed="1"/>
    <w:lsdException w:name="Message Header" w:qFormat="1"/>
    <w:lsdException w:name="Subtitl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Document Header1"/>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uiPriority w:val="9"/>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uiPriority w:val="9"/>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qFormat/>
    <w:pPr>
      <w:numPr>
        <w:ilvl w:val="3"/>
        <w:numId w:val="1"/>
      </w:numPr>
      <w:spacing w:before="120" w:after="120"/>
      <w:jc w:val="both"/>
      <w:outlineLvl w:val="3"/>
    </w:pPr>
    <w:rPr>
      <w:rFonts w:ascii="Arial" w:hAnsi="Arial" w:cs="Arial"/>
      <w:sz w:val="20"/>
      <w:szCs w:val="20"/>
    </w:rPr>
  </w:style>
  <w:style w:type="paragraph" w:styleId="Heading5">
    <w:name w:val="heading 5"/>
    <w:basedOn w:val="Normal"/>
    <w:next w:val="Normal"/>
    <w:link w:val="Heading5Char"/>
    <w:uiPriority w:val="9"/>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numPr>
        <w:ilvl w:val="5"/>
        <w:numId w:val="1"/>
      </w:numPr>
      <w:spacing w:before="240" w:after="60"/>
      <w:jc w:val="both"/>
      <w:outlineLvl w:val="5"/>
    </w:pPr>
    <w:rPr>
      <w:rFonts w:ascii="Arial" w:hAnsi="Arial"/>
      <w:i/>
      <w:sz w:val="22"/>
      <w:szCs w:val="20"/>
    </w:rPr>
  </w:style>
  <w:style w:type="paragraph" w:styleId="Heading7">
    <w:name w:val="heading 7"/>
    <w:basedOn w:val="Normal"/>
    <w:next w:val="Normal"/>
    <w:link w:val="Heading7Char"/>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jc w:val="both"/>
    </w:pPr>
    <w:rPr>
      <w:rFonts w:ascii="Tahoma" w:hAnsi="Tahoma" w:cs="Tahoma"/>
      <w:sz w:val="16"/>
      <w:szCs w:val="16"/>
    </w:rPr>
  </w:style>
  <w:style w:type="paragraph" w:styleId="BlockText">
    <w:name w:val="Block Text"/>
    <w:basedOn w:val="Normal"/>
    <w:qFormat/>
    <w:pPr>
      <w:ind w:left="180" w:right="108"/>
      <w:jc w:val="both"/>
    </w:pPr>
    <w:rPr>
      <w:rFonts w:ascii="Comic Sans MS" w:hAnsi="Comic Sans MS" w:cs="Arial"/>
      <w:b/>
      <w:bCs/>
      <w:i/>
      <w:iCs/>
      <w:sz w:val="16"/>
    </w:rPr>
  </w:style>
  <w:style w:type="paragraph" w:styleId="BodyText">
    <w:name w:val="Body Text"/>
    <w:aliases w:val="Body Text Char2,Body Text Char1 Char,Body Text Char2 Char Char,Body Text Char1 Char Char Char,Body Text Char2 Char Char Char Char,Body Text Char1 Char Char Char Char Char,Body Text Char2 Char Char Char Char Char Char,Body Text Char1"/>
    <w:basedOn w:val="Normal"/>
    <w:link w:val="BodyTextChar"/>
    <w:qFormat/>
    <w:rPr>
      <w:rFonts w:ascii="Arial" w:hAnsi="Arial" w:cs="Arial"/>
      <w:sz w:val="20"/>
    </w:rPr>
  </w:style>
  <w:style w:type="paragraph" w:styleId="BodyText2">
    <w:name w:val="Body Text 2"/>
    <w:basedOn w:val="Normal"/>
    <w:qFormat/>
    <w:pPr>
      <w:spacing w:before="120" w:after="120"/>
      <w:jc w:val="center"/>
    </w:pPr>
    <w:rPr>
      <w:rFonts w:ascii="Arial" w:hAnsi="Arial"/>
      <w:b/>
      <w:szCs w:val="20"/>
    </w:rPr>
  </w:style>
  <w:style w:type="paragraph" w:styleId="BodyText3">
    <w:name w:val="Body Text 3"/>
    <w:basedOn w:val="Normal"/>
    <w:link w:val="BodyText3Char"/>
    <w:qFormat/>
    <w:pPr>
      <w:jc w:val="both"/>
    </w:pPr>
    <w:rPr>
      <w:rFonts w:ascii="Arial" w:hAnsi="Arial"/>
      <w:i/>
      <w:sz w:val="20"/>
      <w:szCs w:val="20"/>
    </w:rPr>
  </w:style>
  <w:style w:type="paragraph" w:styleId="BodyTextIndent">
    <w:name w:val="Body Text Indent"/>
    <w:basedOn w:val="Normal"/>
    <w:link w:val="BodyTextIndentChar"/>
    <w:qFormat/>
    <w:pPr>
      <w:ind w:left="603"/>
    </w:pPr>
    <w:rPr>
      <w:rFonts w:ascii="Arial" w:hAnsi="Arial" w:cs="Arial"/>
      <w:sz w:val="20"/>
    </w:rPr>
  </w:style>
  <w:style w:type="paragraph" w:styleId="BodyTextIndent2">
    <w:name w:val="Body Text Indent 2"/>
    <w:basedOn w:val="Normal"/>
    <w:link w:val="BodyTextIndent2Char"/>
    <w:qFormat/>
    <w:pPr>
      <w:tabs>
        <w:tab w:val="left" w:pos="720"/>
        <w:tab w:val="right" w:pos="8741"/>
      </w:tabs>
      <w:ind w:left="720" w:hanging="720"/>
    </w:pPr>
    <w:rPr>
      <w:rFonts w:ascii="Arial" w:hAnsi="Arial"/>
      <w:sz w:val="22"/>
      <w:szCs w:val="20"/>
    </w:rPr>
  </w:style>
  <w:style w:type="paragraph" w:styleId="BodyTextIndent3">
    <w:name w:val="Body Text Indent 3"/>
    <w:basedOn w:val="Normal"/>
    <w:link w:val="BodyTextIndent3Char"/>
    <w:qFormat/>
    <w:pPr>
      <w:ind w:left="2043" w:hanging="837"/>
    </w:pPr>
    <w:rPr>
      <w:rFonts w:ascii="Arial" w:hAnsi="Arial" w:cs="Arial"/>
      <w:sz w:val="20"/>
    </w:rPr>
  </w:style>
  <w:style w:type="paragraph" w:styleId="Caption">
    <w:name w:val="caption"/>
    <w:basedOn w:val="Normal"/>
    <w:next w:val="Normal"/>
    <w:qFormat/>
    <w:pPr>
      <w:tabs>
        <w:tab w:val="right" w:pos="7254"/>
      </w:tabs>
      <w:spacing w:before="60" w:after="60"/>
      <w:jc w:val="center"/>
    </w:pPr>
    <w:rPr>
      <w:rFonts w:ascii="Arial" w:hAnsi="Arial" w:cs="Arial"/>
      <w:b/>
    </w:rPr>
  </w:style>
  <w:style w:type="character" w:styleId="CommentReference">
    <w:name w:val="annotation reference"/>
    <w:qFormat/>
    <w:rPr>
      <w:sz w:val="16"/>
      <w:szCs w:val="16"/>
    </w:rPr>
  </w:style>
  <w:style w:type="paragraph" w:styleId="CommentText">
    <w:name w:val="annotation text"/>
    <w:basedOn w:val="Normal"/>
    <w:link w:val="CommentTextChar"/>
    <w:qFormat/>
    <w:rPr>
      <w:rFonts w:ascii="Arial" w:hAnsi="Arial"/>
      <w:sz w:val="20"/>
      <w:szCs w:val="20"/>
    </w:rPr>
  </w:style>
  <w:style w:type="paragraph" w:styleId="CommentSubject">
    <w:name w:val="annotation subject"/>
    <w:basedOn w:val="CommentText"/>
    <w:next w:val="CommentText"/>
    <w:link w:val="CommentSubjectChar"/>
    <w:qFormat/>
    <w:pPr>
      <w:jc w:val="both"/>
    </w:pPr>
    <w:rPr>
      <w:b/>
      <w:bCs/>
    </w:rPr>
  </w:style>
  <w:style w:type="character" w:styleId="FollowedHyperlink">
    <w:name w:val="FollowedHyperlink"/>
    <w:uiPriority w:val="99"/>
    <w:qFormat/>
    <w:rPr>
      <w:color w:val="800080"/>
      <w:u w:val="single"/>
    </w:rPr>
  </w:style>
  <w:style w:type="paragraph" w:styleId="Footer">
    <w:name w:val="footer"/>
    <w:basedOn w:val="Normal"/>
    <w:link w:val="FooterChar"/>
    <w:qFormat/>
    <w:pPr>
      <w:tabs>
        <w:tab w:val="right" w:leader="underscore" w:pos="9504"/>
      </w:tabs>
      <w:spacing w:before="120"/>
    </w:pPr>
    <w:rPr>
      <w:rFonts w:ascii="Arial" w:hAnsi="Arial"/>
      <w:sz w:val="20"/>
      <w:szCs w:val="20"/>
    </w:rPr>
  </w:style>
  <w:style w:type="character" w:styleId="FootnoteReference">
    <w:name w:val="footnote reference"/>
    <w:qFormat/>
    <w:rPr>
      <w:vertAlign w:val="superscript"/>
    </w:rPr>
  </w:style>
  <w:style w:type="paragraph" w:styleId="FootnoteText">
    <w:name w:val="footnote text"/>
    <w:basedOn w:val="Normal"/>
    <w:link w:val="FootnoteTextChar"/>
    <w:qFormat/>
    <w:pPr>
      <w:tabs>
        <w:tab w:val="left" w:pos="360"/>
      </w:tabs>
      <w:suppressAutoHyphens/>
      <w:overflowPunct w:val="0"/>
      <w:autoSpaceDE w:val="0"/>
      <w:autoSpaceDN w:val="0"/>
      <w:adjustRightInd w:val="0"/>
      <w:ind w:left="360" w:hanging="360"/>
      <w:textAlignment w:val="baseline"/>
    </w:pPr>
    <w:rPr>
      <w:sz w:val="20"/>
      <w:szCs w:val="20"/>
    </w:rPr>
  </w:style>
  <w:style w:type="paragraph" w:styleId="Header">
    <w:name w:val="header"/>
    <w:basedOn w:val="Normal"/>
    <w:link w:val="HeaderChar"/>
    <w:qFormat/>
    <w:pPr>
      <w:pBdr>
        <w:bottom w:val="single" w:sz="4" w:space="1" w:color="000000"/>
      </w:pBdr>
      <w:tabs>
        <w:tab w:val="right" w:pos="9000"/>
      </w:tabs>
      <w:jc w:val="both"/>
    </w:pPr>
    <w:rPr>
      <w:rFonts w:ascii="Arial" w:hAnsi="Arial"/>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ind w:left="240" w:hanging="240"/>
    </w:pPr>
  </w:style>
  <w:style w:type="paragraph" w:styleId="IndexHeading">
    <w:name w:val="index heading"/>
    <w:basedOn w:val="Normal"/>
    <w:next w:val="Index1"/>
    <w:qFormat/>
    <w:rPr>
      <w:sz w:val="20"/>
      <w:szCs w:val="20"/>
    </w:rPr>
  </w:style>
  <w:style w:type="paragraph" w:styleId="List">
    <w:name w:val="List"/>
    <w:aliases w:val="1. List"/>
    <w:basedOn w:val="Normal"/>
    <w:qFormat/>
    <w:pPr>
      <w:spacing w:before="120" w:after="120"/>
      <w:ind w:left="1440"/>
      <w:jc w:val="both"/>
    </w:pPr>
    <w:rPr>
      <w:rFonts w:ascii="Arial" w:hAnsi="Arial"/>
      <w:sz w:val="20"/>
      <w:szCs w:val="20"/>
    </w:rPr>
  </w:style>
  <w:style w:type="paragraph" w:styleId="List2">
    <w:name w:val="List 2"/>
    <w:basedOn w:val="Normal"/>
    <w:qFormat/>
    <w:pPr>
      <w:ind w:left="720" w:hanging="360"/>
    </w:pPr>
  </w:style>
  <w:style w:type="paragraph" w:styleId="List3">
    <w:name w:val="List 3"/>
    <w:basedOn w:val="Normal"/>
    <w:qFormat/>
    <w:pPr>
      <w:ind w:left="1080" w:hanging="360"/>
    </w:pPr>
  </w:style>
  <w:style w:type="paragraph" w:styleId="ListBullet">
    <w:name w:val="List Bullet"/>
    <w:basedOn w:val="Normal"/>
    <w:qFormat/>
    <w:pPr>
      <w:numPr>
        <w:numId w:val="2"/>
      </w:numPr>
    </w:pPr>
    <w:rPr>
      <w:sz w:val="20"/>
      <w:szCs w:val="20"/>
    </w:rPr>
  </w:style>
  <w:style w:type="paragraph" w:styleId="ListBullet2">
    <w:name w:val="List Bullet 2"/>
    <w:basedOn w:val="Normal"/>
    <w:qFormat/>
    <w:pPr>
      <w:numPr>
        <w:numId w:val="3"/>
      </w:numPr>
    </w:pPr>
    <w:rPr>
      <w:sz w:val="20"/>
      <w:szCs w:val="20"/>
    </w:rPr>
  </w:style>
  <w:style w:type="paragraph" w:styleId="ListBullet3">
    <w:name w:val="List Bullet 3"/>
    <w:basedOn w:val="Normal"/>
    <w:qFormat/>
    <w:pPr>
      <w:numPr>
        <w:numId w:val="4"/>
      </w:numPr>
    </w:pPr>
    <w:rPr>
      <w:sz w:val="20"/>
      <w:szCs w:val="20"/>
    </w:rPr>
  </w:style>
  <w:style w:type="paragraph" w:styleId="ListBullet4">
    <w:name w:val="List Bullet 4"/>
    <w:basedOn w:val="Normal"/>
    <w:qFormat/>
    <w:pPr>
      <w:numPr>
        <w:numId w:val="5"/>
      </w:numPr>
    </w:pPr>
    <w:rPr>
      <w:sz w:val="20"/>
      <w:szCs w:val="20"/>
    </w:rPr>
  </w:style>
  <w:style w:type="paragraph" w:styleId="ListBullet5">
    <w:name w:val="List Bullet 5"/>
    <w:basedOn w:val="Normal"/>
    <w:qFormat/>
    <w:pPr>
      <w:numPr>
        <w:numId w:val="6"/>
      </w:numPr>
    </w:pPr>
    <w:rPr>
      <w:sz w:val="20"/>
      <w:szCs w:val="20"/>
    </w:rPr>
  </w:style>
  <w:style w:type="paragraph" w:styleId="ListContinue2">
    <w:name w:val="List Continue 2"/>
    <w:basedOn w:val="Normal"/>
    <w:qFormat/>
    <w:pPr>
      <w:spacing w:after="120"/>
      <w:ind w:left="720"/>
    </w:pPr>
  </w:style>
  <w:style w:type="paragraph" w:styleId="ListContinue3">
    <w:name w:val="List Continue 3"/>
    <w:basedOn w:val="Normal"/>
    <w:qFormat/>
    <w:pPr>
      <w:spacing w:after="120"/>
      <w:ind w:left="1080"/>
    </w:pPr>
  </w:style>
  <w:style w:type="paragraph" w:styleId="ListNumber">
    <w:name w:val="List Number"/>
    <w:basedOn w:val="Normal"/>
    <w:qFormat/>
    <w:pPr>
      <w:numPr>
        <w:numId w:val="7"/>
      </w:numPr>
    </w:pPr>
    <w:rPr>
      <w:sz w:val="20"/>
      <w:szCs w:val="20"/>
    </w:rPr>
  </w:style>
  <w:style w:type="paragraph" w:styleId="ListNumber2">
    <w:name w:val="List Number 2"/>
    <w:basedOn w:val="Normal"/>
    <w:qFormat/>
    <w:pPr>
      <w:numPr>
        <w:numId w:val="8"/>
      </w:numPr>
    </w:pPr>
    <w:rPr>
      <w:sz w:val="20"/>
      <w:szCs w:val="20"/>
    </w:rPr>
  </w:style>
  <w:style w:type="paragraph" w:styleId="ListNumber3">
    <w:name w:val="List Number 3"/>
    <w:basedOn w:val="Normal"/>
    <w:qFormat/>
    <w:pPr>
      <w:numPr>
        <w:numId w:val="9"/>
      </w:numPr>
    </w:pPr>
    <w:rPr>
      <w:sz w:val="20"/>
      <w:szCs w:val="20"/>
    </w:rPr>
  </w:style>
  <w:style w:type="paragraph" w:styleId="ListNumber4">
    <w:name w:val="List Number 4"/>
    <w:basedOn w:val="Normal"/>
    <w:qFormat/>
    <w:pPr>
      <w:numPr>
        <w:numId w:val="10"/>
      </w:numPr>
    </w:pPr>
    <w:rPr>
      <w:sz w:val="20"/>
      <w:szCs w:val="20"/>
    </w:rPr>
  </w:style>
  <w:style w:type="paragraph" w:styleId="ListNumber5">
    <w:name w:val="List Number 5"/>
    <w:basedOn w:val="Normal"/>
    <w:qFormat/>
    <w:pPr>
      <w:numPr>
        <w:numId w:val="11"/>
      </w:numPr>
    </w:pPr>
    <w:rPr>
      <w:sz w:val="20"/>
      <w:szCs w:val="20"/>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qFormat/>
    <w:pPr>
      <w:spacing w:before="100" w:beforeAutospacing="1" w:after="100" w:afterAutospacing="1"/>
    </w:pPr>
    <w:rPr>
      <w:rFonts w:ascii="Arial Unicode MS" w:eastAsia="Arial Unicode MS" w:hAnsi="Arial Unicode MS"/>
      <w:sz w:val="20"/>
    </w:rPr>
  </w:style>
  <w:style w:type="paragraph" w:styleId="NormalIndent">
    <w:name w:val="Normal Indent"/>
    <w:basedOn w:val="Normal"/>
    <w:qFormat/>
    <w:pPr>
      <w:ind w:left="720"/>
    </w:pPr>
  </w:style>
  <w:style w:type="paragraph" w:styleId="NoteHeading">
    <w:name w:val="Note Heading"/>
    <w:basedOn w:val="Normal"/>
    <w:next w:val="Normal"/>
    <w:link w:val="NoteHeadingChar"/>
    <w:qFormat/>
    <w:pPr>
      <w:suppressAutoHyphens/>
      <w:overflowPunct w:val="0"/>
      <w:autoSpaceDE w:val="0"/>
      <w:autoSpaceDN w:val="0"/>
      <w:adjustRightInd w:val="0"/>
      <w:jc w:val="both"/>
      <w:textAlignment w:val="baseline"/>
    </w:pPr>
    <w:rPr>
      <w:szCs w:val="20"/>
    </w:rPr>
  </w:style>
  <w:style w:type="character" w:styleId="PageNumber">
    <w:name w:val="page number"/>
    <w:qFormat/>
    <w:rPr>
      <w:rFonts w:ascii="Times New Roman" w:hAnsi="Times New Roman"/>
      <w:sz w:val="20"/>
    </w:rPr>
  </w:style>
  <w:style w:type="paragraph" w:styleId="Subtitle">
    <w:name w:val="Subtitle"/>
    <w:basedOn w:val="Normal"/>
    <w:link w:val="SubtitleChar"/>
    <w:qFormat/>
    <w:pPr>
      <w:spacing w:before="120" w:after="240"/>
      <w:jc w:val="center"/>
    </w:pPr>
    <w:rPr>
      <w:b/>
      <w:sz w:val="36"/>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rFonts w:ascii="Arial" w:hAnsi="Arial"/>
      <w:b/>
      <w:sz w:val="48"/>
      <w:szCs w:val="20"/>
    </w:rPr>
  </w:style>
  <w:style w:type="paragraph" w:styleId="TOAHeading">
    <w:name w:val="toa heading"/>
    <w:basedOn w:val="Normal"/>
    <w:next w:val="Normal"/>
    <w:qFormat/>
    <w:pPr>
      <w:tabs>
        <w:tab w:val="left" w:pos="9000"/>
        <w:tab w:val="right" w:pos="9360"/>
      </w:tabs>
      <w:suppressAutoHyphens/>
      <w:overflowPunct w:val="0"/>
      <w:autoSpaceDE w:val="0"/>
      <w:autoSpaceDN w:val="0"/>
      <w:adjustRightInd w:val="0"/>
      <w:jc w:val="both"/>
      <w:textAlignment w:val="baseline"/>
    </w:pPr>
    <w:rPr>
      <w:szCs w:val="20"/>
    </w:rPr>
  </w:style>
  <w:style w:type="paragraph" w:styleId="TOC1">
    <w:name w:val="toc 1"/>
    <w:basedOn w:val="Normal"/>
    <w:next w:val="Normal"/>
    <w:uiPriority w:val="39"/>
    <w:qFormat/>
    <w:pPr>
      <w:spacing w:before="240" w:after="240"/>
      <w:outlineLvl w:val="0"/>
    </w:pPr>
    <w:rPr>
      <w:b/>
      <w:szCs w:val="20"/>
    </w:rPr>
  </w:style>
  <w:style w:type="paragraph" w:styleId="TOC2">
    <w:name w:val="toc 2"/>
    <w:basedOn w:val="Normal"/>
    <w:next w:val="Normal"/>
    <w:uiPriority w:val="39"/>
    <w:qFormat/>
    <w:pPr>
      <w:tabs>
        <w:tab w:val="left" w:pos="1350"/>
        <w:tab w:val="right" w:leader="dot" w:pos="9000"/>
      </w:tabs>
      <w:ind w:left="720" w:hanging="547"/>
      <w:outlineLvl w:val="1"/>
    </w:pPr>
    <w:rPr>
      <w:szCs w:val="20"/>
    </w:rPr>
  </w:style>
  <w:style w:type="paragraph" w:styleId="TOC3">
    <w:name w:val="toc 3"/>
    <w:basedOn w:val="Normal"/>
    <w:next w:val="Normal"/>
    <w:qFormat/>
    <w:pPr>
      <w:ind w:left="480"/>
    </w:pPr>
  </w:style>
  <w:style w:type="paragraph" w:styleId="TOC4">
    <w:name w:val="toc 4"/>
    <w:basedOn w:val="Normal"/>
    <w:next w:val="Normal"/>
    <w:qFormat/>
    <w:pPr>
      <w:ind w:left="720"/>
    </w:pPr>
  </w:style>
  <w:style w:type="paragraph" w:styleId="TOC5">
    <w:name w:val="toc 5"/>
    <w:basedOn w:val="Normal"/>
    <w:next w:val="Normal"/>
    <w:qFormat/>
    <w:pPr>
      <w:ind w:left="960"/>
    </w:p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paragraph" w:customStyle="1" w:styleId="2AutoList1">
    <w:name w:val="2AutoList1"/>
    <w:basedOn w:val="Normal"/>
    <w:qFormat/>
    <w:pPr>
      <w:numPr>
        <w:ilvl w:val="1"/>
        <w:numId w:val="12"/>
      </w:numPr>
      <w:jc w:val="both"/>
    </w:pPr>
    <w:rPr>
      <w:rFonts w:ascii="Arial" w:hAnsi="Arial"/>
      <w:sz w:val="20"/>
      <w:szCs w:val="20"/>
    </w:rPr>
  </w:style>
  <w:style w:type="paragraph" w:customStyle="1" w:styleId="Header1-Clauses">
    <w:name w:val="Header 1 - Clauses"/>
    <w:basedOn w:val="Normal"/>
    <w:qFormat/>
    <w:pPr>
      <w:numPr>
        <w:numId w:val="13"/>
      </w:numPr>
      <w:spacing w:before="120"/>
    </w:pPr>
    <w:rPr>
      <w:rFonts w:ascii="Arial" w:hAnsi="Arial"/>
      <w:b/>
      <w:sz w:val="20"/>
      <w:szCs w:val="20"/>
    </w:rPr>
  </w:style>
  <w:style w:type="paragraph" w:customStyle="1" w:styleId="Header2-SubClauses">
    <w:name w:val="Header 2 - SubClauses"/>
    <w:basedOn w:val="Normal"/>
    <w:qFormat/>
    <w:pPr>
      <w:numPr>
        <w:ilvl w:val="1"/>
        <w:numId w:val="1"/>
      </w:numPr>
      <w:spacing w:after="200"/>
      <w:jc w:val="both"/>
    </w:pPr>
    <w:rPr>
      <w:rFonts w:cs="Arial"/>
    </w:rPr>
  </w:style>
  <w:style w:type="paragraph" w:customStyle="1" w:styleId="P3Header1-Clauses">
    <w:name w:val="P3 Header1-Clauses"/>
    <w:basedOn w:val="Header1-Clauses"/>
    <w:qFormat/>
    <w:pPr>
      <w:numPr>
        <w:ilvl w:val="2"/>
        <w:numId w:val="1"/>
      </w:numPr>
      <w:spacing w:before="0" w:after="200"/>
      <w:jc w:val="both"/>
    </w:pPr>
    <w:rPr>
      <w:rFonts w:ascii="Times New Roman" w:hAnsi="Times New Roman"/>
      <w:b w:val="0"/>
      <w:sz w:val="24"/>
    </w:rPr>
  </w:style>
  <w:style w:type="paragraph" w:customStyle="1" w:styleId="Outline3">
    <w:name w:val="Outline3"/>
    <w:basedOn w:val="Normal"/>
    <w:qFormat/>
    <w:pPr>
      <w:numPr>
        <w:ilvl w:val="2"/>
        <w:numId w:val="14"/>
      </w:numPr>
      <w:spacing w:before="240"/>
    </w:pPr>
    <w:rPr>
      <w:rFonts w:ascii="Arial" w:hAnsi="Arial"/>
      <w:kern w:val="28"/>
      <w:sz w:val="20"/>
      <w:szCs w:val="20"/>
    </w:rPr>
  </w:style>
  <w:style w:type="paragraph" w:customStyle="1" w:styleId="Outline4">
    <w:name w:val="Outline4"/>
    <w:basedOn w:val="Normal"/>
    <w:qFormat/>
    <w:pPr>
      <w:numPr>
        <w:numId w:val="14"/>
      </w:numPr>
      <w:spacing w:before="120"/>
    </w:pPr>
    <w:rPr>
      <w:rFonts w:ascii="Arial" w:hAnsi="Arial"/>
      <w:kern w:val="28"/>
      <w:sz w:val="20"/>
      <w:szCs w:val="20"/>
    </w:rPr>
  </w:style>
  <w:style w:type="paragraph" w:customStyle="1" w:styleId="Outlinei">
    <w:name w:val="Outline i)"/>
    <w:basedOn w:val="Normal"/>
    <w:qFormat/>
    <w:pPr>
      <w:numPr>
        <w:numId w:val="15"/>
      </w:numPr>
      <w:spacing w:before="120"/>
    </w:pPr>
    <w:rPr>
      <w:rFonts w:ascii="Arial" w:hAnsi="Arial"/>
      <w:sz w:val="20"/>
      <w:szCs w:val="20"/>
    </w:rPr>
  </w:style>
  <w:style w:type="paragraph" w:customStyle="1" w:styleId="Subtitle2">
    <w:name w:val="Subtitle 2"/>
    <w:basedOn w:val="Footer"/>
    <w:qFormat/>
    <w:pPr>
      <w:tabs>
        <w:tab w:val="clear" w:pos="9504"/>
      </w:tabs>
      <w:spacing w:before="0"/>
      <w:ind w:left="281" w:right="288" w:hanging="281"/>
      <w:jc w:val="center"/>
      <w:outlineLvl w:val="1"/>
    </w:pPr>
    <w:rPr>
      <w:rFonts w:ascii="Times New Roman" w:hAnsi="Times New Roman"/>
      <w:b/>
      <w:sz w:val="28"/>
      <w:szCs w:val="28"/>
    </w:rPr>
  </w:style>
  <w:style w:type="paragraph" w:customStyle="1" w:styleId="explanatorynotes">
    <w:name w:val="explanatory_notes"/>
    <w:basedOn w:val="Normal"/>
    <w:qFormat/>
    <w:pPr>
      <w:suppressAutoHyphens/>
      <w:spacing w:after="240" w:line="360" w:lineRule="exact"/>
      <w:jc w:val="both"/>
    </w:pPr>
    <w:rPr>
      <w:rFonts w:ascii="Arial" w:hAnsi="Arial"/>
      <w:sz w:val="20"/>
      <w:szCs w:val="20"/>
    </w:rPr>
  </w:style>
  <w:style w:type="paragraph" w:customStyle="1" w:styleId="i">
    <w:name w:val="(i)"/>
    <w:basedOn w:val="Normal"/>
    <w:qFormat/>
    <w:pPr>
      <w:suppressAutoHyphens/>
      <w:jc w:val="both"/>
    </w:pPr>
    <w:rPr>
      <w:rFonts w:ascii="Tms Rmn" w:hAnsi="Tms Rmn"/>
      <w:sz w:val="20"/>
      <w:szCs w:val="20"/>
    </w:rPr>
  </w:style>
  <w:style w:type="paragraph" w:customStyle="1" w:styleId="TOCNumber1">
    <w:name w:val="TOC Number1"/>
    <w:basedOn w:val="Heading4"/>
    <w:qFormat/>
    <w:pPr>
      <w:numPr>
        <w:ilvl w:val="0"/>
        <w:numId w:val="0"/>
      </w:numPr>
      <w:tabs>
        <w:tab w:val="right" w:pos="9360"/>
      </w:tabs>
      <w:suppressAutoHyphens/>
      <w:spacing w:before="0"/>
      <w:ind w:left="187"/>
      <w:jc w:val="left"/>
      <w:outlineLvl w:val="9"/>
    </w:pPr>
    <w:rPr>
      <w:b/>
      <w:bCs/>
    </w:rPr>
  </w:style>
  <w:style w:type="paragraph" w:customStyle="1" w:styleId="SectionVIIHeader2">
    <w:name w:val="Section VII Header2"/>
    <w:basedOn w:val="Heading1"/>
    <w:qFormat/>
    <w:pPr>
      <w:keepNext w:val="0"/>
      <w:tabs>
        <w:tab w:val="clear" w:pos="1422"/>
        <w:tab w:val="right" w:pos="9000"/>
      </w:tabs>
      <w:spacing w:before="120" w:after="120"/>
      <w:ind w:left="0"/>
      <w:outlineLvl w:val="9"/>
    </w:pPr>
    <w:rPr>
      <w:bCs/>
      <w:szCs w:val="20"/>
    </w:rPr>
  </w:style>
  <w:style w:type="paragraph" w:customStyle="1" w:styleId="Head2">
    <w:name w:val="Head 2"/>
    <w:basedOn w:val="Heading9"/>
    <w:qFormat/>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qFormat/>
    <w:pPr>
      <w:jc w:val="center"/>
    </w:pPr>
    <w:rPr>
      <w:rFonts w:ascii="Arial" w:hAnsi="Arial"/>
      <w:b/>
      <w:sz w:val="36"/>
      <w:szCs w:val="20"/>
    </w:rPr>
  </w:style>
  <w:style w:type="paragraph" w:customStyle="1" w:styleId="Technical4">
    <w:name w:val="Technical 4"/>
    <w:qFormat/>
    <w:pPr>
      <w:tabs>
        <w:tab w:val="left" w:pos="-720"/>
      </w:tabs>
      <w:suppressAutoHyphens/>
    </w:pPr>
    <w:rPr>
      <w:rFonts w:ascii="Times" w:hAnsi="Times"/>
      <w:b/>
      <w:sz w:val="24"/>
    </w:rPr>
  </w:style>
  <w:style w:type="character" w:customStyle="1" w:styleId="Table">
    <w:name w:val="Table"/>
    <w:qFormat/>
    <w:rPr>
      <w:rFonts w:ascii="Arial" w:hAnsi="Arial"/>
      <w:sz w:val="20"/>
    </w:rPr>
  </w:style>
  <w:style w:type="paragraph" w:customStyle="1" w:styleId="Head12">
    <w:name w:val="Head 1.2"/>
    <w:basedOn w:val="Normal"/>
    <w:qFormat/>
    <w:pPr>
      <w:tabs>
        <w:tab w:val="left" w:pos="720"/>
      </w:tabs>
      <w:ind w:left="720" w:hanging="720"/>
      <w:jc w:val="both"/>
    </w:pPr>
    <w:rPr>
      <w:rFonts w:ascii="Arial" w:hAnsi="Arial"/>
      <w:sz w:val="20"/>
      <w:szCs w:val="20"/>
    </w:rPr>
  </w:style>
  <w:style w:type="paragraph" w:customStyle="1" w:styleId="Header3-Paragraph">
    <w:name w:val="Header 3 - Paragraph"/>
    <w:basedOn w:val="Normal"/>
    <w:qFormat/>
    <w:pPr>
      <w:tabs>
        <w:tab w:val="left" w:pos="864"/>
      </w:tabs>
      <w:spacing w:after="200"/>
      <w:ind w:left="864" w:hanging="432"/>
      <w:jc w:val="both"/>
    </w:pPr>
    <w:rPr>
      <w:rFonts w:ascii="Arial" w:hAnsi="Arial"/>
      <w:sz w:val="20"/>
      <w:szCs w:val="20"/>
    </w:rPr>
  </w:style>
  <w:style w:type="paragraph" w:customStyle="1" w:styleId="titulo">
    <w:name w:val="titulo"/>
    <w:basedOn w:val="Heading5"/>
    <w:qFormat/>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qFormat/>
    <w:pPr>
      <w:spacing w:after="240"/>
    </w:pPr>
    <w:rPr>
      <w:rFonts w:ascii="Arial" w:hAnsi="Arial"/>
      <w:sz w:val="20"/>
      <w:szCs w:val="20"/>
    </w:rPr>
  </w:style>
  <w:style w:type="paragraph" w:customStyle="1" w:styleId="Outline">
    <w:name w:val="Outline"/>
    <w:basedOn w:val="Normal"/>
    <w:qFormat/>
    <w:pPr>
      <w:spacing w:before="240"/>
    </w:pPr>
    <w:rPr>
      <w:rFonts w:ascii="Arial" w:hAnsi="Arial"/>
      <w:kern w:val="28"/>
      <w:sz w:val="20"/>
      <w:szCs w:val="20"/>
    </w:rPr>
  </w:style>
  <w:style w:type="paragraph" w:customStyle="1" w:styleId="SectionTitle">
    <w:name w:val="Section Title"/>
    <w:next w:val="Normal"/>
    <w:qFormat/>
    <w:pPr>
      <w:spacing w:after="200"/>
      <w:jc w:val="center"/>
    </w:pPr>
    <w:rPr>
      <w:b/>
      <w:sz w:val="44"/>
      <w:lang w:val="en-GB"/>
    </w:rPr>
  </w:style>
  <w:style w:type="paragraph" w:customStyle="1" w:styleId="Outline2">
    <w:name w:val="Outline2"/>
    <w:basedOn w:val="Normal"/>
    <w:qFormat/>
    <w:pPr>
      <w:tabs>
        <w:tab w:val="left" w:pos="360"/>
        <w:tab w:val="left" w:pos="864"/>
      </w:tabs>
      <w:spacing w:before="240"/>
      <w:ind w:left="864" w:hanging="504"/>
    </w:pPr>
    <w:rPr>
      <w:rFonts w:ascii="Arial" w:hAnsi="Arial"/>
      <w:kern w:val="28"/>
      <w:sz w:val="20"/>
      <w:szCs w:val="20"/>
    </w:rPr>
  </w:style>
  <w:style w:type="paragraph" w:customStyle="1" w:styleId="explanatoryclause">
    <w:name w:val="explanatory_clause"/>
    <w:basedOn w:val="Normal"/>
    <w:qFormat/>
    <w:pPr>
      <w:suppressAutoHyphens/>
      <w:spacing w:after="240"/>
      <w:ind w:left="738" w:right="-14" w:hanging="738"/>
    </w:pPr>
    <w:rPr>
      <w:rFonts w:ascii="Arial" w:hAnsi="Arial"/>
      <w:sz w:val="22"/>
      <w:szCs w:val="20"/>
    </w:rPr>
  </w:style>
  <w:style w:type="paragraph" w:customStyle="1" w:styleId="Level3Body">
    <w:name w:val="Level 3 (Body)"/>
    <w:qFormat/>
    <w:pPr>
      <w:tabs>
        <w:tab w:val="left" w:pos="1502"/>
      </w:tabs>
      <w:spacing w:line="270" w:lineRule="atLeast"/>
      <w:ind w:left="1502" w:hanging="425"/>
      <w:jc w:val="both"/>
    </w:pPr>
    <w:rPr>
      <w:rFonts w:ascii="Optima" w:hAnsi="Optima"/>
      <w:sz w:val="22"/>
    </w:rPr>
  </w:style>
  <w:style w:type="paragraph" w:customStyle="1" w:styleId="Enclosure">
    <w:name w:val="Enclosure"/>
    <w:basedOn w:val="Normal"/>
    <w:qFormat/>
  </w:style>
  <w:style w:type="paragraph" w:customStyle="1" w:styleId="ShortReturnAddress">
    <w:name w:val="Short Return Address"/>
    <w:basedOn w:val="Normal"/>
    <w:qFormat/>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qFormat/>
  </w:style>
  <w:style w:type="character" w:customStyle="1" w:styleId="TechInit">
    <w:name w:val="Tech Init"/>
    <w:qFormat/>
    <w:rPr>
      <w:rFonts w:ascii="Times New Roman" w:hAnsi="Times New Roman"/>
      <w:sz w:val="20"/>
      <w:lang w:val="en-US"/>
    </w:rPr>
  </w:style>
  <w:style w:type="character" w:customStyle="1" w:styleId="Technical1">
    <w:name w:val="Technical 1"/>
    <w:qFormat/>
    <w:rPr>
      <w:rFonts w:ascii="Times New Roman" w:hAnsi="Times New Roman"/>
      <w:sz w:val="20"/>
      <w:lang w:val="en-US"/>
    </w:rPr>
  </w:style>
  <w:style w:type="character" w:customStyle="1" w:styleId="Technical2">
    <w:name w:val="Technical 2"/>
    <w:qFormat/>
    <w:rPr>
      <w:rFonts w:ascii="Times New Roman" w:hAnsi="Times New Roman"/>
      <w:sz w:val="20"/>
      <w:lang w:val="en-US"/>
    </w:rPr>
  </w:style>
  <w:style w:type="character" w:customStyle="1" w:styleId="Technical3">
    <w:name w:val="Technical 3"/>
    <w:qFormat/>
    <w:rPr>
      <w:rFonts w:ascii="Times New Roman" w:hAnsi="Times New Roman"/>
      <w:sz w:val="20"/>
      <w:lang w:val="en-US"/>
    </w:rPr>
  </w:style>
  <w:style w:type="paragraph" w:customStyle="1" w:styleId="Technical5">
    <w:name w:val="Technical 5"/>
    <w:qFormat/>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qFormat/>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qFormat/>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qFormat/>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style>
  <w:style w:type="character" w:customStyle="1" w:styleId="Document2">
    <w:name w:val="Document 2"/>
    <w:qFormat/>
    <w:rPr>
      <w:rFonts w:ascii="Times New Roman" w:hAnsi="Times New Roman"/>
      <w:sz w:val="20"/>
      <w:lang w:val="en-US"/>
    </w:rPr>
  </w:style>
  <w:style w:type="character" w:customStyle="1" w:styleId="Document3">
    <w:name w:val="Document 3"/>
    <w:qFormat/>
    <w:rPr>
      <w:rFonts w:ascii="Times New Roman" w:hAnsi="Times New Roman"/>
      <w:sz w:val="20"/>
      <w:lang w:val="en-US"/>
    </w:rPr>
  </w:style>
  <w:style w:type="character" w:customStyle="1" w:styleId="Document4">
    <w:name w:val="Document 4"/>
    <w:qFormat/>
    <w:rPr>
      <w:b/>
      <w:i/>
      <w:sz w:val="20"/>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paragraph" w:customStyle="1" w:styleId="Pleading">
    <w:name w:val="Pleading"/>
    <w:qFormat/>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qFormat/>
    <w:rPr>
      <w:rFonts w:ascii="Times New Roman" w:hAnsi="Times New Roman"/>
      <w:sz w:val="20"/>
      <w:lang w:val="en-US"/>
    </w:rPr>
  </w:style>
  <w:style w:type="paragraph" w:customStyle="1" w:styleId="BHead">
    <w:name w:val="B Head"/>
    <w:qFormat/>
    <w:pPr>
      <w:tabs>
        <w:tab w:val="left" w:pos="-720"/>
      </w:tabs>
      <w:suppressAutoHyphens/>
      <w:overflowPunct w:val="0"/>
      <w:autoSpaceDE w:val="0"/>
      <w:autoSpaceDN w:val="0"/>
      <w:adjustRightInd w:val="0"/>
      <w:textAlignment w:val="baseline"/>
    </w:pPr>
  </w:style>
  <w:style w:type="paragraph" w:customStyle="1" w:styleId="CHead">
    <w:name w:val="C Head"/>
    <w:qFormat/>
    <w:pPr>
      <w:tabs>
        <w:tab w:val="left" w:pos="-720"/>
      </w:tabs>
      <w:suppressAutoHyphens/>
      <w:overflowPunct w:val="0"/>
      <w:autoSpaceDE w:val="0"/>
      <w:autoSpaceDN w:val="0"/>
      <w:adjustRightInd w:val="0"/>
      <w:textAlignment w:val="baseline"/>
    </w:pPr>
  </w:style>
  <w:style w:type="paragraph" w:customStyle="1" w:styleId="SecNoHe">
    <w:name w:val="Sec No. &amp; He"/>
    <w:qFormat/>
    <w:pPr>
      <w:tabs>
        <w:tab w:val="left" w:pos="-720"/>
      </w:tabs>
      <w:suppressAutoHyphens/>
      <w:overflowPunct w:val="0"/>
      <w:autoSpaceDE w:val="0"/>
      <w:autoSpaceDN w:val="0"/>
      <w:adjustRightInd w:val="0"/>
      <w:textAlignment w:val="baseline"/>
    </w:pPr>
  </w:style>
  <w:style w:type="character" w:customStyle="1" w:styleId="DefaultPara">
    <w:name w:val="Default Para"/>
    <w:qFormat/>
    <w:rPr>
      <w:rFonts w:ascii="CG Times" w:hAnsi="CG Times"/>
      <w:b/>
      <w:i/>
      <w:sz w:val="24"/>
      <w:lang w:val="en-US"/>
    </w:rPr>
  </w:style>
  <w:style w:type="paragraph" w:customStyle="1" w:styleId="RightPar1">
    <w:name w:val="Right Par[1]"/>
    <w:qFormat/>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qFormat/>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qFormat/>
  </w:style>
  <w:style w:type="character" w:customStyle="1" w:styleId="BulletList">
    <w:name w:val="Bullet List"/>
    <w:basedOn w:val="DefaultParagraphFont"/>
    <w:qFormat/>
  </w:style>
  <w:style w:type="paragraph" w:customStyle="1" w:styleId="Head21">
    <w:name w:val="Head 2.1"/>
    <w:basedOn w:val="Normal"/>
    <w:qFormat/>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qFormat/>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qFormat/>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qFormat/>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qFormat/>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qFormat/>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customStyle="1" w:styleId="text3">
    <w:name w:val="text 3"/>
    <w:basedOn w:val="Normal"/>
    <w:qFormat/>
    <w:pPr>
      <w:spacing w:before="240" w:after="240"/>
      <w:ind w:left="1418"/>
    </w:pPr>
  </w:style>
  <w:style w:type="paragraph" w:customStyle="1" w:styleId="e4">
    <w:name w:val="e4"/>
    <w:aliases w:val="exh line end"/>
    <w:basedOn w:val="Normal"/>
    <w:next w:val="Normal"/>
    <w:qFormat/>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Header2-SubClausesCharChar">
    <w:name w:val="Header 2 - SubClauses Char Char"/>
    <w:qFormat/>
    <w:rPr>
      <w:rFonts w:cs="Arial"/>
      <w:sz w:val="24"/>
      <w:szCs w:val="24"/>
      <w:lang w:val="en-US" w:eastAsia="en-US" w:bidi="ar-SA"/>
    </w:rPr>
  </w:style>
  <w:style w:type="paragraph" w:customStyle="1" w:styleId="SectionXHeader3">
    <w:name w:val="Section X Header 3"/>
    <w:basedOn w:val="Heading1"/>
    <w:qFormat/>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qFormat/>
    <w:pPr>
      <w:spacing w:before="3120" w:after="240"/>
      <w:jc w:val="center"/>
    </w:pPr>
    <w:rPr>
      <w:b/>
      <w:sz w:val="48"/>
      <w:szCs w:val="20"/>
    </w:rPr>
  </w:style>
  <w:style w:type="paragraph" w:customStyle="1" w:styleId="plane">
    <w:name w:val="plane"/>
    <w:basedOn w:val="Normal"/>
    <w:qFormat/>
    <w:pPr>
      <w:suppressAutoHyphens/>
      <w:jc w:val="both"/>
    </w:pPr>
    <w:rPr>
      <w:rFonts w:ascii="Tms Rmn" w:hAnsi="Tms Rmn"/>
      <w:szCs w:val="20"/>
    </w:rPr>
  </w:style>
  <w:style w:type="paragraph" w:customStyle="1" w:styleId="S8Header1">
    <w:name w:val="S8 Header 1"/>
    <w:basedOn w:val="Normal"/>
    <w:next w:val="Normal"/>
    <w:qFormat/>
    <w:pPr>
      <w:spacing w:before="120" w:after="200"/>
      <w:jc w:val="both"/>
    </w:pPr>
    <w:rPr>
      <w:b/>
      <w:szCs w:val="20"/>
    </w:rPr>
  </w:style>
  <w:style w:type="paragraph" w:customStyle="1" w:styleId="S1-Header1">
    <w:name w:val="S1-Header1"/>
    <w:basedOn w:val="Normal"/>
    <w:qFormat/>
    <w:pPr>
      <w:numPr>
        <w:numId w:val="16"/>
      </w:numPr>
      <w:spacing w:before="240" w:after="240"/>
      <w:jc w:val="center"/>
    </w:pPr>
    <w:rPr>
      <w:b/>
      <w:sz w:val="28"/>
    </w:rPr>
  </w:style>
  <w:style w:type="paragraph" w:customStyle="1" w:styleId="S1-Header2">
    <w:name w:val="S1-Header2"/>
    <w:basedOn w:val="Normal"/>
    <w:qFormat/>
    <w:pPr>
      <w:numPr>
        <w:numId w:val="1"/>
      </w:numPr>
      <w:spacing w:after="200"/>
    </w:pPr>
    <w:rPr>
      <w:b/>
    </w:rPr>
  </w:style>
  <w:style w:type="paragraph" w:customStyle="1" w:styleId="StyleHeader2-SubClausesItalic">
    <w:name w:val="Style Header 2 - SubClauses + Italic"/>
    <w:basedOn w:val="Header2-SubClauses"/>
    <w:qFormat/>
    <w:rPr>
      <w:i/>
      <w:iCs/>
    </w:rPr>
  </w:style>
  <w:style w:type="character" w:customStyle="1" w:styleId="StyleHeader2-SubClausesItalicChar">
    <w:name w:val="Style Header 2 - SubClauses + Italic Char"/>
    <w:qFormat/>
    <w:rPr>
      <w:rFonts w:cs="Arial"/>
      <w:i/>
      <w:iCs/>
      <w:sz w:val="24"/>
      <w:szCs w:val="24"/>
      <w:lang w:val="en-US" w:eastAsia="en-US" w:bidi="ar-SA"/>
    </w:rPr>
  </w:style>
  <w:style w:type="paragraph" w:customStyle="1" w:styleId="StyleHeader2-SubClausesAfter6pt">
    <w:name w:val="Style Header 2 - SubClauses + After:  6 pt"/>
    <w:basedOn w:val="Header2-SubClauses"/>
    <w:qFormat/>
    <w:rPr>
      <w:rFonts w:cs="Times New Roman"/>
    </w:rPr>
  </w:style>
  <w:style w:type="paragraph" w:customStyle="1" w:styleId="StyleSubtitleLeft013Right02">
    <w:name w:val="Style Subtitle + Left:  0.13&quot; Right:  0.2&quot;"/>
    <w:basedOn w:val="Subtitle"/>
    <w:qFormat/>
    <w:pPr>
      <w:ind w:left="180" w:right="288"/>
    </w:pPr>
    <w:rPr>
      <w:bCs/>
    </w:rPr>
  </w:style>
  <w:style w:type="paragraph" w:customStyle="1" w:styleId="StyleArial20ptBoldCenteredBefore6ptAfter12pt">
    <w:name w:val="Style Arial 20 pt Bold Centered Before:  6 pt After:  12 pt"/>
    <w:basedOn w:val="Normal"/>
    <w:qFormat/>
    <w:pPr>
      <w:spacing w:before="120" w:after="240"/>
      <w:jc w:val="center"/>
    </w:pPr>
    <w:rPr>
      <w:b/>
      <w:bCs/>
      <w:sz w:val="36"/>
      <w:szCs w:val="20"/>
    </w:rPr>
  </w:style>
  <w:style w:type="paragraph" w:customStyle="1" w:styleId="S3-Header1">
    <w:name w:val="S3-Header 1"/>
    <w:basedOn w:val="Normal"/>
    <w:qFormat/>
    <w:pPr>
      <w:spacing w:before="120" w:after="200"/>
      <w:ind w:left="1080" w:hanging="720"/>
      <w:jc w:val="both"/>
    </w:pPr>
    <w:rPr>
      <w:b/>
      <w:bCs/>
      <w:sz w:val="28"/>
      <w:szCs w:val="20"/>
    </w:rPr>
  </w:style>
  <w:style w:type="paragraph" w:customStyle="1" w:styleId="S3-Heading2">
    <w:name w:val="S3-Heading 2"/>
    <w:basedOn w:val="Normal"/>
    <w:qFormat/>
    <w:pPr>
      <w:spacing w:after="200"/>
      <w:ind w:left="1080" w:right="288" w:hanging="720"/>
      <w:jc w:val="both"/>
    </w:pPr>
    <w:rPr>
      <w:b/>
      <w:bCs/>
    </w:rPr>
  </w:style>
  <w:style w:type="paragraph" w:customStyle="1" w:styleId="S4Header">
    <w:name w:val="S4 Header"/>
    <w:basedOn w:val="Normal"/>
    <w:next w:val="Normal"/>
    <w:qFormat/>
    <w:pPr>
      <w:spacing w:before="120" w:after="240"/>
      <w:jc w:val="center"/>
    </w:pPr>
    <w:rPr>
      <w:b/>
      <w:sz w:val="32"/>
      <w:szCs w:val="20"/>
    </w:rPr>
  </w:style>
  <w:style w:type="paragraph" w:customStyle="1" w:styleId="S4-header1">
    <w:name w:val="S4-header1"/>
    <w:basedOn w:val="Normal"/>
    <w:qFormat/>
    <w:pPr>
      <w:spacing w:before="120" w:after="240"/>
      <w:jc w:val="center"/>
    </w:pPr>
    <w:rPr>
      <w:b/>
      <w:sz w:val="36"/>
      <w:szCs w:val="20"/>
    </w:rPr>
  </w:style>
  <w:style w:type="paragraph" w:customStyle="1" w:styleId="S4-Header10">
    <w:name w:val="S4-Header 1"/>
    <w:basedOn w:val="Normal"/>
    <w:next w:val="Normal"/>
    <w:qFormat/>
    <w:pPr>
      <w:spacing w:before="120" w:after="240"/>
      <w:jc w:val="center"/>
    </w:pPr>
    <w:rPr>
      <w:rFonts w:cs="Arial"/>
      <w:b/>
      <w:sz w:val="36"/>
    </w:rPr>
  </w:style>
  <w:style w:type="paragraph" w:customStyle="1" w:styleId="StyleSectionVHeaderLeft025Right02">
    <w:name w:val="Style Section V. Header + Left:  0.25&quot; Right:  0.2&quot;"/>
    <w:basedOn w:val="SectionVHeader"/>
    <w:qFormat/>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qFormat/>
    <w:pPr>
      <w:tabs>
        <w:tab w:val="left" w:pos="576"/>
      </w:tabs>
      <w:spacing w:after="200"/>
      <w:ind w:left="576" w:hanging="576"/>
      <w:jc w:val="both"/>
    </w:pPr>
    <w:rPr>
      <w:szCs w:val="20"/>
    </w:rPr>
  </w:style>
  <w:style w:type="paragraph" w:customStyle="1" w:styleId="S4-Header2">
    <w:name w:val="S4-Header 2"/>
    <w:basedOn w:val="Normal"/>
    <w:qFormat/>
    <w:pPr>
      <w:spacing w:before="120" w:after="240"/>
      <w:jc w:val="center"/>
    </w:pPr>
    <w:rPr>
      <w:b/>
      <w:sz w:val="32"/>
    </w:rPr>
  </w:style>
  <w:style w:type="paragraph" w:customStyle="1" w:styleId="S6-Header1">
    <w:name w:val="S6-Header 1"/>
    <w:basedOn w:val="Normal"/>
    <w:next w:val="Normal"/>
    <w:qFormat/>
    <w:pPr>
      <w:spacing w:before="120" w:after="240"/>
      <w:jc w:val="center"/>
    </w:pPr>
    <w:rPr>
      <w:rFonts w:cs="Arial"/>
      <w:b/>
      <w:sz w:val="32"/>
    </w:rPr>
  </w:style>
  <w:style w:type="paragraph" w:customStyle="1" w:styleId="Part">
    <w:name w:val="Part"/>
    <w:basedOn w:val="Normal"/>
    <w:qFormat/>
    <w:pPr>
      <w:keepNext/>
      <w:spacing w:before="2280"/>
      <w:jc w:val="center"/>
    </w:pPr>
    <w:rPr>
      <w:b/>
      <w:sz w:val="52"/>
    </w:rPr>
  </w:style>
  <w:style w:type="paragraph" w:customStyle="1" w:styleId="StyleHead41Before6ptAfter6pt">
    <w:name w:val="Style Head 4.1 + Before:  6 pt After:  6 pt"/>
    <w:basedOn w:val="Head41"/>
    <w:qFormat/>
    <w:rPr>
      <w:bCs/>
    </w:rPr>
  </w:style>
  <w:style w:type="paragraph" w:customStyle="1" w:styleId="S9Header1">
    <w:name w:val="S9 Header 1"/>
    <w:basedOn w:val="Normal"/>
    <w:next w:val="Normal"/>
    <w:qFormat/>
    <w:pPr>
      <w:spacing w:before="120" w:after="240"/>
      <w:jc w:val="center"/>
    </w:pPr>
    <w:rPr>
      <w:b/>
      <w:sz w:val="36"/>
    </w:rPr>
  </w:style>
  <w:style w:type="paragraph" w:customStyle="1" w:styleId="StyleS1-Header1TimesNewRoman14pt">
    <w:name w:val="Style S1-Header1 + Times New Roman 14 pt"/>
    <w:basedOn w:val="S1-Header1"/>
    <w:qFormat/>
    <w:pPr>
      <w:numPr>
        <w:numId w:val="0"/>
      </w:numPr>
    </w:pPr>
    <w:rPr>
      <w:bCs/>
    </w:rPr>
  </w:style>
  <w:style w:type="character" w:customStyle="1" w:styleId="BodyText2Char">
    <w:name w:val="Body Text 2 Char"/>
    <w:qFormat/>
    <w:rPr>
      <w:rFonts w:ascii="Arial" w:hAnsi="Arial"/>
      <w:b/>
      <w:sz w:val="24"/>
      <w:lang w:val="en-US" w:eastAsia="en-US" w:bidi="ar-SA"/>
    </w:rPr>
  </w:style>
  <w:style w:type="character" w:customStyle="1" w:styleId="S1-Header1CharChar">
    <w:name w:val="S1-Header1 Char Char"/>
    <w:qFormat/>
    <w:rPr>
      <w:rFonts w:ascii="Arial" w:hAnsi="Arial"/>
      <w:b/>
      <w:sz w:val="28"/>
      <w:szCs w:val="24"/>
      <w:lang w:val="en-US" w:eastAsia="en-US" w:bidi="ar-SA"/>
    </w:rPr>
  </w:style>
  <w:style w:type="character" w:customStyle="1" w:styleId="StyleS1-Header1TimesNewRoman14ptChar">
    <w:name w:val="Style S1-Header1 + Times New Roman 14 pt Char"/>
    <w:qFormat/>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qFormat/>
    <w:pPr>
      <w:numPr>
        <w:numId w:val="17"/>
      </w:numPr>
    </w:pPr>
  </w:style>
  <w:style w:type="character" w:customStyle="1" w:styleId="StyleStyleS1-Header1TimesNewRoman14ptChar">
    <w:name w:val="Style Style S1-Header1 + Times New Roman 14 pt + Char"/>
    <w:basedOn w:val="StyleS1-Header1TimesNewRoman14ptChar"/>
    <w:qFormat/>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qFormat/>
    <w:pPr>
      <w:numPr>
        <w:numId w:val="18"/>
      </w:numPr>
    </w:pPr>
  </w:style>
  <w:style w:type="character" w:customStyle="1" w:styleId="StyleStyleS1-Header1TimesNewRoman14pt1Char">
    <w:name w:val="Style Style S1-Header1 + Times New Roman 14 pt +1 Char"/>
    <w:basedOn w:val="StyleS1-Header1TimesNewRoman14ptChar"/>
    <w:qFormat/>
    <w:rPr>
      <w:rFonts w:ascii="Arial" w:hAnsi="Arial"/>
      <w:b/>
      <w:bCs/>
      <w:sz w:val="28"/>
      <w:szCs w:val="24"/>
      <w:lang w:val="en-US" w:eastAsia="en-US" w:bidi="ar-SA"/>
    </w:rPr>
  </w:style>
  <w:style w:type="paragraph" w:customStyle="1" w:styleId="StyleHeader1-ClausesAfter0pt">
    <w:name w:val="Style Header 1 - Clauses + After:  0 pt"/>
    <w:basedOn w:val="Normal"/>
    <w:qFormat/>
    <w:pPr>
      <w:spacing w:after="200"/>
      <w:jc w:val="both"/>
    </w:pPr>
    <w:rPr>
      <w:bCs/>
      <w:szCs w:val="20"/>
    </w:rPr>
  </w:style>
  <w:style w:type="paragraph" w:customStyle="1" w:styleId="StyleHeader2-SubClausesBold">
    <w:name w:val="Style Header 2 - SubClauses + Bold"/>
    <w:basedOn w:val="Normal"/>
    <w:link w:val="StyleHeader2-SubClausesBoldChar"/>
    <w:qFormat/>
    <w:pPr>
      <w:tabs>
        <w:tab w:val="left" w:pos="576"/>
      </w:tabs>
      <w:spacing w:after="200"/>
      <w:ind w:left="612"/>
      <w:jc w:val="both"/>
    </w:pPr>
    <w:rPr>
      <w:b/>
      <w:bCs/>
      <w:szCs w:val="20"/>
    </w:rPr>
  </w:style>
  <w:style w:type="character" w:customStyle="1" w:styleId="StyleHeader2-SubClausesBoldChar">
    <w:name w:val="Style Header 2 - SubClauses + Bold Char"/>
    <w:link w:val="StyleHeader2-SubClausesBold"/>
    <w:qFormat/>
    <w:rPr>
      <w:b/>
      <w:bCs/>
      <w:sz w:val="24"/>
      <w:lang w:eastAsia="en-US" w:bidi="ar-SA"/>
    </w:rPr>
  </w:style>
  <w:style w:type="paragraph" w:customStyle="1" w:styleId="S1ClauseHead">
    <w:name w:val="S1ClauseHead"/>
    <w:basedOn w:val="Normal"/>
    <w:next w:val="Normal"/>
    <w:qFormat/>
    <w:pPr>
      <w:numPr>
        <w:numId w:val="19"/>
      </w:numPr>
      <w:tabs>
        <w:tab w:val="left" w:pos="1701"/>
        <w:tab w:val="left" w:pos="2268"/>
        <w:tab w:val="left" w:pos="13041"/>
      </w:tabs>
      <w:spacing w:before="60" w:after="60"/>
    </w:pPr>
    <w:rPr>
      <w:rFonts w:ascii="Times New Roman Bold" w:hAnsi="Times New Roman Bold"/>
      <w:b/>
    </w:rPr>
  </w:style>
  <w:style w:type="paragraph" w:customStyle="1" w:styleId="S1SubClText">
    <w:name w:val="S1SubClText"/>
    <w:basedOn w:val="Normal"/>
    <w:next w:val="Normal"/>
    <w:qFormat/>
    <w:pPr>
      <w:numPr>
        <w:ilvl w:val="1"/>
        <w:numId w:val="19"/>
      </w:numPr>
      <w:tabs>
        <w:tab w:val="left" w:pos="1701"/>
      </w:tabs>
      <w:spacing w:before="60" w:after="60"/>
    </w:pPr>
    <w:rPr>
      <w:sz w:val="22"/>
      <w:szCs w:val="22"/>
    </w:rPr>
  </w:style>
  <w:style w:type="paragraph" w:customStyle="1" w:styleId="S1-aText">
    <w:name w:val="S1-a)Text"/>
    <w:basedOn w:val="Normal"/>
    <w:next w:val="Normal"/>
    <w:qFormat/>
    <w:pPr>
      <w:numPr>
        <w:ilvl w:val="2"/>
        <w:numId w:val="19"/>
      </w:numPr>
    </w:pPr>
    <w:rPr>
      <w:sz w:val="22"/>
      <w:szCs w:val="22"/>
    </w:rPr>
  </w:style>
  <w:style w:type="paragraph" w:customStyle="1" w:styleId="S1-iText">
    <w:name w:val="S1-i)Text"/>
    <w:basedOn w:val="Normal"/>
    <w:next w:val="Normal"/>
    <w:qFormat/>
    <w:pPr>
      <w:numPr>
        <w:ilvl w:val="3"/>
        <w:numId w:val="19"/>
      </w:numPr>
      <w:spacing w:before="60" w:after="60"/>
    </w:pPr>
    <w:rPr>
      <w:sz w:val="22"/>
      <w:szCs w:val="22"/>
    </w:rPr>
  </w:style>
  <w:style w:type="character" w:customStyle="1" w:styleId="TitleChar">
    <w:name w:val="Title Char"/>
    <w:link w:val="Title"/>
    <w:uiPriority w:val="10"/>
    <w:qFormat/>
    <w:rPr>
      <w:rFonts w:ascii="Arial" w:hAnsi="Arial"/>
      <w:b/>
      <w:sz w:val="48"/>
    </w:rPr>
  </w:style>
  <w:style w:type="character" w:customStyle="1" w:styleId="SubtitleChar">
    <w:name w:val="Subtitle Char"/>
    <w:link w:val="Subtitle"/>
    <w:qFormat/>
    <w:rPr>
      <w:b/>
      <w:sz w:val="3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qFormat/>
    <w:rPr>
      <w:rFonts w:ascii="Arial" w:hAnsi="Arial"/>
    </w:rPr>
  </w:style>
  <w:style w:type="character" w:customStyle="1" w:styleId="FootnoteTextChar">
    <w:name w:val="Footnote Text Char"/>
    <w:basedOn w:val="DefaultParagraphFont"/>
    <w:link w:val="FootnoteText"/>
    <w:qFormat/>
  </w:style>
  <w:style w:type="paragraph" w:styleId="NoSpacing">
    <w:name w:val="No Spacing"/>
    <w:qFormat/>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rsid w:val="00647D04"/>
    <w:rPr>
      <w:rFonts w:ascii="Tahoma" w:hAnsi="Tahoma" w:cs="Tahoma"/>
      <w:sz w:val="16"/>
      <w:szCs w:val="16"/>
    </w:rPr>
  </w:style>
  <w:style w:type="character" w:customStyle="1" w:styleId="Heading4Char">
    <w:name w:val="Heading 4 Char"/>
    <w:aliases w:val="Sub-Clause Sub-paragraph Char, Sub-Clause Sub-paragraph Char,ClauseSubSub_No&amp;Name Char"/>
    <w:basedOn w:val="DefaultParagraphFont"/>
    <w:link w:val="Heading4"/>
    <w:uiPriority w:val="9"/>
    <w:rsid w:val="00647D04"/>
    <w:rPr>
      <w:rFonts w:ascii="Arial" w:hAnsi="Arial" w:cs="Arial"/>
    </w:rPr>
  </w:style>
  <w:style w:type="character" w:customStyle="1" w:styleId="Heading6Char">
    <w:name w:val="Heading 6 Char"/>
    <w:basedOn w:val="DefaultParagraphFont"/>
    <w:link w:val="Heading6"/>
    <w:uiPriority w:val="9"/>
    <w:rsid w:val="00647D04"/>
    <w:rPr>
      <w:rFonts w:ascii="Arial" w:hAnsi="Arial"/>
      <w:i/>
      <w:sz w:val="22"/>
    </w:rPr>
  </w:style>
  <w:style w:type="character" w:customStyle="1" w:styleId="Heading7Char">
    <w:name w:val="Heading 7 Char"/>
    <w:basedOn w:val="DefaultParagraphFont"/>
    <w:link w:val="Heading7"/>
    <w:uiPriority w:val="9"/>
    <w:rsid w:val="00647D04"/>
    <w:rPr>
      <w:rFonts w:ascii="Arial" w:hAnsi="Arial"/>
    </w:rPr>
  </w:style>
  <w:style w:type="character" w:customStyle="1" w:styleId="Heading8Char">
    <w:name w:val="Heading 8 Char"/>
    <w:basedOn w:val="DefaultParagraphFont"/>
    <w:link w:val="Heading8"/>
    <w:uiPriority w:val="9"/>
    <w:rsid w:val="00647D04"/>
    <w:rPr>
      <w:rFonts w:ascii="Arial" w:hAnsi="Arial"/>
      <w:i/>
    </w:rPr>
  </w:style>
  <w:style w:type="character" w:customStyle="1" w:styleId="Heading9Char">
    <w:name w:val="Heading 9 Char"/>
    <w:basedOn w:val="DefaultParagraphFont"/>
    <w:link w:val="Heading9"/>
    <w:uiPriority w:val="9"/>
    <w:rsid w:val="00647D04"/>
    <w:rPr>
      <w:rFonts w:ascii="Arial" w:hAnsi="Arial"/>
      <w:b/>
      <w:i/>
      <w:sz w:val="18"/>
    </w:rPr>
  </w:style>
  <w:style w:type="character" w:customStyle="1" w:styleId="BodyTextIndentChar">
    <w:name w:val="Body Text Indent Char"/>
    <w:basedOn w:val="DefaultParagraphFont"/>
    <w:link w:val="BodyTextIndent"/>
    <w:rsid w:val="00647D04"/>
    <w:rPr>
      <w:rFonts w:ascii="Arial" w:hAnsi="Arial" w:cs="Arial"/>
      <w:szCs w:val="24"/>
    </w:rPr>
  </w:style>
  <w:style w:type="character" w:customStyle="1" w:styleId="Heading2Char">
    <w:name w:val="Heading 2 Char"/>
    <w:aliases w:val="Section-Title Char,Title Header2 Char"/>
    <w:basedOn w:val="DefaultParagraphFont"/>
    <w:link w:val="Heading2"/>
    <w:uiPriority w:val="9"/>
    <w:rsid w:val="00647D04"/>
    <w:rPr>
      <w:rFonts w:ascii="Arial" w:hAnsi="Arial" w:cs="Arial"/>
      <w:b/>
      <w:bCs/>
      <w:sz w:val="24"/>
      <w:szCs w:val="24"/>
    </w:rPr>
  </w:style>
  <w:style w:type="character" w:customStyle="1" w:styleId="Heading1Char">
    <w:name w:val="Heading 1 Char"/>
    <w:aliases w:val="Document Header1 Char"/>
    <w:basedOn w:val="DefaultParagraphFont"/>
    <w:link w:val="Heading1"/>
    <w:uiPriority w:val="9"/>
    <w:rsid w:val="00647D04"/>
    <w:rPr>
      <w:rFonts w:ascii="Arial" w:hAnsi="Arial" w:cs="Arial"/>
      <w:b/>
      <w:szCs w:val="24"/>
    </w:rPr>
  </w:style>
  <w:style w:type="character" w:customStyle="1" w:styleId="Heading3Char">
    <w:name w:val="Heading 3 Char"/>
    <w:aliases w:val="Section Header3 Char,Sub-Clause Paragraph Char"/>
    <w:basedOn w:val="DefaultParagraphFont"/>
    <w:link w:val="Heading3"/>
    <w:uiPriority w:val="9"/>
    <w:rsid w:val="00647D04"/>
    <w:rPr>
      <w:rFonts w:cs="Arial"/>
      <w:b/>
      <w:bCs/>
      <w:spacing w:val="-2"/>
      <w:sz w:val="16"/>
      <w:szCs w:val="24"/>
    </w:rPr>
  </w:style>
  <w:style w:type="character" w:customStyle="1" w:styleId="Heading5Char">
    <w:name w:val="Heading 5 Char"/>
    <w:basedOn w:val="DefaultParagraphFont"/>
    <w:link w:val="Heading5"/>
    <w:uiPriority w:val="9"/>
    <w:rsid w:val="00647D04"/>
    <w:rPr>
      <w:rFonts w:cs="Arial"/>
      <w:b/>
      <w:bCs/>
      <w:iCs/>
      <w:spacing w:val="-2"/>
      <w:sz w:val="24"/>
      <w:szCs w:val="24"/>
    </w:rPr>
  </w:style>
  <w:style w:type="character" w:customStyle="1" w:styleId="FooterChar">
    <w:name w:val="Footer Char"/>
    <w:basedOn w:val="DefaultParagraphFont"/>
    <w:link w:val="Footer"/>
    <w:rsid w:val="00647D04"/>
    <w:rPr>
      <w:rFonts w:ascii="Arial" w:hAnsi="Arial"/>
    </w:rPr>
  </w:style>
  <w:style w:type="character" w:customStyle="1" w:styleId="CommentTextChar">
    <w:name w:val="Comment Text Char"/>
    <w:basedOn w:val="DefaultParagraphFont"/>
    <w:link w:val="CommentText"/>
    <w:rsid w:val="00647D04"/>
    <w:rPr>
      <w:rFonts w:ascii="Arial" w:hAnsi="Arial"/>
    </w:rPr>
  </w:style>
  <w:style w:type="character" w:customStyle="1" w:styleId="CommentSubjectChar">
    <w:name w:val="Comment Subject Char"/>
    <w:basedOn w:val="CommentTextChar"/>
    <w:link w:val="CommentSubject"/>
    <w:rsid w:val="00647D04"/>
    <w:rPr>
      <w:rFonts w:ascii="Arial" w:hAnsi="Arial"/>
      <w:b/>
      <w:bCs/>
    </w:rPr>
  </w:style>
  <w:style w:type="character" w:customStyle="1" w:styleId="BodyTextChar">
    <w:name w:val="Body Text Char"/>
    <w:aliases w:val="Body Text Char2 Char,Body Text Char1 Char Char,Body Text Char2 Char Char Char,Body Text Char1 Char Char Char Char,Body Text Char2 Char Char Char Char Char,Body Text Char1 Char Char Char Char Char Char,Body Text Char1 Char1"/>
    <w:basedOn w:val="DefaultParagraphFont"/>
    <w:link w:val="BodyText"/>
    <w:rsid w:val="00647D04"/>
    <w:rPr>
      <w:rFonts w:ascii="Arial" w:hAnsi="Arial" w:cs="Arial"/>
      <w:szCs w:val="24"/>
    </w:rPr>
  </w:style>
  <w:style w:type="character" w:customStyle="1" w:styleId="BodyText3Char">
    <w:name w:val="Body Text 3 Char"/>
    <w:basedOn w:val="DefaultParagraphFont"/>
    <w:link w:val="BodyText3"/>
    <w:rsid w:val="00647D04"/>
    <w:rPr>
      <w:rFonts w:ascii="Arial" w:hAnsi="Arial"/>
      <w:i/>
    </w:rPr>
  </w:style>
  <w:style w:type="character" w:customStyle="1" w:styleId="BodyTextIndent3Char">
    <w:name w:val="Body Text Indent 3 Char"/>
    <w:basedOn w:val="DefaultParagraphFont"/>
    <w:link w:val="BodyTextIndent3"/>
    <w:rsid w:val="00647D04"/>
    <w:rPr>
      <w:rFonts w:ascii="Arial" w:hAnsi="Arial" w:cs="Arial"/>
      <w:szCs w:val="24"/>
    </w:rPr>
  </w:style>
  <w:style w:type="character" w:customStyle="1" w:styleId="MessageHeaderChar">
    <w:name w:val="Message Header Char"/>
    <w:basedOn w:val="DefaultParagraphFont"/>
    <w:link w:val="MessageHeader"/>
    <w:rsid w:val="00647D04"/>
    <w:rPr>
      <w:rFonts w:ascii="Arial" w:hAnsi="Arial" w:cs="Arial"/>
      <w:sz w:val="24"/>
      <w:szCs w:val="24"/>
      <w:shd w:val="pct20" w:color="auto" w:fill="auto"/>
    </w:rPr>
  </w:style>
  <w:style w:type="character" w:customStyle="1" w:styleId="BodyTextIndent2Char">
    <w:name w:val="Body Text Indent 2 Char"/>
    <w:basedOn w:val="DefaultParagraphFont"/>
    <w:link w:val="BodyTextIndent2"/>
    <w:rsid w:val="00647D04"/>
    <w:rPr>
      <w:rFonts w:ascii="Arial" w:hAnsi="Arial"/>
      <w:sz w:val="22"/>
    </w:rPr>
  </w:style>
  <w:style w:type="character" w:customStyle="1" w:styleId="NoteHeadingChar">
    <w:name w:val="Note Heading Char"/>
    <w:basedOn w:val="DefaultParagraphFont"/>
    <w:link w:val="NoteHeading"/>
    <w:rsid w:val="00647D04"/>
    <w:rPr>
      <w:sz w:val="24"/>
    </w:rPr>
  </w:style>
  <w:style w:type="paragraph" w:customStyle="1" w:styleId="Default">
    <w:name w:val="Default"/>
    <w:rsid w:val="00647D04"/>
    <w:pPr>
      <w:autoSpaceDE w:val="0"/>
      <w:autoSpaceDN w:val="0"/>
      <w:adjustRightInd w:val="0"/>
    </w:pPr>
    <w:rPr>
      <w:color w:val="000000"/>
      <w:sz w:val="24"/>
      <w:szCs w:val="24"/>
      <w:lang w:val="en-ZW" w:eastAsia="en-ZW"/>
    </w:rPr>
  </w:style>
  <w:style w:type="paragraph" w:customStyle="1" w:styleId="StyleHeading2Left">
    <w:name w:val="Style Heading 2 + Left"/>
    <w:basedOn w:val="Heading2"/>
    <w:rsid w:val="00C80E9E"/>
    <w:pPr>
      <w:keepNext w:val="0"/>
      <w:suppressAutoHyphens/>
      <w:overflowPunct w:val="0"/>
      <w:autoSpaceDE w:val="0"/>
      <w:autoSpaceDN w:val="0"/>
      <w:adjustRightInd w:val="0"/>
      <w:spacing w:before="0"/>
      <w:ind w:left="0" w:right="0" w:firstLine="0"/>
      <w:jc w:val="left"/>
      <w:textAlignment w:val="baseline"/>
    </w:pPr>
    <w:rPr>
      <w:rFonts w:ascii="Times New Roman" w:hAnsi="Times New Roman" w:cs="Times New Roman"/>
      <w:sz w:val="28"/>
      <w:szCs w:val="20"/>
    </w:rPr>
  </w:style>
  <w:style w:type="paragraph" w:customStyle="1" w:styleId="StyleHeading3Left">
    <w:name w:val="Style Heading 3 + Left"/>
    <w:basedOn w:val="Heading3"/>
    <w:rsid w:val="00C80E9E"/>
    <w:pPr>
      <w:overflowPunct w:val="0"/>
      <w:autoSpaceDE w:val="0"/>
      <w:autoSpaceDN w:val="0"/>
      <w:adjustRightInd w:val="0"/>
      <w:spacing w:before="240" w:after="120"/>
      <w:jc w:val="left"/>
      <w:textAlignment w:val="baseline"/>
    </w:pPr>
    <w:rPr>
      <w:rFonts w:ascii="Times New Roman Bold" w:hAnsi="Times New Roman Bold" w:cs="Times New Roman"/>
      <w:spacing w:val="0"/>
      <w:sz w:val="24"/>
      <w:szCs w:val="20"/>
    </w:rPr>
  </w:style>
  <w:style w:type="paragraph" w:customStyle="1" w:styleId="StyleHeading3LeftLeft0cmHanging15cmBefore13">
    <w:name w:val="Style Heading 3 + Left Left:  0 cm Hanging:  1.5 cm Before:  13...."/>
    <w:basedOn w:val="Heading3"/>
    <w:rsid w:val="00C80E9E"/>
    <w:pPr>
      <w:overflowPunct w:val="0"/>
      <w:autoSpaceDE w:val="0"/>
      <w:autoSpaceDN w:val="0"/>
      <w:adjustRightInd w:val="0"/>
      <w:spacing w:before="270" w:after="120"/>
      <w:ind w:left="851" w:hanging="851"/>
      <w:jc w:val="left"/>
      <w:textAlignment w:val="baseline"/>
    </w:pPr>
    <w:rPr>
      <w:rFonts w:ascii="Times New Roman Bold" w:hAnsi="Times New Roman Bold" w:cs="Times New Roman"/>
      <w:spacing w:val="0"/>
      <w:sz w:val="24"/>
      <w:szCs w:val="20"/>
    </w:rPr>
  </w:style>
  <w:style w:type="paragraph" w:customStyle="1" w:styleId="StyleHeading2Left1">
    <w:name w:val="Style Heading 2 + Left1"/>
    <w:basedOn w:val="Heading2"/>
    <w:rsid w:val="00C80E9E"/>
    <w:pPr>
      <w:keepNext w:val="0"/>
      <w:suppressAutoHyphens/>
      <w:overflowPunct w:val="0"/>
      <w:autoSpaceDE w:val="0"/>
      <w:autoSpaceDN w:val="0"/>
      <w:adjustRightInd w:val="0"/>
      <w:spacing w:before="240"/>
      <w:ind w:left="0" w:right="0" w:firstLine="0"/>
      <w:jc w:val="left"/>
      <w:textAlignment w:val="baseline"/>
    </w:pPr>
    <w:rPr>
      <w:rFonts w:ascii="Times New Roman" w:hAnsi="Times New Roman" w:cs="Times New Roman"/>
      <w:sz w:val="28"/>
      <w:szCs w:val="20"/>
    </w:rPr>
  </w:style>
  <w:style w:type="paragraph" w:customStyle="1" w:styleId="StyleHeading2Left2">
    <w:name w:val="Style Heading 2 + Left2"/>
    <w:basedOn w:val="Heading2"/>
    <w:rsid w:val="00C80E9E"/>
    <w:pPr>
      <w:suppressAutoHyphens/>
      <w:overflowPunct w:val="0"/>
      <w:autoSpaceDE w:val="0"/>
      <w:autoSpaceDN w:val="0"/>
      <w:adjustRightInd w:val="0"/>
      <w:spacing w:before="240"/>
      <w:ind w:left="0" w:right="0" w:firstLine="0"/>
      <w:jc w:val="left"/>
      <w:textAlignment w:val="baseline"/>
    </w:pPr>
    <w:rPr>
      <w:rFonts w:ascii="Times New Roman" w:hAnsi="Times New Roman" w:cs="Times New Roman"/>
      <w:sz w:val="28"/>
      <w:szCs w:val="20"/>
    </w:rPr>
  </w:style>
  <w:style w:type="paragraph" w:customStyle="1" w:styleId="StyleHeading3LeftLeft0cmHanging15cmBefore131">
    <w:name w:val="Style Heading 3 + Left Left:  0 cm Hanging:  1.5 cm Before:  13....1"/>
    <w:basedOn w:val="Heading3"/>
    <w:rsid w:val="00C80E9E"/>
    <w:pPr>
      <w:overflowPunct w:val="0"/>
      <w:autoSpaceDE w:val="0"/>
      <w:autoSpaceDN w:val="0"/>
      <w:adjustRightInd w:val="0"/>
      <w:spacing w:before="270" w:line="270" w:lineRule="exact"/>
      <w:ind w:left="851" w:hanging="851"/>
      <w:jc w:val="left"/>
      <w:textAlignment w:val="baseline"/>
    </w:pPr>
    <w:rPr>
      <w:rFonts w:ascii="Times New Roman Bold" w:hAnsi="Times New Roman Bold" w:cs="Times New Roman"/>
      <w:spacing w:val="0"/>
      <w:sz w:val="24"/>
      <w:szCs w:val="20"/>
    </w:rPr>
  </w:style>
  <w:style w:type="paragraph" w:customStyle="1" w:styleId="StyleHeading2Left3">
    <w:name w:val="Style Heading 2 + Left3"/>
    <w:basedOn w:val="Heading2"/>
    <w:rsid w:val="00C80E9E"/>
    <w:pPr>
      <w:keepNext w:val="0"/>
      <w:suppressAutoHyphens/>
      <w:overflowPunct w:val="0"/>
      <w:autoSpaceDE w:val="0"/>
      <w:autoSpaceDN w:val="0"/>
      <w:adjustRightInd w:val="0"/>
      <w:spacing w:before="0"/>
      <w:ind w:left="0" w:right="0" w:firstLine="0"/>
      <w:jc w:val="left"/>
      <w:textAlignment w:val="baseline"/>
    </w:pPr>
    <w:rPr>
      <w:rFonts w:ascii="Times New Roman" w:hAnsi="Times New Roman" w:cs="Times New Roman"/>
      <w:sz w:val="28"/>
      <w:szCs w:val="20"/>
    </w:rPr>
  </w:style>
  <w:style w:type="paragraph" w:customStyle="1" w:styleId="Absatznummerriert">
    <w:name w:val="Absatz nummerriert"/>
    <w:basedOn w:val="Normal"/>
    <w:qFormat/>
    <w:rsid w:val="00C80E9E"/>
    <w:pPr>
      <w:spacing w:before="120" w:line="320" w:lineRule="atLeast"/>
      <w:ind w:left="850" w:hanging="493"/>
      <w:jc w:val="both"/>
    </w:pPr>
    <w:rPr>
      <w:rFonts w:ascii="Verdana" w:hAnsi="Verdana"/>
      <w:sz w:val="22"/>
      <w:szCs w:val="20"/>
      <w:lang w:val="en-GB"/>
    </w:rPr>
  </w:style>
  <w:style w:type="paragraph" w:styleId="Index2">
    <w:name w:val="index 2"/>
    <w:basedOn w:val="Normal"/>
    <w:next w:val="Normal"/>
    <w:rsid w:val="00C80E9E"/>
    <w:pPr>
      <w:tabs>
        <w:tab w:val="left" w:leader="dot" w:pos="9000"/>
        <w:tab w:val="right" w:pos="9360"/>
      </w:tabs>
      <w:suppressAutoHyphens/>
      <w:overflowPunct w:val="0"/>
      <w:autoSpaceDE w:val="0"/>
      <w:autoSpaceDN w:val="0"/>
      <w:adjustRightInd w:val="0"/>
      <w:ind w:left="1440" w:right="720" w:hanging="720"/>
      <w:jc w:val="both"/>
      <w:textAlignment w:val="baseline"/>
    </w:pPr>
    <w:rPr>
      <w:szCs w:val="20"/>
    </w:rPr>
  </w:style>
  <w:style w:type="character" w:customStyle="1" w:styleId="CharChar8">
    <w:name w:val="Char Char8"/>
    <w:locked/>
    <w:rsid w:val="00C80E9E"/>
    <w:rPr>
      <w:b/>
      <w:sz w:val="36"/>
      <w:lang w:val="en-US" w:eastAsia="en-US" w:bidi="ar-SA"/>
    </w:rPr>
  </w:style>
  <w:style w:type="character" w:customStyle="1" w:styleId="CharChar7">
    <w:name w:val="Char Char7"/>
    <w:locked/>
    <w:rsid w:val="00C80E9E"/>
    <w:rPr>
      <w:b/>
      <w:sz w:val="28"/>
      <w:lang w:val="en-US" w:eastAsia="en-US" w:bidi="ar-SA"/>
    </w:rPr>
  </w:style>
  <w:style w:type="character" w:customStyle="1" w:styleId="CharChar6">
    <w:name w:val="Char Char6"/>
    <w:locked/>
    <w:rsid w:val="00C80E9E"/>
    <w:rPr>
      <w:rFonts w:ascii="Times New Roman Bold" w:hAnsi="Times New Roman Bold"/>
      <w:b/>
      <w:sz w:val="24"/>
      <w:lang w:val="en-US" w:eastAsia="en-US" w:bidi="ar-SA"/>
    </w:rPr>
  </w:style>
  <w:style w:type="character" w:customStyle="1" w:styleId="CharChar5">
    <w:name w:val="Char Char5"/>
    <w:locked/>
    <w:rsid w:val="00C80E9E"/>
    <w:rPr>
      <w:rFonts w:ascii="Arial Black" w:hAnsi="Arial Black"/>
      <w:b/>
      <w:spacing w:val="40"/>
      <w:sz w:val="48"/>
      <w:lang w:val="en-US" w:eastAsia="en-US" w:bidi="ar-SA"/>
    </w:rPr>
  </w:style>
  <w:style w:type="character" w:customStyle="1" w:styleId="CharChar4">
    <w:name w:val="Char Char4"/>
    <w:locked/>
    <w:rsid w:val="00C80E9E"/>
    <w:rPr>
      <w:lang w:val="en-US" w:eastAsia="en-US" w:bidi="ar-SA"/>
    </w:rPr>
  </w:style>
  <w:style w:type="paragraph" w:customStyle="1" w:styleId="BodyText1">
    <w:name w:val="Body Text1"/>
    <w:basedOn w:val="Normal"/>
    <w:rsid w:val="00C80E9E"/>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lang w:eastAsia="en-GB"/>
    </w:rPr>
  </w:style>
  <w:style w:type="paragraph" w:customStyle="1" w:styleId="ListBulletNoSpace">
    <w:name w:val="List Bullet NoSpace"/>
    <w:basedOn w:val="ListBullet"/>
    <w:rsid w:val="00C80E9E"/>
    <w:pPr>
      <w:numPr>
        <w:numId w:val="0"/>
      </w:numPr>
      <w:tabs>
        <w:tab w:val="left" w:pos="425"/>
      </w:tabs>
      <w:spacing w:line="270" w:lineRule="atLeast"/>
      <w:jc w:val="both"/>
    </w:pPr>
    <w:rPr>
      <w:sz w:val="23"/>
      <w:szCs w:val="23"/>
      <w:lang w:val="en-GB" w:eastAsia="ru-RU"/>
    </w:rPr>
  </w:style>
  <w:style w:type="character" w:customStyle="1" w:styleId="CharChar2">
    <w:name w:val="Char Char2"/>
    <w:locked/>
    <w:rsid w:val="00C80E9E"/>
    <w:rPr>
      <w:sz w:val="23"/>
      <w:szCs w:val="23"/>
      <w:lang w:val="en-GB" w:eastAsia="ru-RU" w:bidi="ar-SA"/>
    </w:rPr>
  </w:style>
  <w:style w:type="paragraph" w:customStyle="1" w:styleId="SectionVIHeader">
    <w:name w:val="Section VI. Header"/>
    <w:basedOn w:val="Normal"/>
    <w:rsid w:val="00C80E9E"/>
    <w:pPr>
      <w:spacing w:before="120" w:after="240"/>
      <w:jc w:val="center"/>
    </w:pPr>
    <w:rPr>
      <w:b/>
      <w:sz w:val="36"/>
      <w:szCs w:val="20"/>
    </w:rPr>
  </w:style>
  <w:style w:type="character" w:customStyle="1" w:styleId="BodytextChar0">
    <w:name w:val="Body text Char"/>
    <w:locked/>
    <w:rsid w:val="00C80E9E"/>
    <w:rPr>
      <w:rFonts w:ascii="Bodoni Book" w:hAnsi="Bodoni Book"/>
      <w:color w:val="000000"/>
      <w:lang w:val="en-US" w:eastAsia="en-GB" w:bidi="ar-SA"/>
    </w:rPr>
  </w:style>
  <w:style w:type="paragraph" w:customStyle="1" w:styleId="HTMLBody">
    <w:name w:val="HTML Body"/>
    <w:rsid w:val="00C80E9E"/>
    <w:pPr>
      <w:autoSpaceDE w:val="0"/>
      <w:autoSpaceDN w:val="0"/>
      <w:adjustRightInd w:val="0"/>
    </w:pPr>
    <w:rPr>
      <w:rFonts w:ascii="Arial" w:hAnsi="Arial"/>
    </w:rPr>
  </w:style>
  <w:style w:type="paragraph" w:customStyle="1" w:styleId="StyleHeading3TimesNewRomanAfter6ptLinespacingsin2">
    <w:name w:val="Style Heading 3 + Times New Roman After:  6 pt Line spacing:  sin...2"/>
    <w:basedOn w:val="Heading3"/>
    <w:rsid w:val="00C80E9E"/>
    <w:pPr>
      <w:keepLines/>
      <w:numPr>
        <w:ilvl w:val="2"/>
      </w:numPr>
      <w:spacing w:before="270" w:after="120"/>
      <w:ind w:left="924" w:hanging="357"/>
      <w:jc w:val="left"/>
    </w:pPr>
    <w:rPr>
      <w:rFonts w:ascii="Times New Roman Bold" w:hAnsi="Times New Roman Bold" w:cs="Times New Roman"/>
      <w:spacing w:val="0"/>
      <w:sz w:val="24"/>
      <w:szCs w:val="20"/>
      <w:lang w:val="en-GB" w:eastAsia="ru-RU"/>
    </w:rPr>
  </w:style>
  <w:style w:type="character" w:customStyle="1" w:styleId="CharChar3">
    <w:name w:val="Char Char3"/>
    <w:locked/>
    <w:rsid w:val="00C80E9E"/>
    <w:rPr>
      <w:sz w:val="24"/>
      <w:lang w:val="en-US" w:eastAsia="en-US" w:bidi="ar-SA"/>
    </w:rPr>
  </w:style>
  <w:style w:type="paragraph" w:customStyle="1" w:styleId="StyleHeading3TimesNewRomanAfter6ptLinespacingsin">
    <w:name w:val="Style Heading 3 + Times New Roman After:  6 pt Line spacing:  sin..."/>
    <w:basedOn w:val="Heading3"/>
    <w:rsid w:val="00C80E9E"/>
    <w:pPr>
      <w:keepLines/>
      <w:numPr>
        <w:ilvl w:val="2"/>
      </w:numPr>
      <w:tabs>
        <w:tab w:val="num" w:pos="360"/>
        <w:tab w:val="num" w:pos="643"/>
        <w:tab w:val="num" w:pos="926"/>
      </w:tabs>
      <w:spacing w:before="270" w:after="120"/>
      <w:ind w:left="926" w:hanging="360"/>
      <w:jc w:val="left"/>
    </w:pPr>
    <w:rPr>
      <w:rFonts w:cs="Times New Roman"/>
      <w:spacing w:val="0"/>
      <w:sz w:val="24"/>
      <w:szCs w:val="20"/>
      <w:lang w:val="en-GB" w:eastAsia="ru-RU"/>
    </w:rPr>
  </w:style>
  <w:style w:type="paragraph" w:customStyle="1" w:styleId="StyleHeading3TimesNewRomanAfter6ptLinespacingsin1">
    <w:name w:val="Style Heading 3 + Times New Roman After:  6 pt Line spacing:  sin...1"/>
    <w:basedOn w:val="Heading3"/>
    <w:rsid w:val="00C80E9E"/>
    <w:pPr>
      <w:keepLines/>
      <w:numPr>
        <w:ilvl w:val="2"/>
      </w:numPr>
      <w:tabs>
        <w:tab w:val="num" w:pos="643"/>
        <w:tab w:val="num" w:pos="926"/>
      </w:tabs>
      <w:spacing w:before="240" w:after="120"/>
      <w:ind w:left="924" w:hanging="357"/>
      <w:jc w:val="left"/>
    </w:pPr>
    <w:rPr>
      <w:rFonts w:cs="Times New Roman"/>
      <w:spacing w:val="0"/>
      <w:sz w:val="23"/>
      <w:szCs w:val="20"/>
      <w:lang w:val="en-GB" w:eastAsia="ru-RU"/>
    </w:rPr>
  </w:style>
  <w:style w:type="character" w:customStyle="1" w:styleId="CharChar1">
    <w:name w:val="Char Char1"/>
    <w:rsid w:val="00C80E9E"/>
    <w:rPr>
      <w:b/>
      <w:sz w:val="36"/>
      <w:lang w:val="en-US" w:eastAsia="en-GB" w:bidi="ar-SA"/>
    </w:rPr>
  </w:style>
  <w:style w:type="character" w:customStyle="1" w:styleId="CharChar">
    <w:name w:val="Char Char"/>
    <w:rsid w:val="00C80E9E"/>
    <w:rPr>
      <w:b/>
      <w:sz w:val="28"/>
      <w:lang w:val="en-US" w:eastAsia="en-GB" w:bidi="ar-SA"/>
    </w:rPr>
  </w:style>
  <w:style w:type="paragraph" w:styleId="EndnoteText">
    <w:name w:val="endnote text"/>
    <w:basedOn w:val="Normal"/>
    <w:link w:val="EndnoteTextChar"/>
    <w:rsid w:val="00C80E9E"/>
    <w:pPr>
      <w:widowControl w:val="0"/>
    </w:pPr>
    <w:rPr>
      <w:rFonts w:ascii="Courier New" w:hAnsi="Courier New"/>
      <w:szCs w:val="20"/>
      <w:lang w:val="en-GB" w:eastAsia="x-none"/>
    </w:rPr>
  </w:style>
  <w:style w:type="character" w:customStyle="1" w:styleId="EndnoteTextChar">
    <w:name w:val="Endnote Text Char"/>
    <w:basedOn w:val="DefaultParagraphFont"/>
    <w:link w:val="EndnoteText"/>
    <w:rsid w:val="00C80E9E"/>
    <w:rPr>
      <w:rFonts w:ascii="Courier New" w:hAnsi="Courier New"/>
      <w:sz w:val="24"/>
      <w:lang w:val="en-GB" w:eastAsia="x-none"/>
    </w:rPr>
  </w:style>
  <w:style w:type="character" w:customStyle="1" w:styleId="Heading">
    <w:name w:val="Heading"/>
    <w:basedOn w:val="DefaultParagraphFont"/>
    <w:rsid w:val="00C80E9E"/>
  </w:style>
  <w:style w:type="paragraph" w:styleId="DocumentMap">
    <w:name w:val="Document Map"/>
    <w:basedOn w:val="Normal"/>
    <w:link w:val="DocumentMapChar"/>
    <w:rsid w:val="00C80E9E"/>
    <w:rPr>
      <w:rFonts w:ascii="Tahoma" w:hAnsi="Tahoma"/>
      <w:sz w:val="16"/>
      <w:szCs w:val="16"/>
      <w:lang w:val="x-none" w:eastAsia="x-none"/>
    </w:rPr>
  </w:style>
  <w:style w:type="character" w:customStyle="1" w:styleId="DocumentMapChar">
    <w:name w:val="Document Map Char"/>
    <w:basedOn w:val="DefaultParagraphFont"/>
    <w:link w:val="DocumentMap"/>
    <w:rsid w:val="00C80E9E"/>
    <w:rPr>
      <w:rFonts w:ascii="Tahoma" w:hAnsi="Tahoma"/>
      <w:sz w:val="16"/>
      <w:szCs w:val="16"/>
      <w:lang w:val="x-none" w:eastAsia="x-none"/>
    </w:rPr>
  </w:style>
  <w:style w:type="character" w:styleId="Emphasis">
    <w:name w:val="Emphasis"/>
    <w:qFormat/>
    <w:rsid w:val="00C80E9E"/>
    <w:rPr>
      <w:i/>
      <w:iCs/>
    </w:rPr>
  </w:style>
  <w:style w:type="paragraph" w:styleId="TOCHeading">
    <w:name w:val="TOC Heading"/>
    <w:basedOn w:val="Heading1"/>
    <w:next w:val="Normal"/>
    <w:uiPriority w:val="39"/>
    <w:unhideWhenUsed/>
    <w:qFormat/>
    <w:rsid w:val="00C80E9E"/>
    <w:pPr>
      <w:keepLines/>
      <w:tabs>
        <w:tab w:val="clear" w:pos="1422"/>
      </w:tabs>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character" w:styleId="SubtleEmphasis">
    <w:name w:val="Subtle Emphasis"/>
    <w:basedOn w:val="DefaultParagraphFont"/>
    <w:uiPriority w:val="19"/>
    <w:qFormat/>
    <w:rsid w:val="00C80E9E"/>
    <w:rPr>
      <w:i/>
      <w:iCs/>
      <w:color w:val="404040" w:themeColor="text1" w:themeTint="BF"/>
    </w:rPr>
  </w:style>
  <w:style w:type="character" w:styleId="IntenseEmphasis">
    <w:name w:val="Intense Emphasis"/>
    <w:basedOn w:val="DefaultParagraphFont"/>
    <w:uiPriority w:val="21"/>
    <w:qFormat/>
    <w:rsid w:val="00C80E9E"/>
    <w:rPr>
      <w:i/>
      <w:iCs/>
      <w:color w:val="4F81BD" w:themeColor="accent1"/>
    </w:rPr>
  </w:style>
  <w:style w:type="character" w:styleId="Strong">
    <w:name w:val="Strong"/>
    <w:basedOn w:val="DefaultParagraphFont"/>
    <w:uiPriority w:val="22"/>
    <w:qFormat/>
    <w:rsid w:val="00C80E9E"/>
    <w:rPr>
      <w:b/>
      <w:bCs/>
    </w:rPr>
  </w:style>
  <w:style w:type="paragraph" w:styleId="Revision">
    <w:name w:val="Revision"/>
    <w:hidden/>
    <w:uiPriority w:val="99"/>
    <w:semiHidden/>
    <w:rsid w:val="00C80E9E"/>
    <w:rPr>
      <w:sz w:val="24"/>
      <w:szCs w:val="24"/>
    </w:rPr>
  </w:style>
  <w:style w:type="paragraph" w:customStyle="1" w:styleId="Sec4-Heading1">
    <w:name w:val="Sec 4 - Heading 1"/>
    <w:basedOn w:val="Normal"/>
    <w:next w:val="Normal"/>
    <w:rsid w:val="00C80E9E"/>
    <w:pPr>
      <w:spacing w:before="120" w:after="120"/>
      <w:jc w:val="center"/>
    </w:pPr>
    <w:rPr>
      <w:b/>
      <w:iCs/>
      <w:sz w:val="20"/>
      <w:lang w:val="en-GB" w:eastAsia="en-GB"/>
    </w:rPr>
  </w:style>
  <w:style w:type="paragraph" w:customStyle="1" w:styleId="S1-subpara">
    <w:name w:val="S1-sub para"/>
    <w:basedOn w:val="Normal"/>
    <w:rsid w:val="00C80E9E"/>
    <w:pPr>
      <w:tabs>
        <w:tab w:val="num" w:pos="576"/>
      </w:tabs>
      <w:spacing w:after="200"/>
      <w:ind w:left="576" w:hanging="576"/>
      <w:jc w:val="both"/>
    </w:pPr>
    <w:rPr>
      <w:szCs w:val="20"/>
    </w:rPr>
  </w:style>
  <w:style w:type="paragraph" w:customStyle="1" w:styleId="S7-Header2">
    <w:name w:val="S7 - Header 2"/>
    <w:basedOn w:val="Normal"/>
    <w:rsid w:val="00C80E9E"/>
    <w:pPr>
      <w:numPr>
        <w:numId w:val="78"/>
      </w:numPr>
    </w:pPr>
    <w:rPr>
      <w:b/>
      <w:szCs w:val="20"/>
    </w:rPr>
  </w:style>
  <w:style w:type="paragraph" w:customStyle="1" w:styleId="SectionVII">
    <w:name w:val="Section VII"/>
    <w:basedOn w:val="Header2-SubClauses"/>
    <w:rsid w:val="00C80E9E"/>
    <w:pPr>
      <w:numPr>
        <w:ilvl w:val="0"/>
        <w:numId w:val="0"/>
      </w:numPr>
      <w:tabs>
        <w:tab w:val="clear" w:pos="504"/>
        <w:tab w:val="left" w:pos="2699"/>
      </w:tabs>
      <w:spacing w:after="120"/>
    </w:pPr>
    <w:rPr>
      <w:rFonts w:eastAsia="Arial Unicode MS" w:cs="Times New Roman"/>
      <w:bCs/>
      <w:iCs/>
    </w:rPr>
  </w:style>
  <w:style w:type="paragraph" w:customStyle="1" w:styleId="SectionIXHeader">
    <w:name w:val="Section IX Header"/>
    <w:basedOn w:val="Normal"/>
    <w:rsid w:val="00C80E9E"/>
    <w:pPr>
      <w:spacing w:before="240" w:after="240"/>
      <w:jc w:val="center"/>
    </w:pPr>
    <w:rPr>
      <w:rFonts w:ascii="Times New Roman Bold" w:hAnsi="Times New Roman Bold"/>
      <w:b/>
      <w:sz w:val="32"/>
      <w:szCs w:val="20"/>
    </w:rPr>
  </w:style>
  <w:style w:type="paragraph" w:customStyle="1" w:styleId="Sec1-Heading1">
    <w:name w:val="Sec 1 - Heading 1"/>
    <w:basedOn w:val="BodyText2"/>
    <w:next w:val="Normal"/>
    <w:rsid w:val="00C80E9E"/>
    <w:pPr>
      <w:numPr>
        <w:numId w:val="83"/>
      </w:numPr>
    </w:pPr>
    <w:rPr>
      <w:rFonts w:ascii="Times New Roman" w:hAnsi="Times New Roman"/>
      <w:sz w:val="28"/>
    </w:rPr>
  </w:style>
  <w:style w:type="paragraph" w:customStyle="1" w:styleId="Sec1-Header2">
    <w:name w:val="Sec 1 - Header 2"/>
    <w:rsid w:val="00C80E9E"/>
    <w:pPr>
      <w:numPr>
        <w:numId w:val="82"/>
      </w:numPr>
      <w:spacing w:after="200"/>
    </w:pPr>
    <w:rPr>
      <w:b/>
      <w:spacing w:val="-4"/>
      <w:sz w:val="24"/>
    </w:rPr>
  </w:style>
  <w:style w:type="paragraph" w:customStyle="1" w:styleId="StyleHeading4Sub-ClauseSub-paragraphClauseSubSubNoNameAft">
    <w:name w:val="Style Heading 4Sub-Clause Sub-paragraphClauseSubSub_No&amp;Name + Aft..."/>
    <w:basedOn w:val="Heading4"/>
    <w:rsid w:val="00C80E9E"/>
    <w:pPr>
      <w:keepNext/>
      <w:numPr>
        <w:ilvl w:val="0"/>
        <w:numId w:val="0"/>
      </w:numPr>
      <w:spacing w:before="0" w:after="180"/>
      <w:ind w:left="1512" w:right="18" w:hanging="540"/>
    </w:pPr>
    <w:rPr>
      <w:rFonts w:ascii="Times New Roman" w:hAnsi="Times New Roman" w:cs="Times New Roman"/>
      <w:b/>
      <w:bCs/>
      <w:sz w:val="24"/>
    </w:rPr>
  </w:style>
  <w:style w:type="paragraph" w:customStyle="1" w:styleId="Head20">
    <w:name w:val="Head2"/>
    <w:basedOn w:val="Normal"/>
    <w:rsid w:val="00C80E9E"/>
    <w:pPr>
      <w:keepNext/>
      <w:suppressAutoHyphens/>
      <w:spacing w:before="100" w:after="100"/>
    </w:pPr>
    <w:rPr>
      <w:rFonts w:ascii="Times New Roman Bold" w:hAnsi="Times New Roman Bold"/>
      <w:b/>
      <w:szCs w:val="20"/>
    </w:rPr>
  </w:style>
  <w:style w:type="paragraph" w:customStyle="1" w:styleId="ListTwo">
    <w:name w:val="ListTwo"/>
    <w:basedOn w:val="ListNumber2"/>
    <w:rsid w:val="00C80E9E"/>
    <w:pPr>
      <w:numPr>
        <w:numId w:val="79"/>
      </w:numPr>
      <w:tabs>
        <w:tab w:val="clear" w:pos="720"/>
      </w:tabs>
      <w:spacing w:before="120" w:after="120"/>
      <w:jc w:val="both"/>
    </w:pPr>
    <w:rPr>
      <w:rFonts w:ascii="Arial" w:hAnsi="Arial"/>
      <w:sz w:val="24"/>
      <w:szCs w:val="24"/>
      <w:lang w:val="en-GB"/>
    </w:rPr>
  </w:style>
  <w:style w:type="paragraph" w:customStyle="1" w:styleId="CM33">
    <w:name w:val="CM33"/>
    <w:basedOn w:val="Normal"/>
    <w:next w:val="Normal"/>
    <w:rsid w:val="00C80E9E"/>
    <w:pPr>
      <w:autoSpaceDE w:val="0"/>
      <w:autoSpaceDN w:val="0"/>
      <w:adjustRightInd w:val="0"/>
      <w:spacing w:before="120" w:after="120"/>
      <w:ind w:firstLine="936"/>
      <w:jc w:val="both"/>
    </w:pPr>
    <w:rPr>
      <w:rFonts w:ascii="Arial" w:hAnsi="Arial"/>
      <w:lang w:val="en-GB" w:eastAsia="fr-FR"/>
    </w:rPr>
  </w:style>
  <w:style w:type="paragraph" w:customStyle="1" w:styleId="FIDICClauseSubSubPara">
    <w:name w:val="FIDIC_ClauseSubSubPara"/>
    <w:basedOn w:val="Normal"/>
    <w:rsid w:val="00C80E9E"/>
    <w:pPr>
      <w:spacing w:before="100" w:after="100" w:line="220" w:lineRule="exact"/>
    </w:pPr>
    <w:rPr>
      <w:rFonts w:ascii="Arial" w:hAnsi="Arial" w:cs="Arial"/>
      <w:color w:val="0000CC"/>
      <w:spacing w:val="-5"/>
      <w:sz w:val="20"/>
      <w:szCs w:val="20"/>
    </w:rPr>
  </w:style>
  <w:style w:type="paragraph" w:customStyle="1" w:styleId="S9Header">
    <w:name w:val="S9 Header"/>
    <w:basedOn w:val="Normal"/>
    <w:rsid w:val="00C80E9E"/>
    <w:pPr>
      <w:spacing w:before="120" w:after="240"/>
      <w:jc w:val="center"/>
    </w:pPr>
    <w:rPr>
      <w:b/>
      <w:sz w:val="36"/>
      <w:szCs w:val="20"/>
    </w:rPr>
  </w:style>
  <w:style w:type="paragraph" w:customStyle="1" w:styleId="Style11">
    <w:name w:val="Style 11"/>
    <w:basedOn w:val="Normal"/>
    <w:rsid w:val="00C80E9E"/>
    <w:pPr>
      <w:widowControl w:val="0"/>
      <w:autoSpaceDE w:val="0"/>
      <w:autoSpaceDN w:val="0"/>
      <w:spacing w:line="384" w:lineRule="atLeast"/>
    </w:pPr>
  </w:style>
  <w:style w:type="paragraph" w:customStyle="1" w:styleId="font5">
    <w:name w:val="font5"/>
    <w:basedOn w:val="Normal"/>
    <w:rsid w:val="00C80E9E"/>
    <w:pPr>
      <w:spacing w:before="100" w:beforeAutospacing="1" w:after="100" w:afterAutospacing="1"/>
    </w:pPr>
    <w:rPr>
      <w:rFonts w:ascii="Arial" w:hAnsi="Arial" w:cs="Arial"/>
      <w:color w:val="000000"/>
      <w:sz w:val="20"/>
      <w:szCs w:val="20"/>
      <w:lang w:val="en-GB" w:eastAsia="en-GB"/>
    </w:rPr>
  </w:style>
  <w:style w:type="paragraph" w:customStyle="1" w:styleId="font6">
    <w:name w:val="font6"/>
    <w:basedOn w:val="Normal"/>
    <w:rsid w:val="00C80E9E"/>
    <w:pPr>
      <w:spacing w:before="100" w:beforeAutospacing="1" w:after="100" w:afterAutospacing="1"/>
    </w:pPr>
    <w:rPr>
      <w:rFonts w:ascii="Arial" w:hAnsi="Arial" w:cs="Arial"/>
      <w:b/>
      <w:bCs/>
      <w:color w:val="000000"/>
      <w:sz w:val="20"/>
      <w:szCs w:val="20"/>
      <w:lang w:val="en-GB" w:eastAsia="en-GB"/>
    </w:rPr>
  </w:style>
  <w:style w:type="paragraph" w:customStyle="1" w:styleId="xl65">
    <w:name w:val="xl65"/>
    <w:basedOn w:val="Normal"/>
    <w:rsid w:val="00C80E9E"/>
    <w:pPr>
      <w:spacing w:before="100" w:beforeAutospacing="1" w:after="100" w:afterAutospacing="1"/>
      <w:jc w:val="center"/>
    </w:pPr>
    <w:rPr>
      <w:lang w:val="en-GB" w:eastAsia="en-GB"/>
    </w:rPr>
  </w:style>
  <w:style w:type="paragraph" w:customStyle="1" w:styleId="xl66">
    <w:name w:val="xl66"/>
    <w:basedOn w:val="Normal"/>
    <w:rsid w:val="00C80E9E"/>
    <w:pPr>
      <w:spacing w:before="100" w:beforeAutospacing="1" w:after="100" w:afterAutospacing="1"/>
      <w:jc w:val="center"/>
      <w:textAlignment w:val="center"/>
    </w:pPr>
    <w:rPr>
      <w:lang w:val="en-GB" w:eastAsia="en-GB"/>
    </w:rPr>
  </w:style>
  <w:style w:type="paragraph" w:customStyle="1" w:styleId="xl67">
    <w:name w:val="xl67"/>
    <w:basedOn w:val="Normal"/>
    <w:rsid w:val="00C80E9E"/>
    <w:pPr>
      <w:pBdr>
        <w:top w:val="single" w:sz="8" w:space="0" w:color="auto"/>
        <w:bottom w:val="single" w:sz="8" w:space="0" w:color="auto"/>
        <w:right w:val="single" w:sz="8" w:space="0" w:color="auto"/>
      </w:pBdr>
      <w:spacing w:before="100" w:beforeAutospacing="1" w:after="100" w:afterAutospacing="1"/>
    </w:pPr>
    <w:rPr>
      <w:rFonts w:ascii="Arial" w:hAnsi="Arial" w:cs="Arial"/>
      <w:sz w:val="20"/>
      <w:szCs w:val="20"/>
      <w:lang w:val="en-GB" w:eastAsia="en-GB"/>
    </w:rPr>
  </w:style>
  <w:style w:type="paragraph" w:customStyle="1" w:styleId="xl68">
    <w:name w:val="xl68"/>
    <w:basedOn w:val="Normal"/>
    <w:rsid w:val="00C80E9E"/>
    <w:pPr>
      <w:pBdr>
        <w:bottom w:val="single" w:sz="8" w:space="0" w:color="auto"/>
        <w:right w:val="single" w:sz="8" w:space="0" w:color="auto"/>
      </w:pBdr>
      <w:spacing w:before="100" w:beforeAutospacing="1" w:after="100" w:afterAutospacing="1"/>
    </w:pPr>
    <w:rPr>
      <w:rFonts w:ascii="Arial" w:hAnsi="Arial" w:cs="Arial"/>
      <w:sz w:val="20"/>
      <w:szCs w:val="20"/>
      <w:lang w:val="en-GB" w:eastAsia="en-GB"/>
    </w:rPr>
  </w:style>
  <w:style w:type="paragraph" w:customStyle="1" w:styleId="xl69">
    <w:name w:val="xl69"/>
    <w:basedOn w:val="Normal"/>
    <w:rsid w:val="00C80E9E"/>
    <w:pPr>
      <w:spacing w:before="100" w:beforeAutospacing="1" w:after="100" w:afterAutospacing="1"/>
    </w:pPr>
    <w:rPr>
      <w:rFonts w:ascii="Arial" w:hAnsi="Arial" w:cs="Arial"/>
      <w:b/>
      <w:bCs/>
      <w:sz w:val="20"/>
      <w:szCs w:val="20"/>
      <w:u w:val="single"/>
      <w:lang w:val="en-GB" w:eastAsia="en-GB"/>
    </w:rPr>
  </w:style>
  <w:style w:type="paragraph" w:customStyle="1" w:styleId="xl70">
    <w:name w:val="xl70"/>
    <w:basedOn w:val="Normal"/>
    <w:rsid w:val="00C80E9E"/>
    <w:pPr>
      <w:pBdr>
        <w:top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u w:val="single"/>
      <w:lang w:val="en-GB" w:eastAsia="en-GB"/>
    </w:rPr>
  </w:style>
  <w:style w:type="paragraph" w:customStyle="1" w:styleId="xl71">
    <w:name w:val="xl71"/>
    <w:basedOn w:val="Normal"/>
    <w:rsid w:val="00C80E9E"/>
    <w:pPr>
      <w:pBdr>
        <w:bottom w:val="single" w:sz="8" w:space="0" w:color="auto"/>
        <w:right w:val="single" w:sz="8" w:space="0" w:color="auto"/>
      </w:pBdr>
      <w:spacing w:before="100" w:beforeAutospacing="1" w:after="100" w:afterAutospacing="1"/>
    </w:pPr>
    <w:rPr>
      <w:lang w:val="en-GB" w:eastAsia="en-GB"/>
    </w:rPr>
  </w:style>
  <w:style w:type="paragraph" w:customStyle="1" w:styleId="xl72">
    <w:name w:val="xl72"/>
    <w:basedOn w:val="Normal"/>
    <w:rsid w:val="00C80E9E"/>
    <w:pPr>
      <w:pBdr>
        <w:bottom w:val="single" w:sz="8" w:space="0" w:color="auto"/>
        <w:right w:val="single" w:sz="8" w:space="0" w:color="auto"/>
      </w:pBdr>
      <w:spacing w:before="100" w:beforeAutospacing="1" w:after="100" w:afterAutospacing="1"/>
    </w:pPr>
    <w:rPr>
      <w:rFonts w:ascii="Arial" w:hAnsi="Arial" w:cs="Arial"/>
      <w:b/>
      <w:bCs/>
      <w:sz w:val="20"/>
      <w:szCs w:val="20"/>
      <w:u w:val="single"/>
      <w:lang w:val="en-GB" w:eastAsia="en-GB"/>
    </w:rPr>
  </w:style>
  <w:style w:type="paragraph" w:customStyle="1" w:styleId="xl73">
    <w:name w:val="xl73"/>
    <w:basedOn w:val="Normal"/>
    <w:rsid w:val="00C80E9E"/>
    <w:pPr>
      <w:pBdr>
        <w:bottom w:val="single" w:sz="8" w:space="0" w:color="auto"/>
        <w:right w:val="single" w:sz="8" w:space="0" w:color="auto"/>
      </w:pBdr>
      <w:spacing w:before="100" w:beforeAutospacing="1" w:after="100" w:afterAutospacing="1"/>
    </w:pPr>
    <w:rPr>
      <w:rFonts w:ascii="Arial" w:hAnsi="Arial" w:cs="Arial"/>
      <w:b/>
      <w:bCs/>
      <w:sz w:val="20"/>
      <w:szCs w:val="20"/>
      <w:lang w:val="en-GB" w:eastAsia="en-GB"/>
    </w:rPr>
  </w:style>
  <w:style w:type="paragraph" w:customStyle="1" w:styleId="xl74">
    <w:name w:val="xl74"/>
    <w:basedOn w:val="Normal"/>
    <w:rsid w:val="00C80E9E"/>
    <w:pPr>
      <w:pBdr>
        <w:bottom w:val="single" w:sz="8" w:space="0" w:color="auto"/>
        <w:right w:val="single" w:sz="8" w:space="0" w:color="auto"/>
      </w:pBdr>
      <w:spacing w:before="100" w:beforeAutospacing="1" w:after="100" w:afterAutospacing="1"/>
    </w:pPr>
    <w:rPr>
      <w:rFonts w:ascii="Arial" w:hAnsi="Arial" w:cs="Arial"/>
      <w:sz w:val="20"/>
      <w:szCs w:val="20"/>
      <w:u w:val="single"/>
      <w:lang w:val="en-GB" w:eastAsia="en-GB"/>
    </w:rPr>
  </w:style>
  <w:style w:type="paragraph" w:customStyle="1" w:styleId="xl75">
    <w:name w:val="xl75"/>
    <w:basedOn w:val="Normal"/>
    <w:rsid w:val="00C80E9E"/>
    <w:pPr>
      <w:pBdr>
        <w:bottom w:val="single" w:sz="8" w:space="0" w:color="auto"/>
        <w:right w:val="single" w:sz="8" w:space="0" w:color="auto"/>
      </w:pBdr>
      <w:spacing w:before="100" w:beforeAutospacing="1" w:after="100" w:afterAutospacing="1"/>
      <w:jc w:val="center"/>
    </w:pPr>
    <w:rPr>
      <w:rFonts w:ascii="Arial" w:hAnsi="Arial" w:cs="Arial"/>
      <w:sz w:val="20"/>
      <w:szCs w:val="20"/>
      <w:lang w:val="en-GB" w:eastAsia="en-GB"/>
    </w:rPr>
  </w:style>
  <w:style w:type="paragraph" w:customStyle="1" w:styleId="xl76">
    <w:name w:val="xl76"/>
    <w:basedOn w:val="Normal"/>
    <w:rsid w:val="00C80E9E"/>
    <w:pPr>
      <w:pBdr>
        <w:bottom w:val="single" w:sz="8" w:space="0" w:color="auto"/>
        <w:right w:val="single" w:sz="8" w:space="0" w:color="auto"/>
      </w:pBdr>
      <w:spacing w:before="100" w:beforeAutospacing="1" w:after="100" w:afterAutospacing="1"/>
      <w:jc w:val="right"/>
    </w:pPr>
    <w:rPr>
      <w:rFonts w:ascii="Arial" w:hAnsi="Arial" w:cs="Arial"/>
      <w:b/>
      <w:bCs/>
      <w:sz w:val="20"/>
      <w:szCs w:val="20"/>
      <w:lang w:val="en-GB" w:eastAsia="en-GB"/>
    </w:rPr>
  </w:style>
  <w:style w:type="paragraph" w:customStyle="1" w:styleId="xl77">
    <w:name w:val="xl77"/>
    <w:basedOn w:val="Normal"/>
    <w:rsid w:val="00C80E9E"/>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lang w:val="en-GB" w:eastAsia="en-GB"/>
    </w:rPr>
  </w:style>
  <w:style w:type="paragraph" w:customStyle="1" w:styleId="xl78">
    <w:name w:val="xl78"/>
    <w:basedOn w:val="Normal"/>
    <w:rsid w:val="00C80E9E"/>
    <w:pPr>
      <w:pBdr>
        <w:right w:val="single" w:sz="8" w:space="0" w:color="auto"/>
      </w:pBdr>
      <w:spacing w:before="100" w:beforeAutospacing="1" w:after="100" w:afterAutospacing="1"/>
    </w:pPr>
    <w:rPr>
      <w:rFonts w:ascii="Arial" w:hAnsi="Arial" w:cs="Arial"/>
      <w:b/>
      <w:bCs/>
      <w:sz w:val="20"/>
      <w:szCs w:val="20"/>
      <w:lang w:val="en-GB" w:eastAsia="en-GB"/>
    </w:rPr>
  </w:style>
  <w:style w:type="paragraph" w:customStyle="1" w:styleId="xl79">
    <w:name w:val="xl79"/>
    <w:basedOn w:val="Normal"/>
    <w:rsid w:val="00C80E9E"/>
    <w:pPr>
      <w:pBdr>
        <w:right w:val="single" w:sz="8" w:space="0" w:color="auto"/>
      </w:pBdr>
      <w:spacing w:before="100" w:beforeAutospacing="1" w:after="100" w:afterAutospacing="1"/>
    </w:pPr>
    <w:rPr>
      <w:rFonts w:ascii="Arial" w:hAnsi="Arial" w:cs="Arial"/>
      <w:sz w:val="20"/>
      <w:szCs w:val="20"/>
      <w:lang w:val="en-GB" w:eastAsia="en-GB"/>
    </w:rPr>
  </w:style>
  <w:style w:type="paragraph" w:customStyle="1" w:styleId="xl80">
    <w:name w:val="xl80"/>
    <w:basedOn w:val="Normal"/>
    <w:rsid w:val="00C80E9E"/>
    <w:pPr>
      <w:pBdr>
        <w:top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lang w:val="en-GB" w:eastAsia="en-GB"/>
    </w:rPr>
  </w:style>
  <w:style w:type="paragraph" w:customStyle="1" w:styleId="xl81">
    <w:name w:val="xl81"/>
    <w:basedOn w:val="Normal"/>
    <w:rsid w:val="00C80E9E"/>
    <w:pPr>
      <w:pBdr>
        <w:bottom w:val="single" w:sz="8" w:space="0" w:color="auto"/>
        <w:right w:val="single" w:sz="8" w:space="0" w:color="auto"/>
      </w:pBdr>
      <w:spacing w:before="100" w:beforeAutospacing="1" w:after="100" w:afterAutospacing="1"/>
      <w:jc w:val="center"/>
    </w:pPr>
    <w:rPr>
      <w:rFonts w:ascii="Arial" w:hAnsi="Arial" w:cs="Arial"/>
      <w:b/>
      <w:bCs/>
      <w:sz w:val="20"/>
      <w:szCs w:val="20"/>
      <w:lang w:val="en-GB" w:eastAsia="en-GB"/>
    </w:rPr>
  </w:style>
  <w:style w:type="paragraph" w:customStyle="1" w:styleId="xl82">
    <w:name w:val="xl82"/>
    <w:basedOn w:val="Normal"/>
    <w:rsid w:val="00C80E9E"/>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3">
    <w:name w:val="xl83"/>
    <w:basedOn w:val="Normal"/>
    <w:rsid w:val="00C80E9E"/>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84">
    <w:name w:val="xl84"/>
    <w:basedOn w:val="Normal"/>
    <w:rsid w:val="00C80E9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5">
    <w:name w:val="xl85"/>
    <w:basedOn w:val="Normal"/>
    <w:rsid w:val="00C80E9E"/>
    <w:pPr>
      <w:pBdr>
        <w:bottom w:val="single" w:sz="8" w:space="0" w:color="auto"/>
        <w:right w:val="single" w:sz="8" w:space="0" w:color="auto"/>
      </w:pBdr>
      <w:spacing w:before="100" w:beforeAutospacing="1" w:after="100" w:afterAutospacing="1"/>
      <w:jc w:val="center"/>
      <w:textAlignment w:val="center"/>
    </w:pPr>
    <w:rPr>
      <w:lang w:val="en-GB" w:eastAsia="en-GB"/>
    </w:rPr>
  </w:style>
  <w:style w:type="paragraph" w:customStyle="1" w:styleId="xl86">
    <w:name w:val="xl86"/>
    <w:basedOn w:val="Normal"/>
    <w:rsid w:val="00C80E9E"/>
    <w:pPr>
      <w:pBdr>
        <w:right w:val="single" w:sz="8"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C80E9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88">
    <w:name w:val="xl88"/>
    <w:basedOn w:val="Normal"/>
    <w:rsid w:val="00C80E9E"/>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u w:val="single"/>
      <w:lang w:val="en-GB" w:eastAsia="en-GB"/>
    </w:rPr>
  </w:style>
  <w:style w:type="paragraph" w:customStyle="1" w:styleId="xl89">
    <w:name w:val="xl89"/>
    <w:basedOn w:val="Normal"/>
    <w:rsid w:val="00C80E9E"/>
    <w:pPr>
      <w:pBdr>
        <w:right w:val="single" w:sz="8" w:space="0" w:color="auto"/>
      </w:pBdr>
      <w:spacing w:before="100" w:beforeAutospacing="1" w:after="100" w:afterAutospacing="1"/>
      <w:jc w:val="center"/>
    </w:pPr>
    <w:rPr>
      <w:rFonts w:ascii="Arial" w:hAnsi="Arial" w:cs="Arial"/>
      <w:sz w:val="20"/>
      <w:szCs w:val="20"/>
      <w:lang w:val="en-GB" w:eastAsia="en-GB"/>
    </w:rPr>
  </w:style>
  <w:style w:type="paragraph" w:customStyle="1" w:styleId="xl90">
    <w:name w:val="xl90"/>
    <w:basedOn w:val="Normal"/>
    <w:rsid w:val="00C80E9E"/>
    <w:pPr>
      <w:pBdr>
        <w:bottom w:val="single" w:sz="8" w:space="0" w:color="auto"/>
        <w:right w:val="single" w:sz="8" w:space="0" w:color="auto"/>
      </w:pBdr>
      <w:spacing w:before="100" w:beforeAutospacing="1" w:after="100" w:afterAutospacing="1"/>
      <w:jc w:val="center"/>
    </w:pPr>
    <w:rPr>
      <w:lang w:val="en-GB" w:eastAsia="en-GB"/>
    </w:rPr>
  </w:style>
  <w:style w:type="paragraph" w:customStyle="1" w:styleId="xl91">
    <w:name w:val="xl91"/>
    <w:basedOn w:val="Normal"/>
    <w:rsid w:val="00C80E9E"/>
    <w:pPr>
      <w:pBdr>
        <w:bottom w:val="single" w:sz="8" w:space="0" w:color="auto"/>
        <w:right w:val="single" w:sz="8" w:space="0" w:color="auto"/>
      </w:pBdr>
      <w:spacing w:before="100" w:beforeAutospacing="1" w:after="100" w:afterAutospacing="1"/>
    </w:pPr>
    <w:rPr>
      <w:rFonts w:ascii="Arial" w:hAnsi="Arial" w:cs="Arial"/>
      <w:sz w:val="20"/>
      <w:szCs w:val="20"/>
      <w:lang w:val="en-GB" w:eastAsia="en-GB"/>
    </w:rPr>
  </w:style>
  <w:style w:type="paragraph" w:customStyle="1" w:styleId="xl92">
    <w:name w:val="xl92"/>
    <w:basedOn w:val="Normal"/>
    <w:rsid w:val="00C80E9E"/>
    <w:pPr>
      <w:pBdr>
        <w:bottom w:val="single" w:sz="8" w:space="0" w:color="auto"/>
        <w:right w:val="single" w:sz="8" w:space="0" w:color="auto"/>
      </w:pBdr>
      <w:spacing w:before="100" w:beforeAutospacing="1" w:after="100" w:afterAutospacing="1"/>
    </w:pPr>
    <w:rPr>
      <w:rFonts w:ascii="Arial" w:hAnsi="Arial" w:cs="Arial"/>
      <w:b/>
      <w:bCs/>
      <w:sz w:val="20"/>
      <w:szCs w:val="20"/>
      <w:lang w:val="en-GB" w:eastAsia="en-GB"/>
    </w:rPr>
  </w:style>
  <w:style w:type="paragraph" w:customStyle="1" w:styleId="xl93">
    <w:name w:val="xl93"/>
    <w:basedOn w:val="Normal"/>
    <w:rsid w:val="00C80E9E"/>
    <w:pPr>
      <w:pBdr>
        <w:bottom w:val="single" w:sz="8" w:space="0" w:color="auto"/>
        <w:right w:val="single" w:sz="8" w:space="0" w:color="auto"/>
      </w:pBdr>
      <w:spacing w:before="100" w:beforeAutospacing="1" w:after="100" w:afterAutospacing="1"/>
    </w:pPr>
    <w:rPr>
      <w:rFonts w:ascii="Arial" w:hAnsi="Arial" w:cs="Arial"/>
      <w:sz w:val="20"/>
      <w:szCs w:val="20"/>
      <w:lang w:val="en-GB" w:eastAsia="en-GB"/>
    </w:rPr>
  </w:style>
  <w:style w:type="paragraph" w:customStyle="1" w:styleId="xl94">
    <w:name w:val="xl94"/>
    <w:basedOn w:val="Normal"/>
    <w:rsid w:val="00C80E9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95">
    <w:name w:val="xl95"/>
    <w:basedOn w:val="Normal"/>
    <w:rsid w:val="00C80E9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96">
    <w:name w:val="xl96"/>
    <w:basedOn w:val="Normal"/>
    <w:rsid w:val="00C80E9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7">
    <w:name w:val="xl97"/>
    <w:basedOn w:val="Normal"/>
    <w:rsid w:val="00C80E9E"/>
    <w:pPr>
      <w:pBdr>
        <w:left w:val="single" w:sz="8" w:space="0" w:color="auto"/>
        <w:bottom w:val="single" w:sz="8" w:space="0" w:color="auto"/>
        <w:right w:val="single" w:sz="8" w:space="0" w:color="auto"/>
      </w:pBdr>
      <w:spacing w:before="100" w:beforeAutospacing="1" w:after="100" w:afterAutospacing="1"/>
      <w:jc w:val="center"/>
      <w:textAlignment w:val="center"/>
    </w:pPr>
    <w:rPr>
      <w:lang w:val="en-GB" w:eastAsia="en-GB"/>
    </w:rPr>
  </w:style>
  <w:style w:type="paragraph" w:customStyle="1" w:styleId="xl98">
    <w:name w:val="xl98"/>
    <w:basedOn w:val="Normal"/>
    <w:rsid w:val="00C80E9E"/>
    <w:pPr>
      <w:pBdr>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9">
    <w:name w:val="xl99"/>
    <w:basedOn w:val="Normal"/>
    <w:rsid w:val="00C80E9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00">
    <w:name w:val="xl100"/>
    <w:basedOn w:val="Normal"/>
    <w:rsid w:val="00C80E9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w:hAnsi="Courier"/>
      <w:sz w:val="20"/>
      <w:szCs w:val="20"/>
      <w:lang w:val="en-GB" w:eastAsia="en-GB"/>
    </w:rPr>
  </w:style>
  <w:style w:type="paragraph" w:customStyle="1" w:styleId="xl101">
    <w:name w:val="xl101"/>
    <w:basedOn w:val="Normal"/>
    <w:rsid w:val="00C80E9E"/>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C80E9E"/>
    <w:pPr>
      <w:pBdr>
        <w:bottom w:val="single" w:sz="8" w:space="0" w:color="auto"/>
        <w:right w:val="single" w:sz="8" w:space="0" w:color="auto"/>
      </w:pBdr>
      <w:spacing w:before="100" w:beforeAutospacing="1" w:after="100" w:afterAutospacing="1"/>
      <w:jc w:val="center"/>
    </w:pPr>
    <w:rPr>
      <w:rFonts w:ascii="Arial" w:hAnsi="Arial" w:cs="Arial"/>
      <w:b/>
      <w:bCs/>
      <w:sz w:val="20"/>
      <w:szCs w:val="20"/>
      <w:lang w:val="en-GB" w:eastAsia="en-GB"/>
    </w:rPr>
  </w:style>
  <w:style w:type="paragraph" w:customStyle="1" w:styleId="xl103">
    <w:name w:val="xl103"/>
    <w:basedOn w:val="Normal"/>
    <w:rsid w:val="00C80E9E"/>
    <w:pPr>
      <w:pBdr>
        <w:bottom w:val="single" w:sz="8" w:space="0" w:color="auto"/>
        <w:right w:val="single" w:sz="8" w:space="0" w:color="auto"/>
      </w:pBdr>
      <w:spacing w:before="100" w:beforeAutospacing="1" w:after="100" w:afterAutospacing="1"/>
      <w:jc w:val="center"/>
    </w:pPr>
    <w:rPr>
      <w:rFonts w:ascii="Arial" w:hAnsi="Arial" w:cs="Arial"/>
      <w:sz w:val="20"/>
      <w:szCs w:val="20"/>
      <w:lang w:val="en-GB" w:eastAsia="en-GB"/>
    </w:rPr>
  </w:style>
  <w:style w:type="paragraph" w:customStyle="1" w:styleId="xl104">
    <w:name w:val="xl104"/>
    <w:basedOn w:val="Normal"/>
    <w:rsid w:val="00C80E9E"/>
    <w:pPr>
      <w:pBdr>
        <w:left w:val="single" w:sz="8" w:space="0" w:color="auto"/>
        <w:bottom w:val="single" w:sz="8" w:space="0" w:color="auto"/>
        <w:right w:val="single" w:sz="8" w:space="0" w:color="auto"/>
      </w:pBdr>
      <w:spacing w:before="100" w:beforeAutospacing="1" w:after="100" w:afterAutospacing="1"/>
    </w:pPr>
    <w:rPr>
      <w:rFonts w:ascii="Arial" w:hAnsi="Arial" w:cs="Arial"/>
      <w:sz w:val="20"/>
      <w:szCs w:val="20"/>
      <w:lang w:val="en-GB" w:eastAsia="en-GB"/>
    </w:rPr>
  </w:style>
  <w:style w:type="paragraph" w:customStyle="1" w:styleId="xl105">
    <w:name w:val="xl105"/>
    <w:basedOn w:val="Normal"/>
    <w:rsid w:val="00C80E9E"/>
    <w:pPr>
      <w:pBdr>
        <w:bottom w:val="single" w:sz="8" w:space="0" w:color="auto"/>
        <w:right w:val="single" w:sz="8" w:space="0" w:color="auto"/>
      </w:pBdr>
      <w:spacing w:before="100" w:beforeAutospacing="1" w:after="100" w:afterAutospacing="1"/>
    </w:pPr>
    <w:rPr>
      <w:rFonts w:ascii="Arial" w:hAnsi="Arial" w:cs="Arial"/>
      <w:b/>
      <w:bCs/>
      <w:sz w:val="20"/>
      <w:szCs w:val="20"/>
      <w:lang w:val="en-GB" w:eastAsia="en-GB"/>
    </w:rPr>
  </w:style>
  <w:style w:type="paragraph" w:customStyle="1" w:styleId="xl106">
    <w:name w:val="xl106"/>
    <w:basedOn w:val="Normal"/>
    <w:rsid w:val="00C80E9E"/>
    <w:pPr>
      <w:pBdr>
        <w:bottom w:val="single" w:sz="8" w:space="0" w:color="auto"/>
        <w:right w:val="single" w:sz="8" w:space="0" w:color="auto"/>
      </w:pBdr>
      <w:spacing w:before="100" w:beforeAutospacing="1" w:after="100" w:afterAutospacing="1"/>
      <w:jc w:val="right"/>
    </w:pPr>
    <w:rPr>
      <w:rFonts w:ascii="Arial" w:hAnsi="Arial" w:cs="Arial"/>
      <w:b/>
      <w:bCs/>
      <w:sz w:val="20"/>
      <w:szCs w:val="20"/>
      <w:lang w:val="en-GB" w:eastAsia="en-GB"/>
    </w:rPr>
  </w:style>
  <w:style w:type="paragraph" w:customStyle="1" w:styleId="xl107">
    <w:name w:val="xl107"/>
    <w:basedOn w:val="Normal"/>
    <w:rsid w:val="00C80E9E"/>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lang w:val="en-GB" w:eastAsia="en-GB"/>
    </w:rPr>
  </w:style>
  <w:style w:type="paragraph" w:customStyle="1" w:styleId="xl108">
    <w:name w:val="xl108"/>
    <w:basedOn w:val="Normal"/>
    <w:rsid w:val="00C80E9E"/>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lang w:val="en-GB" w:eastAsia="en-GB"/>
    </w:rPr>
  </w:style>
  <w:style w:type="paragraph" w:customStyle="1" w:styleId="xl109">
    <w:name w:val="xl109"/>
    <w:basedOn w:val="Normal"/>
    <w:rsid w:val="00C80E9E"/>
    <w:pPr>
      <w:pBdr>
        <w:bottom w:val="single" w:sz="8" w:space="0" w:color="auto"/>
        <w:right w:val="single" w:sz="8" w:space="0" w:color="auto"/>
      </w:pBdr>
      <w:spacing w:before="100" w:beforeAutospacing="1" w:after="100" w:afterAutospacing="1"/>
      <w:jc w:val="center"/>
    </w:pPr>
    <w:rPr>
      <w:rFonts w:ascii="Arial" w:hAnsi="Arial" w:cs="Arial"/>
      <w:sz w:val="20"/>
      <w:szCs w:val="20"/>
      <w:u w:val="single"/>
      <w:lang w:val="en-GB" w:eastAsia="en-GB"/>
    </w:rPr>
  </w:style>
  <w:style w:type="paragraph" w:customStyle="1" w:styleId="xl110">
    <w:name w:val="xl110"/>
    <w:basedOn w:val="Normal"/>
    <w:rsid w:val="00C80E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11">
    <w:name w:val="xl111"/>
    <w:basedOn w:val="Normal"/>
    <w:rsid w:val="00C80E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2">
    <w:name w:val="xl112"/>
    <w:basedOn w:val="Normal"/>
    <w:rsid w:val="00C80E9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3">
    <w:name w:val="xl113"/>
    <w:basedOn w:val="Normal"/>
    <w:rsid w:val="00C80E9E"/>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4">
    <w:name w:val="xl114"/>
    <w:basedOn w:val="Normal"/>
    <w:rsid w:val="00C80E9E"/>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table" w:customStyle="1" w:styleId="TableGridLight1">
    <w:name w:val="Table Grid Light1"/>
    <w:basedOn w:val="TableNormal"/>
    <w:uiPriority w:val="40"/>
    <w:rsid w:val="00C80E9E"/>
    <w:rPr>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dnoteReference">
    <w:name w:val="endnote reference"/>
    <w:basedOn w:val="DefaultParagraphFont"/>
    <w:unhideWhenUsed/>
    <w:rsid w:val="00C80E9E"/>
    <w:rPr>
      <w:vertAlign w:val="superscript"/>
    </w:rPr>
  </w:style>
  <w:style w:type="numbering" w:customStyle="1" w:styleId="NoList1">
    <w:name w:val="No List1"/>
    <w:next w:val="NoList"/>
    <w:uiPriority w:val="99"/>
    <w:semiHidden/>
    <w:unhideWhenUsed/>
    <w:rsid w:val="00C80E9E"/>
  </w:style>
  <w:style w:type="table" w:customStyle="1" w:styleId="TableGrid1">
    <w:name w:val="Table Grid1"/>
    <w:basedOn w:val="TableNormal"/>
    <w:next w:val="TableGrid"/>
    <w:uiPriority w:val="59"/>
    <w:rsid w:val="00C80E9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80E9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80E9E"/>
  </w:style>
  <w:style w:type="paragraph" w:customStyle="1" w:styleId="BodyText21">
    <w:name w:val="Body Text 21"/>
    <w:basedOn w:val="Normal"/>
    <w:rsid w:val="00C80E9E"/>
    <w:pPr>
      <w:suppressAutoHyphens/>
      <w:overflowPunct w:val="0"/>
      <w:autoSpaceDE w:val="0"/>
      <w:autoSpaceDN w:val="0"/>
      <w:adjustRightInd w:val="0"/>
      <w:ind w:left="720"/>
      <w:jc w:val="both"/>
      <w:textAlignment w:val="baseline"/>
    </w:pPr>
    <w:rPr>
      <w:szCs w:val="20"/>
    </w:rPr>
  </w:style>
  <w:style w:type="table" w:customStyle="1" w:styleId="TableGrid3">
    <w:name w:val="Table Grid3"/>
    <w:basedOn w:val="TableNormal"/>
    <w:next w:val="TableGrid"/>
    <w:uiPriority w:val="59"/>
    <w:rsid w:val="00C80E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0E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80E9E"/>
  </w:style>
  <w:style w:type="table" w:customStyle="1" w:styleId="TableGrid5">
    <w:name w:val="Table Grid5"/>
    <w:basedOn w:val="TableNormal"/>
    <w:next w:val="TableGrid"/>
    <w:uiPriority w:val="39"/>
    <w:rsid w:val="00C80E9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TableNormal"/>
    <w:uiPriority w:val="40"/>
    <w:rsid w:val="00C80E9E"/>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uiPriority w:val="40"/>
    <w:rsid w:val="00C80E9E"/>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
    <w:name w:val="No List11"/>
    <w:next w:val="NoList"/>
    <w:uiPriority w:val="99"/>
    <w:semiHidden/>
    <w:unhideWhenUsed/>
    <w:rsid w:val="00C80E9E"/>
  </w:style>
  <w:style w:type="table" w:customStyle="1" w:styleId="TableGrid11">
    <w:name w:val="Table Grid11"/>
    <w:basedOn w:val="TableNormal"/>
    <w:next w:val="TableGrid"/>
    <w:uiPriority w:val="39"/>
    <w:rsid w:val="00C80E9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C80E9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80E9E"/>
  </w:style>
  <w:style w:type="table" w:customStyle="1" w:styleId="TableGrid31">
    <w:name w:val="Table Grid31"/>
    <w:basedOn w:val="TableNormal"/>
    <w:next w:val="TableGrid"/>
    <w:rsid w:val="00C80E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C80E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80E9E"/>
    <w:rPr>
      <w:color w:val="605E5C"/>
      <w:shd w:val="clear" w:color="auto" w:fill="E1DFDD"/>
    </w:rPr>
  </w:style>
  <w:style w:type="numbering" w:customStyle="1" w:styleId="NoList4">
    <w:name w:val="No List4"/>
    <w:next w:val="NoList"/>
    <w:uiPriority w:val="99"/>
    <w:semiHidden/>
    <w:unhideWhenUsed/>
    <w:rsid w:val="00C80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58958">
      <w:bodyDiv w:val="1"/>
      <w:marLeft w:val="0"/>
      <w:marRight w:val="0"/>
      <w:marTop w:val="0"/>
      <w:marBottom w:val="0"/>
      <w:divBdr>
        <w:top w:val="none" w:sz="0" w:space="0" w:color="auto"/>
        <w:left w:val="none" w:sz="0" w:space="0" w:color="auto"/>
        <w:bottom w:val="none" w:sz="0" w:space="0" w:color="auto"/>
        <w:right w:val="none" w:sz="0" w:space="0" w:color="auto"/>
      </w:divBdr>
    </w:div>
    <w:div w:id="188070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4.xml"/><Relationship Id="rId21" Type="http://schemas.openxmlformats.org/officeDocument/2006/relationships/header" Target="header8.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zppa.org.zm" TargetMode="Externa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1.xml"/><Relationship Id="rId10" Type="http://schemas.openxmlformats.org/officeDocument/2006/relationships/oleObject" Target="embeddings/oleObject1.bin"/><Relationship Id="rId19" Type="http://schemas.openxmlformats.org/officeDocument/2006/relationships/header" Target="header6.xml"/><Relationship Id="rId31" Type="http://schemas.openxmlformats.org/officeDocument/2006/relationships/footer" Target="footer4.xml"/><Relationship Id="rId44"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oter" Target="footer3.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glossaryDocument" Target="glossary/document.xml"/><Relationship Id="rId20" Type="http://schemas.openxmlformats.org/officeDocument/2006/relationships/header" Target="header7.xml"/><Relationship Id="rId41" Type="http://schemas.openxmlformats.org/officeDocument/2006/relationships/header" Target="header2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E0B67484784DAF93372038BACCFB9A"/>
        <w:category>
          <w:name w:val="General"/>
          <w:gallery w:val="placeholder"/>
        </w:category>
        <w:types>
          <w:type w:val="bbPlcHdr"/>
        </w:types>
        <w:behaviors>
          <w:behavior w:val="content"/>
        </w:behaviors>
        <w:guid w:val="{245633D3-8494-45DA-BCF7-37DA1540A992}"/>
      </w:docPartPr>
      <w:docPartBody>
        <w:p w:rsidR="004C1C0E" w:rsidRDefault="004C1C0E" w:rsidP="004C1C0E">
          <w:pPr>
            <w:pStyle w:val="3BE0B67484784DAF93372038BACCFB9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Optima">
    <w:charset w:val="00"/>
    <w:family w:val="swiss"/>
    <w:pitch w:val="variable"/>
    <w:sig w:usb0="00000001"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odoni Boo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0E"/>
    <w:rsid w:val="000E0E32"/>
    <w:rsid w:val="00216D14"/>
    <w:rsid w:val="003D16DA"/>
    <w:rsid w:val="004C1C0E"/>
    <w:rsid w:val="00515AD1"/>
    <w:rsid w:val="0056008C"/>
    <w:rsid w:val="00624AFF"/>
    <w:rsid w:val="008D5BE9"/>
    <w:rsid w:val="00FA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E0B67484784DAF93372038BACCFB9A">
    <w:name w:val="3BE0B67484784DAF93372038BACCFB9A"/>
    <w:rsid w:val="004C1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E965-FCC7-4DC0-BF44-317CEFB1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125</Pages>
  <Words>25483</Words>
  <Characters>133461</Characters>
  <Application>Microsoft Office Word</Application>
  <DocSecurity>0</DocSecurity>
  <Lines>5070</Lines>
  <Paragraphs>1977</Paragraphs>
  <ScaleCrop>false</ScaleCrop>
  <HeadingPairs>
    <vt:vector size="2" baseType="variant">
      <vt:variant>
        <vt:lpstr>Title</vt:lpstr>
      </vt:variant>
      <vt:variant>
        <vt:i4>1</vt:i4>
      </vt:variant>
    </vt:vector>
  </HeadingPairs>
  <TitlesOfParts>
    <vt:vector size="1" baseType="lpstr">
      <vt:lpstr>Section I</vt:lpstr>
    </vt:vector>
  </TitlesOfParts>
  <Company>Toshiba</Company>
  <LinksUpToDate>false</LinksUpToDate>
  <CharactersWithSpaces>158695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OIST</dc:creator>
  <cp:lastModifiedBy>Windows User</cp:lastModifiedBy>
  <cp:revision>22</cp:revision>
  <cp:lastPrinted>2025-02-12T11:10:00Z</cp:lastPrinted>
  <dcterms:created xsi:type="dcterms:W3CDTF">2025-05-16T13:18:00Z</dcterms:created>
  <dcterms:modified xsi:type="dcterms:W3CDTF">2025-06-10T14:47:00Z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E15A11F719A94AD2B554BCEEEFF1F015</vt:lpwstr>
  </property>
  <property fmtid="{D5CDD505-2E9C-101B-9397-08002B2CF9AE}" pid="4" name="GrammarlyDocumentId">
    <vt:lpwstr>a7ca591b-e5b8-4e55-838f-4165fce427c4</vt:lpwstr>
  </property>
</Properties>
</file>