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C8969">
      <w:pPr>
        <w:bidi w:val="0"/>
        <w:rPr>
          <w:rFonts w:hint="default"/>
        </w:rPr>
      </w:pPr>
      <w:r>
        <w:rPr>
          <w:rFonts w:hint="default"/>
        </w:rPr>
        <w:t>EU-weite Ausschreibung nach VOB</w:t>
      </w:r>
    </w:p>
    <w:p w14:paraId="55BEE315">
      <w:pPr>
        <w:bidi w:val="0"/>
        <w:rPr>
          <w:rFonts w:hint="default"/>
        </w:rPr>
      </w:pPr>
      <w:r>
        <w:rPr>
          <w:rFonts w:hint="default"/>
        </w:rPr>
        <w:t>Offenes Verfahren</w:t>
      </w:r>
    </w:p>
    <w:p w14:paraId="7ABB5CE4">
      <w:pPr>
        <w:bidi w:val="0"/>
        <w:rPr>
          <w:rFonts w:hint="default"/>
        </w:rPr>
      </w:pPr>
    </w:p>
    <w:p w14:paraId="216CE553">
      <w:pPr>
        <w:bidi w:val="0"/>
        <w:rPr>
          <w:rFonts w:hint="default"/>
        </w:rPr>
      </w:pPr>
      <w:r>
        <w:rPr>
          <w:rFonts w:hint="default"/>
        </w:rPr>
        <w:t>Vertragspartei und Dienstleister</w:t>
      </w:r>
    </w:p>
    <w:p w14:paraId="782F4568">
      <w:pPr>
        <w:bidi w:val="0"/>
        <w:rPr>
          <w:rFonts w:hint="default"/>
        </w:rPr>
      </w:pPr>
    </w:p>
    <w:p w14:paraId="44E8A947">
      <w:pPr>
        <w:bidi w:val="0"/>
        <w:rPr>
          <w:rFonts w:hint="default"/>
        </w:rPr>
      </w:pPr>
      <w:r>
        <w:rPr>
          <w:rFonts w:hint="default"/>
        </w:rPr>
        <w:t>Beschaffer:</w:t>
      </w:r>
    </w:p>
    <w:p w14:paraId="1323152F">
      <w:pPr>
        <w:bidi w:val="0"/>
        <w:rPr>
          <w:rFonts w:hint="default"/>
        </w:rPr>
      </w:pPr>
      <w:r>
        <w:rPr>
          <w:rFonts w:hint="default"/>
        </w:rPr>
        <w:t>Offizielle Bezeichnung: Stadt Sandersdorf-Brehna</w:t>
      </w:r>
    </w:p>
    <w:p w14:paraId="56C54AC5">
      <w:pPr>
        <w:bidi w:val="0"/>
        <w:rPr>
          <w:rFonts w:hint="default"/>
        </w:rPr>
      </w:pPr>
      <w:r>
        <w:rPr>
          <w:rFonts w:hint="default"/>
        </w:rPr>
        <w:t>Identifikationsnummer: 15082340-0000-87</w:t>
      </w:r>
    </w:p>
    <w:p w14:paraId="71EB4D9A">
      <w:pPr>
        <w:bidi w:val="0"/>
        <w:rPr>
          <w:rFonts w:hint="default"/>
        </w:rPr>
      </w:pPr>
      <w:r>
        <w:rPr>
          <w:rFonts w:hint="default"/>
        </w:rPr>
        <w:t>Internet-Adresse (URL): http://www.sandersdorf-brehna.de</w:t>
      </w:r>
    </w:p>
    <w:p w14:paraId="134C7FC0">
      <w:pPr>
        <w:bidi w:val="0"/>
        <w:rPr>
          <w:rFonts w:hint="default"/>
        </w:rPr>
      </w:pPr>
      <w:r>
        <w:rPr>
          <w:rFonts w:hint="default"/>
        </w:rPr>
        <w:t>Postanschrift: Bahnhofstraße 2</w:t>
      </w:r>
    </w:p>
    <w:p w14:paraId="37DAD073">
      <w:pPr>
        <w:bidi w:val="0"/>
        <w:rPr>
          <w:rFonts w:hint="default"/>
        </w:rPr>
      </w:pPr>
      <w:r>
        <w:rPr>
          <w:rFonts w:hint="default"/>
        </w:rPr>
        <w:t>Postleitzahl / Ort: 06792 Sandersdorf-Brehna</w:t>
      </w:r>
    </w:p>
    <w:p w14:paraId="45D8D593">
      <w:pPr>
        <w:bidi w:val="0"/>
        <w:rPr>
          <w:rFonts w:hint="default"/>
        </w:rPr>
      </w:pPr>
      <w:r>
        <w:rPr>
          <w:rFonts w:hint="default"/>
        </w:rPr>
        <w:t>NUTS-3-Code: DEE05</w:t>
      </w:r>
    </w:p>
    <w:p w14:paraId="6446C852">
      <w:pPr>
        <w:bidi w:val="0"/>
        <w:rPr>
          <w:rFonts w:hint="default"/>
        </w:rPr>
      </w:pPr>
      <w:r>
        <w:rPr>
          <w:rFonts w:hint="default"/>
        </w:rPr>
        <w:t>Land: Deutschland</w:t>
      </w:r>
    </w:p>
    <w:p w14:paraId="640A63EC">
      <w:pPr>
        <w:bidi w:val="0"/>
        <w:rPr>
          <w:rFonts w:hint="default"/>
        </w:rPr>
      </w:pPr>
      <w:r>
        <w:rPr>
          <w:rFonts w:hint="default"/>
        </w:rPr>
        <w:t>Kontaktstelle: Zentrale Vergabestelle</w:t>
      </w:r>
    </w:p>
    <w:p w14:paraId="200ABC25">
      <w:pPr>
        <w:bidi w:val="0"/>
        <w:rPr>
          <w:rFonts w:hint="default"/>
        </w:rPr>
      </w:pPr>
      <w:r>
        <w:rPr>
          <w:rFonts w:hint="default"/>
        </w:rPr>
        <w:t>E-Mail: ines.oguz@sandersdorf-brehna.de</w:t>
      </w:r>
    </w:p>
    <w:p w14:paraId="65F739B7">
      <w:pPr>
        <w:bidi w:val="0"/>
        <w:rPr>
          <w:rFonts w:hint="default"/>
        </w:rPr>
      </w:pPr>
      <w:r>
        <w:rPr>
          <w:rFonts w:hint="default"/>
        </w:rPr>
        <w:t>Telefon: +49 3493-801180</w:t>
      </w:r>
    </w:p>
    <w:p w14:paraId="19B3DABD">
      <w:pPr>
        <w:bidi w:val="0"/>
        <w:rPr>
          <w:rFonts w:hint="default"/>
        </w:rPr>
      </w:pPr>
      <w:r>
        <w:rPr>
          <w:rFonts w:hint="default"/>
        </w:rPr>
        <w:t>Fax: +49 3493-80434</w:t>
      </w:r>
    </w:p>
    <w:p w14:paraId="05440CF0">
      <w:pPr>
        <w:bidi w:val="0"/>
        <w:rPr>
          <w:rFonts w:hint="default"/>
        </w:rPr>
      </w:pPr>
      <w:r>
        <w:rPr>
          <w:rFonts w:hint="default"/>
        </w:rPr>
        <w:t>Art des öffentlichen Auftraggebers: Kommunalbehörden</w:t>
      </w:r>
    </w:p>
    <w:p w14:paraId="39CE21B2">
      <w:pPr>
        <w:bidi w:val="0"/>
        <w:rPr>
          <w:rFonts w:hint="default"/>
        </w:rPr>
      </w:pPr>
      <w:r>
        <w:rPr>
          <w:rFonts w:hint="default"/>
        </w:rPr>
        <w:t>Haupttätigkeiten des öffentlichen Auftraggebers: Allgemeine öffentliche Verwaltung</w:t>
      </w:r>
    </w:p>
    <w:p w14:paraId="0556A9CB">
      <w:pPr>
        <w:bidi w:val="0"/>
        <w:rPr>
          <w:rFonts w:hint="default"/>
        </w:rPr>
      </w:pPr>
      <w:r>
        <w:rPr>
          <w:rFonts w:hint="default"/>
        </w:rPr>
        <w:t>Federführendes Mitglied: Ja</w:t>
      </w:r>
    </w:p>
    <w:p w14:paraId="6B2CAB68">
      <w:pPr>
        <w:bidi w:val="0"/>
        <w:rPr>
          <w:rFonts w:hint="default"/>
        </w:rPr>
      </w:pPr>
      <w:r>
        <w:rPr>
          <w:rFonts w:hint="default"/>
        </w:rPr>
        <w:t>Zentrale Beschaffungsstelle, die öffentliche Aufträge oder Rahmenvereinbarungen im Zusammenhang mit für andere Beschaffer bestimmten Bauleistungen, Lieferungen oder Dienstleistungen vergibt/abschließt: Nein</w:t>
      </w:r>
    </w:p>
    <w:p w14:paraId="1A8A4919">
      <w:pPr>
        <w:bidi w:val="0"/>
        <w:rPr>
          <w:rFonts w:hint="default"/>
        </w:rPr>
      </w:pPr>
      <w:r>
        <w:rPr>
          <w:rFonts w:hint="default"/>
        </w:rPr>
        <w:t>Zentrale Beschaffungsstelle, die für andere Beschaffer bestimmte Lieferungen und/oder Dienstleistungen erwirbt: Nein</w:t>
      </w:r>
    </w:p>
    <w:p w14:paraId="0E1DAFBA">
      <w:pPr>
        <w:bidi w:val="0"/>
        <w:rPr>
          <w:rFonts w:hint="default"/>
        </w:rPr>
      </w:pPr>
    </w:p>
    <w:p w14:paraId="20CCAC65">
      <w:pPr>
        <w:bidi w:val="0"/>
        <w:rPr>
          <w:rFonts w:hint="default"/>
        </w:rPr>
      </w:pPr>
      <w:r>
        <w:rPr>
          <w:rFonts w:hint="default"/>
        </w:rPr>
        <w:t>Verfahren</w:t>
      </w:r>
    </w:p>
    <w:p w14:paraId="693A8188">
      <w:pPr>
        <w:bidi w:val="0"/>
        <w:rPr>
          <w:rFonts w:hint="default"/>
        </w:rPr>
      </w:pPr>
    </w:p>
    <w:p w14:paraId="182F7A27">
      <w:pPr>
        <w:bidi w:val="0"/>
        <w:rPr>
          <w:rFonts w:hint="default"/>
        </w:rPr>
      </w:pPr>
      <w:r>
        <w:rPr>
          <w:rFonts w:hint="default"/>
        </w:rPr>
        <w:t>Zweck:</w:t>
      </w:r>
    </w:p>
    <w:p w14:paraId="66FC9010">
      <w:pPr>
        <w:bidi w:val="0"/>
        <w:rPr>
          <w:rFonts w:hint="default"/>
        </w:rPr>
      </w:pPr>
      <w:r>
        <w:rPr>
          <w:rFonts w:hint="default"/>
        </w:rPr>
        <w:t>Rechtsgrundlage:</w:t>
      </w:r>
    </w:p>
    <w:p w14:paraId="75832AC1">
      <w:pPr>
        <w:bidi w:val="0"/>
        <w:rPr>
          <w:rFonts w:hint="default"/>
        </w:rPr>
      </w:pPr>
      <w:r>
        <w:rPr>
          <w:rFonts w:hint="default"/>
        </w:rPr>
        <w:t>Richtlinie 2014/24/EU</w:t>
      </w:r>
    </w:p>
    <w:p w14:paraId="535FDD2D">
      <w:pPr>
        <w:bidi w:val="0"/>
        <w:rPr>
          <w:rFonts w:hint="default"/>
        </w:rPr>
      </w:pPr>
      <w:r>
        <w:rPr>
          <w:rFonts w:hint="default"/>
        </w:rPr>
        <w:t>Beschreibung:</w:t>
      </w:r>
    </w:p>
    <w:p w14:paraId="6948F4AF">
      <w:pPr>
        <w:bidi w:val="0"/>
        <w:rPr>
          <w:rFonts w:hint="default"/>
        </w:rPr>
      </w:pPr>
      <w:r>
        <w:rPr>
          <w:rFonts w:hint="default"/>
        </w:rPr>
        <w:t>Interne Kennung: 159_SSB_01-2025-0026</w:t>
      </w:r>
    </w:p>
    <w:p w14:paraId="59902FC4">
      <w:pPr>
        <w:bidi w:val="0"/>
        <w:rPr>
          <w:rFonts w:hint="default"/>
        </w:rPr>
      </w:pPr>
      <w:r>
        <w:rPr>
          <w:rFonts w:hint="default"/>
        </w:rPr>
        <w:t>Titel: Los 40 - Starkstromanlagen exkl. Photovoltaik</w:t>
      </w:r>
    </w:p>
    <w:p w14:paraId="683928B1">
      <w:pPr>
        <w:bidi w:val="0"/>
        <w:rPr>
          <w:rFonts w:hint="default"/>
        </w:rPr>
      </w:pPr>
      <w:r>
        <w:rPr>
          <w:rFonts w:hint="default"/>
        </w:rPr>
        <w:t>Beschreibung: Starkstrom</w:t>
      </w:r>
    </w:p>
    <w:p w14:paraId="373C8965">
      <w:pPr>
        <w:bidi w:val="0"/>
        <w:rPr>
          <w:rFonts w:hint="default"/>
        </w:rPr>
      </w:pPr>
      <w:r>
        <w:rPr>
          <w:rFonts w:hint="default"/>
        </w:rPr>
        <w:t>Art des Auftrags: Bauleistung</w:t>
      </w:r>
    </w:p>
    <w:p w14:paraId="05C7967F">
      <w:pPr>
        <w:bidi w:val="0"/>
        <w:rPr>
          <w:rFonts w:hint="default"/>
        </w:rPr>
      </w:pPr>
      <w:r>
        <w:rPr>
          <w:rFonts w:hint="default"/>
        </w:rPr>
        <w:t>Umfang der Auftragsvergabe:</w:t>
      </w:r>
    </w:p>
    <w:p w14:paraId="0BD4297C">
      <w:pPr>
        <w:bidi w:val="0"/>
        <w:rPr>
          <w:rFonts w:hint="default"/>
        </w:rPr>
      </w:pPr>
      <w:r>
        <w:rPr>
          <w:rFonts w:hint="default"/>
        </w:rPr>
        <w:t>Hauptklassifizierung (CPV-Code):</w:t>
      </w:r>
    </w:p>
    <w:p w14:paraId="4FC9EC10">
      <w:pPr>
        <w:bidi w:val="0"/>
        <w:rPr>
          <w:rFonts w:hint="default"/>
        </w:rPr>
      </w:pPr>
      <w:r>
        <w:rPr>
          <w:rFonts w:hint="default"/>
        </w:rPr>
        <w:t>CPV-Code Hauptteil: 45231400-9</w:t>
      </w:r>
    </w:p>
    <w:p w14:paraId="0C11300C">
      <w:pPr>
        <w:bidi w:val="0"/>
        <w:rPr>
          <w:rFonts w:hint="default"/>
        </w:rPr>
      </w:pPr>
      <w:r>
        <w:rPr>
          <w:rFonts w:hint="default"/>
        </w:rPr>
        <w:t>Weitere CPV-Code Hauptteile: 45232200-4</w:t>
      </w:r>
    </w:p>
    <w:p w14:paraId="342C899C">
      <w:pPr>
        <w:bidi w:val="0"/>
        <w:rPr>
          <w:rFonts w:hint="default"/>
        </w:rPr>
      </w:pPr>
      <w:r>
        <w:rPr>
          <w:rFonts w:hint="default"/>
        </w:rPr>
        <w:t>Ort, an dem die Beschaffung für das gesamte Verfahren stattfinden soll:</w:t>
      </w:r>
    </w:p>
    <w:p w14:paraId="09FF0590">
      <w:pPr>
        <w:bidi w:val="0"/>
        <w:rPr>
          <w:rFonts w:hint="default"/>
        </w:rPr>
      </w:pPr>
      <w:r>
        <w:rPr>
          <w:rFonts w:hint="default"/>
        </w:rPr>
        <w:t>Postanschrift: August-Bebel-Straße 15</w:t>
      </w:r>
    </w:p>
    <w:p w14:paraId="159CFD23">
      <w:pPr>
        <w:bidi w:val="0"/>
        <w:rPr>
          <w:rFonts w:hint="default"/>
        </w:rPr>
      </w:pPr>
      <w:r>
        <w:rPr>
          <w:rFonts w:hint="default"/>
        </w:rPr>
        <w:t>Postleitzahl / Ort: 06809 Roitzsch (Ortsteil der Stadt Sandersdorf-Brehna)</w:t>
      </w:r>
    </w:p>
    <w:p w14:paraId="5544A20F">
      <w:pPr>
        <w:bidi w:val="0"/>
        <w:rPr>
          <w:rFonts w:hint="default"/>
        </w:rPr>
      </w:pPr>
      <w:r>
        <w:rPr>
          <w:rFonts w:hint="default"/>
        </w:rPr>
        <w:t>NUTS-3-Code: DEE05</w:t>
      </w:r>
    </w:p>
    <w:p w14:paraId="2A800DDD">
      <w:pPr>
        <w:bidi w:val="0"/>
        <w:rPr>
          <w:rFonts w:hint="default"/>
        </w:rPr>
      </w:pPr>
      <w:r>
        <w:rPr>
          <w:rFonts w:hint="default"/>
        </w:rPr>
        <w:t>Land: Deutschland</w:t>
      </w:r>
    </w:p>
    <w:p w14:paraId="5B7B5C28">
      <w:pPr>
        <w:bidi w:val="0"/>
        <w:rPr>
          <w:rFonts w:hint="default"/>
        </w:rPr>
      </w:pPr>
      <w:r>
        <w:rPr>
          <w:rFonts w:hint="default"/>
        </w:rPr>
        <w:t>Bedingungen für die Einreichung eines Angebots:</w:t>
      </w:r>
    </w:p>
    <w:p w14:paraId="7A59A711">
      <w:pPr>
        <w:bidi w:val="0"/>
        <w:rPr>
          <w:rFonts w:hint="default"/>
        </w:rPr>
      </w:pPr>
      <w:r>
        <w:rPr>
          <w:rFonts w:hint="default"/>
        </w:rPr>
        <w:t>Grundlage für den Ausschluss:</w:t>
      </w:r>
    </w:p>
    <w:p w14:paraId="43C988A8">
      <w:pPr>
        <w:bidi w:val="0"/>
        <w:rPr>
          <w:rFonts w:hint="default"/>
        </w:rPr>
      </w:pPr>
      <w:r>
        <w:rPr>
          <w:rFonts w:hint="default"/>
        </w:rPr>
        <w:t>Auftragsunterlagen, Bekanntmachung</w:t>
      </w:r>
    </w:p>
    <w:p w14:paraId="49FE2D6D">
      <w:pPr>
        <w:bidi w:val="0"/>
        <w:rPr>
          <w:rFonts w:hint="default"/>
        </w:rPr>
      </w:pPr>
      <w:r>
        <w:rPr>
          <w:rFonts w:hint="default"/>
        </w:rPr>
        <w:t>Ausschlussgründe:</w:t>
      </w:r>
    </w:p>
    <w:p w14:paraId="4605548A">
      <w:pPr>
        <w:bidi w:val="0"/>
        <w:rPr>
          <w:rFonts w:hint="default"/>
        </w:rPr>
      </w:pPr>
      <w:r>
        <w:rPr>
          <w:rFonts w:hint="default"/>
        </w:rPr>
        <w:t>Grund: Mit Insolvenz vergleichbares Verfahren</w:t>
      </w:r>
    </w:p>
    <w:p w14:paraId="7391967F">
      <w:pPr>
        <w:bidi w:val="0"/>
        <w:rPr>
          <w:rFonts w:hint="default"/>
        </w:rPr>
      </w:pPr>
      <w:r>
        <w:rPr>
          <w:rFonts w:hint="default"/>
        </w:rPr>
        <w:t>Beschreibung: § 124 Abs. 1 Nr. 2 GWB i. V. mit § 129 StGB und § 126 GWB</w:t>
      </w:r>
    </w:p>
    <w:p w14:paraId="2299379F">
      <w:pPr>
        <w:bidi w:val="0"/>
        <w:rPr>
          <w:rFonts w:hint="default"/>
        </w:rPr>
      </w:pPr>
      <w:r>
        <w:rPr>
          <w:rFonts w:hint="default"/>
        </w:rPr>
        <w:t>Grund: Bestechlichkeit, Vorteilsgewährung und Bestechung</w:t>
      </w:r>
    </w:p>
    <w:p w14:paraId="4D0B6005">
      <w:pPr>
        <w:bidi w:val="0"/>
        <w:rPr>
          <w:rFonts w:hint="default"/>
        </w:rPr>
      </w:pPr>
      <w:r>
        <w:rPr>
          <w:rFonts w:hint="default"/>
        </w:rPr>
        <w:t>Beschreibung: § 123 Abs. 1 Nr. 6 - 9 GWB i. V. mit den §§ 299, 299a, 299b, 333, 334 und 335a StGB</w:t>
      </w:r>
    </w:p>
    <w:p w14:paraId="0D78E16C">
      <w:pPr>
        <w:bidi w:val="0"/>
        <w:rPr>
          <w:rFonts w:hint="default"/>
        </w:rPr>
      </w:pPr>
      <w:r>
        <w:rPr>
          <w:rFonts w:hint="default"/>
        </w:rPr>
        <w:t>Grund: Bildung krimineller Vereinigungen</w:t>
      </w:r>
    </w:p>
    <w:p w14:paraId="72BBFBCF">
      <w:pPr>
        <w:bidi w:val="0"/>
        <w:rPr>
          <w:rFonts w:hint="default"/>
        </w:rPr>
      </w:pPr>
      <w:r>
        <w:rPr>
          <w:rFonts w:hint="default"/>
        </w:rPr>
        <w:t>Beschreibung: § 123 Abs. 1 Nr. 1 GWB i. V. mit §§ 129, 129a und 129 b StGB</w:t>
      </w:r>
    </w:p>
    <w:p w14:paraId="63725D25">
      <w:pPr>
        <w:bidi w:val="0"/>
        <w:rPr>
          <w:rFonts w:hint="default"/>
        </w:rPr>
      </w:pPr>
      <w:r>
        <w:rPr>
          <w:rFonts w:hint="default"/>
        </w:rPr>
        <w:t>Grund: Wettbewerbsbeschränkende Vereinbarungen</w:t>
      </w:r>
    </w:p>
    <w:p w14:paraId="7C8AFE2E">
      <w:pPr>
        <w:bidi w:val="0"/>
        <w:rPr>
          <w:rFonts w:hint="default"/>
        </w:rPr>
      </w:pPr>
      <w:r>
        <w:rPr>
          <w:rFonts w:hint="default"/>
        </w:rPr>
        <w:t>Beschreibung: § 124 Abs. 1 Nr. 4 GWB</w:t>
      </w:r>
    </w:p>
    <w:p w14:paraId="780438A9">
      <w:pPr>
        <w:bidi w:val="0"/>
        <w:rPr>
          <w:rFonts w:hint="default"/>
        </w:rPr>
      </w:pPr>
      <w:r>
        <w:rPr>
          <w:rFonts w:hint="default"/>
        </w:rPr>
        <w:t>Grund: Verstöße gegen umweltrechtliche Verpflichtungen</w:t>
      </w:r>
    </w:p>
    <w:p w14:paraId="3E147CC0">
      <w:pPr>
        <w:bidi w:val="0"/>
        <w:rPr>
          <w:rFonts w:hint="default"/>
        </w:rPr>
      </w:pPr>
      <w:r>
        <w:rPr>
          <w:rFonts w:hint="default"/>
        </w:rPr>
        <w:t>Beschreibung: § 124 Abs. 1 Nr. 1 GWB</w:t>
      </w:r>
    </w:p>
    <w:p w14:paraId="1AD39581">
      <w:pPr>
        <w:bidi w:val="0"/>
        <w:rPr>
          <w:rFonts w:hint="default"/>
        </w:rPr>
      </w:pPr>
      <w:r>
        <w:rPr>
          <w:rFonts w:hint="default"/>
        </w:rPr>
        <w:t>Grund: Geldwäsche oder Terrorismusfinanzierung</w:t>
      </w:r>
    </w:p>
    <w:p w14:paraId="0F7B41DF">
      <w:pPr>
        <w:bidi w:val="0"/>
        <w:rPr>
          <w:rFonts w:hint="default"/>
        </w:rPr>
      </w:pPr>
      <w:r>
        <w:rPr>
          <w:rFonts w:hint="default"/>
        </w:rPr>
        <w:t>Beschreibung: § 123 Abs. 1 Nr. 2, 3 GWB i. V. mit § 261 StGB und § 89c StGB</w:t>
      </w:r>
    </w:p>
    <w:p w14:paraId="26B4683A">
      <w:pPr>
        <w:bidi w:val="0"/>
        <w:rPr>
          <w:rFonts w:hint="default"/>
        </w:rPr>
      </w:pPr>
      <w:r>
        <w:rPr>
          <w:rFonts w:hint="default"/>
        </w:rPr>
        <w:t>Grund: Betrug oder Subventionsbetrug</w:t>
      </w:r>
    </w:p>
    <w:p w14:paraId="3A4BEA92">
      <w:pPr>
        <w:bidi w:val="0"/>
        <w:rPr>
          <w:rFonts w:hint="default"/>
        </w:rPr>
      </w:pPr>
      <w:r>
        <w:rPr>
          <w:rFonts w:hint="default"/>
        </w:rPr>
        <w:t>Beschreibung: § 123 Abs. 1 Nr. 5 GWB i. V. mit § 264 StGB</w:t>
      </w:r>
    </w:p>
    <w:p w14:paraId="5463BECE">
      <w:pPr>
        <w:bidi w:val="0"/>
        <w:rPr>
          <w:rFonts w:hint="default"/>
        </w:rPr>
      </w:pPr>
      <w:r>
        <w:rPr>
          <w:rFonts w:hint="default"/>
        </w:rPr>
        <w:t>Grund: Menschenhandel, Zwangsprostitution, Zwangsarbeit oder Ausbeutung</w:t>
      </w:r>
    </w:p>
    <w:p w14:paraId="2C015471">
      <w:pPr>
        <w:bidi w:val="0"/>
        <w:rPr>
          <w:rFonts w:hint="default"/>
        </w:rPr>
      </w:pPr>
      <w:r>
        <w:rPr>
          <w:rFonts w:hint="default"/>
        </w:rPr>
        <w:t>Beschreibung: § 123 Abs. 1 Nr. 10 GWB i. V. mit §§ 232, 232a Absatz 1 bis 5, den §§ 232b bis 233a StGB</w:t>
      </w:r>
    </w:p>
    <w:p w14:paraId="3B7C8609">
      <w:pPr>
        <w:bidi w:val="0"/>
        <w:rPr>
          <w:rFonts w:hint="default"/>
        </w:rPr>
      </w:pPr>
      <w:r>
        <w:rPr>
          <w:rFonts w:hint="default"/>
        </w:rPr>
        <w:t>Grund: Zahlungsunfähigkeit</w:t>
      </w:r>
    </w:p>
    <w:p w14:paraId="39D5548A">
      <w:pPr>
        <w:bidi w:val="0"/>
        <w:rPr>
          <w:rFonts w:hint="default"/>
        </w:rPr>
      </w:pPr>
      <w:r>
        <w:rPr>
          <w:rFonts w:hint="default"/>
        </w:rPr>
        <w:t>Beschreibung: § 124 Abs. 1 Nr. 2 GWB</w:t>
      </w:r>
    </w:p>
    <w:p w14:paraId="2A250450">
      <w:pPr>
        <w:bidi w:val="0"/>
        <w:rPr>
          <w:rFonts w:hint="default"/>
        </w:rPr>
      </w:pPr>
      <w:r>
        <w:rPr>
          <w:rFonts w:hint="default"/>
        </w:rPr>
        <w:t>Grund: Verstöße gegen arbeitsrechtliche Verpflichtungen</w:t>
      </w:r>
    </w:p>
    <w:p w14:paraId="3B5A6941">
      <w:pPr>
        <w:bidi w:val="0"/>
        <w:rPr>
          <w:rFonts w:hint="default"/>
        </w:rPr>
      </w:pPr>
      <w:r>
        <w:rPr>
          <w:rFonts w:hint="default"/>
        </w:rPr>
        <w:t>Beschreibung: § 124 Abs. 1 Nr. 1 GWB</w:t>
      </w:r>
    </w:p>
    <w:p w14:paraId="5A0406FD">
      <w:pPr>
        <w:bidi w:val="0"/>
        <w:rPr>
          <w:rFonts w:hint="default"/>
        </w:rPr>
      </w:pPr>
      <w:r>
        <w:rPr>
          <w:rFonts w:hint="default"/>
        </w:rPr>
        <w:t>Grund: Insolvenz</w:t>
      </w:r>
    </w:p>
    <w:p w14:paraId="1AFF9E54">
      <w:pPr>
        <w:bidi w:val="0"/>
        <w:rPr>
          <w:rFonts w:hint="default"/>
        </w:rPr>
      </w:pPr>
      <w:r>
        <w:rPr>
          <w:rFonts w:hint="default"/>
        </w:rPr>
        <w:t>Beschreibung: § 124 Abs. 1 Nr. 2 GWB</w:t>
      </w:r>
    </w:p>
    <w:p w14:paraId="75BB09B3">
      <w:pPr>
        <w:bidi w:val="0"/>
        <w:rPr>
          <w:rFonts w:hint="default"/>
        </w:rPr>
      </w:pPr>
      <w:r>
        <w:rPr>
          <w:rFonts w:hint="default"/>
        </w:rPr>
        <w:t>Grund: Täuschung oder unzulässige Beeinflussung des Vergabeverfahrens</w:t>
      </w:r>
    </w:p>
    <w:p w14:paraId="3DC2D568">
      <w:pPr>
        <w:bidi w:val="0"/>
        <w:rPr>
          <w:rFonts w:hint="default"/>
        </w:rPr>
      </w:pPr>
      <w:r>
        <w:rPr>
          <w:rFonts w:hint="default"/>
        </w:rPr>
        <w:t>Beschreibung: § 124 Abs. 1 Nr. 8 GWB</w:t>
      </w:r>
    </w:p>
    <w:p w14:paraId="6CB4D503">
      <w:pPr>
        <w:bidi w:val="0"/>
        <w:rPr>
          <w:rFonts w:hint="default"/>
        </w:rPr>
      </w:pPr>
      <w:r>
        <w:rPr>
          <w:rFonts w:hint="default"/>
        </w:rPr>
        <w:t>Grund: Interessenkonflikt</w:t>
      </w:r>
    </w:p>
    <w:p w14:paraId="4111DDB8">
      <w:pPr>
        <w:bidi w:val="0"/>
        <w:rPr>
          <w:rFonts w:hint="default"/>
        </w:rPr>
      </w:pPr>
      <w:r>
        <w:rPr>
          <w:rFonts w:hint="default"/>
        </w:rPr>
        <w:t>Beschreibung: § 124 Abs. 1 Nr. 5 GWB</w:t>
      </w:r>
    </w:p>
    <w:p w14:paraId="3D5898FA">
      <w:pPr>
        <w:bidi w:val="0"/>
        <w:rPr>
          <w:rFonts w:hint="default"/>
        </w:rPr>
      </w:pPr>
      <w:r>
        <w:rPr>
          <w:rFonts w:hint="default"/>
        </w:rPr>
        <w:t>Grund: Wettbewerbsverzerrung wegen Vorbefassung</w:t>
      </w:r>
    </w:p>
    <w:p w14:paraId="747BE007">
      <w:pPr>
        <w:bidi w:val="0"/>
        <w:rPr>
          <w:rFonts w:hint="default"/>
        </w:rPr>
      </w:pPr>
      <w:r>
        <w:rPr>
          <w:rFonts w:hint="default"/>
        </w:rPr>
        <w:t>Beschreibung: § 124 Abs. 1 Nr. 6 GWB</w:t>
      </w:r>
    </w:p>
    <w:p w14:paraId="3A9209BB">
      <w:pPr>
        <w:bidi w:val="0"/>
        <w:rPr>
          <w:rFonts w:hint="default"/>
        </w:rPr>
      </w:pPr>
      <w:r>
        <w:rPr>
          <w:rFonts w:hint="default"/>
        </w:rPr>
        <w:t>Grund: Schwere Verfehlung</w:t>
      </w:r>
    </w:p>
    <w:p w14:paraId="443EE309">
      <w:pPr>
        <w:bidi w:val="0"/>
        <w:rPr>
          <w:rFonts w:hint="default"/>
        </w:rPr>
      </w:pPr>
      <w:r>
        <w:rPr>
          <w:rFonts w:hint="default"/>
        </w:rPr>
        <w:t>Beschreibung: § 124 Abs. 1 Nr. 3 GWB</w:t>
      </w:r>
    </w:p>
    <w:p w14:paraId="5B9AD7AB">
      <w:pPr>
        <w:bidi w:val="0"/>
        <w:rPr>
          <w:rFonts w:hint="default"/>
        </w:rPr>
      </w:pPr>
      <w:r>
        <w:rPr>
          <w:rFonts w:hint="default"/>
        </w:rPr>
        <w:t>Grund: Mangelhafte Erfüllung eines früheren öffentlichen Auftrags</w:t>
      </w:r>
    </w:p>
    <w:p w14:paraId="486A1347">
      <w:pPr>
        <w:bidi w:val="0"/>
        <w:rPr>
          <w:rFonts w:hint="default"/>
        </w:rPr>
      </w:pPr>
      <w:r>
        <w:rPr>
          <w:rFonts w:hint="default"/>
        </w:rPr>
        <w:t>Beschreibung: § 124 Abs. 1 Nr. 7 GWB</w:t>
      </w:r>
    </w:p>
    <w:p w14:paraId="3AB4F85F">
      <w:pPr>
        <w:bidi w:val="0"/>
        <w:rPr>
          <w:rFonts w:hint="default"/>
        </w:rPr>
      </w:pPr>
      <w:r>
        <w:rPr>
          <w:rFonts w:hint="default"/>
        </w:rPr>
        <w:t>Grund: Verstöße gegen sozialrechtliche Verpflichtungen</w:t>
      </w:r>
    </w:p>
    <w:p w14:paraId="164B018F">
      <w:pPr>
        <w:bidi w:val="0"/>
        <w:rPr>
          <w:rFonts w:hint="default"/>
        </w:rPr>
      </w:pPr>
      <w:r>
        <w:rPr>
          <w:rFonts w:hint="default"/>
        </w:rPr>
        <w:t>Beschreibung: § 124 Abs. 1 Nr. 1 GWB</w:t>
      </w:r>
    </w:p>
    <w:p w14:paraId="63E2411B">
      <w:pPr>
        <w:bidi w:val="0"/>
        <w:rPr>
          <w:rFonts w:hint="default"/>
        </w:rPr>
      </w:pPr>
      <w:r>
        <w:rPr>
          <w:rFonts w:hint="default"/>
        </w:rPr>
        <w:t>Grund: Verstöße gegen Verpflichtungen zur Zahlung von Sozialversicherungsbeiträgen</w:t>
      </w:r>
    </w:p>
    <w:p w14:paraId="51DE7028">
      <w:pPr>
        <w:bidi w:val="0"/>
        <w:rPr>
          <w:rFonts w:hint="default"/>
        </w:rPr>
      </w:pPr>
      <w:r>
        <w:rPr>
          <w:rFonts w:hint="default"/>
        </w:rPr>
        <w:t>Beschreibung: § 123 Abs. 4 Nr. 1 GWB</w:t>
      </w:r>
    </w:p>
    <w:p w14:paraId="427336D9">
      <w:pPr>
        <w:bidi w:val="0"/>
        <w:rPr>
          <w:rFonts w:hint="default"/>
        </w:rPr>
      </w:pPr>
      <w:r>
        <w:rPr>
          <w:rFonts w:hint="default"/>
        </w:rPr>
        <w:t>Grund: Einstellung der beruflichen Tätigkeit</w:t>
      </w:r>
    </w:p>
    <w:p w14:paraId="58B6545B">
      <w:pPr>
        <w:bidi w:val="0"/>
        <w:rPr>
          <w:rFonts w:hint="default"/>
        </w:rPr>
      </w:pPr>
      <w:r>
        <w:rPr>
          <w:rFonts w:hint="default"/>
        </w:rPr>
        <w:t>Beschreibung: § 124 Abs. 1 Nr. 3 GWB</w:t>
      </w:r>
    </w:p>
    <w:p w14:paraId="2878516B">
      <w:pPr>
        <w:bidi w:val="0"/>
        <w:rPr>
          <w:rFonts w:hint="default"/>
        </w:rPr>
      </w:pPr>
      <w:r>
        <w:rPr>
          <w:rFonts w:hint="default"/>
        </w:rPr>
        <w:t>Grund: Verstöße gegen Verpflichtungen zur Zahlung von Steuern oder Abgaben</w:t>
      </w:r>
    </w:p>
    <w:p w14:paraId="302B6C8C">
      <w:pPr>
        <w:bidi w:val="0"/>
        <w:rPr>
          <w:rFonts w:hint="default"/>
        </w:rPr>
      </w:pPr>
      <w:r>
        <w:rPr>
          <w:rFonts w:hint="default"/>
        </w:rPr>
        <w:t>Beschreibung: § 123 Abs. 4 Nr. 1 GWB</w:t>
      </w:r>
    </w:p>
    <w:p w14:paraId="2AF7E665">
      <w:pPr>
        <w:bidi w:val="0"/>
        <w:rPr>
          <w:rFonts w:hint="default"/>
        </w:rPr>
      </w:pPr>
      <w:r>
        <w:rPr>
          <w:rFonts w:hint="default"/>
        </w:rPr>
        <w:t>Grund: Bildung terroristischer Vereinigungen</w:t>
      </w:r>
    </w:p>
    <w:p w14:paraId="65C9ECE2">
      <w:pPr>
        <w:bidi w:val="0"/>
        <w:rPr>
          <w:rFonts w:hint="default"/>
        </w:rPr>
      </w:pPr>
      <w:r>
        <w:rPr>
          <w:rFonts w:hint="default"/>
        </w:rPr>
        <w:t>Beschreibung: § 123 Abs. 1 Nr. 1 GWB i. V. mit §§ 129, 129a und 129 b StGB</w:t>
      </w:r>
    </w:p>
    <w:p w14:paraId="77C30F33">
      <w:pPr>
        <w:bidi w:val="0"/>
        <w:rPr>
          <w:rFonts w:hint="default"/>
        </w:rPr>
      </w:pPr>
      <w:r>
        <w:rPr>
          <w:rFonts w:hint="default"/>
        </w:rPr>
        <w:t>Grenzübergreifende Rechtsvorschriften:</w:t>
      </w:r>
    </w:p>
    <w:p w14:paraId="5C44B0A3">
      <w:pPr>
        <w:bidi w:val="0"/>
        <w:rPr>
          <w:rFonts w:hint="default"/>
        </w:rPr>
      </w:pPr>
      <w:r>
        <w:rPr>
          <w:rFonts w:hint="default"/>
        </w:rPr>
        <w:t>Einzelheiten zum Verfahrenstyp:</w:t>
      </w:r>
    </w:p>
    <w:p w14:paraId="52165781">
      <w:pPr>
        <w:bidi w:val="0"/>
        <w:rPr>
          <w:rFonts w:hint="default"/>
        </w:rPr>
      </w:pPr>
      <w:r>
        <w:rPr>
          <w:rFonts w:hint="default"/>
        </w:rPr>
        <w:t>Verfahrensart:</w:t>
      </w:r>
    </w:p>
    <w:p w14:paraId="5A0E041D">
      <w:pPr>
        <w:bidi w:val="0"/>
        <w:rPr>
          <w:rFonts w:hint="default"/>
        </w:rPr>
      </w:pPr>
      <w:r>
        <w:rPr>
          <w:rFonts w:hint="default"/>
        </w:rPr>
        <w:t>Verfahrensart: Offenes Verfahren</w:t>
      </w:r>
    </w:p>
    <w:p w14:paraId="7ADFED6C">
      <w:pPr>
        <w:bidi w:val="0"/>
        <w:rPr>
          <w:rFonts w:hint="default"/>
        </w:rPr>
      </w:pPr>
      <w:r>
        <w:rPr>
          <w:rFonts w:hint="default"/>
        </w:rPr>
        <w:t>Zusätzliche Informationen:</w:t>
      </w:r>
    </w:p>
    <w:p w14:paraId="18898B75">
      <w:pPr>
        <w:bidi w:val="0"/>
        <w:rPr>
          <w:rFonts w:hint="default"/>
        </w:rPr>
      </w:pPr>
      <w:r>
        <w:rPr>
          <w:rFonts w:hint="default"/>
        </w:rPr>
        <w:t>Zusätzliche Informationen: Anlagen, die soweit erforderlich, ausgefüllt mit dem Angebot einzureichen sind:</w:t>
      </w:r>
    </w:p>
    <w:p w14:paraId="0E4FAB00">
      <w:pPr>
        <w:bidi w:val="0"/>
        <w:rPr>
          <w:rFonts w:hint="default"/>
        </w:rPr>
      </w:pPr>
      <w:r>
        <w:rPr>
          <w:rFonts w:hint="default"/>
        </w:rPr>
        <w:t>1. Eigenerklärungen zur Eignung gemäß Formblatt 124, sofern das Unternehmen nicht präqualifiziert ist (siehe Hinweise im Formblatt 212EU unter Nr. 7) oder Europäische Eigenerklärung</w:t>
      </w:r>
    </w:p>
    <w:p w14:paraId="2CA97DD9">
      <w:pPr>
        <w:bidi w:val="0"/>
        <w:rPr>
          <w:rFonts w:hint="default"/>
        </w:rPr>
      </w:pPr>
      <w:r>
        <w:rPr>
          <w:rFonts w:hint="default"/>
        </w:rPr>
        <w:t>2. Eigenerklärung zum 5. EU-Sanktionspaket RUS-Sanktionen</w:t>
      </w:r>
    </w:p>
    <w:p w14:paraId="2B823FB0">
      <w:pPr>
        <w:bidi w:val="0"/>
        <w:rPr>
          <w:rFonts w:hint="default"/>
        </w:rPr>
      </w:pPr>
      <w:r>
        <w:rPr>
          <w:rFonts w:hint="default"/>
        </w:rPr>
        <w:t>3. Bewerbererklärung (Erklärung nach Abschnitt 2 - Basisparagraphen mit zusätzlichen Bestimmungen der EU-Vergaberichtlinie 2004/18/EG)</w:t>
      </w:r>
    </w:p>
    <w:p w14:paraId="2AB49EAC">
      <w:pPr>
        <w:bidi w:val="0"/>
        <w:rPr>
          <w:rFonts w:hint="default"/>
        </w:rPr>
      </w:pPr>
      <w:r>
        <w:rPr>
          <w:rFonts w:hint="default"/>
        </w:rPr>
        <w:t>4. Angebotsschreiben</w:t>
      </w:r>
    </w:p>
    <w:p w14:paraId="21D93A28">
      <w:pPr>
        <w:bidi w:val="0"/>
        <w:rPr>
          <w:rFonts w:hint="default"/>
        </w:rPr>
      </w:pPr>
      <w:r>
        <w:rPr>
          <w:rFonts w:hint="default"/>
        </w:rPr>
        <w:t>5. eingepreistes Leistungsverzeichnis im PDF-Format sowie im GAEB-Format</w:t>
      </w:r>
    </w:p>
    <w:p w14:paraId="0385BFB1">
      <w:pPr>
        <w:bidi w:val="0"/>
        <w:rPr>
          <w:rFonts w:hint="default"/>
        </w:rPr>
      </w:pPr>
      <w:r>
        <w:rPr>
          <w:rFonts w:hint="default"/>
        </w:rPr>
        <w:t>6. Erklärung über das Bestehen einer Betriebshaftpflichtversicherung mit Angabe der Deckung oder Erklärung eines Versicherungsunternehmens bzw. des Bieters, dass bis zur Zuschlagserteilung eine entsprechende Versicherung abgeschlossen wird</w:t>
      </w:r>
    </w:p>
    <w:p w14:paraId="34C70ECE">
      <w:pPr>
        <w:bidi w:val="0"/>
        <w:rPr>
          <w:rFonts w:hint="default"/>
        </w:rPr>
      </w:pPr>
      <w:r>
        <w:rPr>
          <w:rFonts w:hint="default"/>
        </w:rPr>
        <w:t>7. Angaben zur Preisermittlung entsprechend Formblatt 221 oder 222</w:t>
      </w:r>
    </w:p>
    <w:p w14:paraId="538FB3A5">
      <w:pPr>
        <w:bidi w:val="0"/>
        <w:rPr>
          <w:rFonts w:hint="default"/>
        </w:rPr>
      </w:pPr>
      <w:r>
        <w:rPr>
          <w:rFonts w:hint="default"/>
        </w:rPr>
        <w:t>Bei vorgesehenem Nachunternehmereinsatz oder Eignungsleihe:</w:t>
      </w:r>
    </w:p>
    <w:p w14:paraId="434C7F1B">
      <w:pPr>
        <w:bidi w:val="0"/>
        <w:rPr>
          <w:rFonts w:hint="default"/>
        </w:rPr>
      </w:pPr>
      <w:r>
        <w:rPr>
          <w:rFonts w:hint="default"/>
        </w:rPr>
        <w:t>Verzeichnis der Leistungen / Kapazitäten anderer Unternehmen gemäß Formblatt 235 mit Angabe von Art und Umfang der Leistungen</w:t>
      </w:r>
    </w:p>
    <w:p w14:paraId="2CD83218">
      <w:pPr>
        <w:bidi w:val="0"/>
        <w:rPr>
          <w:rFonts w:hint="default"/>
        </w:rPr>
      </w:pPr>
      <w:r>
        <w:rPr>
          <w:rFonts w:hint="default"/>
        </w:rPr>
        <w:t>Bewerbererklärung (Erklärung nach Abschnitt 2 - Basisparagraphen mit zusätzlichen Bestimmungen der EU-Vergaberichtlinie 2004/18/EG) je Nachunternehmer/Eignungsverleiher</w:t>
      </w:r>
    </w:p>
    <w:p w14:paraId="6AEEBABD">
      <w:pPr>
        <w:bidi w:val="0"/>
        <w:rPr>
          <w:rFonts w:hint="default"/>
        </w:rPr>
      </w:pPr>
      <w:r>
        <w:rPr>
          <w:rFonts w:hint="default"/>
        </w:rPr>
        <w:t>Eigenerklärungen zur Eignung gemäß Formblatt 124, sofern das Unternehmen nicht präqualifiziert ist (siehe Hinweise im Formblatt 212EU unter Nr. 7) oder Europäische Eigenerklärung je Nachunternehmer/Eignungsverleiher</w:t>
      </w:r>
    </w:p>
    <w:p w14:paraId="7091212C">
      <w:pPr>
        <w:bidi w:val="0"/>
        <w:rPr>
          <w:rFonts w:hint="default"/>
        </w:rPr>
      </w:pPr>
      <w:r>
        <w:rPr>
          <w:rFonts w:hint="default"/>
        </w:rPr>
        <w:t>Bei vorgesehener Bildung einer Bietergemeinschaft:</w:t>
      </w:r>
    </w:p>
    <w:p w14:paraId="375E7507">
      <w:pPr>
        <w:bidi w:val="0"/>
        <w:rPr>
          <w:rFonts w:hint="default"/>
        </w:rPr>
      </w:pPr>
      <w:r>
        <w:rPr>
          <w:rFonts w:hint="default"/>
        </w:rPr>
        <w:t>Erklärung gemäß Formblatt 234</w:t>
      </w:r>
    </w:p>
    <w:p w14:paraId="3FE8E39A">
      <w:pPr>
        <w:bidi w:val="0"/>
        <w:rPr>
          <w:rFonts w:hint="default"/>
        </w:rPr>
      </w:pPr>
      <w:r>
        <w:rPr>
          <w:rFonts w:hint="default"/>
        </w:rPr>
        <w:t>Eigenerklärungen zur Eignung gemäß Formblatt 124, sofern das jeweilige Mitglied nicht präqualifiziert ist</w:t>
      </w:r>
    </w:p>
    <w:p w14:paraId="5F7D6CA2">
      <w:pPr>
        <w:bidi w:val="0"/>
        <w:rPr>
          <w:rFonts w:hint="default"/>
        </w:rPr>
      </w:pPr>
      <w:r>
        <w:rPr>
          <w:rFonts w:hint="default"/>
        </w:rPr>
        <w:t>Eigenerklärung zum 5. EU-Sanktionspaket RUS-Sanktionen je Mitglied</w:t>
      </w:r>
    </w:p>
    <w:p w14:paraId="5F7418B1">
      <w:pPr>
        <w:bidi w:val="0"/>
        <w:rPr>
          <w:rFonts w:hint="default"/>
        </w:rPr>
      </w:pPr>
      <w:r>
        <w:rPr>
          <w:rFonts w:hint="default"/>
        </w:rPr>
        <w:t>Erklärung zu Tariftreue, Mindeststundenentgelt und Entgeltgleichheit je Mitglied</w:t>
      </w:r>
    </w:p>
    <w:p w14:paraId="23A852D5">
      <w:pPr>
        <w:bidi w:val="0"/>
        <w:rPr>
          <w:rFonts w:hint="default"/>
        </w:rPr>
      </w:pPr>
      <w:r>
        <w:rPr>
          <w:rFonts w:hint="default"/>
        </w:rPr>
        <w:t>Bewerbererklärung (Erklärung nach Abschnitt 2 - Basisparagraphen mit zusätzlichen Bestimmungen der EU-Vergaberichtlinie 2004/18/EG) je Mitglied</w:t>
      </w:r>
    </w:p>
    <w:p w14:paraId="18EF5F4F">
      <w:pPr>
        <w:bidi w:val="0"/>
        <w:rPr>
          <w:rFonts w:hint="default"/>
        </w:rPr>
      </w:pPr>
      <w:r>
        <w:rPr>
          <w:rFonts w:hint="default"/>
        </w:rPr>
        <w:t>Hinweise zur Eignungsfeststellung:</w:t>
      </w:r>
    </w:p>
    <w:p w14:paraId="0DB07011">
      <w:pPr>
        <w:bidi w:val="0"/>
        <w:rPr>
          <w:rFonts w:hint="default"/>
        </w:rPr>
      </w:pPr>
      <w:r>
        <w:rPr>
          <w:rFonts w:hint="default"/>
        </w:rPr>
        <w:t>Die rechtlichen, wirtschaftlichen, finanziellen und technischen Angaben des Bieters können im Rahmen eines Präqualifikationsverzeichnis (Angabe Zertifikatsnummer) oder Eigenerklärungen gem. Formblatt 124 (Eigenerklärungen zur Eignung) oder anhand der Einheitlichen Europäischen Eigenerklärung (EEE) abgegeben werden. Gelangt das Angebot eines nicht präqualifizierten Bieters in die engere Wahl, sind die in den Eigenerklärungen angegebenen Bescheinigungen auf gesondertes Verlangen vorzulegen.</w:t>
      </w:r>
    </w:p>
    <w:p w14:paraId="2604B3AF">
      <w:pPr>
        <w:bidi w:val="0"/>
        <w:rPr>
          <w:rFonts w:hint="default"/>
        </w:rPr>
      </w:pPr>
      <w:r>
        <w:rPr>
          <w:rFonts w:hint="default"/>
        </w:rPr>
        <w:t>Im Präqualifizierungssystem niedergelegte Erklärungen und Nachweise müssen den Anforderungen entsprechen und die Erfüllung der geforderten Eignungskriterien belegen. Geforderte Erklärungen oder Nachweise, die in dem Präqualifizierungssystem nicht niedergelegt sind oder die Erfüllung der geforderten Eignungskriterien nicht oder nicht hinreichend belegen, sind vom Bieter zusätzlich vorzulegen.</w:t>
      </w:r>
    </w:p>
    <w:p w14:paraId="62F0B1EF">
      <w:pPr>
        <w:bidi w:val="0"/>
        <w:rPr>
          <w:rFonts w:hint="default"/>
        </w:rPr>
      </w:pPr>
      <w:r>
        <w:rPr>
          <w:rFonts w:hint="default"/>
        </w:rPr>
        <w:t>Der Bieter darf sich hinsichtlich der erforderlichen wirtschaftlichen und finanziellen Leistungsfähigkeit sowie der technischen und beruflichen Leistungsfähigkeit auf die</w:t>
      </w:r>
    </w:p>
    <w:p w14:paraId="42DAB198">
      <w:pPr>
        <w:bidi w:val="0"/>
        <w:rPr>
          <w:rFonts w:hint="default"/>
        </w:rPr>
      </w:pPr>
      <w:r>
        <w:rPr>
          <w:rFonts w:hint="default"/>
        </w:rPr>
        <w:t>Kapazitäten eines Dritten berufen. Mit dem Angebot ist das Formblatt 235 einzureichen sowie für jedes Mitglied eine Eigenerklärung zur Eignung. Bescheinigungen gemäß der Eigenerklärung zur Eignung sind auch für diese anderen Unternehmen auf Verlangen vorzulegen. Zudem hat der Bieter bis zur Zuschlagserteilung mit einer Verpflichtungserklärung nachzuweisen, dass ihm die erforderlichen Mittel des Unternehmens, auf dessen Kapazitäten er sich beruft, bei der Auftragserfüllung zur Verfügung stehen.</w:t>
      </w:r>
    </w:p>
    <w:p w14:paraId="04F73A45">
      <w:pPr>
        <w:bidi w:val="0"/>
        <w:rPr>
          <w:rFonts w:hint="default"/>
        </w:rPr>
      </w:pPr>
      <w:r>
        <w:rPr>
          <w:rFonts w:hint="default"/>
        </w:rPr>
        <w:t>Der Auftraggeber wird für den Bieter, der den Zuschlag erhalten soll, einen Auszug aus dem Wettbewerbsregister (§ 6 Wettbewerbsregistergesetz - WRegG ) beim Bundeszentralregister anfordern. Ausländische Bieter haben gleichwertige Bescheinigungen Ihres Herkunftslandes vorzulegen.</w:t>
      </w:r>
    </w:p>
    <w:p w14:paraId="2D34B98F">
      <w:pPr>
        <w:bidi w:val="0"/>
        <w:rPr>
          <w:rFonts w:hint="default"/>
        </w:rPr>
      </w:pPr>
      <w:r>
        <w:rPr>
          <w:rFonts w:hint="default"/>
        </w:rPr>
        <w:t>Hinweis gemäß § 14 TVergG LSA Nachunternehmen sind gemäß § 14 Abs. 1 TVergG LSA bei Angebotsabgabe schriftlich zu benennen. Gemäß § 14 Abs. 2 TVergG LSA werden Öffentliche Aufträge nur an Bieter vergeben, die schriftlich oder elektronisch erklären, dass eine Beauftragung von Nachunternehmern oder Verleihern nur erfolgt, wenn diese ihren Arbeitnehmern mindestens die Arbeitsbedingungen gewähren, die der Bieter selbst einzuhalten verspricht. Darüber hinaus sind die in den Eigenerklärungen angegebenen Bescheinigungen auf gesondertes Verlangen je Nachunternehmer vorzulegen.</w:t>
      </w:r>
    </w:p>
    <w:p w14:paraId="442C213D">
      <w:pPr>
        <w:bidi w:val="0"/>
        <w:rPr>
          <w:rFonts w:hint="default"/>
        </w:rPr>
      </w:pPr>
      <w:r>
        <w:rPr>
          <w:rFonts w:hint="default"/>
        </w:rPr>
        <w:t>Mit der Abgabe des Angebotes unterliegt der Bieter den Bestimmungen über nichtberücksichtigte Angebote (§ 19 Absatz 1 VOB/A EU bzw. § 134 Absatz 1 GWB). Es gilt deutsches Recht. Seit 01.03.2023 gilt in Sachsen-Anhalt das Tariftreue- und Vergabegesetz. Mit der Abgabe eines Angebotes sind die entsprechenden Bestimmungen Bestandteil der hier betreffenden Maßnahmen.</w:t>
      </w:r>
    </w:p>
    <w:p w14:paraId="21F5AD01">
      <w:pPr>
        <w:bidi w:val="0"/>
        <w:rPr>
          <w:rFonts w:hint="default"/>
        </w:rPr>
      </w:pPr>
      <w:r>
        <w:rPr>
          <w:rFonts w:hint="default"/>
        </w:rPr>
        <w:t>Abweichende Liefer-, Vertrags- und Zahlungsbedingungen eines Bieters sowohl als allgemeine Geschäftsbedingungen als auch in Form einzelfallbezogener Vertragsbedingungen werden nicht Vertragsbestandteil.</w:t>
      </w:r>
    </w:p>
    <w:p w14:paraId="011A2B9C">
      <w:pPr>
        <w:bidi w:val="0"/>
        <w:rPr>
          <w:rFonts w:hint="default"/>
        </w:rPr>
      </w:pPr>
      <w:r>
        <w:rPr>
          <w:rFonts w:hint="default"/>
        </w:rPr>
        <w:t>Bietergemeinschaften sind in diesem Verfahren zugelassen. Mit dem Angebot sind die Mitglieder sowie der bevollmächtigte Vertreter für den Abschluss und die Durchführung des Vertrages zu benennen (FB 234). Zudem sind mit Angebotsabgabe die Gründe für die Eingehung einer Bietergemeinschaft auf einer gesonderten Anlage darzulegen. Dies dient zur Überprüfung der kartellrechtlichen Zulässigkeit</w:t>
      </w:r>
    </w:p>
    <w:p w14:paraId="7E0F3D41">
      <w:pPr>
        <w:bidi w:val="0"/>
        <w:rPr>
          <w:rFonts w:hint="default"/>
        </w:rPr>
      </w:pPr>
      <w:r>
        <w:rPr>
          <w:rFonts w:hint="default"/>
        </w:rPr>
        <w:t>der Bietergemeinschaft. Mit dem Angebot sind vom nicht präqualifizierten Wirtschaftsteilnehmer/ jedem nicht präqualifizierten Mitglied einer</w:t>
      </w:r>
    </w:p>
    <w:p w14:paraId="1A100678">
      <w:pPr>
        <w:bidi w:val="0"/>
        <w:rPr>
          <w:rFonts w:hint="default"/>
        </w:rPr>
      </w:pPr>
      <w:r>
        <w:rPr>
          <w:rFonts w:hint="default"/>
        </w:rPr>
        <w:t>Bietergemeinschaft werden einzureichen.</w:t>
      </w:r>
    </w:p>
    <w:p w14:paraId="2FFBA977">
      <w:pPr>
        <w:bidi w:val="0"/>
        <w:rPr>
          <w:rFonts w:hint="default"/>
        </w:rPr>
      </w:pPr>
      <w:r>
        <w:rPr>
          <w:rFonts w:hint="default"/>
        </w:rPr>
        <w:t>Das Angebot ist zusammen mit den Anlagen bis zum Ablauf der Angebotsfrist elektronisch über die Vergabeplattform zu übermitteln. Für sämtliche Bescheinigungen /Nachweise, die nicht in deutscher Sprache abgefasst wurden, sind entsprechende Übersetzungen in deutscher Sprache beizufügen.</w:t>
      </w:r>
    </w:p>
    <w:p w14:paraId="1D0336B2">
      <w:pPr>
        <w:bidi w:val="0"/>
        <w:rPr>
          <w:rFonts w:hint="default"/>
        </w:rPr>
      </w:pPr>
      <w:r>
        <w:rPr>
          <w:rFonts w:hint="default"/>
        </w:rPr>
        <w:t>Hinweise zum Verfahren:</w:t>
      </w:r>
    </w:p>
    <w:p w14:paraId="0CB6101F">
      <w:pPr>
        <w:bidi w:val="0"/>
        <w:rPr>
          <w:rFonts w:hint="default"/>
        </w:rPr>
      </w:pPr>
      <w:r>
        <w:rPr>
          <w:rFonts w:hint="default"/>
        </w:rPr>
        <w:t>Bitte vergewissern Sie sich unmittelbar über die Richtigkeit der Angebots- und Vergabeunterlagen.</w:t>
      </w:r>
    </w:p>
    <w:p w14:paraId="7B14B89D">
      <w:pPr>
        <w:bidi w:val="0"/>
        <w:rPr>
          <w:rFonts w:hint="default"/>
        </w:rPr>
      </w:pPr>
      <w:r>
        <w:rPr>
          <w:rFonts w:hint="default"/>
        </w:rPr>
        <w:t>Bestehen in den Angebots- und Vergabeunterlagen Unklarheiten, Widersprüche oder Fehler, sind zusätzliche Informationen rechtzeitig anzufordern um ein zügiges Verfahren zu gewährleisten. Frist für die Einreichung von Bieterfragen: 01.07.2025.</w:t>
      </w:r>
    </w:p>
    <w:p w14:paraId="6D48A904">
      <w:pPr>
        <w:bidi w:val="0"/>
        <w:rPr>
          <w:rFonts w:hint="default"/>
        </w:rPr>
      </w:pPr>
      <w:r>
        <w:rPr>
          <w:rFonts w:hint="default"/>
        </w:rPr>
        <w:t>Sämtliche Kommunikation erfolgt über die angegebene E-Mail-Adresse des Bieters. Es ist eine Erreichbarkeit für die Dauer des gesamten Verfahrens durch den Bieter sicherzustellen. Anfragen werden vom Auftraggeber anonymisiert und die Antwort allen Bietern zur Verfügung gestellt. Bei Erteilung des Zuschlages auf ein Angebot werden relevante Hinweise zum Vergabeverfahren Vertragsbestandteil.</w:t>
      </w:r>
    </w:p>
    <w:p w14:paraId="4214FA3C">
      <w:pPr>
        <w:bidi w:val="0"/>
        <w:rPr>
          <w:rFonts w:hint="default"/>
        </w:rPr>
      </w:pPr>
      <w:r>
        <w:rPr>
          <w:rFonts w:hint="default"/>
        </w:rPr>
        <w:t>Für Ausarbeitung der Angebotsunterlagen werden Bietern keine Kosten erstattet. Bei den verwendeten personenbezogenen Bezeichnungen gilt die gewählte Form für alle Geschlechter.</w:t>
      </w:r>
    </w:p>
    <w:p w14:paraId="38B49EFC">
      <w:pPr>
        <w:bidi w:val="0"/>
        <w:rPr>
          <w:rFonts w:hint="default"/>
        </w:rPr>
      </w:pPr>
      <w:r>
        <w:rPr>
          <w:rFonts w:hint="default"/>
        </w:rPr>
        <w:t>Geforderte Nachweise sind grundsätzlich als Kopie zugelassen, sofern nicht ausdrücklich anders verlangt. Nicht deutschsprachige Nachweise müssen als beglaubigte Übersetzung in Deutsch vorgelegt werden (Mindestanforderung).</w:t>
      </w:r>
    </w:p>
    <w:p w14:paraId="208E8BE7">
      <w:pPr>
        <w:bidi w:val="0"/>
        <w:rPr>
          <w:rFonts w:hint="default"/>
        </w:rPr>
      </w:pPr>
    </w:p>
    <w:p w14:paraId="18351B36">
      <w:pPr>
        <w:bidi w:val="0"/>
        <w:rPr>
          <w:rFonts w:hint="default"/>
        </w:rPr>
      </w:pPr>
      <w:r>
        <w:rPr>
          <w:rFonts w:hint="default"/>
        </w:rPr>
        <w:t>Beschaffungsinformationen (allgemein)</w:t>
      </w:r>
    </w:p>
    <w:p w14:paraId="43F9FC4E">
      <w:pPr>
        <w:bidi w:val="0"/>
        <w:rPr>
          <w:rFonts w:hint="default"/>
        </w:rPr>
      </w:pPr>
    </w:p>
    <w:p w14:paraId="61317B22">
      <w:pPr>
        <w:bidi w:val="0"/>
        <w:rPr>
          <w:rFonts w:hint="default"/>
        </w:rPr>
      </w:pPr>
      <w:r>
        <w:rPr>
          <w:rFonts w:hint="default"/>
        </w:rPr>
        <w:t>Vergabeverfahren:</w:t>
      </w:r>
    </w:p>
    <w:p w14:paraId="747FA580">
      <w:pPr>
        <w:bidi w:val="0"/>
        <w:rPr>
          <w:rFonts w:hint="default"/>
        </w:rPr>
      </w:pPr>
      <w:r>
        <w:rPr>
          <w:rFonts w:hint="default"/>
        </w:rPr>
        <w:t>Frühere Bekanntmachung zu diesem Verfahren (Vorinformation, ):</w:t>
      </w:r>
    </w:p>
    <w:p w14:paraId="1C0A9922">
      <w:pPr>
        <w:bidi w:val="0"/>
        <w:rPr>
          <w:rFonts w:hint="default"/>
        </w:rPr>
      </w:pPr>
      <w:r>
        <w:rPr>
          <w:rFonts w:hint="default"/>
        </w:rPr>
        <w:t>Kennung der vorherigen Bekanntmachung: 54600-2025</w:t>
      </w:r>
    </w:p>
    <w:p w14:paraId="4A9DD85A">
      <w:pPr>
        <w:bidi w:val="0"/>
        <w:rPr>
          <w:rFonts w:hint="default"/>
        </w:rPr>
      </w:pPr>
      <w:r>
        <w:rPr>
          <w:rFonts w:hint="default"/>
        </w:rPr>
        <w:t>Bedingungen der Auktion:</w:t>
      </w:r>
    </w:p>
    <w:p w14:paraId="324870B9">
      <w:pPr>
        <w:bidi w:val="0"/>
        <w:rPr>
          <w:rFonts w:hint="default"/>
        </w:rPr>
      </w:pPr>
      <w:r>
        <w:rPr>
          <w:rFonts w:hint="default"/>
        </w:rPr>
        <w:t>Es wird eine elektronische Auktion durchgeführt: Nein</w:t>
      </w:r>
    </w:p>
    <w:p w14:paraId="2CDE785C">
      <w:pPr>
        <w:bidi w:val="0"/>
        <w:rPr>
          <w:rFonts w:hint="default"/>
        </w:rPr>
      </w:pPr>
      <w:r>
        <w:rPr>
          <w:rFonts w:hint="default"/>
        </w:rPr>
        <w:t>Auftragsvergabeverfahren:</w:t>
      </w:r>
    </w:p>
    <w:p w14:paraId="461706D0">
      <w:pPr>
        <w:bidi w:val="0"/>
        <w:rPr>
          <w:rFonts w:hint="default"/>
        </w:rPr>
      </w:pPr>
      <w:r>
        <w:rPr>
          <w:rFonts w:hint="default"/>
        </w:rPr>
        <w:t>Rahmenvereinbarung geschlossen: Keine Rahmenvereinbarung</w:t>
      </w:r>
    </w:p>
    <w:p w14:paraId="1C560274">
      <w:pPr>
        <w:bidi w:val="0"/>
        <w:rPr>
          <w:rFonts w:hint="default"/>
        </w:rPr>
      </w:pPr>
      <w:r>
        <w:rPr>
          <w:rFonts w:hint="default"/>
        </w:rPr>
        <w:t>Angaben zum dynamischen Beschaffungssystem: Kein dynamisches Beschaffungssystem</w:t>
      </w:r>
    </w:p>
    <w:p w14:paraId="5C89A85E">
      <w:pPr>
        <w:bidi w:val="0"/>
        <w:rPr>
          <w:rFonts w:hint="default"/>
        </w:rPr>
      </w:pPr>
      <w:r>
        <w:rPr>
          <w:rFonts w:hint="default"/>
        </w:rPr>
        <w:t>Bedingungen für die Einreichung eines Angebots:</w:t>
      </w:r>
    </w:p>
    <w:p w14:paraId="759EB26F">
      <w:pPr>
        <w:bidi w:val="0"/>
        <w:rPr>
          <w:rFonts w:hint="default"/>
        </w:rPr>
      </w:pPr>
      <w:r>
        <w:rPr>
          <w:rFonts w:hint="default"/>
        </w:rPr>
        <w:t>Quelle der Auswahlkriterien:</w:t>
      </w:r>
    </w:p>
    <w:p w14:paraId="763CB1D7">
      <w:pPr>
        <w:bidi w:val="0"/>
        <w:rPr>
          <w:rFonts w:hint="default"/>
        </w:rPr>
      </w:pPr>
      <w:r>
        <w:rPr>
          <w:rFonts w:hint="default"/>
        </w:rPr>
        <w:t>Bekanntmachung</w:t>
      </w:r>
    </w:p>
    <w:p w14:paraId="0DDEACFD">
      <w:pPr>
        <w:bidi w:val="0"/>
        <w:rPr>
          <w:rFonts w:hint="default"/>
        </w:rPr>
      </w:pPr>
      <w:r>
        <w:rPr>
          <w:rFonts w:hint="default"/>
        </w:rPr>
        <w:t>Eignungskriterien:</w:t>
      </w:r>
    </w:p>
    <w:p w14:paraId="650DDED2">
      <w:pPr>
        <w:bidi w:val="0"/>
        <w:rPr>
          <w:rFonts w:hint="default"/>
        </w:rPr>
      </w:pPr>
      <w:r>
        <w:rPr>
          <w:rFonts w:hint="default"/>
        </w:rPr>
        <w:t>Eintragung in ein relevantes Berufsregister</w:t>
      </w:r>
    </w:p>
    <w:p w14:paraId="086FA28F">
      <w:pPr>
        <w:bidi w:val="0"/>
        <w:rPr>
          <w:rFonts w:hint="default"/>
        </w:rPr>
      </w:pPr>
      <w:r>
        <w:rPr>
          <w:rFonts w:hint="default"/>
        </w:rPr>
        <w:t>Beschreibung: Angabe zur Eintragung</w:t>
      </w:r>
    </w:p>
    <w:p w14:paraId="1C665893">
      <w:pPr>
        <w:bidi w:val="0"/>
        <w:rPr>
          <w:rFonts w:hint="default"/>
        </w:rPr>
      </w:pPr>
      <w:r>
        <w:rPr>
          <w:rFonts w:hint="default"/>
        </w:rPr>
        <w:t>Vorlage der Handwerkkarte, Bescheinigung der Industrie- und Handelskammer; Gewerbeanmeldung auf Verlangen</w:t>
      </w:r>
    </w:p>
    <w:p w14:paraId="77CBF08C">
      <w:pPr>
        <w:bidi w:val="0"/>
        <w:rPr>
          <w:rFonts w:hint="default"/>
        </w:rPr>
      </w:pPr>
      <w:r>
        <w:rPr>
          <w:rFonts w:hint="default"/>
        </w:rPr>
        <w:t>Eintragung in das Handelsregister</w:t>
      </w:r>
    </w:p>
    <w:p w14:paraId="1B15FC2E">
      <w:pPr>
        <w:bidi w:val="0"/>
        <w:rPr>
          <w:rFonts w:hint="default"/>
        </w:rPr>
      </w:pPr>
      <w:r>
        <w:rPr>
          <w:rFonts w:hint="default"/>
        </w:rPr>
        <w:t>Beschreibung: Bei Eintragungspflicht: Angabe von Register, Zeitpunkt der Eintragung, Nummer</w:t>
      </w:r>
    </w:p>
    <w:p w14:paraId="074251EB">
      <w:pPr>
        <w:bidi w:val="0"/>
        <w:rPr>
          <w:rFonts w:hint="default"/>
        </w:rPr>
      </w:pPr>
      <w:r>
        <w:rPr>
          <w:rFonts w:hint="default"/>
        </w:rPr>
        <w:t>Vorlage Handelsregisterauszug (zum Zeitpunkt der Abgabe nicht älter als 12 Monate) auf Verlangen</w:t>
      </w:r>
    </w:p>
    <w:p w14:paraId="67191E18">
      <w:pPr>
        <w:bidi w:val="0"/>
        <w:rPr>
          <w:rFonts w:hint="default"/>
        </w:rPr>
      </w:pPr>
      <w:r>
        <w:rPr>
          <w:rFonts w:hint="default"/>
        </w:rPr>
        <w:t>Eintragung in das Handelsregister</w:t>
      </w:r>
    </w:p>
    <w:p w14:paraId="2D853633">
      <w:pPr>
        <w:bidi w:val="0"/>
        <w:rPr>
          <w:rFonts w:hint="default"/>
        </w:rPr>
      </w:pPr>
      <w:r>
        <w:rPr>
          <w:rFonts w:hint="default"/>
        </w:rPr>
        <w:t>Beschreibung: Bieter mit Sitz im Ausland müssen mit dem Angebot die Erlaubnis der Berufsausübung im Staat ihrer Niederlassung nachweisen, soweit hiefür ein im Anhang XI der Richtlinie 2014/24/EU des Europäischen Parlaments und des Rates aufgeführte Registereintragung einschlägig ist</w:t>
      </w:r>
    </w:p>
    <w:p w14:paraId="0527BC76">
      <w:pPr>
        <w:bidi w:val="0"/>
        <w:rPr>
          <w:rFonts w:hint="default"/>
        </w:rPr>
      </w:pPr>
      <w:r>
        <w:rPr>
          <w:rFonts w:hint="default"/>
        </w:rPr>
        <w:t>Durchschnittlicher Jahresumsatz</w:t>
      </w:r>
    </w:p>
    <w:p w14:paraId="29A0345C">
      <w:pPr>
        <w:bidi w:val="0"/>
        <w:rPr>
          <w:rFonts w:hint="default"/>
        </w:rPr>
      </w:pPr>
      <w:r>
        <w:rPr>
          <w:rFonts w:hint="default"/>
        </w:rPr>
        <w:t>Beschreibung: Umsatz des Unternehmens in den letzten 3 abgeschlossenen Geschäftsjahren (2022 - 2024); Eigenerklärung ist ausreichend</w:t>
      </w:r>
    </w:p>
    <w:p w14:paraId="193B2D8D">
      <w:pPr>
        <w:bidi w:val="0"/>
        <w:rPr>
          <w:rFonts w:hint="default"/>
        </w:rPr>
      </w:pPr>
      <w:r>
        <w:rPr>
          <w:rFonts w:hint="default"/>
        </w:rPr>
        <w:t>Andere wirtschaftliche oder finanzielle Anforderungen</w:t>
      </w:r>
    </w:p>
    <w:p w14:paraId="5D585ED8">
      <w:pPr>
        <w:bidi w:val="0"/>
        <w:rPr>
          <w:rFonts w:hint="default"/>
        </w:rPr>
      </w:pPr>
      <w:r>
        <w:rPr>
          <w:rFonts w:hint="default"/>
        </w:rPr>
        <w:t>Beschreibung: - Erklärung über das Bestehen einer</w:t>
      </w:r>
    </w:p>
    <w:p w14:paraId="6B63AC74">
      <w:pPr>
        <w:bidi w:val="0"/>
        <w:rPr>
          <w:rFonts w:hint="default"/>
        </w:rPr>
      </w:pPr>
      <w:r>
        <w:rPr>
          <w:rFonts w:hint="default"/>
        </w:rPr>
        <w:t>Betriebshaftpflichtversicherung mit Angabe der Deckung inkl. Mitteilung zu evtl. Ausschlussklauseln</w:t>
      </w:r>
    </w:p>
    <w:p w14:paraId="566BA2C7">
      <w:pPr>
        <w:bidi w:val="0"/>
        <w:rPr>
          <w:rFonts w:hint="default"/>
        </w:rPr>
      </w:pPr>
      <w:r>
        <w:rPr>
          <w:rFonts w:hint="default"/>
        </w:rPr>
        <w:t>Besteht eine solche Versicherung derzeit nicht, ist eine Erklärung eines Versicherers einzureichen, dass eine Versicherung mit dem geforderten Umfang bei Zuschlagserteilung abgeschlossen werden kann bzw. eine Erklärung des Bieters, dass eine Versicherung mit dem geforderten Umfang bis zur Zuschlagserteilung abgeschlossen wird.</w:t>
      </w:r>
    </w:p>
    <w:p w14:paraId="19CCA6D5">
      <w:pPr>
        <w:bidi w:val="0"/>
        <w:rPr>
          <w:rFonts w:hint="default"/>
        </w:rPr>
      </w:pPr>
      <w:r>
        <w:rPr>
          <w:rFonts w:hint="default"/>
        </w:rPr>
        <w:t>rechtskräftig bestätigter Insolvenzplan (falls eine Erklärung über das Vorliegen eines solchen</w:t>
      </w:r>
    </w:p>
    <w:p w14:paraId="6557A32E">
      <w:pPr>
        <w:bidi w:val="0"/>
        <w:rPr>
          <w:rFonts w:hint="default"/>
        </w:rPr>
      </w:pPr>
      <w:r>
        <w:rPr>
          <w:rFonts w:hint="default"/>
        </w:rPr>
        <w:t>Insolvenzplanes angegeben wurde)</w:t>
      </w:r>
    </w:p>
    <w:p w14:paraId="12B939D9">
      <w:pPr>
        <w:bidi w:val="0"/>
        <w:rPr>
          <w:rFonts w:hint="default"/>
        </w:rPr>
      </w:pPr>
      <w:r>
        <w:rPr>
          <w:rFonts w:hint="default"/>
        </w:rPr>
        <w:t>Unbedenklichkeitsbescheinigung des Finanzamtes bzw. Bescheinigung in Steuersachen (soweit das Finanzamt derartige Bescheinigungen ausstellt; nicht älter als 1 Jahr)</w:t>
      </w:r>
    </w:p>
    <w:p w14:paraId="6D9099B5">
      <w:pPr>
        <w:bidi w:val="0"/>
        <w:rPr>
          <w:rFonts w:hint="default"/>
        </w:rPr>
      </w:pPr>
      <w:r>
        <w:rPr>
          <w:rFonts w:hint="default"/>
        </w:rPr>
        <w:t>Unbedenklichtsbescheinigung der Berufsgenossenschaft (nicht älter als 3 Monate, innerhalb der Gültigkeit)</w:t>
      </w:r>
    </w:p>
    <w:p w14:paraId="1AABBB83">
      <w:pPr>
        <w:bidi w:val="0"/>
        <w:rPr>
          <w:rFonts w:hint="default"/>
        </w:rPr>
      </w:pPr>
      <w:r>
        <w:rPr>
          <w:rFonts w:hint="default"/>
        </w:rPr>
        <w:t>Referenzen zu bestimmten Arbeiten</w:t>
      </w:r>
    </w:p>
    <w:p w14:paraId="475D4AF2">
      <w:pPr>
        <w:bidi w:val="0"/>
        <w:rPr>
          <w:rFonts w:hint="default"/>
        </w:rPr>
      </w:pPr>
      <w:r>
        <w:rPr>
          <w:rFonts w:hint="default"/>
        </w:rPr>
        <w:t>Beschreibung: für mind. 3 Referenzen je eine vergleichbare Referenzbescheinigung mit mindestens folgenden Angaben:</w:t>
      </w:r>
    </w:p>
    <w:p w14:paraId="6B22E620">
      <w:pPr>
        <w:bidi w:val="0"/>
        <w:rPr>
          <w:rFonts w:hint="default"/>
        </w:rPr>
      </w:pPr>
      <w:r>
        <w:rPr>
          <w:rFonts w:hint="default"/>
        </w:rPr>
        <w:t>Ansprechpartner</w:t>
      </w:r>
    </w:p>
    <w:p w14:paraId="67805A8B">
      <w:pPr>
        <w:bidi w:val="0"/>
        <w:rPr>
          <w:rFonts w:hint="default"/>
        </w:rPr>
      </w:pPr>
      <w:r>
        <w:rPr>
          <w:rFonts w:hint="default"/>
        </w:rPr>
        <w:t>Art der ausgeführten Leistung</w:t>
      </w:r>
    </w:p>
    <w:p w14:paraId="61E087CA">
      <w:pPr>
        <w:bidi w:val="0"/>
        <w:rPr>
          <w:rFonts w:hint="default"/>
        </w:rPr>
      </w:pPr>
      <w:r>
        <w:rPr>
          <w:rFonts w:hint="default"/>
        </w:rPr>
        <w:t>Auftragssumme</w:t>
      </w:r>
    </w:p>
    <w:p w14:paraId="12822C4B">
      <w:pPr>
        <w:bidi w:val="0"/>
        <w:rPr>
          <w:rFonts w:hint="default"/>
        </w:rPr>
      </w:pPr>
      <w:r>
        <w:rPr>
          <w:rFonts w:hint="default"/>
        </w:rPr>
        <w:t>Ausführungszeitraum</w:t>
      </w:r>
    </w:p>
    <w:p w14:paraId="3E89D2D1">
      <w:pPr>
        <w:bidi w:val="0"/>
        <w:rPr>
          <w:rFonts w:hint="default"/>
        </w:rPr>
      </w:pPr>
      <w:r>
        <w:rPr>
          <w:rFonts w:hint="default"/>
        </w:rPr>
        <w:t>stichwortartige Benennung des mit eigenem Personal ausgeführten maßgeblichen Leistungsumfanges einschl. Angabe der ausgeführten Mengen</w:t>
      </w:r>
    </w:p>
    <w:p w14:paraId="091B80B7">
      <w:pPr>
        <w:bidi w:val="0"/>
        <w:rPr>
          <w:rFonts w:hint="default"/>
        </w:rPr>
      </w:pPr>
      <w:r>
        <w:rPr>
          <w:rFonts w:hint="default"/>
        </w:rPr>
        <w:t>Zahl der hierfür durchschnittlich eingesetzten Arbeitnehmer</w:t>
      </w:r>
    </w:p>
    <w:p w14:paraId="509B49EA">
      <w:pPr>
        <w:bidi w:val="0"/>
        <w:rPr>
          <w:rFonts w:hint="default"/>
        </w:rPr>
      </w:pPr>
      <w:r>
        <w:rPr>
          <w:rFonts w:hint="default"/>
        </w:rPr>
        <w:t>ggf. stichwortartige Beschreibung der besonderen technischen und gerätespezifischen Anforderungen (bei Komplettleistung)</w:t>
      </w:r>
    </w:p>
    <w:p w14:paraId="3E44A07C">
      <w:pPr>
        <w:bidi w:val="0"/>
        <w:rPr>
          <w:rFonts w:hint="default"/>
        </w:rPr>
      </w:pPr>
      <w:r>
        <w:rPr>
          <w:rFonts w:hint="default"/>
        </w:rPr>
        <w:t>Kurzbeschreibung der Baumaßnahme einschließlich</w:t>
      </w:r>
    </w:p>
    <w:p w14:paraId="1747B6A3">
      <w:pPr>
        <w:bidi w:val="0"/>
        <w:rPr>
          <w:rFonts w:hint="default"/>
        </w:rPr>
      </w:pPr>
      <w:r>
        <w:rPr>
          <w:rFonts w:hint="default"/>
        </w:rPr>
        <w:t>eventueller Besonderheiten der Ausführung</w:t>
      </w:r>
    </w:p>
    <w:p w14:paraId="1BCF2E82">
      <w:pPr>
        <w:bidi w:val="0"/>
        <w:rPr>
          <w:rFonts w:hint="default"/>
        </w:rPr>
      </w:pPr>
      <w:r>
        <w:rPr>
          <w:rFonts w:hint="default"/>
        </w:rPr>
        <w:t>Angabe zur Art der Baumaßnahme (Neubau, Umbau, Denkmal)</w:t>
      </w:r>
    </w:p>
    <w:p w14:paraId="1AD6994C">
      <w:pPr>
        <w:bidi w:val="0"/>
        <w:rPr>
          <w:rFonts w:hint="default"/>
        </w:rPr>
      </w:pPr>
      <w:r>
        <w:rPr>
          <w:rFonts w:hint="default"/>
        </w:rPr>
        <w:t>Angabe zur vertraglichen Bindung (Hauptauftragnehmer, ARGE- Partner, Nachunternehmer)</w:t>
      </w:r>
    </w:p>
    <w:p w14:paraId="0E4DC5D2">
      <w:pPr>
        <w:bidi w:val="0"/>
        <w:rPr>
          <w:rFonts w:hint="default"/>
        </w:rPr>
      </w:pPr>
      <w:r>
        <w:rPr>
          <w:rFonts w:hint="default"/>
        </w:rPr>
        <w:t>Die Referenzen müssen Leistungen der letzten 5 abgeschlossenen Kalenderjahre 2020 - 2024) belegen, welche mit der ausgeschriebenen Leistung vergleichbar ist.</w:t>
      </w:r>
    </w:p>
    <w:p w14:paraId="5E1489AB">
      <w:pPr>
        <w:bidi w:val="0"/>
        <w:rPr>
          <w:rFonts w:hint="default"/>
        </w:rPr>
      </w:pPr>
      <w:r>
        <w:rPr>
          <w:rFonts w:hint="default"/>
        </w:rPr>
        <w:t>Durchschnittliche jährliche Belegschaft</w:t>
      </w:r>
    </w:p>
    <w:p w14:paraId="26B9F787">
      <w:pPr>
        <w:bidi w:val="0"/>
        <w:rPr>
          <w:rFonts w:hint="default"/>
        </w:rPr>
      </w:pPr>
      <w:r>
        <w:rPr>
          <w:rFonts w:hint="default"/>
        </w:rPr>
        <w:t>Beschreibung: Angaben zu den jahresdurchschnittlich Beschäftigten Arbeitskräften der letzten drei abgeschlossenen Kalenderjahre gegliedert nach Lohngruppen und mit extra ausgewiesenem Leistungspersonal</w:t>
      </w:r>
    </w:p>
    <w:p w14:paraId="66E21092">
      <w:pPr>
        <w:bidi w:val="0"/>
        <w:rPr>
          <w:rFonts w:hint="default"/>
        </w:rPr>
      </w:pPr>
      <w:r>
        <w:rPr>
          <w:rFonts w:hint="default"/>
        </w:rPr>
        <w:t>Weitere Bedingungen zur Qualifizierung:</w:t>
      </w:r>
    </w:p>
    <w:p w14:paraId="0F361D07">
      <w:pPr>
        <w:bidi w:val="0"/>
        <w:rPr>
          <w:rFonts w:hint="default"/>
        </w:rPr>
      </w:pPr>
      <w:r>
        <w:rPr>
          <w:rFonts w:hint="default"/>
        </w:rPr>
        <w:t>Nachforderung von Unterlagen: Die Nachforderung von Erklärungen, Unterlagen und Nachweisen ist teilweise ausgeschlossen.</w:t>
      </w:r>
    </w:p>
    <w:p w14:paraId="391C216F">
      <w:pPr>
        <w:bidi w:val="0"/>
        <w:rPr>
          <w:rFonts w:hint="default"/>
        </w:rPr>
      </w:pPr>
      <w:r>
        <w:rPr>
          <w:rFonts w:hint="default"/>
        </w:rPr>
        <w:t>Zusätzliche Informationen: Die Nachforderung von Unterlagen erfolgt unter Berücksichtigung</w:t>
      </w:r>
    </w:p>
    <w:p w14:paraId="610C6FE1">
      <w:pPr>
        <w:bidi w:val="0"/>
        <w:rPr>
          <w:rFonts w:hint="default"/>
        </w:rPr>
      </w:pPr>
      <w:r>
        <w:rPr>
          <w:rFonts w:hint="default"/>
        </w:rPr>
        <w:t>vergaberechtlicher Regelungen.</w:t>
      </w:r>
    </w:p>
    <w:p w14:paraId="7CAB8B38">
      <w:pPr>
        <w:bidi w:val="0"/>
        <w:rPr>
          <w:rFonts w:hint="default"/>
        </w:rPr>
      </w:pPr>
      <w:r>
        <w:rPr>
          <w:rFonts w:hint="default"/>
        </w:rPr>
        <w:t>Vorbehaltene Auftragsvergabe:</w:t>
      </w:r>
    </w:p>
    <w:p w14:paraId="07736D75">
      <w:pPr>
        <w:bidi w:val="0"/>
        <w:rPr>
          <w:rFonts w:hint="default"/>
        </w:rPr>
      </w:pPr>
      <w:r>
        <w:rPr>
          <w:rFonts w:hint="default"/>
        </w:rPr>
        <w:t>Die Teilnahme ist geschützten Werkstätten und Wirtschaftsteilnehmern, die auf die soziale und berufliche Integration von Menschen mit Behinderungen oder benachteiligten Personen abzielen, vorbehalten: Nein</w:t>
      </w:r>
    </w:p>
    <w:p w14:paraId="7B192258">
      <w:pPr>
        <w:bidi w:val="0"/>
        <w:rPr>
          <w:rFonts w:hint="default"/>
        </w:rPr>
      </w:pPr>
      <w:r>
        <w:rPr>
          <w:rFonts w:hint="default"/>
        </w:rPr>
        <w:t>Nebenangebote:</w:t>
      </w:r>
    </w:p>
    <w:p w14:paraId="784CF64E">
      <w:pPr>
        <w:bidi w:val="0"/>
        <w:rPr>
          <w:rFonts w:hint="default"/>
        </w:rPr>
      </w:pPr>
      <w:r>
        <w:rPr>
          <w:rFonts w:hint="default"/>
        </w:rPr>
        <w:t>Nebenangebote sind zulässig: Nein</w:t>
      </w:r>
    </w:p>
    <w:p w14:paraId="176E925C">
      <w:pPr>
        <w:bidi w:val="0"/>
        <w:rPr>
          <w:rFonts w:hint="default"/>
        </w:rPr>
      </w:pPr>
      <w:r>
        <w:rPr>
          <w:rFonts w:hint="default"/>
        </w:rPr>
        <w:t>Regelmäßig wiederkehrende Leistungen:</w:t>
      </w:r>
    </w:p>
    <w:p w14:paraId="788F4B9A">
      <w:pPr>
        <w:bidi w:val="0"/>
        <w:rPr>
          <w:rFonts w:hint="default"/>
        </w:rPr>
      </w:pPr>
      <w:r>
        <w:rPr>
          <w:rFonts w:hint="default"/>
        </w:rPr>
        <w:t>Auftrag über regelmäßig wiederkehrende Leistungen: Nein</w:t>
      </w:r>
    </w:p>
    <w:p w14:paraId="6E918B5C">
      <w:pPr>
        <w:bidi w:val="0"/>
        <w:rPr>
          <w:rFonts w:hint="default"/>
        </w:rPr>
      </w:pPr>
      <w:r>
        <w:rPr>
          <w:rFonts w:hint="default"/>
        </w:rPr>
        <w:t>Die Bieter können mehrere Angebote einreichen: Ja</w:t>
      </w:r>
    </w:p>
    <w:p w14:paraId="650EC671">
      <w:pPr>
        <w:bidi w:val="0"/>
        <w:rPr>
          <w:rFonts w:hint="default"/>
        </w:rPr>
      </w:pPr>
      <w:r>
        <w:rPr>
          <w:rFonts w:hint="default"/>
        </w:rPr>
        <w:t>Anforderungen für die Ausführung des Auftrags:</w:t>
      </w:r>
    </w:p>
    <w:p w14:paraId="5243D785">
      <w:pPr>
        <w:bidi w:val="0"/>
        <w:rPr>
          <w:rFonts w:hint="default"/>
        </w:rPr>
      </w:pPr>
      <w:r>
        <w:rPr>
          <w:rFonts w:hint="default"/>
        </w:rPr>
        <w:t>Reservierte Vertragsdurchführung:</w:t>
      </w:r>
    </w:p>
    <w:p w14:paraId="251A0F94">
      <w:pPr>
        <w:bidi w:val="0"/>
        <w:rPr>
          <w:rFonts w:hint="default"/>
        </w:rPr>
      </w:pPr>
      <w:r>
        <w:rPr>
          <w:rFonts w:hint="default"/>
        </w:rPr>
        <w:t>Die Auftragsausführung ist bestimmten Auftragnehmern vorbehalten: Nein</w:t>
      </w:r>
    </w:p>
    <w:p w14:paraId="6D4DBE34">
      <w:pPr>
        <w:bidi w:val="0"/>
        <w:rPr>
          <w:rFonts w:hint="default"/>
        </w:rPr>
      </w:pPr>
      <w:r>
        <w:rPr>
          <w:rFonts w:hint="default"/>
        </w:rPr>
        <w:t>Leistungsbedingungen:</w:t>
      </w:r>
    </w:p>
    <w:p w14:paraId="4ABDF4C6">
      <w:pPr>
        <w:bidi w:val="0"/>
        <w:rPr>
          <w:rFonts w:hint="default"/>
        </w:rPr>
      </w:pPr>
      <w:r>
        <w:rPr>
          <w:rFonts w:hint="default"/>
        </w:rPr>
        <w:t>Bedingungen für die Ausführung des Auftrags:</w:t>
      </w:r>
    </w:p>
    <w:p w14:paraId="6275608A">
      <w:pPr>
        <w:bidi w:val="0"/>
        <w:rPr>
          <w:rFonts w:hint="default"/>
        </w:rPr>
      </w:pPr>
      <w:r>
        <w:rPr>
          <w:rFonts w:hint="default"/>
        </w:rPr>
        <w:t>eRechnung:</w:t>
      </w:r>
    </w:p>
    <w:p w14:paraId="1AD50AA6">
      <w:pPr>
        <w:bidi w:val="0"/>
        <w:rPr>
          <w:rFonts w:hint="default"/>
        </w:rPr>
      </w:pPr>
      <w:r>
        <w:rPr>
          <w:rFonts w:hint="default"/>
        </w:rPr>
        <w:t>Elektronische Rechnungsstellung: Ja</w:t>
      </w:r>
    </w:p>
    <w:p w14:paraId="0B70CAE4">
      <w:pPr>
        <w:bidi w:val="0"/>
        <w:rPr>
          <w:rFonts w:hint="default"/>
        </w:rPr>
      </w:pPr>
      <w:r>
        <w:rPr>
          <w:rFonts w:hint="default"/>
        </w:rPr>
        <w:t>Anforderungen:</w:t>
      </w:r>
    </w:p>
    <w:p w14:paraId="74F88D82">
      <w:pPr>
        <w:bidi w:val="0"/>
        <w:rPr>
          <w:rFonts w:hint="default"/>
        </w:rPr>
      </w:pPr>
      <w:r>
        <w:rPr>
          <w:rFonts w:hint="default"/>
        </w:rPr>
        <w:t>Die Namen und beruflichen Qualifikationen des zur Auftragsausführung eingesetzten Personals sind anzugeben: Nicht erforderlich</w:t>
      </w:r>
    </w:p>
    <w:p w14:paraId="59C4A71A">
      <w:pPr>
        <w:bidi w:val="0"/>
        <w:rPr>
          <w:rFonts w:hint="default"/>
        </w:rPr>
      </w:pPr>
      <w:r>
        <w:rPr>
          <w:rFonts w:hint="default"/>
        </w:rPr>
        <w:t>Verfahren nach der Vergabe:</w:t>
      </w:r>
    </w:p>
    <w:p w14:paraId="6BCAC12C">
      <w:pPr>
        <w:bidi w:val="0"/>
        <w:rPr>
          <w:rFonts w:hint="default"/>
        </w:rPr>
      </w:pPr>
      <w:r>
        <w:rPr>
          <w:rFonts w:hint="default"/>
        </w:rPr>
        <w:t>Aufträge werden elektronisch erteilt: Nein</w:t>
      </w:r>
    </w:p>
    <w:p w14:paraId="3FC1FDF5">
      <w:pPr>
        <w:bidi w:val="0"/>
        <w:rPr>
          <w:rFonts w:hint="default"/>
        </w:rPr>
      </w:pPr>
      <w:r>
        <w:rPr>
          <w:rFonts w:hint="default"/>
        </w:rPr>
        <w:t>Zahlungen werden elektronisch geleistet: Nein</w:t>
      </w:r>
    </w:p>
    <w:p w14:paraId="00465B6D">
      <w:pPr>
        <w:bidi w:val="0"/>
        <w:rPr>
          <w:rFonts w:hint="default"/>
        </w:rPr>
      </w:pPr>
      <w:r>
        <w:rPr>
          <w:rFonts w:hint="default"/>
        </w:rPr>
        <w:t>Organisation, die Angebote entgegennimmt:</w:t>
      </w:r>
    </w:p>
    <w:p w14:paraId="548562BF">
      <w:pPr>
        <w:bidi w:val="0"/>
        <w:rPr>
          <w:rFonts w:hint="default"/>
        </w:rPr>
      </w:pPr>
      <w:r>
        <w:rPr>
          <w:rFonts w:hint="default"/>
        </w:rPr>
        <w:t>oben genannte Kontaktstelle</w:t>
      </w:r>
    </w:p>
    <w:p w14:paraId="4F8C4459">
      <w:pPr>
        <w:bidi w:val="0"/>
        <w:rPr>
          <w:rFonts w:hint="default"/>
        </w:rPr>
      </w:pPr>
      <w:r>
        <w:rPr>
          <w:rFonts w:hint="default"/>
        </w:rPr>
        <w:t>Informationen zur Einreichung:</w:t>
      </w:r>
    </w:p>
    <w:p w14:paraId="76F3093E">
      <w:pPr>
        <w:bidi w:val="0"/>
        <w:rPr>
          <w:rFonts w:hint="default"/>
        </w:rPr>
      </w:pPr>
      <w:r>
        <w:rPr>
          <w:rFonts w:hint="default"/>
        </w:rPr>
        <w:t>Fristen:</w:t>
      </w:r>
    </w:p>
    <w:p w14:paraId="741A624C">
      <w:pPr>
        <w:bidi w:val="0"/>
        <w:rPr>
          <w:rFonts w:hint="default"/>
        </w:rPr>
      </w:pPr>
      <w:r>
        <w:rPr>
          <w:rFonts w:hint="default"/>
        </w:rPr>
        <w:t>Frist für den Eingang der Angebote: 07.07.2025 13:30 Uhr</w:t>
      </w:r>
    </w:p>
    <w:p w14:paraId="27D060EF">
      <w:pPr>
        <w:bidi w:val="0"/>
        <w:rPr>
          <w:rFonts w:hint="default"/>
        </w:rPr>
      </w:pPr>
      <w:r>
        <w:rPr>
          <w:rFonts w:hint="default"/>
        </w:rPr>
        <w:t>Bindefrist:</w:t>
      </w:r>
    </w:p>
    <w:p w14:paraId="5CAA45FC">
      <w:pPr>
        <w:bidi w:val="0"/>
        <w:rPr>
          <w:rFonts w:hint="default"/>
        </w:rPr>
      </w:pPr>
      <w:r>
        <w:rPr>
          <w:rFonts w:hint="default"/>
        </w:rPr>
        <w:t>Laufzeit in Monaten: 60 (ab dem Schlusstermin für den Eingang der Angebote)</w:t>
      </w:r>
    </w:p>
    <w:p w14:paraId="1B686B6D">
      <w:pPr>
        <w:bidi w:val="0"/>
        <w:rPr>
          <w:rFonts w:hint="default"/>
        </w:rPr>
      </w:pPr>
      <w:r>
        <w:rPr>
          <w:rFonts w:hint="default"/>
        </w:rPr>
        <w:t>Sprachen der Einreichung:</w:t>
      </w:r>
    </w:p>
    <w:p w14:paraId="09E98AF7">
      <w:pPr>
        <w:bidi w:val="0"/>
        <w:rPr>
          <w:rFonts w:hint="default"/>
        </w:rPr>
      </w:pPr>
      <w:r>
        <w:rPr>
          <w:rFonts w:hint="default"/>
        </w:rPr>
        <w:t>Sprachen, in denen Angebote oder Teilnahmeanträge eingereicht werden können: DEU</w:t>
      </w:r>
    </w:p>
    <w:p w14:paraId="74EBBE83">
      <w:pPr>
        <w:bidi w:val="0"/>
        <w:rPr>
          <w:rFonts w:hint="default"/>
        </w:rPr>
      </w:pPr>
      <w:r>
        <w:rPr>
          <w:rFonts w:hint="default"/>
        </w:rPr>
        <w:t>Öffnung der Angebote:</w:t>
      </w:r>
    </w:p>
    <w:p w14:paraId="1D205C39">
      <w:pPr>
        <w:bidi w:val="0"/>
        <w:rPr>
          <w:rFonts w:hint="default"/>
        </w:rPr>
      </w:pPr>
      <w:r>
        <w:rPr>
          <w:rFonts w:hint="default"/>
        </w:rPr>
        <w:t>Zusätzliche Informationen: Der Öffnungstermin findet in EU-weiten offenen Verfahren nicht in Anwesenheit der Bieter statt. Eine Teilnahme am Öffnungstermin ist nicht möglich.</w:t>
      </w:r>
    </w:p>
    <w:p w14:paraId="46F2EC1D">
      <w:pPr>
        <w:bidi w:val="0"/>
        <w:rPr>
          <w:rFonts w:hint="default"/>
        </w:rPr>
      </w:pPr>
      <w:r>
        <w:rPr>
          <w:rFonts w:hint="default"/>
        </w:rPr>
        <w:t>Einreichungsmethode:</w:t>
      </w:r>
    </w:p>
    <w:p w14:paraId="4F31515E">
      <w:pPr>
        <w:bidi w:val="0"/>
        <w:rPr>
          <w:rFonts w:hint="default"/>
        </w:rPr>
      </w:pPr>
      <w:r>
        <w:rPr>
          <w:rFonts w:hint="default"/>
        </w:rPr>
        <w:t>Elektronische Einreichung zulässig: Ja</w:t>
      </w:r>
    </w:p>
    <w:p w14:paraId="639526F8">
      <w:pPr>
        <w:bidi w:val="0"/>
        <w:rPr>
          <w:rFonts w:hint="default"/>
        </w:rPr>
      </w:pPr>
      <w:r>
        <w:rPr>
          <w:rFonts w:hint="default"/>
        </w:rPr>
        <w:t>Adresse für die Einreichung (URL): https://www.evergabe.de</w:t>
      </w:r>
    </w:p>
    <w:p w14:paraId="5A256085">
      <w:pPr>
        <w:bidi w:val="0"/>
        <w:rPr>
          <w:rFonts w:hint="default"/>
        </w:rPr>
      </w:pPr>
      <w:r>
        <w:rPr>
          <w:rFonts w:hint="default"/>
        </w:rPr>
        <w:t>Auftragsunterlagen:</w:t>
      </w:r>
    </w:p>
    <w:p w14:paraId="678D3805">
      <w:pPr>
        <w:bidi w:val="0"/>
        <w:rPr>
          <w:rFonts w:hint="default"/>
        </w:rPr>
      </w:pPr>
      <w:r>
        <w:rPr>
          <w:rFonts w:hint="default"/>
        </w:rPr>
        <w:t>Die Auftragsunterlagen stehen für einen uneingeschränkten und vollständigen direkten Zugang gebührenfrei zur Verfügung unter (URL): https://www.evergabe.de/unterlagen/54321-Tender-1973a6a991b-43f8233b423bb8c1</w:t>
      </w:r>
    </w:p>
    <w:p w14:paraId="2E12A0BC">
      <w:pPr>
        <w:bidi w:val="0"/>
        <w:rPr>
          <w:rFonts w:hint="default"/>
        </w:rPr>
      </w:pPr>
      <w:r>
        <w:rPr>
          <w:rFonts w:hint="default"/>
        </w:rPr>
        <w:t>Verbindliche Sprachfassung der Vergabeunterlagen: DEU</w:t>
      </w:r>
    </w:p>
    <w:p w14:paraId="781E256D">
      <w:pPr>
        <w:bidi w:val="0"/>
        <w:rPr>
          <w:rFonts w:hint="default"/>
        </w:rPr>
      </w:pPr>
      <w:r>
        <w:rPr>
          <w:rFonts w:hint="default"/>
        </w:rPr>
        <w:t>Ad-hoc-Kommunikationskanal:</w:t>
      </w:r>
    </w:p>
    <w:p w14:paraId="58759EA8">
      <w:pPr>
        <w:bidi w:val="0"/>
        <w:rPr>
          <w:rFonts w:hint="default"/>
        </w:rPr>
      </w:pPr>
      <w:r>
        <w:rPr>
          <w:rFonts w:hint="default"/>
        </w:rPr>
        <w:t>Organisation, die zusätzliche Informationen bereitstellt:</w:t>
      </w:r>
    </w:p>
    <w:p w14:paraId="2843414A">
      <w:pPr>
        <w:bidi w:val="0"/>
        <w:rPr>
          <w:rFonts w:hint="default"/>
        </w:rPr>
      </w:pPr>
      <w:r>
        <w:rPr>
          <w:rFonts w:hint="default"/>
        </w:rPr>
        <w:t>oben genannte Kontaktstelle</w:t>
      </w:r>
    </w:p>
    <w:p w14:paraId="31A55BBB">
      <w:pPr>
        <w:bidi w:val="0"/>
        <w:rPr>
          <w:rFonts w:hint="default"/>
        </w:rPr>
      </w:pPr>
      <w:r>
        <w:rPr>
          <w:rFonts w:hint="default"/>
        </w:rPr>
        <w:t>Überprüfung:</w:t>
      </w:r>
    </w:p>
    <w:p w14:paraId="67176921">
      <w:pPr>
        <w:bidi w:val="0"/>
        <w:rPr>
          <w:rFonts w:hint="default"/>
        </w:rPr>
      </w:pPr>
      <w:r>
        <w:rPr>
          <w:rFonts w:hint="default"/>
        </w:rPr>
        <w:t>Fristen für Nachprüfungsverfahren:</w:t>
      </w:r>
    </w:p>
    <w:p w14:paraId="48F7A2A3">
      <w:pPr>
        <w:bidi w:val="0"/>
        <w:rPr>
          <w:rFonts w:hint="default"/>
        </w:rPr>
      </w:pPr>
      <w:r>
        <w:rPr>
          <w:rFonts w:hint="default"/>
        </w:rPr>
        <w:t>Informationen über die Überprüfungsfristen: Nach § 160 Abs. 3 S. 1 Nr. 1 bis 4 GWB ist der Antrag auf Einleitung eines Nachprüfungsverfahrens unzulässig, soweit:</w:t>
      </w:r>
    </w:p>
    <w:p w14:paraId="4A57B20E">
      <w:pPr>
        <w:bidi w:val="0"/>
        <w:rPr>
          <w:rFonts w:hint="default"/>
        </w:rPr>
      </w:pPr>
      <w:r>
        <w:rPr>
          <w:rFonts w:hint="default"/>
        </w:rPr>
        <w:t>der Antragsteller den geltend gemachten Verstoß gegen Vergabevorschriften vor Einreichung des Nachprüfungsantrags erkannt und gegenüber dem Auftraggeber nicht innerhalb einer Frist von zehn Kalendertagen gerügt hat; der Ablauf der Frist nach § 134 Abs. 2 GWB bleibt unberührt,</w:t>
      </w:r>
    </w:p>
    <w:p w14:paraId="6C2B1635">
      <w:pPr>
        <w:bidi w:val="0"/>
        <w:rPr>
          <w:rFonts w:hint="default"/>
        </w:rPr>
      </w:pPr>
      <w:r>
        <w:rPr>
          <w:rFonts w:hint="default"/>
        </w:rPr>
        <w:t>Verstöße gegen Vergabevorschriften, die aufgrund der Bekanntmachung erkennbar sind, nicht spätestens bis zum Ablauf der in der Bekanntmachung benannten Frist zur Bewerbung oder zur Angebotsabgabe gegenüber dem Auftraggeber gerügt werden,</w:t>
      </w:r>
    </w:p>
    <w:p w14:paraId="3B12238C">
      <w:pPr>
        <w:bidi w:val="0"/>
        <w:rPr>
          <w:rFonts w:hint="default"/>
        </w:rPr>
      </w:pPr>
      <w:r>
        <w:rPr>
          <w:rFonts w:hint="default"/>
        </w:rPr>
        <w:t>Verstöße gegen Vergabevorschriften, die erst in den Vergabeunterlagen erkennbar sind, nicht spätestens bis zum Ablauf der Frist zur Bewerbung oder zur Angebotsabgabe gegenüber dem Auftraggeber gerügt werden,</w:t>
      </w:r>
    </w:p>
    <w:p w14:paraId="5FF5691C">
      <w:pPr>
        <w:bidi w:val="0"/>
        <w:rPr>
          <w:rFonts w:hint="default"/>
        </w:rPr>
      </w:pPr>
      <w:r>
        <w:rPr>
          <w:rFonts w:hint="default"/>
        </w:rPr>
        <w:t>mehr als 15 Kalendertage nach Eingang der Mitteilung des Auftraggebers, einer Rüge nicht abhelfen zu wollen, vergangen sind.</w:t>
      </w:r>
    </w:p>
    <w:p w14:paraId="06F4807E">
      <w:pPr>
        <w:bidi w:val="0"/>
        <w:rPr>
          <w:rFonts w:hint="default"/>
        </w:rPr>
      </w:pPr>
      <w:r>
        <w:rPr>
          <w:rFonts w:hint="default"/>
        </w:rPr>
        <w:t>Nach § 135 Abs. 2 GWB endet die Frist, mit der die Unwirksamkeit eines Vertrages in einem Nachprüfungsverfahren geltend gemacht werden kann, 30 Kalendertage nach der Information der betroffenen Bieter und Bewerber durch den öffentlichen Auftraggeber über den Abschluss des Vertrags, jedoch nicht später als 6 Monate nach Vertragsschluss. Im Falle der Veröffentlichung der Bekanntmachung der Auftragsvergabe im Amtsblatt der Europäischen Union endet die Frist zur Geltendmachung der Unwirksamkeit 30 Kalendertage nach dieser Veröffentlichung.</w:t>
      </w:r>
    </w:p>
    <w:p w14:paraId="3C904D70">
      <w:pPr>
        <w:bidi w:val="0"/>
        <w:rPr>
          <w:rFonts w:hint="default"/>
        </w:rPr>
      </w:pPr>
      <w:r>
        <w:rPr>
          <w:rFonts w:hint="default"/>
        </w:rPr>
        <w:t>Die Bieter werden aufgefordert, in ihren Angeboten diejenigen Teile zu kennzeichnen, die als Betriebs- oder Geschäftsgeheimnisse im Sinne von § 165 Abs. 2 GWB anzusehen sind und daher im Fall eines etwaigen Nachprüfungsverfahrens den Verfahrensbeteiligten nicht zugänglich gemacht werden dürfen.</w:t>
      </w:r>
    </w:p>
    <w:p w14:paraId="4CD5BDCD">
      <w:pPr>
        <w:bidi w:val="0"/>
        <w:rPr>
          <w:rFonts w:hint="default"/>
        </w:rPr>
      </w:pPr>
      <w:r>
        <w:rPr>
          <w:rFonts w:hint="default"/>
        </w:rPr>
        <w:t>Stelle für Rechtsbehelfs-/Nachprüfungsverfahren:</w:t>
      </w:r>
    </w:p>
    <w:p w14:paraId="57917D68">
      <w:pPr>
        <w:bidi w:val="0"/>
        <w:rPr>
          <w:rFonts w:hint="default"/>
        </w:rPr>
      </w:pPr>
      <w:r>
        <w:rPr>
          <w:rFonts w:hint="default"/>
        </w:rPr>
        <w:t>Offizielle Bezeichnung: Vergabekammer beim Landesverwaltungsamt Halle</w:t>
      </w:r>
    </w:p>
    <w:p w14:paraId="2B530467">
      <w:pPr>
        <w:bidi w:val="0"/>
        <w:rPr>
          <w:rFonts w:hint="default"/>
        </w:rPr>
      </w:pPr>
      <w:r>
        <w:rPr>
          <w:rFonts w:hint="default"/>
        </w:rPr>
        <w:t>Identifikationsnummer: t:03455141536</w:t>
      </w:r>
    </w:p>
    <w:p w14:paraId="38326930">
      <w:pPr>
        <w:bidi w:val="0"/>
        <w:rPr>
          <w:rFonts w:hint="default"/>
        </w:rPr>
      </w:pPr>
      <w:r>
        <w:rPr>
          <w:rFonts w:hint="default"/>
        </w:rPr>
        <w:t>Internet-Adresse (URL): https://lvwa.sachsen-anhalt.de</w:t>
      </w:r>
    </w:p>
    <w:p w14:paraId="5FCAF5CE">
      <w:pPr>
        <w:bidi w:val="0"/>
        <w:rPr>
          <w:rFonts w:hint="default"/>
        </w:rPr>
      </w:pPr>
      <w:r>
        <w:rPr>
          <w:rFonts w:hint="default"/>
        </w:rPr>
        <w:t>Postanschrift: Ernst-Kamieth-Straße 2</w:t>
      </w:r>
    </w:p>
    <w:p w14:paraId="55BF8ADD">
      <w:pPr>
        <w:bidi w:val="0"/>
        <w:rPr>
          <w:rFonts w:hint="default"/>
        </w:rPr>
      </w:pPr>
      <w:r>
        <w:rPr>
          <w:rFonts w:hint="default"/>
        </w:rPr>
        <w:t>Postleitzahl / Ort: 06112 Halle</w:t>
      </w:r>
    </w:p>
    <w:p w14:paraId="127AD052">
      <w:pPr>
        <w:bidi w:val="0"/>
        <w:rPr>
          <w:rFonts w:hint="default"/>
        </w:rPr>
      </w:pPr>
      <w:r>
        <w:rPr>
          <w:rFonts w:hint="default"/>
        </w:rPr>
        <w:t>NUTS-3-Code: DEE02</w:t>
      </w:r>
    </w:p>
    <w:p w14:paraId="604BB451">
      <w:pPr>
        <w:bidi w:val="0"/>
        <w:rPr>
          <w:rFonts w:hint="default"/>
        </w:rPr>
      </w:pPr>
      <w:r>
        <w:rPr>
          <w:rFonts w:hint="default"/>
        </w:rPr>
        <w:t>Land: Deutschland</w:t>
      </w:r>
    </w:p>
    <w:p w14:paraId="0E7B648E">
      <w:pPr>
        <w:bidi w:val="0"/>
        <w:rPr>
          <w:rFonts w:hint="default"/>
        </w:rPr>
      </w:pPr>
      <w:r>
        <w:rPr>
          <w:rFonts w:hint="default"/>
        </w:rPr>
        <w:t>E-Mail: vergabekammer@lvwa.sachsen-anhalt.de</w:t>
      </w:r>
    </w:p>
    <w:p w14:paraId="58C504D6">
      <w:pPr>
        <w:bidi w:val="0"/>
        <w:rPr>
          <w:rFonts w:hint="default"/>
        </w:rPr>
      </w:pPr>
      <w:r>
        <w:rPr>
          <w:rFonts w:hint="default"/>
        </w:rPr>
        <w:t>Organisation, die Nachprüfungsinformationen bereitstellt:</w:t>
      </w:r>
    </w:p>
    <w:p w14:paraId="5F874D6E">
      <w:pPr>
        <w:bidi w:val="0"/>
        <w:rPr>
          <w:rFonts w:hint="default"/>
        </w:rPr>
      </w:pPr>
      <w:r>
        <w:rPr>
          <w:rFonts w:hint="default"/>
        </w:rPr>
        <w:t>Schlichtungsstelle:</w:t>
      </w:r>
    </w:p>
    <w:p w14:paraId="084CC215">
      <w:pPr>
        <w:bidi w:val="0"/>
        <w:rPr>
          <w:rFonts w:hint="default"/>
        </w:rPr>
      </w:pPr>
    </w:p>
    <w:p w14:paraId="4814CE0B">
      <w:pPr>
        <w:bidi w:val="0"/>
        <w:rPr>
          <w:rFonts w:hint="default"/>
        </w:rPr>
      </w:pPr>
      <w:r>
        <w:rPr>
          <w:rFonts w:hint="default"/>
        </w:rPr>
        <w:t>Beschaffungsinformationen (speziell)</w:t>
      </w:r>
    </w:p>
    <w:p w14:paraId="35EEA83A">
      <w:pPr>
        <w:bidi w:val="0"/>
        <w:rPr>
          <w:rFonts w:hint="default"/>
        </w:rPr>
      </w:pPr>
    </w:p>
    <w:p w14:paraId="12CE1625">
      <w:pPr>
        <w:bidi w:val="0"/>
        <w:rPr>
          <w:rFonts w:hint="default"/>
        </w:rPr>
      </w:pPr>
      <w:r>
        <w:rPr>
          <w:rFonts w:hint="default"/>
        </w:rPr>
        <w:t>Vergabeverfahren:</w:t>
      </w:r>
    </w:p>
    <w:p w14:paraId="2A547FC3">
      <w:pPr>
        <w:bidi w:val="0"/>
        <w:rPr>
          <w:rFonts w:hint="default"/>
        </w:rPr>
      </w:pPr>
      <w:r>
        <w:rPr>
          <w:rFonts w:hint="default"/>
        </w:rPr>
        <w:t>Beschreibung der Beschaffung:</w:t>
      </w:r>
    </w:p>
    <w:p w14:paraId="41C38364">
      <w:pPr>
        <w:bidi w:val="0"/>
        <w:rPr>
          <w:rFonts w:hint="default"/>
        </w:rPr>
      </w:pPr>
      <w:r>
        <w:rPr>
          <w:rFonts w:hint="default"/>
        </w:rPr>
        <w:t>Beschreibung: Starkstromanlagen bestehend aus:</w:t>
      </w:r>
    </w:p>
    <w:p w14:paraId="7CFC0D5B">
      <w:pPr>
        <w:bidi w:val="0"/>
        <w:rPr>
          <w:rFonts w:hint="default"/>
        </w:rPr>
      </w:pPr>
      <w:r>
        <w:rPr>
          <w:rFonts w:hint="default"/>
        </w:rPr>
        <w:t>1 St. Sicherheitsbeleuchtungsanlage (Einzelbatterie)</w:t>
      </w:r>
    </w:p>
    <w:p w14:paraId="2455E0C7">
      <w:pPr>
        <w:bidi w:val="0"/>
        <w:rPr>
          <w:rFonts w:hint="default"/>
        </w:rPr>
      </w:pPr>
      <w:r>
        <w:rPr>
          <w:rFonts w:hint="default"/>
        </w:rPr>
        <w:t>1 St. Zähleranlage (Wandlerzähler)</w:t>
      </w:r>
    </w:p>
    <w:p w14:paraId="240179AE">
      <w:pPr>
        <w:bidi w:val="0"/>
        <w:rPr>
          <w:rFonts w:hint="default"/>
        </w:rPr>
      </w:pPr>
      <w:r>
        <w:rPr>
          <w:rFonts w:hint="default"/>
        </w:rPr>
        <w:t>1 St. Niederspannungshauptverteilung</w:t>
      </w:r>
    </w:p>
    <w:p w14:paraId="06BE859D">
      <w:pPr>
        <w:bidi w:val="0"/>
        <w:rPr>
          <w:rFonts w:hint="default"/>
        </w:rPr>
      </w:pPr>
      <w:r>
        <w:rPr>
          <w:rFonts w:hint="default"/>
        </w:rPr>
        <w:t>ca. 11,5 m² Doppelbodenanlage</w:t>
      </w:r>
    </w:p>
    <w:p w14:paraId="4009CB89">
      <w:pPr>
        <w:bidi w:val="0"/>
        <w:rPr>
          <w:rFonts w:hint="default"/>
        </w:rPr>
      </w:pPr>
      <w:r>
        <w:rPr>
          <w:rFonts w:hint="default"/>
        </w:rPr>
        <w:t>10 St. Unterverteilungen inkl. Einbaugeräte</w:t>
      </w:r>
    </w:p>
    <w:p w14:paraId="115776A4">
      <w:pPr>
        <w:bidi w:val="0"/>
        <w:rPr>
          <w:rFonts w:hint="default"/>
        </w:rPr>
      </w:pPr>
      <w:r>
        <w:rPr>
          <w:rFonts w:hint="default"/>
        </w:rPr>
        <w:t>ca. 170 m Kabelrinne</w:t>
      </w:r>
    </w:p>
    <w:p w14:paraId="503518A6">
      <w:pPr>
        <w:bidi w:val="0"/>
        <w:rPr>
          <w:rFonts w:hint="default"/>
        </w:rPr>
      </w:pPr>
      <w:r>
        <w:rPr>
          <w:rFonts w:hint="default"/>
        </w:rPr>
        <w:t>ca. 10.000 m Kabel und Leitungen</w:t>
      </w:r>
    </w:p>
    <w:p w14:paraId="5A2CFB59">
      <w:pPr>
        <w:bidi w:val="0"/>
        <w:rPr>
          <w:rFonts w:hint="default"/>
        </w:rPr>
      </w:pPr>
      <w:r>
        <w:rPr>
          <w:rFonts w:hint="default"/>
        </w:rPr>
        <w:t>Betoneinlegearbeiten</w:t>
      </w:r>
    </w:p>
    <w:p w14:paraId="500B2879">
      <w:pPr>
        <w:bidi w:val="0"/>
        <w:rPr>
          <w:rFonts w:hint="default"/>
        </w:rPr>
      </w:pPr>
      <w:r>
        <w:rPr>
          <w:rFonts w:hint="default"/>
        </w:rPr>
        <w:t>ca. 370 Leuchten (Anbau, Pendel, Einbau)</w:t>
      </w:r>
    </w:p>
    <w:p w14:paraId="104A91BE">
      <w:pPr>
        <w:bidi w:val="0"/>
        <w:rPr>
          <w:rFonts w:hint="default"/>
        </w:rPr>
      </w:pPr>
      <w:r>
        <w:rPr>
          <w:rFonts w:hint="default"/>
        </w:rPr>
        <w:t>8 St. Mastleuchten</w:t>
      </w:r>
    </w:p>
    <w:p w14:paraId="30DB4840">
      <w:pPr>
        <w:bidi w:val="0"/>
        <w:rPr>
          <w:rFonts w:hint="default"/>
        </w:rPr>
      </w:pPr>
      <w:r>
        <w:rPr>
          <w:rFonts w:hint="default"/>
        </w:rPr>
        <w:t>8 St. Lichstelen / Pollerleuchten</w:t>
      </w:r>
    </w:p>
    <w:p w14:paraId="41118A10">
      <w:pPr>
        <w:bidi w:val="0"/>
        <w:rPr>
          <w:rFonts w:hint="default"/>
        </w:rPr>
      </w:pPr>
      <w:r>
        <w:rPr>
          <w:rFonts w:hint="default"/>
        </w:rPr>
        <w:t>ca. 700 m Fangleitung</w:t>
      </w:r>
    </w:p>
    <w:p w14:paraId="691FD36B">
      <w:pPr>
        <w:bidi w:val="0"/>
        <w:rPr>
          <w:rFonts w:hint="default"/>
        </w:rPr>
      </w:pPr>
      <w:r>
        <w:rPr>
          <w:rFonts w:hint="default"/>
        </w:rPr>
        <w:t>1 St. KNX-Steuerung</w:t>
      </w:r>
    </w:p>
    <w:p w14:paraId="37EFD6D6">
      <w:pPr>
        <w:bidi w:val="0"/>
        <w:rPr>
          <w:rFonts w:hint="default"/>
        </w:rPr>
      </w:pPr>
      <w:r>
        <w:rPr>
          <w:rFonts w:hint="default"/>
        </w:rPr>
        <w:t>3 St. Baustromverteiler</w:t>
      </w:r>
    </w:p>
    <w:p w14:paraId="367B87C9">
      <w:pPr>
        <w:bidi w:val="0"/>
        <w:rPr>
          <w:rFonts w:hint="default"/>
        </w:rPr>
      </w:pPr>
      <w:r>
        <w:rPr>
          <w:rFonts w:hint="default"/>
        </w:rPr>
        <w:t>Umfang der Auftragsvergabe:</w:t>
      </w:r>
    </w:p>
    <w:p w14:paraId="78792AB9">
      <w:pPr>
        <w:bidi w:val="0"/>
        <w:rPr>
          <w:rFonts w:hint="default"/>
        </w:rPr>
      </w:pPr>
      <w:r>
        <w:rPr>
          <w:rFonts w:hint="default"/>
        </w:rPr>
        <w:t>Diese Auftragsvergabe ist besonders auch geeignet für kleinste, kleine und mittlere Unternehmen (KMU): Ja</w:t>
      </w:r>
    </w:p>
    <w:p w14:paraId="7934F076">
      <w:pPr>
        <w:bidi w:val="0"/>
        <w:rPr>
          <w:rFonts w:hint="default"/>
        </w:rPr>
      </w:pPr>
      <w:r>
        <w:rPr>
          <w:rFonts w:hint="default"/>
        </w:rPr>
        <w:t>Besonders auch geeignet für Selbstständige, Besonders auch geeignet für Start-Ups, Besonders auch geeignet für sonstige KMU</w:t>
      </w:r>
    </w:p>
    <w:p w14:paraId="2AD05D2E">
      <w:pPr>
        <w:bidi w:val="0"/>
        <w:rPr>
          <w:rFonts w:hint="default"/>
        </w:rPr>
      </w:pPr>
      <w:r>
        <w:rPr>
          <w:rFonts w:hint="default"/>
        </w:rPr>
        <w:t>Art der Auftragsvergabe:</w:t>
      </w:r>
    </w:p>
    <w:p w14:paraId="1D256FCC">
      <w:pPr>
        <w:bidi w:val="0"/>
        <w:rPr>
          <w:rFonts w:hint="default"/>
        </w:rPr>
      </w:pPr>
      <w:r>
        <w:rPr>
          <w:rFonts w:hint="default"/>
        </w:rPr>
        <w:t>Art der strategischen Beschaffung:</w:t>
      </w:r>
    </w:p>
    <w:p w14:paraId="46CC9A02">
      <w:pPr>
        <w:bidi w:val="0"/>
        <w:rPr>
          <w:rFonts w:hint="default"/>
        </w:rPr>
      </w:pPr>
      <w:r>
        <w:rPr>
          <w:rFonts w:hint="default"/>
        </w:rPr>
        <w:t>Erfüllungsort:</w:t>
      </w:r>
    </w:p>
    <w:p w14:paraId="086C4DD6">
      <w:pPr>
        <w:bidi w:val="0"/>
        <w:rPr>
          <w:rFonts w:hint="default"/>
        </w:rPr>
      </w:pPr>
      <w:r>
        <w:rPr>
          <w:rFonts w:hint="default"/>
        </w:rPr>
        <w:t>Geschätzte Laufzeit:</w:t>
      </w:r>
    </w:p>
    <w:p w14:paraId="18D9D42D">
      <w:pPr>
        <w:bidi w:val="0"/>
        <w:rPr>
          <w:rFonts w:hint="default"/>
        </w:rPr>
      </w:pPr>
      <w:r>
        <w:rPr>
          <w:rFonts w:hint="default"/>
        </w:rPr>
        <w:t>Datum des Beginns: 29.10.2025 Enddatum der Laufzeit: 08.12.2026</w:t>
      </w:r>
    </w:p>
    <w:p w14:paraId="69FF0BD3">
      <w:pPr>
        <w:bidi w:val="0"/>
        <w:rPr>
          <w:rFonts w:hint="default"/>
        </w:rPr>
      </w:pPr>
      <w:r>
        <w:rPr>
          <w:rFonts w:hint="default"/>
        </w:rPr>
        <w:t>Verlängerungen und Optionen:</w:t>
      </w:r>
    </w:p>
    <w:p w14:paraId="39F412F9">
      <w:pPr>
        <w:bidi w:val="0"/>
        <w:rPr>
          <w:rFonts w:hint="default"/>
        </w:rPr>
      </w:pPr>
      <w:r>
        <w:rPr>
          <w:rFonts w:hint="default"/>
        </w:rPr>
        <w:t>Übereinkommen über das öffentliche Beschaffungswesen:</w:t>
      </w:r>
    </w:p>
    <w:p w14:paraId="0FC89328">
      <w:pPr>
        <w:bidi w:val="0"/>
        <w:rPr>
          <w:rFonts w:hint="default"/>
        </w:rPr>
      </w:pPr>
      <w:r>
        <w:rPr>
          <w:rFonts w:hint="default"/>
        </w:rPr>
        <w:t>Die Beschaffung fällt unter das Übereinkommen über das öffentliche Beschaffungswesen: Ja</w:t>
      </w:r>
    </w:p>
    <w:p w14:paraId="08D9BDE7">
      <w:pPr>
        <w:bidi w:val="0"/>
        <w:rPr>
          <w:rFonts w:hint="default"/>
        </w:rPr>
      </w:pPr>
      <w:r>
        <w:rPr>
          <w:rFonts w:hint="default"/>
        </w:rPr>
        <w:t>Verwendung von EU-Mitteln:</w:t>
      </w:r>
    </w:p>
    <w:p w14:paraId="6A27B1B8">
      <w:pPr>
        <w:bidi w:val="0"/>
        <w:rPr>
          <w:rFonts w:hint="default"/>
        </w:rPr>
      </w:pPr>
      <w:r>
        <w:rPr>
          <w:rFonts w:hint="default"/>
        </w:rPr>
        <w:t>Die Auftragsvergabe wird zumindest teilweise aus Mitteln der Europäischen Union finanziert: Nein</w:t>
      </w:r>
    </w:p>
    <w:p w14:paraId="5DB85E13">
      <w:pPr>
        <w:bidi w:val="0"/>
        <w:rPr>
          <w:rFonts w:hint="default"/>
        </w:rPr>
      </w:pPr>
      <w:r>
        <w:rPr>
          <w:rFonts w:hint="default"/>
        </w:rPr>
        <w:t>Zusätzliche Informationen:</w:t>
      </w:r>
    </w:p>
    <w:p w14:paraId="2A2855F7">
      <w:pPr>
        <w:bidi w:val="0"/>
        <w:rPr>
          <w:rFonts w:hint="default"/>
        </w:rPr>
      </w:pPr>
      <w:r>
        <w:rPr>
          <w:rFonts w:hint="default"/>
        </w:rPr>
        <w:t>Zusätzliche Informationen: Der Bauherr hat eine Bauleistungsversicherung abgeschlossen. Der anteilige Versicherungsbetrag wird von der anerkannten Brutto-Schlussrechnungssumme einbehalten.</w:t>
      </w:r>
    </w:p>
    <w:p w14:paraId="3B5BB218">
      <w:pPr>
        <w:bidi w:val="0"/>
        <w:rPr>
          <w:rFonts w:hint="default"/>
        </w:rPr>
      </w:pPr>
      <w:r>
        <w:rPr>
          <w:rFonts w:hint="default"/>
        </w:rPr>
        <w:t>Sicherheiten:</w:t>
      </w:r>
    </w:p>
    <w:p w14:paraId="05B473EA">
      <w:pPr>
        <w:bidi w:val="0"/>
        <w:rPr>
          <w:rFonts w:hint="default"/>
        </w:rPr>
      </w:pPr>
      <w:r>
        <w:rPr>
          <w:rFonts w:hint="default"/>
        </w:rPr>
        <w:t>Vertragserfüllungsbürgschaft in Höhe von 5,0 v.H. der Auftragssumme</w:t>
      </w:r>
    </w:p>
    <w:p w14:paraId="65FF79BF">
      <w:pPr>
        <w:bidi w:val="0"/>
        <w:rPr>
          <w:rFonts w:hint="default"/>
        </w:rPr>
      </w:pPr>
      <w:r>
        <w:rPr>
          <w:rFonts w:hint="default"/>
        </w:rPr>
        <w:t>Bürgschaft für Mängelansprüche in Höhe von 3,0 v.H. der Summe der Abschlagszahlungen zum Zeitpunkt der Abnahme</w:t>
      </w:r>
    </w:p>
    <w:p w14:paraId="151568C4">
      <w:pPr>
        <w:bidi w:val="0"/>
        <w:rPr>
          <w:rFonts w:hint="default"/>
        </w:rPr>
      </w:pPr>
      <w:r>
        <w:rPr>
          <w:rFonts w:hint="default"/>
        </w:rPr>
        <w:t>Für die Leistungen gelten die Verjährungsfristen für die Gewährleistung der § 13 Abs. 4 VOB/B nicht, sondern für alle Leistungen gelten Verjährungsfristen von 5 Jahren.</w:t>
      </w:r>
    </w:p>
    <w:p w14:paraId="52C63E4B">
      <w:pPr>
        <w:bidi w:val="0"/>
        <w:rPr>
          <w:rFonts w:hint="default"/>
        </w:rPr>
      </w:pPr>
      <w:r>
        <w:rPr>
          <w:rFonts w:hint="default"/>
        </w:rPr>
        <w:t>Bedingungen für die Einreichung eines Angebots:</w:t>
      </w:r>
    </w:p>
    <w:p w14:paraId="09FD5CBA">
      <w:pPr>
        <w:bidi w:val="0"/>
        <w:rPr>
          <w:rFonts w:hint="default"/>
        </w:rPr>
      </w:pPr>
      <w:r>
        <w:rPr>
          <w:rFonts w:hint="default"/>
        </w:rPr>
        <w:t>Zuschlagskriterien:</w:t>
      </w:r>
    </w:p>
    <w:p w14:paraId="0D3C87A6">
      <w:pPr>
        <w:bidi w:val="0"/>
        <w:rPr>
          <w:rFonts w:hint="default"/>
        </w:rPr>
      </w:pPr>
      <w:r>
        <w:rPr>
          <w:rFonts w:hint="default"/>
        </w:rPr>
        <w:t>Preis, Beschreibung: Der Preis wird aus der Wertungssumme des Angebotes ermittelt. Die Wertungssummen werden ermittelt aus den nachgerechneten Angebotssummen, insbesondere unter Berucksichtigung von Nachlassen., Gewichtung: 100,00</w:t>
      </w:r>
    </w:p>
    <w:p w14:paraId="4A07026D">
      <w:pPr>
        <w:bidi w:val="0"/>
        <w:rPr>
          <w:rFonts w:hint="default"/>
        </w:rPr>
      </w:pPr>
      <w:r>
        <w:rPr>
          <w:rFonts w:hint="default"/>
        </w:rPr>
        <w:t>Elektronischer Katalog:</w:t>
      </w:r>
    </w:p>
    <w:p w14:paraId="631776AE">
      <w:pPr>
        <w:bidi w:val="0"/>
      </w:pPr>
      <w:r>
        <w:rPr>
          <w:rFonts w:hint="default"/>
        </w:rPr>
        <w:t>Elektronischer Katalog: Nein</w:t>
      </w:r>
    </w:p>
    <w:p w14:paraId="7A4518A2">
      <w:pPr>
        <w:bidi w:val="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2025-06-09T02:56:30Z</dcterms:created>
  <dc:creator>admin</dc:creator>
  <cp:lastModifiedBy>南谷.</cp:lastModifiedBy>
  <dcterms:modified xsi:type="dcterms:W3CDTF">2025-06-09T02:56:51Z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eyJoZGlkIjoiYWM3MDI3OWNkNGI4ZjcyYjg5MmY4ODAzMDRlNDEyNWIiLCJ1c2VySWQiOiIxOTA2MTAyODYifQ==</vt:lpwstr>
  </property>
  <property fmtid="{D5CDD505-2E9C-101B-9397-08002B2CF9AE}" pid="4" name="ICV">
    <vt:lpwstr>AA6EE27C89FD4337A1C0B88A60196DAA_12</vt:lpwstr>
  </property>
</Properties>
</file>