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1B358" w14:textId="7C041A97" w:rsidR="00FE4161" w:rsidRPr="0062305C" w:rsidRDefault="00FE4161" w:rsidP="00005E37">
      <w:pPr>
        <w:pBdr>
          <w:top w:val="thickThinSmallGap" w:sz="24" w:space="0" w:color="auto"/>
          <w:left w:val="thickThinSmallGap" w:sz="24" w:space="4" w:color="auto"/>
          <w:bottom w:val="thinThickSmallGap" w:sz="24" w:space="1" w:color="auto"/>
          <w:right w:val="thinThickSmallGap" w:sz="24" w:space="4" w:color="auto"/>
        </w:pBdr>
        <w:suppressAutoHyphens/>
        <w:jc w:val="both"/>
        <w:rPr>
          <w:b/>
          <w:szCs w:val="20"/>
          <w:u w:val="single"/>
        </w:rPr>
      </w:pPr>
      <w:bookmarkStart w:id="0" w:name="_Toc70236432"/>
      <w:bookmarkStart w:id="1" w:name="_Toc41971238"/>
      <w:r w:rsidRPr="0062305C">
        <w:rPr>
          <w:noProof/>
          <w:szCs w:val="20"/>
          <w:u w:val="single"/>
        </w:rPr>
        <w:drawing>
          <wp:anchor distT="0" distB="0" distL="114300" distR="114300" simplePos="0" relativeHeight="251666432" behindDoc="0" locked="0" layoutInCell="1" allowOverlap="1" wp14:anchorId="68B4E7E8" wp14:editId="7F319C39">
            <wp:simplePos x="0" y="0"/>
            <wp:positionH relativeFrom="column">
              <wp:posOffset>2370455</wp:posOffset>
            </wp:positionH>
            <wp:positionV relativeFrom="paragraph">
              <wp:posOffset>440690</wp:posOffset>
            </wp:positionV>
            <wp:extent cx="857250" cy="10287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533745" w:rsidRPr="0062305C">
        <w:rPr>
          <w:b/>
          <w:szCs w:val="20"/>
          <w:u w:val="single"/>
        </w:rPr>
        <w:t xml:space="preserve"> </w:t>
      </w:r>
    </w:p>
    <w:p w14:paraId="34EBF59D" w14:textId="2C3415C7" w:rsidR="00FE4161" w:rsidRPr="0062305C" w:rsidRDefault="00FE4161" w:rsidP="00005E37">
      <w:pPr>
        <w:pBdr>
          <w:top w:val="thickThinSmallGap" w:sz="24" w:space="0" w:color="auto"/>
          <w:left w:val="thickThinSmallGap" w:sz="24" w:space="4" w:color="auto"/>
          <w:bottom w:val="thinThickSmallGap" w:sz="24" w:space="1" w:color="auto"/>
          <w:right w:val="thinThickSmallGap" w:sz="24" w:space="4" w:color="auto"/>
        </w:pBdr>
        <w:tabs>
          <w:tab w:val="left" w:pos="1230"/>
        </w:tabs>
        <w:suppressAutoHyphens/>
        <w:outlineLvl w:val="0"/>
        <w:rPr>
          <w:b/>
          <w:sz w:val="36"/>
          <w:szCs w:val="20"/>
          <w:u w:val="single"/>
          <w:lang w:eastAsia="x-none"/>
        </w:rPr>
      </w:pPr>
    </w:p>
    <w:bookmarkEnd w:id="0"/>
    <w:p w14:paraId="5B3A6ADD" w14:textId="77777777" w:rsidR="00FE4161" w:rsidRPr="0062305C" w:rsidRDefault="00FE4161" w:rsidP="00005E37">
      <w:pPr>
        <w:pBdr>
          <w:top w:val="thickThinSmallGap" w:sz="24" w:space="0" w:color="auto"/>
          <w:left w:val="thickThinSmallGap" w:sz="24" w:space="4" w:color="auto"/>
          <w:bottom w:val="thinThickSmallGap" w:sz="24" w:space="1" w:color="auto"/>
          <w:right w:val="thinThickSmallGap" w:sz="24" w:space="4" w:color="auto"/>
        </w:pBdr>
        <w:suppressAutoHyphens/>
        <w:jc w:val="both"/>
        <w:rPr>
          <w:i/>
          <w:szCs w:val="20"/>
          <w:u w:val="single"/>
        </w:rPr>
      </w:pPr>
    </w:p>
    <w:p w14:paraId="6B229087" w14:textId="77777777" w:rsidR="00FE4161" w:rsidRPr="0062305C" w:rsidRDefault="00FE4161" w:rsidP="00005E37">
      <w:pPr>
        <w:pBdr>
          <w:top w:val="thickThinSmallGap" w:sz="24" w:space="0" w:color="auto"/>
          <w:left w:val="thickThinSmallGap" w:sz="24" w:space="4" w:color="auto"/>
          <w:bottom w:val="thinThickSmallGap" w:sz="24" w:space="1" w:color="auto"/>
          <w:right w:val="thinThickSmallGap" w:sz="24" w:space="4" w:color="auto"/>
        </w:pBdr>
        <w:suppressAutoHyphens/>
        <w:jc w:val="both"/>
        <w:rPr>
          <w:i/>
          <w:szCs w:val="20"/>
          <w:u w:val="single"/>
        </w:rPr>
      </w:pPr>
    </w:p>
    <w:p w14:paraId="280F68A1" w14:textId="77777777" w:rsidR="00FE4161" w:rsidRPr="0062305C" w:rsidRDefault="00FE4161" w:rsidP="00005E37">
      <w:pPr>
        <w:pBdr>
          <w:top w:val="thickThinSmallGap" w:sz="24" w:space="0" w:color="auto"/>
          <w:left w:val="thickThinSmallGap" w:sz="24" w:space="4" w:color="auto"/>
          <w:bottom w:val="thinThickSmallGap" w:sz="24" w:space="1" w:color="auto"/>
          <w:right w:val="thinThickSmallGap" w:sz="24" w:space="4" w:color="auto"/>
        </w:pBdr>
        <w:suppressAutoHyphens/>
        <w:jc w:val="both"/>
        <w:rPr>
          <w:i/>
          <w:szCs w:val="20"/>
          <w:u w:val="single"/>
        </w:rPr>
      </w:pPr>
    </w:p>
    <w:p w14:paraId="722DBD61" w14:textId="77777777" w:rsidR="00FE4161" w:rsidRPr="0062305C" w:rsidRDefault="00FE4161" w:rsidP="00005E37">
      <w:pPr>
        <w:pBdr>
          <w:top w:val="thickThinSmallGap" w:sz="24" w:space="0" w:color="auto"/>
          <w:left w:val="thickThinSmallGap" w:sz="24" w:space="4" w:color="auto"/>
          <w:bottom w:val="thinThickSmallGap" w:sz="24" w:space="1" w:color="auto"/>
          <w:right w:val="thinThickSmallGap" w:sz="24" w:space="4" w:color="auto"/>
        </w:pBdr>
        <w:tabs>
          <w:tab w:val="left" w:pos="720"/>
          <w:tab w:val="right" w:leader="dot" w:pos="8640"/>
        </w:tabs>
        <w:suppressAutoHyphens/>
        <w:jc w:val="both"/>
        <w:outlineLvl w:val="0"/>
        <w:rPr>
          <w:b/>
          <w:sz w:val="32"/>
          <w:szCs w:val="32"/>
          <w:u w:val="single"/>
          <w:lang w:eastAsia="x-none"/>
        </w:rPr>
      </w:pPr>
    </w:p>
    <w:p w14:paraId="267D3968" w14:textId="77777777" w:rsidR="00321566" w:rsidRPr="0062305C" w:rsidRDefault="00321566" w:rsidP="00005E37">
      <w:pPr>
        <w:pBdr>
          <w:top w:val="thickThinSmallGap" w:sz="24" w:space="0" w:color="auto"/>
          <w:left w:val="thickThinSmallGap" w:sz="24" w:space="4" w:color="auto"/>
          <w:bottom w:val="thinThickSmallGap" w:sz="24" w:space="1" w:color="auto"/>
          <w:right w:val="thinThickSmallGap" w:sz="24" w:space="4" w:color="auto"/>
        </w:pBdr>
        <w:tabs>
          <w:tab w:val="left" w:pos="720"/>
          <w:tab w:val="right" w:leader="dot" w:pos="8640"/>
        </w:tabs>
        <w:suppressAutoHyphens/>
        <w:jc w:val="center"/>
        <w:outlineLvl w:val="0"/>
        <w:rPr>
          <w:b/>
          <w:bCs/>
          <w:lang w:eastAsia="x-none"/>
        </w:rPr>
      </w:pPr>
    </w:p>
    <w:p w14:paraId="5FC72AB9" w14:textId="73C6A38C" w:rsidR="00FE4161" w:rsidRPr="0062305C" w:rsidRDefault="00FE4161" w:rsidP="00005E37">
      <w:pPr>
        <w:pBdr>
          <w:top w:val="thickThinSmallGap" w:sz="24" w:space="0" w:color="auto"/>
          <w:left w:val="thickThinSmallGap" w:sz="24" w:space="4" w:color="auto"/>
          <w:bottom w:val="thinThickSmallGap" w:sz="24" w:space="1" w:color="auto"/>
          <w:right w:val="thinThickSmallGap" w:sz="24" w:space="4" w:color="auto"/>
        </w:pBdr>
        <w:tabs>
          <w:tab w:val="left" w:pos="720"/>
          <w:tab w:val="right" w:leader="dot" w:pos="8640"/>
        </w:tabs>
        <w:suppressAutoHyphens/>
        <w:jc w:val="center"/>
        <w:outlineLvl w:val="0"/>
        <w:rPr>
          <w:b/>
          <w:bCs/>
          <w:lang w:eastAsia="x-none"/>
        </w:rPr>
      </w:pPr>
      <w:r w:rsidRPr="0062305C">
        <w:rPr>
          <w:b/>
          <w:bCs/>
          <w:lang w:eastAsia="x-none"/>
        </w:rPr>
        <w:t>REPUBLIC OF ZAMBIA</w:t>
      </w:r>
    </w:p>
    <w:p w14:paraId="76BED80A" w14:textId="33339172" w:rsidR="00FE4161" w:rsidRPr="0062305C" w:rsidRDefault="00FE4161" w:rsidP="00005E37">
      <w:pPr>
        <w:pBdr>
          <w:top w:val="thickThinSmallGap" w:sz="24" w:space="0" w:color="auto"/>
          <w:left w:val="thickThinSmallGap" w:sz="24" w:space="4" w:color="auto"/>
          <w:bottom w:val="thinThickSmallGap" w:sz="24" w:space="1" w:color="auto"/>
          <w:right w:val="thinThickSmallGap" w:sz="24" w:space="4" w:color="auto"/>
        </w:pBdr>
        <w:tabs>
          <w:tab w:val="left" w:pos="720"/>
          <w:tab w:val="right" w:leader="dot" w:pos="8640"/>
        </w:tabs>
        <w:suppressAutoHyphens/>
        <w:jc w:val="center"/>
        <w:outlineLvl w:val="0"/>
        <w:rPr>
          <w:b/>
          <w:sz w:val="32"/>
          <w:szCs w:val="32"/>
          <w:lang w:eastAsia="x-none"/>
        </w:rPr>
      </w:pPr>
      <w:r w:rsidRPr="0062305C">
        <w:rPr>
          <w:b/>
          <w:sz w:val="32"/>
          <w:szCs w:val="32"/>
          <w:lang w:eastAsia="x-none"/>
        </w:rPr>
        <w:t xml:space="preserve">Ministry of </w:t>
      </w:r>
      <w:r w:rsidR="007A2E83" w:rsidRPr="0062305C">
        <w:rPr>
          <w:b/>
          <w:sz w:val="32"/>
          <w:szCs w:val="32"/>
          <w:lang w:eastAsia="x-none"/>
        </w:rPr>
        <w:t>Infrastructure</w:t>
      </w:r>
      <w:r w:rsidR="003A6219" w:rsidRPr="0062305C">
        <w:rPr>
          <w:b/>
          <w:sz w:val="32"/>
          <w:szCs w:val="32"/>
          <w:lang w:eastAsia="x-none"/>
        </w:rPr>
        <w:t>,</w:t>
      </w:r>
      <w:r w:rsidR="007A2E83" w:rsidRPr="0062305C">
        <w:rPr>
          <w:b/>
          <w:sz w:val="32"/>
          <w:szCs w:val="32"/>
          <w:lang w:eastAsia="x-none"/>
        </w:rPr>
        <w:t xml:space="preserve"> </w:t>
      </w:r>
      <w:r w:rsidRPr="0062305C">
        <w:rPr>
          <w:b/>
          <w:sz w:val="32"/>
          <w:szCs w:val="32"/>
          <w:lang w:eastAsia="x-none"/>
        </w:rPr>
        <w:t xml:space="preserve">Housing and </w:t>
      </w:r>
      <w:r w:rsidR="007A2E83" w:rsidRPr="0062305C">
        <w:rPr>
          <w:b/>
          <w:sz w:val="32"/>
          <w:szCs w:val="32"/>
          <w:lang w:eastAsia="x-none"/>
        </w:rPr>
        <w:t xml:space="preserve">Urban </w:t>
      </w:r>
      <w:r w:rsidRPr="0062305C">
        <w:rPr>
          <w:b/>
          <w:sz w:val="32"/>
          <w:szCs w:val="32"/>
          <w:lang w:eastAsia="x-none"/>
        </w:rPr>
        <w:t>Development</w:t>
      </w:r>
    </w:p>
    <w:p w14:paraId="1272F9DC" w14:textId="77777777" w:rsidR="00FE4161" w:rsidRPr="0062305C" w:rsidRDefault="00FE4161" w:rsidP="00005E37">
      <w:pPr>
        <w:pBdr>
          <w:top w:val="thickThinSmallGap" w:sz="24" w:space="0" w:color="auto"/>
          <w:left w:val="thickThinSmallGap" w:sz="24" w:space="4" w:color="auto"/>
          <w:bottom w:val="thinThickSmallGap" w:sz="24" w:space="1" w:color="auto"/>
          <w:right w:val="thinThickSmallGap" w:sz="24" w:space="4" w:color="auto"/>
        </w:pBdr>
        <w:tabs>
          <w:tab w:val="left" w:pos="720"/>
          <w:tab w:val="right" w:leader="dot" w:pos="8640"/>
        </w:tabs>
        <w:suppressAutoHyphens/>
        <w:jc w:val="center"/>
        <w:rPr>
          <w:b/>
          <w:sz w:val="32"/>
          <w:szCs w:val="32"/>
        </w:rPr>
      </w:pPr>
    </w:p>
    <w:p w14:paraId="5FE83B12" w14:textId="77777777" w:rsidR="00FE4161" w:rsidRPr="0062305C" w:rsidRDefault="00FE4161" w:rsidP="00005E37">
      <w:pPr>
        <w:pBdr>
          <w:top w:val="thickThinSmallGap" w:sz="24" w:space="0" w:color="auto"/>
          <w:left w:val="thickThinSmallGap" w:sz="24" w:space="4" w:color="auto"/>
          <w:bottom w:val="thinThickSmallGap" w:sz="24" w:space="1" w:color="auto"/>
          <w:right w:val="thinThickSmallGap" w:sz="24" w:space="4" w:color="auto"/>
        </w:pBdr>
        <w:tabs>
          <w:tab w:val="left" w:pos="720"/>
          <w:tab w:val="right" w:leader="dot" w:pos="8640"/>
        </w:tabs>
        <w:suppressAutoHyphens/>
        <w:jc w:val="both"/>
        <w:rPr>
          <w:b/>
          <w:sz w:val="32"/>
          <w:szCs w:val="32"/>
        </w:rPr>
      </w:pPr>
    </w:p>
    <w:p w14:paraId="6B2F0CAF" w14:textId="5CF7E34B" w:rsidR="00FE4161" w:rsidRPr="0051394D" w:rsidRDefault="00A67851" w:rsidP="00005E37">
      <w:pPr>
        <w:pBdr>
          <w:top w:val="thickThinSmallGap" w:sz="24" w:space="0" w:color="auto"/>
          <w:left w:val="thickThinSmallGap" w:sz="24" w:space="4" w:color="auto"/>
          <w:bottom w:val="thinThickSmallGap" w:sz="24" w:space="1" w:color="auto"/>
          <w:right w:val="thinThickSmallGap" w:sz="24" w:space="4" w:color="auto"/>
        </w:pBdr>
        <w:suppressAutoHyphens/>
        <w:jc w:val="center"/>
        <w:rPr>
          <w:b/>
          <w:sz w:val="48"/>
          <w:szCs w:val="48"/>
          <w:u w:val="single"/>
        </w:rPr>
      </w:pPr>
      <w:r>
        <w:rPr>
          <w:b/>
          <w:sz w:val="48"/>
          <w:szCs w:val="48"/>
          <w:u w:val="single"/>
        </w:rPr>
        <w:t xml:space="preserve">Open </w:t>
      </w:r>
      <w:r w:rsidR="00143AD0" w:rsidRPr="0051394D">
        <w:rPr>
          <w:b/>
          <w:sz w:val="48"/>
          <w:szCs w:val="48"/>
          <w:u w:val="single"/>
        </w:rPr>
        <w:t>Bidding</w:t>
      </w:r>
      <w:r w:rsidR="00FE4161" w:rsidRPr="0051394D">
        <w:rPr>
          <w:b/>
          <w:sz w:val="48"/>
          <w:szCs w:val="48"/>
          <w:u w:val="single"/>
        </w:rPr>
        <w:t xml:space="preserve"> Document </w:t>
      </w:r>
    </w:p>
    <w:p w14:paraId="07068C0A" w14:textId="77777777" w:rsidR="00FE4161" w:rsidRPr="0062305C" w:rsidRDefault="00FE4161" w:rsidP="00005E37">
      <w:pPr>
        <w:pBdr>
          <w:top w:val="thickThinSmallGap" w:sz="24" w:space="0" w:color="auto"/>
          <w:left w:val="thickThinSmallGap" w:sz="24" w:space="4" w:color="auto"/>
          <w:bottom w:val="thinThickSmallGap" w:sz="24" w:space="1" w:color="auto"/>
          <w:right w:val="thinThickSmallGap" w:sz="24" w:space="4" w:color="auto"/>
        </w:pBdr>
        <w:suppressAutoHyphens/>
        <w:jc w:val="center"/>
        <w:rPr>
          <w:b/>
          <w:sz w:val="36"/>
          <w:szCs w:val="36"/>
        </w:rPr>
      </w:pPr>
    </w:p>
    <w:p w14:paraId="213715DB" w14:textId="77777777" w:rsidR="00FE4161" w:rsidRPr="0062305C" w:rsidRDefault="00FE4161" w:rsidP="00005E37">
      <w:pPr>
        <w:pBdr>
          <w:top w:val="thickThinSmallGap" w:sz="24" w:space="0" w:color="auto"/>
          <w:left w:val="thickThinSmallGap" w:sz="24" w:space="4" w:color="auto"/>
          <w:bottom w:val="thinThickSmallGap" w:sz="24" w:space="1" w:color="auto"/>
          <w:right w:val="thinThickSmallGap" w:sz="24" w:space="4" w:color="auto"/>
        </w:pBdr>
        <w:suppressAutoHyphens/>
        <w:jc w:val="center"/>
        <w:rPr>
          <w:b/>
          <w:sz w:val="36"/>
          <w:szCs w:val="36"/>
        </w:rPr>
      </w:pPr>
      <w:r w:rsidRPr="0062305C">
        <w:rPr>
          <w:b/>
          <w:sz w:val="36"/>
          <w:szCs w:val="36"/>
        </w:rPr>
        <w:t>Procurement of Works</w:t>
      </w:r>
    </w:p>
    <w:p w14:paraId="594E2B34" w14:textId="77777777" w:rsidR="00FE4161" w:rsidRPr="0062305C" w:rsidRDefault="00FE4161" w:rsidP="00005E37">
      <w:pPr>
        <w:pBdr>
          <w:top w:val="thickThinSmallGap" w:sz="24" w:space="0" w:color="auto"/>
          <w:left w:val="thickThinSmallGap" w:sz="24" w:space="4" w:color="auto"/>
          <w:bottom w:val="thinThickSmallGap" w:sz="24" w:space="1" w:color="auto"/>
          <w:right w:val="thinThickSmallGap" w:sz="24" w:space="4" w:color="auto"/>
        </w:pBdr>
        <w:tabs>
          <w:tab w:val="left" w:pos="720"/>
          <w:tab w:val="right" w:leader="dot" w:pos="8640"/>
        </w:tabs>
        <w:suppressAutoHyphens/>
        <w:jc w:val="both"/>
        <w:rPr>
          <w:b/>
          <w:sz w:val="32"/>
          <w:szCs w:val="32"/>
        </w:rPr>
      </w:pPr>
    </w:p>
    <w:p w14:paraId="4B679FC4" w14:textId="6370AA6B" w:rsidR="00FE4161" w:rsidRPr="00B95B9E" w:rsidRDefault="0064364C" w:rsidP="00005E37">
      <w:pPr>
        <w:pBdr>
          <w:top w:val="thickThinSmallGap" w:sz="24" w:space="0" w:color="auto"/>
          <w:left w:val="thickThinSmallGap" w:sz="24" w:space="4" w:color="auto"/>
          <w:bottom w:val="thinThickSmallGap" w:sz="24" w:space="1" w:color="auto"/>
          <w:right w:val="thinThickSmallGap" w:sz="24" w:space="4" w:color="auto"/>
        </w:pBdr>
        <w:tabs>
          <w:tab w:val="left" w:pos="720"/>
          <w:tab w:val="right" w:leader="dot" w:pos="8640"/>
        </w:tabs>
        <w:suppressAutoHyphens/>
        <w:rPr>
          <w:rFonts w:ascii="Times New Roman Bold" w:hAnsi="Times New Roman Bold"/>
          <w:b/>
          <w:color w:val="000000" w:themeColor="text1"/>
          <w:sz w:val="28"/>
          <w:szCs w:val="28"/>
          <w:highlight w:val="lightGray"/>
        </w:rPr>
      </w:pPr>
      <w:r>
        <w:rPr>
          <w:noProof/>
        </w:rPr>
        <w:t xml:space="preserve">                                                  </w:t>
      </w:r>
      <w:r w:rsidRPr="00B95B9E">
        <w:rPr>
          <w:b/>
          <w:noProof/>
          <w:color w:val="000000" w:themeColor="text1"/>
          <w:highlight w:val="lightGray"/>
        </w:rPr>
        <w:t>MIHUDMPC/</w:t>
      </w:r>
      <w:r w:rsidR="00B95B9E" w:rsidRPr="00B95B9E">
        <w:rPr>
          <w:b/>
          <w:noProof/>
          <w:color w:val="000000" w:themeColor="text1"/>
        </w:rPr>
        <w:t>058/06/2025</w:t>
      </w:r>
    </w:p>
    <w:p w14:paraId="185BCE36" w14:textId="07A67E4E" w:rsidR="0051394D" w:rsidRDefault="0064364C" w:rsidP="00005E37">
      <w:pPr>
        <w:pBdr>
          <w:top w:val="thickThinSmallGap" w:sz="24" w:space="0" w:color="auto"/>
          <w:left w:val="thickThinSmallGap" w:sz="24" w:space="4" w:color="auto"/>
          <w:bottom w:val="thinThickSmallGap" w:sz="24" w:space="1" w:color="auto"/>
          <w:right w:val="thinThickSmallGap" w:sz="24" w:space="4" w:color="auto"/>
        </w:pBdr>
        <w:tabs>
          <w:tab w:val="left" w:pos="720"/>
          <w:tab w:val="right" w:leader="dot" w:pos="8640"/>
        </w:tabs>
        <w:suppressAutoHyphens/>
        <w:jc w:val="center"/>
        <w:rPr>
          <w:rFonts w:ascii="Times New Roman Bold" w:hAnsi="Times New Roman Bold"/>
          <w:b/>
          <w:sz w:val="28"/>
          <w:szCs w:val="28"/>
        </w:rPr>
      </w:pPr>
      <w:r w:rsidRPr="0064364C">
        <w:rPr>
          <w:rFonts w:ascii="Times New Roman Bold" w:hAnsi="Times New Roman Bold"/>
          <w:b/>
          <w:sz w:val="28"/>
          <w:szCs w:val="28"/>
          <w:highlight w:val="lightGray"/>
        </w:rPr>
        <w:t xml:space="preserve">TENDER FOR SUPPLY, INSTALLATION AND COMMISSIONING OF A SOLAR POWER SUPPLY </w:t>
      </w:r>
      <w:r w:rsidRPr="00D9135F">
        <w:rPr>
          <w:rFonts w:ascii="Times New Roman Bold" w:hAnsi="Times New Roman Bold"/>
          <w:b/>
          <w:sz w:val="28"/>
          <w:szCs w:val="28"/>
          <w:highlight w:val="lightGray"/>
        </w:rPr>
        <w:t>SYSTEM</w:t>
      </w:r>
      <w:r w:rsidR="0023212C">
        <w:rPr>
          <w:rFonts w:ascii="Times New Roman Bold" w:hAnsi="Times New Roman Bold"/>
          <w:b/>
          <w:sz w:val="28"/>
          <w:szCs w:val="28"/>
          <w:highlight w:val="lightGray"/>
        </w:rPr>
        <w:t xml:space="preserve"> AT GOVERNMENT COMPLEX </w:t>
      </w:r>
    </w:p>
    <w:p w14:paraId="20DF67E9" w14:textId="77777777" w:rsidR="0051394D" w:rsidRPr="0062305C" w:rsidRDefault="0051394D" w:rsidP="00005E37">
      <w:pPr>
        <w:pBdr>
          <w:top w:val="thickThinSmallGap" w:sz="24" w:space="0" w:color="auto"/>
          <w:left w:val="thickThinSmallGap" w:sz="24" w:space="4" w:color="auto"/>
          <w:bottom w:val="thinThickSmallGap" w:sz="24" w:space="1" w:color="auto"/>
          <w:right w:val="thinThickSmallGap" w:sz="24" w:space="4" w:color="auto"/>
        </w:pBdr>
        <w:tabs>
          <w:tab w:val="left" w:pos="720"/>
          <w:tab w:val="right" w:leader="dot" w:pos="8640"/>
        </w:tabs>
        <w:suppressAutoHyphens/>
        <w:jc w:val="center"/>
        <w:rPr>
          <w:rFonts w:ascii="Times New Roman Bold" w:hAnsi="Times New Roman Bold"/>
          <w:b/>
          <w:sz w:val="28"/>
          <w:szCs w:val="28"/>
        </w:rPr>
      </w:pPr>
    </w:p>
    <w:p w14:paraId="1554AFC1" w14:textId="77777777" w:rsidR="00FE4161" w:rsidRPr="0062305C" w:rsidRDefault="00FE4161" w:rsidP="00005E37">
      <w:pPr>
        <w:pBdr>
          <w:top w:val="thickThinSmallGap" w:sz="24" w:space="0" w:color="auto"/>
          <w:left w:val="thickThinSmallGap" w:sz="24" w:space="4" w:color="auto"/>
          <w:bottom w:val="thinThickSmallGap" w:sz="24" w:space="1" w:color="auto"/>
          <w:right w:val="thinThickSmallGap" w:sz="24" w:space="4" w:color="auto"/>
        </w:pBdr>
        <w:suppressAutoHyphens/>
        <w:jc w:val="center"/>
        <w:rPr>
          <w:b/>
          <w:sz w:val="36"/>
          <w:szCs w:val="36"/>
        </w:rPr>
      </w:pPr>
    </w:p>
    <w:p w14:paraId="7F1BFF0A" w14:textId="77777777" w:rsidR="00FE4161" w:rsidRPr="00050F06" w:rsidRDefault="00FE4161" w:rsidP="00005E37">
      <w:pPr>
        <w:pBdr>
          <w:top w:val="thickThinSmallGap" w:sz="24" w:space="0" w:color="auto"/>
          <w:left w:val="thickThinSmallGap" w:sz="24" w:space="4" w:color="auto"/>
          <w:bottom w:val="thinThickSmallGap" w:sz="24" w:space="1" w:color="auto"/>
          <w:right w:val="thinThickSmallGap" w:sz="24" w:space="4" w:color="auto"/>
        </w:pBdr>
        <w:suppressAutoHyphens/>
        <w:jc w:val="center"/>
        <w:rPr>
          <w:b/>
          <w:sz w:val="36"/>
          <w:szCs w:val="36"/>
        </w:rPr>
      </w:pPr>
    </w:p>
    <w:p w14:paraId="70140FA7" w14:textId="77777777" w:rsidR="00FE4161" w:rsidRPr="0062305C" w:rsidRDefault="00FE4161" w:rsidP="00005E37">
      <w:pPr>
        <w:pBdr>
          <w:top w:val="thickThinSmallGap" w:sz="24" w:space="0" w:color="auto"/>
          <w:left w:val="thickThinSmallGap" w:sz="24" w:space="4" w:color="auto"/>
          <w:bottom w:val="thinThickSmallGap" w:sz="24" w:space="1" w:color="auto"/>
          <w:right w:val="thinThickSmallGap" w:sz="24" w:space="4" w:color="auto"/>
        </w:pBdr>
        <w:suppressAutoHyphens/>
        <w:jc w:val="center"/>
        <w:rPr>
          <w:b/>
          <w:sz w:val="36"/>
          <w:szCs w:val="36"/>
        </w:rPr>
      </w:pPr>
      <w:r w:rsidRPr="0062305C">
        <w:rPr>
          <w:sz w:val="36"/>
          <w:szCs w:val="36"/>
        </w:rPr>
        <w:t>Employer:</w:t>
      </w:r>
      <w:r w:rsidRPr="0062305C">
        <w:rPr>
          <w:b/>
          <w:szCs w:val="20"/>
        </w:rPr>
        <w:t xml:space="preserve"> </w:t>
      </w:r>
      <w:r w:rsidRPr="0062305C">
        <w:rPr>
          <w:b/>
          <w:sz w:val="36"/>
          <w:szCs w:val="36"/>
        </w:rPr>
        <w:t xml:space="preserve">Ministry of Infrastructure, Housing and Urban Development  </w:t>
      </w:r>
    </w:p>
    <w:p w14:paraId="4CA95E99" w14:textId="77777777" w:rsidR="00FE4161" w:rsidRPr="0062305C" w:rsidRDefault="00FE4161" w:rsidP="00005E37">
      <w:pPr>
        <w:pBdr>
          <w:top w:val="thickThinSmallGap" w:sz="24" w:space="0" w:color="auto"/>
          <w:left w:val="thickThinSmallGap" w:sz="24" w:space="4" w:color="auto"/>
          <w:bottom w:val="thinThickSmallGap" w:sz="24" w:space="1" w:color="auto"/>
          <w:right w:val="thinThickSmallGap" w:sz="24" w:space="4" w:color="auto"/>
        </w:pBdr>
        <w:suppressAutoHyphens/>
        <w:jc w:val="center"/>
        <w:rPr>
          <w:b/>
          <w:sz w:val="36"/>
          <w:szCs w:val="36"/>
        </w:rPr>
      </w:pPr>
    </w:p>
    <w:p w14:paraId="189EE0D6" w14:textId="77777777" w:rsidR="00FE4161" w:rsidRPr="0062305C" w:rsidRDefault="00FE4161" w:rsidP="00005E37">
      <w:pPr>
        <w:pBdr>
          <w:top w:val="thickThinSmallGap" w:sz="24" w:space="0" w:color="auto"/>
          <w:left w:val="thickThinSmallGap" w:sz="24" w:space="4" w:color="auto"/>
          <w:bottom w:val="thinThickSmallGap" w:sz="24" w:space="1" w:color="auto"/>
          <w:right w:val="thinThickSmallGap" w:sz="24" w:space="4" w:color="auto"/>
        </w:pBdr>
        <w:suppressAutoHyphens/>
        <w:jc w:val="center"/>
        <w:rPr>
          <w:b/>
          <w:sz w:val="36"/>
          <w:szCs w:val="36"/>
        </w:rPr>
      </w:pPr>
    </w:p>
    <w:p w14:paraId="22242FA3" w14:textId="77777777" w:rsidR="00FE4161" w:rsidRPr="0062305C" w:rsidRDefault="00FE4161" w:rsidP="00005E37">
      <w:pPr>
        <w:pBdr>
          <w:top w:val="thickThinSmallGap" w:sz="24" w:space="0" w:color="auto"/>
          <w:left w:val="thickThinSmallGap" w:sz="24" w:space="4" w:color="auto"/>
          <w:bottom w:val="thinThickSmallGap" w:sz="24" w:space="1" w:color="auto"/>
          <w:right w:val="thinThickSmallGap" w:sz="24" w:space="4" w:color="auto"/>
        </w:pBdr>
        <w:suppressAutoHyphens/>
        <w:jc w:val="center"/>
        <w:rPr>
          <w:b/>
          <w:sz w:val="36"/>
          <w:szCs w:val="36"/>
        </w:rPr>
      </w:pPr>
    </w:p>
    <w:p w14:paraId="6144350A" w14:textId="77777777" w:rsidR="00FE4161" w:rsidRPr="0062305C" w:rsidRDefault="00FE4161" w:rsidP="00005E37">
      <w:pPr>
        <w:pBdr>
          <w:top w:val="thickThinSmallGap" w:sz="24" w:space="0" w:color="auto"/>
          <w:left w:val="thickThinSmallGap" w:sz="24" w:space="4" w:color="auto"/>
          <w:bottom w:val="thinThickSmallGap" w:sz="24" w:space="1" w:color="auto"/>
          <w:right w:val="thinThickSmallGap" w:sz="24" w:space="4" w:color="auto"/>
        </w:pBdr>
        <w:suppressAutoHyphens/>
        <w:jc w:val="center"/>
        <w:rPr>
          <w:b/>
          <w:sz w:val="36"/>
          <w:szCs w:val="36"/>
        </w:rPr>
      </w:pPr>
    </w:p>
    <w:p w14:paraId="558D41E1" w14:textId="77777777" w:rsidR="00FE4161" w:rsidRDefault="00FE4161" w:rsidP="00005E37">
      <w:pPr>
        <w:pBdr>
          <w:top w:val="thickThinSmallGap" w:sz="24" w:space="0" w:color="auto"/>
          <w:left w:val="thickThinSmallGap" w:sz="24" w:space="4" w:color="auto"/>
          <w:bottom w:val="thinThickSmallGap" w:sz="24" w:space="1" w:color="auto"/>
          <w:right w:val="thinThickSmallGap" w:sz="24" w:space="4" w:color="auto"/>
        </w:pBdr>
        <w:tabs>
          <w:tab w:val="left" w:pos="720"/>
          <w:tab w:val="right" w:leader="dot" w:pos="8640"/>
        </w:tabs>
        <w:suppressAutoHyphens/>
        <w:jc w:val="center"/>
        <w:rPr>
          <w:b/>
          <w:sz w:val="36"/>
          <w:szCs w:val="36"/>
        </w:rPr>
      </w:pPr>
    </w:p>
    <w:p w14:paraId="49F25018" w14:textId="6A43E3E7" w:rsidR="0051394D" w:rsidRPr="0062305C" w:rsidRDefault="0023212C" w:rsidP="00005E37">
      <w:pPr>
        <w:pBdr>
          <w:top w:val="thickThinSmallGap" w:sz="24" w:space="0" w:color="auto"/>
          <w:left w:val="thickThinSmallGap" w:sz="24" w:space="4" w:color="auto"/>
          <w:bottom w:val="thinThickSmallGap" w:sz="24" w:space="1" w:color="auto"/>
          <w:right w:val="thinThickSmallGap" w:sz="24" w:space="4" w:color="auto"/>
        </w:pBdr>
        <w:tabs>
          <w:tab w:val="left" w:pos="720"/>
          <w:tab w:val="right" w:leader="dot" w:pos="8640"/>
        </w:tabs>
        <w:suppressAutoHyphens/>
        <w:jc w:val="center"/>
        <w:rPr>
          <w:b/>
          <w:sz w:val="36"/>
          <w:szCs w:val="36"/>
        </w:rPr>
      </w:pPr>
      <w:r>
        <w:rPr>
          <w:b/>
          <w:sz w:val="36"/>
          <w:szCs w:val="36"/>
        </w:rPr>
        <w:t>May</w:t>
      </w:r>
      <w:r w:rsidR="00143AD0">
        <w:rPr>
          <w:b/>
          <w:sz w:val="36"/>
          <w:szCs w:val="36"/>
        </w:rPr>
        <w:t>, 202</w:t>
      </w:r>
      <w:r>
        <w:rPr>
          <w:b/>
          <w:sz w:val="36"/>
          <w:szCs w:val="36"/>
        </w:rPr>
        <w:t>5</w:t>
      </w:r>
    </w:p>
    <w:p w14:paraId="272529B5" w14:textId="77777777" w:rsidR="00FE4161" w:rsidRPr="0062305C" w:rsidRDefault="00FE4161" w:rsidP="00005E37">
      <w:pPr>
        <w:pBdr>
          <w:top w:val="thickThinSmallGap" w:sz="24" w:space="0" w:color="auto"/>
          <w:left w:val="thickThinSmallGap" w:sz="24" w:space="4" w:color="auto"/>
          <w:bottom w:val="thinThickSmallGap" w:sz="24" w:space="1" w:color="auto"/>
          <w:right w:val="thinThickSmallGap" w:sz="24" w:space="4" w:color="auto"/>
        </w:pBdr>
        <w:suppressAutoHyphens/>
        <w:jc w:val="both"/>
        <w:rPr>
          <w:szCs w:val="20"/>
        </w:rPr>
      </w:pPr>
    </w:p>
    <w:p w14:paraId="57BDDDD8" w14:textId="77777777" w:rsidR="00FE4161" w:rsidRPr="0062305C" w:rsidRDefault="00FE4161" w:rsidP="00005E37">
      <w:pPr>
        <w:pBdr>
          <w:top w:val="thickThinSmallGap" w:sz="24" w:space="0" w:color="auto"/>
          <w:left w:val="thickThinSmallGap" w:sz="24" w:space="4" w:color="auto"/>
          <w:bottom w:val="thinThickSmallGap" w:sz="24" w:space="1" w:color="auto"/>
          <w:right w:val="thinThickSmallGap" w:sz="24" w:space="4" w:color="auto"/>
        </w:pBdr>
        <w:suppressAutoHyphens/>
        <w:jc w:val="both"/>
        <w:rPr>
          <w:szCs w:val="20"/>
          <w:u w:val="single"/>
        </w:rPr>
      </w:pPr>
    </w:p>
    <w:p w14:paraId="29F4802F" w14:textId="77777777" w:rsidR="00FE4161" w:rsidRPr="0062305C" w:rsidRDefault="00FE4161" w:rsidP="00005E37">
      <w:pPr>
        <w:pBdr>
          <w:top w:val="thickThinSmallGap" w:sz="24" w:space="0" w:color="auto"/>
          <w:left w:val="thickThinSmallGap" w:sz="24" w:space="4" w:color="auto"/>
          <w:bottom w:val="thinThickSmallGap" w:sz="24" w:space="1" w:color="auto"/>
          <w:right w:val="thinThickSmallGap" w:sz="24" w:space="4" w:color="auto"/>
        </w:pBdr>
        <w:overflowPunct w:val="0"/>
        <w:autoSpaceDE w:val="0"/>
        <w:autoSpaceDN w:val="0"/>
        <w:adjustRightInd w:val="0"/>
        <w:spacing w:after="120"/>
        <w:textAlignment w:val="baseline"/>
        <w:rPr>
          <w:sz w:val="20"/>
          <w:szCs w:val="20"/>
          <w:u w:val="single"/>
          <w:lang w:val="en-GB" w:eastAsia="x-none"/>
        </w:rPr>
      </w:pPr>
    </w:p>
    <w:p w14:paraId="596C19F2" w14:textId="77777777" w:rsidR="00642183" w:rsidRPr="005B0153" w:rsidRDefault="00642183" w:rsidP="00642183">
      <w:pPr>
        <w:jc w:val="center"/>
      </w:pPr>
      <w:r w:rsidRPr="005B0153">
        <w:rPr>
          <w:noProof/>
          <w:sz w:val="16"/>
          <w:szCs w:val="16"/>
        </w:rPr>
        <w:lastRenderedPageBreak/>
        <w:drawing>
          <wp:inline distT="0" distB="0" distL="0" distR="0" wp14:anchorId="2AC42E47" wp14:editId="43302AA4">
            <wp:extent cx="852805" cy="965835"/>
            <wp:effectExtent l="0" t="0" r="4445" b="571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2805" cy="965835"/>
                    </a:xfrm>
                    <a:prstGeom prst="rect">
                      <a:avLst/>
                    </a:prstGeom>
                    <a:noFill/>
                    <a:ln>
                      <a:noFill/>
                    </a:ln>
                  </pic:spPr>
                </pic:pic>
              </a:graphicData>
            </a:graphic>
          </wp:inline>
        </w:drawing>
      </w:r>
    </w:p>
    <w:p w14:paraId="232C3D78" w14:textId="77777777" w:rsidR="00642183" w:rsidRPr="005B0153" w:rsidRDefault="00642183" w:rsidP="00642183">
      <w:pPr>
        <w:ind w:left="1440" w:firstLine="720"/>
        <w:rPr>
          <w:b/>
        </w:rPr>
      </w:pPr>
      <w:r w:rsidRPr="005B0153">
        <w:rPr>
          <w:b/>
        </w:rPr>
        <w:t>GOVERNMENT OF THE REPUBLIC OF ZAMBIA</w:t>
      </w:r>
    </w:p>
    <w:p w14:paraId="733EF54A" w14:textId="77777777" w:rsidR="00642183" w:rsidRPr="005B0153" w:rsidRDefault="00642183" w:rsidP="00642183">
      <w:pPr>
        <w:jc w:val="both"/>
        <w:rPr>
          <w:sz w:val="16"/>
          <w:szCs w:val="16"/>
        </w:rPr>
      </w:pPr>
    </w:p>
    <w:p w14:paraId="4664CE5D" w14:textId="52A3D3D2" w:rsidR="00642183" w:rsidRPr="00144006" w:rsidRDefault="00642183" w:rsidP="00144006">
      <w:pPr>
        <w:ind w:firstLine="720"/>
        <w:jc w:val="both"/>
        <w:rPr>
          <w:b/>
          <w:sz w:val="32"/>
          <w:szCs w:val="32"/>
        </w:rPr>
      </w:pPr>
      <w:r w:rsidRPr="005B0153">
        <w:rPr>
          <w:b/>
          <w:sz w:val="32"/>
          <w:szCs w:val="32"/>
        </w:rPr>
        <w:t xml:space="preserve">Ministry of Infrastructure, Housing and Urban Development  </w:t>
      </w:r>
    </w:p>
    <w:p w14:paraId="244DB308" w14:textId="77777777" w:rsidR="00642183" w:rsidRDefault="00642183" w:rsidP="00642183">
      <w:pPr>
        <w:jc w:val="center"/>
        <w:rPr>
          <w:sz w:val="36"/>
          <w:szCs w:val="36"/>
        </w:rPr>
      </w:pPr>
      <w:r w:rsidRPr="0095547F">
        <w:rPr>
          <w:sz w:val="36"/>
          <w:szCs w:val="36"/>
        </w:rPr>
        <w:t>Invitation for Bids (IFB)</w:t>
      </w:r>
    </w:p>
    <w:p w14:paraId="53DA0D4D" w14:textId="555CF585" w:rsidR="00642183" w:rsidRPr="005B0153" w:rsidRDefault="00642183" w:rsidP="00642183">
      <w:pPr>
        <w:jc w:val="both"/>
      </w:pPr>
    </w:p>
    <w:p w14:paraId="011BD1C1" w14:textId="48C33A15" w:rsidR="0051394D" w:rsidRDefault="00642183" w:rsidP="00D9135F">
      <w:pPr>
        <w:tabs>
          <w:tab w:val="right" w:pos="6300"/>
          <w:tab w:val="left" w:pos="6480"/>
          <w:tab w:val="left" w:pos="9000"/>
        </w:tabs>
        <w:jc w:val="both"/>
        <w:rPr>
          <w:b/>
        </w:rPr>
      </w:pPr>
      <w:bookmarkStart w:id="2" w:name="_Hlk98701412"/>
      <w:bookmarkStart w:id="3" w:name="_Hlk151959788"/>
      <w:r w:rsidRPr="00B95B9E">
        <w:rPr>
          <w:b/>
          <w:color w:val="000000" w:themeColor="text1"/>
        </w:rPr>
        <w:t>MIHUD/</w:t>
      </w:r>
      <w:r w:rsidR="006F1E25" w:rsidRPr="00B95B9E">
        <w:rPr>
          <w:b/>
          <w:color w:val="000000" w:themeColor="text1"/>
        </w:rPr>
        <w:t>MPC/</w:t>
      </w:r>
      <w:r w:rsidR="00B95B9E" w:rsidRPr="00B95B9E">
        <w:rPr>
          <w:b/>
          <w:color w:val="000000" w:themeColor="text1"/>
        </w:rPr>
        <w:t>058/06/2025</w:t>
      </w:r>
      <w:r w:rsidRPr="00B95B9E">
        <w:rPr>
          <w:b/>
          <w:color w:val="000000" w:themeColor="text1"/>
        </w:rPr>
        <w:t xml:space="preserve"> </w:t>
      </w:r>
      <w:r w:rsidRPr="005B0153">
        <w:rPr>
          <w:b/>
        </w:rPr>
        <w:t>-</w:t>
      </w:r>
      <w:r w:rsidRPr="005B0153">
        <w:t xml:space="preserve"> </w:t>
      </w:r>
      <w:r w:rsidR="0064364C" w:rsidRPr="0064364C">
        <w:rPr>
          <w:b/>
        </w:rPr>
        <w:t>TENDER FOR SUPPLY, INS</w:t>
      </w:r>
      <w:r w:rsidR="005A5039">
        <w:rPr>
          <w:b/>
        </w:rPr>
        <w:t xml:space="preserve">TALLATION AND COMMISSIONING OF </w:t>
      </w:r>
      <w:r w:rsidR="0064364C" w:rsidRPr="0064364C">
        <w:rPr>
          <w:b/>
        </w:rPr>
        <w:t>SOLAR POWER SUPPLY SYSTEMS</w:t>
      </w:r>
      <w:r w:rsidR="00D9135F">
        <w:rPr>
          <w:b/>
        </w:rPr>
        <w:t xml:space="preserve"> </w:t>
      </w:r>
      <w:r w:rsidR="00D9135F" w:rsidRPr="00D9135F">
        <w:rPr>
          <w:b/>
        </w:rPr>
        <w:t xml:space="preserve">AT </w:t>
      </w:r>
      <w:r w:rsidR="0023212C">
        <w:rPr>
          <w:b/>
        </w:rPr>
        <w:t xml:space="preserve">GOVERNMENT COMPLEX </w:t>
      </w:r>
      <w:bookmarkEnd w:id="2"/>
    </w:p>
    <w:p w14:paraId="5B29482E" w14:textId="77777777" w:rsidR="00D9135F" w:rsidRDefault="00D9135F" w:rsidP="00D9135F">
      <w:pPr>
        <w:tabs>
          <w:tab w:val="right" w:pos="6300"/>
          <w:tab w:val="left" w:pos="6480"/>
          <w:tab w:val="left" w:pos="9000"/>
        </w:tabs>
        <w:jc w:val="both"/>
        <w:rPr>
          <w:b/>
        </w:rPr>
      </w:pPr>
    </w:p>
    <w:bookmarkEnd w:id="3"/>
    <w:p w14:paraId="7546E074" w14:textId="77777777" w:rsidR="0051394D" w:rsidRDefault="00642183" w:rsidP="00D91356">
      <w:pPr>
        <w:tabs>
          <w:tab w:val="right" w:pos="6300"/>
          <w:tab w:val="left" w:pos="6480"/>
          <w:tab w:val="left" w:pos="9000"/>
        </w:tabs>
        <w:ind w:left="720" w:hanging="720"/>
        <w:jc w:val="both"/>
      </w:pPr>
      <w:r w:rsidRPr="00B95B9E">
        <w:rPr>
          <w:color w:val="000000" w:themeColor="text1"/>
        </w:rPr>
        <w:t xml:space="preserve">The Ministry of Infrastructure, Housing and Urban Development has received </w:t>
      </w:r>
      <w:r w:rsidRPr="005B0153">
        <w:t xml:space="preserve">funds from the </w:t>
      </w:r>
    </w:p>
    <w:p w14:paraId="3CF30078" w14:textId="77777777" w:rsidR="0051394D" w:rsidRDefault="00642183" w:rsidP="00D91356">
      <w:pPr>
        <w:tabs>
          <w:tab w:val="right" w:pos="6300"/>
          <w:tab w:val="left" w:pos="6480"/>
          <w:tab w:val="left" w:pos="9000"/>
        </w:tabs>
        <w:ind w:left="720" w:hanging="720"/>
        <w:jc w:val="both"/>
      </w:pPr>
      <w:r w:rsidRPr="005B0153">
        <w:t xml:space="preserve">Government of the Republic of Zambia and intends to apply proceeds of these funds to </w:t>
      </w:r>
    </w:p>
    <w:p w14:paraId="2D107523" w14:textId="51B979FC" w:rsidR="00642183" w:rsidRPr="0023212C" w:rsidRDefault="00452FBF" w:rsidP="00452FBF">
      <w:pPr>
        <w:tabs>
          <w:tab w:val="right" w:pos="6300"/>
          <w:tab w:val="left" w:pos="6480"/>
          <w:tab w:val="left" w:pos="9000"/>
        </w:tabs>
        <w:jc w:val="both"/>
        <w:rPr>
          <w:b/>
          <w:color w:val="FF0000"/>
        </w:rPr>
      </w:pPr>
      <w:r w:rsidRPr="005B0153">
        <w:t>Payments</w:t>
      </w:r>
      <w:r w:rsidR="00642183" w:rsidRPr="005B0153">
        <w:t xml:space="preserve"> under the contract for the proposed </w:t>
      </w:r>
      <w:bookmarkStart w:id="4" w:name="_Hlk98701231"/>
      <w:r w:rsidRPr="00452FBF">
        <w:rPr>
          <w:b/>
          <w:sz w:val="20"/>
          <w:szCs w:val="20"/>
        </w:rPr>
        <w:t xml:space="preserve">TENDER FOR </w:t>
      </w:r>
      <w:r>
        <w:rPr>
          <w:b/>
          <w:sz w:val="20"/>
          <w:szCs w:val="20"/>
        </w:rPr>
        <w:t xml:space="preserve">SUPPLY, INSTALLATION AND </w:t>
      </w:r>
      <w:bookmarkEnd w:id="4"/>
      <w:r w:rsidR="005A5039">
        <w:rPr>
          <w:b/>
          <w:sz w:val="20"/>
          <w:szCs w:val="20"/>
        </w:rPr>
        <w:t xml:space="preserve">COMMISSIONING OF </w:t>
      </w:r>
      <w:r>
        <w:rPr>
          <w:b/>
          <w:sz w:val="20"/>
          <w:szCs w:val="20"/>
        </w:rPr>
        <w:t>SOLAR POWER SUPPLY SYSTEMS</w:t>
      </w:r>
      <w:r w:rsidR="00FE2DAD">
        <w:rPr>
          <w:rFonts w:ascii="Times New Roman Bold" w:hAnsi="Times New Roman Bold"/>
          <w:b/>
          <w:sz w:val="28"/>
          <w:szCs w:val="28"/>
        </w:rPr>
        <w:t xml:space="preserve"> </w:t>
      </w:r>
      <w:r w:rsidR="005A5039" w:rsidRPr="005A5039">
        <w:rPr>
          <w:b/>
          <w:sz w:val="20"/>
          <w:szCs w:val="20"/>
        </w:rPr>
        <w:t xml:space="preserve">AT </w:t>
      </w:r>
      <w:r w:rsidR="0023212C">
        <w:rPr>
          <w:b/>
          <w:sz w:val="20"/>
          <w:szCs w:val="20"/>
        </w:rPr>
        <w:t xml:space="preserve">GOVERNMENT COMPLEX </w:t>
      </w:r>
    </w:p>
    <w:p w14:paraId="4A1B8E65" w14:textId="33227066" w:rsidR="00452FBF" w:rsidRPr="0023212C" w:rsidRDefault="00642183" w:rsidP="00452FBF">
      <w:pPr>
        <w:tabs>
          <w:tab w:val="right" w:pos="6300"/>
          <w:tab w:val="left" w:pos="6480"/>
          <w:tab w:val="left" w:pos="9000"/>
        </w:tabs>
        <w:jc w:val="both"/>
        <w:rPr>
          <w:color w:val="FF0000"/>
        </w:rPr>
      </w:pPr>
      <w:r w:rsidRPr="005B0153">
        <w:t xml:space="preserve">The Procurement and Supplies Unit on behalf of the </w:t>
      </w:r>
      <w:r w:rsidRPr="00144006">
        <w:rPr>
          <w:color w:val="000000" w:themeColor="text1"/>
        </w:rPr>
        <w:t xml:space="preserve">Ministry of Infrastructure, Housing and Urban Development now </w:t>
      </w:r>
      <w:r w:rsidRPr="005B0153">
        <w:t xml:space="preserve">invites sealed </w:t>
      </w:r>
      <w:r w:rsidR="009F5F81">
        <w:t>bid</w:t>
      </w:r>
      <w:r w:rsidR="002B627A">
        <w:t>s</w:t>
      </w:r>
      <w:r w:rsidR="009F5F81">
        <w:t xml:space="preserve"> </w:t>
      </w:r>
      <w:r w:rsidR="002B627A">
        <w:t>for</w:t>
      </w:r>
      <w:r w:rsidR="002B627A" w:rsidRPr="002B627A">
        <w:t xml:space="preserve"> </w:t>
      </w:r>
      <w:r w:rsidR="002B627A">
        <w:t xml:space="preserve">Tender for </w:t>
      </w:r>
      <w:r w:rsidR="00452FBF">
        <w:t xml:space="preserve">the </w:t>
      </w:r>
      <w:r w:rsidR="0023212C">
        <w:rPr>
          <w:b/>
        </w:rPr>
        <w:t xml:space="preserve">SUPPLY, INSTALLATION AND COMMISSIONING </w:t>
      </w:r>
      <w:r w:rsidR="00452FBF" w:rsidRPr="00452FBF">
        <w:rPr>
          <w:b/>
        </w:rPr>
        <w:t>OF SOLAR POWER SUPPLY SYSTEMS</w:t>
      </w:r>
      <w:r w:rsidR="00F5708A">
        <w:rPr>
          <w:b/>
        </w:rPr>
        <w:t xml:space="preserve"> </w:t>
      </w:r>
      <w:r w:rsidR="0023212C">
        <w:rPr>
          <w:b/>
        </w:rPr>
        <w:t xml:space="preserve">AT GOVERNMENT COMPLEX </w:t>
      </w:r>
    </w:p>
    <w:p w14:paraId="1F1E29C5" w14:textId="5A1B92E4" w:rsidR="009F5F81" w:rsidRDefault="002B627A" w:rsidP="002B627A">
      <w:pPr>
        <w:tabs>
          <w:tab w:val="right" w:pos="6300"/>
          <w:tab w:val="left" w:pos="6480"/>
          <w:tab w:val="left" w:pos="9000"/>
        </w:tabs>
        <w:jc w:val="both"/>
        <w:rPr>
          <w:b/>
        </w:rPr>
      </w:pPr>
      <w:r>
        <w:t xml:space="preserve">. </w:t>
      </w:r>
    </w:p>
    <w:p w14:paraId="3860A453" w14:textId="1D675A16" w:rsidR="00642183" w:rsidRPr="00CB5731" w:rsidRDefault="00642183" w:rsidP="00642183">
      <w:pPr>
        <w:jc w:val="both"/>
        <w:rPr>
          <w:b/>
          <w:bCs/>
        </w:rPr>
      </w:pPr>
      <w:r w:rsidRPr="005B0153">
        <w:t>Bi</w:t>
      </w:r>
      <w:r w:rsidR="009F5F81">
        <w:t>d</w:t>
      </w:r>
      <w:r w:rsidR="002B627A">
        <w:t>s</w:t>
      </w:r>
      <w:r w:rsidRPr="005B0153">
        <w:t xml:space="preserve"> s</w:t>
      </w:r>
      <w:r w:rsidR="00F5708A">
        <w:t>hall be valid for a period of 120</w:t>
      </w:r>
      <w:r w:rsidRPr="005B0153">
        <w:t xml:space="preserve"> days after Bid opening and must be accompanied by a Bid Securing Declaration. The Bid Securing Declaration should be as in the sample format provided.</w:t>
      </w:r>
      <w:r w:rsidR="00CB5731">
        <w:t xml:space="preserve"> The required NCC Certificate is </w:t>
      </w:r>
      <w:r w:rsidR="00CB5731" w:rsidRPr="00CB5731">
        <w:rPr>
          <w:b/>
          <w:bCs/>
        </w:rPr>
        <w:t>Grade 1 or 2, Category E or ME</w:t>
      </w:r>
    </w:p>
    <w:p w14:paraId="6E8CE050" w14:textId="77777777" w:rsidR="00642183" w:rsidRPr="005B0153" w:rsidRDefault="00642183" w:rsidP="00642183">
      <w:pPr>
        <w:jc w:val="both"/>
      </w:pPr>
    </w:p>
    <w:p w14:paraId="2D8646F0" w14:textId="3040766C" w:rsidR="00642183" w:rsidRDefault="009F5F81" w:rsidP="00642183">
      <w:pPr>
        <w:tabs>
          <w:tab w:val="right" w:pos="6300"/>
          <w:tab w:val="left" w:pos="6480"/>
          <w:tab w:val="left" w:pos="9000"/>
        </w:tabs>
        <w:jc w:val="both"/>
      </w:pPr>
      <w:r>
        <w:t>Bid</w:t>
      </w:r>
      <w:r w:rsidR="00642183" w:rsidRPr="005B0153">
        <w:t xml:space="preserve"> shall be submitted in accordance with the Instructions to bidders contained in the bidding documents. All Bids, clearly marked</w:t>
      </w:r>
    </w:p>
    <w:p w14:paraId="135C31FE" w14:textId="77777777" w:rsidR="00642183" w:rsidRPr="005B0153" w:rsidRDefault="00642183" w:rsidP="00642183">
      <w:pPr>
        <w:tabs>
          <w:tab w:val="right" w:pos="6300"/>
          <w:tab w:val="left" w:pos="6480"/>
          <w:tab w:val="left" w:pos="9000"/>
        </w:tabs>
        <w:jc w:val="both"/>
      </w:pPr>
    </w:p>
    <w:p w14:paraId="4041A835" w14:textId="0C31194A" w:rsidR="00F5708A" w:rsidRPr="00144006" w:rsidRDefault="009F5F81" w:rsidP="00F5708A">
      <w:pPr>
        <w:tabs>
          <w:tab w:val="right" w:pos="6300"/>
          <w:tab w:val="left" w:pos="6480"/>
          <w:tab w:val="left" w:pos="9000"/>
        </w:tabs>
        <w:jc w:val="both"/>
        <w:rPr>
          <w:color w:val="000000" w:themeColor="text1"/>
        </w:rPr>
      </w:pPr>
      <w:r w:rsidRPr="00144006">
        <w:rPr>
          <w:color w:val="000000" w:themeColor="text1"/>
        </w:rPr>
        <w:t>“</w:t>
      </w:r>
      <w:r w:rsidR="00F5708A" w:rsidRPr="00144006">
        <w:rPr>
          <w:color w:val="000000" w:themeColor="text1"/>
        </w:rPr>
        <w:t>MIHUD/MPC/</w:t>
      </w:r>
      <w:r w:rsidR="00144006" w:rsidRPr="00144006">
        <w:rPr>
          <w:color w:val="000000" w:themeColor="text1"/>
        </w:rPr>
        <w:t>058/06/2025</w:t>
      </w:r>
      <w:r w:rsidR="002B627A" w:rsidRPr="00144006">
        <w:rPr>
          <w:color w:val="000000" w:themeColor="text1"/>
        </w:rPr>
        <w:t xml:space="preserve"> - </w:t>
      </w:r>
      <w:r w:rsidR="00F5708A" w:rsidRPr="00F5708A">
        <w:rPr>
          <w:b/>
        </w:rPr>
        <w:t xml:space="preserve">COMMISSIONING OF A SOLAR POWER SUPPLY SYSTEMS </w:t>
      </w:r>
      <w:r w:rsidR="0009690D" w:rsidRPr="0009690D">
        <w:rPr>
          <w:b/>
        </w:rPr>
        <w:t xml:space="preserve">AT </w:t>
      </w:r>
      <w:r w:rsidR="00BB6007">
        <w:rPr>
          <w:b/>
        </w:rPr>
        <w:t xml:space="preserve">GOVERNMENT </w:t>
      </w:r>
      <w:r w:rsidR="00BB6007" w:rsidRPr="00144006">
        <w:rPr>
          <w:b/>
          <w:color w:val="000000" w:themeColor="text1"/>
        </w:rPr>
        <w:t xml:space="preserve">COMPLEX </w:t>
      </w:r>
      <w:r w:rsidR="00F5708A" w:rsidRPr="00144006">
        <w:rPr>
          <w:color w:val="000000" w:themeColor="text1"/>
        </w:rPr>
        <w:t xml:space="preserve">to be submitted on-line on e-GP platform not later than </w:t>
      </w:r>
      <w:r w:rsidR="007624B1" w:rsidRPr="00144006">
        <w:rPr>
          <w:color w:val="000000" w:themeColor="text1"/>
        </w:rPr>
        <w:t xml:space="preserve">                             </w:t>
      </w:r>
      <w:r w:rsidR="00CD5878" w:rsidRPr="00144006">
        <w:rPr>
          <w:bCs/>
          <w:color w:val="000000" w:themeColor="text1"/>
        </w:rPr>
        <w:t xml:space="preserve">Friday, </w:t>
      </w:r>
      <w:r w:rsidR="00144006">
        <w:rPr>
          <w:bCs/>
          <w:color w:val="000000" w:themeColor="text1"/>
        </w:rPr>
        <w:t>27</w:t>
      </w:r>
      <w:proofErr w:type="gramStart"/>
      <w:r w:rsidR="00144006" w:rsidRPr="00144006">
        <w:rPr>
          <w:bCs/>
          <w:color w:val="000000" w:themeColor="text1"/>
          <w:vertAlign w:val="superscript"/>
        </w:rPr>
        <w:t>th</w:t>
      </w:r>
      <w:r w:rsidR="00144006">
        <w:rPr>
          <w:bCs/>
          <w:color w:val="000000" w:themeColor="text1"/>
          <w:vertAlign w:val="superscript"/>
        </w:rPr>
        <w:t xml:space="preserve"> </w:t>
      </w:r>
      <w:r w:rsidR="00144006">
        <w:rPr>
          <w:bCs/>
          <w:color w:val="000000" w:themeColor="text1"/>
        </w:rPr>
        <w:t xml:space="preserve"> June</w:t>
      </w:r>
      <w:proofErr w:type="gramEnd"/>
      <w:r w:rsidR="00144006">
        <w:rPr>
          <w:bCs/>
          <w:color w:val="000000" w:themeColor="text1"/>
        </w:rPr>
        <w:t>, 2025</w:t>
      </w:r>
      <w:r w:rsidR="00F5708A" w:rsidRPr="00144006">
        <w:rPr>
          <w:bCs/>
          <w:color w:val="000000" w:themeColor="text1"/>
        </w:rPr>
        <w:t xml:space="preserve"> at 10:00 hour’s</w:t>
      </w:r>
      <w:r w:rsidR="00F5708A" w:rsidRPr="00144006">
        <w:rPr>
          <w:color w:val="000000" w:themeColor="text1"/>
        </w:rPr>
        <w:t xml:space="preserve"> local time. A bid received will be opened immediately thereafter on-line. </w:t>
      </w:r>
    </w:p>
    <w:p w14:paraId="558398C9" w14:textId="1B0AE00D" w:rsidR="00F5708A" w:rsidRPr="00F5708A" w:rsidRDefault="00F5708A" w:rsidP="00F5708A">
      <w:pPr>
        <w:tabs>
          <w:tab w:val="right" w:pos="6300"/>
          <w:tab w:val="left" w:pos="6480"/>
          <w:tab w:val="left" w:pos="9000"/>
        </w:tabs>
        <w:jc w:val="both"/>
      </w:pPr>
      <w:r w:rsidRPr="00F5708A">
        <w:t xml:space="preserve">The bidding document shall be accessed from the Government Electronic Procurement System (e-GP) on the Zambia Public Procurement Web Site https://eprocure.zppa.org.zm/epps/home.do. The Document can be obtained at non-refundable </w:t>
      </w:r>
      <w:r w:rsidRPr="00144006">
        <w:rPr>
          <w:color w:val="000000" w:themeColor="text1"/>
        </w:rPr>
        <w:t xml:space="preserve">fee of K500.00 each to </w:t>
      </w:r>
      <w:r w:rsidRPr="00F5708A">
        <w:t>be paid electronically in the e-GP System.</w:t>
      </w:r>
      <w:r w:rsidR="00BB6007">
        <w:t xml:space="preserve"> </w:t>
      </w:r>
      <w:r w:rsidRPr="00F5708A">
        <w:t>The contact number</w:t>
      </w:r>
      <w:r w:rsidR="000B31CD">
        <w:t xml:space="preserve"> </w:t>
      </w:r>
      <w:r w:rsidRPr="00F5708A">
        <w:t>is</w:t>
      </w:r>
    </w:p>
    <w:p w14:paraId="65731687" w14:textId="7F3AE647" w:rsidR="00642183" w:rsidRPr="005B0153" w:rsidRDefault="002B627A" w:rsidP="00642183">
      <w:pPr>
        <w:jc w:val="both"/>
      </w:pPr>
      <w:r w:rsidRPr="002B627A">
        <w:t>+260970122656</w:t>
      </w:r>
      <w:r>
        <w:t xml:space="preserve"> </w:t>
      </w:r>
      <w:hyperlink r:id="rId10" w:history="1">
        <w:r w:rsidRPr="001D7709">
          <w:rPr>
            <w:rStyle w:val="Hyperlink"/>
          </w:rPr>
          <w:t>gungu78.gov@gmail.com</w:t>
        </w:r>
      </w:hyperlink>
      <w:r w:rsidRPr="002B627A">
        <w:t>,</w:t>
      </w:r>
      <w:r>
        <w:t xml:space="preserve"> </w:t>
      </w:r>
      <w:hyperlink r:id="rId11" w:history="1">
        <w:r w:rsidR="008B0CC1" w:rsidRPr="00825A2E">
          <w:rPr>
            <w:rStyle w:val="Hyperlink"/>
          </w:rPr>
          <w:t>silas.simweleba@gov.zm</w:t>
        </w:r>
      </w:hyperlink>
      <w:r w:rsidR="009F32F4">
        <w:t xml:space="preserve"> </w:t>
      </w:r>
      <w:r w:rsidRPr="002B627A">
        <w:t>HOWEVER, HARDCOPY BIDS WILL NOT BE ACCEPTED.</w:t>
      </w:r>
    </w:p>
    <w:p w14:paraId="27C9C556" w14:textId="1BD92E56" w:rsidR="00A83052" w:rsidRDefault="00A83052" w:rsidP="00A83052">
      <w:pPr>
        <w:jc w:val="both"/>
      </w:pPr>
    </w:p>
    <w:p w14:paraId="75D367EA" w14:textId="5C43A90E" w:rsidR="008B0CC1" w:rsidRDefault="008B0CC1" w:rsidP="00A83052">
      <w:pPr>
        <w:jc w:val="both"/>
      </w:pPr>
    </w:p>
    <w:p w14:paraId="68E33CF1" w14:textId="77777777" w:rsidR="00642183" w:rsidRPr="005B0153" w:rsidRDefault="00642183" w:rsidP="00642183">
      <w:pPr>
        <w:jc w:val="both"/>
      </w:pPr>
    </w:p>
    <w:p w14:paraId="24848B23" w14:textId="7DBBC6E2" w:rsidR="00642183" w:rsidRPr="005B0153" w:rsidRDefault="00642183" w:rsidP="00A83052">
      <w:pPr>
        <w:jc w:val="both"/>
      </w:pPr>
      <w:r w:rsidRPr="005B0153">
        <w:t>Head</w:t>
      </w:r>
      <w:r w:rsidR="00A83052">
        <w:t xml:space="preserve"> </w:t>
      </w:r>
      <w:r w:rsidRPr="005B0153">
        <w:t>Procurement and Supplies Unit</w:t>
      </w:r>
      <w:r w:rsidRPr="005B0153">
        <w:tab/>
      </w:r>
    </w:p>
    <w:p w14:paraId="0BDA84AD" w14:textId="77777777" w:rsidR="00642183" w:rsidRPr="005B0153" w:rsidRDefault="00642183" w:rsidP="00642183">
      <w:r w:rsidRPr="005B0153">
        <w:rPr>
          <w:b/>
        </w:rPr>
        <w:t xml:space="preserve">MINISTRY OF INFRASTRUCTURE, HOUSING AND URBAN DEVELOPMENT </w:t>
      </w:r>
    </w:p>
    <w:p w14:paraId="592094D9" w14:textId="77777777" w:rsidR="00642183" w:rsidRDefault="00642183" w:rsidP="00642183"/>
    <w:p w14:paraId="51FB24EB" w14:textId="77777777" w:rsidR="00642183" w:rsidRPr="00771425" w:rsidRDefault="00642183" w:rsidP="00642183">
      <w:pPr>
        <w:pStyle w:val="Title"/>
        <w:rPr>
          <w:rFonts w:ascii="Times New Roman" w:hAnsi="Times New Roman"/>
          <w:iCs/>
          <w:szCs w:val="48"/>
        </w:rPr>
      </w:pPr>
    </w:p>
    <w:p w14:paraId="63E9A039" w14:textId="77777777" w:rsidR="006E5EBF" w:rsidRPr="0062305C" w:rsidRDefault="006E5EBF">
      <w:pPr>
        <w:pStyle w:val="Title"/>
        <w:rPr>
          <w:rFonts w:ascii="Times New Roman" w:hAnsi="Times New Roman"/>
          <w:iCs/>
          <w:szCs w:val="48"/>
        </w:rPr>
      </w:pPr>
    </w:p>
    <w:p w14:paraId="14B49914" w14:textId="77777777" w:rsidR="003225AB" w:rsidRPr="0062305C" w:rsidRDefault="003225AB">
      <w:pPr>
        <w:pStyle w:val="Title"/>
        <w:rPr>
          <w:rFonts w:ascii="Times New Roman" w:hAnsi="Times New Roman"/>
          <w:iCs/>
          <w:szCs w:val="48"/>
        </w:rPr>
      </w:pPr>
    </w:p>
    <w:p w14:paraId="6F615D18" w14:textId="77777777" w:rsidR="003225AB" w:rsidRPr="0062305C" w:rsidRDefault="003225AB">
      <w:pPr>
        <w:pStyle w:val="Title"/>
        <w:rPr>
          <w:rFonts w:ascii="Times New Roman" w:hAnsi="Times New Roman"/>
          <w:iCs/>
          <w:szCs w:val="48"/>
        </w:rPr>
      </w:pPr>
    </w:p>
    <w:p w14:paraId="053D50D7" w14:textId="77777777" w:rsidR="003225AB" w:rsidRPr="0062305C" w:rsidRDefault="003225AB">
      <w:pPr>
        <w:pStyle w:val="Title"/>
        <w:rPr>
          <w:rFonts w:ascii="Times New Roman" w:hAnsi="Times New Roman"/>
          <w:iCs/>
          <w:szCs w:val="48"/>
        </w:rPr>
      </w:pPr>
    </w:p>
    <w:p w14:paraId="1C5309F8" w14:textId="77777777" w:rsidR="003225AB" w:rsidRPr="0062305C" w:rsidRDefault="003225AB">
      <w:pPr>
        <w:pStyle w:val="Title"/>
        <w:rPr>
          <w:rFonts w:ascii="Times New Roman" w:hAnsi="Times New Roman"/>
          <w:iCs/>
          <w:szCs w:val="48"/>
        </w:rPr>
      </w:pPr>
    </w:p>
    <w:p w14:paraId="38B23BF9" w14:textId="77777777" w:rsidR="00650FCD" w:rsidRPr="0062305C" w:rsidRDefault="00650FCD">
      <w:pPr>
        <w:pStyle w:val="Title"/>
        <w:rPr>
          <w:rFonts w:ascii="Times New Roman" w:hAnsi="Times New Roman"/>
          <w:iCs/>
          <w:szCs w:val="48"/>
        </w:rPr>
      </w:pPr>
    </w:p>
    <w:p w14:paraId="28B380DF" w14:textId="77777777" w:rsidR="00650FCD" w:rsidRPr="0062305C" w:rsidRDefault="00650FCD">
      <w:pPr>
        <w:pStyle w:val="Title"/>
        <w:rPr>
          <w:rFonts w:ascii="Times New Roman" w:hAnsi="Times New Roman"/>
          <w:iCs/>
          <w:szCs w:val="48"/>
        </w:rPr>
      </w:pPr>
    </w:p>
    <w:p w14:paraId="5FA4E377" w14:textId="77777777" w:rsidR="009734B4" w:rsidRDefault="009734B4" w:rsidP="002D7C1D">
      <w:pPr>
        <w:pStyle w:val="Title"/>
        <w:jc w:val="left"/>
        <w:rPr>
          <w:rFonts w:ascii="Times New Roman" w:hAnsi="Times New Roman"/>
          <w:iCs/>
          <w:szCs w:val="48"/>
        </w:rPr>
      </w:pPr>
    </w:p>
    <w:p w14:paraId="1C910C99" w14:textId="77777777" w:rsidR="002D7C1D" w:rsidRDefault="002D7C1D" w:rsidP="002D7C1D">
      <w:pPr>
        <w:pStyle w:val="Title"/>
        <w:jc w:val="left"/>
        <w:rPr>
          <w:rFonts w:ascii="Times New Roman" w:hAnsi="Times New Roman"/>
          <w:iCs/>
          <w:szCs w:val="48"/>
        </w:rPr>
      </w:pPr>
    </w:p>
    <w:p w14:paraId="057FA0A3" w14:textId="77777777" w:rsidR="009D7C1B" w:rsidRDefault="009D7C1B" w:rsidP="002D7C1D">
      <w:pPr>
        <w:pStyle w:val="Title"/>
        <w:jc w:val="left"/>
        <w:rPr>
          <w:rFonts w:ascii="Times New Roman" w:hAnsi="Times New Roman"/>
          <w:iCs/>
          <w:szCs w:val="48"/>
        </w:rPr>
      </w:pPr>
    </w:p>
    <w:p w14:paraId="63DB41EE" w14:textId="77777777" w:rsidR="009D7C1B" w:rsidRDefault="009D7C1B" w:rsidP="002D7C1D">
      <w:pPr>
        <w:pStyle w:val="Title"/>
        <w:jc w:val="left"/>
        <w:rPr>
          <w:rFonts w:ascii="Times New Roman" w:hAnsi="Times New Roman"/>
          <w:iCs/>
          <w:szCs w:val="48"/>
        </w:rPr>
      </w:pPr>
    </w:p>
    <w:p w14:paraId="75F1A771" w14:textId="77777777" w:rsidR="009D7C1B" w:rsidRDefault="009D7C1B" w:rsidP="002D7C1D">
      <w:pPr>
        <w:pStyle w:val="Title"/>
        <w:jc w:val="left"/>
        <w:rPr>
          <w:rFonts w:ascii="Times New Roman" w:hAnsi="Times New Roman"/>
          <w:iCs/>
          <w:szCs w:val="48"/>
        </w:rPr>
      </w:pPr>
    </w:p>
    <w:p w14:paraId="00C29506" w14:textId="77777777" w:rsidR="009D7C1B" w:rsidRDefault="009D7C1B" w:rsidP="002D7C1D">
      <w:pPr>
        <w:pStyle w:val="Title"/>
        <w:jc w:val="left"/>
        <w:rPr>
          <w:rFonts w:ascii="Times New Roman" w:hAnsi="Times New Roman"/>
          <w:iCs/>
          <w:szCs w:val="48"/>
        </w:rPr>
      </w:pPr>
    </w:p>
    <w:p w14:paraId="5CB1D1F1" w14:textId="77777777" w:rsidR="009D7C1B" w:rsidRDefault="009D7C1B" w:rsidP="002D7C1D">
      <w:pPr>
        <w:pStyle w:val="Title"/>
        <w:jc w:val="left"/>
        <w:rPr>
          <w:rFonts w:ascii="Times New Roman" w:hAnsi="Times New Roman"/>
          <w:iCs/>
          <w:szCs w:val="48"/>
        </w:rPr>
      </w:pPr>
    </w:p>
    <w:p w14:paraId="3DDE68FC" w14:textId="77777777" w:rsidR="009D7C1B" w:rsidRDefault="009D7C1B" w:rsidP="002D7C1D">
      <w:pPr>
        <w:pStyle w:val="Title"/>
        <w:jc w:val="left"/>
        <w:rPr>
          <w:rFonts w:ascii="Times New Roman" w:hAnsi="Times New Roman"/>
          <w:iCs/>
          <w:szCs w:val="48"/>
        </w:rPr>
      </w:pPr>
    </w:p>
    <w:p w14:paraId="5CFDE69A" w14:textId="36BDECD4" w:rsidR="009D7C1B" w:rsidRDefault="009D7C1B" w:rsidP="002D7C1D">
      <w:pPr>
        <w:pStyle w:val="Title"/>
        <w:jc w:val="left"/>
        <w:rPr>
          <w:rFonts w:ascii="Times New Roman" w:hAnsi="Times New Roman"/>
          <w:iCs/>
          <w:szCs w:val="48"/>
        </w:rPr>
      </w:pPr>
    </w:p>
    <w:p w14:paraId="2F334A12" w14:textId="54F0EC9A" w:rsidR="005F2515" w:rsidRDefault="005F2515" w:rsidP="002D7C1D">
      <w:pPr>
        <w:pStyle w:val="Title"/>
        <w:jc w:val="left"/>
        <w:rPr>
          <w:rFonts w:ascii="Times New Roman" w:hAnsi="Times New Roman"/>
          <w:iCs/>
          <w:szCs w:val="48"/>
        </w:rPr>
      </w:pPr>
    </w:p>
    <w:p w14:paraId="39B1B566" w14:textId="77777777" w:rsidR="005F2515" w:rsidRPr="0062305C" w:rsidRDefault="005F2515" w:rsidP="002D7C1D">
      <w:pPr>
        <w:pStyle w:val="Title"/>
        <w:jc w:val="left"/>
        <w:rPr>
          <w:rFonts w:ascii="Times New Roman" w:hAnsi="Times New Roman"/>
          <w:iCs/>
          <w:szCs w:val="48"/>
        </w:rPr>
      </w:pPr>
    </w:p>
    <w:p w14:paraId="510E2D30" w14:textId="498B0709" w:rsidR="003225AB" w:rsidRDefault="003225AB">
      <w:pPr>
        <w:pStyle w:val="Title"/>
        <w:rPr>
          <w:rFonts w:ascii="Times New Roman" w:hAnsi="Times New Roman"/>
          <w:iCs/>
          <w:szCs w:val="48"/>
        </w:rPr>
      </w:pPr>
    </w:p>
    <w:p w14:paraId="4FAE24F2" w14:textId="77777777" w:rsidR="00144006" w:rsidRDefault="00144006">
      <w:pPr>
        <w:pStyle w:val="Title"/>
        <w:rPr>
          <w:rFonts w:ascii="Times New Roman" w:hAnsi="Times New Roman"/>
          <w:iCs/>
          <w:szCs w:val="48"/>
        </w:rPr>
      </w:pPr>
    </w:p>
    <w:p w14:paraId="43BCFDDA" w14:textId="77777777" w:rsidR="00144006" w:rsidRDefault="00144006">
      <w:pPr>
        <w:pStyle w:val="Title"/>
        <w:rPr>
          <w:rFonts w:ascii="Times New Roman" w:hAnsi="Times New Roman"/>
          <w:iCs/>
          <w:szCs w:val="48"/>
        </w:rPr>
      </w:pPr>
    </w:p>
    <w:p w14:paraId="7599B03E" w14:textId="77777777" w:rsidR="00BB6007" w:rsidRPr="0062305C" w:rsidRDefault="00BB6007">
      <w:pPr>
        <w:pStyle w:val="Title"/>
        <w:rPr>
          <w:rFonts w:ascii="Times New Roman" w:hAnsi="Times New Roman"/>
          <w:iCs/>
          <w:szCs w:val="48"/>
        </w:rPr>
      </w:pPr>
    </w:p>
    <w:p w14:paraId="7E962B46" w14:textId="240B41C5" w:rsidR="00691EF2" w:rsidRPr="00BB6007" w:rsidRDefault="00280EB6" w:rsidP="00BB6007">
      <w:pPr>
        <w:pStyle w:val="Title"/>
        <w:rPr>
          <w:rFonts w:ascii="Times New Roman" w:hAnsi="Times New Roman"/>
          <w:szCs w:val="48"/>
        </w:rPr>
      </w:pPr>
      <w:r w:rsidRPr="0062305C">
        <w:rPr>
          <w:rFonts w:ascii="Times New Roman" w:hAnsi="Times New Roman"/>
          <w:iCs/>
          <w:szCs w:val="48"/>
        </w:rPr>
        <w:lastRenderedPageBreak/>
        <w:t>Standard</w:t>
      </w:r>
      <w:r w:rsidRPr="0062305C">
        <w:rPr>
          <w:rFonts w:ascii="Times New Roman" w:hAnsi="Times New Roman"/>
          <w:szCs w:val="48"/>
        </w:rPr>
        <w:t xml:space="preserve"> Bidding Document</w:t>
      </w:r>
    </w:p>
    <w:p w14:paraId="62070BB2" w14:textId="77777777" w:rsidR="008132A4" w:rsidRPr="0062305C" w:rsidRDefault="008132A4"/>
    <w:p w14:paraId="4358A1D3" w14:textId="77777777" w:rsidR="00280EB6" w:rsidRPr="0062305C" w:rsidRDefault="00280EB6">
      <w:pPr>
        <w:jc w:val="center"/>
        <w:rPr>
          <w:b/>
          <w:sz w:val="32"/>
          <w:szCs w:val="32"/>
        </w:rPr>
      </w:pPr>
      <w:r w:rsidRPr="0062305C">
        <w:rPr>
          <w:b/>
          <w:sz w:val="32"/>
          <w:szCs w:val="32"/>
        </w:rPr>
        <w:t>Table of Contents</w:t>
      </w:r>
    </w:p>
    <w:p w14:paraId="3A4506A7" w14:textId="77777777" w:rsidR="00280EB6" w:rsidRPr="0062305C" w:rsidRDefault="00280EB6">
      <w:pPr>
        <w:rPr>
          <w:lang w:val="en-GB"/>
        </w:rPr>
      </w:pPr>
    </w:p>
    <w:p w14:paraId="051CF6D5" w14:textId="1DB0210A" w:rsidR="00280EB6" w:rsidRPr="0062305C" w:rsidRDefault="00B966FE">
      <w:pPr>
        <w:pStyle w:val="TOC1"/>
        <w:tabs>
          <w:tab w:val="right" w:leader="dot" w:pos="8990"/>
        </w:tabs>
        <w:rPr>
          <w:b w:val="0"/>
          <w:noProof/>
          <w:szCs w:val="24"/>
        </w:rPr>
      </w:pPr>
      <w:r w:rsidRPr="0062305C">
        <w:rPr>
          <w:lang w:val="en-GB"/>
        </w:rPr>
        <w:fldChar w:fldCharType="begin"/>
      </w:r>
      <w:r w:rsidR="00280EB6" w:rsidRPr="0062305C">
        <w:rPr>
          <w:lang w:val="en-GB"/>
        </w:rPr>
        <w:instrText xml:space="preserve"> TOC \h \z \t "Subtitle,2,Part,1" </w:instrText>
      </w:r>
      <w:r w:rsidRPr="0062305C">
        <w:rPr>
          <w:lang w:val="en-GB"/>
        </w:rPr>
        <w:fldChar w:fldCharType="separate"/>
      </w:r>
      <w:hyperlink w:anchor="_Toc168298087" w:history="1">
        <w:r w:rsidR="00280EB6" w:rsidRPr="0062305C">
          <w:rPr>
            <w:rStyle w:val="Hyperlink"/>
            <w:noProof/>
            <w:color w:val="auto"/>
            <w:szCs w:val="52"/>
            <w:lang w:val="en-GB"/>
          </w:rPr>
          <w:t>PART 1 – Bidding Procedures</w:t>
        </w:r>
        <w:r w:rsidR="00280EB6" w:rsidRPr="0062305C">
          <w:rPr>
            <w:noProof/>
            <w:webHidden/>
          </w:rPr>
          <w:tab/>
          <w:t>1-</w:t>
        </w:r>
        <w:r w:rsidRPr="0062305C">
          <w:rPr>
            <w:noProof/>
            <w:webHidden/>
          </w:rPr>
          <w:fldChar w:fldCharType="begin"/>
        </w:r>
        <w:r w:rsidR="00280EB6" w:rsidRPr="0062305C">
          <w:rPr>
            <w:noProof/>
            <w:webHidden/>
          </w:rPr>
          <w:instrText xml:space="preserve"> PAGEREF _Toc168298087 \h </w:instrText>
        </w:r>
        <w:r w:rsidRPr="0062305C">
          <w:rPr>
            <w:noProof/>
            <w:webHidden/>
          </w:rPr>
        </w:r>
        <w:r w:rsidRPr="0062305C">
          <w:rPr>
            <w:noProof/>
            <w:webHidden/>
          </w:rPr>
          <w:fldChar w:fldCharType="separate"/>
        </w:r>
        <w:r w:rsidR="00843230" w:rsidRPr="0062305C">
          <w:rPr>
            <w:noProof/>
            <w:webHidden/>
          </w:rPr>
          <w:t>1</w:t>
        </w:r>
        <w:r w:rsidRPr="0062305C">
          <w:rPr>
            <w:noProof/>
            <w:webHidden/>
          </w:rPr>
          <w:fldChar w:fldCharType="end"/>
        </w:r>
      </w:hyperlink>
    </w:p>
    <w:p w14:paraId="43360BC4" w14:textId="6CB412BB" w:rsidR="00280EB6" w:rsidRPr="0062305C" w:rsidRDefault="004F1F00">
      <w:pPr>
        <w:pStyle w:val="TOC2"/>
        <w:rPr>
          <w:szCs w:val="24"/>
        </w:rPr>
      </w:pPr>
      <w:hyperlink w:anchor="_Toc168298088" w:history="1">
        <w:r w:rsidR="00280EB6" w:rsidRPr="0062305C">
          <w:rPr>
            <w:rStyle w:val="Hyperlink"/>
            <w:color w:val="auto"/>
            <w:szCs w:val="36"/>
          </w:rPr>
          <w:t>Section 1 - Instructions to Bidders</w:t>
        </w:r>
        <w:r w:rsidR="00280EB6" w:rsidRPr="0062305C">
          <w:rPr>
            <w:webHidden/>
          </w:rPr>
          <w:tab/>
          <w:t>1-</w:t>
        </w:r>
        <w:r w:rsidR="00B966FE" w:rsidRPr="0062305C">
          <w:rPr>
            <w:webHidden/>
          </w:rPr>
          <w:fldChar w:fldCharType="begin"/>
        </w:r>
        <w:r w:rsidR="00280EB6" w:rsidRPr="0062305C">
          <w:rPr>
            <w:webHidden/>
          </w:rPr>
          <w:instrText xml:space="preserve"> PAGEREF _Toc168298088 \h </w:instrText>
        </w:r>
        <w:r w:rsidR="00B966FE" w:rsidRPr="0062305C">
          <w:rPr>
            <w:webHidden/>
          </w:rPr>
        </w:r>
        <w:r w:rsidR="00B966FE" w:rsidRPr="0062305C">
          <w:rPr>
            <w:webHidden/>
          </w:rPr>
          <w:fldChar w:fldCharType="separate"/>
        </w:r>
        <w:r w:rsidR="00843230" w:rsidRPr="0062305C">
          <w:rPr>
            <w:webHidden/>
          </w:rPr>
          <w:t>3</w:t>
        </w:r>
        <w:r w:rsidR="00B966FE" w:rsidRPr="0062305C">
          <w:rPr>
            <w:webHidden/>
          </w:rPr>
          <w:fldChar w:fldCharType="end"/>
        </w:r>
      </w:hyperlink>
    </w:p>
    <w:p w14:paraId="0B6E3580" w14:textId="45F43E35" w:rsidR="00280EB6" w:rsidRPr="0062305C" w:rsidRDefault="004F1F00">
      <w:pPr>
        <w:pStyle w:val="TOC2"/>
        <w:rPr>
          <w:szCs w:val="24"/>
        </w:rPr>
      </w:pPr>
      <w:hyperlink w:anchor="_Toc168298089" w:history="1">
        <w:r w:rsidR="00280EB6" w:rsidRPr="0062305C">
          <w:rPr>
            <w:rStyle w:val="Hyperlink"/>
            <w:color w:val="auto"/>
            <w:szCs w:val="36"/>
          </w:rPr>
          <w:t>Section II - Bid Data Sheet (BDS)</w:t>
        </w:r>
        <w:r w:rsidR="00280EB6" w:rsidRPr="0062305C">
          <w:rPr>
            <w:webHidden/>
          </w:rPr>
          <w:tab/>
          <w:t>1-</w:t>
        </w:r>
        <w:r w:rsidR="00B966FE" w:rsidRPr="0062305C">
          <w:rPr>
            <w:webHidden/>
          </w:rPr>
          <w:fldChar w:fldCharType="begin"/>
        </w:r>
        <w:r w:rsidR="00280EB6" w:rsidRPr="0062305C">
          <w:rPr>
            <w:webHidden/>
          </w:rPr>
          <w:instrText xml:space="preserve"> PAGEREF _Toc168298089 \h </w:instrText>
        </w:r>
        <w:r w:rsidR="00B966FE" w:rsidRPr="0062305C">
          <w:rPr>
            <w:webHidden/>
          </w:rPr>
        </w:r>
        <w:r w:rsidR="00B966FE" w:rsidRPr="0062305C">
          <w:rPr>
            <w:webHidden/>
          </w:rPr>
          <w:fldChar w:fldCharType="separate"/>
        </w:r>
        <w:r w:rsidR="00843230" w:rsidRPr="0062305C">
          <w:rPr>
            <w:webHidden/>
          </w:rPr>
          <w:t>27</w:t>
        </w:r>
        <w:r w:rsidR="00B966FE" w:rsidRPr="0062305C">
          <w:rPr>
            <w:webHidden/>
          </w:rPr>
          <w:fldChar w:fldCharType="end"/>
        </w:r>
      </w:hyperlink>
    </w:p>
    <w:p w14:paraId="1E071411" w14:textId="0795BF8B" w:rsidR="00280EB6" w:rsidRPr="0062305C" w:rsidRDefault="004F1F00">
      <w:pPr>
        <w:pStyle w:val="TOC2"/>
        <w:rPr>
          <w:szCs w:val="24"/>
        </w:rPr>
      </w:pPr>
      <w:hyperlink w:anchor="_Toc168298090" w:history="1">
        <w:r w:rsidR="00280EB6" w:rsidRPr="0062305C">
          <w:rPr>
            <w:rStyle w:val="Hyperlink"/>
            <w:rFonts w:cs="Arial"/>
            <w:color w:val="auto"/>
            <w:szCs w:val="36"/>
          </w:rPr>
          <w:t>Section III - Evaluation and Qualification Criteria</w:t>
        </w:r>
        <w:r w:rsidR="00280EB6" w:rsidRPr="0062305C">
          <w:rPr>
            <w:webHidden/>
          </w:rPr>
          <w:tab/>
          <w:t>1-</w:t>
        </w:r>
        <w:r w:rsidR="00B966FE" w:rsidRPr="0062305C">
          <w:rPr>
            <w:webHidden/>
          </w:rPr>
          <w:fldChar w:fldCharType="begin"/>
        </w:r>
        <w:r w:rsidR="00280EB6" w:rsidRPr="0062305C">
          <w:rPr>
            <w:webHidden/>
          </w:rPr>
          <w:instrText xml:space="preserve"> PAGEREF _Toc168298090 \h </w:instrText>
        </w:r>
        <w:r w:rsidR="00B966FE" w:rsidRPr="0062305C">
          <w:rPr>
            <w:webHidden/>
          </w:rPr>
        </w:r>
        <w:r w:rsidR="00B966FE" w:rsidRPr="0062305C">
          <w:rPr>
            <w:webHidden/>
          </w:rPr>
          <w:fldChar w:fldCharType="separate"/>
        </w:r>
        <w:r w:rsidR="00843230" w:rsidRPr="0062305C">
          <w:rPr>
            <w:webHidden/>
          </w:rPr>
          <w:t>33</w:t>
        </w:r>
        <w:r w:rsidR="00B966FE" w:rsidRPr="0062305C">
          <w:rPr>
            <w:webHidden/>
          </w:rPr>
          <w:fldChar w:fldCharType="end"/>
        </w:r>
      </w:hyperlink>
    </w:p>
    <w:p w14:paraId="10999C3B" w14:textId="77777777" w:rsidR="00F57917" w:rsidRPr="0062305C" w:rsidRDefault="00F57917">
      <w:pPr>
        <w:pStyle w:val="TOC2"/>
      </w:pPr>
    </w:p>
    <w:p w14:paraId="700B44EB" w14:textId="7298D44B" w:rsidR="00280EB6" w:rsidRPr="0062305C" w:rsidRDefault="004F1F00">
      <w:pPr>
        <w:pStyle w:val="TOC2"/>
        <w:rPr>
          <w:szCs w:val="24"/>
        </w:rPr>
      </w:pPr>
      <w:hyperlink w:anchor="_Toc168298091" w:history="1">
        <w:r w:rsidR="00280EB6" w:rsidRPr="0062305C">
          <w:rPr>
            <w:rStyle w:val="Hyperlink"/>
            <w:rFonts w:cs="Arial"/>
            <w:color w:val="auto"/>
            <w:szCs w:val="36"/>
          </w:rPr>
          <w:t>Section IV - Bidding Forms</w:t>
        </w:r>
        <w:r w:rsidR="00280EB6" w:rsidRPr="0062305C">
          <w:rPr>
            <w:webHidden/>
          </w:rPr>
          <w:tab/>
          <w:t>1-</w:t>
        </w:r>
        <w:r w:rsidR="00B966FE" w:rsidRPr="0062305C">
          <w:rPr>
            <w:webHidden/>
          </w:rPr>
          <w:fldChar w:fldCharType="begin"/>
        </w:r>
        <w:r w:rsidR="00280EB6" w:rsidRPr="0062305C">
          <w:rPr>
            <w:webHidden/>
          </w:rPr>
          <w:instrText xml:space="preserve"> PAGEREF _Toc168298091 \h </w:instrText>
        </w:r>
        <w:r w:rsidR="00B966FE" w:rsidRPr="0062305C">
          <w:rPr>
            <w:webHidden/>
          </w:rPr>
        </w:r>
        <w:r w:rsidR="00B966FE" w:rsidRPr="0062305C">
          <w:rPr>
            <w:webHidden/>
          </w:rPr>
          <w:fldChar w:fldCharType="separate"/>
        </w:r>
        <w:r w:rsidR="00843230" w:rsidRPr="0062305C">
          <w:rPr>
            <w:webHidden/>
          </w:rPr>
          <w:t>45</w:t>
        </w:r>
        <w:r w:rsidR="00B966FE" w:rsidRPr="0062305C">
          <w:rPr>
            <w:webHidden/>
          </w:rPr>
          <w:fldChar w:fldCharType="end"/>
        </w:r>
      </w:hyperlink>
    </w:p>
    <w:p w14:paraId="7B5FE221" w14:textId="0321311F" w:rsidR="00280EB6" w:rsidRPr="0062305C" w:rsidRDefault="004F1F00">
      <w:pPr>
        <w:pStyle w:val="TOC2"/>
        <w:rPr>
          <w:szCs w:val="24"/>
        </w:rPr>
      </w:pPr>
      <w:hyperlink w:anchor="_Toc168298092" w:history="1">
        <w:r w:rsidR="00280EB6" w:rsidRPr="0062305C">
          <w:rPr>
            <w:rStyle w:val="Hyperlink"/>
            <w:rFonts w:cs="Arial"/>
            <w:color w:val="auto"/>
            <w:szCs w:val="36"/>
          </w:rPr>
          <w:t xml:space="preserve">Section V - </w:t>
        </w:r>
        <w:r w:rsidR="00280EB6" w:rsidRPr="0062305C">
          <w:rPr>
            <w:rStyle w:val="Hyperlink"/>
            <w:color w:val="auto"/>
            <w:szCs w:val="36"/>
          </w:rPr>
          <w:t>Eligible Countries</w:t>
        </w:r>
        <w:r w:rsidR="00280EB6" w:rsidRPr="0062305C">
          <w:rPr>
            <w:webHidden/>
          </w:rPr>
          <w:tab/>
          <w:t>1-</w:t>
        </w:r>
        <w:r w:rsidR="00B966FE" w:rsidRPr="0062305C">
          <w:rPr>
            <w:webHidden/>
          </w:rPr>
          <w:fldChar w:fldCharType="begin"/>
        </w:r>
        <w:r w:rsidR="00280EB6" w:rsidRPr="0062305C">
          <w:rPr>
            <w:webHidden/>
          </w:rPr>
          <w:instrText xml:space="preserve"> PAGEREF _Toc168298092 \h </w:instrText>
        </w:r>
        <w:r w:rsidR="00B966FE" w:rsidRPr="0062305C">
          <w:rPr>
            <w:webHidden/>
          </w:rPr>
        </w:r>
        <w:r w:rsidR="00B966FE" w:rsidRPr="0062305C">
          <w:rPr>
            <w:webHidden/>
          </w:rPr>
          <w:fldChar w:fldCharType="separate"/>
        </w:r>
        <w:r w:rsidR="00843230" w:rsidRPr="0062305C">
          <w:rPr>
            <w:webHidden/>
          </w:rPr>
          <w:t>1</w:t>
        </w:r>
        <w:r w:rsidR="00B966FE" w:rsidRPr="0062305C">
          <w:rPr>
            <w:webHidden/>
          </w:rPr>
          <w:fldChar w:fldCharType="end"/>
        </w:r>
      </w:hyperlink>
    </w:p>
    <w:p w14:paraId="28730872" w14:textId="09638E19" w:rsidR="00280EB6" w:rsidRPr="0062305C" w:rsidRDefault="004F1F00">
      <w:pPr>
        <w:pStyle w:val="TOC1"/>
        <w:tabs>
          <w:tab w:val="right" w:leader="dot" w:pos="8990"/>
        </w:tabs>
        <w:rPr>
          <w:b w:val="0"/>
          <w:noProof/>
          <w:szCs w:val="24"/>
        </w:rPr>
      </w:pPr>
      <w:hyperlink w:anchor="_Toc168298093" w:history="1">
        <w:r w:rsidR="00280EB6" w:rsidRPr="0062305C">
          <w:rPr>
            <w:rStyle w:val="Hyperlink"/>
            <w:noProof/>
            <w:color w:val="auto"/>
            <w:szCs w:val="52"/>
          </w:rPr>
          <w:t xml:space="preserve">PART 2 – </w:t>
        </w:r>
        <w:r w:rsidR="00280EB6" w:rsidRPr="0062305C">
          <w:rPr>
            <w:rStyle w:val="Hyperlink"/>
            <w:iCs/>
            <w:noProof/>
            <w:color w:val="auto"/>
            <w:szCs w:val="52"/>
          </w:rPr>
          <w:t>Employer’s</w:t>
        </w:r>
        <w:r w:rsidR="00280EB6" w:rsidRPr="0062305C">
          <w:rPr>
            <w:rStyle w:val="Hyperlink"/>
            <w:noProof/>
            <w:color w:val="auto"/>
            <w:szCs w:val="52"/>
          </w:rPr>
          <w:t>Requirements</w:t>
        </w:r>
        <w:r w:rsidR="00280EB6" w:rsidRPr="0062305C">
          <w:rPr>
            <w:noProof/>
            <w:webHidden/>
          </w:rPr>
          <w:tab/>
          <w:t>2-</w:t>
        </w:r>
        <w:r w:rsidR="00B966FE" w:rsidRPr="0062305C">
          <w:rPr>
            <w:noProof/>
            <w:webHidden/>
          </w:rPr>
          <w:fldChar w:fldCharType="begin"/>
        </w:r>
        <w:r w:rsidR="00280EB6" w:rsidRPr="0062305C">
          <w:rPr>
            <w:noProof/>
            <w:webHidden/>
          </w:rPr>
          <w:instrText xml:space="preserve"> PAGEREF _Toc168298093 \h </w:instrText>
        </w:r>
        <w:r w:rsidR="00B966FE" w:rsidRPr="0062305C">
          <w:rPr>
            <w:noProof/>
            <w:webHidden/>
          </w:rPr>
        </w:r>
        <w:r w:rsidR="00B966FE" w:rsidRPr="0062305C">
          <w:rPr>
            <w:noProof/>
            <w:webHidden/>
          </w:rPr>
          <w:fldChar w:fldCharType="separate"/>
        </w:r>
        <w:r w:rsidR="00843230" w:rsidRPr="0062305C">
          <w:rPr>
            <w:noProof/>
            <w:webHidden/>
          </w:rPr>
          <w:t>2</w:t>
        </w:r>
        <w:r w:rsidR="00B966FE" w:rsidRPr="0062305C">
          <w:rPr>
            <w:noProof/>
            <w:webHidden/>
          </w:rPr>
          <w:fldChar w:fldCharType="end"/>
        </w:r>
      </w:hyperlink>
    </w:p>
    <w:p w14:paraId="6017CC03" w14:textId="2F92A3F2" w:rsidR="00280EB6" w:rsidRPr="0062305C" w:rsidRDefault="004F1F00">
      <w:pPr>
        <w:pStyle w:val="TOC2"/>
        <w:rPr>
          <w:szCs w:val="24"/>
        </w:rPr>
      </w:pPr>
      <w:hyperlink w:anchor="_Toc168298094" w:history="1">
        <w:r w:rsidR="00280EB6" w:rsidRPr="0062305C">
          <w:rPr>
            <w:rStyle w:val="Hyperlink"/>
            <w:rFonts w:cs="Arial"/>
            <w:color w:val="auto"/>
            <w:szCs w:val="36"/>
          </w:rPr>
          <w:t xml:space="preserve">Section VI - </w:t>
        </w:r>
        <w:r w:rsidR="00280EB6" w:rsidRPr="0062305C">
          <w:rPr>
            <w:rStyle w:val="Hyperlink"/>
            <w:color w:val="auto"/>
            <w:szCs w:val="36"/>
          </w:rPr>
          <w:t>Employer’s Requirements</w:t>
        </w:r>
        <w:r w:rsidR="00280EB6" w:rsidRPr="0062305C">
          <w:rPr>
            <w:webHidden/>
          </w:rPr>
          <w:tab/>
          <w:t>2-</w:t>
        </w:r>
        <w:r w:rsidR="00B966FE" w:rsidRPr="0062305C">
          <w:rPr>
            <w:webHidden/>
          </w:rPr>
          <w:fldChar w:fldCharType="begin"/>
        </w:r>
        <w:r w:rsidR="00280EB6" w:rsidRPr="0062305C">
          <w:rPr>
            <w:webHidden/>
          </w:rPr>
          <w:instrText xml:space="preserve"> PAGEREF _Toc168298094 \h </w:instrText>
        </w:r>
        <w:r w:rsidR="00B966FE" w:rsidRPr="0062305C">
          <w:rPr>
            <w:webHidden/>
          </w:rPr>
        </w:r>
        <w:r w:rsidR="00B966FE" w:rsidRPr="0062305C">
          <w:rPr>
            <w:webHidden/>
          </w:rPr>
          <w:fldChar w:fldCharType="separate"/>
        </w:r>
        <w:r w:rsidR="00843230" w:rsidRPr="0062305C">
          <w:rPr>
            <w:webHidden/>
          </w:rPr>
          <w:t>3</w:t>
        </w:r>
        <w:r w:rsidR="00B966FE" w:rsidRPr="0062305C">
          <w:rPr>
            <w:webHidden/>
          </w:rPr>
          <w:fldChar w:fldCharType="end"/>
        </w:r>
      </w:hyperlink>
    </w:p>
    <w:p w14:paraId="0BFA7DB0" w14:textId="7CFC81FC" w:rsidR="00280EB6" w:rsidRPr="0062305C" w:rsidRDefault="004F1F00">
      <w:pPr>
        <w:pStyle w:val="TOC1"/>
        <w:tabs>
          <w:tab w:val="right" w:leader="dot" w:pos="8990"/>
        </w:tabs>
        <w:rPr>
          <w:b w:val="0"/>
          <w:noProof/>
          <w:szCs w:val="24"/>
        </w:rPr>
      </w:pPr>
      <w:hyperlink w:anchor="_Toc168298095" w:history="1">
        <w:r w:rsidR="00280EB6" w:rsidRPr="0062305C">
          <w:rPr>
            <w:rStyle w:val="Hyperlink"/>
            <w:noProof/>
            <w:color w:val="auto"/>
            <w:szCs w:val="52"/>
          </w:rPr>
          <w:t>PART 3 – Conditions of Contract and Contract Forms</w:t>
        </w:r>
        <w:r w:rsidR="00280EB6" w:rsidRPr="0062305C">
          <w:rPr>
            <w:noProof/>
            <w:webHidden/>
          </w:rPr>
          <w:tab/>
          <w:t>3-</w:t>
        </w:r>
        <w:r w:rsidR="00B966FE" w:rsidRPr="0062305C">
          <w:rPr>
            <w:noProof/>
            <w:webHidden/>
          </w:rPr>
          <w:fldChar w:fldCharType="begin"/>
        </w:r>
        <w:r w:rsidR="00280EB6" w:rsidRPr="0062305C">
          <w:rPr>
            <w:noProof/>
            <w:webHidden/>
          </w:rPr>
          <w:instrText xml:space="preserve"> PAGEREF _Toc168298095 \h </w:instrText>
        </w:r>
        <w:r w:rsidR="00B966FE" w:rsidRPr="0062305C">
          <w:rPr>
            <w:noProof/>
            <w:webHidden/>
          </w:rPr>
        </w:r>
        <w:r w:rsidR="00B966FE" w:rsidRPr="0062305C">
          <w:rPr>
            <w:noProof/>
            <w:webHidden/>
          </w:rPr>
          <w:fldChar w:fldCharType="separate"/>
        </w:r>
        <w:r w:rsidR="00843230" w:rsidRPr="0062305C">
          <w:rPr>
            <w:noProof/>
            <w:webHidden/>
          </w:rPr>
          <w:t>1</w:t>
        </w:r>
        <w:r w:rsidR="00B966FE" w:rsidRPr="0062305C">
          <w:rPr>
            <w:noProof/>
            <w:webHidden/>
          </w:rPr>
          <w:fldChar w:fldCharType="end"/>
        </w:r>
      </w:hyperlink>
    </w:p>
    <w:p w14:paraId="23B48050" w14:textId="5086A8E1" w:rsidR="00280EB6" w:rsidRPr="0062305C" w:rsidRDefault="004F1F00">
      <w:pPr>
        <w:pStyle w:val="TOC2"/>
        <w:rPr>
          <w:szCs w:val="24"/>
        </w:rPr>
      </w:pPr>
      <w:hyperlink w:anchor="_Toc168298096" w:history="1">
        <w:r w:rsidR="00280EB6" w:rsidRPr="0062305C">
          <w:rPr>
            <w:rStyle w:val="Hyperlink"/>
            <w:color w:val="auto"/>
            <w:szCs w:val="36"/>
          </w:rPr>
          <w:t>Section VII.  General Conditions of Contract</w:t>
        </w:r>
        <w:r w:rsidR="00280EB6" w:rsidRPr="0062305C">
          <w:rPr>
            <w:webHidden/>
          </w:rPr>
          <w:tab/>
          <w:t>3-</w:t>
        </w:r>
        <w:r w:rsidR="00B966FE" w:rsidRPr="0062305C">
          <w:rPr>
            <w:webHidden/>
          </w:rPr>
          <w:fldChar w:fldCharType="begin"/>
        </w:r>
        <w:r w:rsidR="00280EB6" w:rsidRPr="0062305C">
          <w:rPr>
            <w:webHidden/>
          </w:rPr>
          <w:instrText xml:space="preserve"> PAGEREF _Toc168298096 \h </w:instrText>
        </w:r>
        <w:r w:rsidR="00B966FE" w:rsidRPr="0062305C">
          <w:rPr>
            <w:webHidden/>
          </w:rPr>
        </w:r>
        <w:r w:rsidR="00B966FE" w:rsidRPr="0062305C">
          <w:rPr>
            <w:webHidden/>
          </w:rPr>
          <w:fldChar w:fldCharType="separate"/>
        </w:r>
        <w:r w:rsidR="00843230" w:rsidRPr="0062305C">
          <w:rPr>
            <w:webHidden/>
          </w:rPr>
          <w:t>3</w:t>
        </w:r>
        <w:r w:rsidR="00B966FE" w:rsidRPr="0062305C">
          <w:rPr>
            <w:webHidden/>
          </w:rPr>
          <w:fldChar w:fldCharType="end"/>
        </w:r>
      </w:hyperlink>
    </w:p>
    <w:p w14:paraId="5EAB3974" w14:textId="6329F3D8" w:rsidR="00280EB6" w:rsidRPr="0062305C" w:rsidRDefault="004F1F00">
      <w:pPr>
        <w:pStyle w:val="TOC2"/>
        <w:rPr>
          <w:szCs w:val="24"/>
        </w:rPr>
      </w:pPr>
      <w:hyperlink w:anchor="_Toc168298097" w:history="1">
        <w:r w:rsidR="00280EB6" w:rsidRPr="0062305C">
          <w:rPr>
            <w:rStyle w:val="Hyperlink"/>
            <w:color w:val="auto"/>
            <w:szCs w:val="36"/>
          </w:rPr>
          <w:t>Section VIII.  Particular Conditions of Contract</w:t>
        </w:r>
        <w:r w:rsidR="00280EB6" w:rsidRPr="0062305C">
          <w:rPr>
            <w:webHidden/>
          </w:rPr>
          <w:tab/>
          <w:t>3-</w:t>
        </w:r>
        <w:r w:rsidR="00B966FE" w:rsidRPr="0062305C">
          <w:rPr>
            <w:webHidden/>
          </w:rPr>
          <w:fldChar w:fldCharType="begin"/>
        </w:r>
        <w:r w:rsidR="00280EB6" w:rsidRPr="0062305C">
          <w:rPr>
            <w:webHidden/>
          </w:rPr>
          <w:instrText xml:space="preserve"> PAGEREF _Toc168298097 \h </w:instrText>
        </w:r>
        <w:r w:rsidR="00B966FE" w:rsidRPr="0062305C">
          <w:rPr>
            <w:webHidden/>
          </w:rPr>
        </w:r>
        <w:r w:rsidR="00B966FE" w:rsidRPr="0062305C">
          <w:rPr>
            <w:webHidden/>
          </w:rPr>
          <w:fldChar w:fldCharType="separate"/>
        </w:r>
        <w:r w:rsidR="00843230" w:rsidRPr="0062305C">
          <w:rPr>
            <w:webHidden/>
          </w:rPr>
          <w:t>29</w:t>
        </w:r>
        <w:r w:rsidR="00B966FE" w:rsidRPr="0062305C">
          <w:rPr>
            <w:webHidden/>
          </w:rPr>
          <w:fldChar w:fldCharType="end"/>
        </w:r>
      </w:hyperlink>
    </w:p>
    <w:p w14:paraId="69C8006A" w14:textId="5773CE96" w:rsidR="00280EB6" w:rsidRPr="0062305C" w:rsidRDefault="004F1F00">
      <w:pPr>
        <w:pStyle w:val="TOC2"/>
        <w:rPr>
          <w:szCs w:val="24"/>
        </w:rPr>
      </w:pPr>
      <w:hyperlink w:anchor="_Toc168298098" w:history="1">
        <w:r w:rsidR="00280EB6" w:rsidRPr="0062305C">
          <w:rPr>
            <w:rStyle w:val="Hyperlink"/>
            <w:color w:val="auto"/>
            <w:szCs w:val="36"/>
          </w:rPr>
          <w:t>Section IX - Contract Forms</w:t>
        </w:r>
        <w:r w:rsidR="00280EB6" w:rsidRPr="0062305C">
          <w:rPr>
            <w:webHidden/>
          </w:rPr>
          <w:tab/>
          <w:t>3-</w:t>
        </w:r>
        <w:r w:rsidR="00B966FE" w:rsidRPr="0062305C">
          <w:rPr>
            <w:webHidden/>
          </w:rPr>
          <w:fldChar w:fldCharType="begin"/>
        </w:r>
        <w:r w:rsidR="00280EB6" w:rsidRPr="0062305C">
          <w:rPr>
            <w:webHidden/>
          </w:rPr>
          <w:instrText xml:space="preserve"> PAGEREF _Toc168298098 \h </w:instrText>
        </w:r>
        <w:r w:rsidR="00B966FE" w:rsidRPr="0062305C">
          <w:rPr>
            <w:webHidden/>
          </w:rPr>
        </w:r>
        <w:r w:rsidR="00B966FE" w:rsidRPr="0062305C">
          <w:rPr>
            <w:webHidden/>
          </w:rPr>
          <w:fldChar w:fldCharType="separate"/>
        </w:r>
        <w:r w:rsidR="00843230" w:rsidRPr="0062305C">
          <w:rPr>
            <w:webHidden/>
          </w:rPr>
          <w:t>33</w:t>
        </w:r>
        <w:r w:rsidR="00B966FE" w:rsidRPr="0062305C">
          <w:rPr>
            <w:webHidden/>
          </w:rPr>
          <w:fldChar w:fldCharType="end"/>
        </w:r>
      </w:hyperlink>
    </w:p>
    <w:p w14:paraId="25A29246" w14:textId="5EE6F729" w:rsidR="00280EB6" w:rsidRPr="0062305C" w:rsidRDefault="00B966FE" w:rsidP="00BB6007">
      <w:pPr>
        <w:rPr>
          <w:lang w:val="en-GB"/>
        </w:rPr>
        <w:sectPr w:rsidR="00280EB6" w:rsidRPr="0062305C">
          <w:headerReference w:type="even" r:id="rId12"/>
          <w:headerReference w:type="default" r:id="rId13"/>
          <w:type w:val="oddPage"/>
          <w:pgSz w:w="12240" w:h="15840" w:code="1"/>
          <w:pgMar w:top="1440" w:right="1440" w:bottom="1440" w:left="1800" w:header="720" w:footer="720" w:gutter="0"/>
          <w:paperSrc w:first="15" w:other="15"/>
          <w:pgNumType w:fmt="lowerRoman"/>
          <w:cols w:space="720"/>
          <w:titlePg/>
        </w:sectPr>
      </w:pPr>
      <w:r w:rsidRPr="0062305C">
        <w:rPr>
          <w:lang w:val="en-GB"/>
        </w:rPr>
        <w:fldChar w:fldCharType="end"/>
      </w:r>
    </w:p>
    <w:p w14:paraId="68D256C7" w14:textId="1019F5A4" w:rsidR="00280EB6" w:rsidRPr="0062305C" w:rsidRDefault="00280EB6">
      <w:pPr>
        <w:pStyle w:val="Part"/>
        <w:rPr>
          <w:lang w:val="en-GB"/>
        </w:rPr>
      </w:pPr>
      <w:bookmarkStart w:id="5" w:name="_Toc168298087"/>
      <w:r w:rsidRPr="0062305C">
        <w:rPr>
          <w:lang w:val="en-GB"/>
        </w:rPr>
        <w:lastRenderedPageBreak/>
        <w:t>PART 1 – Bidding Procedures</w:t>
      </w:r>
      <w:bookmarkEnd w:id="5"/>
    </w:p>
    <w:p w14:paraId="6857F7D7" w14:textId="77777777" w:rsidR="00280EB6" w:rsidRPr="0062305C" w:rsidRDefault="00280EB6">
      <w:pPr>
        <w:tabs>
          <w:tab w:val="left" w:pos="180"/>
        </w:tabs>
        <w:ind w:left="720" w:right="288" w:hanging="360"/>
        <w:jc w:val="both"/>
        <w:rPr>
          <w:rFonts w:ascii="Arial" w:hAnsi="Arial" w:cs="Arial"/>
          <w:iCs/>
          <w:spacing w:val="-2"/>
          <w:sz w:val="20"/>
          <w:lang w:val="en-GB"/>
        </w:rPr>
      </w:pPr>
    </w:p>
    <w:p w14:paraId="11CBF45C" w14:textId="77777777" w:rsidR="00280EB6" w:rsidRPr="0062305C" w:rsidRDefault="00280EB6">
      <w:pPr>
        <w:tabs>
          <w:tab w:val="left" w:pos="180"/>
        </w:tabs>
        <w:ind w:left="720" w:right="288" w:hanging="360"/>
        <w:jc w:val="both"/>
        <w:rPr>
          <w:rFonts w:ascii="Arial" w:hAnsi="Arial" w:cs="Arial"/>
          <w:iCs/>
          <w:spacing w:val="-2"/>
          <w:sz w:val="20"/>
          <w:lang w:val="en-GB"/>
        </w:rPr>
        <w:sectPr w:rsidR="00280EB6" w:rsidRPr="0062305C">
          <w:headerReference w:type="first" r:id="rId14"/>
          <w:type w:val="oddPage"/>
          <w:pgSz w:w="12240" w:h="15840" w:code="1"/>
          <w:pgMar w:top="1440" w:right="1440" w:bottom="1440" w:left="1800" w:header="720" w:footer="720" w:gutter="0"/>
          <w:paperSrc w:first="15" w:other="15"/>
          <w:pgNumType w:start="1"/>
          <w:cols w:space="720"/>
          <w:titlePg/>
        </w:sectPr>
      </w:pPr>
    </w:p>
    <w:p w14:paraId="586A2D8F" w14:textId="77777777" w:rsidR="00280EB6" w:rsidRPr="0062305C" w:rsidRDefault="00280EB6">
      <w:pPr>
        <w:tabs>
          <w:tab w:val="left" w:pos="180"/>
        </w:tabs>
        <w:ind w:left="720" w:right="288" w:hanging="360"/>
        <w:jc w:val="both"/>
        <w:rPr>
          <w:rFonts w:ascii="Arial" w:hAnsi="Arial" w:cs="Arial"/>
          <w:iCs/>
          <w:spacing w:val="-2"/>
          <w:sz w:val="20"/>
          <w:lang w:val="en-GB"/>
        </w:rPr>
      </w:pPr>
    </w:p>
    <w:p w14:paraId="013F1ECF" w14:textId="77777777" w:rsidR="00683C46" w:rsidRDefault="00683C46" w:rsidP="00683C46">
      <w:pPr>
        <w:pStyle w:val="Subtitle"/>
      </w:pPr>
      <w:bookmarkStart w:id="6" w:name="_Toc438532584"/>
      <w:bookmarkStart w:id="7" w:name="_Toc438532601"/>
      <w:bookmarkStart w:id="8" w:name="_Toc438532602"/>
      <w:bookmarkStart w:id="9" w:name="_Toc438532639"/>
      <w:bookmarkStart w:id="10" w:name="_Toc438532651"/>
      <w:bookmarkStart w:id="11" w:name="_Toc438532652"/>
      <w:bookmarkStart w:id="12" w:name="_Toc438532653"/>
      <w:bookmarkStart w:id="13" w:name="_Toc168298088"/>
      <w:bookmarkEnd w:id="1"/>
      <w:bookmarkEnd w:id="6"/>
      <w:bookmarkEnd w:id="7"/>
      <w:bookmarkEnd w:id="8"/>
      <w:bookmarkEnd w:id="9"/>
      <w:bookmarkEnd w:id="10"/>
      <w:bookmarkEnd w:id="11"/>
      <w:bookmarkEnd w:id="12"/>
      <w:r>
        <w:t>Section 1 - Instructions to Bidders</w:t>
      </w:r>
      <w:bookmarkEnd w:id="13"/>
    </w:p>
    <w:p w14:paraId="6D8DA32B" w14:textId="77777777" w:rsidR="00683C46" w:rsidRDefault="00683C46" w:rsidP="00683C46">
      <w:pPr>
        <w:pStyle w:val="BodyText"/>
        <w:ind w:left="180" w:right="288"/>
        <w:jc w:val="center"/>
        <w:rPr>
          <w:b/>
          <w:bCs/>
          <w:sz w:val="24"/>
        </w:rPr>
      </w:pPr>
    </w:p>
    <w:p w14:paraId="6DB99CC2" w14:textId="77777777" w:rsidR="00683C46" w:rsidRDefault="00683C46" w:rsidP="00683C46">
      <w:pPr>
        <w:pStyle w:val="BodyText"/>
        <w:tabs>
          <w:tab w:val="left" w:pos="1188"/>
          <w:tab w:val="center" w:pos="4446"/>
        </w:tabs>
        <w:ind w:left="180" w:right="288"/>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t>Table of Clauses</w:t>
      </w:r>
    </w:p>
    <w:p w14:paraId="04BFB8B0" w14:textId="77777777" w:rsidR="00683C46" w:rsidRDefault="00683C46" w:rsidP="00683C46">
      <w:pPr>
        <w:pStyle w:val="BodyText"/>
        <w:ind w:left="180" w:right="288"/>
        <w:jc w:val="center"/>
        <w:rPr>
          <w:rFonts w:ascii="Times New Roman" w:hAnsi="Times New Roman" w:cs="Times New Roman"/>
          <w:b/>
          <w:bCs/>
          <w:sz w:val="24"/>
        </w:rPr>
      </w:pPr>
    </w:p>
    <w:p w14:paraId="4A1CF54E" w14:textId="77777777" w:rsidR="00683C46" w:rsidRDefault="00683C46" w:rsidP="00683C46">
      <w:pPr>
        <w:pStyle w:val="TOC1"/>
        <w:tabs>
          <w:tab w:val="left" w:pos="720"/>
          <w:tab w:val="right" w:leader="dot" w:pos="8990"/>
        </w:tabs>
        <w:rPr>
          <w:b w:val="0"/>
          <w:noProof/>
          <w:szCs w:val="24"/>
        </w:rPr>
      </w:pPr>
      <w:r>
        <w:rPr>
          <w:b w:val="0"/>
          <w:bCs/>
        </w:rPr>
        <w:fldChar w:fldCharType="begin"/>
      </w:r>
      <w:r>
        <w:rPr>
          <w:b w:val="0"/>
          <w:bCs/>
        </w:rPr>
        <w:instrText xml:space="preserve"> TOC \h \z \t "Subtitle 2,2,S1-Header2,2,Style Style S1-Header1 + Times New Roman 14 pt +1,1" </w:instrText>
      </w:r>
      <w:r>
        <w:rPr>
          <w:b w:val="0"/>
          <w:bCs/>
        </w:rPr>
        <w:fldChar w:fldCharType="separate"/>
      </w:r>
      <w:hyperlink w:anchor="_Toc168299614" w:history="1">
        <w:r>
          <w:rPr>
            <w:rStyle w:val="Hyperlink"/>
            <w:noProof/>
            <w:szCs w:val="28"/>
          </w:rPr>
          <w:t>A.</w:t>
        </w:r>
        <w:r>
          <w:rPr>
            <w:b w:val="0"/>
            <w:noProof/>
            <w:szCs w:val="24"/>
          </w:rPr>
          <w:tab/>
        </w:r>
        <w:r>
          <w:rPr>
            <w:rStyle w:val="Hyperlink"/>
            <w:noProof/>
            <w:szCs w:val="28"/>
          </w:rPr>
          <w:t>General</w:t>
        </w:r>
        <w:r>
          <w:rPr>
            <w:noProof/>
            <w:webHidden/>
          </w:rPr>
          <w:tab/>
          <w:t>1-</w:t>
        </w:r>
        <w:r>
          <w:rPr>
            <w:noProof/>
            <w:webHidden/>
          </w:rPr>
          <w:fldChar w:fldCharType="begin"/>
        </w:r>
        <w:r>
          <w:rPr>
            <w:noProof/>
            <w:webHidden/>
          </w:rPr>
          <w:instrText xml:space="preserve"> PAGEREF _Toc168299614 \h </w:instrText>
        </w:r>
        <w:r>
          <w:rPr>
            <w:noProof/>
            <w:webHidden/>
          </w:rPr>
        </w:r>
        <w:r>
          <w:rPr>
            <w:noProof/>
            <w:webHidden/>
          </w:rPr>
          <w:fldChar w:fldCharType="separate"/>
        </w:r>
        <w:r>
          <w:rPr>
            <w:noProof/>
            <w:webHidden/>
          </w:rPr>
          <w:t>5</w:t>
        </w:r>
        <w:r>
          <w:rPr>
            <w:noProof/>
            <w:webHidden/>
          </w:rPr>
          <w:fldChar w:fldCharType="end"/>
        </w:r>
      </w:hyperlink>
    </w:p>
    <w:p w14:paraId="53FB821C" w14:textId="77777777" w:rsidR="00683C46" w:rsidRDefault="004F1F00" w:rsidP="00683C46">
      <w:pPr>
        <w:pStyle w:val="TOC2"/>
        <w:tabs>
          <w:tab w:val="left" w:pos="720"/>
        </w:tabs>
        <w:rPr>
          <w:szCs w:val="24"/>
        </w:rPr>
      </w:pPr>
      <w:hyperlink w:anchor="_Toc168299615" w:history="1">
        <w:r w:rsidR="00683C46">
          <w:rPr>
            <w:rStyle w:val="Hyperlink"/>
          </w:rPr>
          <w:t>1.</w:t>
        </w:r>
        <w:r w:rsidR="00683C46">
          <w:rPr>
            <w:szCs w:val="24"/>
          </w:rPr>
          <w:tab/>
        </w:r>
        <w:r w:rsidR="00683C46">
          <w:rPr>
            <w:rStyle w:val="Hyperlink"/>
          </w:rPr>
          <w:t>Scope of Bid</w:t>
        </w:r>
        <w:r w:rsidR="00683C46">
          <w:rPr>
            <w:webHidden/>
          </w:rPr>
          <w:tab/>
          <w:t>1-</w:t>
        </w:r>
        <w:r w:rsidR="00683C46">
          <w:rPr>
            <w:webHidden/>
          </w:rPr>
          <w:fldChar w:fldCharType="begin"/>
        </w:r>
        <w:r w:rsidR="00683C46">
          <w:rPr>
            <w:webHidden/>
          </w:rPr>
          <w:instrText xml:space="preserve"> PAGEREF _Toc168299615 \h </w:instrText>
        </w:r>
        <w:r w:rsidR="00683C46">
          <w:rPr>
            <w:webHidden/>
          </w:rPr>
        </w:r>
        <w:r w:rsidR="00683C46">
          <w:rPr>
            <w:webHidden/>
          </w:rPr>
          <w:fldChar w:fldCharType="separate"/>
        </w:r>
        <w:r w:rsidR="00683C46">
          <w:rPr>
            <w:webHidden/>
          </w:rPr>
          <w:t>5</w:t>
        </w:r>
        <w:r w:rsidR="00683C46">
          <w:rPr>
            <w:webHidden/>
          </w:rPr>
          <w:fldChar w:fldCharType="end"/>
        </w:r>
      </w:hyperlink>
    </w:p>
    <w:p w14:paraId="72BB3EAA" w14:textId="77777777" w:rsidR="00683C46" w:rsidRDefault="004F1F00" w:rsidP="00683C46">
      <w:pPr>
        <w:pStyle w:val="TOC2"/>
        <w:tabs>
          <w:tab w:val="left" w:pos="720"/>
        </w:tabs>
        <w:rPr>
          <w:szCs w:val="24"/>
        </w:rPr>
      </w:pPr>
      <w:hyperlink w:anchor="_Toc168299616" w:history="1">
        <w:r w:rsidR="00683C46">
          <w:rPr>
            <w:rStyle w:val="Hyperlink"/>
          </w:rPr>
          <w:t>2.</w:t>
        </w:r>
        <w:r w:rsidR="00683C46">
          <w:rPr>
            <w:szCs w:val="24"/>
          </w:rPr>
          <w:tab/>
        </w:r>
        <w:r w:rsidR="00683C46">
          <w:rPr>
            <w:rStyle w:val="Hyperlink"/>
          </w:rPr>
          <w:t>Source of Funds</w:t>
        </w:r>
        <w:r w:rsidR="00683C46">
          <w:rPr>
            <w:webHidden/>
          </w:rPr>
          <w:tab/>
          <w:t>1-</w:t>
        </w:r>
        <w:r w:rsidR="00683C46">
          <w:rPr>
            <w:webHidden/>
          </w:rPr>
          <w:fldChar w:fldCharType="begin"/>
        </w:r>
        <w:r w:rsidR="00683C46">
          <w:rPr>
            <w:webHidden/>
          </w:rPr>
          <w:instrText xml:space="preserve"> PAGEREF _Toc168299616 \h </w:instrText>
        </w:r>
        <w:r w:rsidR="00683C46">
          <w:rPr>
            <w:webHidden/>
          </w:rPr>
        </w:r>
        <w:r w:rsidR="00683C46">
          <w:rPr>
            <w:webHidden/>
          </w:rPr>
          <w:fldChar w:fldCharType="separate"/>
        </w:r>
        <w:r w:rsidR="00683C46">
          <w:rPr>
            <w:webHidden/>
          </w:rPr>
          <w:t>5</w:t>
        </w:r>
        <w:r w:rsidR="00683C46">
          <w:rPr>
            <w:webHidden/>
          </w:rPr>
          <w:fldChar w:fldCharType="end"/>
        </w:r>
      </w:hyperlink>
    </w:p>
    <w:p w14:paraId="145FFF70" w14:textId="77777777" w:rsidR="00683C46" w:rsidRDefault="004F1F00" w:rsidP="00683C46">
      <w:pPr>
        <w:pStyle w:val="TOC2"/>
        <w:tabs>
          <w:tab w:val="left" w:pos="720"/>
        </w:tabs>
        <w:rPr>
          <w:szCs w:val="24"/>
        </w:rPr>
      </w:pPr>
      <w:hyperlink w:anchor="_Toc168299617" w:history="1">
        <w:r w:rsidR="00683C46">
          <w:rPr>
            <w:rStyle w:val="Hyperlink"/>
          </w:rPr>
          <w:t>3.</w:t>
        </w:r>
        <w:r w:rsidR="00683C46">
          <w:rPr>
            <w:szCs w:val="24"/>
          </w:rPr>
          <w:tab/>
        </w:r>
        <w:r w:rsidR="00683C46">
          <w:rPr>
            <w:rStyle w:val="Hyperlink"/>
          </w:rPr>
          <w:t>Fraud and Corruption</w:t>
        </w:r>
        <w:r w:rsidR="00683C46">
          <w:rPr>
            <w:webHidden/>
          </w:rPr>
          <w:tab/>
          <w:t>1-</w:t>
        </w:r>
        <w:r w:rsidR="00683C46">
          <w:rPr>
            <w:webHidden/>
          </w:rPr>
          <w:fldChar w:fldCharType="begin"/>
        </w:r>
        <w:r w:rsidR="00683C46">
          <w:rPr>
            <w:webHidden/>
          </w:rPr>
          <w:instrText xml:space="preserve"> PAGEREF _Toc168299617 \h </w:instrText>
        </w:r>
        <w:r w:rsidR="00683C46">
          <w:rPr>
            <w:webHidden/>
          </w:rPr>
        </w:r>
        <w:r w:rsidR="00683C46">
          <w:rPr>
            <w:webHidden/>
          </w:rPr>
          <w:fldChar w:fldCharType="separate"/>
        </w:r>
        <w:r w:rsidR="00683C46">
          <w:rPr>
            <w:webHidden/>
          </w:rPr>
          <w:t>5</w:t>
        </w:r>
        <w:r w:rsidR="00683C46">
          <w:rPr>
            <w:webHidden/>
          </w:rPr>
          <w:fldChar w:fldCharType="end"/>
        </w:r>
      </w:hyperlink>
    </w:p>
    <w:p w14:paraId="41D732F2" w14:textId="77777777" w:rsidR="00683C46" w:rsidRDefault="004F1F00" w:rsidP="00683C46">
      <w:pPr>
        <w:pStyle w:val="TOC2"/>
        <w:tabs>
          <w:tab w:val="left" w:pos="720"/>
        </w:tabs>
        <w:rPr>
          <w:szCs w:val="24"/>
        </w:rPr>
      </w:pPr>
      <w:hyperlink w:anchor="_Toc168299618" w:history="1">
        <w:r w:rsidR="00683C46">
          <w:rPr>
            <w:rStyle w:val="Hyperlink"/>
          </w:rPr>
          <w:t>4.</w:t>
        </w:r>
        <w:r w:rsidR="00683C46">
          <w:rPr>
            <w:szCs w:val="24"/>
          </w:rPr>
          <w:tab/>
        </w:r>
        <w:r w:rsidR="00683C46">
          <w:rPr>
            <w:rStyle w:val="Hyperlink"/>
          </w:rPr>
          <w:t>Eligible Bidders</w:t>
        </w:r>
        <w:r w:rsidR="00683C46">
          <w:rPr>
            <w:webHidden/>
          </w:rPr>
          <w:tab/>
          <w:t>1-</w:t>
        </w:r>
        <w:r w:rsidR="00683C46">
          <w:rPr>
            <w:webHidden/>
          </w:rPr>
          <w:fldChar w:fldCharType="begin"/>
        </w:r>
        <w:r w:rsidR="00683C46">
          <w:rPr>
            <w:webHidden/>
          </w:rPr>
          <w:instrText xml:space="preserve"> PAGEREF _Toc168299618 \h </w:instrText>
        </w:r>
        <w:r w:rsidR="00683C46">
          <w:rPr>
            <w:webHidden/>
          </w:rPr>
        </w:r>
        <w:r w:rsidR="00683C46">
          <w:rPr>
            <w:webHidden/>
          </w:rPr>
          <w:fldChar w:fldCharType="separate"/>
        </w:r>
        <w:r w:rsidR="00683C46">
          <w:rPr>
            <w:webHidden/>
          </w:rPr>
          <w:t>8</w:t>
        </w:r>
        <w:r w:rsidR="00683C46">
          <w:rPr>
            <w:webHidden/>
          </w:rPr>
          <w:fldChar w:fldCharType="end"/>
        </w:r>
      </w:hyperlink>
    </w:p>
    <w:p w14:paraId="77CA3DC9" w14:textId="77777777" w:rsidR="00683C46" w:rsidRDefault="004F1F00" w:rsidP="00683C46">
      <w:pPr>
        <w:pStyle w:val="TOC2"/>
        <w:tabs>
          <w:tab w:val="left" w:pos="720"/>
        </w:tabs>
        <w:rPr>
          <w:szCs w:val="24"/>
        </w:rPr>
      </w:pPr>
      <w:hyperlink w:anchor="_Toc168299619" w:history="1">
        <w:r w:rsidR="00683C46">
          <w:rPr>
            <w:rStyle w:val="Hyperlink"/>
          </w:rPr>
          <w:t>5.</w:t>
        </w:r>
        <w:r w:rsidR="00683C46">
          <w:rPr>
            <w:szCs w:val="24"/>
          </w:rPr>
          <w:tab/>
        </w:r>
        <w:r w:rsidR="00683C46" w:rsidRPr="00B135C1">
          <w:rPr>
            <w:rStyle w:val="Hyperlink"/>
            <w:iCs/>
          </w:rPr>
          <w:t>Eligible Materials, Equipment and Services</w:t>
        </w:r>
        <w:r w:rsidR="00683C46">
          <w:rPr>
            <w:webHidden/>
          </w:rPr>
          <w:tab/>
          <w:t>1-</w:t>
        </w:r>
        <w:r w:rsidR="00683C46">
          <w:rPr>
            <w:webHidden/>
          </w:rPr>
          <w:fldChar w:fldCharType="begin"/>
        </w:r>
        <w:r w:rsidR="00683C46">
          <w:rPr>
            <w:webHidden/>
          </w:rPr>
          <w:instrText xml:space="preserve"> PAGEREF _Toc168299619 \h </w:instrText>
        </w:r>
        <w:r w:rsidR="00683C46">
          <w:rPr>
            <w:webHidden/>
          </w:rPr>
        </w:r>
        <w:r w:rsidR="00683C46">
          <w:rPr>
            <w:webHidden/>
          </w:rPr>
          <w:fldChar w:fldCharType="separate"/>
        </w:r>
        <w:r w:rsidR="00683C46">
          <w:rPr>
            <w:webHidden/>
          </w:rPr>
          <w:t>9</w:t>
        </w:r>
        <w:r w:rsidR="00683C46">
          <w:rPr>
            <w:webHidden/>
          </w:rPr>
          <w:fldChar w:fldCharType="end"/>
        </w:r>
      </w:hyperlink>
    </w:p>
    <w:p w14:paraId="24B139FD" w14:textId="77777777" w:rsidR="00683C46" w:rsidRDefault="004F1F00" w:rsidP="00683C46">
      <w:pPr>
        <w:pStyle w:val="TOC1"/>
        <w:tabs>
          <w:tab w:val="left" w:pos="720"/>
          <w:tab w:val="right" w:leader="dot" w:pos="8990"/>
        </w:tabs>
        <w:rPr>
          <w:b w:val="0"/>
          <w:noProof/>
          <w:szCs w:val="24"/>
        </w:rPr>
      </w:pPr>
      <w:hyperlink w:anchor="_Toc168299620" w:history="1">
        <w:r w:rsidR="00683C46">
          <w:rPr>
            <w:rStyle w:val="Hyperlink"/>
            <w:noProof/>
            <w:szCs w:val="28"/>
          </w:rPr>
          <w:t>B.</w:t>
        </w:r>
        <w:r w:rsidR="00683C46">
          <w:rPr>
            <w:b w:val="0"/>
            <w:noProof/>
            <w:szCs w:val="24"/>
          </w:rPr>
          <w:tab/>
        </w:r>
        <w:r w:rsidR="00683C46">
          <w:rPr>
            <w:rStyle w:val="Hyperlink"/>
            <w:noProof/>
            <w:szCs w:val="28"/>
          </w:rPr>
          <w:t>Contents of Bidding Document</w:t>
        </w:r>
        <w:r w:rsidR="00683C46">
          <w:rPr>
            <w:noProof/>
            <w:webHidden/>
          </w:rPr>
          <w:tab/>
          <w:t>1-</w:t>
        </w:r>
        <w:r w:rsidR="00683C46">
          <w:rPr>
            <w:noProof/>
            <w:webHidden/>
          </w:rPr>
          <w:fldChar w:fldCharType="begin"/>
        </w:r>
        <w:r w:rsidR="00683C46">
          <w:rPr>
            <w:noProof/>
            <w:webHidden/>
          </w:rPr>
          <w:instrText xml:space="preserve"> PAGEREF _Toc168299620 \h </w:instrText>
        </w:r>
        <w:r w:rsidR="00683C46">
          <w:rPr>
            <w:noProof/>
            <w:webHidden/>
          </w:rPr>
        </w:r>
        <w:r w:rsidR="00683C46">
          <w:rPr>
            <w:noProof/>
            <w:webHidden/>
          </w:rPr>
          <w:fldChar w:fldCharType="separate"/>
        </w:r>
        <w:r w:rsidR="00683C46">
          <w:rPr>
            <w:noProof/>
            <w:webHidden/>
          </w:rPr>
          <w:t>10</w:t>
        </w:r>
        <w:r w:rsidR="00683C46">
          <w:rPr>
            <w:noProof/>
            <w:webHidden/>
          </w:rPr>
          <w:fldChar w:fldCharType="end"/>
        </w:r>
      </w:hyperlink>
    </w:p>
    <w:p w14:paraId="3E0A5D07" w14:textId="77777777" w:rsidR="00683C46" w:rsidRDefault="004F1F00" w:rsidP="00683C46">
      <w:pPr>
        <w:pStyle w:val="TOC2"/>
        <w:tabs>
          <w:tab w:val="left" w:pos="720"/>
        </w:tabs>
        <w:rPr>
          <w:szCs w:val="24"/>
        </w:rPr>
      </w:pPr>
      <w:hyperlink w:anchor="_Toc168299621" w:history="1">
        <w:r w:rsidR="00683C46">
          <w:rPr>
            <w:rStyle w:val="Hyperlink"/>
          </w:rPr>
          <w:t>6.</w:t>
        </w:r>
        <w:r w:rsidR="00683C46">
          <w:rPr>
            <w:szCs w:val="24"/>
          </w:rPr>
          <w:tab/>
        </w:r>
        <w:r w:rsidR="00683C46">
          <w:rPr>
            <w:rStyle w:val="Hyperlink"/>
          </w:rPr>
          <w:t>Sections of Bidding Document</w:t>
        </w:r>
        <w:r w:rsidR="00683C46">
          <w:rPr>
            <w:webHidden/>
          </w:rPr>
          <w:tab/>
          <w:t>1-</w:t>
        </w:r>
        <w:r w:rsidR="00683C46">
          <w:rPr>
            <w:webHidden/>
          </w:rPr>
          <w:fldChar w:fldCharType="begin"/>
        </w:r>
        <w:r w:rsidR="00683C46">
          <w:rPr>
            <w:webHidden/>
          </w:rPr>
          <w:instrText xml:space="preserve"> PAGEREF _Toc168299621 \h </w:instrText>
        </w:r>
        <w:r w:rsidR="00683C46">
          <w:rPr>
            <w:webHidden/>
          </w:rPr>
        </w:r>
        <w:r w:rsidR="00683C46">
          <w:rPr>
            <w:webHidden/>
          </w:rPr>
          <w:fldChar w:fldCharType="separate"/>
        </w:r>
        <w:r w:rsidR="00683C46">
          <w:rPr>
            <w:webHidden/>
          </w:rPr>
          <w:t>10</w:t>
        </w:r>
        <w:r w:rsidR="00683C46">
          <w:rPr>
            <w:webHidden/>
          </w:rPr>
          <w:fldChar w:fldCharType="end"/>
        </w:r>
      </w:hyperlink>
    </w:p>
    <w:p w14:paraId="2E9F9F46" w14:textId="77777777" w:rsidR="00683C46" w:rsidRDefault="004F1F00" w:rsidP="00683C46">
      <w:pPr>
        <w:pStyle w:val="TOC2"/>
        <w:tabs>
          <w:tab w:val="left" w:pos="720"/>
        </w:tabs>
        <w:rPr>
          <w:szCs w:val="24"/>
        </w:rPr>
      </w:pPr>
      <w:hyperlink w:anchor="_Toc168299622" w:history="1">
        <w:r w:rsidR="00683C46">
          <w:rPr>
            <w:rStyle w:val="Hyperlink"/>
          </w:rPr>
          <w:t>7.</w:t>
        </w:r>
        <w:r w:rsidR="00683C46">
          <w:rPr>
            <w:szCs w:val="24"/>
          </w:rPr>
          <w:tab/>
        </w:r>
        <w:r w:rsidR="00683C46">
          <w:rPr>
            <w:rStyle w:val="Hyperlink"/>
          </w:rPr>
          <w:t>Clarification of Bidding Document, Site Visit, Pre-Bid Meeting</w:t>
        </w:r>
        <w:r w:rsidR="00683C46">
          <w:rPr>
            <w:webHidden/>
          </w:rPr>
          <w:tab/>
          <w:t>1-</w:t>
        </w:r>
        <w:r w:rsidR="00683C46">
          <w:rPr>
            <w:webHidden/>
          </w:rPr>
          <w:fldChar w:fldCharType="begin"/>
        </w:r>
        <w:r w:rsidR="00683C46">
          <w:rPr>
            <w:webHidden/>
          </w:rPr>
          <w:instrText xml:space="preserve"> PAGEREF _Toc168299622 \h </w:instrText>
        </w:r>
        <w:r w:rsidR="00683C46">
          <w:rPr>
            <w:webHidden/>
          </w:rPr>
        </w:r>
        <w:r w:rsidR="00683C46">
          <w:rPr>
            <w:webHidden/>
          </w:rPr>
          <w:fldChar w:fldCharType="separate"/>
        </w:r>
        <w:r w:rsidR="00683C46">
          <w:rPr>
            <w:webHidden/>
          </w:rPr>
          <w:t>11</w:t>
        </w:r>
        <w:r w:rsidR="00683C46">
          <w:rPr>
            <w:webHidden/>
          </w:rPr>
          <w:fldChar w:fldCharType="end"/>
        </w:r>
      </w:hyperlink>
    </w:p>
    <w:p w14:paraId="3CAE1014" w14:textId="77777777" w:rsidR="00683C46" w:rsidRDefault="004F1F00" w:rsidP="00683C46">
      <w:pPr>
        <w:pStyle w:val="TOC2"/>
        <w:tabs>
          <w:tab w:val="left" w:pos="720"/>
        </w:tabs>
        <w:rPr>
          <w:szCs w:val="24"/>
        </w:rPr>
      </w:pPr>
      <w:hyperlink w:anchor="_Toc168299623" w:history="1">
        <w:r w:rsidR="00683C46">
          <w:rPr>
            <w:rStyle w:val="Hyperlink"/>
          </w:rPr>
          <w:t>8.</w:t>
        </w:r>
        <w:r w:rsidR="00683C46">
          <w:rPr>
            <w:szCs w:val="24"/>
          </w:rPr>
          <w:tab/>
        </w:r>
        <w:r w:rsidR="00683C46">
          <w:rPr>
            <w:rStyle w:val="Hyperlink"/>
          </w:rPr>
          <w:t>Amendment of Bidding Document</w:t>
        </w:r>
        <w:r w:rsidR="00683C46">
          <w:rPr>
            <w:webHidden/>
          </w:rPr>
          <w:tab/>
          <w:t>1-</w:t>
        </w:r>
        <w:r w:rsidR="00683C46">
          <w:rPr>
            <w:webHidden/>
          </w:rPr>
          <w:fldChar w:fldCharType="begin"/>
        </w:r>
        <w:r w:rsidR="00683C46">
          <w:rPr>
            <w:webHidden/>
          </w:rPr>
          <w:instrText xml:space="preserve"> PAGEREF _Toc168299623 \h </w:instrText>
        </w:r>
        <w:r w:rsidR="00683C46">
          <w:rPr>
            <w:webHidden/>
          </w:rPr>
        </w:r>
        <w:r w:rsidR="00683C46">
          <w:rPr>
            <w:webHidden/>
          </w:rPr>
          <w:fldChar w:fldCharType="separate"/>
        </w:r>
        <w:r w:rsidR="00683C46">
          <w:rPr>
            <w:webHidden/>
          </w:rPr>
          <w:t>12</w:t>
        </w:r>
        <w:r w:rsidR="00683C46">
          <w:rPr>
            <w:webHidden/>
          </w:rPr>
          <w:fldChar w:fldCharType="end"/>
        </w:r>
      </w:hyperlink>
    </w:p>
    <w:p w14:paraId="7CABAC53" w14:textId="77777777" w:rsidR="00683C46" w:rsidRDefault="004F1F00" w:rsidP="00683C46">
      <w:pPr>
        <w:pStyle w:val="TOC1"/>
        <w:tabs>
          <w:tab w:val="left" w:pos="720"/>
          <w:tab w:val="right" w:leader="dot" w:pos="8990"/>
        </w:tabs>
        <w:rPr>
          <w:b w:val="0"/>
          <w:noProof/>
          <w:szCs w:val="24"/>
        </w:rPr>
      </w:pPr>
      <w:hyperlink w:anchor="_Toc168299624" w:history="1">
        <w:r w:rsidR="00683C46">
          <w:rPr>
            <w:rStyle w:val="Hyperlink"/>
            <w:noProof/>
            <w:szCs w:val="28"/>
          </w:rPr>
          <w:t>C.</w:t>
        </w:r>
        <w:r w:rsidR="00683C46">
          <w:rPr>
            <w:b w:val="0"/>
            <w:noProof/>
            <w:szCs w:val="24"/>
          </w:rPr>
          <w:tab/>
        </w:r>
        <w:r w:rsidR="00683C46">
          <w:rPr>
            <w:rStyle w:val="Hyperlink"/>
            <w:noProof/>
            <w:szCs w:val="28"/>
          </w:rPr>
          <w:t>Preparation of Bids</w:t>
        </w:r>
        <w:r w:rsidR="00683C46">
          <w:rPr>
            <w:noProof/>
            <w:webHidden/>
          </w:rPr>
          <w:tab/>
          <w:t>1-</w:t>
        </w:r>
        <w:r w:rsidR="00683C46">
          <w:rPr>
            <w:noProof/>
            <w:webHidden/>
          </w:rPr>
          <w:fldChar w:fldCharType="begin"/>
        </w:r>
        <w:r w:rsidR="00683C46">
          <w:rPr>
            <w:noProof/>
            <w:webHidden/>
          </w:rPr>
          <w:instrText xml:space="preserve"> PAGEREF _Toc168299624 \h </w:instrText>
        </w:r>
        <w:r w:rsidR="00683C46">
          <w:rPr>
            <w:noProof/>
            <w:webHidden/>
          </w:rPr>
        </w:r>
        <w:r w:rsidR="00683C46">
          <w:rPr>
            <w:noProof/>
            <w:webHidden/>
          </w:rPr>
          <w:fldChar w:fldCharType="separate"/>
        </w:r>
        <w:r w:rsidR="00683C46">
          <w:rPr>
            <w:noProof/>
            <w:webHidden/>
          </w:rPr>
          <w:t>12</w:t>
        </w:r>
        <w:r w:rsidR="00683C46">
          <w:rPr>
            <w:noProof/>
            <w:webHidden/>
          </w:rPr>
          <w:fldChar w:fldCharType="end"/>
        </w:r>
      </w:hyperlink>
    </w:p>
    <w:p w14:paraId="60FEDCEB" w14:textId="77777777" w:rsidR="00683C46" w:rsidRDefault="004F1F00" w:rsidP="00683C46">
      <w:pPr>
        <w:pStyle w:val="TOC2"/>
        <w:tabs>
          <w:tab w:val="left" w:pos="720"/>
        </w:tabs>
        <w:rPr>
          <w:szCs w:val="24"/>
        </w:rPr>
      </w:pPr>
      <w:hyperlink w:anchor="_Toc168299625" w:history="1">
        <w:r w:rsidR="00683C46">
          <w:rPr>
            <w:rStyle w:val="Hyperlink"/>
          </w:rPr>
          <w:t>9.</w:t>
        </w:r>
        <w:r w:rsidR="00683C46">
          <w:rPr>
            <w:szCs w:val="24"/>
          </w:rPr>
          <w:tab/>
        </w:r>
        <w:r w:rsidR="00683C46">
          <w:rPr>
            <w:rStyle w:val="Hyperlink"/>
          </w:rPr>
          <w:t>Cost of Bidding</w:t>
        </w:r>
        <w:r w:rsidR="00683C46">
          <w:rPr>
            <w:webHidden/>
          </w:rPr>
          <w:tab/>
          <w:t>1-</w:t>
        </w:r>
        <w:r w:rsidR="00683C46">
          <w:rPr>
            <w:webHidden/>
          </w:rPr>
          <w:fldChar w:fldCharType="begin"/>
        </w:r>
        <w:r w:rsidR="00683C46">
          <w:rPr>
            <w:webHidden/>
          </w:rPr>
          <w:instrText xml:space="preserve"> PAGEREF _Toc168299625 \h </w:instrText>
        </w:r>
        <w:r w:rsidR="00683C46">
          <w:rPr>
            <w:webHidden/>
          </w:rPr>
        </w:r>
        <w:r w:rsidR="00683C46">
          <w:rPr>
            <w:webHidden/>
          </w:rPr>
          <w:fldChar w:fldCharType="separate"/>
        </w:r>
        <w:r w:rsidR="00683C46">
          <w:rPr>
            <w:webHidden/>
          </w:rPr>
          <w:t>12</w:t>
        </w:r>
        <w:r w:rsidR="00683C46">
          <w:rPr>
            <w:webHidden/>
          </w:rPr>
          <w:fldChar w:fldCharType="end"/>
        </w:r>
      </w:hyperlink>
    </w:p>
    <w:p w14:paraId="2C6E0B73" w14:textId="77777777" w:rsidR="00683C46" w:rsidRDefault="004F1F00" w:rsidP="00683C46">
      <w:pPr>
        <w:pStyle w:val="TOC2"/>
        <w:tabs>
          <w:tab w:val="left" w:pos="720"/>
        </w:tabs>
        <w:rPr>
          <w:szCs w:val="24"/>
        </w:rPr>
      </w:pPr>
      <w:hyperlink w:anchor="_Toc168299626" w:history="1">
        <w:r w:rsidR="00683C46">
          <w:rPr>
            <w:rStyle w:val="Hyperlink"/>
          </w:rPr>
          <w:t>10.</w:t>
        </w:r>
        <w:r w:rsidR="00683C46">
          <w:rPr>
            <w:szCs w:val="24"/>
          </w:rPr>
          <w:tab/>
        </w:r>
        <w:r w:rsidR="00683C46">
          <w:rPr>
            <w:rStyle w:val="Hyperlink"/>
          </w:rPr>
          <w:t>Language of Bid</w:t>
        </w:r>
        <w:r w:rsidR="00683C46">
          <w:rPr>
            <w:webHidden/>
          </w:rPr>
          <w:tab/>
          <w:t>1-</w:t>
        </w:r>
        <w:r w:rsidR="00683C46">
          <w:rPr>
            <w:webHidden/>
          </w:rPr>
          <w:fldChar w:fldCharType="begin"/>
        </w:r>
        <w:r w:rsidR="00683C46">
          <w:rPr>
            <w:webHidden/>
          </w:rPr>
          <w:instrText xml:space="preserve"> PAGEREF _Toc168299626 \h </w:instrText>
        </w:r>
        <w:r w:rsidR="00683C46">
          <w:rPr>
            <w:webHidden/>
          </w:rPr>
        </w:r>
        <w:r w:rsidR="00683C46">
          <w:rPr>
            <w:webHidden/>
          </w:rPr>
          <w:fldChar w:fldCharType="separate"/>
        </w:r>
        <w:r w:rsidR="00683C46">
          <w:rPr>
            <w:webHidden/>
          </w:rPr>
          <w:t>12</w:t>
        </w:r>
        <w:r w:rsidR="00683C46">
          <w:rPr>
            <w:webHidden/>
          </w:rPr>
          <w:fldChar w:fldCharType="end"/>
        </w:r>
      </w:hyperlink>
    </w:p>
    <w:p w14:paraId="14B9F9B8" w14:textId="77777777" w:rsidR="00683C46" w:rsidRDefault="004F1F00" w:rsidP="00683C46">
      <w:pPr>
        <w:pStyle w:val="TOC2"/>
        <w:tabs>
          <w:tab w:val="left" w:pos="720"/>
        </w:tabs>
        <w:rPr>
          <w:szCs w:val="24"/>
        </w:rPr>
      </w:pPr>
      <w:hyperlink w:anchor="_Toc168299627" w:history="1">
        <w:r w:rsidR="00683C46">
          <w:rPr>
            <w:rStyle w:val="Hyperlink"/>
          </w:rPr>
          <w:t>11.</w:t>
        </w:r>
        <w:r w:rsidR="00683C46">
          <w:rPr>
            <w:szCs w:val="24"/>
          </w:rPr>
          <w:tab/>
        </w:r>
        <w:r w:rsidR="00683C46">
          <w:rPr>
            <w:rStyle w:val="Hyperlink"/>
          </w:rPr>
          <w:t>Documents Comprising the Bid</w:t>
        </w:r>
        <w:r w:rsidR="00683C46">
          <w:rPr>
            <w:webHidden/>
          </w:rPr>
          <w:tab/>
          <w:t>1-</w:t>
        </w:r>
        <w:r w:rsidR="00683C46">
          <w:rPr>
            <w:webHidden/>
          </w:rPr>
          <w:fldChar w:fldCharType="begin"/>
        </w:r>
        <w:r w:rsidR="00683C46">
          <w:rPr>
            <w:webHidden/>
          </w:rPr>
          <w:instrText xml:space="preserve"> PAGEREF _Toc168299627 \h </w:instrText>
        </w:r>
        <w:r w:rsidR="00683C46">
          <w:rPr>
            <w:webHidden/>
          </w:rPr>
        </w:r>
        <w:r w:rsidR="00683C46">
          <w:rPr>
            <w:webHidden/>
          </w:rPr>
          <w:fldChar w:fldCharType="separate"/>
        </w:r>
        <w:r w:rsidR="00683C46">
          <w:rPr>
            <w:webHidden/>
          </w:rPr>
          <w:t>12</w:t>
        </w:r>
        <w:r w:rsidR="00683C46">
          <w:rPr>
            <w:webHidden/>
          </w:rPr>
          <w:fldChar w:fldCharType="end"/>
        </w:r>
      </w:hyperlink>
    </w:p>
    <w:p w14:paraId="3DADD180" w14:textId="77777777" w:rsidR="00683C46" w:rsidRDefault="004F1F00" w:rsidP="00683C46">
      <w:pPr>
        <w:pStyle w:val="TOC2"/>
        <w:tabs>
          <w:tab w:val="left" w:pos="720"/>
        </w:tabs>
        <w:rPr>
          <w:szCs w:val="24"/>
        </w:rPr>
      </w:pPr>
      <w:hyperlink w:anchor="_Toc168299628" w:history="1">
        <w:r w:rsidR="00683C46">
          <w:rPr>
            <w:rStyle w:val="Hyperlink"/>
          </w:rPr>
          <w:t>12.</w:t>
        </w:r>
        <w:r w:rsidR="00683C46">
          <w:rPr>
            <w:szCs w:val="24"/>
          </w:rPr>
          <w:tab/>
        </w:r>
        <w:r w:rsidR="00683C46">
          <w:rPr>
            <w:rStyle w:val="Hyperlink"/>
          </w:rPr>
          <w:t>Letter of Bid and Schedules</w:t>
        </w:r>
        <w:r w:rsidR="00683C46">
          <w:rPr>
            <w:webHidden/>
          </w:rPr>
          <w:tab/>
          <w:t>1-</w:t>
        </w:r>
        <w:r w:rsidR="00683C46">
          <w:rPr>
            <w:webHidden/>
          </w:rPr>
          <w:fldChar w:fldCharType="begin"/>
        </w:r>
        <w:r w:rsidR="00683C46">
          <w:rPr>
            <w:webHidden/>
          </w:rPr>
          <w:instrText xml:space="preserve"> PAGEREF _Toc168299628 \h </w:instrText>
        </w:r>
        <w:r w:rsidR="00683C46">
          <w:rPr>
            <w:webHidden/>
          </w:rPr>
        </w:r>
        <w:r w:rsidR="00683C46">
          <w:rPr>
            <w:webHidden/>
          </w:rPr>
          <w:fldChar w:fldCharType="separate"/>
        </w:r>
        <w:r w:rsidR="00683C46">
          <w:rPr>
            <w:webHidden/>
          </w:rPr>
          <w:t>13</w:t>
        </w:r>
        <w:r w:rsidR="00683C46">
          <w:rPr>
            <w:webHidden/>
          </w:rPr>
          <w:fldChar w:fldCharType="end"/>
        </w:r>
      </w:hyperlink>
    </w:p>
    <w:p w14:paraId="504AE42E" w14:textId="77777777" w:rsidR="00683C46" w:rsidRDefault="004F1F00" w:rsidP="00683C46">
      <w:pPr>
        <w:pStyle w:val="TOC2"/>
        <w:tabs>
          <w:tab w:val="left" w:pos="720"/>
        </w:tabs>
        <w:rPr>
          <w:szCs w:val="24"/>
        </w:rPr>
      </w:pPr>
      <w:hyperlink w:anchor="_Toc168299629" w:history="1">
        <w:r w:rsidR="00683C46">
          <w:rPr>
            <w:rStyle w:val="Hyperlink"/>
          </w:rPr>
          <w:t>13.</w:t>
        </w:r>
        <w:r w:rsidR="00683C46">
          <w:rPr>
            <w:szCs w:val="24"/>
          </w:rPr>
          <w:tab/>
        </w:r>
        <w:r w:rsidR="00683C46">
          <w:rPr>
            <w:rStyle w:val="Hyperlink"/>
          </w:rPr>
          <w:t>Alternative Bids</w:t>
        </w:r>
        <w:r w:rsidR="00683C46">
          <w:rPr>
            <w:webHidden/>
          </w:rPr>
          <w:tab/>
          <w:t>1-</w:t>
        </w:r>
        <w:r w:rsidR="00683C46">
          <w:rPr>
            <w:webHidden/>
          </w:rPr>
          <w:fldChar w:fldCharType="begin"/>
        </w:r>
        <w:r w:rsidR="00683C46">
          <w:rPr>
            <w:webHidden/>
          </w:rPr>
          <w:instrText xml:space="preserve"> PAGEREF _Toc168299629 \h </w:instrText>
        </w:r>
        <w:r w:rsidR="00683C46">
          <w:rPr>
            <w:webHidden/>
          </w:rPr>
        </w:r>
        <w:r w:rsidR="00683C46">
          <w:rPr>
            <w:webHidden/>
          </w:rPr>
          <w:fldChar w:fldCharType="separate"/>
        </w:r>
        <w:r w:rsidR="00683C46">
          <w:rPr>
            <w:webHidden/>
          </w:rPr>
          <w:t>13</w:t>
        </w:r>
        <w:r w:rsidR="00683C46">
          <w:rPr>
            <w:webHidden/>
          </w:rPr>
          <w:fldChar w:fldCharType="end"/>
        </w:r>
      </w:hyperlink>
    </w:p>
    <w:p w14:paraId="642099E4" w14:textId="77777777" w:rsidR="00683C46" w:rsidRDefault="004F1F00" w:rsidP="00683C46">
      <w:pPr>
        <w:pStyle w:val="TOC2"/>
        <w:tabs>
          <w:tab w:val="left" w:pos="720"/>
        </w:tabs>
        <w:rPr>
          <w:szCs w:val="24"/>
        </w:rPr>
      </w:pPr>
      <w:hyperlink w:anchor="_Toc168299630" w:history="1">
        <w:r w:rsidR="00683C46">
          <w:rPr>
            <w:rStyle w:val="Hyperlink"/>
          </w:rPr>
          <w:t>14.</w:t>
        </w:r>
        <w:r w:rsidR="00683C46">
          <w:rPr>
            <w:szCs w:val="24"/>
          </w:rPr>
          <w:tab/>
        </w:r>
        <w:r w:rsidR="00683C46">
          <w:rPr>
            <w:rStyle w:val="Hyperlink"/>
          </w:rPr>
          <w:t>Bid Prices and Discounts</w:t>
        </w:r>
        <w:r w:rsidR="00683C46">
          <w:rPr>
            <w:webHidden/>
          </w:rPr>
          <w:tab/>
          <w:t>1-</w:t>
        </w:r>
        <w:r w:rsidR="00683C46">
          <w:rPr>
            <w:webHidden/>
          </w:rPr>
          <w:fldChar w:fldCharType="begin"/>
        </w:r>
        <w:r w:rsidR="00683C46">
          <w:rPr>
            <w:webHidden/>
          </w:rPr>
          <w:instrText xml:space="preserve"> PAGEREF _Toc168299630 \h </w:instrText>
        </w:r>
        <w:r w:rsidR="00683C46">
          <w:rPr>
            <w:webHidden/>
          </w:rPr>
        </w:r>
        <w:r w:rsidR="00683C46">
          <w:rPr>
            <w:webHidden/>
          </w:rPr>
          <w:fldChar w:fldCharType="separate"/>
        </w:r>
        <w:r w:rsidR="00683C46">
          <w:rPr>
            <w:webHidden/>
          </w:rPr>
          <w:t>14</w:t>
        </w:r>
        <w:r w:rsidR="00683C46">
          <w:rPr>
            <w:webHidden/>
          </w:rPr>
          <w:fldChar w:fldCharType="end"/>
        </w:r>
      </w:hyperlink>
    </w:p>
    <w:p w14:paraId="51BCB038" w14:textId="77777777" w:rsidR="00683C46" w:rsidRDefault="004F1F00" w:rsidP="00683C46">
      <w:pPr>
        <w:pStyle w:val="TOC2"/>
        <w:tabs>
          <w:tab w:val="left" w:pos="720"/>
        </w:tabs>
        <w:rPr>
          <w:szCs w:val="24"/>
        </w:rPr>
      </w:pPr>
      <w:hyperlink w:anchor="_Toc168299631" w:history="1">
        <w:r w:rsidR="00683C46">
          <w:rPr>
            <w:rStyle w:val="Hyperlink"/>
          </w:rPr>
          <w:t>15.</w:t>
        </w:r>
        <w:r w:rsidR="00683C46">
          <w:rPr>
            <w:szCs w:val="24"/>
          </w:rPr>
          <w:tab/>
        </w:r>
        <w:r w:rsidR="00683C46">
          <w:rPr>
            <w:rStyle w:val="Hyperlink"/>
          </w:rPr>
          <w:t>Currencies of Bid and Payment</w:t>
        </w:r>
        <w:r w:rsidR="00683C46">
          <w:rPr>
            <w:webHidden/>
          </w:rPr>
          <w:tab/>
          <w:t>1-</w:t>
        </w:r>
        <w:r w:rsidR="00683C46">
          <w:rPr>
            <w:webHidden/>
          </w:rPr>
          <w:fldChar w:fldCharType="begin"/>
        </w:r>
        <w:r w:rsidR="00683C46">
          <w:rPr>
            <w:webHidden/>
          </w:rPr>
          <w:instrText xml:space="preserve"> PAGEREF _Toc168299631 \h </w:instrText>
        </w:r>
        <w:r w:rsidR="00683C46">
          <w:rPr>
            <w:webHidden/>
          </w:rPr>
        </w:r>
        <w:r w:rsidR="00683C46">
          <w:rPr>
            <w:webHidden/>
          </w:rPr>
          <w:fldChar w:fldCharType="separate"/>
        </w:r>
        <w:r w:rsidR="00683C46">
          <w:rPr>
            <w:webHidden/>
          </w:rPr>
          <w:t>14</w:t>
        </w:r>
        <w:r w:rsidR="00683C46">
          <w:rPr>
            <w:webHidden/>
          </w:rPr>
          <w:fldChar w:fldCharType="end"/>
        </w:r>
      </w:hyperlink>
    </w:p>
    <w:p w14:paraId="4EC13FDE" w14:textId="77777777" w:rsidR="00683C46" w:rsidRDefault="004F1F00" w:rsidP="00683C46">
      <w:pPr>
        <w:pStyle w:val="TOC2"/>
        <w:tabs>
          <w:tab w:val="left" w:pos="720"/>
        </w:tabs>
        <w:rPr>
          <w:szCs w:val="24"/>
        </w:rPr>
      </w:pPr>
      <w:hyperlink w:anchor="_Toc168299632" w:history="1">
        <w:r w:rsidR="00683C46">
          <w:rPr>
            <w:rStyle w:val="Hyperlink"/>
          </w:rPr>
          <w:t>16.</w:t>
        </w:r>
        <w:r w:rsidR="00683C46">
          <w:rPr>
            <w:szCs w:val="24"/>
          </w:rPr>
          <w:tab/>
        </w:r>
        <w:r w:rsidR="00683C46">
          <w:rPr>
            <w:rStyle w:val="Hyperlink"/>
          </w:rPr>
          <w:t>Documents Comprising the Technical Proposal</w:t>
        </w:r>
        <w:r w:rsidR="00683C46">
          <w:rPr>
            <w:webHidden/>
          </w:rPr>
          <w:tab/>
          <w:t>1-</w:t>
        </w:r>
        <w:r w:rsidR="00683C46">
          <w:rPr>
            <w:webHidden/>
          </w:rPr>
          <w:fldChar w:fldCharType="begin"/>
        </w:r>
        <w:r w:rsidR="00683C46">
          <w:rPr>
            <w:webHidden/>
          </w:rPr>
          <w:instrText xml:space="preserve"> PAGEREF _Toc168299632 \h </w:instrText>
        </w:r>
        <w:r w:rsidR="00683C46">
          <w:rPr>
            <w:webHidden/>
          </w:rPr>
        </w:r>
        <w:r w:rsidR="00683C46">
          <w:rPr>
            <w:webHidden/>
          </w:rPr>
          <w:fldChar w:fldCharType="separate"/>
        </w:r>
        <w:r w:rsidR="00683C46">
          <w:rPr>
            <w:webHidden/>
          </w:rPr>
          <w:t>15</w:t>
        </w:r>
        <w:r w:rsidR="00683C46">
          <w:rPr>
            <w:webHidden/>
          </w:rPr>
          <w:fldChar w:fldCharType="end"/>
        </w:r>
      </w:hyperlink>
    </w:p>
    <w:p w14:paraId="66BBF439" w14:textId="77777777" w:rsidR="00683C46" w:rsidRDefault="004F1F00" w:rsidP="00683C46">
      <w:pPr>
        <w:pStyle w:val="TOC2"/>
        <w:tabs>
          <w:tab w:val="left" w:pos="720"/>
        </w:tabs>
        <w:rPr>
          <w:szCs w:val="24"/>
        </w:rPr>
      </w:pPr>
      <w:hyperlink w:anchor="_Toc168299633" w:history="1">
        <w:r w:rsidR="00683C46">
          <w:rPr>
            <w:rStyle w:val="Hyperlink"/>
          </w:rPr>
          <w:t>17.</w:t>
        </w:r>
        <w:r w:rsidR="00683C46">
          <w:rPr>
            <w:szCs w:val="24"/>
          </w:rPr>
          <w:tab/>
        </w:r>
        <w:r w:rsidR="00683C46">
          <w:rPr>
            <w:rStyle w:val="Hyperlink"/>
          </w:rPr>
          <w:t>Documents Establishing the Qualifications of the Bidder</w:t>
        </w:r>
        <w:r w:rsidR="00683C46">
          <w:rPr>
            <w:webHidden/>
          </w:rPr>
          <w:tab/>
          <w:t>1-</w:t>
        </w:r>
        <w:r w:rsidR="00683C46">
          <w:rPr>
            <w:webHidden/>
          </w:rPr>
          <w:fldChar w:fldCharType="begin"/>
        </w:r>
        <w:r w:rsidR="00683C46">
          <w:rPr>
            <w:webHidden/>
          </w:rPr>
          <w:instrText xml:space="preserve"> PAGEREF _Toc168299633 \h </w:instrText>
        </w:r>
        <w:r w:rsidR="00683C46">
          <w:rPr>
            <w:webHidden/>
          </w:rPr>
        </w:r>
        <w:r w:rsidR="00683C46">
          <w:rPr>
            <w:webHidden/>
          </w:rPr>
          <w:fldChar w:fldCharType="separate"/>
        </w:r>
        <w:r w:rsidR="00683C46">
          <w:rPr>
            <w:webHidden/>
          </w:rPr>
          <w:t>15</w:t>
        </w:r>
        <w:r w:rsidR="00683C46">
          <w:rPr>
            <w:webHidden/>
          </w:rPr>
          <w:fldChar w:fldCharType="end"/>
        </w:r>
      </w:hyperlink>
    </w:p>
    <w:p w14:paraId="539520F9" w14:textId="77777777" w:rsidR="00683C46" w:rsidRDefault="004F1F00" w:rsidP="00683C46">
      <w:pPr>
        <w:pStyle w:val="TOC2"/>
        <w:tabs>
          <w:tab w:val="left" w:pos="720"/>
        </w:tabs>
        <w:rPr>
          <w:szCs w:val="24"/>
        </w:rPr>
      </w:pPr>
      <w:hyperlink w:anchor="_Toc168299634" w:history="1">
        <w:r w:rsidR="00683C46">
          <w:rPr>
            <w:rStyle w:val="Hyperlink"/>
          </w:rPr>
          <w:t>18.</w:t>
        </w:r>
        <w:r w:rsidR="00683C46">
          <w:rPr>
            <w:szCs w:val="24"/>
          </w:rPr>
          <w:tab/>
        </w:r>
        <w:r w:rsidR="00683C46">
          <w:rPr>
            <w:rStyle w:val="Hyperlink"/>
          </w:rPr>
          <w:t>Period of Validity of Bids</w:t>
        </w:r>
        <w:r w:rsidR="00683C46">
          <w:rPr>
            <w:webHidden/>
          </w:rPr>
          <w:tab/>
          <w:t>1-</w:t>
        </w:r>
        <w:r w:rsidR="00683C46">
          <w:rPr>
            <w:webHidden/>
          </w:rPr>
          <w:fldChar w:fldCharType="begin"/>
        </w:r>
        <w:r w:rsidR="00683C46">
          <w:rPr>
            <w:webHidden/>
          </w:rPr>
          <w:instrText xml:space="preserve"> PAGEREF _Toc168299634 \h </w:instrText>
        </w:r>
        <w:r w:rsidR="00683C46">
          <w:rPr>
            <w:webHidden/>
          </w:rPr>
        </w:r>
        <w:r w:rsidR="00683C46">
          <w:rPr>
            <w:webHidden/>
          </w:rPr>
          <w:fldChar w:fldCharType="separate"/>
        </w:r>
        <w:r w:rsidR="00683C46">
          <w:rPr>
            <w:webHidden/>
          </w:rPr>
          <w:t>15</w:t>
        </w:r>
        <w:r w:rsidR="00683C46">
          <w:rPr>
            <w:webHidden/>
          </w:rPr>
          <w:fldChar w:fldCharType="end"/>
        </w:r>
      </w:hyperlink>
    </w:p>
    <w:p w14:paraId="1B1ECA60" w14:textId="77777777" w:rsidR="00683C46" w:rsidRDefault="004F1F00" w:rsidP="00683C46">
      <w:pPr>
        <w:pStyle w:val="TOC2"/>
        <w:tabs>
          <w:tab w:val="left" w:pos="720"/>
        </w:tabs>
        <w:rPr>
          <w:szCs w:val="24"/>
        </w:rPr>
      </w:pPr>
      <w:hyperlink w:anchor="_Toc168299635" w:history="1">
        <w:r w:rsidR="00683C46">
          <w:rPr>
            <w:rStyle w:val="Hyperlink"/>
          </w:rPr>
          <w:t>19.</w:t>
        </w:r>
        <w:r w:rsidR="00683C46">
          <w:rPr>
            <w:szCs w:val="24"/>
          </w:rPr>
          <w:tab/>
        </w:r>
        <w:r w:rsidR="00683C46">
          <w:rPr>
            <w:rStyle w:val="Hyperlink"/>
          </w:rPr>
          <w:t>Bid Security</w:t>
        </w:r>
        <w:r w:rsidR="00683C46">
          <w:rPr>
            <w:webHidden/>
          </w:rPr>
          <w:tab/>
          <w:t>1-</w:t>
        </w:r>
        <w:r w:rsidR="00683C46">
          <w:rPr>
            <w:webHidden/>
          </w:rPr>
          <w:fldChar w:fldCharType="begin"/>
        </w:r>
        <w:r w:rsidR="00683C46">
          <w:rPr>
            <w:webHidden/>
          </w:rPr>
          <w:instrText xml:space="preserve"> PAGEREF _Toc168299635 \h </w:instrText>
        </w:r>
        <w:r w:rsidR="00683C46">
          <w:rPr>
            <w:webHidden/>
          </w:rPr>
        </w:r>
        <w:r w:rsidR="00683C46">
          <w:rPr>
            <w:webHidden/>
          </w:rPr>
          <w:fldChar w:fldCharType="separate"/>
        </w:r>
        <w:r w:rsidR="00683C46">
          <w:rPr>
            <w:webHidden/>
          </w:rPr>
          <w:t>15</w:t>
        </w:r>
        <w:r w:rsidR="00683C46">
          <w:rPr>
            <w:webHidden/>
          </w:rPr>
          <w:fldChar w:fldCharType="end"/>
        </w:r>
      </w:hyperlink>
    </w:p>
    <w:p w14:paraId="07467728" w14:textId="77777777" w:rsidR="00683C46" w:rsidRDefault="004F1F00" w:rsidP="00683C46">
      <w:pPr>
        <w:pStyle w:val="TOC2"/>
        <w:tabs>
          <w:tab w:val="left" w:pos="720"/>
        </w:tabs>
        <w:rPr>
          <w:szCs w:val="24"/>
        </w:rPr>
      </w:pPr>
      <w:hyperlink w:anchor="_Toc168299636" w:history="1">
        <w:r w:rsidR="00683C46">
          <w:rPr>
            <w:rStyle w:val="Hyperlink"/>
          </w:rPr>
          <w:t>20.</w:t>
        </w:r>
        <w:r w:rsidR="00683C46">
          <w:rPr>
            <w:szCs w:val="24"/>
          </w:rPr>
          <w:tab/>
        </w:r>
        <w:r w:rsidR="00683C46">
          <w:rPr>
            <w:rStyle w:val="Hyperlink"/>
          </w:rPr>
          <w:t>Format and Signing of Bid</w:t>
        </w:r>
        <w:r w:rsidR="00683C46">
          <w:rPr>
            <w:webHidden/>
          </w:rPr>
          <w:tab/>
          <w:t>1-</w:t>
        </w:r>
        <w:r w:rsidR="00683C46">
          <w:rPr>
            <w:webHidden/>
          </w:rPr>
          <w:fldChar w:fldCharType="begin"/>
        </w:r>
        <w:r w:rsidR="00683C46">
          <w:rPr>
            <w:webHidden/>
          </w:rPr>
          <w:instrText xml:space="preserve"> PAGEREF _Toc168299636 \h </w:instrText>
        </w:r>
        <w:r w:rsidR="00683C46">
          <w:rPr>
            <w:webHidden/>
          </w:rPr>
        </w:r>
        <w:r w:rsidR="00683C46">
          <w:rPr>
            <w:webHidden/>
          </w:rPr>
          <w:fldChar w:fldCharType="separate"/>
        </w:r>
        <w:r w:rsidR="00683C46">
          <w:rPr>
            <w:webHidden/>
          </w:rPr>
          <w:t>17</w:t>
        </w:r>
        <w:r w:rsidR="00683C46">
          <w:rPr>
            <w:webHidden/>
          </w:rPr>
          <w:fldChar w:fldCharType="end"/>
        </w:r>
      </w:hyperlink>
    </w:p>
    <w:p w14:paraId="3555E870" w14:textId="77777777" w:rsidR="00683C46" w:rsidRDefault="004F1F00" w:rsidP="00683C46">
      <w:pPr>
        <w:pStyle w:val="TOC1"/>
        <w:tabs>
          <w:tab w:val="left" w:pos="720"/>
          <w:tab w:val="right" w:leader="dot" w:pos="8990"/>
        </w:tabs>
        <w:rPr>
          <w:b w:val="0"/>
          <w:noProof/>
          <w:szCs w:val="24"/>
        </w:rPr>
      </w:pPr>
      <w:hyperlink w:anchor="_Toc168299637" w:history="1">
        <w:r w:rsidR="00683C46">
          <w:rPr>
            <w:rStyle w:val="Hyperlink"/>
            <w:noProof/>
            <w:szCs w:val="28"/>
          </w:rPr>
          <w:t>D.</w:t>
        </w:r>
        <w:r w:rsidR="00683C46">
          <w:rPr>
            <w:b w:val="0"/>
            <w:noProof/>
            <w:szCs w:val="24"/>
          </w:rPr>
          <w:tab/>
        </w:r>
        <w:r w:rsidR="00683C46">
          <w:rPr>
            <w:rStyle w:val="Hyperlink"/>
            <w:noProof/>
            <w:szCs w:val="28"/>
          </w:rPr>
          <w:t>Submission and Opening of Bids</w:t>
        </w:r>
        <w:r w:rsidR="00683C46">
          <w:rPr>
            <w:noProof/>
            <w:webHidden/>
          </w:rPr>
          <w:tab/>
          <w:t>1-</w:t>
        </w:r>
        <w:r w:rsidR="00683C46">
          <w:rPr>
            <w:noProof/>
            <w:webHidden/>
          </w:rPr>
          <w:fldChar w:fldCharType="begin"/>
        </w:r>
        <w:r w:rsidR="00683C46">
          <w:rPr>
            <w:noProof/>
            <w:webHidden/>
          </w:rPr>
          <w:instrText xml:space="preserve"> PAGEREF _Toc168299637 \h </w:instrText>
        </w:r>
        <w:r w:rsidR="00683C46">
          <w:rPr>
            <w:noProof/>
            <w:webHidden/>
          </w:rPr>
        </w:r>
        <w:r w:rsidR="00683C46">
          <w:rPr>
            <w:noProof/>
            <w:webHidden/>
          </w:rPr>
          <w:fldChar w:fldCharType="separate"/>
        </w:r>
        <w:r w:rsidR="00683C46">
          <w:rPr>
            <w:noProof/>
            <w:webHidden/>
          </w:rPr>
          <w:t>18</w:t>
        </w:r>
        <w:r w:rsidR="00683C46">
          <w:rPr>
            <w:noProof/>
            <w:webHidden/>
          </w:rPr>
          <w:fldChar w:fldCharType="end"/>
        </w:r>
      </w:hyperlink>
    </w:p>
    <w:p w14:paraId="3BC2DF4A" w14:textId="77777777" w:rsidR="00683C46" w:rsidRDefault="004F1F00" w:rsidP="00683C46">
      <w:pPr>
        <w:pStyle w:val="TOC2"/>
        <w:tabs>
          <w:tab w:val="left" w:pos="720"/>
        </w:tabs>
        <w:rPr>
          <w:szCs w:val="24"/>
        </w:rPr>
      </w:pPr>
      <w:hyperlink w:anchor="_Toc168299638" w:history="1">
        <w:r w:rsidR="00683C46">
          <w:rPr>
            <w:rStyle w:val="Hyperlink"/>
          </w:rPr>
          <w:t>21.</w:t>
        </w:r>
        <w:r w:rsidR="00683C46">
          <w:rPr>
            <w:szCs w:val="24"/>
          </w:rPr>
          <w:tab/>
        </w:r>
        <w:r w:rsidR="00683C46">
          <w:rPr>
            <w:rStyle w:val="Hyperlink"/>
          </w:rPr>
          <w:t>Sealing and Marking of Bids</w:t>
        </w:r>
        <w:r w:rsidR="00683C46">
          <w:rPr>
            <w:webHidden/>
          </w:rPr>
          <w:tab/>
          <w:t>1-</w:t>
        </w:r>
        <w:r w:rsidR="00683C46">
          <w:rPr>
            <w:webHidden/>
          </w:rPr>
          <w:fldChar w:fldCharType="begin"/>
        </w:r>
        <w:r w:rsidR="00683C46">
          <w:rPr>
            <w:webHidden/>
          </w:rPr>
          <w:instrText xml:space="preserve"> PAGEREF _Toc168299638 \h </w:instrText>
        </w:r>
        <w:r w:rsidR="00683C46">
          <w:rPr>
            <w:webHidden/>
          </w:rPr>
        </w:r>
        <w:r w:rsidR="00683C46">
          <w:rPr>
            <w:webHidden/>
          </w:rPr>
          <w:fldChar w:fldCharType="separate"/>
        </w:r>
        <w:r w:rsidR="00683C46">
          <w:rPr>
            <w:webHidden/>
          </w:rPr>
          <w:t>18</w:t>
        </w:r>
        <w:r w:rsidR="00683C46">
          <w:rPr>
            <w:webHidden/>
          </w:rPr>
          <w:fldChar w:fldCharType="end"/>
        </w:r>
      </w:hyperlink>
    </w:p>
    <w:p w14:paraId="3DFCE21D" w14:textId="77777777" w:rsidR="00683C46" w:rsidRDefault="004F1F00" w:rsidP="00683C46">
      <w:pPr>
        <w:pStyle w:val="TOC2"/>
        <w:tabs>
          <w:tab w:val="left" w:pos="720"/>
        </w:tabs>
        <w:rPr>
          <w:szCs w:val="24"/>
        </w:rPr>
      </w:pPr>
      <w:hyperlink w:anchor="_Toc168299639" w:history="1">
        <w:r w:rsidR="00683C46">
          <w:rPr>
            <w:rStyle w:val="Hyperlink"/>
          </w:rPr>
          <w:t>22.</w:t>
        </w:r>
        <w:r w:rsidR="00683C46">
          <w:rPr>
            <w:szCs w:val="24"/>
          </w:rPr>
          <w:tab/>
        </w:r>
        <w:r w:rsidR="00683C46">
          <w:rPr>
            <w:rStyle w:val="Hyperlink"/>
          </w:rPr>
          <w:t>Deadline for Submission of Bids</w:t>
        </w:r>
        <w:r w:rsidR="00683C46">
          <w:rPr>
            <w:webHidden/>
          </w:rPr>
          <w:tab/>
          <w:t>1-</w:t>
        </w:r>
        <w:r w:rsidR="00683C46">
          <w:rPr>
            <w:webHidden/>
          </w:rPr>
          <w:fldChar w:fldCharType="begin"/>
        </w:r>
        <w:r w:rsidR="00683C46">
          <w:rPr>
            <w:webHidden/>
          </w:rPr>
          <w:instrText xml:space="preserve"> PAGEREF _Toc168299639 \h </w:instrText>
        </w:r>
        <w:r w:rsidR="00683C46">
          <w:rPr>
            <w:webHidden/>
          </w:rPr>
        </w:r>
        <w:r w:rsidR="00683C46">
          <w:rPr>
            <w:webHidden/>
          </w:rPr>
          <w:fldChar w:fldCharType="separate"/>
        </w:r>
        <w:r w:rsidR="00683C46">
          <w:rPr>
            <w:webHidden/>
          </w:rPr>
          <w:t>18</w:t>
        </w:r>
        <w:r w:rsidR="00683C46">
          <w:rPr>
            <w:webHidden/>
          </w:rPr>
          <w:fldChar w:fldCharType="end"/>
        </w:r>
      </w:hyperlink>
    </w:p>
    <w:p w14:paraId="297B5046" w14:textId="77777777" w:rsidR="00683C46" w:rsidRDefault="004F1F00" w:rsidP="00683C46">
      <w:pPr>
        <w:pStyle w:val="TOC2"/>
        <w:tabs>
          <w:tab w:val="left" w:pos="720"/>
        </w:tabs>
        <w:rPr>
          <w:szCs w:val="24"/>
        </w:rPr>
      </w:pPr>
      <w:hyperlink w:anchor="_Toc168299640" w:history="1">
        <w:r w:rsidR="00683C46">
          <w:rPr>
            <w:rStyle w:val="Hyperlink"/>
          </w:rPr>
          <w:t>23.</w:t>
        </w:r>
        <w:r w:rsidR="00683C46">
          <w:rPr>
            <w:szCs w:val="24"/>
          </w:rPr>
          <w:tab/>
        </w:r>
        <w:r w:rsidR="00683C46">
          <w:rPr>
            <w:rStyle w:val="Hyperlink"/>
          </w:rPr>
          <w:t>Late Bids</w:t>
        </w:r>
        <w:r w:rsidR="00683C46">
          <w:rPr>
            <w:webHidden/>
          </w:rPr>
          <w:tab/>
          <w:t>1-</w:t>
        </w:r>
        <w:r w:rsidR="00683C46">
          <w:rPr>
            <w:webHidden/>
          </w:rPr>
          <w:fldChar w:fldCharType="begin"/>
        </w:r>
        <w:r w:rsidR="00683C46">
          <w:rPr>
            <w:webHidden/>
          </w:rPr>
          <w:instrText xml:space="preserve"> PAGEREF _Toc168299640 \h </w:instrText>
        </w:r>
        <w:r w:rsidR="00683C46">
          <w:rPr>
            <w:webHidden/>
          </w:rPr>
        </w:r>
        <w:r w:rsidR="00683C46">
          <w:rPr>
            <w:webHidden/>
          </w:rPr>
          <w:fldChar w:fldCharType="separate"/>
        </w:r>
        <w:r w:rsidR="00683C46">
          <w:rPr>
            <w:webHidden/>
          </w:rPr>
          <w:t>19</w:t>
        </w:r>
        <w:r w:rsidR="00683C46">
          <w:rPr>
            <w:webHidden/>
          </w:rPr>
          <w:fldChar w:fldCharType="end"/>
        </w:r>
      </w:hyperlink>
    </w:p>
    <w:p w14:paraId="7AC349D2" w14:textId="77777777" w:rsidR="00683C46" w:rsidRDefault="004F1F00" w:rsidP="00683C46">
      <w:pPr>
        <w:pStyle w:val="TOC2"/>
        <w:tabs>
          <w:tab w:val="left" w:pos="720"/>
        </w:tabs>
        <w:rPr>
          <w:szCs w:val="24"/>
        </w:rPr>
      </w:pPr>
      <w:hyperlink w:anchor="_Toc168299641" w:history="1">
        <w:r w:rsidR="00683C46">
          <w:rPr>
            <w:rStyle w:val="Hyperlink"/>
          </w:rPr>
          <w:t>24.</w:t>
        </w:r>
        <w:r w:rsidR="00683C46">
          <w:rPr>
            <w:szCs w:val="24"/>
          </w:rPr>
          <w:tab/>
        </w:r>
        <w:r w:rsidR="00683C46">
          <w:rPr>
            <w:rStyle w:val="Hyperlink"/>
          </w:rPr>
          <w:t>Withdrawal, Substitution, and Modification of Bids</w:t>
        </w:r>
        <w:r w:rsidR="00683C46">
          <w:rPr>
            <w:webHidden/>
          </w:rPr>
          <w:tab/>
          <w:t>1-</w:t>
        </w:r>
        <w:r w:rsidR="00683C46">
          <w:rPr>
            <w:webHidden/>
          </w:rPr>
          <w:fldChar w:fldCharType="begin"/>
        </w:r>
        <w:r w:rsidR="00683C46">
          <w:rPr>
            <w:webHidden/>
          </w:rPr>
          <w:instrText xml:space="preserve"> PAGEREF _Toc168299641 \h </w:instrText>
        </w:r>
        <w:r w:rsidR="00683C46">
          <w:rPr>
            <w:webHidden/>
          </w:rPr>
        </w:r>
        <w:r w:rsidR="00683C46">
          <w:rPr>
            <w:webHidden/>
          </w:rPr>
          <w:fldChar w:fldCharType="separate"/>
        </w:r>
        <w:r w:rsidR="00683C46">
          <w:rPr>
            <w:webHidden/>
          </w:rPr>
          <w:t>19</w:t>
        </w:r>
        <w:r w:rsidR="00683C46">
          <w:rPr>
            <w:webHidden/>
          </w:rPr>
          <w:fldChar w:fldCharType="end"/>
        </w:r>
      </w:hyperlink>
    </w:p>
    <w:p w14:paraId="30F3E691" w14:textId="77777777" w:rsidR="00683C46" w:rsidRDefault="004F1F00" w:rsidP="00683C46">
      <w:pPr>
        <w:pStyle w:val="TOC2"/>
        <w:tabs>
          <w:tab w:val="left" w:pos="720"/>
        </w:tabs>
        <w:rPr>
          <w:szCs w:val="24"/>
        </w:rPr>
      </w:pPr>
      <w:hyperlink w:anchor="_Toc168299642" w:history="1">
        <w:r w:rsidR="00683C46">
          <w:rPr>
            <w:rStyle w:val="Hyperlink"/>
          </w:rPr>
          <w:t>25.</w:t>
        </w:r>
        <w:r w:rsidR="00683C46">
          <w:rPr>
            <w:szCs w:val="24"/>
          </w:rPr>
          <w:tab/>
        </w:r>
        <w:r w:rsidR="00683C46">
          <w:rPr>
            <w:rStyle w:val="Hyperlink"/>
          </w:rPr>
          <w:t>Bid Opening</w:t>
        </w:r>
        <w:r w:rsidR="00683C46">
          <w:rPr>
            <w:webHidden/>
          </w:rPr>
          <w:tab/>
          <w:t>1-</w:t>
        </w:r>
        <w:r w:rsidR="00683C46">
          <w:rPr>
            <w:webHidden/>
          </w:rPr>
          <w:fldChar w:fldCharType="begin"/>
        </w:r>
        <w:r w:rsidR="00683C46">
          <w:rPr>
            <w:webHidden/>
          </w:rPr>
          <w:instrText xml:space="preserve"> PAGEREF _Toc168299642 \h </w:instrText>
        </w:r>
        <w:r w:rsidR="00683C46">
          <w:rPr>
            <w:webHidden/>
          </w:rPr>
        </w:r>
        <w:r w:rsidR="00683C46">
          <w:rPr>
            <w:webHidden/>
          </w:rPr>
          <w:fldChar w:fldCharType="separate"/>
        </w:r>
        <w:r w:rsidR="00683C46">
          <w:rPr>
            <w:webHidden/>
          </w:rPr>
          <w:t>19</w:t>
        </w:r>
        <w:r w:rsidR="00683C46">
          <w:rPr>
            <w:webHidden/>
          </w:rPr>
          <w:fldChar w:fldCharType="end"/>
        </w:r>
      </w:hyperlink>
    </w:p>
    <w:p w14:paraId="17E10419" w14:textId="77777777" w:rsidR="00683C46" w:rsidRDefault="004F1F00" w:rsidP="00683C46">
      <w:pPr>
        <w:pStyle w:val="TOC1"/>
        <w:tabs>
          <w:tab w:val="left" w:pos="720"/>
          <w:tab w:val="right" w:leader="dot" w:pos="8990"/>
        </w:tabs>
        <w:rPr>
          <w:b w:val="0"/>
          <w:noProof/>
          <w:szCs w:val="24"/>
        </w:rPr>
      </w:pPr>
      <w:hyperlink w:anchor="_Toc168299643" w:history="1">
        <w:r w:rsidR="00683C46">
          <w:rPr>
            <w:rStyle w:val="Hyperlink"/>
            <w:noProof/>
            <w:szCs w:val="28"/>
          </w:rPr>
          <w:t>E.</w:t>
        </w:r>
        <w:r w:rsidR="00683C46">
          <w:rPr>
            <w:b w:val="0"/>
            <w:noProof/>
            <w:szCs w:val="24"/>
          </w:rPr>
          <w:tab/>
        </w:r>
        <w:r w:rsidR="00683C46">
          <w:rPr>
            <w:rStyle w:val="Hyperlink"/>
            <w:noProof/>
            <w:szCs w:val="28"/>
          </w:rPr>
          <w:t>Evaluation and Comparison of Bids</w:t>
        </w:r>
        <w:r w:rsidR="00683C46">
          <w:rPr>
            <w:noProof/>
            <w:webHidden/>
          </w:rPr>
          <w:tab/>
          <w:t>1-</w:t>
        </w:r>
        <w:r w:rsidR="00683C46">
          <w:rPr>
            <w:noProof/>
            <w:webHidden/>
          </w:rPr>
          <w:fldChar w:fldCharType="begin"/>
        </w:r>
        <w:r w:rsidR="00683C46">
          <w:rPr>
            <w:noProof/>
            <w:webHidden/>
          </w:rPr>
          <w:instrText xml:space="preserve"> PAGEREF _Toc168299643 \h </w:instrText>
        </w:r>
        <w:r w:rsidR="00683C46">
          <w:rPr>
            <w:noProof/>
            <w:webHidden/>
          </w:rPr>
        </w:r>
        <w:r w:rsidR="00683C46">
          <w:rPr>
            <w:noProof/>
            <w:webHidden/>
          </w:rPr>
          <w:fldChar w:fldCharType="separate"/>
        </w:r>
        <w:r w:rsidR="00683C46">
          <w:rPr>
            <w:noProof/>
            <w:webHidden/>
          </w:rPr>
          <w:t>20</w:t>
        </w:r>
        <w:r w:rsidR="00683C46">
          <w:rPr>
            <w:noProof/>
            <w:webHidden/>
          </w:rPr>
          <w:fldChar w:fldCharType="end"/>
        </w:r>
      </w:hyperlink>
    </w:p>
    <w:p w14:paraId="2E66E822" w14:textId="77777777" w:rsidR="00683C46" w:rsidRDefault="004F1F00" w:rsidP="00683C46">
      <w:pPr>
        <w:pStyle w:val="TOC2"/>
        <w:tabs>
          <w:tab w:val="left" w:pos="720"/>
        </w:tabs>
        <w:rPr>
          <w:szCs w:val="24"/>
        </w:rPr>
      </w:pPr>
      <w:hyperlink w:anchor="_Toc168299644" w:history="1">
        <w:r w:rsidR="00683C46">
          <w:rPr>
            <w:rStyle w:val="Hyperlink"/>
          </w:rPr>
          <w:t>26.</w:t>
        </w:r>
        <w:r w:rsidR="00683C46">
          <w:rPr>
            <w:szCs w:val="24"/>
          </w:rPr>
          <w:tab/>
        </w:r>
        <w:r w:rsidR="00683C46">
          <w:rPr>
            <w:rStyle w:val="Hyperlink"/>
          </w:rPr>
          <w:t>Confidentiality</w:t>
        </w:r>
        <w:r w:rsidR="00683C46">
          <w:rPr>
            <w:webHidden/>
          </w:rPr>
          <w:tab/>
          <w:t>1-</w:t>
        </w:r>
        <w:r w:rsidR="00683C46">
          <w:rPr>
            <w:webHidden/>
          </w:rPr>
          <w:fldChar w:fldCharType="begin"/>
        </w:r>
        <w:r w:rsidR="00683C46">
          <w:rPr>
            <w:webHidden/>
          </w:rPr>
          <w:instrText xml:space="preserve"> PAGEREF _Toc168299644 \h </w:instrText>
        </w:r>
        <w:r w:rsidR="00683C46">
          <w:rPr>
            <w:webHidden/>
          </w:rPr>
        </w:r>
        <w:r w:rsidR="00683C46">
          <w:rPr>
            <w:webHidden/>
          </w:rPr>
          <w:fldChar w:fldCharType="separate"/>
        </w:r>
        <w:r w:rsidR="00683C46">
          <w:rPr>
            <w:webHidden/>
          </w:rPr>
          <w:t>20</w:t>
        </w:r>
        <w:r w:rsidR="00683C46">
          <w:rPr>
            <w:webHidden/>
          </w:rPr>
          <w:fldChar w:fldCharType="end"/>
        </w:r>
      </w:hyperlink>
    </w:p>
    <w:p w14:paraId="3CE42AE8" w14:textId="77777777" w:rsidR="00683C46" w:rsidRDefault="004F1F00" w:rsidP="00683C46">
      <w:pPr>
        <w:pStyle w:val="TOC2"/>
        <w:tabs>
          <w:tab w:val="left" w:pos="720"/>
        </w:tabs>
        <w:rPr>
          <w:szCs w:val="24"/>
        </w:rPr>
      </w:pPr>
      <w:hyperlink w:anchor="_Toc168299645" w:history="1">
        <w:r w:rsidR="00683C46">
          <w:rPr>
            <w:rStyle w:val="Hyperlink"/>
          </w:rPr>
          <w:t>27.</w:t>
        </w:r>
        <w:r w:rsidR="00683C46">
          <w:rPr>
            <w:szCs w:val="24"/>
          </w:rPr>
          <w:tab/>
        </w:r>
        <w:r w:rsidR="00683C46">
          <w:rPr>
            <w:rStyle w:val="Hyperlink"/>
          </w:rPr>
          <w:t>Clarification of Bids</w:t>
        </w:r>
        <w:r w:rsidR="00683C46">
          <w:rPr>
            <w:webHidden/>
          </w:rPr>
          <w:tab/>
          <w:t>1-</w:t>
        </w:r>
        <w:r w:rsidR="00683C46">
          <w:rPr>
            <w:webHidden/>
          </w:rPr>
          <w:fldChar w:fldCharType="begin"/>
        </w:r>
        <w:r w:rsidR="00683C46">
          <w:rPr>
            <w:webHidden/>
          </w:rPr>
          <w:instrText xml:space="preserve"> PAGEREF _Toc168299645 \h </w:instrText>
        </w:r>
        <w:r w:rsidR="00683C46">
          <w:rPr>
            <w:webHidden/>
          </w:rPr>
        </w:r>
        <w:r w:rsidR="00683C46">
          <w:rPr>
            <w:webHidden/>
          </w:rPr>
          <w:fldChar w:fldCharType="separate"/>
        </w:r>
        <w:r w:rsidR="00683C46">
          <w:rPr>
            <w:webHidden/>
          </w:rPr>
          <w:t>21</w:t>
        </w:r>
        <w:r w:rsidR="00683C46">
          <w:rPr>
            <w:webHidden/>
          </w:rPr>
          <w:fldChar w:fldCharType="end"/>
        </w:r>
      </w:hyperlink>
    </w:p>
    <w:p w14:paraId="184ED5DC" w14:textId="77777777" w:rsidR="00683C46" w:rsidRDefault="004F1F00" w:rsidP="00683C46">
      <w:pPr>
        <w:pStyle w:val="TOC2"/>
        <w:tabs>
          <w:tab w:val="left" w:pos="720"/>
        </w:tabs>
        <w:rPr>
          <w:szCs w:val="24"/>
        </w:rPr>
      </w:pPr>
      <w:hyperlink w:anchor="_Toc168299646" w:history="1">
        <w:r w:rsidR="00683C46">
          <w:rPr>
            <w:rStyle w:val="Hyperlink"/>
          </w:rPr>
          <w:t>28.</w:t>
        </w:r>
        <w:r w:rsidR="00683C46">
          <w:rPr>
            <w:szCs w:val="24"/>
          </w:rPr>
          <w:tab/>
        </w:r>
        <w:r w:rsidR="00683C46">
          <w:rPr>
            <w:rStyle w:val="Hyperlink"/>
          </w:rPr>
          <w:t>Deviations, Reservations, and Omissions</w:t>
        </w:r>
        <w:r w:rsidR="00683C46">
          <w:rPr>
            <w:webHidden/>
          </w:rPr>
          <w:tab/>
          <w:t>1-</w:t>
        </w:r>
        <w:r w:rsidR="00683C46">
          <w:rPr>
            <w:webHidden/>
          </w:rPr>
          <w:fldChar w:fldCharType="begin"/>
        </w:r>
        <w:r w:rsidR="00683C46">
          <w:rPr>
            <w:webHidden/>
          </w:rPr>
          <w:instrText xml:space="preserve"> PAGEREF _Toc168299646 \h </w:instrText>
        </w:r>
        <w:r w:rsidR="00683C46">
          <w:rPr>
            <w:webHidden/>
          </w:rPr>
        </w:r>
        <w:r w:rsidR="00683C46">
          <w:rPr>
            <w:webHidden/>
          </w:rPr>
          <w:fldChar w:fldCharType="separate"/>
        </w:r>
        <w:r w:rsidR="00683C46">
          <w:rPr>
            <w:webHidden/>
          </w:rPr>
          <w:t>21</w:t>
        </w:r>
        <w:r w:rsidR="00683C46">
          <w:rPr>
            <w:webHidden/>
          </w:rPr>
          <w:fldChar w:fldCharType="end"/>
        </w:r>
      </w:hyperlink>
    </w:p>
    <w:p w14:paraId="236F08A7" w14:textId="77777777" w:rsidR="00683C46" w:rsidRDefault="004F1F00" w:rsidP="00683C46">
      <w:pPr>
        <w:pStyle w:val="TOC2"/>
        <w:tabs>
          <w:tab w:val="left" w:pos="720"/>
        </w:tabs>
        <w:rPr>
          <w:szCs w:val="24"/>
        </w:rPr>
      </w:pPr>
      <w:hyperlink w:anchor="_Toc168299647" w:history="1">
        <w:r w:rsidR="00683C46">
          <w:rPr>
            <w:rStyle w:val="Hyperlink"/>
          </w:rPr>
          <w:t>29.</w:t>
        </w:r>
        <w:r w:rsidR="00683C46">
          <w:rPr>
            <w:szCs w:val="24"/>
          </w:rPr>
          <w:tab/>
        </w:r>
        <w:r w:rsidR="00683C46">
          <w:rPr>
            <w:rStyle w:val="Hyperlink"/>
          </w:rPr>
          <w:t>Determination of Responsiveness</w:t>
        </w:r>
        <w:r w:rsidR="00683C46">
          <w:rPr>
            <w:webHidden/>
          </w:rPr>
          <w:tab/>
          <w:t>1-</w:t>
        </w:r>
        <w:r w:rsidR="00683C46">
          <w:rPr>
            <w:webHidden/>
          </w:rPr>
          <w:fldChar w:fldCharType="begin"/>
        </w:r>
        <w:r w:rsidR="00683C46">
          <w:rPr>
            <w:webHidden/>
          </w:rPr>
          <w:instrText xml:space="preserve"> PAGEREF _Toc168299647 \h </w:instrText>
        </w:r>
        <w:r w:rsidR="00683C46">
          <w:rPr>
            <w:webHidden/>
          </w:rPr>
        </w:r>
        <w:r w:rsidR="00683C46">
          <w:rPr>
            <w:webHidden/>
          </w:rPr>
          <w:fldChar w:fldCharType="separate"/>
        </w:r>
        <w:r w:rsidR="00683C46">
          <w:rPr>
            <w:webHidden/>
          </w:rPr>
          <w:t>21</w:t>
        </w:r>
        <w:r w:rsidR="00683C46">
          <w:rPr>
            <w:webHidden/>
          </w:rPr>
          <w:fldChar w:fldCharType="end"/>
        </w:r>
      </w:hyperlink>
    </w:p>
    <w:p w14:paraId="75ABBD31" w14:textId="77777777" w:rsidR="00683C46" w:rsidRDefault="004F1F00" w:rsidP="00683C46">
      <w:pPr>
        <w:pStyle w:val="TOC2"/>
        <w:tabs>
          <w:tab w:val="left" w:pos="720"/>
        </w:tabs>
        <w:rPr>
          <w:szCs w:val="24"/>
        </w:rPr>
      </w:pPr>
      <w:hyperlink w:anchor="_Toc168299648" w:history="1">
        <w:r w:rsidR="00683C46">
          <w:rPr>
            <w:rStyle w:val="Hyperlink"/>
          </w:rPr>
          <w:t>30.</w:t>
        </w:r>
        <w:r w:rsidR="00683C46">
          <w:rPr>
            <w:szCs w:val="24"/>
          </w:rPr>
          <w:tab/>
        </w:r>
        <w:r w:rsidR="00683C46">
          <w:rPr>
            <w:rStyle w:val="Hyperlink"/>
          </w:rPr>
          <w:t>Nonconformities, Errors, and Omissions</w:t>
        </w:r>
        <w:r w:rsidR="00683C46">
          <w:rPr>
            <w:webHidden/>
          </w:rPr>
          <w:tab/>
          <w:t>1-</w:t>
        </w:r>
        <w:r w:rsidR="00683C46">
          <w:rPr>
            <w:webHidden/>
          </w:rPr>
          <w:fldChar w:fldCharType="begin"/>
        </w:r>
        <w:r w:rsidR="00683C46">
          <w:rPr>
            <w:webHidden/>
          </w:rPr>
          <w:instrText xml:space="preserve"> PAGEREF _Toc168299648 \h </w:instrText>
        </w:r>
        <w:r w:rsidR="00683C46">
          <w:rPr>
            <w:webHidden/>
          </w:rPr>
        </w:r>
        <w:r w:rsidR="00683C46">
          <w:rPr>
            <w:webHidden/>
          </w:rPr>
          <w:fldChar w:fldCharType="separate"/>
        </w:r>
        <w:r w:rsidR="00683C46">
          <w:rPr>
            <w:webHidden/>
          </w:rPr>
          <w:t>22</w:t>
        </w:r>
        <w:r w:rsidR="00683C46">
          <w:rPr>
            <w:webHidden/>
          </w:rPr>
          <w:fldChar w:fldCharType="end"/>
        </w:r>
      </w:hyperlink>
    </w:p>
    <w:p w14:paraId="5885E86D" w14:textId="77777777" w:rsidR="00683C46" w:rsidRDefault="004F1F00" w:rsidP="00683C46">
      <w:pPr>
        <w:pStyle w:val="TOC2"/>
        <w:tabs>
          <w:tab w:val="left" w:pos="720"/>
        </w:tabs>
        <w:rPr>
          <w:szCs w:val="24"/>
        </w:rPr>
      </w:pPr>
      <w:hyperlink w:anchor="_Toc168299649" w:history="1">
        <w:r w:rsidR="00683C46">
          <w:rPr>
            <w:rStyle w:val="Hyperlink"/>
          </w:rPr>
          <w:t>31.</w:t>
        </w:r>
        <w:r w:rsidR="00683C46">
          <w:rPr>
            <w:szCs w:val="24"/>
          </w:rPr>
          <w:tab/>
        </w:r>
        <w:r w:rsidR="00683C46">
          <w:rPr>
            <w:rStyle w:val="Hyperlink"/>
          </w:rPr>
          <w:t>Correction of Arithmetical Errors</w:t>
        </w:r>
        <w:r w:rsidR="00683C46">
          <w:rPr>
            <w:webHidden/>
          </w:rPr>
          <w:tab/>
          <w:t>1-</w:t>
        </w:r>
        <w:r w:rsidR="00683C46">
          <w:rPr>
            <w:webHidden/>
          </w:rPr>
          <w:fldChar w:fldCharType="begin"/>
        </w:r>
        <w:r w:rsidR="00683C46">
          <w:rPr>
            <w:webHidden/>
          </w:rPr>
          <w:instrText xml:space="preserve"> PAGEREF _Toc168299649 \h </w:instrText>
        </w:r>
        <w:r w:rsidR="00683C46">
          <w:rPr>
            <w:webHidden/>
          </w:rPr>
        </w:r>
        <w:r w:rsidR="00683C46">
          <w:rPr>
            <w:webHidden/>
          </w:rPr>
          <w:fldChar w:fldCharType="separate"/>
        </w:r>
        <w:r w:rsidR="00683C46">
          <w:rPr>
            <w:webHidden/>
          </w:rPr>
          <w:t>22</w:t>
        </w:r>
        <w:r w:rsidR="00683C46">
          <w:rPr>
            <w:webHidden/>
          </w:rPr>
          <w:fldChar w:fldCharType="end"/>
        </w:r>
      </w:hyperlink>
    </w:p>
    <w:p w14:paraId="24327F88" w14:textId="77777777" w:rsidR="00683C46" w:rsidRDefault="004F1F00" w:rsidP="00683C46">
      <w:pPr>
        <w:pStyle w:val="TOC2"/>
        <w:tabs>
          <w:tab w:val="left" w:pos="720"/>
        </w:tabs>
        <w:rPr>
          <w:szCs w:val="24"/>
        </w:rPr>
      </w:pPr>
      <w:hyperlink w:anchor="_Toc168299650" w:history="1">
        <w:r w:rsidR="00683C46">
          <w:rPr>
            <w:rStyle w:val="Hyperlink"/>
          </w:rPr>
          <w:t>32.</w:t>
        </w:r>
        <w:r w:rsidR="00683C46">
          <w:rPr>
            <w:szCs w:val="24"/>
          </w:rPr>
          <w:tab/>
        </w:r>
        <w:r w:rsidR="00683C46">
          <w:rPr>
            <w:rStyle w:val="Hyperlink"/>
          </w:rPr>
          <w:t>Conversion to Single Currency</w:t>
        </w:r>
        <w:r w:rsidR="00683C46">
          <w:rPr>
            <w:webHidden/>
          </w:rPr>
          <w:tab/>
          <w:t>1-</w:t>
        </w:r>
        <w:r w:rsidR="00683C46">
          <w:rPr>
            <w:webHidden/>
          </w:rPr>
          <w:fldChar w:fldCharType="begin"/>
        </w:r>
        <w:r w:rsidR="00683C46">
          <w:rPr>
            <w:webHidden/>
          </w:rPr>
          <w:instrText xml:space="preserve"> PAGEREF _Toc168299650 \h </w:instrText>
        </w:r>
        <w:r w:rsidR="00683C46">
          <w:rPr>
            <w:webHidden/>
          </w:rPr>
        </w:r>
        <w:r w:rsidR="00683C46">
          <w:rPr>
            <w:webHidden/>
          </w:rPr>
          <w:fldChar w:fldCharType="separate"/>
        </w:r>
        <w:r w:rsidR="00683C46">
          <w:rPr>
            <w:webHidden/>
          </w:rPr>
          <w:t>23</w:t>
        </w:r>
        <w:r w:rsidR="00683C46">
          <w:rPr>
            <w:webHidden/>
          </w:rPr>
          <w:fldChar w:fldCharType="end"/>
        </w:r>
      </w:hyperlink>
    </w:p>
    <w:p w14:paraId="40534764" w14:textId="77777777" w:rsidR="00683C46" w:rsidRDefault="004F1F00" w:rsidP="00683C46">
      <w:pPr>
        <w:pStyle w:val="TOC2"/>
        <w:tabs>
          <w:tab w:val="left" w:pos="720"/>
        </w:tabs>
        <w:rPr>
          <w:szCs w:val="24"/>
        </w:rPr>
      </w:pPr>
      <w:hyperlink w:anchor="_Toc168299651" w:history="1">
        <w:r w:rsidR="00683C46">
          <w:rPr>
            <w:rStyle w:val="Hyperlink"/>
          </w:rPr>
          <w:t>33.</w:t>
        </w:r>
        <w:r w:rsidR="00683C46">
          <w:rPr>
            <w:szCs w:val="24"/>
          </w:rPr>
          <w:tab/>
        </w:r>
        <w:r w:rsidR="00683C46">
          <w:rPr>
            <w:rStyle w:val="Hyperlink"/>
          </w:rPr>
          <w:t>Margin of Preference</w:t>
        </w:r>
        <w:r w:rsidR="00683C46">
          <w:rPr>
            <w:webHidden/>
          </w:rPr>
          <w:tab/>
          <w:t>1-</w:t>
        </w:r>
        <w:r w:rsidR="00683C46">
          <w:rPr>
            <w:webHidden/>
          </w:rPr>
          <w:fldChar w:fldCharType="begin"/>
        </w:r>
        <w:r w:rsidR="00683C46">
          <w:rPr>
            <w:webHidden/>
          </w:rPr>
          <w:instrText xml:space="preserve"> PAGEREF _Toc168299651 \h </w:instrText>
        </w:r>
        <w:r w:rsidR="00683C46">
          <w:rPr>
            <w:webHidden/>
          </w:rPr>
        </w:r>
        <w:r w:rsidR="00683C46">
          <w:rPr>
            <w:webHidden/>
          </w:rPr>
          <w:fldChar w:fldCharType="separate"/>
        </w:r>
        <w:r w:rsidR="00683C46">
          <w:rPr>
            <w:webHidden/>
          </w:rPr>
          <w:t>23</w:t>
        </w:r>
        <w:r w:rsidR="00683C46">
          <w:rPr>
            <w:webHidden/>
          </w:rPr>
          <w:fldChar w:fldCharType="end"/>
        </w:r>
      </w:hyperlink>
    </w:p>
    <w:p w14:paraId="55E6B000" w14:textId="77777777" w:rsidR="00683C46" w:rsidRDefault="004F1F00" w:rsidP="00683C46">
      <w:pPr>
        <w:pStyle w:val="TOC2"/>
        <w:tabs>
          <w:tab w:val="left" w:pos="720"/>
        </w:tabs>
        <w:rPr>
          <w:szCs w:val="24"/>
        </w:rPr>
      </w:pPr>
      <w:hyperlink w:anchor="_Toc168299652" w:history="1">
        <w:r w:rsidR="00683C46">
          <w:rPr>
            <w:rStyle w:val="Hyperlink"/>
          </w:rPr>
          <w:t>34.</w:t>
        </w:r>
        <w:r w:rsidR="00683C46">
          <w:rPr>
            <w:szCs w:val="24"/>
          </w:rPr>
          <w:tab/>
        </w:r>
        <w:r w:rsidR="00683C46">
          <w:rPr>
            <w:rStyle w:val="Hyperlink"/>
          </w:rPr>
          <w:t>Evaluation of Bids</w:t>
        </w:r>
        <w:r w:rsidR="00683C46">
          <w:rPr>
            <w:webHidden/>
          </w:rPr>
          <w:tab/>
          <w:t>1-</w:t>
        </w:r>
        <w:r w:rsidR="00683C46">
          <w:rPr>
            <w:webHidden/>
          </w:rPr>
          <w:fldChar w:fldCharType="begin"/>
        </w:r>
        <w:r w:rsidR="00683C46">
          <w:rPr>
            <w:webHidden/>
          </w:rPr>
          <w:instrText xml:space="preserve"> PAGEREF _Toc168299652 \h </w:instrText>
        </w:r>
        <w:r w:rsidR="00683C46">
          <w:rPr>
            <w:webHidden/>
          </w:rPr>
        </w:r>
        <w:r w:rsidR="00683C46">
          <w:rPr>
            <w:webHidden/>
          </w:rPr>
          <w:fldChar w:fldCharType="separate"/>
        </w:r>
        <w:r w:rsidR="00683C46">
          <w:rPr>
            <w:webHidden/>
          </w:rPr>
          <w:t>23</w:t>
        </w:r>
        <w:r w:rsidR="00683C46">
          <w:rPr>
            <w:webHidden/>
          </w:rPr>
          <w:fldChar w:fldCharType="end"/>
        </w:r>
      </w:hyperlink>
    </w:p>
    <w:p w14:paraId="0DFAE6B1" w14:textId="77777777" w:rsidR="00683C46" w:rsidRDefault="004F1F00" w:rsidP="00683C46">
      <w:pPr>
        <w:pStyle w:val="TOC2"/>
        <w:tabs>
          <w:tab w:val="left" w:pos="720"/>
        </w:tabs>
        <w:rPr>
          <w:szCs w:val="24"/>
        </w:rPr>
      </w:pPr>
      <w:hyperlink w:anchor="_Toc168299653" w:history="1">
        <w:r w:rsidR="00683C46">
          <w:rPr>
            <w:rStyle w:val="Hyperlink"/>
          </w:rPr>
          <w:t>35.</w:t>
        </w:r>
        <w:r w:rsidR="00683C46">
          <w:rPr>
            <w:szCs w:val="24"/>
          </w:rPr>
          <w:tab/>
        </w:r>
        <w:r w:rsidR="00683C46">
          <w:rPr>
            <w:rStyle w:val="Hyperlink"/>
          </w:rPr>
          <w:t>Comparison of Bids</w:t>
        </w:r>
        <w:r w:rsidR="00683C46">
          <w:rPr>
            <w:webHidden/>
          </w:rPr>
          <w:tab/>
          <w:t>1-</w:t>
        </w:r>
        <w:r w:rsidR="00683C46">
          <w:rPr>
            <w:webHidden/>
          </w:rPr>
          <w:fldChar w:fldCharType="begin"/>
        </w:r>
        <w:r w:rsidR="00683C46">
          <w:rPr>
            <w:webHidden/>
          </w:rPr>
          <w:instrText xml:space="preserve"> PAGEREF _Toc168299653 \h </w:instrText>
        </w:r>
        <w:r w:rsidR="00683C46">
          <w:rPr>
            <w:webHidden/>
          </w:rPr>
        </w:r>
        <w:r w:rsidR="00683C46">
          <w:rPr>
            <w:webHidden/>
          </w:rPr>
          <w:fldChar w:fldCharType="separate"/>
        </w:r>
        <w:r w:rsidR="00683C46">
          <w:rPr>
            <w:webHidden/>
          </w:rPr>
          <w:t>24</w:t>
        </w:r>
        <w:r w:rsidR="00683C46">
          <w:rPr>
            <w:webHidden/>
          </w:rPr>
          <w:fldChar w:fldCharType="end"/>
        </w:r>
      </w:hyperlink>
    </w:p>
    <w:p w14:paraId="6D70BCFC" w14:textId="77777777" w:rsidR="00683C46" w:rsidRDefault="004F1F00" w:rsidP="00683C46">
      <w:pPr>
        <w:pStyle w:val="TOC2"/>
        <w:tabs>
          <w:tab w:val="left" w:pos="720"/>
        </w:tabs>
        <w:rPr>
          <w:szCs w:val="24"/>
        </w:rPr>
      </w:pPr>
      <w:hyperlink w:anchor="_Toc168299654" w:history="1">
        <w:r w:rsidR="00683C46">
          <w:rPr>
            <w:rStyle w:val="Hyperlink"/>
          </w:rPr>
          <w:t>36.</w:t>
        </w:r>
        <w:r w:rsidR="00683C46">
          <w:rPr>
            <w:szCs w:val="24"/>
          </w:rPr>
          <w:tab/>
        </w:r>
        <w:r w:rsidR="00683C46">
          <w:rPr>
            <w:rStyle w:val="Hyperlink"/>
          </w:rPr>
          <w:t>Qualification of the Bidder</w:t>
        </w:r>
        <w:r w:rsidR="00683C46">
          <w:rPr>
            <w:webHidden/>
          </w:rPr>
          <w:tab/>
          <w:t>1-</w:t>
        </w:r>
        <w:r w:rsidR="00683C46">
          <w:rPr>
            <w:webHidden/>
          </w:rPr>
          <w:fldChar w:fldCharType="begin"/>
        </w:r>
        <w:r w:rsidR="00683C46">
          <w:rPr>
            <w:webHidden/>
          </w:rPr>
          <w:instrText xml:space="preserve"> PAGEREF _Toc168299654 \h </w:instrText>
        </w:r>
        <w:r w:rsidR="00683C46">
          <w:rPr>
            <w:webHidden/>
          </w:rPr>
        </w:r>
        <w:r w:rsidR="00683C46">
          <w:rPr>
            <w:webHidden/>
          </w:rPr>
          <w:fldChar w:fldCharType="separate"/>
        </w:r>
        <w:r w:rsidR="00683C46">
          <w:rPr>
            <w:webHidden/>
          </w:rPr>
          <w:t>24</w:t>
        </w:r>
        <w:r w:rsidR="00683C46">
          <w:rPr>
            <w:webHidden/>
          </w:rPr>
          <w:fldChar w:fldCharType="end"/>
        </w:r>
      </w:hyperlink>
    </w:p>
    <w:p w14:paraId="190F0197" w14:textId="77777777" w:rsidR="00683C46" w:rsidRDefault="004F1F00" w:rsidP="00683C46">
      <w:pPr>
        <w:pStyle w:val="TOC2"/>
        <w:tabs>
          <w:tab w:val="left" w:pos="720"/>
        </w:tabs>
        <w:rPr>
          <w:szCs w:val="24"/>
        </w:rPr>
      </w:pPr>
      <w:hyperlink w:anchor="_Toc168299655" w:history="1">
        <w:r w:rsidR="00683C46">
          <w:rPr>
            <w:rStyle w:val="Hyperlink"/>
            <w:iCs/>
          </w:rPr>
          <w:t>37.</w:t>
        </w:r>
        <w:r w:rsidR="00683C46">
          <w:rPr>
            <w:szCs w:val="24"/>
          </w:rPr>
          <w:tab/>
        </w:r>
        <w:r w:rsidR="00683C46" w:rsidRPr="00402C5B">
          <w:rPr>
            <w:rStyle w:val="Hyperlink"/>
            <w:iCs/>
          </w:rPr>
          <w:t>Employer’</w:t>
        </w:r>
        <w:r w:rsidR="00683C46">
          <w:rPr>
            <w:rStyle w:val="Hyperlink"/>
            <w:iCs/>
          </w:rPr>
          <w:t xml:space="preserve">s </w:t>
        </w:r>
        <w:r w:rsidR="00683C46">
          <w:rPr>
            <w:rStyle w:val="Hyperlink"/>
          </w:rPr>
          <w:t>Right to Accept Any Bid, and to Reject Any or All Bids</w:t>
        </w:r>
        <w:r w:rsidR="00683C46">
          <w:rPr>
            <w:webHidden/>
          </w:rPr>
          <w:tab/>
          <w:t>1-</w:t>
        </w:r>
        <w:r w:rsidR="00683C46">
          <w:rPr>
            <w:webHidden/>
          </w:rPr>
          <w:fldChar w:fldCharType="begin"/>
        </w:r>
        <w:r w:rsidR="00683C46">
          <w:rPr>
            <w:webHidden/>
          </w:rPr>
          <w:instrText xml:space="preserve"> PAGEREF _Toc168299655 \h </w:instrText>
        </w:r>
        <w:r w:rsidR="00683C46">
          <w:rPr>
            <w:webHidden/>
          </w:rPr>
        </w:r>
        <w:r w:rsidR="00683C46">
          <w:rPr>
            <w:webHidden/>
          </w:rPr>
          <w:fldChar w:fldCharType="separate"/>
        </w:r>
        <w:r w:rsidR="00683C46">
          <w:rPr>
            <w:webHidden/>
          </w:rPr>
          <w:t>25</w:t>
        </w:r>
        <w:r w:rsidR="00683C46">
          <w:rPr>
            <w:webHidden/>
          </w:rPr>
          <w:fldChar w:fldCharType="end"/>
        </w:r>
      </w:hyperlink>
    </w:p>
    <w:p w14:paraId="6FBCC303" w14:textId="77777777" w:rsidR="00683C46" w:rsidRDefault="004F1F00" w:rsidP="00683C46">
      <w:pPr>
        <w:pStyle w:val="TOC1"/>
        <w:tabs>
          <w:tab w:val="left" w:pos="720"/>
          <w:tab w:val="right" w:leader="dot" w:pos="8990"/>
        </w:tabs>
        <w:rPr>
          <w:b w:val="0"/>
          <w:noProof/>
          <w:szCs w:val="24"/>
        </w:rPr>
      </w:pPr>
      <w:hyperlink w:anchor="_Toc168299656" w:history="1">
        <w:r w:rsidR="00683C46">
          <w:rPr>
            <w:rStyle w:val="Hyperlink"/>
            <w:noProof/>
            <w:szCs w:val="28"/>
          </w:rPr>
          <w:t>F.</w:t>
        </w:r>
        <w:r w:rsidR="00683C46">
          <w:rPr>
            <w:b w:val="0"/>
            <w:noProof/>
            <w:szCs w:val="24"/>
          </w:rPr>
          <w:tab/>
        </w:r>
        <w:r w:rsidR="00683C46">
          <w:rPr>
            <w:rStyle w:val="Hyperlink"/>
            <w:noProof/>
            <w:szCs w:val="28"/>
          </w:rPr>
          <w:t>Award of Contract</w:t>
        </w:r>
        <w:r w:rsidR="00683C46">
          <w:rPr>
            <w:noProof/>
            <w:webHidden/>
          </w:rPr>
          <w:tab/>
          <w:t>1-</w:t>
        </w:r>
        <w:r w:rsidR="00683C46">
          <w:rPr>
            <w:noProof/>
            <w:webHidden/>
          </w:rPr>
          <w:fldChar w:fldCharType="begin"/>
        </w:r>
        <w:r w:rsidR="00683C46">
          <w:rPr>
            <w:noProof/>
            <w:webHidden/>
          </w:rPr>
          <w:instrText xml:space="preserve"> PAGEREF _Toc168299656 \h </w:instrText>
        </w:r>
        <w:r w:rsidR="00683C46">
          <w:rPr>
            <w:noProof/>
            <w:webHidden/>
          </w:rPr>
        </w:r>
        <w:r w:rsidR="00683C46">
          <w:rPr>
            <w:noProof/>
            <w:webHidden/>
          </w:rPr>
          <w:fldChar w:fldCharType="separate"/>
        </w:r>
        <w:r w:rsidR="00683C46">
          <w:rPr>
            <w:noProof/>
            <w:webHidden/>
          </w:rPr>
          <w:t>25</w:t>
        </w:r>
        <w:r w:rsidR="00683C46">
          <w:rPr>
            <w:noProof/>
            <w:webHidden/>
          </w:rPr>
          <w:fldChar w:fldCharType="end"/>
        </w:r>
      </w:hyperlink>
    </w:p>
    <w:p w14:paraId="37923D08" w14:textId="77777777" w:rsidR="00683C46" w:rsidRDefault="004F1F00" w:rsidP="00683C46">
      <w:pPr>
        <w:pStyle w:val="TOC2"/>
        <w:tabs>
          <w:tab w:val="left" w:pos="720"/>
        </w:tabs>
        <w:rPr>
          <w:szCs w:val="24"/>
        </w:rPr>
      </w:pPr>
      <w:hyperlink w:anchor="_Toc168299657" w:history="1">
        <w:r w:rsidR="00683C46">
          <w:rPr>
            <w:rStyle w:val="Hyperlink"/>
          </w:rPr>
          <w:t>38.</w:t>
        </w:r>
        <w:r w:rsidR="00683C46">
          <w:rPr>
            <w:szCs w:val="24"/>
          </w:rPr>
          <w:tab/>
        </w:r>
        <w:r w:rsidR="00683C46">
          <w:rPr>
            <w:rStyle w:val="Hyperlink"/>
          </w:rPr>
          <w:t>Award Criteria</w:t>
        </w:r>
        <w:r w:rsidR="00683C46">
          <w:rPr>
            <w:webHidden/>
          </w:rPr>
          <w:tab/>
          <w:t>1-</w:t>
        </w:r>
        <w:r w:rsidR="00683C46">
          <w:rPr>
            <w:webHidden/>
          </w:rPr>
          <w:fldChar w:fldCharType="begin"/>
        </w:r>
        <w:r w:rsidR="00683C46">
          <w:rPr>
            <w:webHidden/>
          </w:rPr>
          <w:instrText xml:space="preserve"> PAGEREF _Toc168299657 \h </w:instrText>
        </w:r>
        <w:r w:rsidR="00683C46">
          <w:rPr>
            <w:webHidden/>
          </w:rPr>
        </w:r>
        <w:r w:rsidR="00683C46">
          <w:rPr>
            <w:webHidden/>
          </w:rPr>
          <w:fldChar w:fldCharType="separate"/>
        </w:r>
        <w:r w:rsidR="00683C46">
          <w:rPr>
            <w:webHidden/>
          </w:rPr>
          <w:t>25</w:t>
        </w:r>
        <w:r w:rsidR="00683C46">
          <w:rPr>
            <w:webHidden/>
          </w:rPr>
          <w:fldChar w:fldCharType="end"/>
        </w:r>
      </w:hyperlink>
    </w:p>
    <w:p w14:paraId="003C27F6" w14:textId="77777777" w:rsidR="00683C46" w:rsidRDefault="004F1F00" w:rsidP="00683C46">
      <w:pPr>
        <w:pStyle w:val="TOC2"/>
        <w:tabs>
          <w:tab w:val="left" w:pos="720"/>
        </w:tabs>
        <w:rPr>
          <w:szCs w:val="24"/>
        </w:rPr>
      </w:pPr>
      <w:hyperlink w:anchor="_Toc168299658" w:history="1">
        <w:r w:rsidR="00683C46">
          <w:rPr>
            <w:rStyle w:val="Hyperlink"/>
          </w:rPr>
          <w:t>39.</w:t>
        </w:r>
        <w:r w:rsidR="00683C46">
          <w:rPr>
            <w:szCs w:val="24"/>
          </w:rPr>
          <w:tab/>
        </w:r>
        <w:r w:rsidR="00683C46">
          <w:rPr>
            <w:rStyle w:val="Hyperlink"/>
          </w:rPr>
          <w:t>Notification of Award</w:t>
        </w:r>
        <w:r w:rsidR="00683C46">
          <w:rPr>
            <w:webHidden/>
          </w:rPr>
          <w:tab/>
          <w:t>1-</w:t>
        </w:r>
        <w:r w:rsidR="00683C46">
          <w:rPr>
            <w:webHidden/>
          </w:rPr>
          <w:fldChar w:fldCharType="begin"/>
        </w:r>
        <w:r w:rsidR="00683C46">
          <w:rPr>
            <w:webHidden/>
          </w:rPr>
          <w:instrText xml:space="preserve"> PAGEREF _Toc168299658 \h </w:instrText>
        </w:r>
        <w:r w:rsidR="00683C46">
          <w:rPr>
            <w:webHidden/>
          </w:rPr>
        </w:r>
        <w:r w:rsidR="00683C46">
          <w:rPr>
            <w:webHidden/>
          </w:rPr>
          <w:fldChar w:fldCharType="separate"/>
        </w:r>
        <w:r w:rsidR="00683C46">
          <w:rPr>
            <w:webHidden/>
          </w:rPr>
          <w:t>25</w:t>
        </w:r>
        <w:r w:rsidR="00683C46">
          <w:rPr>
            <w:webHidden/>
          </w:rPr>
          <w:fldChar w:fldCharType="end"/>
        </w:r>
      </w:hyperlink>
    </w:p>
    <w:p w14:paraId="1ED5C9DB" w14:textId="77777777" w:rsidR="00683C46" w:rsidRDefault="004F1F00" w:rsidP="00683C46">
      <w:pPr>
        <w:pStyle w:val="TOC2"/>
        <w:tabs>
          <w:tab w:val="left" w:pos="720"/>
        </w:tabs>
        <w:rPr>
          <w:szCs w:val="24"/>
        </w:rPr>
      </w:pPr>
      <w:hyperlink w:anchor="_Toc168299659" w:history="1">
        <w:r w:rsidR="00683C46">
          <w:rPr>
            <w:rStyle w:val="Hyperlink"/>
          </w:rPr>
          <w:t>40.</w:t>
        </w:r>
        <w:r w:rsidR="00683C46">
          <w:rPr>
            <w:szCs w:val="24"/>
          </w:rPr>
          <w:tab/>
        </w:r>
        <w:r w:rsidR="00683C46">
          <w:rPr>
            <w:rStyle w:val="Hyperlink"/>
          </w:rPr>
          <w:t>Signing of Contract</w:t>
        </w:r>
        <w:r w:rsidR="00683C46">
          <w:rPr>
            <w:webHidden/>
          </w:rPr>
          <w:tab/>
          <w:t>1-</w:t>
        </w:r>
        <w:r w:rsidR="00683C46">
          <w:rPr>
            <w:webHidden/>
          </w:rPr>
          <w:fldChar w:fldCharType="begin"/>
        </w:r>
        <w:r w:rsidR="00683C46">
          <w:rPr>
            <w:webHidden/>
          </w:rPr>
          <w:instrText xml:space="preserve"> PAGEREF _Toc168299659 \h </w:instrText>
        </w:r>
        <w:r w:rsidR="00683C46">
          <w:rPr>
            <w:webHidden/>
          </w:rPr>
        </w:r>
        <w:r w:rsidR="00683C46">
          <w:rPr>
            <w:webHidden/>
          </w:rPr>
          <w:fldChar w:fldCharType="separate"/>
        </w:r>
        <w:r w:rsidR="00683C46">
          <w:rPr>
            <w:webHidden/>
          </w:rPr>
          <w:t>26</w:t>
        </w:r>
        <w:r w:rsidR="00683C46">
          <w:rPr>
            <w:webHidden/>
          </w:rPr>
          <w:fldChar w:fldCharType="end"/>
        </w:r>
      </w:hyperlink>
    </w:p>
    <w:p w14:paraId="0AADA6F6" w14:textId="77777777" w:rsidR="00683C46" w:rsidRDefault="004F1F00" w:rsidP="00683C46">
      <w:pPr>
        <w:pStyle w:val="TOC2"/>
        <w:tabs>
          <w:tab w:val="left" w:pos="720"/>
        </w:tabs>
        <w:rPr>
          <w:szCs w:val="24"/>
        </w:rPr>
      </w:pPr>
      <w:hyperlink w:anchor="_Toc168299660" w:history="1">
        <w:r w:rsidR="00683C46">
          <w:rPr>
            <w:rStyle w:val="Hyperlink"/>
          </w:rPr>
          <w:t>41.</w:t>
        </w:r>
        <w:r w:rsidR="00683C46">
          <w:rPr>
            <w:szCs w:val="24"/>
          </w:rPr>
          <w:tab/>
        </w:r>
        <w:r w:rsidR="00683C46">
          <w:rPr>
            <w:rStyle w:val="Hyperlink"/>
          </w:rPr>
          <w:t>Performance Security</w:t>
        </w:r>
        <w:r w:rsidR="00683C46">
          <w:rPr>
            <w:webHidden/>
          </w:rPr>
          <w:tab/>
          <w:t>1-</w:t>
        </w:r>
        <w:r w:rsidR="00683C46">
          <w:rPr>
            <w:webHidden/>
          </w:rPr>
          <w:fldChar w:fldCharType="begin"/>
        </w:r>
        <w:r w:rsidR="00683C46">
          <w:rPr>
            <w:webHidden/>
          </w:rPr>
          <w:instrText xml:space="preserve"> PAGEREF _Toc168299660 \h </w:instrText>
        </w:r>
        <w:r w:rsidR="00683C46">
          <w:rPr>
            <w:webHidden/>
          </w:rPr>
        </w:r>
        <w:r w:rsidR="00683C46">
          <w:rPr>
            <w:webHidden/>
          </w:rPr>
          <w:fldChar w:fldCharType="separate"/>
        </w:r>
        <w:r w:rsidR="00683C46">
          <w:rPr>
            <w:webHidden/>
          </w:rPr>
          <w:t>26</w:t>
        </w:r>
        <w:r w:rsidR="00683C46">
          <w:rPr>
            <w:webHidden/>
          </w:rPr>
          <w:fldChar w:fldCharType="end"/>
        </w:r>
      </w:hyperlink>
    </w:p>
    <w:p w14:paraId="42EAE968" w14:textId="77777777" w:rsidR="00683C46" w:rsidRDefault="004F1F00" w:rsidP="00683C46">
      <w:pPr>
        <w:pStyle w:val="TOC2"/>
        <w:tabs>
          <w:tab w:val="left" w:pos="720"/>
        </w:tabs>
        <w:rPr>
          <w:szCs w:val="24"/>
        </w:rPr>
      </w:pPr>
      <w:hyperlink w:anchor="_Toc168299661" w:history="1">
        <w:r w:rsidR="00683C46">
          <w:rPr>
            <w:rStyle w:val="Hyperlink"/>
          </w:rPr>
          <w:t>42.</w:t>
        </w:r>
        <w:r w:rsidR="00683C46">
          <w:rPr>
            <w:szCs w:val="24"/>
          </w:rPr>
          <w:tab/>
        </w:r>
        <w:r w:rsidR="00683C46">
          <w:rPr>
            <w:rStyle w:val="Hyperlink"/>
          </w:rPr>
          <w:t>Adjudicator</w:t>
        </w:r>
        <w:r w:rsidR="00683C46">
          <w:rPr>
            <w:webHidden/>
          </w:rPr>
          <w:tab/>
          <w:t>1-</w:t>
        </w:r>
        <w:r w:rsidR="00683C46">
          <w:rPr>
            <w:webHidden/>
          </w:rPr>
          <w:fldChar w:fldCharType="begin"/>
        </w:r>
        <w:r w:rsidR="00683C46">
          <w:rPr>
            <w:webHidden/>
          </w:rPr>
          <w:instrText xml:space="preserve"> PAGEREF _Toc168299661 \h </w:instrText>
        </w:r>
        <w:r w:rsidR="00683C46">
          <w:rPr>
            <w:webHidden/>
          </w:rPr>
        </w:r>
        <w:r w:rsidR="00683C46">
          <w:rPr>
            <w:webHidden/>
          </w:rPr>
          <w:fldChar w:fldCharType="separate"/>
        </w:r>
        <w:r w:rsidR="00683C46">
          <w:rPr>
            <w:webHidden/>
          </w:rPr>
          <w:t>26</w:t>
        </w:r>
        <w:r w:rsidR="00683C46">
          <w:rPr>
            <w:webHidden/>
          </w:rPr>
          <w:fldChar w:fldCharType="end"/>
        </w:r>
      </w:hyperlink>
    </w:p>
    <w:p w14:paraId="490923E8" w14:textId="77777777" w:rsidR="00683C46" w:rsidRDefault="00683C46" w:rsidP="00683C46">
      <w:pPr>
        <w:pStyle w:val="BodyText"/>
        <w:ind w:left="180" w:right="288"/>
        <w:jc w:val="center"/>
        <w:rPr>
          <w:rFonts w:ascii="Times New Roman" w:hAnsi="Times New Roman" w:cs="Times New Roman"/>
          <w:b/>
          <w:bCs/>
          <w:sz w:val="24"/>
        </w:rPr>
      </w:pPr>
      <w:r>
        <w:rPr>
          <w:b/>
          <w:bCs/>
        </w:rPr>
        <w:fldChar w:fldCharType="end"/>
      </w:r>
    </w:p>
    <w:p w14:paraId="7EB34F0C" w14:textId="77777777" w:rsidR="00683C46" w:rsidRDefault="00683C46" w:rsidP="00683C46">
      <w:pPr>
        <w:pStyle w:val="BodyText"/>
        <w:ind w:left="180" w:right="288"/>
        <w:jc w:val="center"/>
        <w:rPr>
          <w:rFonts w:ascii="Times New Roman" w:hAnsi="Times New Roman" w:cs="Times New Roman"/>
          <w:b/>
          <w:bCs/>
          <w:sz w:val="24"/>
        </w:rPr>
      </w:pPr>
    </w:p>
    <w:p w14:paraId="3FEC8269" w14:textId="77777777" w:rsidR="00683C46" w:rsidRDefault="00683C46" w:rsidP="00683C46">
      <w:pPr>
        <w:jc w:val="center"/>
        <w:outlineLvl w:val="0"/>
        <w:rPr>
          <w:rFonts w:cs="Arial"/>
          <w:sz w:val="28"/>
        </w:rPr>
      </w:pPr>
    </w:p>
    <w:p w14:paraId="6F53C424" w14:textId="77777777" w:rsidR="00683C46" w:rsidRDefault="00683C46" w:rsidP="00683C46">
      <w:pPr>
        <w:jc w:val="center"/>
        <w:outlineLvl w:val="0"/>
        <w:rPr>
          <w:rFonts w:cs="Arial"/>
          <w:sz w:val="28"/>
        </w:rPr>
      </w:pPr>
    </w:p>
    <w:p w14:paraId="7B989CA6" w14:textId="77777777" w:rsidR="00683C46" w:rsidRDefault="00683C46" w:rsidP="00683C46">
      <w:pPr>
        <w:spacing w:before="240" w:after="360"/>
        <w:jc w:val="center"/>
        <w:rPr>
          <w:b/>
          <w:sz w:val="36"/>
          <w:szCs w:val="36"/>
        </w:rPr>
      </w:pPr>
      <w:bookmarkStart w:id="14" w:name="_Hlt438532663"/>
      <w:bookmarkStart w:id="15" w:name="_Toc438266923"/>
      <w:bookmarkStart w:id="16" w:name="_Toc438267877"/>
      <w:bookmarkStart w:id="17" w:name="_Toc438366664"/>
      <w:bookmarkEnd w:id="14"/>
      <w:r>
        <w:br w:type="page"/>
      </w:r>
      <w:r>
        <w:rPr>
          <w:b/>
          <w:sz w:val="36"/>
          <w:szCs w:val="36"/>
        </w:rPr>
        <w:lastRenderedPageBreak/>
        <w:t>Section I - Instructions to Bidders</w:t>
      </w:r>
      <w:bookmarkEnd w:id="15"/>
      <w:bookmarkEnd w:id="16"/>
      <w:bookmarkEnd w:id="17"/>
    </w:p>
    <w:tbl>
      <w:tblPr>
        <w:tblW w:w="9450" w:type="dxa"/>
        <w:jc w:val="center"/>
        <w:tblLayout w:type="fixed"/>
        <w:tblLook w:val="0000" w:firstRow="0" w:lastRow="0" w:firstColumn="0" w:lastColumn="0" w:noHBand="0" w:noVBand="0"/>
      </w:tblPr>
      <w:tblGrid>
        <w:gridCol w:w="2430"/>
        <w:gridCol w:w="7020"/>
      </w:tblGrid>
      <w:tr w:rsidR="00683C46" w14:paraId="30E7AB90" w14:textId="77777777" w:rsidTr="009734B4">
        <w:trPr>
          <w:cantSplit/>
          <w:jc w:val="center"/>
        </w:trPr>
        <w:tc>
          <w:tcPr>
            <w:tcW w:w="9450" w:type="dxa"/>
            <w:gridSpan w:val="2"/>
            <w:vAlign w:val="center"/>
          </w:tcPr>
          <w:p w14:paraId="28BE8B03" w14:textId="77777777" w:rsidR="00683C46" w:rsidRDefault="00683C46" w:rsidP="009734B4">
            <w:pPr>
              <w:pStyle w:val="StyleStyleS1-Header1TimesNewRoman14pt1"/>
              <w:tabs>
                <w:tab w:val="clear" w:pos="1080"/>
              </w:tabs>
            </w:pPr>
            <w:bookmarkStart w:id="18" w:name="_Toc438438819"/>
            <w:bookmarkStart w:id="19" w:name="_Toc438532553"/>
            <w:bookmarkStart w:id="20" w:name="_Toc438733963"/>
            <w:bookmarkStart w:id="21" w:name="_Toc438962045"/>
            <w:bookmarkStart w:id="22" w:name="_Toc461939616"/>
            <w:bookmarkStart w:id="23" w:name="_Toc97371001"/>
            <w:bookmarkStart w:id="24" w:name="_Toc168299614"/>
            <w:r>
              <w:t>General</w:t>
            </w:r>
            <w:bookmarkEnd w:id="18"/>
            <w:bookmarkEnd w:id="19"/>
            <w:bookmarkEnd w:id="20"/>
            <w:bookmarkEnd w:id="21"/>
            <w:bookmarkEnd w:id="22"/>
            <w:bookmarkEnd w:id="23"/>
            <w:bookmarkEnd w:id="24"/>
          </w:p>
        </w:tc>
      </w:tr>
      <w:tr w:rsidR="00683C46" w14:paraId="0E68CFA8" w14:textId="77777777" w:rsidTr="009734B4">
        <w:trPr>
          <w:jc w:val="center"/>
        </w:trPr>
        <w:tc>
          <w:tcPr>
            <w:tcW w:w="2430" w:type="dxa"/>
          </w:tcPr>
          <w:p w14:paraId="42AD7300" w14:textId="77777777" w:rsidR="00683C46" w:rsidRDefault="00683C46" w:rsidP="009734B4">
            <w:pPr>
              <w:pStyle w:val="S1-Header2"/>
            </w:pPr>
            <w:bookmarkStart w:id="25" w:name="_Toc97371002"/>
            <w:bookmarkStart w:id="26" w:name="_Toc139863103"/>
            <w:bookmarkStart w:id="27" w:name="_Toc168299615"/>
            <w:r>
              <w:t>Scope of Bid</w:t>
            </w:r>
            <w:bookmarkEnd w:id="25"/>
            <w:bookmarkEnd w:id="26"/>
            <w:bookmarkEnd w:id="27"/>
          </w:p>
        </w:tc>
        <w:tc>
          <w:tcPr>
            <w:tcW w:w="7020" w:type="dxa"/>
          </w:tcPr>
          <w:p w14:paraId="1321AFFA" w14:textId="77777777" w:rsidR="00683C46" w:rsidRDefault="00683C46" w:rsidP="009734B4">
            <w:pPr>
              <w:pStyle w:val="Header2-SubClauses"/>
            </w:pPr>
            <w:r>
              <w:t xml:space="preserve">The </w:t>
            </w:r>
            <w:r w:rsidRPr="00402C5B">
              <w:t>Employer,</w:t>
            </w:r>
            <w:r>
              <w:t xml:space="preserve"> as </w:t>
            </w:r>
            <w:r>
              <w:rPr>
                <w:b/>
              </w:rPr>
              <w:t>indicated in the BDS</w:t>
            </w:r>
            <w:r>
              <w:t>, issues this Bidding Document for the procurement of the Works as specified in Section 6 (</w:t>
            </w:r>
            <w:r w:rsidRPr="00402C5B">
              <w:t>Employer’</w:t>
            </w:r>
            <w:r>
              <w:t xml:space="preserve">s Requirements). The name, identification, and number of contracts of this bidding are </w:t>
            </w:r>
            <w:r>
              <w:rPr>
                <w:b/>
              </w:rPr>
              <w:t>provided in the BDS</w:t>
            </w:r>
            <w:r>
              <w:t>.</w:t>
            </w:r>
          </w:p>
        </w:tc>
      </w:tr>
      <w:tr w:rsidR="00683C46" w14:paraId="40469343" w14:textId="77777777" w:rsidTr="009734B4">
        <w:trPr>
          <w:jc w:val="center"/>
        </w:trPr>
        <w:tc>
          <w:tcPr>
            <w:tcW w:w="2430" w:type="dxa"/>
          </w:tcPr>
          <w:p w14:paraId="65F31E98" w14:textId="77777777" w:rsidR="00683C46" w:rsidRDefault="00683C46" w:rsidP="009734B4">
            <w:pPr>
              <w:spacing w:before="180" w:after="180"/>
            </w:pPr>
          </w:p>
        </w:tc>
        <w:tc>
          <w:tcPr>
            <w:tcW w:w="7020" w:type="dxa"/>
          </w:tcPr>
          <w:p w14:paraId="3AE9A0C2" w14:textId="77777777" w:rsidR="00683C46" w:rsidRDefault="00683C46" w:rsidP="009734B4">
            <w:pPr>
              <w:pStyle w:val="StyleHeader2-SubClausesAfter6pt"/>
            </w:pPr>
            <w:r>
              <w:t>Throughout this Bidding Document:</w:t>
            </w:r>
          </w:p>
          <w:p w14:paraId="2FC90FC3" w14:textId="77777777" w:rsidR="00683C46" w:rsidRPr="00977A3D" w:rsidRDefault="00683C46" w:rsidP="009734B4">
            <w:pPr>
              <w:pStyle w:val="S1-aText"/>
              <w:rPr>
                <w:sz w:val="24"/>
                <w:szCs w:val="24"/>
              </w:rPr>
            </w:pPr>
            <w:r w:rsidRPr="00977A3D">
              <w:rPr>
                <w:sz w:val="24"/>
                <w:szCs w:val="24"/>
              </w:rPr>
              <w:t xml:space="preserve">the term “in writing” means communicated in written form and delivered against receipt; </w:t>
            </w:r>
          </w:p>
          <w:p w14:paraId="4F6E8B26" w14:textId="77777777" w:rsidR="00683C46" w:rsidRPr="00977A3D" w:rsidRDefault="00683C46" w:rsidP="009734B4">
            <w:pPr>
              <w:pStyle w:val="S1-aText"/>
              <w:rPr>
                <w:sz w:val="24"/>
                <w:szCs w:val="24"/>
              </w:rPr>
            </w:pPr>
            <w:r w:rsidRPr="00977A3D">
              <w:rPr>
                <w:sz w:val="24"/>
                <w:szCs w:val="24"/>
              </w:rPr>
              <w:t>except where the context requires otherwise, words indicating the singular also include the plural and words indicating the plural also include the singular; and</w:t>
            </w:r>
          </w:p>
          <w:p w14:paraId="5EDD0C71" w14:textId="77777777" w:rsidR="00683C46" w:rsidRPr="00977A3D" w:rsidRDefault="00683C46" w:rsidP="009734B4">
            <w:pPr>
              <w:pStyle w:val="S1-aText"/>
              <w:rPr>
                <w:sz w:val="24"/>
                <w:szCs w:val="24"/>
              </w:rPr>
            </w:pPr>
            <w:r w:rsidRPr="00977A3D">
              <w:rPr>
                <w:sz w:val="24"/>
                <w:szCs w:val="24"/>
              </w:rPr>
              <w:t>“day” means calendar day;</w:t>
            </w:r>
          </w:p>
          <w:p w14:paraId="61332A82" w14:textId="77777777" w:rsidR="00683C46" w:rsidRPr="00977A3D" w:rsidRDefault="00683C46" w:rsidP="009734B4">
            <w:pPr>
              <w:pStyle w:val="S1-aText"/>
              <w:rPr>
                <w:sz w:val="24"/>
                <w:szCs w:val="24"/>
              </w:rPr>
            </w:pPr>
            <w:r w:rsidRPr="00977A3D">
              <w:rPr>
                <w:sz w:val="24"/>
                <w:szCs w:val="24"/>
              </w:rPr>
              <w:t xml:space="preserve">the term </w:t>
            </w:r>
            <w:r w:rsidRPr="006066B8">
              <w:rPr>
                <w:sz w:val="24"/>
                <w:szCs w:val="24"/>
              </w:rPr>
              <w:t>“</w:t>
            </w:r>
            <w:r>
              <w:rPr>
                <w:sz w:val="24"/>
                <w:szCs w:val="24"/>
              </w:rPr>
              <w:t>Project Manager</w:t>
            </w:r>
            <w:r w:rsidRPr="006066B8">
              <w:rPr>
                <w:sz w:val="24"/>
                <w:szCs w:val="24"/>
              </w:rPr>
              <w:t>” refers to the officer, body or institution appointed under Section 7</w:t>
            </w:r>
            <w:r>
              <w:rPr>
                <w:sz w:val="24"/>
                <w:szCs w:val="24"/>
              </w:rPr>
              <w:t>6</w:t>
            </w:r>
            <w:r w:rsidRPr="006066B8">
              <w:rPr>
                <w:sz w:val="24"/>
                <w:szCs w:val="24"/>
              </w:rPr>
              <w:t xml:space="preserve"> of the Public Procurement Act of 20</w:t>
            </w:r>
            <w:r>
              <w:rPr>
                <w:sz w:val="24"/>
                <w:szCs w:val="24"/>
              </w:rPr>
              <w:t>2</w:t>
            </w:r>
            <w:r w:rsidRPr="006066B8">
              <w:rPr>
                <w:sz w:val="24"/>
                <w:szCs w:val="24"/>
              </w:rPr>
              <w:t>0 as Contract Manager</w:t>
            </w:r>
            <w:r w:rsidRPr="00977A3D">
              <w:rPr>
                <w:sz w:val="24"/>
                <w:szCs w:val="24"/>
              </w:rPr>
              <w:t>;</w:t>
            </w:r>
          </w:p>
          <w:p w14:paraId="02F2A6CE" w14:textId="77777777" w:rsidR="00683C46" w:rsidRPr="00977A3D" w:rsidRDefault="00683C46" w:rsidP="009734B4">
            <w:pPr>
              <w:pStyle w:val="S1-aText"/>
              <w:rPr>
                <w:sz w:val="24"/>
                <w:szCs w:val="24"/>
              </w:rPr>
            </w:pPr>
            <w:r w:rsidRPr="00977A3D">
              <w:rPr>
                <w:sz w:val="24"/>
                <w:szCs w:val="24"/>
              </w:rPr>
              <w:t xml:space="preserve">“Government” refers to the Government of the Republic of Zambia, any Procuring Entity or the relevant approvals authority as defined </w:t>
            </w:r>
            <w:r>
              <w:rPr>
                <w:sz w:val="24"/>
                <w:szCs w:val="24"/>
              </w:rPr>
              <w:t>in</w:t>
            </w:r>
            <w:r w:rsidRPr="00977A3D">
              <w:rPr>
                <w:sz w:val="24"/>
                <w:szCs w:val="24"/>
              </w:rPr>
              <w:t xml:space="preserve"> the Public Procurement Act of 20</w:t>
            </w:r>
            <w:r>
              <w:rPr>
                <w:sz w:val="24"/>
                <w:szCs w:val="24"/>
              </w:rPr>
              <w:t>2</w:t>
            </w:r>
            <w:r w:rsidRPr="00977A3D">
              <w:rPr>
                <w:sz w:val="24"/>
                <w:szCs w:val="24"/>
              </w:rPr>
              <w:t>0; and</w:t>
            </w:r>
          </w:p>
          <w:p w14:paraId="31F5DDB1" w14:textId="77777777" w:rsidR="00683C46" w:rsidRDefault="00683C46" w:rsidP="009734B4">
            <w:pPr>
              <w:pStyle w:val="S1-aText"/>
              <w:rPr>
                <w:szCs w:val="24"/>
              </w:rPr>
            </w:pPr>
            <w:r w:rsidRPr="00977A3D">
              <w:rPr>
                <w:sz w:val="24"/>
                <w:szCs w:val="24"/>
              </w:rPr>
              <w:t>“ZPPA” refers to the</w:t>
            </w:r>
            <w:r w:rsidRPr="008A10D2">
              <w:rPr>
                <w:sz w:val="24"/>
                <w:szCs w:val="24"/>
              </w:rPr>
              <w:t xml:space="preserve"> Zambia Public Procurement Authority</w:t>
            </w:r>
            <w:r>
              <w:rPr>
                <w:szCs w:val="24"/>
              </w:rPr>
              <w:t>.</w:t>
            </w:r>
          </w:p>
        </w:tc>
      </w:tr>
      <w:tr w:rsidR="00683C46" w14:paraId="5FC42A87" w14:textId="77777777" w:rsidTr="009734B4">
        <w:trPr>
          <w:jc w:val="center"/>
        </w:trPr>
        <w:tc>
          <w:tcPr>
            <w:tcW w:w="2430" w:type="dxa"/>
          </w:tcPr>
          <w:p w14:paraId="6E8C5883" w14:textId="77777777" w:rsidR="00683C46" w:rsidRDefault="00683C46" w:rsidP="009734B4">
            <w:pPr>
              <w:pStyle w:val="S1-Header2"/>
            </w:pPr>
            <w:bookmarkStart w:id="28" w:name="_Toc438530847"/>
            <w:bookmarkStart w:id="29" w:name="_Toc438532555"/>
            <w:bookmarkStart w:id="30" w:name="_Toc438438821"/>
            <w:bookmarkStart w:id="31" w:name="_Toc438532556"/>
            <w:bookmarkStart w:id="32" w:name="_Toc438733965"/>
            <w:bookmarkStart w:id="33" w:name="_Toc438907006"/>
            <w:bookmarkStart w:id="34" w:name="_Toc438907205"/>
            <w:bookmarkStart w:id="35" w:name="_Toc97371003"/>
            <w:bookmarkStart w:id="36" w:name="_Toc139863104"/>
            <w:bookmarkStart w:id="37" w:name="_Toc168299616"/>
            <w:bookmarkEnd w:id="28"/>
            <w:bookmarkEnd w:id="29"/>
            <w:r>
              <w:t>Source of Funds</w:t>
            </w:r>
            <w:bookmarkEnd w:id="30"/>
            <w:bookmarkEnd w:id="31"/>
            <w:bookmarkEnd w:id="32"/>
            <w:bookmarkEnd w:id="33"/>
            <w:bookmarkEnd w:id="34"/>
            <w:bookmarkEnd w:id="35"/>
            <w:bookmarkEnd w:id="36"/>
            <w:bookmarkEnd w:id="37"/>
          </w:p>
        </w:tc>
        <w:tc>
          <w:tcPr>
            <w:tcW w:w="7020" w:type="dxa"/>
          </w:tcPr>
          <w:p w14:paraId="192C9E5E" w14:textId="77777777" w:rsidR="00683C46" w:rsidRDefault="00683C46" w:rsidP="009734B4">
            <w:pPr>
              <w:pStyle w:val="StyleHeader2-SubClausesAfter6pt"/>
            </w:pPr>
            <w:r>
              <w:t xml:space="preserve">The Procuring Entity </w:t>
            </w:r>
            <w:r>
              <w:rPr>
                <w:b/>
              </w:rPr>
              <w:t>indicated in the BDS</w:t>
            </w:r>
            <w:r>
              <w:t xml:space="preserve"> has applied for or received financing (hereinafter called “funds”) toward the cost of the project or program </w:t>
            </w:r>
            <w:r>
              <w:rPr>
                <w:b/>
              </w:rPr>
              <w:t>named in the BDS</w:t>
            </w:r>
            <w:r>
              <w:t>. The Employer intends to apply a portion of the funds to eligible payments under the contract(s) for which this Bidding Document is issued.</w:t>
            </w:r>
          </w:p>
        </w:tc>
      </w:tr>
      <w:tr w:rsidR="00683C46" w14:paraId="5AD1DBF0" w14:textId="77777777" w:rsidTr="009734B4">
        <w:trPr>
          <w:jc w:val="center"/>
        </w:trPr>
        <w:tc>
          <w:tcPr>
            <w:tcW w:w="2430" w:type="dxa"/>
          </w:tcPr>
          <w:p w14:paraId="03A06798" w14:textId="77777777" w:rsidR="00683C46" w:rsidRDefault="00683C46" w:rsidP="009734B4">
            <w:pPr>
              <w:spacing w:before="180" w:after="180"/>
            </w:pPr>
            <w:bookmarkStart w:id="38" w:name="_Toc438532557"/>
            <w:bookmarkEnd w:id="38"/>
          </w:p>
        </w:tc>
        <w:tc>
          <w:tcPr>
            <w:tcW w:w="7020" w:type="dxa"/>
          </w:tcPr>
          <w:p w14:paraId="3BB2F0EF" w14:textId="77777777" w:rsidR="00683C46" w:rsidRDefault="00683C46" w:rsidP="009734B4">
            <w:pPr>
              <w:pStyle w:val="StyleHeader2-SubClausesAfter6pt"/>
              <w:rPr>
                <w:i/>
                <w:iCs/>
              </w:rPr>
            </w:pPr>
            <w:r>
              <w:t xml:space="preserve">Payments by the Employer will be made only at the request of the Project Manager </w:t>
            </w:r>
          </w:p>
        </w:tc>
      </w:tr>
      <w:tr w:rsidR="00683C46" w14:paraId="213FAAA0" w14:textId="77777777" w:rsidTr="009734B4">
        <w:trPr>
          <w:jc w:val="center"/>
        </w:trPr>
        <w:tc>
          <w:tcPr>
            <w:tcW w:w="2430" w:type="dxa"/>
          </w:tcPr>
          <w:p w14:paraId="3FEF5B3B" w14:textId="77777777" w:rsidR="00683C46" w:rsidRDefault="00683C46" w:rsidP="009734B4">
            <w:pPr>
              <w:pStyle w:val="S1-Header2"/>
            </w:pPr>
            <w:bookmarkStart w:id="39" w:name="_Toc438532558"/>
            <w:bookmarkStart w:id="40" w:name="_Toc438002631"/>
            <w:bookmarkEnd w:id="39"/>
            <w:r>
              <w:br w:type="page"/>
            </w:r>
            <w:bookmarkStart w:id="41" w:name="_Toc168299617"/>
            <w:bookmarkEnd w:id="40"/>
            <w:r>
              <w:t>Fraud and Corruption</w:t>
            </w:r>
            <w:bookmarkEnd w:id="41"/>
          </w:p>
        </w:tc>
        <w:tc>
          <w:tcPr>
            <w:tcW w:w="7020" w:type="dxa"/>
          </w:tcPr>
          <w:p w14:paraId="5C8BC67E" w14:textId="77777777" w:rsidR="00683C46" w:rsidRPr="00CD64B8" w:rsidRDefault="00683C46" w:rsidP="009734B4">
            <w:pPr>
              <w:pStyle w:val="StyleHeader2-SubClausesAfter6pt"/>
              <w:ind w:right="117"/>
            </w:pPr>
            <w:r w:rsidRPr="00CD64B8">
              <w:t xml:space="preserve">It is the </w:t>
            </w:r>
            <w:r>
              <w:t>Government</w:t>
            </w:r>
            <w:r w:rsidRPr="00CD64B8">
              <w:t xml:space="preserve">’s policy to require that </w:t>
            </w:r>
            <w:r>
              <w:t>Employers</w:t>
            </w:r>
            <w:r w:rsidRPr="00CD64B8">
              <w:t xml:space="preserve"> (including beneficiaries of </w:t>
            </w:r>
            <w:r>
              <w:t>the funds</w:t>
            </w:r>
            <w:r w:rsidRPr="00CD64B8">
              <w:t xml:space="preserve">), as well as bidders, suppliers, and </w:t>
            </w:r>
            <w:r w:rsidRPr="00636D35">
              <w:t>contractors</w:t>
            </w:r>
            <w:r w:rsidRPr="00CD64B8">
              <w:t xml:space="preserve"> and their </w:t>
            </w:r>
            <w:r w:rsidRPr="00E27EB2">
              <w:t xml:space="preserve">agents (whether declared or not), personnel, </w:t>
            </w:r>
            <w:r w:rsidRPr="00641FB2">
              <w:t>subcontractors</w:t>
            </w:r>
            <w:r w:rsidRPr="00E27EB2">
              <w:t xml:space="preserve">, sub-consultants, service providers </w:t>
            </w:r>
            <w:r>
              <w:t xml:space="preserve">and </w:t>
            </w:r>
            <w:r w:rsidRPr="00E27EB2">
              <w:t>suppliers,</w:t>
            </w:r>
            <w:r w:rsidRPr="00CD64B8">
              <w:t xml:space="preserve"> under</w:t>
            </w:r>
            <w:r>
              <w:t xml:space="preserve"> Government</w:t>
            </w:r>
            <w:r w:rsidRPr="00CD64B8">
              <w:t xml:space="preserve">-financed contracts, observe the highest standard of ethics during the procurement </w:t>
            </w:r>
            <w:r w:rsidRPr="00CD64B8">
              <w:lastRenderedPageBreak/>
              <w:t>and execution of such contracts.</w:t>
            </w:r>
            <w:r w:rsidRPr="00CD64B8">
              <w:rPr>
                <w:rStyle w:val="FootnoteReference"/>
              </w:rPr>
              <w:footnoteReference w:id="1"/>
            </w:r>
            <w:r w:rsidRPr="00CD64B8">
              <w:t xml:space="preserve"> In pursuance of this policy, the </w:t>
            </w:r>
            <w:r>
              <w:t>Government</w:t>
            </w:r>
            <w:r w:rsidRPr="00CD64B8">
              <w:t>:</w:t>
            </w:r>
          </w:p>
          <w:p w14:paraId="794AA45D" w14:textId="77777777" w:rsidR="00683C46" w:rsidRPr="00636D35" w:rsidRDefault="00683C46" w:rsidP="009734B4">
            <w:pPr>
              <w:tabs>
                <w:tab w:val="left" w:pos="1080"/>
              </w:tabs>
              <w:spacing w:after="200"/>
              <w:ind w:left="1080" w:right="117" w:hanging="540"/>
              <w:jc w:val="both"/>
            </w:pPr>
            <w:r w:rsidRPr="00CD64B8">
              <w:t>(a)</w:t>
            </w:r>
            <w:r w:rsidRPr="00CD64B8">
              <w:tab/>
              <w:t xml:space="preserve">defines, </w:t>
            </w:r>
            <w:r w:rsidRPr="00636D35">
              <w:t>for the purposes of this provision, the terms set forth below as follows:</w:t>
            </w:r>
          </w:p>
          <w:p w14:paraId="3F9086C3" w14:textId="77777777" w:rsidR="00683C46" w:rsidRPr="00636D35" w:rsidRDefault="00683C46" w:rsidP="009734B4">
            <w:pPr>
              <w:tabs>
                <w:tab w:val="left" w:pos="1620"/>
              </w:tabs>
              <w:spacing w:after="200"/>
              <w:ind w:left="1620" w:right="117" w:hanging="540"/>
              <w:jc w:val="both"/>
            </w:pPr>
            <w:r w:rsidRPr="00636D35">
              <w:t>(</w:t>
            </w:r>
            <w:proofErr w:type="spellStart"/>
            <w:r w:rsidRPr="00636D35">
              <w:t>i</w:t>
            </w:r>
            <w:proofErr w:type="spellEnd"/>
            <w:r w:rsidRPr="00636D35">
              <w:t>)</w:t>
            </w:r>
            <w:r w:rsidRPr="00636D35">
              <w:tab/>
              <w:t>“corrupt practice” is the offering, giving, receiving or soliciting, directly or indirectly, of anything of value to influence improperly the actions of another party</w:t>
            </w:r>
            <w:r w:rsidRPr="00636D35">
              <w:rPr>
                <w:rStyle w:val="FootnoteReference"/>
              </w:rPr>
              <w:footnoteReference w:id="2"/>
            </w:r>
            <w:r w:rsidRPr="00636D35">
              <w:t>;</w:t>
            </w:r>
          </w:p>
          <w:p w14:paraId="268EADCC" w14:textId="77777777" w:rsidR="00683C46" w:rsidRPr="00636D35" w:rsidRDefault="00683C46" w:rsidP="009734B4">
            <w:pPr>
              <w:tabs>
                <w:tab w:val="left" w:pos="1620"/>
              </w:tabs>
              <w:spacing w:after="200"/>
              <w:ind w:left="1620" w:right="117" w:hanging="540"/>
              <w:jc w:val="both"/>
            </w:pPr>
            <w:r w:rsidRPr="00636D35">
              <w:t xml:space="preserve">(ii) </w:t>
            </w:r>
            <w:r w:rsidRPr="00636D35">
              <w:tab/>
              <w:t>“fraudulent practice” is any act or omission, including a misrepresentation, that knowingly or recklessly misleads, or attempts to mislead, a party to obtain a financial or other benefit or to avoid an obligation</w:t>
            </w:r>
            <w:r w:rsidRPr="00636D35">
              <w:rPr>
                <w:rStyle w:val="FootnoteReference"/>
              </w:rPr>
              <w:footnoteReference w:id="3"/>
            </w:r>
            <w:r w:rsidRPr="00636D35">
              <w:t>;</w:t>
            </w:r>
          </w:p>
          <w:p w14:paraId="4AAE4579" w14:textId="77777777" w:rsidR="00683C46" w:rsidRPr="00636D35" w:rsidRDefault="00683C46" w:rsidP="009734B4">
            <w:pPr>
              <w:tabs>
                <w:tab w:val="left" w:pos="1620"/>
              </w:tabs>
              <w:spacing w:after="200"/>
              <w:ind w:left="1620" w:right="117" w:hanging="540"/>
              <w:jc w:val="both"/>
            </w:pPr>
            <w:r w:rsidRPr="00636D35">
              <w:t>(iii)</w:t>
            </w:r>
            <w:r w:rsidRPr="00636D35">
              <w:tab/>
              <w:t>“collusive practice” is an arrangement between two or more parties</w:t>
            </w:r>
            <w:r w:rsidRPr="00636D35">
              <w:rPr>
                <w:rStyle w:val="FootnoteReference"/>
              </w:rPr>
              <w:footnoteReference w:id="4"/>
            </w:r>
            <w:r w:rsidRPr="00636D35">
              <w:t xml:space="preserve"> designed to achieve an improper purpose, including to influence improperly the actions of another party;</w:t>
            </w:r>
          </w:p>
          <w:p w14:paraId="1AAC0F0C" w14:textId="77777777" w:rsidR="00683C46" w:rsidRPr="00636D35" w:rsidRDefault="00683C46" w:rsidP="009734B4">
            <w:pPr>
              <w:tabs>
                <w:tab w:val="left" w:pos="1620"/>
              </w:tabs>
              <w:spacing w:after="200"/>
              <w:ind w:left="1620" w:right="117" w:hanging="540"/>
              <w:jc w:val="both"/>
            </w:pPr>
            <w:r w:rsidRPr="00636D35">
              <w:t>(iv)</w:t>
            </w:r>
            <w:r w:rsidRPr="00636D35">
              <w:tab/>
              <w:t>“coercive practice” is impairing or harming, or threatening to impair or harm, directly or indirectly, any party or the property of the party to influence improperly the actions of a party</w:t>
            </w:r>
            <w:r w:rsidRPr="00636D35">
              <w:rPr>
                <w:rStyle w:val="FootnoteReference"/>
              </w:rPr>
              <w:footnoteReference w:id="5"/>
            </w:r>
            <w:r w:rsidRPr="00636D35">
              <w:t>;</w:t>
            </w:r>
          </w:p>
          <w:p w14:paraId="55C9FBE7" w14:textId="77777777" w:rsidR="00683C46" w:rsidRPr="00636D35" w:rsidRDefault="00683C46" w:rsidP="009734B4">
            <w:pPr>
              <w:tabs>
                <w:tab w:val="left" w:pos="1620"/>
              </w:tabs>
              <w:spacing w:after="200"/>
              <w:ind w:left="1620" w:right="117" w:hanging="540"/>
              <w:jc w:val="both"/>
            </w:pPr>
            <w:r w:rsidRPr="00636D35">
              <w:t>(v)</w:t>
            </w:r>
            <w:r w:rsidRPr="00636D35">
              <w:tab/>
              <w:t>"obstructive practice" is</w:t>
            </w:r>
          </w:p>
          <w:p w14:paraId="40D19DC4" w14:textId="77777777" w:rsidR="00683C46" w:rsidRPr="00636D35" w:rsidRDefault="00683C46" w:rsidP="009734B4">
            <w:pPr>
              <w:spacing w:after="200"/>
              <w:ind w:left="2160" w:right="117" w:hanging="540"/>
              <w:jc w:val="both"/>
            </w:pPr>
            <w:r w:rsidRPr="00636D35">
              <w:t>(</w:t>
            </w:r>
            <w:r>
              <w:t>b</w:t>
            </w:r>
            <w:r w:rsidRPr="00636D35">
              <w:t>)</w:t>
            </w:r>
            <w:r w:rsidRPr="00636D35">
              <w:tab/>
              <w:t xml:space="preserve">deliberately destroying, falsifying, altering or concealing of evidence material to the investigation or making false statements to investigators in order to materially impede a </w:t>
            </w:r>
            <w:r>
              <w:t>Government</w:t>
            </w:r>
            <w:r w:rsidRPr="00636D35">
              <w:t xml:space="preserve"> investigation into allegations of a corrupt, fraudulent, coercive or collusive practice; and/or threatening, harassing or intimidating any party to prevent it from disclosing its knowledge of matters relevant to </w:t>
            </w:r>
            <w:r w:rsidRPr="00636D35">
              <w:lastRenderedPageBreak/>
              <w:t>the investigation or from pursuing the investigation; or</w:t>
            </w:r>
          </w:p>
          <w:p w14:paraId="449E41AB" w14:textId="77777777" w:rsidR="00683C46" w:rsidRPr="00636D35" w:rsidRDefault="00683C46" w:rsidP="009734B4">
            <w:pPr>
              <w:tabs>
                <w:tab w:val="left" w:pos="540"/>
              </w:tabs>
              <w:spacing w:after="200"/>
              <w:ind w:left="2160" w:right="117" w:hanging="540"/>
              <w:jc w:val="both"/>
            </w:pPr>
            <w:r>
              <w:t>(c</w:t>
            </w:r>
            <w:r w:rsidRPr="00636D35">
              <w:t>)</w:t>
            </w:r>
            <w:r w:rsidRPr="00636D35">
              <w:tab/>
              <w:t xml:space="preserve">acts intended to materially impede the exercise of the </w:t>
            </w:r>
            <w:r>
              <w:t>Government</w:t>
            </w:r>
            <w:r w:rsidRPr="00636D35">
              <w:t>’s inspection and audit rights provided for under sub-clause 3.1 (e) below.</w:t>
            </w:r>
          </w:p>
          <w:p w14:paraId="064A1252" w14:textId="77777777" w:rsidR="00683C46" w:rsidRPr="00636D35" w:rsidRDefault="00683C46" w:rsidP="009734B4">
            <w:pPr>
              <w:tabs>
                <w:tab w:val="left" w:pos="1080"/>
              </w:tabs>
              <w:spacing w:after="200"/>
              <w:ind w:left="1080" w:right="117" w:hanging="540"/>
              <w:jc w:val="both"/>
            </w:pPr>
            <w:r>
              <w:t>(d</w:t>
            </w:r>
            <w:r w:rsidRPr="00636D35">
              <w:t>)</w:t>
            </w:r>
            <w:r w:rsidRPr="00636D35">
              <w:tab/>
              <w:t>will reject a proposal for award if it determines that the bidder recommended for award has, directly or through an agent, engaged in corrupt, fraudulent, collusive, coercive or obstructive practices in competing for the contract in question;</w:t>
            </w:r>
          </w:p>
          <w:p w14:paraId="62AD750E" w14:textId="77777777" w:rsidR="00683C46" w:rsidRPr="00636D35" w:rsidRDefault="00683C46" w:rsidP="009734B4">
            <w:pPr>
              <w:tabs>
                <w:tab w:val="left" w:pos="1080"/>
              </w:tabs>
              <w:spacing w:after="200"/>
              <w:ind w:left="1080" w:right="117" w:hanging="540"/>
              <w:jc w:val="both"/>
            </w:pPr>
            <w:r w:rsidRPr="00636D35">
              <w:t>(</w:t>
            </w:r>
            <w:r>
              <w:t>e</w:t>
            </w:r>
            <w:r w:rsidRPr="00636D35">
              <w:t>)</w:t>
            </w:r>
            <w:r w:rsidRPr="00636D35">
              <w:tab/>
              <w:t xml:space="preserve">will cancel the </w:t>
            </w:r>
            <w:r>
              <w:t>funding</w:t>
            </w:r>
            <w:r w:rsidRPr="00636D35">
              <w:t xml:space="preserve"> allocated to a contract if it determines at any time that representatives of the </w:t>
            </w:r>
            <w:r>
              <w:t>Employer-</w:t>
            </w:r>
            <w:r w:rsidRPr="00636D35">
              <w:t xml:space="preserve"> engaged in corrupt, fraudulent, collusive, or coercive practices during the procurement or the execution of that contract, without the </w:t>
            </w:r>
            <w:r>
              <w:t>Employer</w:t>
            </w:r>
            <w:r w:rsidRPr="00636D35">
              <w:t xml:space="preserve"> having taken timely and appropriate action satisfactory to the </w:t>
            </w:r>
            <w:r>
              <w:t>Government</w:t>
            </w:r>
            <w:r w:rsidRPr="00636D35">
              <w:t xml:space="preserve"> to </w:t>
            </w:r>
            <w:r>
              <w:t>remedy the situation</w:t>
            </w:r>
            <w:r w:rsidRPr="00636D35">
              <w:t>;</w:t>
            </w:r>
            <w:r>
              <w:t xml:space="preserve"> and</w:t>
            </w:r>
          </w:p>
          <w:p w14:paraId="33708CCD" w14:textId="093C30C8" w:rsidR="00683C46" w:rsidRPr="00431683" w:rsidRDefault="00683C46" w:rsidP="009734B4">
            <w:pPr>
              <w:tabs>
                <w:tab w:val="left" w:pos="1080"/>
              </w:tabs>
              <w:spacing w:after="200"/>
              <w:ind w:left="1080" w:right="117" w:hanging="540"/>
              <w:jc w:val="both"/>
            </w:pPr>
            <w:r w:rsidRPr="00636D35">
              <w:t>(</w:t>
            </w:r>
            <w:r>
              <w:t>e</w:t>
            </w:r>
            <w:r w:rsidRPr="00636D35">
              <w:t>)</w:t>
            </w:r>
            <w:r w:rsidRPr="00636D35">
              <w:tab/>
            </w:r>
            <w:r w:rsidRPr="00431683">
              <w:t xml:space="preserve">will sanction a firm or an individual, at any time, in accordance with prevailing sanctions procedures, including </w:t>
            </w:r>
            <w:r w:rsidRPr="00431683">
              <w:rPr>
                <w:lang w:val="en-GB"/>
              </w:rPr>
              <w:t>suspending or barring a bidder in accordance with Sections ninety</w:t>
            </w:r>
            <w:r w:rsidRPr="00431683">
              <w:rPr>
                <w:i/>
                <w:iCs/>
                <w:lang w:val="en-GB"/>
              </w:rPr>
              <w:t xml:space="preserve">-five, ninety-six </w:t>
            </w:r>
            <w:r w:rsidRPr="00431683">
              <w:rPr>
                <w:lang w:val="en-GB"/>
              </w:rPr>
              <w:t>and ninety</w:t>
            </w:r>
            <w:r w:rsidRPr="00431683">
              <w:rPr>
                <w:i/>
                <w:iCs/>
                <w:lang w:val="en-GB"/>
              </w:rPr>
              <w:t>-seven</w:t>
            </w:r>
            <w:r w:rsidRPr="00431683">
              <w:rPr>
                <w:lang w:val="en-GB"/>
              </w:rPr>
              <w:t xml:space="preserve"> of the Public Procurement Act of 2020 and regulations 162 to 167 of the Public Procurement Regulations of 2011</w:t>
            </w:r>
            <w:r w:rsidRPr="00431683">
              <w:t>: (</w:t>
            </w:r>
            <w:proofErr w:type="spellStart"/>
            <w:r w:rsidRPr="00431683">
              <w:t>i</w:t>
            </w:r>
            <w:proofErr w:type="spellEnd"/>
            <w:r w:rsidRPr="00431683">
              <w:t xml:space="preserve">) to be awarded a Government-financed contract; and (ii) to be a </w:t>
            </w:r>
            <w:r w:rsidR="004C17D8" w:rsidRPr="00431683">
              <w:t>nominated</w:t>
            </w:r>
            <w:r w:rsidRPr="00431683">
              <w:t xml:space="preserve"> sub-contractor, consultant, manufacturer or supplier, or service provider of an otherwise eligible firm being awarded a Government-financed contract. A bidder or supplier aggrieved by such a decision, may appeal in accordance with Section ninety</w:t>
            </w:r>
            <w:r w:rsidRPr="00431683">
              <w:rPr>
                <w:i/>
              </w:rPr>
              <w:t>-nine</w:t>
            </w:r>
            <w:r w:rsidRPr="00431683">
              <w:t xml:space="preserve"> of the Public Procurement Act of 2020.</w:t>
            </w:r>
          </w:p>
          <w:p w14:paraId="7FD671D4" w14:textId="77777777" w:rsidR="00683C46" w:rsidRPr="00283A08" w:rsidRDefault="00683C46" w:rsidP="009734B4">
            <w:pPr>
              <w:pStyle w:val="StyleHeader2-SubClausesAfter6pt"/>
              <w:ind w:right="117"/>
              <w:rPr>
                <w:i/>
              </w:rPr>
            </w:pPr>
            <w:r w:rsidRPr="00B10B7C">
              <w:t xml:space="preserve">In further pursuance of this policy, </w:t>
            </w:r>
            <w:r>
              <w:t>B</w:t>
            </w:r>
            <w:r w:rsidRPr="009E1404">
              <w:t xml:space="preserve">idders </w:t>
            </w:r>
            <w:r>
              <w:t>shall</w:t>
            </w:r>
            <w:r w:rsidRPr="009E1404">
              <w:t xml:space="preserve"> permit the </w:t>
            </w:r>
            <w:r>
              <w:t>Government</w:t>
            </w:r>
            <w:r w:rsidRPr="009E1404">
              <w:t xml:space="preserve"> to inspect </w:t>
            </w:r>
            <w:r>
              <w:t xml:space="preserve">any </w:t>
            </w:r>
            <w:r w:rsidRPr="009E1404">
              <w:t>accounts and records and other documents relating to the Bid submission and contract performance</w:t>
            </w:r>
            <w:r>
              <w:t>,</w:t>
            </w:r>
            <w:r w:rsidRPr="009E1404">
              <w:t xml:space="preserve"> and to have them audited by auditors appointed by the </w:t>
            </w:r>
            <w:r>
              <w:t>Government.</w:t>
            </w:r>
          </w:p>
          <w:p w14:paraId="60D9DEA8" w14:textId="77777777" w:rsidR="00683C46" w:rsidRDefault="00683C46" w:rsidP="009734B4">
            <w:pPr>
              <w:pStyle w:val="StyleHeader2-SubClausesAfter6pt"/>
              <w:ind w:right="117"/>
              <w:rPr>
                <w:i/>
              </w:rPr>
            </w:pPr>
            <w:r>
              <w:t xml:space="preserve">Furthermore, bidders shall be aware of the provision stated in GCC Sub-Clauses </w:t>
            </w:r>
            <w:r w:rsidRPr="00B135C1">
              <w:t>22.2 and</w:t>
            </w:r>
            <w:r>
              <w:t xml:space="preserve"> 56.2 (h).</w:t>
            </w:r>
          </w:p>
        </w:tc>
      </w:tr>
      <w:tr w:rsidR="00683C46" w14:paraId="0AD8EC44" w14:textId="77777777" w:rsidTr="009734B4">
        <w:trPr>
          <w:jc w:val="center"/>
        </w:trPr>
        <w:tc>
          <w:tcPr>
            <w:tcW w:w="2430" w:type="dxa"/>
          </w:tcPr>
          <w:p w14:paraId="22817C91" w14:textId="77777777" w:rsidR="00683C46" w:rsidRDefault="00683C46" w:rsidP="009734B4">
            <w:pPr>
              <w:pStyle w:val="S1-Header2"/>
            </w:pPr>
            <w:bookmarkStart w:id="42" w:name="_Toc438438823"/>
            <w:bookmarkStart w:id="43" w:name="_Toc438532560"/>
            <w:bookmarkStart w:id="44" w:name="_Toc438733967"/>
            <w:bookmarkStart w:id="45" w:name="_Toc438907008"/>
            <w:bookmarkStart w:id="46" w:name="_Toc438907207"/>
            <w:bookmarkStart w:id="47" w:name="_Toc97371005"/>
            <w:bookmarkStart w:id="48" w:name="_Toc139863106"/>
            <w:bookmarkStart w:id="49" w:name="_Toc168299618"/>
            <w:r>
              <w:lastRenderedPageBreak/>
              <w:t>Eligible Bidders</w:t>
            </w:r>
            <w:bookmarkEnd w:id="42"/>
            <w:bookmarkEnd w:id="43"/>
            <w:bookmarkEnd w:id="44"/>
            <w:bookmarkEnd w:id="45"/>
            <w:bookmarkEnd w:id="46"/>
            <w:bookmarkEnd w:id="47"/>
            <w:bookmarkEnd w:id="48"/>
            <w:bookmarkEnd w:id="49"/>
          </w:p>
          <w:p w14:paraId="5C94823E" w14:textId="77777777" w:rsidR="00683C46" w:rsidRDefault="00683C46" w:rsidP="009734B4">
            <w:pPr>
              <w:pStyle w:val="Header1-Clauses"/>
              <w:numPr>
                <w:ilvl w:val="0"/>
                <w:numId w:val="0"/>
              </w:numPr>
              <w:spacing w:after="120"/>
              <w:ind w:left="432" w:hanging="432"/>
              <w:rPr>
                <w:rFonts w:ascii="Times New Roman" w:hAnsi="Times New Roman"/>
                <w:sz w:val="24"/>
                <w:szCs w:val="24"/>
              </w:rPr>
            </w:pPr>
          </w:p>
          <w:p w14:paraId="48556DDF" w14:textId="77777777" w:rsidR="00683C46" w:rsidRDefault="00683C46" w:rsidP="009734B4">
            <w:pPr>
              <w:pStyle w:val="Header1-Clauses"/>
              <w:numPr>
                <w:ilvl w:val="0"/>
                <w:numId w:val="0"/>
              </w:numPr>
              <w:spacing w:after="120"/>
              <w:ind w:left="432" w:hanging="432"/>
              <w:rPr>
                <w:rFonts w:ascii="Times New Roman" w:hAnsi="Times New Roman"/>
                <w:b w:val="0"/>
                <w:bCs/>
                <w:sz w:val="24"/>
                <w:szCs w:val="24"/>
              </w:rPr>
            </w:pPr>
          </w:p>
        </w:tc>
        <w:tc>
          <w:tcPr>
            <w:tcW w:w="7020" w:type="dxa"/>
          </w:tcPr>
          <w:p w14:paraId="1064ECB1" w14:textId="77777777" w:rsidR="00683C46" w:rsidRDefault="00683C46" w:rsidP="009734B4">
            <w:pPr>
              <w:pStyle w:val="StyleHeader2-SubClausesAfter6pt"/>
            </w:pPr>
            <w:r>
              <w:t xml:space="preserve">A Bidder may be a </w:t>
            </w:r>
            <w:r w:rsidRPr="00B135C1">
              <w:rPr>
                <w:rStyle w:val="StyleHeader2-SubClausesItalicChar"/>
                <w:i w:val="0"/>
              </w:rPr>
              <w:t>natural person</w:t>
            </w:r>
            <w:r>
              <w:t>, private entity, or government-owned entity—subject to ITB 4.6—or any combination of them in the form of a joint venture, under an existing agreement, or with the intent to constitute a legally-enforceable joint venture. U</w:t>
            </w:r>
            <w:r w:rsidRPr="00A673DB">
              <w:t xml:space="preserve">nless </w:t>
            </w:r>
            <w:r w:rsidRPr="00A673DB">
              <w:lastRenderedPageBreak/>
              <w:t xml:space="preserve">otherwise </w:t>
            </w:r>
            <w:r w:rsidRPr="00A673DB">
              <w:rPr>
                <w:b/>
              </w:rPr>
              <w:t>stated in the BDS</w:t>
            </w:r>
            <w:r w:rsidRPr="00A673DB">
              <w:t>,</w:t>
            </w:r>
            <w:r>
              <w:t xml:space="preserve"> all partners shall be jointly and severally liable </w:t>
            </w:r>
            <w:r w:rsidRPr="00A673DB">
              <w:t>for the execution of the Contract in accordance with the Contract terms</w:t>
            </w:r>
            <w:r>
              <w:t xml:space="preserve">. </w:t>
            </w:r>
          </w:p>
        </w:tc>
      </w:tr>
      <w:tr w:rsidR="00683C46" w14:paraId="5096B6BC" w14:textId="77777777" w:rsidTr="009734B4">
        <w:trPr>
          <w:jc w:val="center"/>
        </w:trPr>
        <w:tc>
          <w:tcPr>
            <w:tcW w:w="2430" w:type="dxa"/>
          </w:tcPr>
          <w:p w14:paraId="3EEC9564" w14:textId="77777777" w:rsidR="00683C46" w:rsidRDefault="00683C46" w:rsidP="009734B4">
            <w:pPr>
              <w:pStyle w:val="Header1-Clauses"/>
              <w:numPr>
                <w:ilvl w:val="0"/>
                <w:numId w:val="0"/>
              </w:numPr>
              <w:spacing w:after="120"/>
              <w:rPr>
                <w:rFonts w:ascii="Times New Roman" w:hAnsi="Times New Roman"/>
                <w:i/>
                <w:sz w:val="24"/>
                <w:szCs w:val="24"/>
              </w:rPr>
            </w:pPr>
          </w:p>
        </w:tc>
        <w:tc>
          <w:tcPr>
            <w:tcW w:w="7020" w:type="dxa"/>
          </w:tcPr>
          <w:p w14:paraId="152BE902" w14:textId="77777777" w:rsidR="00683C46" w:rsidRPr="00A673DB" w:rsidRDefault="00683C46" w:rsidP="009734B4">
            <w:pPr>
              <w:pStyle w:val="StyleHeader2-SubClausesItalic"/>
              <w:rPr>
                <w:rFonts w:cs="Times New Roman"/>
                <w:i w:val="0"/>
              </w:rPr>
            </w:pPr>
            <w:r w:rsidRPr="00A673DB">
              <w:rPr>
                <w:rFonts w:cs="Times New Roman"/>
                <w:i w:val="0"/>
              </w:rPr>
              <w:t>A Bidder, and all parties constituting the Bidder, shall have the nationality of an eligible country, in accordance with Section 5 (Eligible Countries). A Bidder shall be deemed to have the nationality of a country if the Bidder is a citizen or is constituted, or incorporated, and operates in conformity with the provisions of the laws of that country. This criterion shall also apply to the determination of the nationality of proposed subcontractors or suppliers for any part of the Contract including related services.</w:t>
            </w:r>
          </w:p>
        </w:tc>
      </w:tr>
      <w:tr w:rsidR="00683C46" w14:paraId="010FA47A" w14:textId="77777777" w:rsidTr="009734B4">
        <w:trPr>
          <w:jc w:val="center"/>
        </w:trPr>
        <w:tc>
          <w:tcPr>
            <w:tcW w:w="2430" w:type="dxa"/>
          </w:tcPr>
          <w:p w14:paraId="40ED2F4D" w14:textId="77777777" w:rsidR="00683C46" w:rsidRDefault="00683C46" w:rsidP="009734B4">
            <w:pPr>
              <w:pStyle w:val="Header1-Clauses"/>
              <w:numPr>
                <w:ilvl w:val="0"/>
                <w:numId w:val="0"/>
              </w:numPr>
              <w:spacing w:after="120"/>
              <w:rPr>
                <w:rFonts w:ascii="Times New Roman" w:hAnsi="Times New Roman"/>
                <w:i/>
                <w:sz w:val="24"/>
                <w:szCs w:val="24"/>
              </w:rPr>
            </w:pPr>
          </w:p>
        </w:tc>
        <w:tc>
          <w:tcPr>
            <w:tcW w:w="7020" w:type="dxa"/>
          </w:tcPr>
          <w:p w14:paraId="663C711D" w14:textId="77777777" w:rsidR="00683C46" w:rsidRPr="006E1078" w:rsidRDefault="00683C46" w:rsidP="009734B4">
            <w:pPr>
              <w:pStyle w:val="StyleHeader2-SubClausesItalic"/>
              <w:rPr>
                <w:rFonts w:cs="Times New Roman"/>
                <w:i w:val="0"/>
              </w:rPr>
            </w:pPr>
            <w:r w:rsidRPr="00A673DB">
              <w:rPr>
                <w:rFonts w:cs="Times New Roman"/>
                <w:i w:val="0"/>
              </w:rPr>
              <w:t xml:space="preserve">A Bidder shall not have a conflict of interest.  All Bidders found to have a conflict of interest shall be disqualified.  A Bidder may be considered to have a conflict of interest with one or more parties in this bidding </w:t>
            </w:r>
            <w:r w:rsidRPr="006E1078">
              <w:rPr>
                <w:rFonts w:cs="Times New Roman"/>
                <w:i w:val="0"/>
              </w:rPr>
              <w:t xml:space="preserve">process, </w:t>
            </w:r>
            <w:proofErr w:type="gramStart"/>
            <w:r w:rsidRPr="006E1078">
              <w:rPr>
                <w:rFonts w:cs="Times New Roman"/>
                <w:i w:val="0"/>
              </w:rPr>
              <w:t>if :</w:t>
            </w:r>
            <w:proofErr w:type="gramEnd"/>
            <w:r w:rsidRPr="006E1078">
              <w:rPr>
                <w:rFonts w:cs="Times New Roman"/>
                <w:i w:val="0"/>
              </w:rPr>
              <w:t xml:space="preserve"> </w:t>
            </w:r>
          </w:p>
          <w:p w14:paraId="37CC6510" w14:textId="77777777" w:rsidR="00683C46" w:rsidRPr="006E1078" w:rsidRDefault="00683C46" w:rsidP="009734B4">
            <w:pPr>
              <w:pStyle w:val="P3Header1-Clauses"/>
              <w:tabs>
                <w:tab w:val="clear" w:pos="2160"/>
              </w:tabs>
              <w:ind w:hanging="360"/>
            </w:pPr>
            <w:r w:rsidRPr="006E1078">
              <w:t>they have a controlling partner in common; or</w:t>
            </w:r>
          </w:p>
          <w:p w14:paraId="374DF67F" w14:textId="77777777" w:rsidR="00683C46" w:rsidRPr="006E1078" w:rsidRDefault="00683C46" w:rsidP="009734B4">
            <w:pPr>
              <w:pStyle w:val="P3Header1-Clauses"/>
              <w:tabs>
                <w:tab w:val="clear" w:pos="2160"/>
              </w:tabs>
              <w:ind w:hanging="360"/>
            </w:pPr>
            <w:r w:rsidRPr="006E1078">
              <w:t>they receive or have received any direct or indirect subsidy from any of them; or</w:t>
            </w:r>
          </w:p>
          <w:p w14:paraId="44F63E41" w14:textId="77777777" w:rsidR="00683C46" w:rsidRPr="006E1078" w:rsidRDefault="00683C46" w:rsidP="009734B4">
            <w:pPr>
              <w:pStyle w:val="P3Header1-Clauses"/>
              <w:tabs>
                <w:tab w:val="clear" w:pos="2160"/>
              </w:tabs>
              <w:ind w:hanging="360"/>
            </w:pPr>
            <w:r w:rsidRPr="006E1078">
              <w:t>they have the same legal representative for purposes of this bid; or</w:t>
            </w:r>
          </w:p>
          <w:p w14:paraId="35BF0E78" w14:textId="77777777" w:rsidR="00683C46" w:rsidRPr="006E1078" w:rsidRDefault="00683C46" w:rsidP="009734B4">
            <w:pPr>
              <w:pStyle w:val="P3Header1-Clauses"/>
              <w:tabs>
                <w:tab w:val="clear" w:pos="2160"/>
              </w:tabs>
              <w:ind w:hanging="360"/>
            </w:pPr>
            <w:r w:rsidRPr="006E1078">
              <w:t>they have a relationship with each other directly that puts them in a position to have access to information about or influence on the Bid of another Bidder, or influence the decisions of the Employer regarding this bidding process; or</w:t>
            </w:r>
          </w:p>
          <w:p w14:paraId="7D9AD6AD" w14:textId="77777777" w:rsidR="00683C46" w:rsidRPr="006E1078" w:rsidRDefault="00683C46" w:rsidP="009734B4">
            <w:pPr>
              <w:pStyle w:val="P3Header1-Clauses"/>
              <w:tabs>
                <w:tab w:val="clear" w:pos="2160"/>
              </w:tabs>
              <w:ind w:hanging="360"/>
            </w:pPr>
            <w:r w:rsidRPr="006E1078">
              <w:t xml:space="preserve">a Bidder participates in more than one bid in this bidding process. Participation by a Bidder in more than one Bid will result in the disqualification of all Bids in which the party is involved.  However, this does not limit the inclusion of the same subcontractor in more than one bid; or </w:t>
            </w:r>
          </w:p>
          <w:p w14:paraId="382A96D2" w14:textId="77777777" w:rsidR="00683C46" w:rsidRPr="006E1078" w:rsidRDefault="00683C46" w:rsidP="009734B4">
            <w:pPr>
              <w:pStyle w:val="P3Header1-Clauses"/>
              <w:tabs>
                <w:tab w:val="clear" w:pos="2160"/>
              </w:tabs>
              <w:ind w:hanging="360"/>
            </w:pPr>
            <w:r w:rsidRPr="006E1078">
              <w:t>a Bidder participated as a consultant in the preparation of the design or technical specifications of the contract that is the subject of the Bid; or</w:t>
            </w:r>
          </w:p>
          <w:p w14:paraId="54E8C663" w14:textId="77777777" w:rsidR="00683C46" w:rsidRPr="00A673DB" w:rsidRDefault="00683C46" w:rsidP="009734B4">
            <w:pPr>
              <w:pStyle w:val="P3Header1-Clauses"/>
              <w:tabs>
                <w:tab w:val="clear" w:pos="2160"/>
              </w:tabs>
              <w:ind w:hanging="360"/>
            </w:pPr>
            <w:r w:rsidRPr="006E1078">
              <w:t>a Bidder has been hired (or is proposed to be hired) by the Employer as Engineer for the contract.</w:t>
            </w:r>
          </w:p>
        </w:tc>
      </w:tr>
      <w:tr w:rsidR="00683C46" w14:paraId="6D162E22" w14:textId="77777777" w:rsidTr="009734B4">
        <w:trPr>
          <w:jc w:val="center"/>
        </w:trPr>
        <w:tc>
          <w:tcPr>
            <w:tcW w:w="2430" w:type="dxa"/>
          </w:tcPr>
          <w:p w14:paraId="50258DFF" w14:textId="77777777" w:rsidR="00683C46" w:rsidRDefault="00683C46" w:rsidP="009734B4">
            <w:pPr>
              <w:pStyle w:val="Header1-Clauses"/>
              <w:numPr>
                <w:ilvl w:val="0"/>
                <w:numId w:val="0"/>
              </w:numPr>
              <w:spacing w:after="120"/>
              <w:rPr>
                <w:rFonts w:ascii="Times New Roman" w:hAnsi="Times New Roman"/>
                <w:i/>
                <w:sz w:val="24"/>
                <w:szCs w:val="24"/>
              </w:rPr>
            </w:pPr>
          </w:p>
        </w:tc>
        <w:tc>
          <w:tcPr>
            <w:tcW w:w="7020" w:type="dxa"/>
          </w:tcPr>
          <w:p w14:paraId="4BC559E3" w14:textId="77777777" w:rsidR="00683C46" w:rsidRDefault="00683C46" w:rsidP="009734B4">
            <w:pPr>
              <w:pStyle w:val="Header2-SubClauses"/>
              <w:rPr>
                <w:rFonts w:cs="Times New Roman"/>
              </w:rPr>
            </w:pPr>
            <w:r w:rsidRPr="005F6140">
              <w:rPr>
                <w:bCs/>
              </w:rPr>
              <w:t xml:space="preserve">A Bidder that has been sanctioned by </w:t>
            </w:r>
            <w:r>
              <w:rPr>
                <w:bCs/>
              </w:rPr>
              <w:t>ZPPA</w:t>
            </w:r>
            <w:r w:rsidRPr="005F6140">
              <w:rPr>
                <w:bCs/>
              </w:rPr>
              <w:t xml:space="preserve"> in accordance with the above ITB 3.1 (d), shall be ineligible to be awarded a </w:t>
            </w:r>
            <w:r>
              <w:rPr>
                <w:bCs/>
              </w:rPr>
              <w:t>Government</w:t>
            </w:r>
            <w:r w:rsidRPr="005F6140">
              <w:rPr>
                <w:bCs/>
              </w:rPr>
              <w:t xml:space="preserve">-financed contract, or benefit from a </w:t>
            </w:r>
            <w:r>
              <w:rPr>
                <w:bCs/>
              </w:rPr>
              <w:t>Government</w:t>
            </w:r>
            <w:r w:rsidRPr="005F6140">
              <w:rPr>
                <w:bCs/>
              </w:rPr>
              <w:t>-</w:t>
            </w:r>
            <w:r w:rsidRPr="005F6140">
              <w:rPr>
                <w:bCs/>
              </w:rPr>
              <w:lastRenderedPageBreak/>
              <w:t xml:space="preserve">financed contract, financially or otherwise, during such period of time as the </w:t>
            </w:r>
            <w:r>
              <w:rPr>
                <w:bCs/>
              </w:rPr>
              <w:t>ZPPA</w:t>
            </w:r>
            <w:r w:rsidRPr="005F6140">
              <w:rPr>
                <w:bCs/>
              </w:rPr>
              <w:t xml:space="preserve"> shall determine</w:t>
            </w:r>
          </w:p>
        </w:tc>
      </w:tr>
      <w:tr w:rsidR="00683C46" w14:paraId="5D6C6E00" w14:textId="77777777" w:rsidTr="009734B4">
        <w:trPr>
          <w:jc w:val="center"/>
        </w:trPr>
        <w:tc>
          <w:tcPr>
            <w:tcW w:w="2430" w:type="dxa"/>
          </w:tcPr>
          <w:p w14:paraId="06F4B1EF" w14:textId="77777777" w:rsidR="00683C46" w:rsidRDefault="00683C46" w:rsidP="009734B4">
            <w:pPr>
              <w:pStyle w:val="Header1-Clauses"/>
              <w:numPr>
                <w:ilvl w:val="0"/>
                <w:numId w:val="0"/>
              </w:numPr>
              <w:spacing w:after="120"/>
              <w:rPr>
                <w:rFonts w:ascii="Times New Roman" w:hAnsi="Times New Roman"/>
                <w:i/>
                <w:sz w:val="24"/>
                <w:szCs w:val="24"/>
              </w:rPr>
            </w:pPr>
          </w:p>
        </w:tc>
        <w:tc>
          <w:tcPr>
            <w:tcW w:w="7020" w:type="dxa"/>
          </w:tcPr>
          <w:p w14:paraId="745AE0BB" w14:textId="77777777" w:rsidR="00683C46" w:rsidRPr="00A14DB8" w:rsidRDefault="00683C46" w:rsidP="009734B4">
            <w:pPr>
              <w:pStyle w:val="Header2-SubClauses"/>
              <w:spacing w:after="240"/>
              <w:rPr>
                <w:bCs/>
              </w:rPr>
            </w:pPr>
            <w:r w:rsidRPr="000C3E97">
              <w:t xml:space="preserve">A </w:t>
            </w:r>
            <w:r w:rsidRPr="00431683">
              <w:t>statutory corporation or body or company in which Government has a majority or controlling interest shall be eligible only if they meet the provisions of Section 51 of the Public Procurement Act of 2020.To establish eligibility, the government-owned enterprise or institution should provide all relevant documents (including its charter) sufficient to demonstrate that it meets the provisions of Section 51(2) of the Public Procurement Act of 2020.</w:t>
            </w:r>
          </w:p>
        </w:tc>
      </w:tr>
      <w:tr w:rsidR="00683C46" w14:paraId="063C7794" w14:textId="77777777" w:rsidTr="009734B4">
        <w:trPr>
          <w:jc w:val="center"/>
        </w:trPr>
        <w:tc>
          <w:tcPr>
            <w:tcW w:w="2430" w:type="dxa"/>
          </w:tcPr>
          <w:p w14:paraId="23C4F0CF" w14:textId="77777777" w:rsidR="00683C46" w:rsidRDefault="00683C46" w:rsidP="009734B4">
            <w:pPr>
              <w:pStyle w:val="Header1-Clauses"/>
              <w:numPr>
                <w:ilvl w:val="0"/>
                <w:numId w:val="0"/>
              </w:numPr>
              <w:spacing w:after="120"/>
              <w:rPr>
                <w:rFonts w:ascii="Times New Roman" w:hAnsi="Times New Roman"/>
                <w:i/>
                <w:sz w:val="24"/>
                <w:szCs w:val="24"/>
              </w:rPr>
            </w:pPr>
          </w:p>
        </w:tc>
        <w:tc>
          <w:tcPr>
            <w:tcW w:w="7020" w:type="dxa"/>
          </w:tcPr>
          <w:p w14:paraId="555703DF" w14:textId="77777777" w:rsidR="00683C46" w:rsidRDefault="00683C46" w:rsidP="009734B4">
            <w:pPr>
              <w:pStyle w:val="Header2-SubClauses"/>
              <w:spacing w:after="240"/>
              <w:rPr>
                <w:rFonts w:cs="Times New Roman"/>
              </w:rPr>
            </w:pPr>
            <w:r>
              <w:rPr>
                <w:rFonts w:cs="Times New Roman"/>
              </w:rPr>
              <w:t xml:space="preserve">Bidders shall provide such evidence of their continued eligibility satisfactory to the </w:t>
            </w:r>
            <w:r w:rsidRPr="00283744">
              <w:rPr>
                <w:rStyle w:val="StyleHeader2-SubClausesItalicChar"/>
                <w:rFonts w:cs="Times New Roman"/>
                <w:i w:val="0"/>
                <w:iCs/>
              </w:rPr>
              <w:t>Employer</w:t>
            </w:r>
            <w:r>
              <w:rPr>
                <w:rFonts w:cs="Times New Roman"/>
              </w:rPr>
              <w:t xml:space="preserve">, as the </w:t>
            </w:r>
            <w:r w:rsidRPr="00283744">
              <w:rPr>
                <w:rStyle w:val="StyleHeader2-SubClausesItalicChar"/>
                <w:rFonts w:cs="Times New Roman"/>
                <w:i w:val="0"/>
                <w:iCs/>
              </w:rPr>
              <w:t>Employer</w:t>
            </w:r>
            <w:r>
              <w:rPr>
                <w:rFonts w:cs="Times New Roman"/>
              </w:rPr>
              <w:t xml:space="preserve"> shall reasonably request.</w:t>
            </w:r>
          </w:p>
        </w:tc>
      </w:tr>
      <w:tr w:rsidR="00683C46" w14:paraId="4E1741E2" w14:textId="77777777" w:rsidTr="009734B4">
        <w:trPr>
          <w:jc w:val="center"/>
        </w:trPr>
        <w:tc>
          <w:tcPr>
            <w:tcW w:w="2430" w:type="dxa"/>
          </w:tcPr>
          <w:p w14:paraId="58C41C04" w14:textId="77777777" w:rsidR="00683C46" w:rsidRDefault="00683C46" w:rsidP="009734B4">
            <w:pPr>
              <w:pStyle w:val="Header1-Clauses"/>
              <w:numPr>
                <w:ilvl w:val="0"/>
                <w:numId w:val="0"/>
              </w:numPr>
              <w:spacing w:after="120"/>
              <w:rPr>
                <w:rFonts w:ascii="Times New Roman" w:hAnsi="Times New Roman"/>
                <w:i/>
                <w:sz w:val="24"/>
                <w:szCs w:val="24"/>
              </w:rPr>
            </w:pPr>
          </w:p>
        </w:tc>
        <w:tc>
          <w:tcPr>
            <w:tcW w:w="7020" w:type="dxa"/>
          </w:tcPr>
          <w:p w14:paraId="7673A895" w14:textId="77777777" w:rsidR="00683C46" w:rsidRDefault="00683C46" w:rsidP="009734B4">
            <w:pPr>
              <w:pStyle w:val="Header2-SubClauses"/>
              <w:spacing w:after="240"/>
              <w:rPr>
                <w:rFonts w:cs="Times New Roman"/>
              </w:rPr>
            </w:pPr>
            <w:r>
              <w:rPr>
                <w:rFonts w:cs="Times New Roman"/>
              </w:rPr>
              <w:t>In case a prequalification process has been conducted prior to the bidding process, this bidding is open only to prequalified Bidders.</w:t>
            </w:r>
          </w:p>
        </w:tc>
      </w:tr>
      <w:tr w:rsidR="00683C46" w14:paraId="3C5D1C3F" w14:textId="77777777" w:rsidTr="009734B4">
        <w:trPr>
          <w:jc w:val="center"/>
        </w:trPr>
        <w:tc>
          <w:tcPr>
            <w:tcW w:w="2430" w:type="dxa"/>
          </w:tcPr>
          <w:p w14:paraId="6D47485A" w14:textId="77777777" w:rsidR="00683C46" w:rsidRDefault="00683C46" w:rsidP="009734B4">
            <w:pPr>
              <w:pStyle w:val="Header1-Clauses"/>
              <w:numPr>
                <w:ilvl w:val="0"/>
                <w:numId w:val="0"/>
              </w:numPr>
              <w:spacing w:after="120"/>
              <w:rPr>
                <w:rFonts w:ascii="Times New Roman" w:hAnsi="Times New Roman"/>
                <w:i/>
                <w:sz w:val="24"/>
                <w:szCs w:val="24"/>
              </w:rPr>
            </w:pPr>
          </w:p>
        </w:tc>
        <w:tc>
          <w:tcPr>
            <w:tcW w:w="7020" w:type="dxa"/>
          </w:tcPr>
          <w:p w14:paraId="62AF88F3" w14:textId="77777777" w:rsidR="00683C46" w:rsidRPr="00283744" w:rsidRDefault="00683C46" w:rsidP="009734B4">
            <w:pPr>
              <w:pStyle w:val="Header2-SubClauses"/>
              <w:tabs>
                <w:tab w:val="clear" w:pos="504"/>
              </w:tabs>
              <w:spacing w:after="240"/>
              <w:ind w:left="612" w:hanging="630"/>
              <w:rPr>
                <w:rFonts w:cs="Times New Roman"/>
              </w:rPr>
            </w:pPr>
            <w:r w:rsidRPr="00283744">
              <w:rPr>
                <w:rFonts w:cs="Times New Roman"/>
              </w:rPr>
              <w:t xml:space="preserve">Firms shall be excluded if:  </w:t>
            </w:r>
          </w:p>
          <w:p w14:paraId="0325AD9E" w14:textId="77777777" w:rsidR="00683C46" w:rsidRPr="00283744" w:rsidRDefault="00683C46" w:rsidP="009734B4">
            <w:pPr>
              <w:pStyle w:val="P3Header1-Clauses"/>
              <w:tabs>
                <w:tab w:val="clear" w:pos="864"/>
                <w:tab w:val="clear" w:pos="2160"/>
              </w:tabs>
              <w:spacing w:after="240"/>
              <w:ind w:left="1152" w:hanging="540"/>
              <w:rPr>
                <w:bCs/>
                <w:iCs/>
                <w:szCs w:val="24"/>
              </w:rPr>
            </w:pPr>
            <w:r w:rsidRPr="00283744">
              <w:rPr>
                <w:bCs/>
                <w:iCs/>
                <w:szCs w:val="24"/>
              </w:rPr>
              <w:t xml:space="preserve">as a matter of law or official regulation, the </w:t>
            </w:r>
            <w:r>
              <w:rPr>
                <w:bCs/>
                <w:iCs/>
                <w:szCs w:val="24"/>
              </w:rPr>
              <w:t>Government</w:t>
            </w:r>
            <w:r w:rsidRPr="00283744">
              <w:rPr>
                <w:bCs/>
                <w:iCs/>
                <w:szCs w:val="24"/>
              </w:rPr>
              <w:t xml:space="preserve"> prohibits commercial relations with that country, provided that </w:t>
            </w:r>
            <w:r>
              <w:rPr>
                <w:bCs/>
                <w:iCs/>
                <w:szCs w:val="24"/>
              </w:rPr>
              <w:t>Cooperating Partners involved are</w:t>
            </w:r>
            <w:r w:rsidRPr="00283744">
              <w:rPr>
                <w:bCs/>
                <w:iCs/>
                <w:szCs w:val="24"/>
              </w:rPr>
              <w:t xml:space="preserve"> satisfied that such exclusion does not preclude effective competition for the supply of goods or related services required; or </w:t>
            </w:r>
          </w:p>
          <w:p w14:paraId="578249FC" w14:textId="77777777" w:rsidR="00683C46" w:rsidRPr="00283744" w:rsidRDefault="00683C46" w:rsidP="009734B4">
            <w:pPr>
              <w:pStyle w:val="P3Header1-Clauses"/>
              <w:tabs>
                <w:tab w:val="clear" w:pos="864"/>
                <w:tab w:val="clear" w:pos="2160"/>
              </w:tabs>
              <w:spacing w:after="240"/>
              <w:ind w:left="1152" w:hanging="540"/>
              <w:rPr>
                <w:szCs w:val="24"/>
              </w:rPr>
            </w:pPr>
            <w:r w:rsidRPr="00283744">
              <w:rPr>
                <w:szCs w:val="24"/>
              </w:rPr>
              <w:t xml:space="preserve">by an act of compliance with a decision of the United Nations Security Council taken under Chapter VII of the Charter of the United Nations, </w:t>
            </w:r>
            <w:r>
              <w:rPr>
                <w:szCs w:val="24"/>
              </w:rPr>
              <w:t>Government</w:t>
            </w:r>
            <w:r w:rsidRPr="00283744">
              <w:rPr>
                <w:szCs w:val="24"/>
              </w:rPr>
              <w:t xml:space="preserve"> prohibits any import of goods or contracting of works or services from that country or any payments to persons or entities in that country.</w:t>
            </w:r>
          </w:p>
        </w:tc>
      </w:tr>
      <w:tr w:rsidR="00683C46" w:rsidRPr="00283744" w14:paraId="72748B56" w14:textId="77777777" w:rsidTr="009734B4">
        <w:trPr>
          <w:cantSplit/>
          <w:jc w:val="center"/>
        </w:trPr>
        <w:tc>
          <w:tcPr>
            <w:tcW w:w="2430" w:type="dxa"/>
          </w:tcPr>
          <w:p w14:paraId="5B11633E" w14:textId="77777777" w:rsidR="00683C46" w:rsidRPr="00B135C1" w:rsidRDefault="00683C46" w:rsidP="009734B4">
            <w:pPr>
              <w:pStyle w:val="S1-Header2"/>
              <w:rPr>
                <w:iCs/>
              </w:rPr>
            </w:pPr>
            <w:bookmarkStart w:id="50" w:name="_Toc438532561"/>
            <w:bookmarkStart w:id="51" w:name="_Toc438532562"/>
            <w:bookmarkStart w:id="52" w:name="_Toc438532563"/>
            <w:bookmarkStart w:id="53" w:name="_Toc438532564"/>
            <w:bookmarkStart w:id="54" w:name="_Toc438532565"/>
            <w:bookmarkStart w:id="55" w:name="_Toc438532567"/>
            <w:bookmarkStart w:id="56" w:name="_Toc438438824"/>
            <w:bookmarkStart w:id="57" w:name="_Toc438532568"/>
            <w:bookmarkStart w:id="58" w:name="_Toc438733968"/>
            <w:bookmarkStart w:id="59" w:name="_Toc438907009"/>
            <w:bookmarkStart w:id="60" w:name="_Toc438907208"/>
            <w:bookmarkStart w:id="61" w:name="_Toc97371006"/>
            <w:bookmarkStart w:id="62" w:name="_Toc139863107"/>
            <w:bookmarkStart w:id="63" w:name="_Toc168299619"/>
            <w:bookmarkEnd w:id="50"/>
            <w:bookmarkEnd w:id="51"/>
            <w:bookmarkEnd w:id="52"/>
            <w:bookmarkEnd w:id="53"/>
            <w:bookmarkEnd w:id="54"/>
            <w:bookmarkEnd w:id="55"/>
            <w:r w:rsidRPr="00B135C1">
              <w:rPr>
                <w:iCs/>
              </w:rPr>
              <w:t>Eligible Materials, Equipment and Services</w:t>
            </w:r>
            <w:bookmarkEnd w:id="56"/>
            <w:bookmarkEnd w:id="57"/>
            <w:bookmarkEnd w:id="58"/>
            <w:bookmarkEnd w:id="59"/>
            <w:bookmarkEnd w:id="60"/>
            <w:bookmarkEnd w:id="61"/>
            <w:bookmarkEnd w:id="62"/>
            <w:bookmarkEnd w:id="63"/>
          </w:p>
        </w:tc>
        <w:tc>
          <w:tcPr>
            <w:tcW w:w="7020" w:type="dxa"/>
          </w:tcPr>
          <w:p w14:paraId="451930DE" w14:textId="77777777" w:rsidR="00683C46" w:rsidRPr="00B135C1" w:rsidRDefault="00683C46" w:rsidP="009734B4">
            <w:pPr>
              <w:pStyle w:val="Header2-SubClauses"/>
              <w:rPr>
                <w:rFonts w:cs="Times New Roman"/>
                <w:iCs/>
              </w:rPr>
            </w:pPr>
            <w:r w:rsidRPr="00B135C1">
              <w:rPr>
                <w:rFonts w:cs="Times New Roman"/>
                <w:iCs/>
              </w:rPr>
              <w:t>The materials, equipment and services to be supplied under the Contract shall have their origin in eligible source countries as defined in ITB 4.2 above and all expenditures under the Contract will be limited to such materials, equipment, and services.  At the Employer’s request, Bidders may be required to provide evidence of the origin of materials, equipment and services.</w:t>
            </w:r>
          </w:p>
        </w:tc>
      </w:tr>
      <w:tr w:rsidR="00683C46" w14:paraId="64478399" w14:textId="77777777" w:rsidTr="009734B4">
        <w:trPr>
          <w:jc w:val="center"/>
        </w:trPr>
        <w:tc>
          <w:tcPr>
            <w:tcW w:w="2430" w:type="dxa"/>
          </w:tcPr>
          <w:p w14:paraId="7C126883" w14:textId="77777777" w:rsidR="00683C46" w:rsidRPr="00283744" w:rsidRDefault="00683C46" w:rsidP="009734B4">
            <w:pPr>
              <w:spacing w:before="120" w:after="120"/>
              <w:rPr>
                <w:highlight w:val="yellow"/>
              </w:rPr>
            </w:pPr>
            <w:bookmarkStart w:id="64" w:name="_Toc438532569"/>
            <w:bookmarkEnd w:id="64"/>
          </w:p>
        </w:tc>
        <w:tc>
          <w:tcPr>
            <w:tcW w:w="7020" w:type="dxa"/>
          </w:tcPr>
          <w:p w14:paraId="6940569C" w14:textId="77777777" w:rsidR="00683C46" w:rsidRPr="00B135C1" w:rsidRDefault="00683C46" w:rsidP="009734B4">
            <w:pPr>
              <w:pStyle w:val="Header2-SubClauses"/>
              <w:rPr>
                <w:rFonts w:cs="Times New Roman"/>
                <w:i/>
              </w:rPr>
            </w:pPr>
            <w:r w:rsidRPr="00B135C1">
              <w:rPr>
                <w:rFonts w:cs="Times New Roman"/>
                <w:iCs/>
              </w:rPr>
              <w:t xml:space="preserve">For purposes of ITB 5.1 above, “origin” means the place where the materials and equipment are mined, grown, produced or manufactured, and from which the services are provided.  Materials and equipment are produced when, through manufacturing, processing, or substantial or major assembling of components, a commercially recognized product results that </w:t>
            </w:r>
            <w:r w:rsidRPr="00B135C1">
              <w:rPr>
                <w:rFonts w:cs="Times New Roman"/>
                <w:iCs/>
              </w:rPr>
              <w:lastRenderedPageBreak/>
              <w:t>differs substantially in its basic characteristics or in purpose or</w:t>
            </w:r>
            <w:r>
              <w:rPr>
                <w:rFonts w:cs="Times New Roman"/>
                <w:iCs/>
              </w:rPr>
              <w:t xml:space="preserve"> </w:t>
            </w:r>
            <w:r w:rsidRPr="00B135C1">
              <w:rPr>
                <w:rFonts w:cs="Times New Roman"/>
                <w:iCs/>
              </w:rPr>
              <w:t>utility from its components.</w:t>
            </w:r>
          </w:p>
        </w:tc>
      </w:tr>
      <w:tr w:rsidR="00683C46" w14:paraId="0F5D1A8D" w14:textId="77777777" w:rsidTr="009734B4">
        <w:trPr>
          <w:cantSplit/>
          <w:jc w:val="center"/>
        </w:trPr>
        <w:tc>
          <w:tcPr>
            <w:tcW w:w="9450" w:type="dxa"/>
            <w:gridSpan w:val="2"/>
          </w:tcPr>
          <w:p w14:paraId="26907820" w14:textId="77777777" w:rsidR="00683C46" w:rsidRDefault="00683C46" w:rsidP="009734B4">
            <w:pPr>
              <w:pStyle w:val="StyleStyleS1-Header1TimesNewRoman14pt1"/>
              <w:tabs>
                <w:tab w:val="clear" w:pos="1080"/>
              </w:tabs>
            </w:pPr>
            <w:bookmarkStart w:id="65" w:name="_Toc438532572"/>
            <w:bookmarkStart w:id="66" w:name="_Toc438438825"/>
            <w:bookmarkStart w:id="67" w:name="_Toc438532573"/>
            <w:bookmarkStart w:id="68" w:name="_Toc438733969"/>
            <w:bookmarkStart w:id="69" w:name="_Toc438962051"/>
            <w:bookmarkStart w:id="70" w:name="_Toc461939617"/>
            <w:bookmarkStart w:id="71" w:name="_Toc97371007"/>
            <w:bookmarkStart w:id="72" w:name="_Toc168299620"/>
            <w:bookmarkEnd w:id="65"/>
            <w:r>
              <w:lastRenderedPageBreak/>
              <w:t xml:space="preserve">Contents of </w:t>
            </w:r>
            <w:bookmarkEnd w:id="66"/>
            <w:bookmarkEnd w:id="67"/>
            <w:bookmarkEnd w:id="68"/>
            <w:bookmarkEnd w:id="69"/>
            <w:bookmarkEnd w:id="70"/>
            <w:r>
              <w:t>Bidding Document</w:t>
            </w:r>
            <w:bookmarkEnd w:id="71"/>
            <w:bookmarkEnd w:id="72"/>
          </w:p>
        </w:tc>
      </w:tr>
      <w:tr w:rsidR="00683C46" w14:paraId="7D2C5E8A" w14:textId="77777777" w:rsidTr="009734B4">
        <w:trPr>
          <w:jc w:val="center"/>
        </w:trPr>
        <w:tc>
          <w:tcPr>
            <w:tcW w:w="2430" w:type="dxa"/>
          </w:tcPr>
          <w:p w14:paraId="01D04C2C" w14:textId="77777777" w:rsidR="00683C46" w:rsidRDefault="00683C46" w:rsidP="009734B4">
            <w:pPr>
              <w:pStyle w:val="S1-Header2"/>
            </w:pPr>
            <w:bookmarkStart w:id="73" w:name="_Toc438438826"/>
            <w:bookmarkStart w:id="74" w:name="_Toc438532574"/>
            <w:bookmarkStart w:id="75" w:name="_Toc438733970"/>
            <w:bookmarkStart w:id="76" w:name="_Toc438907010"/>
            <w:bookmarkStart w:id="77" w:name="_Toc438907209"/>
            <w:bookmarkStart w:id="78" w:name="_Toc97371008"/>
            <w:bookmarkStart w:id="79" w:name="_Toc139863108"/>
            <w:bookmarkStart w:id="80" w:name="_Toc168299621"/>
            <w:r>
              <w:t xml:space="preserve">Sections of </w:t>
            </w:r>
            <w:bookmarkEnd w:id="73"/>
            <w:bookmarkEnd w:id="74"/>
            <w:bookmarkEnd w:id="75"/>
            <w:bookmarkEnd w:id="76"/>
            <w:bookmarkEnd w:id="77"/>
            <w:r>
              <w:t>Bidding Document</w:t>
            </w:r>
            <w:bookmarkEnd w:id="78"/>
            <w:bookmarkEnd w:id="79"/>
            <w:bookmarkEnd w:id="80"/>
          </w:p>
        </w:tc>
        <w:tc>
          <w:tcPr>
            <w:tcW w:w="7020" w:type="dxa"/>
          </w:tcPr>
          <w:p w14:paraId="2F06E942" w14:textId="77777777" w:rsidR="00683C46" w:rsidRDefault="00683C46" w:rsidP="009734B4">
            <w:pPr>
              <w:pStyle w:val="Header2-SubClauses"/>
              <w:rPr>
                <w:rFonts w:cs="Times New Roman"/>
              </w:rPr>
            </w:pPr>
            <w:r>
              <w:rPr>
                <w:rFonts w:cs="Times New Roman"/>
              </w:rPr>
              <w:t xml:space="preserve">The Bidding Document consist of Parts </w:t>
            </w:r>
            <w:r>
              <w:rPr>
                <w:rStyle w:val="StyleHeader2-SubClausesItalicChar"/>
                <w:rFonts w:cs="Times New Roman"/>
                <w:i w:val="0"/>
                <w:iCs/>
              </w:rPr>
              <w:t>1, 2</w:t>
            </w:r>
            <w:r>
              <w:rPr>
                <w:rFonts w:cs="Times New Roman"/>
                <w:i/>
              </w:rPr>
              <w:t xml:space="preserve">, </w:t>
            </w:r>
            <w:r>
              <w:rPr>
                <w:rFonts w:cs="Times New Roman"/>
              </w:rPr>
              <w:t>and</w:t>
            </w:r>
            <w:r>
              <w:rPr>
                <w:rStyle w:val="StyleHeader2-SubClausesItalicChar"/>
                <w:rFonts w:cs="Times New Roman"/>
                <w:i w:val="0"/>
                <w:iCs/>
              </w:rPr>
              <w:t>3</w:t>
            </w:r>
            <w:r>
              <w:rPr>
                <w:rFonts w:cs="Times New Roman"/>
                <w:i/>
              </w:rPr>
              <w:t>,</w:t>
            </w:r>
            <w:r>
              <w:rPr>
                <w:rFonts w:cs="Times New Roman"/>
              </w:rPr>
              <w:t xml:space="preserve"> which include all the Sections indicated below, and should be read in conjunction with any Addenda issued in accordance with ITB 8.</w:t>
            </w:r>
          </w:p>
          <w:p w14:paraId="372F6870" w14:textId="77777777" w:rsidR="00683C46" w:rsidRDefault="00683C46" w:rsidP="009734B4">
            <w:pPr>
              <w:tabs>
                <w:tab w:val="left" w:pos="1422"/>
              </w:tabs>
              <w:ind w:left="522"/>
              <w:rPr>
                <w:b/>
              </w:rPr>
            </w:pPr>
            <w:r>
              <w:rPr>
                <w:b/>
              </w:rPr>
              <w:t>PART 1</w:t>
            </w:r>
            <w:r>
              <w:rPr>
                <w:b/>
              </w:rPr>
              <w:tab/>
              <w:t>Bidding Procedures</w:t>
            </w:r>
          </w:p>
          <w:p w14:paraId="30C66AE7" w14:textId="77777777" w:rsidR="00683C46" w:rsidRDefault="00683C46" w:rsidP="009734B4">
            <w:pPr>
              <w:ind w:left="2457" w:hanging="1035"/>
            </w:pPr>
            <w:r>
              <w:t>Section I - Instructions to Bidders (ITB)</w:t>
            </w:r>
          </w:p>
          <w:p w14:paraId="46FFEE11" w14:textId="77777777" w:rsidR="00683C46" w:rsidRDefault="00683C46" w:rsidP="009734B4">
            <w:pPr>
              <w:ind w:left="2457" w:hanging="1035"/>
            </w:pPr>
            <w:r>
              <w:t>Section II - Bid Data Sheet (BDS)</w:t>
            </w:r>
          </w:p>
          <w:p w14:paraId="635CED52" w14:textId="77777777" w:rsidR="00683C46" w:rsidRDefault="00683C46" w:rsidP="009734B4">
            <w:pPr>
              <w:ind w:left="2457" w:hanging="1035"/>
            </w:pPr>
            <w:r>
              <w:t xml:space="preserve">Section III - Evaluation and Qualification Criteria </w:t>
            </w:r>
          </w:p>
          <w:p w14:paraId="7F09593F" w14:textId="77777777" w:rsidR="00683C46" w:rsidRDefault="00683C46" w:rsidP="009734B4">
            <w:pPr>
              <w:ind w:left="2457" w:hanging="1035"/>
            </w:pPr>
            <w:r>
              <w:t xml:space="preserve">Section IV - Bidding Forms </w:t>
            </w:r>
          </w:p>
          <w:p w14:paraId="24B1CCC2" w14:textId="77777777" w:rsidR="00683C46" w:rsidRDefault="00683C46" w:rsidP="009734B4">
            <w:pPr>
              <w:spacing w:after="60"/>
              <w:ind w:left="2457" w:hanging="1035"/>
            </w:pPr>
            <w:r>
              <w:t xml:space="preserve">Section V - Eligible Countries </w:t>
            </w:r>
          </w:p>
          <w:p w14:paraId="54090684" w14:textId="77777777" w:rsidR="00683C46" w:rsidRDefault="00683C46" w:rsidP="009734B4">
            <w:pPr>
              <w:tabs>
                <w:tab w:val="left" w:pos="1422"/>
              </w:tabs>
              <w:ind w:left="522"/>
              <w:rPr>
                <w:iCs/>
              </w:rPr>
            </w:pPr>
            <w:r>
              <w:rPr>
                <w:b/>
              </w:rPr>
              <w:t>PART 2</w:t>
            </w:r>
            <w:r>
              <w:rPr>
                <w:b/>
              </w:rPr>
              <w:tab/>
              <w:t>Requirements</w:t>
            </w:r>
          </w:p>
          <w:p w14:paraId="794BE033" w14:textId="77777777" w:rsidR="00683C46" w:rsidRDefault="00683C46" w:rsidP="009734B4">
            <w:pPr>
              <w:spacing w:after="60"/>
              <w:ind w:left="2457" w:hanging="1035"/>
            </w:pPr>
            <w:r>
              <w:t xml:space="preserve">Section VI - </w:t>
            </w:r>
            <w:r>
              <w:rPr>
                <w:bCs/>
              </w:rPr>
              <w:t>Works Requirements</w:t>
            </w:r>
          </w:p>
          <w:p w14:paraId="6EE4F418" w14:textId="77777777" w:rsidR="00683C46" w:rsidRDefault="00683C46" w:rsidP="009734B4">
            <w:pPr>
              <w:tabs>
                <w:tab w:val="left" w:pos="1422"/>
              </w:tabs>
              <w:ind w:left="522"/>
              <w:rPr>
                <w:b/>
              </w:rPr>
            </w:pPr>
            <w:r>
              <w:rPr>
                <w:b/>
              </w:rPr>
              <w:t>PART 3</w:t>
            </w:r>
            <w:r>
              <w:rPr>
                <w:b/>
              </w:rPr>
              <w:tab/>
              <w:t>Conditions of Contract and Contract Forms</w:t>
            </w:r>
          </w:p>
          <w:p w14:paraId="60752864" w14:textId="77777777" w:rsidR="00683C46" w:rsidRDefault="00683C46" w:rsidP="009734B4">
            <w:pPr>
              <w:ind w:left="2457" w:hanging="1035"/>
            </w:pPr>
            <w:r>
              <w:t>Section VII - General Conditions (GC)</w:t>
            </w:r>
          </w:p>
          <w:p w14:paraId="099B5EEC" w14:textId="77777777" w:rsidR="00683C46" w:rsidRDefault="00683C46" w:rsidP="009734B4">
            <w:pPr>
              <w:ind w:left="2457" w:hanging="1035"/>
            </w:pPr>
            <w:r>
              <w:t>Section VIII - Particular Conditions (PC)</w:t>
            </w:r>
          </w:p>
          <w:p w14:paraId="28952800" w14:textId="77777777" w:rsidR="00683C46" w:rsidRDefault="00683C46" w:rsidP="009734B4">
            <w:pPr>
              <w:spacing w:after="60"/>
              <w:ind w:left="2463" w:hanging="1037"/>
            </w:pPr>
            <w:r>
              <w:t xml:space="preserve">Section IX - Contract Forms </w:t>
            </w:r>
          </w:p>
        </w:tc>
      </w:tr>
      <w:tr w:rsidR="00683C46" w14:paraId="1B98139F" w14:textId="77777777" w:rsidTr="009734B4">
        <w:trPr>
          <w:jc w:val="center"/>
        </w:trPr>
        <w:tc>
          <w:tcPr>
            <w:tcW w:w="2430" w:type="dxa"/>
          </w:tcPr>
          <w:p w14:paraId="2A33CC78" w14:textId="77777777" w:rsidR="00683C46" w:rsidRDefault="00683C46" w:rsidP="009734B4">
            <w:pPr>
              <w:pStyle w:val="Header1-Clauses"/>
              <w:numPr>
                <w:ilvl w:val="0"/>
                <w:numId w:val="0"/>
              </w:numPr>
              <w:spacing w:after="120"/>
              <w:rPr>
                <w:rFonts w:ascii="Times New Roman" w:hAnsi="Times New Roman"/>
                <w:sz w:val="24"/>
                <w:szCs w:val="24"/>
              </w:rPr>
            </w:pPr>
          </w:p>
        </w:tc>
        <w:tc>
          <w:tcPr>
            <w:tcW w:w="7020" w:type="dxa"/>
          </w:tcPr>
          <w:p w14:paraId="2037E6A5" w14:textId="77777777" w:rsidR="00683C46" w:rsidRDefault="00683C46" w:rsidP="009734B4">
            <w:pPr>
              <w:pStyle w:val="Header2-SubClauses"/>
              <w:rPr>
                <w:rFonts w:cs="Times New Roman"/>
              </w:rPr>
            </w:pPr>
            <w:r>
              <w:rPr>
                <w:rFonts w:cs="Times New Roman"/>
              </w:rPr>
              <w:t xml:space="preserve">The Invitation for Bids issued by the </w:t>
            </w:r>
            <w:r w:rsidRPr="00283744">
              <w:rPr>
                <w:rStyle w:val="StyleHeader2-SubClausesItalicChar"/>
                <w:rFonts w:cs="Times New Roman"/>
                <w:i w:val="0"/>
                <w:iCs/>
              </w:rPr>
              <w:t>Employer</w:t>
            </w:r>
            <w:r>
              <w:rPr>
                <w:rFonts w:cs="Times New Roman"/>
              </w:rPr>
              <w:t xml:space="preserve"> is not part of the Bidding Document.</w:t>
            </w:r>
          </w:p>
        </w:tc>
      </w:tr>
      <w:tr w:rsidR="00683C46" w14:paraId="030AEE30" w14:textId="77777777" w:rsidTr="009734B4">
        <w:trPr>
          <w:jc w:val="center"/>
        </w:trPr>
        <w:tc>
          <w:tcPr>
            <w:tcW w:w="2430" w:type="dxa"/>
          </w:tcPr>
          <w:p w14:paraId="34357FC6" w14:textId="77777777" w:rsidR="00683C46" w:rsidRDefault="00683C46" w:rsidP="009734B4">
            <w:pPr>
              <w:pStyle w:val="Header1-Clauses"/>
              <w:numPr>
                <w:ilvl w:val="0"/>
                <w:numId w:val="0"/>
              </w:numPr>
              <w:spacing w:after="120"/>
              <w:rPr>
                <w:rFonts w:ascii="Times New Roman" w:hAnsi="Times New Roman"/>
                <w:sz w:val="24"/>
                <w:szCs w:val="24"/>
              </w:rPr>
            </w:pPr>
          </w:p>
        </w:tc>
        <w:tc>
          <w:tcPr>
            <w:tcW w:w="7020" w:type="dxa"/>
          </w:tcPr>
          <w:p w14:paraId="03738D93" w14:textId="77777777" w:rsidR="00683C46" w:rsidRDefault="00683C46" w:rsidP="009734B4">
            <w:pPr>
              <w:pStyle w:val="Header2-SubClauses"/>
              <w:rPr>
                <w:rFonts w:cs="Times New Roman"/>
              </w:rPr>
            </w:pPr>
            <w:r>
              <w:rPr>
                <w:rFonts w:cs="Times New Roman"/>
              </w:rPr>
              <w:t xml:space="preserve">The </w:t>
            </w:r>
            <w:r w:rsidRPr="00283744">
              <w:rPr>
                <w:rStyle w:val="StyleHeader2-SubClausesItalicChar"/>
                <w:rFonts w:cs="Times New Roman"/>
                <w:i w:val="0"/>
                <w:iCs/>
              </w:rPr>
              <w:t>Employer</w:t>
            </w:r>
            <w:r>
              <w:rPr>
                <w:rFonts w:cs="Times New Roman"/>
              </w:rPr>
              <w:t xml:space="preserve"> is not responsible for the completeness of the Bidding Document and their Addenda, if they were not obtained directly from the source stated by the </w:t>
            </w:r>
            <w:r w:rsidRPr="00283744">
              <w:rPr>
                <w:rStyle w:val="StyleHeader2-SubClausesItalicChar"/>
                <w:rFonts w:cs="Times New Roman"/>
                <w:i w:val="0"/>
                <w:iCs/>
              </w:rPr>
              <w:t>Employer</w:t>
            </w:r>
            <w:r>
              <w:rPr>
                <w:rFonts w:cs="Times New Roman"/>
              </w:rPr>
              <w:t xml:space="preserve"> in the Invitation for Bids.</w:t>
            </w:r>
          </w:p>
        </w:tc>
      </w:tr>
      <w:tr w:rsidR="00683C46" w14:paraId="07B70E97" w14:textId="77777777" w:rsidTr="009734B4">
        <w:trPr>
          <w:jc w:val="center"/>
        </w:trPr>
        <w:tc>
          <w:tcPr>
            <w:tcW w:w="2430" w:type="dxa"/>
          </w:tcPr>
          <w:p w14:paraId="55605A3D" w14:textId="77777777" w:rsidR="00683C46" w:rsidRDefault="00683C46" w:rsidP="009734B4">
            <w:pPr>
              <w:pStyle w:val="Header1-Clauses"/>
              <w:numPr>
                <w:ilvl w:val="0"/>
                <w:numId w:val="0"/>
              </w:numPr>
              <w:spacing w:after="120"/>
              <w:rPr>
                <w:rFonts w:ascii="Times New Roman" w:hAnsi="Times New Roman"/>
                <w:sz w:val="24"/>
                <w:szCs w:val="24"/>
              </w:rPr>
            </w:pPr>
          </w:p>
        </w:tc>
        <w:tc>
          <w:tcPr>
            <w:tcW w:w="7020" w:type="dxa"/>
          </w:tcPr>
          <w:p w14:paraId="6C72B5D8" w14:textId="77777777" w:rsidR="00683C46" w:rsidRDefault="00683C46" w:rsidP="009734B4">
            <w:pPr>
              <w:pStyle w:val="Header2-SubClauses"/>
              <w:rPr>
                <w:rFonts w:cs="Times New Roman"/>
              </w:rPr>
            </w:pPr>
            <w:r>
              <w:rPr>
                <w:rFonts w:cs="Times New Roman"/>
              </w:rPr>
              <w:t>The Bidder is expected to examine all instructions, forms, terms, and specifications in the Bidding Document. Failure to furnish all information or documentation required by the Bidding Document may result in the rejection of the bid.</w:t>
            </w:r>
          </w:p>
        </w:tc>
      </w:tr>
      <w:tr w:rsidR="00683C46" w14:paraId="3692359F" w14:textId="77777777" w:rsidTr="009734B4">
        <w:trPr>
          <w:cantSplit/>
          <w:jc w:val="center"/>
        </w:trPr>
        <w:tc>
          <w:tcPr>
            <w:tcW w:w="2430" w:type="dxa"/>
          </w:tcPr>
          <w:p w14:paraId="14B778B8" w14:textId="77777777" w:rsidR="00683C46" w:rsidRDefault="00683C46" w:rsidP="009734B4">
            <w:pPr>
              <w:pStyle w:val="S1-Header2"/>
            </w:pPr>
            <w:bookmarkStart w:id="81" w:name="_Toc438438827"/>
            <w:bookmarkStart w:id="82" w:name="_Toc438532575"/>
            <w:bookmarkStart w:id="83" w:name="_Toc438733971"/>
            <w:bookmarkStart w:id="84" w:name="_Toc438907011"/>
            <w:bookmarkStart w:id="85" w:name="_Toc438907210"/>
            <w:bookmarkStart w:id="86" w:name="_Toc97371009"/>
            <w:bookmarkStart w:id="87" w:name="_Toc139863109"/>
            <w:bookmarkStart w:id="88" w:name="_Toc168299622"/>
            <w:r>
              <w:lastRenderedPageBreak/>
              <w:t>Clarification of Bidding Document</w:t>
            </w:r>
            <w:bookmarkEnd w:id="81"/>
            <w:bookmarkEnd w:id="82"/>
            <w:bookmarkEnd w:id="83"/>
            <w:bookmarkEnd w:id="84"/>
            <w:bookmarkEnd w:id="85"/>
            <w:r>
              <w:t>, Site Visit, Pre-Bid Meeting</w:t>
            </w:r>
            <w:bookmarkEnd w:id="86"/>
            <w:bookmarkEnd w:id="87"/>
            <w:bookmarkEnd w:id="88"/>
          </w:p>
        </w:tc>
        <w:tc>
          <w:tcPr>
            <w:tcW w:w="7020" w:type="dxa"/>
          </w:tcPr>
          <w:p w14:paraId="5D9EF7B8" w14:textId="77777777" w:rsidR="00683C46" w:rsidRDefault="00683C46" w:rsidP="009734B4">
            <w:pPr>
              <w:pStyle w:val="Header2-SubClauses"/>
              <w:rPr>
                <w:rFonts w:cs="Times New Roman"/>
              </w:rPr>
            </w:pPr>
            <w:r>
              <w:rPr>
                <w:rFonts w:cs="Times New Roman"/>
              </w:rPr>
              <w:t xml:space="preserve">A prospective Bidder requiring any clarification of the Bidding Document shall contact the </w:t>
            </w:r>
            <w:r w:rsidRPr="00283744">
              <w:rPr>
                <w:rStyle w:val="StyleHeader2-SubClausesItalicChar"/>
                <w:rFonts w:cs="Times New Roman"/>
                <w:i w:val="0"/>
                <w:iCs/>
              </w:rPr>
              <w:t>Employer</w:t>
            </w:r>
            <w:r>
              <w:rPr>
                <w:rFonts w:cs="Times New Roman"/>
              </w:rPr>
              <w:t xml:space="preserve"> in writing at the </w:t>
            </w:r>
            <w:r w:rsidRPr="00283744">
              <w:rPr>
                <w:rStyle w:val="StyleHeader2-SubClausesItalicChar"/>
                <w:rFonts w:cs="Times New Roman"/>
                <w:i w:val="0"/>
                <w:iCs/>
              </w:rPr>
              <w:t>Employer</w:t>
            </w:r>
            <w:r>
              <w:rPr>
                <w:rFonts w:cs="Times New Roman"/>
              </w:rPr>
              <w:t xml:space="preserve">’s address </w:t>
            </w:r>
            <w:r>
              <w:rPr>
                <w:rFonts w:cs="Times New Roman"/>
                <w:b/>
              </w:rPr>
              <w:t>indicated in the BDS</w:t>
            </w:r>
            <w:r>
              <w:rPr>
                <w:rFonts w:cs="Times New Roman"/>
              </w:rPr>
              <w:t xml:space="preserve"> or raise his inquiries during the pre-bid meeting if provided for in accordance with ITB 7.4. The </w:t>
            </w:r>
            <w:r w:rsidRPr="00283744">
              <w:rPr>
                <w:rStyle w:val="StyleHeader2-SubClausesItalicChar"/>
                <w:rFonts w:cs="Times New Roman"/>
                <w:i w:val="0"/>
                <w:iCs/>
              </w:rPr>
              <w:t>Employer</w:t>
            </w:r>
            <w:r>
              <w:rPr>
                <w:rFonts w:cs="Times New Roman"/>
              </w:rPr>
              <w:t xml:space="preserve"> will respond in writing to any request for clarification, provided that such request is received prior to the deadline for submission of bids, within a period </w:t>
            </w:r>
            <w:r>
              <w:rPr>
                <w:rFonts w:cs="Times New Roman"/>
                <w:b/>
              </w:rPr>
              <w:t>given in the BDS</w:t>
            </w:r>
            <w:r>
              <w:rPr>
                <w:rFonts w:cs="Times New Roman"/>
              </w:rPr>
              <w:t xml:space="preserve">. The </w:t>
            </w:r>
            <w:r w:rsidRPr="00283744">
              <w:rPr>
                <w:rStyle w:val="StyleHeader2-SubClausesItalicChar"/>
                <w:rFonts w:cs="Times New Roman"/>
                <w:i w:val="0"/>
                <w:iCs/>
              </w:rPr>
              <w:t>Employer</w:t>
            </w:r>
            <w:r>
              <w:rPr>
                <w:rFonts w:cs="Times New Roman"/>
              </w:rPr>
              <w:t xml:space="preserve"> shall forward copies of its response to all Bidders who have acquired the Bidding Document in accordance with ITB 6.3, including a description of the inquiry but without identifying its source. Should the </w:t>
            </w:r>
            <w:r w:rsidRPr="00283744">
              <w:rPr>
                <w:rStyle w:val="StyleHeader2-SubClausesItalicChar"/>
                <w:rFonts w:cs="Times New Roman"/>
                <w:i w:val="0"/>
                <w:iCs/>
              </w:rPr>
              <w:t>Employer</w:t>
            </w:r>
            <w:r>
              <w:rPr>
                <w:rFonts w:cs="Times New Roman"/>
              </w:rPr>
              <w:t xml:space="preserve"> deem it necessary to amend the Bidding Document as a result of a request for clarification, it shall do so following the procedure under ITB 8 and ITB 22.2.</w:t>
            </w:r>
          </w:p>
        </w:tc>
      </w:tr>
      <w:tr w:rsidR="00683C46" w14:paraId="64B7FFBB" w14:textId="77777777" w:rsidTr="009734B4">
        <w:trPr>
          <w:jc w:val="center"/>
        </w:trPr>
        <w:tc>
          <w:tcPr>
            <w:tcW w:w="2430" w:type="dxa"/>
          </w:tcPr>
          <w:p w14:paraId="221FDE32" w14:textId="77777777" w:rsidR="00683C46" w:rsidRDefault="00683C46" w:rsidP="009734B4">
            <w:pPr>
              <w:pStyle w:val="Header1-Clauses"/>
              <w:numPr>
                <w:ilvl w:val="0"/>
                <w:numId w:val="0"/>
              </w:numPr>
              <w:spacing w:before="180" w:after="180"/>
              <w:rPr>
                <w:rFonts w:ascii="Times New Roman" w:hAnsi="Times New Roman"/>
                <w:sz w:val="24"/>
                <w:szCs w:val="24"/>
              </w:rPr>
            </w:pPr>
          </w:p>
        </w:tc>
        <w:tc>
          <w:tcPr>
            <w:tcW w:w="7020" w:type="dxa"/>
          </w:tcPr>
          <w:p w14:paraId="3B9BD7F1" w14:textId="77777777" w:rsidR="00683C46" w:rsidRDefault="00683C46" w:rsidP="009734B4">
            <w:pPr>
              <w:pStyle w:val="StyleHeader2-SubClausesAfter6pt"/>
            </w:pPr>
            <w:r>
              <w:t>The Bidder is encouraged to visit and examine the Site of Works and its surroundings and obtain for itself, on its own risk and responsibility, all information that may be necessary for preparing the bid and entering into a contract for construction of the Works. The costs of visiting the Site shall be at the Bidder’s own expense.</w:t>
            </w:r>
          </w:p>
        </w:tc>
      </w:tr>
      <w:tr w:rsidR="00683C46" w14:paraId="3F55B511" w14:textId="77777777" w:rsidTr="009734B4">
        <w:trPr>
          <w:jc w:val="center"/>
        </w:trPr>
        <w:tc>
          <w:tcPr>
            <w:tcW w:w="2430" w:type="dxa"/>
          </w:tcPr>
          <w:p w14:paraId="01DA9835" w14:textId="77777777" w:rsidR="00683C46" w:rsidRDefault="00683C46" w:rsidP="009734B4">
            <w:pPr>
              <w:pStyle w:val="Header1-Clauses"/>
              <w:numPr>
                <w:ilvl w:val="0"/>
                <w:numId w:val="0"/>
              </w:numPr>
              <w:spacing w:before="180" w:after="180"/>
              <w:rPr>
                <w:rFonts w:ascii="Times New Roman" w:hAnsi="Times New Roman"/>
                <w:sz w:val="24"/>
                <w:szCs w:val="24"/>
              </w:rPr>
            </w:pPr>
          </w:p>
        </w:tc>
        <w:tc>
          <w:tcPr>
            <w:tcW w:w="7020" w:type="dxa"/>
          </w:tcPr>
          <w:p w14:paraId="3A0DD29D" w14:textId="77777777" w:rsidR="00683C46" w:rsidRDefault="00683C46" w:rsidP="009734B4">
            <w:pPr>
              <w:pStyle w:val="Header2-SubClauses"/>
              <w:rPr>
                <w:rFonts w:cs="Times New Roman"/>
              </w:rPr>
            </w:pPr>
            <w:r>
              <w:rPr>
                <w:rFonts w:cs="Times New Roman"/>
              </w:rPr>
              <w:t xml:space="preserve">The Bidder and any of its personnel or agents will be granted permission by the </w:t>
            </w:r>
            <w:r w:rsidRPr="00283744">
              <w:rPr>
                <w:rStyle w:val="StyleHeader2-SubClausesItalicChar"/>
                <w:rFonts w:cs="Times New Roman"/>
                <w:i w:val="0"/>
                <w:iCs/>
              </w:rPr>
              <w:t>Employer</w:t>
            </w:r>
            <w:r>
              <w:rPr>
                <w:rFonts w:cs="Times New Roman"/>
              </w:rPr>
              <w:t xml:space="preserve"> to enter upon its premises and lands for the purpose of such visit, but only upon the express condition that the Bidder, its personnel, and agents will release and indemnify the </w:t>
            </w:r>
            <w:r w:rsidRPr="00283744">
              <w:rPr>
                <w:rStyle w:val="StyleHeader2-SubClausesItalicChar"/>
                <w:rFonts w:cs="Times New Roman"/>
                <w:i w:val="0"/>
                <w:iCs/>
              </w:rPr>
              <w:t>Employer</w:t>
            </w:r>
            <w:r>
              <w:rPr>
                <w:rFonts w:cs="Times New Roman"/>
              </w:rPr>
              <w:t xml:space="preserve"> and its personnel and agents from and against all liability in respect thereof, and will be responsible for death or personal injury, loss of or damage to property, and any other loss, damage, costs, and expenses incurred as a result of the inspection.</w:t>
            </w:r>
          </w:p>
        </w:tc>
      </w:tr>
      <w:tr w:rsidR="00683C46" w14:paraId="55F429FC" w14:textId="77777777" w:rsidTr="009734B4">
        <w:trPr>
          <w:jc w:val="center"/>
        </w:trPr>
        <w:tc>
          <w:tcPr>
            <w:tcW w:w="2430" w:type="dxa"/>
          </w:tcPr>
          <w:p w14:paraId="56102A76" w14:textId="77777777" w:rsidR="00683C46" w:rsidRDefault="00683C46" w:rsidP="009734B4">
            <w:pPr>
              <w:pStyle w:val="Header1-Clauses"/>
              <w:numPr>
                <w:ilvl w:val="0"/>
                <w:numId w:val="0"/>
              </w:numPr>
              <w:spacing w:after="120"/>
              <w:rPr>
                <w:rFonts w:ascii="Times New Roman" w:hAnsi="Times New Roman"/>
                <w:sz w:val="24"/>
                <w:szCs w:val="24"/>
              </w:rPr>
            </w:pPr>
          </w:p>
        </w:tc>
        <w:tc>
          <w:tcPr>
            <w:tcW w:w="7020" w:type="dxa"/>
          </w:tcPr>
          <w:p w14:paraId="4539D02D" w14:textId="77777777" w:rsidR="00683C46" w:rsidRDefault="00683C46" w:rsidP="009734B4">
            <w:pPr>
              <w:pStyle w:val="Header2-SubClauses"/>
              <w:rPr>
                <w:rFonts w:cs="Times New Roman"/>
              </w:rPr>
            </w:pPr>
            <w:r>
              <w:rPr>
                <w:rFonts w:cs="Times New Roman"/>
              </w:rPr>
              <w:t xml:space="preserve">The Bidder’s designated representative is invited to attend a pre-bid meeting, if </w:t>
            </w:r>
            <w:r>
              <w:rPr>
                <w:rFonts w:cs="Times New Roman"/>
                <w:b/>
              </w:rPr>
              <w:t>provided for in the BDS</w:t>
            </w:r>
            <w:r>
              <w:rPr>
                <w:rFonts w:cs="Times New Roman"/>
              </w:rPr>
              <w:t>. The purpose of the meeting will be to clarify issues and to answer questions on any matter that may be raised at that stage.</w:t>
            </w:r>
          </w:p>
        </w:tc>
      </w:tr>
      <w:tr w:rsidR="00683C46" w14:paraId="720F0967" w14:textId="77777777" w:rsidTr="009734B4">
        <w:trPr>
          <w:jc w:val="center"/>
        </w:trPr>
        <w:tc>
          <w:tcPr>
            <w:tcW w:w="2430" w:type="dxa"/>
          </w:tcPr>
          <w:p w14:paraId="12FB8802" w14:textId="77777777" w:rsidR="00683C46" w:rsidRDefault="00683C46" w:rsidP="009734B4">
            <w:pPr>
              <w:pStyle w:val="Header1-Clauses"/>
              <w:numPr>
                <w:ilvl w:val="0"/>
                <w:numId w:val="0"/>
              </w:numPr>
              <w:spacing w:after="120"/>
              <w:rPr>
                <w:rFonts w:ascii="Times New Roman" w:hAnsi="Times New Roman"/>
                <w:sz w:val="24"/>
                <w:szCs w:val="24"/>
              </w:rPr>
            </w:pPr>
          </w:p>
        </w:tc>
        <w:tc>
          <w:tcPr>
            <w:tcW w:w="7020" w:type="dxa"/>
          </w:tcPr>
          <w:p w14:paraId="569D77F0" w14:textId="77777777" w:rsidR="00683C46" w:rsidRDefault="00683C46" w:rsidP="009734B4">
            <w:pPr>
              <w:pStyle w:val="Header2-SubClauses"/>
              <w:rPr>
                <w:rFonts w:cs="Times New Roman"/>
              </w:rPr>
            </w:pPr>
            <w:r>
              <w:rPr>
                <w:rFonts w:cs="Times New Roman"/>
              </w:rPr>
              <w:t xml:space="preserve">The Bidder is requested, as far as possible, to submit any questions in writing, to reach the </w:t>
            </w:r>
            <w:r w:rsidRPr="00283744">
              <w:rPr>
                <w:rStyle w:val="StyleHeader2-SubClausesItalicChar"/>
                <w:rFonts w:cs="Times New Roman"/>
                <w:i w:val="0"/>
                <w:iCs/>
              </w:rPr>
              <w:t>Employer</w:t>
            </w:r>
            <w:r>
              <w:rPr>
                <w:rFonts w:cs="Times New Roman"/>
              </w:rPr>
              <w:t xml:space="preserve"> not later than one week before the meeting.</w:t>
            </w:r>
          </w:p>
        </w:tc>
      </w:tr>
      <w:tr w:rsidR="00683C46" w14:paraId="1C36D883" w14:textId="77777777" w:rsidTr="009734B4">
        <w:trPr>
          <w:jc w:val="center"/>
        </w:trPr>
        <w:tc>
          <w:tcPr>
            <w:tcW w:w="2430" w:type="dxa"/>
          </w:tcPr>
          <w:p w14:paraId="45E89EBE" w14:textId="77777777" w:rsidR="00683C46" w:rsidRDefault="00683C46" w:rsidP="009734B4">
            <w:pPr>
              <w:pStyle w:val="Header1-Clauses"/>
              <w:numPr>
                <w:ilvl w:val="0"/>
                <w:numId w:val="0"/>
              </w:numPr>
              <w:spacing w:after="120"/>
              <w:rPr>
                <w:rFonts w:ascii="Times New Roman" w:hAnsi="Times New Roman"/>
                <w:sz w:val="24"/>
                <w:szCs w:val="24"/>
              </w:rPr>
            </w:pPr>
          </w:p>
        </w:tc>
        <w:tc>
          <w:tcPr>
            <w:tcW w:w="7020" w:type="dxa"/>
          </w:tcPr>
          <w:p w14:paraId="081EAF46" w14:textId="77777777" w:rsidR="00683C46" w:rsidRDefault="00683C46" w:rsidP="009734B4">
            <w:pPr>
              <w:pStyle w:val="Header2-SubClauses"/>
              <w:rPr>
                <w:rFonts w:cs="Times New Roman"/>
              </w:rPr>
            </w:pPr>
            <w:r>
              <w:rPr>
                <w:rFonts w:cs="Times New Roman"/>
              </w:rPr>
              <w:t xml:space="preserve">Minutes of the pre-bid meeting, including the text of the questions raised, without identifying the source, and the responses given, together with any responses prepared after the meeting, will be transmitted promptly to all Bidders who have acquired the Bidding Document in accordance with ITB 6.3. Any modification to the Bidding Document that may become necessary as a result of the pre-bid meeting shall be made by the </w:t>
            </w:r>
            <w:r w:rsidRPr="00283744">
              <w:rPr>
                <w:rStyle w:val="StyleHeader2-SubClausesItalicChar"/>
                <w:rFonts w:cs="Times New Roman"/>
                <w:i w:val="0"/>
                <w:iCs/>
              </w:rPr>
              <w:t>Employer</w:t>
            </w:r>
            <w:r>
              <w:rPr>
                <w:rFonts w:cs="Times New Roman"/>
              </w:rPr>
              <w:t xml:space="preserve"> exclusively </w:t>
            </w:r>
            <w:r>
              <w:rPr>
                <w:rFonts w:cs="Times New Roman"/>
              </w:rPr>
              <w:lastRenderedPageBreak/>
              <w:t>through the issue of an addendum pursuant to ITB 8 and not through the minutes of the pre-bid meeting.</w:t>
            </w:r>
          </w:p>
        </w:tc>
      </w:tr>
      <w:tr w:rsidR="00683C46" w14:paraId="0F7E76E5" w14:textId="77777777" w:rsidTr="009734B4">
        <w:trPr>
          <w:jc w:val="center"/>
        </w:trPr>
        <w:tc>
          <w:tcPr>
            <w:tcW w:w="2430" w:type="dxa"/>
          </w:tcPr>
          <w:p w14:paraId="7F1CE963" w14:textId="77777777" w:rsidR="00683C46" w:rsidRDefault="00683C46" w:rsidP="009734B4">
            <w:pPr>
              <w:pStyle w:val="Header1-Clauses"/>
              <w:numPr>
                <w:ilvl w:val="0"/>
                <w:numId w:val="0"/>
              </w:numPr>
              <w:spacing w:after="120"/>
              <w:rPr>
                <w:rFonts w:ascii="Times New Roman" w:hAnsi="Times New Roman"/>
                <w:sz w:val="24"/>
                <w:szCs w:val="24"/>
              </w:rPr>
            </w:pPr>
          </w:p>
        </w:tc>
        <w:tc>
          <w:tcPr>
            <w:tcW w:w="7020" w:type="dxa"/>
          </w:tcPr>
          <w:p w14:paraId="133265F7" w14:textId="77777777" w:rsidR="00683C46" w:rsidRDefault="00683C46" w:rsidP="009734B4">
            <w:pPr>
              <w:pStyle w:val="Header2-SubClauses"/>
              <w:rPr>
                <w:rFonts w:cs="Times New Roman"/>
              </w:rPr>
            </w:pPr>
            <w:r>
              <w:rPr>
                <w:rFonts w:cs="Times New Roman"/>
              </w:rPr>
              <w:t>Nonattendance at the pre-bid meeting will not be a cause for disqualification of a Bidder.</w:t>
            </w:r>
          </w:p>
        </w:tc>
      </w:tr>
      <w:tr w:rsidR="00683C46" w14:paraId="4B2B1461" w14:textId="77777777" w:rsidTr="009734B4">
        <w:trPr>
          <w:jc w:val="center"/>
        </w:trPr>
        <w:tc>
          <w:tcPr>
            <w:tcW w:w="2430" w:type="dxa"/>
          </w:tcPr>
          <w:p w14:paraId="01A3F195" w14:textId="77777777" w:rsidR="00683C46" w:rsidRDefault="00683C46" w:rsidP="009734B4">
            <w:pPr>
              <w:pStyle w:val="S1-Header2"/>
            </w:pPr>
            <w:bookmarkStart w:id="89" w:name="_Toc438438828"/>
            <w:bookmarkStart w:id="90" w:name="_Toc438532576"/>
            <w:bookmarkStart w:id="91" w:name="_Toc438733972"/>
            <w:bookmarkStart w:id="92" w:name="_Toc438907012"/>
            <w:bookmarkStart w:id="93" w:name="_Toc438907211"/>
            <w:bookmarkStart w:id="94" w:name="_Toc97371010"/>
            <w:bookmarkStart w:id="95" w:name="_Toc139863110"/>
            <w:bookmarkStart w:id="96" w:name="_Toc168299623"/>
            <w:r>
              <w:t>Amendment of Bidding Document</w:t>
            </w:r>
            <w:bookmarkEnd w:id="89"/>
            <w:bookmarkEnd w:id="90"/>
            <w:bookmarkEnd w:id="91"/>
            <w:bookmarkEnd w:id="92"/>
            <w:bookmarkEnd w:id="93"/>
            <w:bookmarkEnd w:id="94"/>
            <w:bookmarkEnd w:id="95"/>
            <w:bookmarkEnd w:id="96"/>
          </w:p>
        </w:tc>
        <w:tc>
          <w:tcPr>
            <w:tcW w:w="7020" w:type="dxa"/>
          </w:tcPr>
          <w:p w14:paraId="09779210" w14:textId="77777777" w:rsidR="00683C46" w:rsidRDefault="00683C46" w:rsidP="009734B4">
            <w:pPr>
              <w:pStyle w:val="Header2-SubClauses"/>
              <w:rPr>
                <w:rFonts w:cs="Times New Roman"/>
              </w:rPr>
            </w:pPr>
            <w:r>
              <w:rPr>
                <w:rFonts w:cs="Times New Roman"/>
              </w:rPr>
              <w:t xml:space="preserve">At any time prior to the deadline for submission of bids, the </w:t>
            </w:r>
            <w:r w:rsidRPr="00283744">
              <w:rPr>
                <w:rStyle w:val="StyleHeader2-SubClausesItalicChar"/>
                <w:rFonts w:cs="Times New Roman"/>
                <w:i w:val="0"/>
                <w:iCs/>
              </w:rPr>
              <w:t>Employer</w:t>
            </w:r>
            <w:r>
              <w:rPr>
                <w:rFonts w:cs="Times New Roman"/>
              </w:rPr>
              <w:t xml:space="preserve"> may amend the Bidding Document by issuing addenda. </w:t>
            </w:r>
          </w:p>
        </w:tc>
      </w:tr>
      <w:tr w:rsidR="00683C46" w14:paraId="1E7C51D9" w14:textId="77777777" w:rsidTr="009734B4">
        <w:trPr>
          <w:jc w:val="center"/>
        </w:trPr>
        <w:tc>
          <w:tcPr>
            <w:tcW w:w="2430" w:type="dxa"/>
          </w:tcPr>
          <w:p w14:paraId="4EB9A4CB" w14:textId="77777777" w:rsidR="00683C46" w:rsidRDefault="00683C46" w:rsidP="009734B4">
            <w:pPr>
              <w:pStyle w:val="Header1-Clauses"/>
              <w:numPr>
                <w:ilvl w:val="0"/>
                <w:numId w:val="0"/>
              </w:numPr>
              <w:spacing w:after="120"/>
              <w:rPr>
                <w:rFonts w:ascii="Times New Roman" w:hAnsi="Times New Roman"/>
                <w:sz w:val="24"/>
                <w:szCs w:val="24"/>
              </w:rPr>
            </w:pPr>
          </w:p>
        </w:tc>
        <w:tc>
          <w:tcPr>
            <w:tcW w:w="7020" w:type="dxa"/>
          </w:tcPr>
          <w:p w14:paraId="42F3CFEB" w14:textId="77777777" w:rsidR="00683C46" w:rsidRDefault="00683C46" w:rsidP="009734B4">
            <w:pPr>
              <w:pStyle w:val="Header2-SubClauses"/>
              <w:rPr>
                <w:rFonts w:cs="Times New Roman"/>
              </w:rPr>
            </w:pPr>
            <w:r>
              <w:rPr>
                <w:rFonts w:cs="Times New Roman"/>
              </w:rPr>
              <w:t xml:space="preserve">Any addendum issued shall be part of the Bidding Document and shall be communicated in writing to all who have obtained the Bidding Document from the </w:t>
            </w:r>
            <w:r w:rsidRPr="00283744">
              <w:rPr>
                <w:rStyle w:val="StyleHeader2-SubClausesItalicChar"/>
                <w:rFonts w:cs="Times New Roman"/>
                <w:i w:val="0"/>
                <w:iCs/>
              </w:rPr>
              <w:t>Employer</w:t>
            </w:r>
            <w:r>
              <w:rPr>
                <w:rFonts w:cs="Times New Roman"/>
              </w:rPr>
              <w:t xml:space="preserve"> in accordance with ITB 6.3.</w:t>
            </w:r>
          </w:p>
        </w:tc>
      </w:tr>
      <w:tr w:rsidR="00683C46" w14:paraId="1CA7C590" w14:textId="77777777" w:rsidTr="009734B4">
        <w:trPr>
          <w:jc w:val="center"/>
        </w:trPr>
        <w:tc>
          <w:tcPr>
            <w:tcW w:w="2430" w:type="dxa"/>
          </w:tcPr>
          <w:p w14:paraId="225CC5C1" w14:textId="77777777" w:rsidR="00683C46" w:rsidRDefault="00683C46" w:rsidP="009734B4">
            <w:pPr>
              <w:pStyle w:val="Header1-Clauses"/>
              <w:keepNext/>
              <w:numPr>
                <w:ilvl w:val="0"/>
                <w:numId w:val="0"/>
              </w:numPr>
              <w:spacing w:after="120"/>
              <w:rPr>
                <w:rFonts w:ascii="Times New Roman" w:hAnsi="Times New Roman"/>
                <w:b w:val="0"/>
                <w:sz w:val="24"/>
                <w:szCs w:val="24"/>
              </w:rPr>
            </w:pPr>
          </w:p>
        </w:tc>
        <w:tc>
          <w:tcPr>
            <w:tcW w:w="7020" w:type="dxa"/>
          </w:tcPr>
          <w:p w14:paraId="5C1B415F" w14:textId="77777777" w:rsidR="00683C46" w:rsidRDefault="00683C46" w:rsidP="009734B4">
            <w:pPr>
              <w:pStyle w:val="Header2-SubClauses"/>
              <w:rPr>
                <w:rFonts w:cs="Times New Roman"/>
              </w:rPr>
            </w:pPr>
            <w:r>
              <w:rPr>
                <w:rFonts w:cs="Times New Roman"/>
              </w:rPr>
              <w:t xml:space="preserve">To give prospective Bidders reasonable time in which to take an addendum into account in preparing their bids, the </w:t>
            </w:r>
            <w:r w:rsidRPr="00283744">
              <w:rPr>
                <w:rStyle w:val="StyleHeader2-SubClausesItalicChar"/>
                <w:rFonts w:cs="Times New Roman"/>
                <w:i w:val="0"/>
                <w:iCs/>
              </w:rPr>
              <w:t>Employer</w:t>
            </w:r>
            <w:r>
              <w:rPr>
                <w:rFonts w:cs="Times New Roman"/>
              </w:rPr>
              <w:t xml:space="preserve"> may, at its discretion, extend the deadline for the submission of bids, pursuant to ITB 22.2</w:t>
            </w:r>
          </w:p>
        </w:tc>
      </w:tr>
      <w:tr w:rsidR="00683C46" w14:paraId="63E653F8" w14:textId="77777777" w:rsidTr="009734B4">
        <w:trPr>
          <w:cantSplit/>
          <w:jc w:val="center"/>
        </w:trPr>
        <w:tc>
          <w:tcPr>
            <w:tcW w:w="9450" w:type="dxa"/>
            <w:gridSpan w:val="2"/>
          </w:tcPr>
          <w:p w14:paraId="6B52D5F0" w14:textId="77777777" w:rsidR="00683C46" w:rsidRDefault="00683C46" w:rsidP="009734B4">
            <w:pPr>
              <w:pStyle w:val="StyleStyleS1-Header1TimesNewRoman14pt1"/>
              <w:tabs>
                <w:tab w:val="clear" w:pos="1080"/>
              </w:tabs>
            </w:pPr>
            <w:bookmarkStart w:id="97" w:name="_Toc438438829"/>
            <w:bookmarkStart w:id="98" w:name="_Toc438532577"/>
            <w:bookmarkStart w:id="99" w:name="_Toc438733973"/>
            <w:bookmarkStart w:id="100" w:name="_Toc438962055"/>
            <w:bookmarkStart w:id="101" w:name="_Toc461939618"/>
            <w:bookmarkStart w:id="102" w:name="_Toc97371011"/>
            <w:bookmarkStart w:id="103" w:name="_Toc168299624"/>
            <w:r>
              <w:t>Preparation of Bids</w:t>
            </w:r>
            <w:bookmarkEnd w:id="97"/>
            <w:bookmarkEnd w:id="98"/>
            <w:bookmarkEnd w:id="99"/>
            <w:bookmarkEnd w:id="100"/>
            <w:bookmarkEnd w:id="101"/>
            <w:bookmarkEnd w:id="102"/>
            <w:bookmarkEnd w:id="103"/>
          </w:p>
        </w:tc>
      </w:tr>
      <w:tr w:rsidR="00683C46" w14:paraId="06909998" w14:textId="77777777" w:rsidTr="009734B4">
        <w:trPr>
          <w:jc w:val="center"/>
        </w:trPr>
        <w:tc>
          <w:tcPr>
            <w:tcW w:w="2430" w:type="dxa"/>
          </w:tcPr>
          <w:p w14:paraId="16302DA2" w14:textId="77777777" w:rsidR="00683C46" w:rsidRDefault="00683C46" w:rsidP="009734B4">
            <w:pPr>
              <w:pStyle w:val="S1-Header2"/>
            </w:pPr>
            <w:bookmarkStart w:id="104" w:name="_Toc438438830"/>
            <w:bookmarkStart w:id="105" w:name="_Toc438532578"/>
            <w:bookmarkStart w:id="106" w:name="_Toc438733974"/>
            <w:bookmarkStart w:id="107" w:name="_Toc438907013"/>
            <w:bookmarkStart w:id="108" w:name="_Toc438907212"/>
            <w:bookmarkStart w:id="109" w:name="_Toc97371012"/>
            <w:bookmarkStart w:id="110" w:name="_Toc139863111"/>
            <w:bookmarkStart w:id="111" w:name="_Toc168299625"/>
            <w:r>
              <w:t>Cost of Bidding</w:t>
            </w:r>
            <w:bookmarkEnd w:id="104"/>
            <w:bookmarkEnd w:id="105"/>
            <w:bookmarkEnd w:id="106"/>
            <w:bookmarkEnd w:id="107"/>
            <w:bookmarkEnd w:id="108"/>
            <w:bookmarkEnd w:id="109"/>
            <w:bookmarkEnd w:id="110"/>
            <w:bookmarkEnd w:id="111"/>
          </w:p>
        </w:tc>
        <w:tc>
          <w:tcPr>
            <w:tcW w:w="7020" w:type="dxa"/>
          </w:tcPr>
          <w:p w14:paraId="51535FD7" w14:textId="77777777" w:rsidR="00683C46" w:rsidRDefault="00683C46" w:rsidP="009734B4">
            <w:pPr>
              <w:pStyle w:val="StyleHeader2-SubClausesAfter6pt"/>
            </w:pPr>
            <w:r>
              <w:t xml:space="preserve">The Bidder shall bear all costs associated with the preparation and submission of its Bid, and the </w:t>
            </w:r>
            <w:r w:rsidRPr="00283744">
              <w:rPr>
                <w:rStyle w:val="StyleHeader2-SubClausesItalicChar"/>
                <w:i w:val="0"/>
                <w:iCs/>
              </w:rPr>
              <w:t>Employer</w:t>
            </w:r>
            <w:r>
              <w:t xml:space="preserve"> shall in no case be responsible or liable for those costs, regardless of the conduct or outcome of the bidding process.</w:t>
            </w:r>
          </w:p>
        </w:tc>
      </w:tr>
      <w:tr w:rsidR="00683C46" w14:paraId="534EA0F9" w14:textId="77777777" w:rsidTr="009734B4">
        <w:trPr>
          <w:jc w:val="center"/>
        </w:trPr>
        <w:tc>
          <w:tcPr>
            <w:tcW w:w="2430" w:type="dxa"/>
          </w:tcPr>
          <w:p w14:paraId="74611191" w14:textId="77777777" w:rsidR="00683C46" w:rsidRDefault="00683C46" w:rsidP="009734B4">
            <w:pPr>
              <w:pStyle w:val="S1-Header2"/>
            </w:pPr>
            <w:bookmarkStart w:id="112" w:name="_Toc438438831"/>
            <w:bookmarkStart w:id="113" w:name="_Toc438532579"/>
            <w:bookmarkStart w:id="114" w:name="_Toc438733975"/>
            <w:bookmarkStart w:id="115" w:name="_Toc438907014"/>
            <w:bookmarkStart w:id="116" w:name="_Toc438907213"/>
            <w:bookmarkStart w:id="117" w:name="_Toc97371013"/>
            <w:bookmarkStart w:id="118" w:name="_Toc139863112"/>
            <w:bookmarkStart w:id="119" w:name="_Toc168299626"/>
            <w:r>
              <w:t>Language of Bid</w:t>
            </w:r>
            <w:bookmarkEnd w:id="112"/>
            <w:bookmarkEnd w:id="113"/>
            <w:bookmarkEnd w:id="114"/>
            <w:bookmarkEnd w:id="115"/>
            <w:bookmarkEnd w:id="116"/>
            <w:bookmarkEnd w:id="117"/>
            <w:bookmarkEnd w:id="118"/>
            <w:bookmarkEnd w:id="119"/>
          </w:p>
        </w:tc>
        <w:tc>
          <w:tcPr>
            <w:tcW w:w="7020" w:type="dxa"/>
          </w:tcPr>
          <w:p w14:paraId="4AEBCE1A" w14:textId="77777777" w:rsidR="00683C46" w:rsidRDefault="00683C46" w:rsidP="009734B4">
            <w:pPr>
              <w:pStyle w:val="StyleHeader2-SubClausesAfter6pt"/>
            </w:pPr>
            <w:r>
              <w:t xml:space="preserve">The Bid, as well as all correspondence and documents relating to the bid exchanged by the Bidder and the </w:t>
            </w:r>
            <w:r w:rsidRPr="00283744">
              <w:rPr>
                <w:rStyle w:val="StyleHeader2-SubClausesItalicChar"/>
                <w:i w:val="0"/>
                <w:iCs/>
              </w:rPr>
              <w:t>Employer</w:t>
            </w:r>
            <w:r>
              <w:t xml:space="preserve">, shall be written in the language </w:t>
            </w:r>
            <w:r>
              <w:rPr>
                <w:b/>
              </w:rPr>
              <w:t>specified in the BDS</w:t>
            </w:r>
            <w:r>
              <w:t xml:space="preserve">. Supporting documents and printed literature that are part of the Bid may be in another language provided they are accompanied by an accurate translation of the relevant passages in the language </w:t>
            </w:r>
            <w:r>
              <w:rPr>
                <w:b/>
              </w:rPr>
              <w:t>specified in the BDS</w:t>
            </w:r>
            <w:r>
              <w:t>, in which case, for purposes of interpretation of the Bid, such translation shall govern.</w:t>
            </w:r>
          </w:p>
        </w:tc>
      </w:tr>
      <w:tr w:rsidR="00683C46" w14:paraId="0B27B412" w14:textId="77777777" w:rsidTr="009734B4">
        <w:trPr>
          <w:jc w:val="center"/>
        </w:trPr>
        <w:tc>
          <w:tcPr>
            <w:tcW w:w="2430" w:type="dxa"/>
          </w:tcPr>
          <w:p w14:paraId="0A824F05" w14:textId="77777777" w:rsidR="00683C46" w:rsidRDefault="00683C46" w:rsidP="009734B4">
            <w:pPr>
              <w:pStyle w:val="S1-Header2"/>
            </w:pPr>
            <w:bookmarkStart w:id="120" w:name="_Toc438438832"/>
            <w:bookmarkStart w:id="121" w:name="_Toc438532580"/>
            <w:bookmarkStart w:id="122" w:name="_Toc438733976"/>
            <w:bookmarkStart w:id="123" w:name="_Toc438907015"/>
            <w:bookmarkStart w:id="124" w:name="_Toc438907214"/>
            <w:bookmarkStart w:id="125" w:name="_Toc97371014"/>
            <w:bookmarkStart w:id="126" w:name="_Toc139863113"/>
            <w:bookmarkStart w:id="127" w:name="_Toc168299627"/>
            <w:r>
              <w:t>Documents Comprising the Bid</w:t>
            </w:r>
            <w:bookmarkEnd w:id="120"/>
            <w:bookmarkEnd w:id="121"/>
            <w:bookmarkEnd w:id="122"/>
            <w:bookmarkEnd w:id="123"/>
            <w:bookmarkEnd w:id="124"/>
            <w:bookmarkEnd w:id="125"/>
            <w:bookmarkEnd w:id="126"/>
            <w:bookmarkEnd w:id="127"/>
          </w:p>
        </w:tc>
        <w:tc>
          <w:tcPr>
            <w:tcW w:w="7020" w:type="dxa"/>
          </w:tcPr>
          <w:p w14:paraId="441E2F22" w14:textId="77777777" w:rsidR="00683C46" w:rsidRDefault="00683C46" w:rsidP="009734B4">
            <w:pPr>
              <w:pStyle w:val="Header2-SubClauses"/>
              <w:ind w:left="620" w:hanging="634"/>
              <w:rPr>
                <w:rFonts w:cs="Times New Roman"/>
              </w:rPr>
            </w:pPr>
            <w:r>
              <w:rPr>
                <w:rFonts w:cs="Times New Roman"/>
              </w:rPr>
              <w:t>The Bid shall comprise the following:</w:t>
            </w:r>
          </w:p>
          <w:p w14:paraId="55030DA8" w14:textId="77777777" w:rsidR="00683C46" w:rsidRDefault="00683C46" w:rsidP="00683C46">
            <w:pPr>
              <w:pStyle w:val="P3Header1-Clauses"/>
              <w:numPr>
                <w:ilvl w:val="0"/>
                <w:numId w:val="39"/>
              </w:numPr>
              <w:tabs>
                <w:tab w:val="clear" w:pos="1224"/>
                <w:tab w:val="clear" w:pos="2160"/>
              </w:tabs>
              <w:ind w:left="927"/>
              <w:rPr>
                <w:szCs w:val="24"/>
              </w:rPr>
            </w:pPr>
            <w:r>
              <w:rPr>
                <w:szCs w:val="24"/>
              </w:rPr>
              <w:t>Letter of Bid;</w:t>
            </w:r>
          </w:p>
          <w:p w14:paraId="712FCBDB" w14:textId="77777777" w:rsidR="00683C46" w:rsidRDefault="00683C46" w:rsidP="00683C46">
            <w:pPr>
              <w:pStyle w:val="P3Header1-Clauses"/>
              <w:numPr>
                <w:ilvl w:val="0"/>
                <w:numId w:val="39"/>
              </w:numPr>
              <w:tabs>
                <w:tab w:val="clear" w:pos="1224"/>
                <w:tab w:val="clear" w:pos="2160"/>
              </w:tabs>
              <w:ind w:left="927"/>
              <w:rPr>
                <w:szCs w:val="24"/>
              </w:rPr>
            </w:pPr>
            <w:r>
              <w:rPr>
                <w:szCs w:val="24"/>
              </w:rPr>
              <w:t xml:space="preserve">completed Schedules, in accordance with ITB 12 and 14, or </w:t>
            </w:r>
            <w:r>
              <w:rPr>
                <w:b/>
                <w:szCs w:val="24"/>
              </w:rPr>
              <w:t>as stipulated in the BDS</w:t>
            </w:r>
            <w:r>
              <w:rPr>
                <w:szCs w:val="24"/>
              </w:rPr>
              <w:t>;</w:t>
            </w:r>
          </w:p>
          <w:p w14:paraId="51AC8AFE" w14:textId="77777777" w:rsidR="00683C46" w:rsidRDefault="00683C46" w:rsidP="00683C46">
            <w:pPr>
              <w:pStyle w:val="P3Header1-Clauses"/>
              <w:numPr>
                <w:ilvl w:val="0"/>
                <w:numId w:val="39"/>
              </w:numPr>
              <w:tabs>
                <w:tab w:val="clear" w:pos="1224"/>
                <w:tab w:val="clear" w:pos="2160"/>
              </w:tabs>
              <w:ind w:left="927"/>
              <w:rPr>
                <w:szCs w:val="24"/>
              </w:rPr>
            </w:pPr>
            <w:r>
              <w:rPr>
                <w:szCs w:val="24"/>
              </w:rPr>
              <w:t xml:space="preserve">Bid Security </w:t>
            </w:r>
            <w:r w:rsidRPr="00283744">
              <w:rPr>
                <w:szCs w:val="24"/>
              </w:rPr>
              <w:t>or Bid Securing Declaration</w:t>
            </w:r>
            <w:r>
              <w:rPr>
                <w:szCs w:val="24"/>
              </w:rPr>
              <w:t>, in accordance with ITB 19;</w:t>
            </w:r>
          </w:p>
          <w:p w14:paraId="635D049E" w14:textId="77777777" w:rsidR="00683C46" w:rsidRDefault="00683C46" w:rsidP="00683C46">
            <w:pPr>
              <w:pStyle w:val="P3Header1-Clauses"/>
              <w:numPr>
                <w:ilvl w:val="0"/>
                <w:numId w:val="39"/>
              </w:numPr>
              <w:tabs>
                <w:tab w:val="clear" w:pos="1224"/>
                <w:tab w:val="clear" w:pos="2160"/>
              </w:tabs>
              <w:ind w:left="927"/>
              <w:rPr>
                <w:szCs w:val="24"/>
              </w:rPr>
            </w:pPr>
            <w:r>
              <w:rPr>
                <w:szCs w:val="24"/>
              </w:rPr>
              <w:t>alternative bids, at Bidder’s option and if permissible, in accordance with ITB 13;</w:t>
            </w:r>
          </w:p>
          <w:p w14:paraId="02871325" w14:textId="77777777" w:rsidR="00683C46" w:rsidRDefault="00683C46" w:rsidP="00683C46">
            <w:pPr>
              <w:pStyle w:val="P3Header1-Clauses"/>
              <w:numPr>
                <w:ilvl w:val="0"/>
                <w:numId w:val="39"/>
              </w:numPr>
              <w:tabs>
                <w:tab w:val="clear" w:pos="1224"/>
                <w:tab w:val="clear" w:pos="2160"/>
              </w:tabs>
              <w:ind w:left="927"/>
              <w:rPr>
                <w:szCs w:val="24"/>
              </w:rPr>
            </w:pPr>
            <w:r>
              <w:rPr>
                <w:szCs w:val="24"/>
              </w:rPr>
              <w:lastRenderedPageBreak/>
              <w:t>written confirmation authorizing the signatory of the Bid to commit the Bidder, in accordance with ITB 20.2;</w:t>
            </w:r>
          </w:p>
          <w:p w14:paraId="12F61B95" w14:textId="77777777" w:rsidR="00683C46" w:rsidRDefault="00683C46" w:rsidP="00683C46">
            <w:pPr>
              <w:pStyle w:val="P3Header1-Clauses"/>
              <w:numPr>
                <w:ilvl w:val="0"/>
                <w:numId w:val="39"/>
              </w:numPr>
              <w:tabs>
                <w:tab w:val="clear" w:pos="1224"/>
                <w:tab w:val="clear" w:pos="2160"/>
              </w:tabs>
              <w:ind w:left="927"/>
              <w:rPr>
                <w:szCs w:val="24"/>
              </w:rPr>
            </w:pPr>
            <w:r>
              <w:rPr>
                <w:szCs w:val="24"/>
              </w:rPr>
              <w:t xml:space="preserve">documentary evidence in accordance with ITB 17 establishing the Bidder’s qualifications to perform the contract; </w:t>
            </w:r>
          </w:p>
          <w:p w14:paraId="068CCBE5" w14:textId="77777777" w:rsidR="00683C46" w:rsidRDefault="00683C46" w:rsidP="00683C46">
            <w:pPr>
              <w:pStyle w:val="P3Header1-Clauses"/>
              <w:numPr>
                <w:ilvl w:val="0"/>
                <w:numId w:val="39"/>
              </w:numPr>
              <w:tabs>
                <w:tab w:val="clear" w:pos="1224"/>
                <w:tab w:val="clear" w:pos="2160"/>
              </w:tabs>
              <w:ind w:left="927"/>
              <w:rPr>
                <w:szCs w:val="24"/>
              </w:rPr>
            </w:pPr>
            <w:r>
              <w:rPr>
                <w:szCs w:val="24"/>
              </w:rPr>
              <w:t>Technical Proposal in accordance with ITB 16;</w:t>
            </w:r>
          </w:p>
          <w:p w14:paraId="6276D37A" w14:textId="77777777" w:rsidR="00683C46" w:rsidRDefault="00683C46" w:rsidP="00683C46">
            <w:pPr>
              <w:pStyle w:val="P3Header1-Clauses"/>
              <w:numPr>
                <w:ilvl w:val="0"/>
                <w:numId w:val="39"/>
              </w:numPr>
              <w:tabs>
                <w:tab w:val="clear" w:pos="1224"/>
                <w:tab w:val="clear" w:pos="2160"/>
              </w:tabs>
              <w:ind w:left="927"/>
              <w:rPr>
                <w:szCs w:val="24"/>
              </w:rPr>
            </w:pPr>
            <w:r>
              <w:rPr>
                <w:szCs w:val="24"/>
              </w:rPr>
              <w:t xml:space="preserve">In the case of a bid submitted by a joint venture (JV), the JV agreement, or letter of intent to enter into a JV including a draft agreement, indicating at least the parts of the Works to be executed by the respective partners; and </w:t>
            </w:r>
          </w:p>
          <w:p w14:paraId="039BCD82" w14:textId="77777777" w:rsidR="00683C46" w:rsidRDefault="00683C46" w:rsidP="00683C46">
            <w:pPr>
              <w:pStyle w:val="P3Header1-Clauses"/>
              <w:numPr>
                <w:ilvl w:val="0"/>
                <w:numId w:val="39"/>
              </w:numPr>
              <w:tabs>
                <w:tab w:val="clear" w:pos="1224"/>
                <w:tab w:val="clear" w:pos="2160"/>
              </w:tabs>
              <w:ind w:left="927"/>
              <w:rPr>
                <w:szCs w:val="24"/>
              </w:rPr>
            </w:pPr>
            <w:r>
              <w:rPr>
                <w:szCs w:val="24"/>
              </w:rPr>
              <w:t xml:space="preserve">Any other document </w:t>
            </w:r>
            <w:r>
              <w:rPr>
                <w:b/>
                <w:szCs w:val="24"/>
              </w:rPr>
              <w:t>required in the BDS</w:t>
            </w:r>
            <w:r>
              <w:rPr>
                <w:szCs w:val="24"/>
              </w:rPr>
              <w:t>.</w:t>
            </w:r>
          </w:p>
        </w:tc>
      </w:tr>
      <w:tr w:rsidR="00683C46" w14:paraId="5283D392" w14:textId="77777777" w:rsidTr="009734B4">
        <w:trPr>
          <w:jc w:val="center"/>
        </w:trPr>
        <w:tc>
          <w:tcPr>
            <w:tcW w:w="2430" w:type="dxa"/>
          </w:tcPr>
          <w:p w14:paraId="0D33C0BA" w14:textId="77777777" w:rsidR="00683C46" w:rsidRDefault="00683C46" w:rsidP="009734B4">
            <w:pPr>
              <w:pStyle w:val="S1-Header2"/>
            </w:pPr>
            <w:bookmarkStart w:id="128" w:name="_Toc97371015"/>
            <w:bookmarkStart w:id="129" w:name="_Toc139863114"/>
            <w:bookmarkStart w:id="130" w:name="_Toc168299628"/>
            <w:r>
              <w:lastRenderedPageBreak/>
              <w:t>Letter of Bid</w:t>
            </w:r>
            <w:bookmarkEnd w:id="128"/>
            <w:r>
              <w:t xml:space="preserve"> and Schedules</w:t>
            </w:r>
            <w:bookmarkEnd w:id="129"/>
            <w:bookmarkEnd w:id="130"/>
          </w:p>
        </w:tc>
        <w:tc>
          <w:tcPr>
            <w:tcW w:w="7020" w:type="dxa"/>
          </w:tcPr>
          <w:p w14:paraId="15755D2A" w14:textId="77777777" w:rsidR="00683C46" w:rsidRDefault="00683C46" w:rsidP="009734B4">
            <w:pPr>
              <w:pStyle w:val="StyleHeader2-SubClausesAfter6pt"/>
            </w:pPr>
            <w:r>
              <w:t xml:space="preserve">The Letter of Bid, Schedules, and all documents listed under Clause 11, shall be prepared using the relevant forms in Section </w:t>
            </w:r>
            <w:r w:rsidRPr="00283744">
              <w:rPr>
                <w:rStyle w:val="StyleHeader2-SubClausesItalicChar"/>
                <w:i w:val="0"/>
                <w:iCs/>
              </w:rPr>
              <w:t>IV</w:t>
            </w:r>
            <w:r>
              <w:rPr>
                <w:rStyle w:val="StyleHeader2-SubClausesItalicChar"/>
                <w:i w:val="0"/>
                <w:iCs/>
              </w:rPr>
              <w:t xml:space="preserve"> </w:t>
            </w:r>
            <w:r>
              <w:t>(Bidding Forms), if so provided. The forms must be completed without any alterations to the text, and no substitutes shall be accepted. All blank spaces shall be filled in with the information requested.</w:t>
            </w:r>
          </w:p>
        </w:tc>
      </w:tr>
      <w:tr w:rsidR="00683C46" w14:paraId="5FD8824F" w14:textId="77777777" w:rsidTr="009734B4">
        <w:trPr>
          <w:jc w:val="center"/>
        </w:trPr>
        <w:tc>
          <w:tcPr>
            <w:tcW w:w="2430" w:type="dxa"/>
          </w:tcPr>
          <w:p w14:paraId="2658748A" w14:textId="77777777" w:rsidR="00683C46" w:rsidRDefault="00683C46" w:rsidP="009734B4">
            <w:pPr>
              <w:pStyle w:val="S1-Header2"/>
            </w:pPr>
            <w:bookmarkStart w:id="131" w:name="_Toc438438834"/>
            <w:bookmarkStart w:id="132" w:name="_Toc438532587"/>
            <w:bookmarkStart w:id="133" w:name="_Toc438733978"/>
            <w:bookmarkStart w:id="134" w:name="_Toc438907017"/>
            <w:bookmarkStart w:id="135" w:name="_Toc438907216"/>
            <w:bookmarkStart w:id="136" w:name="_Toc97371016"/>
            <w:bookmarkStart w:id="137" w:name="_Toc139863115"/>
            <w:bookmarkStart w:id="138" w:name="_Toc168299629"/>
            <w:r>
              <w:t>Alternative Bids</w:t>
            </w:r>
            <w:bookmarkEnd w:id="131"/>
            <w:bookmarkEnd w:id="132"/>
            <w:bookmarkEnd w:id="133"/>
            <w:bookmarkEnd w:id="134"/>
            <w:bookmarkEnd w:id="135"/>
            <w:bookmarkEnd w:id="136"/>
            <w:bookmarkEnd w:id="137"/>
            <w:bookmarkEnd w:id="138"/>
          </w:p>
        </w:tc>
        <w:tc>
          <w:tcPr>
            <w:tcW w:w="7020" w:type="dxa"/>
          </w:tcPr>
          <w:p w14:paraId="2A7B8636" w14:textId="77777777" w:rsidR="00683C46" w:rsidRDefault="00683C46" w:rsidP="009734B4">
            <w:pPr>
              <w:pStyle w:val="StyleHeader2-SubClausesAfter6pt"/>
            </w:pPr>
            <w:r>
              <w:t xml:space="preserve">Unless otherwise </w:t>
            </w:r>
            <w:r>
              <w:rPr>
                <w:b/>
              </w:rPr>
              <w:t>indicated in the BDS</w:t>
            </w:r>
            <w:r>
              <w:t xml:space="preserve">, alternative bids shall not be considered. </w:t>
            </w:r>
          </w:p>
        </w:tc>
      </w:tr>
      <w:tr w:rsidR="00683C46" w14:paraId="5874E202" w14:textId="77777777" w:rsidTr="009734B4">
        <w:trPr>
          <w:jc w:val="center"/>
        </w:trPr>
        <w:tc>
          <w:tcPr>
            <w:tcW w:w="2430" w:type="dxa"/>
          </w:tcPr>
          <w:p w14:paraId="100BEF7D" w14:textId="77777777" w:rsidR="00683C46" w:rsidRDefault="00683C46" w:rsidP="009734B4">
            <w:pPr>
              <w:pStyle w:val="Header1-Clauses"/>
              <w:numPr>
                <w:ilvl w:val="0"/>
                <w:numId w:val="0"/>
              </w:numPr>
              <w:spacing w:before="140" w:after="120"/>
              <w:rPr>
                <w:rFonts w:ascii="Times New Roman" w:hAnsi="Times New Roman"/>
                <w:sz w:val="24"/>
                <w:szCs w:val="24"/>
              </w:rPr>
            </w:pPr>
          </w:p>
        </w:tc>
        <w:tc>
          <w:tcPr>
            <w:tcW w:w="7020" w:type="dxa"/>
          </w:tcPr>
          <w:p w14:paraId="34EF3945" w14:textId="77777777" w:rsidR="00683C46" w:rsidRDefault="00683C46" w:rsidP="009734B4">
            <w:pPr>
              <w:pStyle w:val="StyleHeader2-SubClausesAfter6pt"/>
            </w:pPr>
            <w:r>
              <w:t xml:space="preserve">When alternative times for completion are explicitly invited, a statement to that effect will be </w:t>
            </w:r>
            <w:r>
              <w:rPr>
                <w:b/>
              </w:rPr>
              <w:t>included in the BDS</w:t>
            </w:r>
            <w:r>
              <w:t>, as will the method of evaluating different times for completion.</w:t>
            </w:r>
          </w:p>
        </w:tc>
      </w:tr>
      <w:tr w:rsidR="00683C46" w14:paraId="16CAAE97" w14:textId="77777777" w:rsidTr="009734B4">
        <w:trPr>
          <w:jc w:val="center"/>
        </w:trPr>
        <w:tc>
          <w:tcPr>
            <w:tcW w:w="2430" w:type="dxa"/>
          </w:tcPr>
          <w:p w14:paraId="170F4DAE" w14:textId="77777777" w:rsidR="00683C46" w:rsidRDefault="00683C46" w:rsidP="009734B4">
            <w:pPr>
              <w:pStyle w:val="Header1-Clauses"/>
              <w:numPr>
                <w:ilvl w:val="0"/>
                <w:numId w:val="0"/>
              </w:numPr>
              <w:spacing w:before="140" w:after="120"/>
              <w:rPr>
                <w:rFonts w:ascii="Times New Roman" w:hAnsi="Times New Roman"/>
                <w:sz w:val="24"/>
                <w:szCs w:val="24"/>
              </w:rPr>
            </w:pPr>
          </w:p>
        </w:tc>
        <w:tc>
          <w:tcPr>
            <w:tcW w:w="7020" w:type="dxa"/>
          </w:tcPr>
          <w:p w14:paraId="4123D5B7" w14:textId="77777777" w:rsidR="00683C46" w:rsidRDefault="00683C46" w:rsidP="009734B4">
            <w:pPr>
              <w:pStyle w:val="StyleHeader2-SubClausesAfter6pt"/>
            </w:pPr>
            <w:r>
              <w:t xml:space="preserve">When </w:t>
            </w:r>
            <w:r>
              <w:rPr>
                <w:b/>
              </w:rPr>
              <w:t>specified in the BDS</w:t>
            </w:r>
            <w:r>
              <w:t xml:space="preserve"> pursuant to ITB 13.1, and subject to ITB 13.4 below, Bidders wishing to offer technical alternatives to the requirements of the Bidding Document must first price the </w:t>
            </w:r>
            <w:r w:rsidRPr="00283744">
              <w:rPr>
                <w:rStyle w:val="StyleHeader2-SubClausesItalicChar"/>
                <w:i w:val="0"/>
                <w:iCs/>
              </w:rPr>
              <w:t>Employer</w:t>
            </w:r>
            <w:r>
              <w:t xml:space="preserve">’s design as described in the Bidding Document and shall further provide all information necessary for a complete evaluation of the alternative by the </w:t>
            </w:r>
            <w:r w:rsidRPr="00283744">
              <w:rPr>
                <w:rStyle w:val="StyleHeader2-SubClausesItalicChar"/>
                <w:i w:val="0"/>
                <w:iCs/>
              </w:rPr>
              <w:t>Employer</w:t>
            </w:r>
            <w:r>
              <w:t xml:space="preserve">, including drawings, design calculations, technical specifications, breakdown of prices, and proposed construction methodology and other relevant details. Only the technical alternatives, if any, of the best-evaluated Bidder conforming to the basic technical requirements shall be considered by the </w:t>
            </w:r>
            <w:r w:rsidRPr="00283744">
              <w:rPr>
                <w:rStyle w:val="StyleHeader2-SubClausesItalicChar"/>
                <w:i w:val="0"/>
                <w:iCs/>
              </w:rPr>
              <w:t>Employer</w:t>
            </w:r>
            <w:r>
              <w:t>.</w:t>
            </w:r>
          </w:p>
        </w:tc>
      </w:tr>
      <w:tr w:rsidR="00683C46" w14:paraId="1B5AF406" w14:textId="77777777" w:rsidTr="009734B4">
        <w:trPr>
          <w:jc w:val="center"/>
        </w:trPr>
        <w:tc>
          <w:tcPr>
            <w:tcW w:w="2430" w:type="dxa"/>
          </w:tcPr>
          <w:p w14:paraId="789899EA" w14:textId="77777777" w:rsidR="00683C46" w:rsidRDefault="00683C46" w:rsidP="009734B4">
            <w:pPr>
              <w:pStyle w:val="Header1-Clauses"/>
              <w:numPr>
                <w:ilvl w:val="0"/>
                <w:numId w:val="0"/>
              </w:numPr>
              <w:spacing w:before="140" w:after="120"/>
              <w:rPr>
                <w:rFonts w:ascii="Times New Roman" w:hAnsi="Times New Roman"/>
                <w:sz w:val="24"/>
                <w:szCs w:val="24"/>
              </w:rPr>
            </w:pPr>
          </w:p>
        </w:tc>
        <w:tc>
          <w:tcPr>
            <w:tcW w:w="7020" w:type="dxa"/>
          </w:tcPr>
          <w:p w14:paraId="115595A7" w14:textId="77777777" w:rsidR="00683C46" w:rsidRDefault="00683C46" w:rsidP="009734B4">
            <w:pPr>
              <w:pStyle w:val="StyleHeader2-SubClausesAfter6pt"/>
            </w:pPr>
            <w:r>
              <w:t xml:space="preserve">When </w:t>
            </w:r>
            <w:r>
              <w:rPr>
                <w:b/>
              </w:rPr>
              <w:t>specified in the BDS</w:t>
            </w:r>
            <w:r>
              <w:t xml:space="preserve">, Bidders are permitted to submit alternative technical solutions for specified parts of the Works. Such parts will be </w:t>
            </w:r>
            <w:r>
              <w:rPr>
                <w:b/>
              </w:rPr>
              <w:t>identified in the BDS</w:t>
            </w:r>
            <w:r>
              <w:t xml:space="preserve"> and described in Section </w:t>
            </w:r>
            <w:proofErr w:type="gramStart"/>
            <w:r w:rsidRPr="00283744">
              <w:rPr>
                <w:rStyle w:val="StyleHeader2-SubClausesItalicChar"/>
                <w:i w:val="0"/>
                <w:iCs/>
              </w:rPr>
              <w:t>VI</w:t>
            </w:r>
            <w:r>
              <w:t>(</w:t>
            </w:r>
            <w:proofErr w:type="gramEnd"/>
            <w:r w:rsidRPr="00283744">
              <w:rPr>
                <w:rStyle w:val="StyleHeader2-SubClausesItalicChar"/>
                <w:i w:val="0"/>
                <w:iCs/>
              </w:rPr>
              <w:t>Employer</w:t>
            </w:r>
            <w:r>
              <w:t xml:space="preserve">’s Requirements). The method for their evaluation will be stipulated in Section </w:t>
            </w:r>
            <w:proofErr w:type="gramStart"/>
            <w:r>
              <w:rPr>
                <w:rStyle w:val="StyleHeader2-SubClausesItalicChar"/>
                <w:i w:val="0"/>
              </w:rPr>
              <w:t>III</w:t>
            </w:r>
            <w:r>
              <w:t>(</w:t>
            </w:r>
            <w:proofErr w:type="gramEnd"/>
            <w:r>
              <w:t>Evaluation and Qualification Criteria).</w:t>
            </w:r>
          </w:p>
        </w:tc>
      </w:tr>
      <w:tr w:rsidR="00683C46" w14:paraId="7C9F6EA3" w14:textId="77777777" w:rsidTr="009734B4">
        <w:trPr>
          <w:jc w:val="center"/>
        </w:trPr>
        <w:tc>
          <w:tcPr>
            <w:tcW w:w="2430" w:type="dxa"/>
          </w:tcPr>
          <w:p w14:paraId="0B50412E" w14:textId="77777777" w:rsidR="00683C46" w:rsidRDefault="00683C46" w:rsidP="009734B4">
            <w:pPr>
              <w:pStyle w:val="S1-Header2"/>
            </w:pPr>
            <w:bookmarkStart w:id="139" w:name="_Toc438438835"/>
            <w:bookmarkStart w:id="140" w:name="_Toc438532588"/>
            <w:bookmarkStart w:id="141" w:name="_Toc438733979"/>
            <w:bookmarkStart w:id="142" w:name="_Toc438907018"/>
            <w:bookmarkStart w:id="143" w:name="_Toc438907217"/>
            <w:bookmarkStart w:id="144" w:name="_Toc97371017"/>
            <w:bookmarkStart w:id="145" w:name="_Toc139863116"/>
            <w:bookmarkStart w:id="146" w:name="_Toc168299630"/>
            <w:r>
              <w:lastRenderedPageBreak/>
              <w:t>Bid Prices and Discounts</w:t>
            </w:r>
            <w:bookmarkEnd w:id="139"/>
            <w:bookmarkEnd w:id="140"/>
            <w:bookmarkEnd w:id="141"/>
            <w:bookmarkEnd w:id="142"/>
            <w:bookmarkEnd w:id="143"/>
            <w:bookmarkEnd w:id="144"/>
            <w:bookmarkEnd w:id="145"/>
            <w:bookmarkEnd w:id="146"/>
          </w:p>
        </w:tc>
        <w:tc>
          <w:tcPr>
            <w:tcW w:w="7020" w:type="dxa"/>
          </w:tcPr>
          <w:p w14:paraId="20E141A1" w14:textId="77777777" w:rsidR="00683C46" w:rsidRDefault="00683C46" w:rsidP="009734B4">
            <w:pPr>
              <w:pStyle w:val="StyleHeader2-SubClausesAfter6pt"/>
            </w:pPr>
            <w:r>
              <w:t>The prices and discounts quoted by the Bidder in the Letter of Bid and in the Schedules shall conform to the requirements specified below.</w:t>
            </w:r>
          </w:p>
        </w:tc>
      </w:tr>
      <w:tr w:rsidR="00683C46" w14:paraId="1EE59203" w14:textId="77777777" w:rsidTr="009734B4">
        <w:trPr>
          <w:jc w:val="center"/>
        </w:trPr>
        <w:tc>
          <w:tcPr>
            <w:tcW w:w="2430" w:type="dxa"/>
          </w:tcPr>
          <w:p w14:paraId="0B64696A" w14:textId="77777777" w:rsidR="00683C46" w:rsidRDefault="00683C46" w:rsidP="009734B4">
            <w:pPr>
              <w:pStyle w:val="Header1-Clauses"/>
              <w:numPr>
                <w:ilvl w:val="0"/>
                <w:numId w:val="0"/>
              </w:numPr>
              <w:spacing w:before="140" w:after="120"/>
              <w:rPr>
                <w:rFonts w:ascii="Times New Roman" w:hAnsi="Times New Roman"/>
                <w:sz w:val="24"/>
                <w:szCs w:val="24"/>
              </w:rPr>
            </w:pPr>
          </w:p>
        </w:tc>
        <w:tc>
          <w:tcPr>
            <w:tcW w:w="7020" w:type="dxa"/>
          </w:tcPr>
          <w:p w14:paraId="262CC746" w14:textId="77777777" w:rsidR="00683C46" w:rsidRDefault="00683C46" w:rsidP="009734B4">
            <w:pPr>
              <w:pStyle w:val="Header2-SubClauses"/>
              <w:rPr>
                <w:rFonts w:cs="Times New Roman"/>
              </w:rPr>
            </w:pPr>
            <w:r>
              <w:rPr>
                <w:rFonts w:cs="Times New Roman"/>
              </w:rPr>
              <w:t xml:space="preserve">The Bidder shall submit a bid for the whole of the works described in ITB 1.1 by filling in prices for all items of the Works, as identified in Section IV, Bidding Forms. In case of admeasurement contracts, the Bidder shall fill in rates and prices for all items of the Works described in the Bill of Quantities.  Items against which no rate or price is entered by the Bidder will not be paid for by the </w:t>
            </w:r>
            <w:r w:rsidRPr="00283744">
              <w:rPr>
                <w:rStyle w:val="StyleHeader2-SubClausesItalicChar"/>
                <w:rFonts w:cs="Times New Roman"/>
                <w:i w:val="0"/>
                <w:iCs/>
              </w:rPr>
              <w:t>Employer</w:t>
            </w:r>
            <w:r>
              <w:rPr>
                <w:rFonts w:cs="Times New Roman"/>
              </w:rPr>
              <w:t xml:space="preserve"> when executed and shall be deemed covered by the rates for other items and prices in the Bill of Quantities.</w:t>
            </w:r>
          </w:p>
        </w:tc>
      </w:tr>
      <w:tr w:rsidR="00683C46" w14:paraId="069E52F4" w14:textId="77777777" w:rsidTr="009734B4">
        <w:trPr>
          <w:jc w:val="center"/>
        </w:trPr>
        <w:tc>
          <w:tcPr>
            <w:tcW w:w="2430" w:type="dxa"/>
          </w:tcPr>
          <w:p w14:paraId="681F3ECD" w14:textId="77777777" w:rsidR="00683C46" w:rsidRDefault="00683C46" w:rsidP="009734B4">
            <w:pPr>
              <w:pStyle w:val="Header1-Clauses"/>
              <w:numPr>
                <w:ilvl w:val="0"/>
                <w:numId w:val="0"/>
              </w:numPr>
              <w:spacing w:before="140" w:after="120"/>
              <w:rPr>
                <w:rFonts w:ascii="Times New Roman" w:hAnsi="Times New Roman"/>
                <w:sz w:val="24"/>
                <w:szCs w:val="24"/>
              </w:rPr>
            </w:pPr>
          </w:p>
        </w:tc>
        <w:tc>
          <w:tcPr>
            <w:tcW w:w="7020" w:type="dxa"/>
          </w:tcPr>
          <w:p w14:paraId="11B923C7" w14:textId="77777777" w:rsidR="00683C46" w:rsidRDefault="00683C46" w:rsidP="009734B4">
            <w:pPr>
              <w:pStyle w:val="Header2-SubClauses"/>
              <w:rPr>
                <w:rFonts w:cs="Times New Roman"/>
              </w:rPr>
            </w:pPr>
            <w:r>
              <w:rPr>
                <w:rFonts w:cs="Times New Roman"/>
              </w:rPr>
              <w:t xml:space="preserve">The price to be quoted in the Letter of Bid shall be the total price of the Bid, excluding any discounts offered. </w:t>
            </w:r>
          </w:p>
        </w:tc>
      </w:tr>
      <w:tr w:rsidR="00683C46" w14:paraId="395A0F78" w14:textId="77777777" w:rsidTr="009734B4">
        <w:trPr>
          <w:jc w:val="center"/>
        </w:trPr>
        <w:tc>
          <w:tcPr>
            <w:tcW w:w="2430" w:type="dxa"/>
          </w:tcPr>
          <w:p w14:paraId="02E0FCF6" w14:textId="77777777" w:rsidR="00683C46" w:rsidRDefault="00683C46" w:rsidP="009734B4">
            <w:pPr>
              <w:pStyle w:val="Header1-Clauses"/>
              <w:numPr>
                <w:ilvl w:val="0"/>
                <w:numId w:val="0"/>
              </w:numPr>
              <w:spacing w:before="140" w:after="120"/>
              <w:rPr>
                <w:rFonts w:ascii="Times New Roman" w:hAnsi="Times New Roman"/>
                <w:sz w:val="24"/>
                <w:szCs w:val="24"/>
              </w:rPr>
            </w:pPr>
          </w:p>
        </w:tc>
        <w:tc>
          <w:tcPr>
            <w:tcW w:w="7020" w:type="dxa"/>
          </w:tcPr>
          <w:p w14:paraId="0C552430" w14:textId="77777777" w:rsidR="00683C46" w:rsidRDefault="00683C46" w:rsidP="009734B4">
            <w:pPr>
              <w:pStyle w:val="Header2-SubClauses"/>
              <w:rPr>
                <w:rFonts w:cs="Times New Roman"/>
              </w:rPr>
            </w:pPr>
            <w:r>
              <w:rPr>
                <w:rFonts w:cs="Times New Roman"/>
              </w:rPr>
              <w:t>Unconditional discounts, if any, and the methodology for their application shall be quoted in the Letter of Bid, in accordance with ITB 12.1.</w:t>
            </w:r>
          </w:p>
        </w:tc>
      </w:tr>
      <w:tr w:rsidR="00683C46" w14:paraId="71A55072" w14:textId="77777777" w:rsidTr="009734B4">
        <w:trPr>
          <w:jc w:val="center"/>
        </w:trPr>
        <w:tc>
          <w:tcPr>
            <w:tcW w:w="2430" w:type="dxa"/>
          </w:tcPr>
          <w:p w14:paraId="4F104ABF" w14:textId="77777777" w:rsidR="00683C46" w:rsidRDefault="00683C46" w:rsidP="009734B4">
            <w:pPr>
              <w:pStyle w:val="i"/>
              <w:suppressAutoHyphens w:val="0"/>
              <w:spacing w:after="200"/>
              <w:rPr>
                <w:rFonts w:ascii="Times New Roman" w:hAnsi="Times New Roman"/>
                <w:sz w:val="24"/>
                <w:szCs w:val="24"/>
              </w:rPr>
            </w:pPr>
          </w:p>
        </w:tc>
        <w:tc>
          <w:tcPr>
            <w:tcW w:w="7020" w:type="dxa"/>
          </w:tcPr>
          <w:p w14:paraId="3F105BFA" w14:textId="77777777" w:rsidR="00683C46" w:rsidRDefault="00683C46" w:rsidP="009734B4">
            <w:pPr>
              <w:pStyle w:val="Header2-SubClauses"/>
              <w:rPr>
                <w:rFonts w:cs="Times New Roman"/>
              </w:rPr>
            </w:pPr>
            <w:r>
              <w:rPr>
                <w:rFonts w:cs="Times New Roman"/>
              </w:rPr>
              <w:t xml:space="preserve">If </w:t>
            </w:r>
            <w:proofErr w:type="gramStart"/>
            <w:r>
              <w:rPr>
                <w:rFonts w:cs="Times New Roman"/>
              </w:rPr>
              <w:t>so</w:t>
            </w:r>
            <w:proofErr w:type="gramEnd"/>
            <w:r>
              <w:rPr>
                <w:rFonts w:cs="Times New Roman"/>
              </w:rPr>
              <w:t xml:space="preserve"> indicated in ITB 1.1, bids are invited for individual contracts or for any combination of contracts (packages). Bidders wishing to offer any price reduction for the award of more than one Contract shall specify in their bid the price reductions applicable to each package, or alternatively, to individual Contracts within the package. Price reductions or discounts shall be submitted in accordance with ITB 14.3, provided the bids for all contracts are submitted and opened at the same time. </w:t>
            </w:r>
          </w:p>
        </w:tc>
      </w:tr>
      <w:tr w:rsidR="00683C46" w14:paraId="67EE68AF" w14:textId="77777777" w:rsidTr="009734B4">
        <w:trPr>
          <w:jc w:val="center"/>
        </w:trPr>
        <w:tc>
          <w:tcPr>
            <w:tcW w:w="2430" w:type="dxa"/>
          </w:tcPr>
          <w:p w14:paraId="6E0C2251" w14:textId="77777777" w:rsidR="00683C46" w:rsidRDefault="00683C46" w:rsidP="009734B4">
            <w:pPr>
              <w:spacing w:before="140" w:after="120"/>
            </w:pPr>
          </w:p>
        </w:tc>
        <w:tc>
          <w:tcPr>
            <w:tcW w:w="7020" w:type="dxa"/>
          </w:tcPr>
          <w:p w14:paraId="628D75D5" w14:textId="77777777" w:rsidR="00683C46" w:rsidRDefault="00683C46" w:rsidP="009734B4">
            <w:pPr>
              <w:pStyle w:val="Header2-SubClauses"/>
              <w:rPr>
                <w:rFonts w:cs="Times New Roman"/>
              </w:rPr>
            </w:pPr>
            <w:r>
              <w:rPr>
                <w:rFonts w:cs="Times New Roman"/>
              </w:rPr>
              <w:t xml:space="preserve">Unless otherwise </w:t>
            </w:r>
            <w:r>
              <w:rPr>
                <w:rFonts w:cs="Times New Roman"/>
                <w:b/>
              </w:rPr>
              <w:t>provided in the BDS</w:t>
            </w:r>
            <w:r>
              <w:rPr>
                <w:rFonts w:cs="Times New Roman"/>
              </w:rPr>
              <w:t xml:space="preserve"> and the Conditions of Contract, the prices quoted by the Bidder shall be fixed. If the prices quoted by the Bidder are subject to adjustment during the performance of the Contract in accordance with the provisions of the Conditions of Contract, </w:t>
            </w:r>
            <w:r>
              <w:rPr>
                <w:rFonts w:cs="Times New Roman"/>
                <w:iCs/>
              </w:rPr>
              <w:t>t</w:t>
            </w:r>
            <w:r>
              <w:rPr>
                <w:rFonts w:cs="Times New Roman"/>
              </w:rPr>
              <w:t xml:space="preserve">he Bidder shall furnish the indices and weightings for the price adjustment formulae in the Schedule of Adjustment Data in Section IV (Bidding Forms) and the </w:t>
            </w:r>
            <w:r w:rsidRPr="00283744">
              <w:rPr>
                <w:rFonts w:cs="Times New Roman"/>
              </w:rPr>
              <w:t>Employer</w:t>
            </w:r>
            <w:r>
              <w:rPr>
                <w:rFonts w:cs="Times New Roman"/>
              </w:rPr>
              <w:t xml:space="preserve"> may require the Bidder to justify its proposed indices and weightings.</w:t>
            </w:r>
          </w:p>
        </w:tc>
      </w:tr>
      <w:tr w:rsidR="00683C46" w14:paraId="71F877F7" w14:textId="77777777" w:rsidTr="009734B4">
        <w:trPr>
          <w:jc w:val="center"/>
        </w:trPr>
        <w:tc>
          <w:tcPr>
            <w:tcW w:w="2430" w:type="dxa"/>
          </w:tcPr>
          <w:p w14:paraId="4032E887" w14:textId="77777777" w:rsidR="00683C46" w:rsidRDefault="00683C46" w:rsidP="009734B4">
            <w:pPr>
              <w:pStyle w:val="i"/>
              <w:suppressAutoHyphens w:val="0"/>
              <w:spacing w:before="100" w:after="100"/>
              <w:rPr>
                <w:rFonts w:ascii="Times New Roman" w:hAnsi="Times New Roman"/>
                <w:sz w:val="24"/>
                <w:szCs w:val="24"/>
              </w:rPr>
            </w:pPr>
          </w:p>
        </w:tc>
        <w:tc>
          <w:tcPr>
            <w:tcW w:w="7020" w:type="dxa"/>
          </w:tcPr>
          <w:p w14:paraId="7C0F4C8B" w14:textId="77777777" w:rsidR="00683C46" w:rsidRDefault="00683C46" w:rsidP="009734B4">
            <w:pPr>
              <w:pStyle w:val="Header2-SubClauses"/>
              <w:rPr>
                <w:rFonts w:cs="Times New Roman"/>
              </w:rPr>
            </w:pPr>
            <w:r>
              <w:rPr>
                <w:rFonts w:cs="Times New Roman"/>
              </w:rPr>
              <w:t>All duties, taxes, and other levies payable by the Contractor under the Contract, or for any other cause, as of the date 28 days prior to the deadline for submission of bids, shall be included in the rates and prices and the total bid price submitted by the Bidder.</w:t>
            </w:r>
          </w:p>
        </w:tc>
      </w:tr>
      <w:tr w:rsidR="00683C46" w14:paraId="2F898AA3" w14:textId="77777777" w:rsidTr="009734B4">
        <w:trPr>
          <w:jc w:val="center"/>
        </w:trPr>
        <w:tc>
          <w:tcPr>
            <w:tcW w:w="2430" w:type="dxa"/>
          </w:tcPr>
          <w:p w14:paraId="641F2827" w14:textId="77777777" w:rsidR="00683C46" w:rsidRDefault="00683C46" w:rsidP="009734B4">
            <w:pPr>
              <w:pStyle w:val="S1-Header2"/>
            </w:pPr>
            <w:bookmarkStart w:id="147" w:name="_Toc438438836"/>
            <w:bookmarkStart w:id="148" w:name="_Toc438532597"/>
            <w:bookmarkStart w:id="149" w:name="_Toc438733980"/>
            <w:bookmarkStart w:id="150" w:name="_Toc438907019"/>
            <w:bookmarkStart w:id="151" w:name="_Toc438907218"/>
            <w:bookmarkStart w:id="152" w:name="_Toc97371018"/>
            <w:bookmarkStart w:id="153" w:name="_Toc139863117"/>
            <w:bookmarkStart w:id="154" w:name="_Toc168299631"/>
            <w:r>
              <w:t>Cu</w:t>
            </w:r>
            <w:bookmarkStart w:id="155" w:name="_Hlt438531797"/>
            <w:bookmarkEnd w:id="155"/>
            <w:r>
              <w:t>rrencies of Bid</w:t>
            </w:r>
            <w:bookmarkEnd w:id="147"/>
            <w:bookmarkEnd w:id="148"/>
            <w:bookmarkEnd w:id="149"/>
            <w:bookmarkEnd w:id="150"/>
            <w:bookmarkEnd w:id="151"/>
            <w:r>
              <w:t xml:space="preserve"> and Payment</w:t>
            </w:r>
            <w:bookmarkEnd w:id="152"/>
            <w:bookmarkEnd w:id="153"/>
            <w:bookmarkEnd w:id="154"/>
          </w:p>
        </w:tc>
        <w:tc>
          <w:tcPr>
            <w:tcW w:w="7020" w:type="dxa"/>
          </w:tcPr>
          <w:p w14:paraId="1A544FE4" w14:textId="77777777" w:rsidR="00683C46" w:rsidRDefault="00683C46" w:rsidP="009734B4">
            <w:pPr>
              <w:pStyle w:val="Header2-SubClauses"/>
              <w:rPr>
                <w:rFonts w:cs="Times New Roman"/>
                <w:i/>
              </w:rPr>
            </w:pPr>
            <w:r>
              <w:rPr>
                <w:rFonts w:cs="Times New Roman"/>
              </w:rPr>
              <w:t>The currency(</w:t>
            </w:r>
            <w:proofErr w:type="spellStart"/>
            <w:r>
              <w:rPr>
                <w:rFonts w:cs="Times New Roman"/>
              </w:rPr>
              <w:t>ies</w:t>
            </w:r>
            <w:proofErr w:type="spellEnd"/>
            <w:r>
              <w:rPr>
                <w:rFonts w:cs="Times New Roman"/>
              </w:rPr>
              <w:t xml:space="preserve">) of the bid shall be as </w:t>
            </w:r>
            <w:r>
              <w:rPr>
                <w:rFonts w:cs="Times New Roman"/>
                <w:b/>
              </w:rPr>
              <w:t>specified in the BDS</w:t>
            </w:r>
            <w:r>
              <w:rPr>
                <w:rFonts w:cs="Times New Roman"/>
              </w:rPr>
              <w:t>.</w:t>
            </w:r>
          </w:p>
        </w:tc>
      </w:tr>
      <w:tr w:rsidR="00683C46" w14:paraId="03242015" w14:textId="77777777" w:rsidTr="009734B4">
        <w:trPr>
          <w:jc w:val="center"/>
        </w:trPr>
        <w:tc>
          <w:tcPr>
            <w:tcW w:w="2430" w:type="dxa"/>
          </w:tcPr>
          <w:p w14:paraId="4A985A84" w14:textId="77777777" w:rsidR="00683C46" w:rsidRDefault="00683C46" w:rsidP="009734B4">
            <w:pPr>
              <w:pStyle w:val="Header1-Clauses"/>
              <w:numPr>
                <w:ilvl w:val="0"/>
                <w:numId w:val="0"/>
              </w:numPr>
              <w:spacing w:before="100" w:after="100"/>
              <w:rPr>
                <w:rFonts w:ascii="Times New Roman" w:hAnsi="Times New Roman"/>
                <w:sz w:val="24"/>
                <w:szCs w:val="24"/>
              </w:rPr>
            </w:pPr>
          </w:p>
        </w:tc>
        <w:tc>
          <w:tcPr>
            <w:tcW w:w="7020" w:type="dxa"/>
          </w:tcPr>
          <w:p w14:paraId="51D568D9" w14:textId="77777777" w:rsidR="00683C46" w:rsidRDefault="00683C46" w:rsidP="009734B4">
            <w:pPr>
              <w:pStyle w:val="Header2-SubClauses"/>
              <w:rPr>
                <w:rFonts w:cs="Times New Roman"/>
              </w:rPr>
            </w:pPr>
            <w:r>
              <w:rPr>
                <w:rFonts w:cs="Times New Roman"/>
                <w:iCs/>
              </w:rPr>
              <w:t xml:space="preserve">Bidders may be required by the </w:t>
            </w:r>
            <w:r w:rsidRPr="00283744">
              <w:rPr>
                <w:rFonts w:cs="Times New Roman"/>
                <w:iCs/>
              </w:rPr>
              <w:t>Employer</w:t>
            </w:r>
            <w:r>
              <w:rPr>
                <w:rFonts w:cs="Times New Roman"/>
                <w:iCs/>
              </w:rPr>
              <w:t xml:space="preserve"> to justify, to the </w:t>
            </w:r>
            <w:r w:rsidRPr="00283744">
              <w:rPr>
                <w:rFonts w:cs="Times New Roman"/>
                <w:iCs/>
              </w:rPr>
              <w:t>Employer</w:t>
            </w:r>
            <w:r>
              <w:rPr>
                <w:rFonts w:cs="Times New Roman"/>
                <w:iCs/>
              </w:rPr>
              <w:t>’s satisfaction, their local and foreign currency requirements, and to substantiate that the amounts included in the prices shown in the appropriate form(s) of Section IV, in which case a detailed breakdown of the foreign currency requirements shall be provided by Bidders</w:t>
            </w:r>
            <w:r>
              <w:rPr>
                <w:rFonts w:cs="Times New Roman"/>
              </w:rPr>
              <w:t>.</w:t>
            </w:r>
          </w:p>
        </w:tc>
      </w:tr>
      <w:tr w:rsidR="00683C46" w14:paraId="71A0E21E" w14:textId="77777777" w:rsidTr="009734B4">
        <w:trPr>
          <w:jc w:val="center"/>
        </w:trPr>
        <w:tc>
          <w:tcPr>
            <w:tcW w:w="2430" w:type="dxa"/>
          </w:tcPr>
          <w:p w14:paraId="1BEF718A" w14:textId="77777777" w:rsidR="00683C46" w:rsidRDefault="00683C46" w:rsidP="009734B4">
            <w:pPr>
              <w:pStyle w:val="S1-Header2"/>
            </w:pPr>
            <w:bookmarkStart w:id="156" w:name="_Toc97371019"/>
            <w:bookmarkStart w:id="157" w:name="_Toc139863118"/>
            <w:bookmarkStart w:id="158" w:name="_Toc168299632"/>
            <w:r>
              <w:t>Documents Comprising the Technical Proposal</w:t>
            </w:r>
            <w:bookmarkEnd w:id="156"/>
            <w:bookmarkEnd w:id="157"/>
            <w:bookmarkEnd w:id="158"/>
          </w:p>
        </w:tc>
        <w:tc>
          <w:tcPr>
            <w:tcW w:w="7020" w:type="dxa"/>
          </w:tcPr>
          <w:p w14:paraId="4BE37F8B" w14:textId="77777777" w:rsidR="00683C46" w:rsidRDefault="00683C46" w:rsidP="009734B4">
            <w:pPr>
              <w:pStyle w:val="Header2-SubClauses"/>
              <w:rPr>
                <w:rFonts w:cs="Times New Roman"/>
              </w:rPr>
            </w:pPr>
            <w:r>
              <w:rPr>
                <w:rFonts w:cs="Times New Roman"/>
              </w:rPr>
              <w:t xml:space="preserve">The Bidder shall furnish a Technical Proposal including a statement of work methods, equipment, personnel, schedule and any other information as stipulated in Section </w:t>
            </w:r>
            <w:r>
              <w:rPr>
                <w:rStyle w:val="StyleHeader2-SubClausesItalicChar"/>
                <w:rFonts w:cs="Times New Roman"/>
                <w:iCs/>
              </w:rPr>
              <w:t>IV</w:t>
            </w:r>
            <w:r>
              <w:rPr>
                <w:rFonts w:cs="Times New Roman"/>
              </w:rPr>
              <w:t xml:space="preserve"> (Bidding Forms), in sufficient detail to demonstrate the adequacy of the Bidders’ proposal to meet the work requirements and the completion time.  </w:t>
            </w:r>
          </w:p>
        </w:tc>
      </w:tr>
      <w:tr w:rsidR="00683C46" w14:paraId="268A6F71" w14:textId="77777777" w:rsidTr="009734B4">
        <w:trPr>
          <w:jc w:val="center"/>
        </w:trPr>
        <w:tc>
          <w:tcPr>
            <w:tcW w:w="2430" w:type="dxa"/>
          </w:tcPr>
          <w:p w14:paraId="440F84F2" w14:textId="77777777" w:rsidR="00683C46" w:rsidRDefault="00683C46" w:rsidP="009734B4">
            <w:pPr>
              <w:pStyle w:val="S1-Header2"/>
            </w:pPr>
            <w:bookmarkStart w:id="159" w:name="_Toc438438840"/>
            <w:bookmarkStart w:id="160" w:name="_Toc438532603"/>
            <w:bookmarkStart w:id="161" w:name="_Toc438733984"/>
            <w:bookmarkStart w:id="162" w:name="_Toc438907023"/>
            <w:bookmarkStart w:id="163" w:name="_Toc438907222"/>
            <w:bookmarkStart w:id="164" w:name="_Toc97371020"/>
            <w:bookmarkStart w:id="165" w:name="_Toc139863119"/>
            <w:bookmarkStart w:id="166" w:name="_Toc168299633"/>
            <w:r>
              <w:t>Documents Establishing the Qualifications of the Bidder</w:t>
            </w:r>
            <w:bookmarkEnd w:id="159"/>
            <w:bookmarkEnd w:id="160"/>
            <w:bookmarkEnd w:id="161"/>
            <w:bookmarkEnd w:id="162"/>
            <w:bookmarkEnd w:id="163"/>
            <w:bookmarkEnd w:id="164"/>
            <w:bookmarkEnd w:id="165"/>
            <w:bookmarkEnd w:id="166"/>
          </w:p>
        </w:tc>
        <w:tc>
          <w:tcPr>
            <w:tcW w:w="7020" w:type="dxa"/>
          </w:tcPr>
          <w:p w14:paraId="226C0F0F" w14:textId="77777777" w:rsidR="00683C46" w:rsidRDefault="00683C46" w:rsidP="009734B4">
            <w:pPr>
              <w:pStyle w:val="StyleHeader2-SubClausesAfter6pt"/>
            </w:pPr>
            <w:r>
              <w:t xml:space="preserve">To establish its qualifications to perform the Contract in accordance with Section </w:t>
            </w:r>
            <w:r>
              <w:rPr>
                <w:rStyle w:val="StyleHeader2-SubClausesItalicChar"/>
                <w:i w:val="0"/>
              </w:rPr>
              <w:t>III</w:t>
            </w:r>
            <w:r>
              <w:t xml:space="preserve"> (Evaluation and Qualification Criteria) the Bidder shall provide the information requested in the corresponding information sheets included in Section </w:t>
            </w:r>
            <w:r>
              <w:rPr>
                <w:rStyle w:val="StyleHeader2-SubClausesItalicChar"/>
                <w:iCs/>
              </w:rPr>
              <w:t>IV</w:t>
            </w:r>
            <w:r>
              <w:t xml:space="preserve"> (Bidding Forms).</w:t>
            </w:r>
          </w:p>
        </w:tc>
      </w:tr>
      <w:tr w:rsidR="00683C46" w14:paraId="77B52AFA" w14:textId="77777777" w:rsidTr="009734B4">
        <w:trPr>
          <w:jc w:val="center"/>
        </w:trPr>
        <w:tc>
          <w:tcPr>
            <w:tcW w:w="2430" w:type="dxa"/>
          </w:tcPr>
          <w:p w14:paraId="27E21659" w14:textId="77777777" w:rsidR="00683C46" w:rsidRDefault="00683C46" w:rsidP="009734B4">
            <w:pPr>
              <w:pStyle w:val="Header1-Clauses"/>
              <w:numPr>
                <w:ilvl w:val="0"/>
                <w:numId w:val="0"/>
              </w:numPr>
              <w:spacing w:after="120"/>
              <w:rPr>
                <w:rFonts w:ascii="Times New Roman" w:hAnsi="Times New Roman"/>
                <w:sz w:val="24"/>
                <w:szCs w:val="24"/>
              </w:rPr>
            </w:pPr>
          </w:p>
        </w:tc>
        <w:tc>
          <w:tcPr>
            <w:tcW w:w="7020" w:type="dxa"/>
          </w:tcPr>
          <w:p w14:paraId="27801512" w14:textId="77777777" w:rsidR="00683C46" w:rsidRPr="00493775" w:rsidRDefault="00683C46" w:rsidP="009734B4">
            <w:pPr>
              <w:pStyle w:val="Header2-SubClauses"/>
              <w:rPr>
                <w:rFonts w:cs="Times New Roman"/>
              </w:rPr>
            </w:pPr>
            <w:r w:rsidRPr="00493775">
              <w:rPr>
                <w:rFonts w:cs="Times New Roman"/>
              </w:rPr>
              <w:t xml:space="preserve">Domestic Bidders, individually or in joint ventures, applying for eligibility for </w:t>
            </w:r>
            <w:r>
              <w:t>a 7½-percent margin of</w:t>
            </w:r>
            <w:r w:rsidRPr="00493775">
              <w:rPr>
                <w:rFonts w:cs="Times New Roman"/>
              </w:rPr>
              <w:t xml:space="preserve"> domestic preference shall supply all information required to satisfy the criteria for eligibility as described in ITB 33.</w:t>
            </w:r>
          </w:p>
        </w:tc>
      </w:tr>
      <w:tr w:rsidR="00683C46" w14:paraId="41999FD3" w14:textId="77777777" w:rsidTr="009734B4">
        <w:trPr>
          <w:jc w:val="center"/>
        </w:trPr>
        <w:tc>
          <w:tcPr>
            <w:tcW w:w="2430" w:type="dxa"/>
          </w:tcPr>
          <w:p w14:paraId="7C3EB80C" w14:textId="77777777" w:rsidR="00683C46" w:rsidRDefault="00683C46" w:rsidP="009734B4">
            <w:pPr>
              <w:pStyle w:val="S1-Header2"/>
            </w:pPr>
            <w:bookmarkStart w:id="167" w:name="_Toc438438841"/>
            <w:bookmarkStart w:id="168" w:name="_Toc438532604"/>
            <w:bookmarkStart w:id="169" w:name="_Toc438733985"/>
            <w:bookmarkStart w:id="170" w:name="_Toc438907024"/>
            <w:bookmarkStart w:id="171" w:name="_Toc438907223"/>
            <w:bookmarkStart w:id="172" w:name="_Toc97371021"/>
            <w:bookmarkStart w:id="173" w:name="_Toc139863120"/>
            <w:bookmarkStart w:id="174" w:name="_Toc168299634"/>
            <w:r>
              <w:t>Period of Validity of Bids</w:t>
            </w:r>
            <w:bookmarkEnd w:id="167"/>
            <w:bookmarkEnd w:id="168"/>
            <w:bookmarkEnd w:id="169"/>
            <w:bookmarkEnd w:id="170"/>
            <w:bookmarkEnd w:id="171"/>
            <w:bookmarkEnd w:id="172"/>
            <w:bookmarkEnd w:id="173"/>
            <w:bookmarkEnd w:id="174"/>
          </w:p>
        </w:tc>
        <w:tc>
          <w:tcPr>
            <w:tcW w:w="7020" w:type="dxa"/>
          </w:tcPr>
          <w:p w14:paraId="0D278EB0" w14:textId="77777777" w:rsidR="00683C46" w:rsidRDefault="00683C46" w:rsidP="009734B4">
            <w:pPr>
              <w:pStyle w:val="StyleHeader2-SubClausesAfter6pt"/>
            </w:pPr>
            <w:r>
              <w:t xml:space="preserve">Bids shall remain valid for the period </w:t>
            </w:r>
            <w:r>
              <w:rPr>
                <w:b/>
              </w:rPr>
              <w:t>specified in the BDS</w:t>
            </w:r>
            <w:r>
              <w:t xml:space="preserve"> after the bid submission deadline date prescribed by the </w:t>
            </w:r>
            <w:r w:rsidRPr="00283744">
              <w:rPr>
                <w:rStyle w:val="StyleHeader2-SubClausesItalicChar"/>
                <w:i w:val="0"/>
                <w:iCs/>
              </w:rPr>
              <w:t>Employer</w:t>
            </w:r>
            <w:r>
              <w:t xml:space="preserve">. A bid valid for a shorter period shall be rejected by the </w:t>
            </w:r>
            <w:r w:rsidRPr="00283744">
              <w:rPr>
                <w:rStyle w:val="StyleHeader2-SubClausesItalicChar"/>
                <w:i w:val="0"/>
                <w:iCs/>
              </w:rPr>
              <w:t>Employer</w:t>
            </w:r>
            <w:r>
              <w:t xml:space="preserve"> as nonresponsive.</w:t>
            </w:r>
          </w:p>
        </w:tc>
      </w:tr>
      <w:tr w:rsidR="00683C46" w14:paraId="1EBE40B8" w14:textId="77777777" w:rsidTr="009734B4">
        <w:trPr>
          <w:jc w:val="center"/>
        </w:trPr>
        <w:tc>
          <w:tcPr>
            <w:tcW w:w="2430" w:type="dxa"/>
          </w:tcPr>
          <w:p w14:paraId="3D9529BC" w14:textId="77777777" w:rsidR="00683C46" w:rsidRDefault="00683C46" w:rsidP="009734B4">
            <w:pPr>
              <w:pStyle w:val="Header1-Clauses"/>
              <w:keepNext/>
              <w:numPr>
                <w:ilvl w:val="0"/>
                <w:numId w:val="0"/>
              </w:numPr>
              <w:spacing w:after="120"/>
              <w:rPr>
                <w:rFonts w:ascii="Times New Roman" w:hAnsi="Times New Roman"/>
                <w:sz w:val="24"/>
                <w:szCs w:val="24"/>
              </w:rPr>
            </w:pPr>
          </w:p>
        </w:tc>
        <w:tc>
          <w:tcPr>
            <w:tcW w:w="7020" w:type="dxa"/>
          </w:tcPr>
          <w:p w14:paraId="1E6EE119" w14:textId="77777777" w:rsidR="00683C46" w:rsidRDefault="00683C46" w:rsidP="009734B4">
            <w:pPr>
              <w:pStyle w:val="StyleHeader2-SubClausesAfter6pt"/>
            </w:pPr>
            <w:r>
              <w:t xml:space="preserve">In exceptional circumstances, prior to the expiration of the bid validity period, the </w:t>
            </w:r>
            <w:r w:rsidRPr="00283744">
              <w:rPr>
                <w:rStyle w:val="StyleHeader2-SubClausesItalicChar"/>
                <w:i w:val="0"/>
                <w:iCs/>
              </w:rPr>
              <w:t>Employer</w:t>
            </w:r>
            <w:r>
              <w:t xml:space="preserve"> may request Bidders to extend the period of validity of their bids. The request and the responses shall be made in writing. If a bid security is requested in accordance with ITB 19, it shall also be extended for</w:t>
            </w:r>
            <w:r>
              <w:rPr>
                <w:spacing w:val="-4"/>
              </w:rPr>
              <w:t xml:space="preserve"> a corresponding period. A Bidder may refuse the request without forfeiting its bid security. A Bidder granting the request shall not be required or permitted to modify its bid.</w:t>
            </w:r>
          </w:p>
        </w:tc>
      </w:tr>
      <w:tr w:rsidR="00683C46" w14:paraId="5F2C9FD3" w14:textId="77777777" w:rsidTr="009734B4">
        <w:trPr>
          <w:jc w:val="center"/>
        </w:trPr>
        <w:tc>
          <w:tcPr>
            <w:tcW w:w="2430" w:type="dxa"/>
          </w:tcPr>
          <w:p w14:paraId="03C59502" w14:textId="77777777" w:rsidR="00683C46" w:rsidRDefault="00683C46" w:rsidP="009734B4">
            <w:pPr>
              <w:pStyle w:val="Header1-Clauses"/>
              <w:keepNext/>
              <w:numPr>
                <w:ilvl w:val="0"/>
                <w:numId w:val="0"/>
              </w:numPr>
              <w:spacing w:after="120"/>
              <w:rPr>
                <w:rFonts w:ascii="Times New Roman" w:hAnsi="Times New Roman"/>
                <w:sz w:val="24"/>
                <w:szCs w:val="24"/>
              </w:rPr>
            </w:pPr>
          </w:p>
        </w:tc>
        <w:tc>
          <w:tcPr>
            <w:tcW w:w="7020" w:type="dxa"/>
          </w:tcPr>
          <w:p w14:paraId="4DF2301D" w14:textId="77777777" w:rsidR="00683C46" w:rsidRPr="00493775" w:rsidRDefault="00683C46" w:rsidP="009734B4">
            <w:pPr>
              <w:pStyle w:val="StyleHeader2-SubClausesItalic"/>
              <w:rPr>
                <w:rFonts w:cs="Times New Roman"/>
                <w:i w:val="0"/>
              </w:rPr>
            </w:pPr>
            <w:r w:rsidRPr="00493775">
              <w:rPr>
                <w:rFonts w:cs="Times New Roman"/>
                <w:i w:val="0"/>
              </w:rPr>
              <w:t>In the case of fixed price contracts, if the award is delayed by a period exceeding fifty-six (56) days beyond the expiry of the initial bid validity, the Contract price shall be adjusted by a factor specified in the request for extension. Bid evaluation shall be based on the Bid Price without taking into consideration the above correction.</w:t>
            </w:r>
          </w:p>
        </w:tc>
      </w:tr>
      <w:tr w:rsidR="00683C46" w14:paraId="75E4C094" w14:textId="77777777" w:rsidTr="009734B4">
        <w:trPr>
          <w:jc w:val="center"/>
        </w:trPr>
        <w:tc>
          <w:tcPr>
            <w:tcW w:w="2430" w:type="dxa"/>
          </w:tcPr>
          <w:p w14:paraId="4DFC52F2" w14:textId="77777777" w:rsidR="00683C46" w:rsidRDefault="00683C46" w:rsidP="009734B4">
            <w:pPr>
              <w:pStyle w:val="S1-Header2"/>
            </w:pPr>
            <w:bookmarkStart w:id="175" w:name="_Toc438438842"/>
            <w:bookmarkStart w:id="176" w:name="_Toc438532605"/>
            <w:bookmarkStart w:id="177" w:name="_Toc438733986"/>
            <w:bookmarkStart w:id="178" w:name="_Toc438907025"/>
            <w:bookmarkStart w:id="179" w:name="_Toc438907224"/>
            <w:bookmarkStart w:id="180" w:name="_Toc97371022"/>
            <w:bookmarkStart w:id="181" w:name="_Toc139863121"/>
            <w:bookmarkStart w:id="182" w:name="_Toc168299635"/>
            <w:r>
              <w:t>Bid Security</w:t>
            </w:r>
            <w:bookmarkEnd w:id="175"/>
            <w:bookmarkEnd w:id="176"/>
            <w:bookmarkEnd w:id="177"/>
            <w:bookmarkEnd w:id="178"/>
            <w:bookmarkEnd w:id="179"/>
            <w:bookmarkEnd w:id="180"/>
            <w:bookmarkEnd w:id="181"/>
            <w:bookmarkEnd w:id="182"/>
          </w:p>
        </w:tc>
        <w:tc>
          <w:tcPr>
            <w:tcW w:w="7020" w:type="dxa"/>
          </w:tcPr>
          <w:p w14:paraId="6406D9F7" w14:textId="77777777" w:rsidR="00683C46" w:rsidRDefault="00683C46" w:rsidP="009734B4">
            <w:pPr>
              <w:pStyle w:val="Header2-SubClauses"/>
              <w:rPr>
                <w:rFonts w:cs="Times New Roman"/>
              </w:rPr>
            </w:pPr>
            <w:r>
              <w:rPr>
                <w:rFonts w:cs="Times New Roman"/>
              </w:rPr>
              <w:t xml:space="preserve">Unless otherwise </w:t>
            </w:r>
            <w:r>
              <w:rPr>
                <w:rFonts w:cs="Times New Roman"/>
                <w:b/>
              </w:rPr>
              <w:t>specified in the BDS</w:t>
            </w:r>
            <w:r>
              <w:rPr>
                <w:rFonts w:cs="Times New Roman"/>
              </w:rPr>
              <w:t xml:space="preserve">, the Bidder shall furnish as part of its bid, in original form, either a Bid Securing </w:t>
            </w:r>
            <w:r>
              <w:rPr>
                <w:rFonts w:cs="Times New Roman"/>
              </w:rPr>
              <w:lastRenderedPageBreak/>
              <w:t xml:space="preserve">Declaration or a bid security </w:t>
            </w:r>
            <w:r>
              <w:rPr>
                <w:rFonts w:cs="Times New Roman"/>
                <w:b/>
              </w:rPr>
              <w:t>as specified in the BDS</w:t>
            </w:r>
            <w:r>
              <w:rPr>
                <w:rFonts w:cs="Times New Roman"/>
              </w:rPr>
              <w:t xml:space="preserve">. In the case of a bid security, </w:t>
            </w:r>
            <w:r w:rsidRPr="00493775">
              <w:rPr>
                <w:rStyle w:val="StyleHeader2-SubClausesItalicChar"/>
                <w:rFonts w:cs="Times New Roman"/>
                <w:i w:val="0"/>
                <w:iCs/>
              </w:rPr>
              <w:t xml:space="preserve">the amount shall be </w:t>
            </w:r>
            <w:r w:rsidRPr="00493775">
              <w:rPr>
                <w:rStyle w:val="StyleHeader2-SubClausesItalicChar"/>
                <w:rFonts w:cs="Times New Roman"/>
                <w:b/>
                <w:i w:val="0"/>
                <w:iCs/>
              </w:rPr>
              <w:t>as specified in the BDS</w:t>
            </w:r>
            <w:r w:rsidRPr="00493775">
              <w:rPr>
                <w:rFonts w:cs="Times New Roman"/>
                <w:i/>
              </w:rPr>
              <w:t>.</w:t>
            </w:r>
          </w:p>
        </w:tc>
      </w:tr>
      <w:tr w:rsidR="00683C46" w14:paraId="3E3E3E3D" w14:textId="77777777" w:rsidTr="009734B4">
        <w:trPr>
          <w:jc w:val="center"/>
        </w:trPr>
        <w:tc>
          <w:tcPr>
            <w:tcW w:w="2430" w:type="dxa"/>
          </w:tcPr>
          <w:p w14:paraId="63BCE486" w14:textId="77777777" w:rsidR="00683C46" w:rsidRDefault="00683C46" w:rsidP="009734B4">
            <w:pPr>
              <w:pStyle w:val="Header1-Clauses"/>
              <w:numPr>
                <w:ilvl w:val="0"/>
                <w:numId w:val="0"/>
              </w:numPr>
              <w:spacing w:after="120"/>
              <w:rPr>
                <w:rFonts w:ascii="Times New Roman" w:hAnsi="Times New Roman"/>
                <w:sz w:val="24"/>
                <w:szCs w:val="24"/>
              </w:rPr>
            </w:pPr>
          </w:p>
        </w:tc>
        <w:tc>
          <w:tcPr>
            <w:tcW w:w="7020" w:type="dxa"/>
          </w:tcPr>
          <w:p w14:paraId="6097E522" w14:textId="77777777" w:rsidR="00683C46" w:rsidRDefault="00683C46" w:rsidP="009734B4">
            <w:pPr>
              <w:pStyle w:val="Header2-SubClauses"/>
              <w:rPr>
                <w:rFonts w:cs="Times New Roman"/>
              </w:rPr>
            </w:pPr>
            <w:r>
              <w:rPr>
                <w:rFonts w:cs="Times New Roman"/>
              </w:rPr>
              <w:t>A Bid Securing Declaration shall use the form included in Section IV Bidding Forms.</w:t>
            </w:r>
          </w:p>
        </w:tc>
      </w:tr>
      <w:tr w:rsidR="00683C46" w14:paraId="17A5D113" w14:textId="77777777" w:rsidTr="009734B4">
        <w:trPr>
          <w:jc w:val="center"/>
        </w:trPr>
        <w:tc>
          <w:tcPr>
            <w:tcW w:w="2430" w:type="dxa"/>
          </w:tcPr>
          <w:p w14:paraId="74E691C8" w14:textId="77777777" w:rsidR="00683C46" w:rsidRDefault="00683C46" w:rsidP="009734B4">
            <w:pPr>
              <w:spacing w:before="120" w:after="120"/>
            </w:pPr>
          </w:p>
        </w:tc>
        <w:tc>
          <w:tcPr>
            <w:tcW w:w="7020" w:type="dxa"/>
          </w:tcPr>
          <w:p w14:paraId="4C73ADE0" w14:textId="77777777" w:rsidR="00683C46" w:rsidRDefault="00683C46" w:rsidP="009734B4">
            <w:pPr>
              <w:pStyle w:val="Header2-SubClauses"/>
              <w:rPr>
                <w:rFonts w:cs="Times New Roman"/>
              </w:rPr>
            </w:pPr>
            <w:r w:rsidRPr="00493775">
              <w:rPr>
                <w:rStyle w:val="StyleHeader2-SubClausesItalicChar"/>
                <w:rFonts w:cs="Times New Roman"/>
                <w:i w:val="0"/>
                <w:iCs/>
              </w:rPr>
              <w:t>If a bid security is specified pursuant to ITB 19.1</w:t>
            </w:r>
            <w:r w:rsidRPr="00493775">
              <w:rPr>
                <w:rFonts w:cs="Times New Roman"/>
                <w:i/>
              </w:rPr>
              <w:t xml:space="preserve">, </w:t>
            </w:r>
            <w:r>
              <w:rPr>
                <w:rFonts w:cs="Times New Roman"/>
              </w:rPr>
              <w:t>the bid security shall be, at the Bidder’s option, in any of the following forms:</w:t>
            </w:r>
          </w:p>
          <w:p w14:paraId="0CE24CE9" w14:textId="77777777" w:rsidR="00683C46" w:rsidRDefault="00683C46" w:rsidP="00683C46">
            <w:pPr>
              <w:pStyle w:val="P3Header1-Clauses"/>
              <w:numPr>
                <w:ilvl w:val="0"/>
                <w:numId w:val="40"/>
              </w:numPr>
              <w:tabs>
                <w:tab w:val="clear" w:pos="1224"/>
                <w:tab w:val="clear" w:pos="2160"/>
              </w:tabs>
              <w:ind w:left="927"/>
              <w:rPr>
                <w:szCs w:val="24"/>
              </w:rPr>
            </w:pPr>
            <w:r>
              <w:rPr>
                <w:szCs w:val="24"/>
              </w:rPr>
              <w:t xml:space="preserve">an unconditional guarantee, issued by a bank </w:t>
            </w:r>
            <w:r>
              <w:rPr>
                <w:i/>
                <w:szCs w:val="24"/>
              </w:rPr>
              <w:t>or surety</w:t>
            </w:r>
            <w:r>
              <w:rPr>
                <w:szCs w:val="24"/>
              </w:rPr>
              <w:t xml:space="preserve">; </w:t>
            </w:r>
          </w:p>
          <w:p w14:paraId="60AD34A6" w14:textId="77777777" w:rsidR="00683C46" w:rsidRDefault="00683C46" w:rsidP="00683C46">
            <w:pPr>
              <w:pStyle w:val="P3Header1-Clauses"/>
              <w:numPr>
                <w:ilvl w:val="0"/>
                <w:numId w:val="40"/>
              </w:numPr>
              <w:tabs>
                <w:tab w:val="clear" w:pos="1224"/>
                <w:tab w:val="clear" w:pos="2160"/>
              </w:tabs>
              <w:ind w:left="927"/>
              <w:rPr>
                <w:szCs w:val="24"/>
              </w:rPr>
            </w:pPr>
            <w:r>
              <w:rPr>
                <w:szCs w:val="24"/>
              </w:rPr>
              <w:t xml:space="preserve">an irrevocable letter of credit; </w:t>
            </w:r>
          </w:p>
          <w:p w14:paraId="6FC9B25F" w14:textId="77777777" w:rsidR="00683C46" w:rsidRDefault="00683C46" w:rsidP="00683C46">
            <w:pPr>
              <w:pStyle w:val="P3Header1-Clauses"/>
              <w:numPr>
                <w:ilvl w:val="0"/>
                <w:numId w:val="40"/>
              </w:numPr>
              <w:tabs>
                <w:tab w:val="clear" w:pos="1224"/>
                <w:tab w:val="clear" w:pos="2160"/>
              </w:tabs>
              <w:ind w:left="927"/>
              <w:rPr>
                <w:szCs w:val="24"/>
              </w:rPr>
            </w:pPr>
            <w:r>
              <w:rPr>
                <w:szCs w:val="24"/>
              </w:rPr>
              <w:t>a cashier’s or certified check; or</w:t>
            </w:r>
          </w:p>
          <w:p w14:paraId="27CCE032" w14:textId="77777777" w:rsidR="00683C46" w:rsidRPr="00493775" w:rsidRDefault="00683C46" w:rsidP="00683C46">
            <w:pPr>
              <w:pStyle w:val="P3Header1-Clauses"/>
              <w:numPr>
                <w:ilvl w:val="0"/>
                <w:numId w:val="40"/>
              </w:numPr>
              <w:tabs>
                <w:tab w:val="clear" w:pos="1224"/>
                <w:tab w:val="clear" w:pos="2160"/>
              </w:tabs>
              <w:ind w:left="927"/>
              <w:rPr>
                <w:szCs w:val="24"/>
              </w:rPr>
            </w:pPr>
            <w:r w:rsidRPr="00493775">
              <w:rPr>
                <w:bCs/>
                <w:szCs w:val="24"/>
              </w:rPr>
              <w:t xml:space="preserve">Another security </w:t>
            </w:r>
            <w:r w:rsidRPr="00493775">
              <w:rPr>
                <w:b/>
                <w:bCs/>
                <w:szCs w:val="24"/>
              </w:rPr>
              <w:t>indicated in the BDS.</w:t>
            </w:r>
          </w:p>
          <w:p w14:paraId="79C1B767" w14:textId="77777777" w:rsidR="00683C46" w:rsidRDefault="00683C46" w:rsidP="009734B4">
            <w:pPr>
              <w:pStyle w:val="Header2-SubClauses"/>
              <w:numPr>
                <w:ilvl w:val="0"/>
                <w:numId w:val="0"/>
              </w:numPr>
              <w:ind w:left="522"/>
              <w:rPr>
                <w:rFonts w:cs="Times New Roman"/>
              </w:rPr>
            </w:pPr>
            <w:r>
              <w:rPr>
                <w:rFonts w:cs="Times New Roman"/>
              </w:rPr>
              <w:t xml:space="preserve">From a reputable </w:t>
            </w:r>
            <w:r w:rsidRPr="00493775">
              <w:rPr>
                <w:rStyle w:val="StyleHeader2-SubClausesItalicChar"/>
                <w:rFonts w:cs="Times New Roman"/>
                <w:i w:val="0"/>
                <w:iCs/>
              </w:rPr>
              <w:t>source from an eligible country</w:t>
            </w:r>
            <w:r w:rsidRPr="00493775">
              <w:rPr>
                <w:rFonts w:cs="Times New Roman"/>
                <w:i/>
              </w:rPr>
              <w:t xml:space="preserve">.  </w:t>
            </w:r>
            <w:r w:rsidRPr="00493775">
              <w:rPr>
                <w:rStyle w:val="StyleHeader2-SubClausesItalicChar"/>
                <w:rFonts w:cs="Times New Roman"/>
                <w:i w:val="0"/>
                <w:iCs/>
              </w:rPr>
              <w:t>If the unconditional guarantee is issued by an insurance company or bonding company located outside the Employer’s Country, it shall have a correspondent financial institution located in the Employer’s Country</w:t>
            </w:r>
            <w:r w:rsidRPr="00493775">
              <w:rPr>
                <w:rFonts w:cs="Times New Roman"/>
                <w:i/>
              </w:rPr>
              <w:t xml:space="preserve">. </w:t>
            </w:r>
            <w:r>
              <w:rPr>
                <w:rFonts w:cs="Times New Roman"/>
                <w:iCs/>
              </w:rPr>
              <w:t>In the case of a bank guarantee, t</w:t>
            </w:r>
            <w:r>
              <w:rPr>
                <w:rFonts w:cs="Times New Roman"/>
              </w:rPr>
              <w:t xml:space="preserve">he bid security shall be submitted either using the Bid Security Form included in Section </w:t>
            </w:r>
            <w:proofErr w:type="gramStart"/>
            <w:r w:rsidRPr="00493775">
              <w:rPr>
                <w:rStyle w:val="StyleHeader2-SubClausesItalicChar"/>
                <w:rFonts w:cs="Times New Roman"/>
                <w:i w:val="0"/>
                <w:iCs/>
              </w:rPr>
              <w:t>IV</w:t>
            </w:r>
            <w:r>
              <w:rPr>
                <w:rFonts w:cs="Times New Roman"/>
              </w:rPr>
              <w:t>(</w:t>
            </w:r>
            <w:proofErr w:type="gramEnd"/>
            <w:r>
              <w:rPr>
                <w:rFonts w:cs="Times New Roman"/>
              </w:rPr>
              <w:t xml:space="preserve">Bidding Forms) or in another substantially similar format approved by the </w:t>
            </w:r>
            <w:r w:rsidRPr="00283744">
              <w:rPr>
                <w:rStyle w:val="StyleHeader2-SubClausesItalicChar"/>
                <w:rFonts w:cs="Times New Roman"/>
                <w:i w:val="0"/>
                <w:iCs/>
              </w:rPr>
              <w:t>Employer</w:t>
            </w:r>
            <w:r>
              <w:rPr>
                <w:rFonts w:cs="Times New Roman"/>
              </w:rPr>
              <w:t xml:space="preserve"> prior to bid submission. In either case, the form must include the complete name of the Bidder. The bid security shall be valid for twenty-eight days (28) beyond the original validity period of the bid, or beyond any period of extension if requested under ITB 18.2.</w:t>
            </w:r>
          </w:p>
        </w:tc>
      </w:tr>
      <w:tr w:rsidR="00683C46" w14:paraId="38AA0758" w14:textId="77777777" w:rsidTr="009734B4">
        <w:trPr>
          <w:jc w:val="center"/>
        </w:trPr>
        <w:tc>
          <w:tcPr>
            <w:tcW w:w="2430" w:type="dxa"/>
          </w:tcPr>
          <w:p w14:paraId="4F5273AF" w14:textId="77777777" w:rsidR="00683C46" w:rsidRDefault="00683C46" w:rsidP="009734B4">
            <w:pPr>
              <w:spacing w:before="120" w:after="120"/>
            </w:pPr>
          </w:p>
        </w:tc>
        <w:tc>
          <w:tcPr>
            <w:tcW w:w="7020" w:type="dxa"/>
          </w:tcPr>
          <w:p w14:paraId="292CD9BE" w14:textId="77777777" w:rsidR="00683C46" w:rsidRDefault="00683C46" w:rsidP="009734B4">
            <w:pPr>
              <w:pStyle w:val="Header2-SubClauses"/>
              <w:rPr>
                <w:rFonts w:cs="Times New Roman"/>
              </w:rPr>
            </w:pPr>
            <w:r>
              <w:rPr>
                <w:rFonts w:cs="Times New Roman"/>
              </w:rPr>
              <w:t xml:space="preserve">Any bid not accompanied by an enforceable and </w:t>
            </w:r>
            <w:r w:rsidRPr="00493775">
              <w:rPr>
                <w:rStyle w:val="StyleHeader2-SubClausesItalicChar"/>
                <w:rFonts w:cs="Times New Roman"/>
                <w:i w:val="0"/>
                <w:iCs/>
              </w:rPr>
              <w:t>substantially</w:t>
            </w:r>
            <w:r>
              <w:rPr>
                <w:rFonts w:cs="Times New Roman"/>
              </w:rPr>
              <w:t xml:space="preserve"> compliant bid security </w:t>
            </w:r>
            <w:r w:rsidRPr="00493775">
              <w:rPr>
                <w:rStyle w:val="StyleHeader2-SubClausesItalicChar"/>
                <w:rFonts w:cs="Times New Roman"/>
                <w:i w:val="0"/>
                <w:iCs/>
              </w:rPr>
              <w:t>or Bid Securing Declaration</w:t>
            </w:r>
            <w:r w:rsidRPr="00493775">
              <w:rPr>
                <w:rFonts w:cs="Times New Roman"/>
                <w:i/>
              </w:rPr>
              <w:t>,</w:t>
            </w:r>
            <w:r>
              <w:rPr>
                <w:rFonts w:cs="Times New Roman"/>
              </w:rPr>
              <w:t xml:space="preserve"> if required in accordance with ITB 19.1, shall be rejected by the </w:t>
            </w:r>
            <w:r w:rsidRPr="00283744">
              <w:rPr>
                <w:rStyle w:val="StyleHeader2-SubClausesItalicChar"/>
                <w:rFonts w:cs="Times New Roman"/>
                <w:i w:val="0"/>
                <w:iCs/>
              </w:rPr>
              <w:t>Employer</w:t>
            </w:r>
            <w:r>
              <w:rPr>
                <w:rFonts w:cs="Times New Roman"/>
              </w:rPr>
              <w:t xml:space="preserve"> as nonresponsive.</w:t>
            </w:r>
          </w:p>
        </w:tc>
      </w:tr>
      <w:tr w:rsidR="00683C46" w14:paraId="006BB2FF" w14:textId="77777777" w:rsidTr="009734B4">
        <w:trPr>
          <w:jc w:val="center"/>
        </w:trPr>
        <w:tc>
          <w:tcPr>
            <w:tcW w:w="2430" w:type="dxa"/>
          </w:tcPr>
          <w:p w14:paraId="6DE89315" w14:textId="77777777" w:rsidR="00683C46" w:rsidRDefault="00683C46" w:rsidP="009734B4">
            <w:pPr>
              <w:spacing w:before="120" w:after="120"/>
            </w:pPr>
          </w:p>
        </w:tc>
        <w:tc>
          <w:tcPr>
            <w:tcW w:w="7020" w:type="dxa"/>
          </w:tcPr>
          <w:p w14:paraId="0E5F7DD9" w14:textId="77777777" w:rsidR="00683C46" w:rsidRDefault="00683C46" w:rsidP="009734B4">
            <w:pPr>
              <w:pStyle w:val="Header2-SubClauses"/>
              <w:rPr>
                <w:rFonts w:cs="Times New Roman"/>
              </w:rPr>
            </w:pPr>
            <w:r>
              <w:rPr>
                <w:rFonts w:cs="Times New Roman"/>
              </w:rPr>
              <w:t>If a bid security is specified pursuant to ITB 19.1, the bid security of unsuccessful Bidders shall be returned as promptly as possible upon the successful Bidder’s furnishing of the performance security pursuant to ITB 41.</w:t>
            </w:r>
          </w:p>
        </w:tc>
      </w:tr>
      <w:tr w:rsidR="00683C46" w14:paraId="20C41576" w14:textId="77777777" w:rsidTr="009734B4">
        <w:trPr>
          <w:jc w:val="center"/>
        </w:trPr>
        <w:tc>
          <w:tcPr>
            <w:tcW w:w="2430" w:type="dxa"/>
          </w:tcPr>
          <w:p w14:paraId="3EBE86DA" w14:textId="77777777" w:rsidR="00683C46" w:rsidRDefault="00683C46" w:rsidP="009734B4">
            <w:pPr>
              <w:spacing w:before="120" w:after="120"/>
            </w:pPr>
          </w:p>
        </w:tc>
        <w:tc>
          <w:tcPr>
            <w:tcW w:w="7020" w:type="dxa"/>
          </w:tcPr>
          <w:p w14:paraId="2E48251A" w14:textId="77777777" w:rsidR="00683C46" w:rsidRDefault="00683C46" w:rsidP="009734B4">
            <w:pPr>
              <w:pStyle w:val="Header2-SubClauses"/>
              <w:rPr>
                <w:rFonts w:cs="Times New Roman"/>
              </w:rPr>
            </w:pPr>
            <w:r>
              <w:rPr>
                <w:rFonts w:cs="Times New Roman"/>
              </w:rPr>
              <w:t>If a bid security is specified pursuant to ITB 19.1, the bid security of the successful Bidder shall be returned as promptly as possible once the successful Bidder has signed the Contract and furnished the required performance security.</w:t>
            </w:r>
          </w:p>
        </w:tc>
      </w:tr>
      <w:tr w:rsidR="00683C46" w14:paraId="7282D7EC" w14:textId="77777777" w:rsidTr="009734B4">
        <w:trPr>
          <w:jc w:val="center"/>
        </w:trPr>
        <w:tc>
          <w:tcPr>
            <w:tcW w:w="2430" w:type="dxa"/>
          </w:tcPr>
          <w:p w14:paraId="1D78207E" w14:textId="77777777" w:rsidR="00683C46" w:rsidRDefault="00683C46" w:rsidP="009734B4">
            <w:pPr>
              <w:spacing w:before="120" w:after="120"/>
            </w:pPr>
          </w:p>
        </w:tc>
        <w:tc>
          <w:tcPr>
            <w:tcW w:w="7020" w:type="dxa"/>
          </w:tcPr>
          <w:p w14:paraId="24834656" w14:textId="77777777" w:rsidR="00683C46" w:rsidRDefault="00683C46" w:rsidP="009734B4">
            <w:pPr>
              <w:pStyle w:val="Header2-SubClauses"/>
              <w:rPr>
                <w:rFonts w:cs="Times New Roman"/>
              </w:rPr>
            </w:pPr>
            <w:r>
              <w:rPr>
                <w:rFonts w:cs="Times New Roman"/>
              </w:rPr>
              <w:t>The bid security may be forfeited or the Bid Securing Declaration executed:</w:t>
            </w:r>
          </w:p>
          <w:p w14:paraId="5B2E0C6F" w14:textId="77777777" w:rsidR="00683C46" w:rsidRDefault="00683C46" w:rsidP="00683C46">
            <w:pPr>
              <w:pStyle w:val="P3Header1-Clauses"/>
              <w:numPr>
                <w:ilvl w:val="0"/>
                <w:numId w:val="41"/>
              </w:numPr>
              <w:tabs>
                <w:tab w:val="clear" w:pos="1224"/>
                <w:tab w:val="clear" w:pos="2160"/>
              </w:tabs>
              <w:ind w:left="1107"/>
              <w:rPr>
                <w:szCs w:val="24"/>
              </w:rPr>
            </w:pPr>
            <w:r>
              <w:rPr>
                <w:szCs w:val="24"/>
              </w:rPr>
              <w:lastRenderedPageBreak/>
              <w:t>if a Bidder withdraws its bid during the period of bid validity specified by the Bidder on the Letter of Bid, except as provided in ITB 18.2 or</w:t>
            </w:r>
          </w:p>
          <w:p w14:paraId="109FEB33" w14:textId="77777777" w:rsidR="00683C46" w:rsidRDefault="00683C46" w:rsidP="00683C46">
            <w:pPr>
              <w:pStyle w:val="P3Header1-Clauses"/>
              <w:numPr>
                <w:ilvl w:val="0"/>
                <w:numId w:val="41"/>
              </w:numPr>
              <w:tabs>
                <w:tab w:val="clear" w:pos="1224"/>
                <w:tab w:val="clear" w:pos="2160"/>
              </w:tabs>
              <w:ind w:left="1107"/>
              <w:rPr>
                <w:szCs w:val="24"/>
              </w:rPr>
            </w:pPr>
            <w:r>
              <w:rPr>
                <w:szCs w:val="24"/>
              </w:rPr>
              <w:t xml:space="preserve">if the successful Bidder fails to: </w:t>
            </w:r>
          </w:p>
          <w:p w14:paraId="620EB414" w14:textId="77777777" w:rsidR="00683C46" w:rsidRDefault="00683C46" w:rsidP="00683C46">
            <w:pPr>
              <w:pStyle w:val="Heading4"/>
              <w:numPr>
                <w:ilvl w:val="1"/>
                <w:numId w:val="41"/>
              </w:numPr>
              <w:tabs>
                <w:tab w:val="clear" w:pos="1764"/>
              </w:tabs>
              <w:spacing w:before="0" w:after="200"/>
              <w:ind w:left="1467" w:hanging="360"/>
              <w:rPr>
                <w:rFonts w:ascii="Times New Roman" w:hAnsi="Times New Roman" w:cs="Times New Roman"/>
                <w:sz w:val="24"/>
                <w:szCs w:val="24"/>
              </w:rPr>
            </w:pPr>
            <w:r>
              <w:rPr>
                <w:rFonts w:ascii="Times New Roman" w:hAnsi="Times New Roman" w:cs="Times New Roman"/>
                <w:sz w:val="24"/>
                <w:szCs w:val="24"/>
              </w:rPr>
              <w:t>sign the Contract in accordance with ITB 40; or</w:t>
            </w:r>
          </w:p>
          <w:p w14:paraId="691F5814" w14:textId="77777777" w:rsidR="00683C46" w:rsidRDefault="00683C46" w:rsidP="00683C46">
            <w:pPr>
              <w:pStyle w:val="Heading4"/>
              <w:numPr>
                <w:ilvl w:val="1"/>
                <w:numId w:val="41"/>
              </w:numPr>
              <w:tabs>
                <w:tab w:val="clear" w:pos="1764"/>
              </w:tabs>
              <w:spacing w:before="0" w:after="200"/>
              <w:ind w:left="1467" w:hanging="360"/>
              <w:rPr>
                <w:rFonts w:ascii="Times New Roman" w:hAnsi="Times New Roman" w:cs="Times New Roman"/>
                <w:sz w:val="24"/>
                <w:szCs w:val="24"/>
              </w:rPr>
            </w:pPr>
            <w:r>
              <w:rPr>
                <w:rFonts w:ascii="Times New Roman" w:hAnsi="Times New Roman" w:cs="Times New Roman"/>
                <w:sz w:val="24"/>
                <w:szCs w:val="24"/>
              </w:rPr>
              <w:t>furnish a performance security in accordance with ITB 41.</w:t>
            </w:r>
          </w:p>
        </w:tc>
      </w:tr>
      <w:tr w:rsidR="00683C46" w14:paraId="0F7CCB74" w14:textId="77777777" w:rsidTr="009734B4">
        <w:trPr>
          <w:jc w:val="center"/>
        </w:trPr>
        <w:tc>
          <w:tcPr>
            <w:tcW w:w="2430" w:type="dxa"/>
          </w:tcPr>
          <w:p w14:paraId="20A25EB7" w14:textId="77777777" w:rsidR="00683C46" w:rsidRDefault="00683C46" w:rsidP="009734B4">
            <w:pPr>
              <w:pStyle w:val="Header1-Clauses"/>
              <w:numPr>
                <w:ilvl w:val="0"/>
                <w:numId w:val="0"/>
              </w:numPr>
              <w:spacing w:after="120"/>
              <w:rPr>
                <w:rFonts w:ascii="Times New Roman" w:hAnsi="Times New Roman"/>
                <w:sz w:val="24"/>
                <w:szCs w:val="24"/>
              </w:rPr>
            </w:pPr>
          </w:p>
        </w:tc>
        <w:tc>
          <w:tcPr>
            <w:tcW w:w="7020" w:type="dxa"/>
          </w:tcPr>
          <w:p w14:paraId="10184E34" w14:textId="77777777" w:rsidR="00683C46" w:rsidRDefault="00683C46" w:rsidP="009734B4">
            <w:pPr>
              <w:pStyle w:val="Header2-SubClauses"/>
              <w:rPr>
                <w:rFonts w:cs="Times New Roman"/>
              </w:rPr>
            </w:pPr>
            <w:r>
              <w:rPr>
                <w:rFonts w:cs="Times New Roman"/>
              </w:rPr>
              <w:t xml:space="preserve">The Bid Security or the Bid Securing Declaration of a </w:t>
            </w:r>
            <w:r w:rsidRPr="00493775">
              <w:rPr>
                <w:rStyle w:val="StyleHeader2-SubClausesItalicChar"/>
                <w:rFonts w:cs="Times New Roman"/>
                <w:i w:val="0"/>
                <w:iCs/>
              </w:rPr>
              <w:t>JV</w:t>
            </w:r>
            <w:r>
              <w:rPr>
                <w:rFonts w:cs="Times New Roman"/>
              </w:rPr>
              <w:t xml:space="preserve"> shall be in the name of the </w:t>
            </w:r>
            <w:r w:rsidRPr="00493775">
              <w:rPr>
                <w:rStyle w:val="StyleHeader2-SubClausesItalicChar"/>
                <w:rFonts w:cs="Times New Roman"/>
                <w:i w:val="0"/>
                <w:iCs/>
              </w:rPr>
              <w:t>JV</w:t>
            </w:r>
            <w:r>
              <w:rPr>
                <w:rStyle w:val="StyleHeader2-SubClausesItalicChar"/>
                <w:rFonts w:cs="Times New Roman"/>
                <w:i w:val="0"/>
                <w:iCs/>
              </w:rPr>
              <w:t xml:space="preserve"> </w:t>
            </w:r>
            <w:r>
              <w:rPr>
                <w:rFonts w:cs="Times New Roman"/>
              </w:rPr>
              <w:t xml:space="preserve">that submits the bid. If the </w:t>
            </w:r>
            <w:r w:rsidRPr="00493775">
              <w:rPr>
                <w:rStyle w:val="StyleHeader2-SubClausesItalicChar"/>
                <w:rFonts w:cs="Times New Roman"/>
                <w:i w:val="0"/>
                <w:iCs/>
              </w:rPr>
              <w:t>JV</w:t>
            </w:r>
            <w:r>
              <w:rPr>
                <w:rStyle w:val="StyleHeader2-SubClausesItalicChar"/>
                <w:rFonts w:cs="Times New Roman"/>
                <w:i w:val="0"/>
                <w:iCs/>
              </w:rPr>
              <w:t xml:space="preserve"> </w:t>
            </w:r>
            <w:r>
              <w:rPr>
                <w:rFonts w:cs="Times New Roman"/>
              </w:rPr>
              <w:t xml:space="preserve">has not been constituted into a legally-enforceable </w:t>
            </w:r>
            <w:r w:rsidRPr="00493775">
              <w:rPr>
                <w:rStyle w:val="StyleHeader2-SubClausesItalicChar"/>
                <w:rFonts w:cs="Times New Roman"/>
                <w:i w:val="0"/>
                <w:iCs/>
              </w:rPr>
              <w:t>JV</w:t>
            </w:r>
            <w:r w:rsidRPr="00493775">
              <w:rPr>
                <w:rFonts w:cs="Times New Roman"/>
                <w:i/>
              </w:rPr>
              <w:t>,</w:t>
            </w:r>
            <w:r>
              <w:rPr>
                <w:rFonts w:cs="Times New Roman"/>
              </w:rPr>
              <w:t xml:space="preserve"> at the time of bidding, the Bid Security or the Bid Securing Declaration shall be in the names of all future partners as named in the letter of intent mentioned in ITB 4.1. </w:t>
            </w:r>
          </w:p>
        </w:tc>
      </w:tr>
      <w:tr w:rsidR="00683C46" w14:paraId="21C0D31F" w14:textId="77777777" w:rsidTr="009734B4">
        <w:trPr>
          <w:jc w:val="center"/>
        </w:trPr>
        <w:tc>
          <w:tcPr>
            <w:tcW w:w="2430" w:type="dxa"/>
          </w:tcPr>
          <w:p w14:paraId="4195DB36" w14:textId="77777777" w:rsidR="00683C46" w:rsidRDefault="00683C46" w:rsidP="009734B4"/>
        </w:tc>
        <w:tc>
          <w:tcPr>
            <w:tcW w:w="7020" w:type="dxa"/>
          </w:tcPr>
          <w:p w14:paraId="2D0777B1" w14:textId="77777777" w:rsidR="00683C46" w:rsidRDefault="00683C46" w:rsidP="009734B4">
            <w:pPr>
              <w:pStyle w:val="StyleHeader2-SubClausesAfter6pt"/>
            </w:pPr>
            <w:r>
              <w:t xml:space="preserve">If a bid security is </w:t>
            </w:r>
            <w:r w:rsidRPr="009D7836">
              <w:rPr>
                <w:rStyle w:val="StyleHeader2-SubClausesBoldChar"/>
                <w:lang w:val="en-US"/>
              </w:rPr>
              <w:t>not required in the BDS</w:t>
            </w:r>
            <w:r>
              <w:t>, and</w:t>
            </w:r>
          </w:p>
          <w:p w14:paraId="1287894F" w14:textId="77777777" w:rsidR="00683C46" w:rsidRDefault="00683C46" w:rsidP="00683C46">
            <w:pPr>
              <w:pStyle w:val="P3Header1-Clauses"/>
              <w:numPr>
                <w:ilvl w:val="1"/>
                <w:numId w:val="43"/>
              </w:numPr>
              <w:tabs>
                <w:tab w:val="clear" w:pos="936"/>
                <w:tab w:val="clear" w:pos="2160"/>
                <w:tab w:val="num" w:pos="1080"/>
              </w:tabs>
              <w:ind w:left="1107" w:hanging="567"/>
              <w:rPr>
                <w:szCs w:val="24"/>
              </w:rPr>
            </w:pPr>
            <w:r>
              <w:rPr>
                <w:szCs w:val="24"/>
              </w:rPr>
              <w:t>if a Bidder withdraws its bid during the period of bid validity specified by the Bidder on the Letter of Bid Form, except as provided in ITB 18.2, or</w:t>
            </w:r>
          </w:p>
          <w:p w14:paraId="74AB6487" w14:textId="77777777" w:rsidR="00683C46" w:rsidRDefault="00683C46" w:rsidP="009734B4">
            <w:pPr>
              <w:pStyle w:val="P3Header1-Clauses"/>
              <w:numPr>
                <w:ilvl w:val="0"/>
                <w:numId w:val="0"/>
              </w:numPr>
              <w:tabs>
                <w:tab w:val="clear" w:pos="2160"/>
                <w:tab w:val="num" w:pos="1080"/>
              </w:tabs>
              <w:ind w:left="1107" w:hanging="603"/>
              <w:rPr>
                <w:i/>
                <w:iCs/>
                <w:szCs w:val="24"/>
              </w:rPr>
            </w:pPr>
            <w:r>
              <w:rPr>
                <w:szCs w:val="24"/>
              </w:rPr>
              <w:t>(b)</w:t>
            </w:r>
            <w:r>
              <w:rPr>
                <w:szCs w:val="24"/>
              </w:rPr>
              <w:tab/>
              <w:t xml:space="preserve">if the successful Bidder fails to: sign the Contract in accordance with </w:t>
            </w:r>
            <w:r w:rsidRPr="00CE4942">
              <w:rPr>
                <w:szCs w:val="24"/>
              </w:rPr>
              <w:t>ITB 40;</w:t>
            </w:r>
            <w:r>
              <w:rPr>
                <w:szCs w:val="24"/>
              </w:rPr>
              <w:t xml:space="preserve"> or furnish a performance security in accordance with </w:t>
            </w:r>
            <w:r w:rsidRPr="00CE4942">
              <w:rPr>
                <w:szCs w:val="24"/>
              </w:rPr>
              <w:t>ITB 41;</w:t>
            </w:r>
          </w:p>
          <w:p w14:paraId="6E3C7E29" w14:textId="77777777" w:rsidR="00683C46" w:rsidRDefault="00683C46" w:rsidP="009734B4">
            <w:pPr>
              <w:spacing w:after="200"/>
              <w:ind w:left="562"/>
              <w:jc w:val="both"/>
            </w:pPr>
            <w:r>
              <w:t>the Employer may</w:t>
            </w:r>
            <w:r>
              <w:rPr>
                <w:b/>
              </w:rPr>
              <w:t xml:space="preserve">, </w:t>
            </w:r>
            <w:r w:rsidRPr="009D7836">
              <w:rPr>
                <w:rStyle w:val="StyleHeader2-SubClausesBoldChar"/>
                <w:bCs/>
                <w:lang w:val="en-US"/>
              </w:rPr>
              <w:t>if provided for in the BDS</w:t>
            </w:r>
            <w:r>
              <w:rPr>
                <w:b/>
              </w:rPr>
              <w:t>,</w:t>
            </w:r>
            <w:r>
              <w:t xml:space="preserve"> declare the Bidder disqualified to be awarded a contract by the Employer for a period of time </w:t>
            </w:r>
            <w:r w:rsidRPr="009D7836">
              <w:rPr>
                <w:rStyle w:val="StyleHeader2-SubClausesBoldChar"/>
                <w:bCs/>
                <w:lang w:val="en-US"/>
              </w:rPr>
              <w:t>as stated in the BDS</w:t>
            </w:r>
            <w:r>
              <w:t>.</w:t>
            </w:r>
          </w:p>
        </w:tc>
      </w:tr>
      <w:tr w:rsidR="00683C46" w14:paraId="771A843E" w14:textId="77777777" w:rsidTr="009734B4">
        <w:trPr>
          <w:jc w:val="center"/>
        </w:trPr>
        <w:tc>
          <w:tcPr>
            <w:tcW w:w="2430" w:type="dxa"/>
          </w:tcPr>
          <w:p w14:paraId="7D701936" w14:textId="77777777" w:rsidR="00683C46" w:rsidRDefault="00683C46" w:rsidP="009734B4">
            <w:pPr>
              <w:pStyle w:val="S1-Header2"/>
            </w:pPr>
            <w:bookmarkStart w:id="183" w:name="_Toc438438843"/>
            <w:bookmarkStart w:id="184" w:name="_Toc438532612"/>
            <w:bookmarkStart w:id="185" w:name="_Toc438733987"/>
            <w:bookmarkStart w:id="186" w:name="_Toc438907026"/>
            <w:bookmarkStart w:id="187" w:name="_Toc438907225"/>
            <w:bookmarkStart w:id="188" w:name="_Toc97371023"/>
            <w:bookmarkStart w:id="189" w:name="_Toc139863122"/>
            <w:bookmarkStart w:id="190" w:name="_Toc168299636"/>
            <w:r>
              <w:t>Format and Signing of Bid</w:t>
            </w:r>
            <w:bookmarkEnd w:id="183"/>
            <w:bookmarkEnd w:id="184"/>
            <w:bookmarkEnd w:id="185"/>
            <w:bookmarkEnd w:id="186"/>
            <w:bookmarkEnd w:id="187"/>
            <w:bookmarkEnd w:id="188"/>
            <w:bookmarkEnd w:id="189"/>
            <w:bookmarkEnd w:id="190"/>
          </w:p>
        </w:tc>
        <w:tc>
          <w:tcPr>
            <w:tcW w:w="7020" w:type="dxa"/>
          </w:tcPr>
          <w:p w14:paraId="50841B5C" w14:textId="77777777" w:rsidR="00683C46" w:rsidRDefault="00683C46" w:rsidP="009734B4">
            <w:pPr>
              <w:pStyle w:val="Header2-SubClauses"/>
              <w:rPr>
                <w:rFonts w:cs="Times New Roman"/>
              </w:rPr>
            </w:pPr>
            <w:r>
              <w:rPr>
                <w:rFonts w:cs="Times New Roman"/>
              </w:rPr>
              <w:t>The Bidder shall prepare one original of the documents comprising the bid as described in ITB 11 and clearly mark it “</w:t>
            </w:r>
            <w:r>
              <w:rPr>
                <w:rFonts w:cs="Times New Roman"/>
                <w:smallCaps/>
              </w:rPr>
              <w:t>Original</w:t>
            </w:r>
            <w:r>
              <w:rPr>
                <w:rFonts w:cs="Times New Roman"/>
              </w:rPr>
              <w:t>”. Alternative bids, if permitted in accordance with ITB 13, shall be clearly marked “</w:t>
            </w:r>
            <w:r>
              <w:rPr>
                <w:rFonts w:cs="Times New Roman"/>
                <w:smallCaps/>
              </w:rPr>
              <w:t>Alternative</w:t>
            </w:r>
            <w:r>
              <w:rPr>
                <w:rFonts w:cs="Times New Roman"/>
              </w:rPr>
              <w:t xml:space="preserve">”. In addition, the Bidder shall submit copies of the bid in the number </w:t>
            </w:r>
            <w:r>
              <w:rPr>
                <w:rFonts w:cs="Times New Roman"/>
                <w:b/>
              </w:rPr>
              <w:t>specified in the BDS,</w:t>
            </w:r>
            <w:r>
              <w:rPr>
                <w:rFonts w:cs="Times New Roman"/>
              </w:rPr>
              <w:t xml:space="preserve"> and clearly mark each of them “</w:t>
            </w:r>
            <w:r>
              <w:rPr>
                <w:rFonts w:cs="Times New Roman"/>
                <w:smallCaps/>
              </w:rPr>
              <w:t>Copy</w:t>
            </w:r>
            <w:r>
              <w:rPr>
                <w:rFonts w:cs="Times New Roman"/>
              </w:rPr>
              <w:t xml:space="preserve">.” In the event of any discrepancy between the original and the copies, the original shall prevail. </w:t>
            </w:r>
          </w:p>
        </w:tc>
      </w:tr>
      <w:tr w:rsidR="00683C46" w14:paraId="3BBFBF51" w14:textId="77777777" w:rsidTr="009734B4">
        <w:trPr>
          <w:jc w:val="center"/>
        </w:trPr>
        <w:tc>
          <w:tcPr>
            <w:tcW w:w="2430" w:type="dxa"/>
          </w:tcPr>
          <w:p w14:paraId="4F5026F9" w14:textId="77777777" w:rsidR="00683C46" w:rsidRDefault="00683C46" w:rsidP="009734B4">
            <w:pPr>
              <w:spacing w:before="120" w:after="120"/>
            </w:pPr>
          </w:p>
        </w:tc>
        <w:tc>
          <w:tcPr>
            <w:tcW w:w="7020" w:type="dxa"/>
          </w:tcPr>
          <w:p w14:paraId="50F40063" w14:textId="77777777" w:rsidR="00683C46" w:rsidRDefault="00683C46" w:rsidP="009734B4">
            <w:pPr>
              <w:pStyle w:val="Header2-SubClauses"/>
              <w:rPr>
                <w:rFonts w:cs="Times New Roman"/>
              </w:rPr>
            </w:pPr>
            <w:r>
              <w:rPr>
                <w:rFonts w:cs="Times New Roman"/>
              </w:rPr>
              <w:t xml:space="preserve">The original and all copies of the bid shall be typed or written in indelible ink and shall be signed by a person duly authorized to sign on behalf of the Bidder. This authorization shall consist of a written confirmation as </w:t>
            </w:r>
            <w:r>
              <w:rPr>
                <w:rFonts w:cs="Times New Roman"/>
                <w:b/>
              </w:rPr>
              <w:t>specified in the BDS</w:t>
            </w:r>
            <w:r>
              <w:rPr>
                <w:rFonts w:cs="Times New Roman"/>
              </w:rPr>
              <w:t xml:space="preserve"> and shall be attached to the bid. The name and position held by each person signing the authorization must be typed or printed below the signature.</w:t>
            </w:r>
          </w:p>
        </w:tc>
      </w:tr>
      <w:tr w:rsidR="00683C46" w14:paraId="7BC37498" w14:textId="77777777" w:rsidTr="009734B4">
        <w:trPr>
          <w:jc w:val="center"/>
        </w:trPr>
        <w:tc>
          <w:tcPr>
            <w:tcW w:w="2430" w:type="dxa"/>
          </w:tcPr>
          <w:p w14:paraId="461B48BD" w14:textId="77777777" w:rsidR="00683C46" w:rsidRDefault="00683C46" w:rsidP="009734B4">
            <w:pPr>
              <w:spacing w:before="120" w:after="120"/>
            </w:pPr>
          </w:p>
        </w:tc>
        <w:tc>
          <w:tcPr>
            <w:tcW w:w="7020" w:type="dxa"/>
          </w:tcPr>
          <w:p w14:paraId="1FC24AFC" w14:textId="77777777" w:rsidR="00683C46" w:rsidRDefault="00683C46" w:rsidP="009734B4">
            <w:pPr>
              <w:pStyle w:val="Header2-SubClauses"/>
              <w:rPr>
                <w:rFonts w:cs="Times New Roman"/>
              </w:rPr>
            </w:pPr>
            <w:r>
              <w:rPr>
                <w:rFonts w:cs="Times New Roman"/>
              </w:rPr>
              <w:t xml:space="preserve">Any </w:t>
            </w:r>
            <w:r>
              <w:rPr>
                <w:rFonts w:cs="Times New Roman"/>
                <w:spacing w:val="-4"/>
              </w:rPr>
              <w:t xml:space="preserve">amendments such as </w:t>
            </w:r>
            <w:r>
              <w:rPr>
                <w:rFonts w:cs="Times New Roman"/>
              </w:rPr>
              <w:t>interlineations, erasures, or overwriting shall be valid only if they are signed or initialed by the person signing the bid.</w:t>
            </w:r>
          </w:p>
        </w:tc>
      </w:tr>
      <w:tr w:rsidR="00683C46" w14:paraId="49A11880" w14:textId="77777777" w:rsidTr="009734B4">
        <w:trPr>
          <w:cantSplit/>
          <w:jc w:val="center"/>
        </w:trPr>
        <w:tc>
          <w:tcPr>
            <w:tcW w:w="9450" w:type="dxa"/>
            <w:gridSpan w:val="2"/>
          </w:tcPr>
          <w:p w14:paraId="145CDD43" w14:textId="77777777" w:rsidR="00683C46" w:rsidRDefault="00683C46" w:rsidP="009734B4">
            <w:pPr>
              <w:pStyle w:val="StyleStyleS1-Header1TimesNewRoman14pt1"/>
              <w:tabs>
                <w:tab w:val="clear" w:pos="1080"/>
              </w:tabs>
            </w:pPr>
            <w:bookmarkStart w:id="191" w:name="_Toc438438844"/>
            <w:bookmarkStart w:id="192" w:name="_Toc438532613"/>
            <w:bookmarkStart w:id="193" w:name="_Toc438733988"/>
            <w:bookmarkStart w:id="194" w:name="_Toc438962070"/>
            <w:bookmarkStart w:id="195" w:name="_Toc461939619"/>
            <w:bookmarkStart w:id="196" w:name="_Toc97371024"/>
            <w:bookmarkStart w:id="197" w:name="_Toc168299637"/>
            <w:r>
              <w:t>Submission and Opening of Bids</w:t>
            </w:r>
            <w:bookmarkEnd w:id="191"/>
            <w:bookmarkEnd w:id="192"/>
            <w:bookmarkEnd w:id="193"/>
            <w:bookmarkEnd w:id="194"/>
            <w:bookmarkEnd w:id="195"/>
            <w:bookmarkEnd w:id="196"/>
            <w:bookmarkEnd w:id="197"/>
          </w:p>
        </w:tc>
      </w:tr>
      <w:tr w:rsidR="00683C46" w14:paraId="39C46E6A" w14:textId="77777777" w:rsidTr="009734B4">
        <w:trPr>
          <w:jc w:val="center"/>
        </w:trPr>
        <w:tc>
          <w:tcPr>
            <w:tcW w:w="2430" w:type="dxa"/>
          </w:tcPr>
          <w:p w14:paraId="4435B314" w14:textId="77777777" w:rsidR="00683C46" w:rsidRDefault="00683C46" w:rsidP="009734B4">
            <w:pPr>
              <w:pStyle w:val="S1-Header2"/>
            </w:pPr>
            <w:bookmarkStart w:id="198" w:name="_Toc438438845"/>
            <w:bookmarkStart w:id="199" w:name="_Toc438532614"/>
            <w:bookmarkStart w:id="200" w:name="_Toc438733989"/>
            <w:bookmarkStart w:id="201" w:name="_Toc438907027"/>
            <w:bookmarkStart w:id="202" w:name="_Toc438907226"/>
            <w:bookmarkStart w:id="203" w:name="_Toc97371025"/>
            <w:bookmarkStart w:id="204" w:name="_Toc139863123"/>
            <w:bookmarkStart w:id="205" w:name="_Toc168299638"/>
            <w:r>
              <w:t>Sealing and Marking of Bids</w:t>
            </w:r>
            <w:bookmarkEnd w:id="198"/>
            <w:bookmarkEnd w:id="199"/>
            <w:bookmarkEnd w:id="200"/>
            <w:bookmarkEnd w:id="201"/>
            <w:bookmarkEnd w:id="202"/>
            <w:bookmarkEnd w:id="203"/>
            <w:bookmarkEnd w:id="204"/>
            <w:bookmarkEnd w:id="205"/>
          </w:p>
        </w:tc>
        <w:tc>
          <w:tcPr>
            <w:tcW w:w="7020" w:type="dxa"/>
          </w:tcPr>
          <w:p w14:paraId="5B23D22B" w14:textId="77777777" w:rsidR="00683C46" w:rsidRDefault="00683C46" w:rsidP="009734B4">
            <w:pPr>
              <w:pStyle w:val="Header2-SubClauses"/>
              <w:rPr>
                <w:rFonts w:cs="Times New Roman"/>
              </w:rPr>
            </w:pPr>
            <w:r>
              <w:rPr>
                <w:rFonts w:cs="Times New Roman"/>
              </w:rPr>
              <w:t xml:space="preserve">Bidders may always submit their bids by mail or by hand. When so </w:t>
            </w:r>
            <w:r>
              <w:rPr>
                <w:rFonts w:cs="Times New Roman"/>
                <w:b/>
              </w:rPr>
              <w:t>specified in the BDS</w:t>
            </w:r>
            <w:r>
              <w:rPr>
                <w:rFonts w:cs="Times New Roman"/>
              </w:rPr>
              <w:t>, bidders shall have the option of submitting their bids electronically. Procedures for submission, sealing and marking are as follows:</w:t>
            </w:r>
          </w:p>
          <w:p w14:paraId="0842958A" w14:textId="77777777" w:rsidR="00683C46" w:rsidRDefault="00683C46" w:rsidP="009734B4">
            <w:pPr>
              <w:pStyle w:val="P3Header1-Clauses"/>
              <w:numPr>
                <w:ilvl w:val="0"/>
                <w:numId w:val="0"/>
              </w:numPr>
              <w:tabs>
                <w:tab w:val="clear" w:pos="2160"/>
              </w:tabs>
              <w:ind w:left="927" w:hanging="423"/>
              <w:rPr>
                <w:szCs w:val="24"/>
              </w:rPr>
            </w:pPr>
            <w:r>
              <w:rPr>
                <w:szCs w:val="24"/>
              </w:rPr>
              <w:t>(a)</w:t>
            </w:r>
            <w:r>
              <w:rPr>
                <w:szCs w:val="24"/>
              </w:rPr>
              <w:tab/>
              <w:t xml:space="preserve">Bidders submitting bids by mail or by </w:t>
            </w:r>
            <w:proofErr w:type="gramStart"/>
            <w:r>
              <w:rPr>
                <w:szCs w:val="24"/>
              </w:rPr>
              <w:t>hand  shall</w:t>
            </w:r>
            <w:proofErr w:type="gramEnd"/>
            <w:r>
              <w:rPr>
                <w:szCs w:val="24"/>
              </w:rPr>
              <w:t xml:space="preserve"> enclose the original and each copy of the Bid, including alternative bids, if permitted in accordance with ITB 13, in separate sealed envelopes, duly marking the envelopes as “</w:t>
            </w:r>
            <w:r>
              <w:rPr>
                <w:smallCaps/>
                <w:szCs w:val="24"/>
              </w:rPr>
              <w:t>Original</w:t>
            </w:r>
            <w:r>
              <w:rPr>
                <w:szCs w:val="24"/>
              </w:rPr>
              <w:t>”, “</w:t>
            </w:r>
            <w:r>
              <w:rPr>
                <w:smallCaps/>
                <w:szCs w:val="24"/>
              </w:rPr>
              <w:t>Alternative</w:t>
            </w:r>
            <w:r>
              <w:rPr>
                <w:szCs w:val="24"/>
              </w:rPr>
              <w:t>” and “</w:t>
            </w:r>
            <w:r>
              <w:rPr>
                <w:smallCaps/>
                <w:szCs w:val="24"/>
              </w:rPr>
              <w:t>Copy</w:t>
            </w:r>
            <w:r>
              <w:rPr>
                <w:szCs w:val="24"/>
              </w:rPr>
              <w:t>.”  These envelopes containing the original and the copies shall then be enclosed in one single envelope. The rest of the procedure shall be in accordance with ITB sub-Clauses 22.2 and 22.3.</w:t>
            </w:r>
          </w:p>
          <w:p w14:paraId="7D6F8168" w14:textId="77777777" w:rsidR="00683C46" w:rsidRDefault="00683C46" w:rsidP="009734B4">
            <w:pPr>
              <w:pStyle w:val="P3Header1-Clauses"/>
              <w:numPr>
                <w:ilvl w:val="0"/>
                <w:numId w:val="0"/>
              </w:numPr>
              <w:tabs>
                <w:tab w:val="clear" w:pos="2160"/>
              </w:tabs>
              <w:ind w:left="927" w:hanging="423"/>
              <w:rPr>
                <w:szCs w:val="24"/>
              </w:rPr>
            </w:pPr>
            <w:r>
              <w:rPr>
                <w:szCs w:val="24"/>
              </w:rPr>
              <w:t>(b)</w:t>
            </w:r>
            <w:r>
              <w:rPr>
                <w:szCs w:val="24"/>
              </w:rPr>
              <w:tab/>
              <w:t xml:space="preserve">Bidders submitting bids electronically shall follow the electronic bid submission procedures </w:t>
            </w:r>
            <w:r>
              <w:rPr>
                <w:b/>
                <w:szCs w:val="24"/>
              </w:rPr>
              <w:t>specified in the BDS</w:t>
            </w:r>
            <w:r>
              <w:rPr>
                <w:szCs w:val="24"/>
              </w:rPr>
              <w:t xml:space="preserve">. </w:t>
            </w:r>
          </w:p>
        </w:tc>
      </w:tr>
      <w:tr w:rsidR="00683C46" w14:paraId="23F6AC14" w14:textId="77777777" w:rsidTr="009734B4">
        <w:trPr>
          <w:jc w:val="center"/>
        </w:trPr>
        <w:tc>
          <w:tcPr>
            <w:tcW w:w="2430" w:type="dxa"/>
          </w:tcPr>
          <w:p w14:paraId="3FCCA742" w14:textId="77777777" w:rsidR="00683C46" w:rsidRDefault="00683C46" w:rsidP="009734B4">
            <w:pPr>
              <w:spacing w:before="120" w:after="120"/>
            </w:pPr>
          </w:p>
        </w:tc>
        <w:tc>
          <w:tcPr>
            <w:tcW w:w="7020" w:type="dxa"/>
          </w:tcPr>
          <w:p w14:paraId="29396525" w14:textId="77777777" w:rsidR="00683C46" w:rsidRDefault="00683C46" w:rsidP="009734B4">
            <w:pPr>
              <w:pStyle w:val="StyleHeader2-SubClausesAfter6pt"/>
            </w:pPr>
            <w:r>
              <w:t>The inner and outer envelopes shall:</w:t>
            </w:r>
          </w:p>
          <w:p w14:paraId="19EA11F0" w14:textId="77777777" w:rsidR="00683C46" w:rsidRDefault="00683C46" w:rsidP="009734B4">
            <w:pPr>
              <w:pStyle w:val="P3Header1-Clauses"/>
              <w:numPr>
                <w:ilvl w:val="0"/>
                <w:numId w:val="0"/>
              </w:numPr>
              <w:tabs>
                <w:tab w:val="clear" w:pos="2160"/>
              </w:tabs>
              <w:ind w:left="927" w:hanging="423"/>
              <w:rPr>
                <w:szCs w:val="24"/>
              </w:rPr>
            </w:pPr>
            <w:r>
              <w:rPr>
                <w:szCs w:val="24"/>
              </w:rPr>
              <w:t>(a)</w:t>
            </w:r>
            <w:r>
              <w:rPr>
                <w:szCs w:val="24"/>
              </w:rPr>
              <w:tab/>
              <w:t>bear the name and address of the Bidder;</w:t>
            </w:r>
          </w:p>
          <w:p w14:paraId="43BEE154" w14:textId="77777777" w:rsidR="00683C46" w:rsidRDefault="00683C46" w:rsidP="009734B4">
            <w:pPr>
              <w:pStyle w:val="P3Header1-Clauses"/>
              <w:numPr>
                <w:ilvl w:val="0"/>
                <w:numId w:val="0"/>
              </w:numPr>
              <w:tabs>
                <w:tab w:val="clear" w:pos="2160"/>
              </w:tabs>
              <w:ind w:left="927" w:hanging="423"/>
              <w:rPr>
                <w:szCs w:val="24"/>
              </w:rPr>
            </w:pPr>
            <w:r>
              <w:rPr>
                <w:szCs w:val="24"/>
              </w:rPr>
              <w:t>(b)</w:t>
            </w:r>
            <w:r>
              <w:rPr>
                <w:szCs w:val="24"/>
              </w:rPr>
              <w:tab/>
              <w:t xml:space="preserve">be addressed to the </w:t>
            </w:r>
            <w:r w:rsidRPr="00283744">
              <w:rPr>
                <w:szCs w:val="24"/>
              </w:rPr>
              <w:t>Employer</w:t>
            </w:r>
            <w:r>
              <w:rPr>
                <w:szCs w:val="24"/>
              </w:rPr>
              <w:t xml:space="preserve"> as </w:t>
            </w:r>
            <w:r>
              <w:rPr>
                <w:b/>
                <w:szCs w:val="24"/>
              </w:rPr>
              <w:t>provided in the BDS</w:t>
            </w:r>
            <w:r>
              <w:rPr>
                <w:szCs w:val="24"/>
              </w:rPr>
              <w:t xml:space="preserve"> pursuant to ITB 22.1;</w:t>
            </w:r>
          </w:p>
          <w:p w14:paraId="0CD735C0" w14:textId="77777777" w:rsidR="00683C46" w:rsidRDefault="00683C46" w:rsidP="009734B4">
            <w:pPr>
              <w:pStyle w:val="P3Header1-Clauses"/>
              <w:numPr>
                <w:ilvl w:val="0"/>
                <w:numId w:val="0"/>
              </w:numPr>
              <w:tabs>
                <w:tab w:val="clear" w:pos="2160"/>
              </w:tabs>
              <w:ind w:left="927" w:hanging="423"/>
              <w:rPr>
                <w:szCs w:val="24"/>
              </w:rPr>
            </w:pPr>
            <w:r>
              <w:rPr>
                <w:szCs w:val="24"/>
              </w:rPr>
              <w:t>(c)</w:t>
            </w:r>
            <w:r>
              <w:rPr>
                <w:szCs w:val="24"/>
              </w:rPr>
              <w:tab/>
              <w:t>bear the specific identification of this bidding process indicated in accordance with ITB 1.1; and</w:t>
            </w:r>
          </w:p>
          <w:p w14:paraId="3735BF3F" w14:textId="77777777" w:rsidR="00683C46" w:rsidRDefault="00683C46" w:rsidP="009734B4">
            <w:pPr>
              <w:pStyle w:val="P3Header1-Clauses"/>
              <w:numPr>
                <w:ilvl w:val="0"/>
                <w:numId w:val="0"/>
              </w:numPr>
              <w:tabs>
                <w:tab w:val="clear" w:pos="2160"/>
              </w:tabs>
              <w:ind w:left="927" w:hanging="423"/>
              <w:rPr>
                <w:szCs w:val="24"/>
              </w:rPr>
            </w:pPr>
            <w:r>
              <w:rPr>
                <w:szCs w:val="24"/>
              </w:rPr>
              <w:t>(d)</w:t>
            </w:r>
            <w:r>
              <w:rPr>
                <w:szCs w:val="24"/>
              </w:rPr>
              <w:tab/>
              <w:t>bear a warning not to open before the time and date for bid opening.</w:t>
            </w:r>
          </w:p>
        </w:tc>
      </w:tr>
      <w:tr w:rsidR="00683C46" w14:paraId="61770BC5" w14:textId="77777777" w:rsidTr="009734B4">
        <w:trPr>
          <w:jc w:val="center"/>
        </w:trPr>
        <w:tc>
          <w:tcPr>
            <w:tcW w:w="2430" w:type="dxa"/>
          </w:tcPr>
          <w:p w14:paraId="49344D16" w14:textId="77777777" w:rsidR="00683C46" w:rsidRDefault="00683C46" w:rsidP="009734B4">
            <w:pPr>
              <w:spacing w:before="100" w:after="120"/>
            </w:pPr>
          </w:p>
        </w:tc>
        <w:tc>
          <w:tcPr>
            <w:tcW w:w="7020" w:type="dxa"/>
          </w:tcPr>
          <w:p w14:paraId="767E2C51" w14:textId="77777777" w:rsidR="00683C46" w:rsidRDefault="00683C46" w:rsidP="009734B4">
            <w:pPr>
              <w:pStyle w:val="Header2-SubClauses"/>
              <w:rPr>
                <w:rFonts w:cs="Times New Roman"/>
              </w:rPr>
            </w:pPr>
            <w:r>
              <w:rPr>
                <w:rFonts w:cs="Times New Roman"/>
              </w:rPr>
              <w:t xml:space="preserve">If all envelopes are not sealed and marked as required, the </w:t>
            </w:r>
            <w:r w:rsidRPr="00283744">
              <w:rPr>
                <w:rStyle w:val="StyleHeader2-SubClausesItalicChar"/>
                <w:rFonts w:cs="Times New Roman"/>
                <w:i w:val="0"/>
                <w:iCs/>
              </w:rPr>
              <w:t>Employer</w:t>
            </w:r>
            <w:r>
              <w:rPr>
                <w:rFonts w:cs="Times New Roman"/>
              </w:rPr>
              <w:t xml:space="preserve"> will assume no responsibility for the misplacement or premature opening of the bid.</w:t>
            </w:r>
          </w:p>
        </w:tc>
      </w:tr>
      <w:tr w:rsidR="00683C46" w14:paraId="5E776FCB" w14:textId="77777777" w:rsidTr="009734B4">
        <w:trPr>
          <w:trHeight w:val="873"/>
          <w:jc w:val="center"/>
        </w:trPr>
        <w:tc>
          <w:tcPr>
            <w:tcW w:w="2430" w:type="dxa"/>
          </w:tcPr>
          <w:p w14:paraId="2F0B7795" w14:textId="77777777" w:rsidR="00683C46" w:rsidRDefault="00683C46" w:rsidP="009734B4">
            <w:pPr>
              <w:pStyle w:val="S1-Header2"/>
            </w:pPr>
            <w:bookmarkStart w:id="206" w:name="_Toc424009124"/>
            <w:bookmarkStart w:id="207" w:name="_Toc438438846"/>
            <w:bookmarkStart w:id="208" w:name="_Toc438532618"/>
            <w:bookmarkStart w:id="209" w:name="_Toc438733990"/>
            <w:bookmarkStart w:id="210" w:name="_Toc438907028"/>
            <w:bookmarkStart w:id="211" w:name="_Toc438907227"/>
            <w:bookmarkStart w:id="212" w:name="_Toc97371026"/>
            <w:bookmarkStart w:id="213" w:name="_Toc139863124"/>
            <w:bookmarkStart w:id="214" w:name="_Toc168299639"/>
            <w:r>
              <w:t>Deadline for Submission of Bids</w:t>
            </w:r>
            <w:bookmarkEnd w:id="206"/>
            <w:bookmarkEnd w:id="207"/>
            <w:bookmarkEnd w:id="208"/>
            <w:bookmarkEnd w:id="209"/>
            <w:bookmarkEnd w:id="210"/>
            <w:bookmarkEnd w:id="211"/>
            <w:bookmarkEnd w:id="212"/>
            <w:bookmarkEnd w:id="213"/>
            <w:bookmarkEnd w:id="214"/>
          </w:p>
        </w:tc>
        <w:tc>
          <w:tcPr>
            <w:tcW w:w="7020" w:type="dxa"/>
          </w:tcPr>
          <w:p w14:paraId="65F761FF" w14:textId="77777777" w:rsidR="00683C46" w:rsidRDefault="00683C46" w:rsidP="009734B4">
            <w:pPr>
              <w:pStyle w:val="Header2-SubClauses"/>
              <w:rPr>
                <w:rFonts w:cs="Times New Roman"/>
              </w:rPr>
            </w:pPr>
            <w:r>
              <w:rPr>
                <w:rFonts w:cs="Times New Roman"/>
              </w:rPr>
              <w:t xml:space="preserve">Bids must be received by the </w:t>
            </w:r>
            <w:r w:rsidRPr="00283744">
              <w:rPr>
                <w:rStyle w:val="StyleHeader2-SubClausesItalicChar"/>
                <w:rFonts w:cs="Times New Roman"/>
                <w:i w:val="0"/>
                <w:iCs/>
              </w:rPr>
              <w:t>Employer</w:t>
            </w:r>
            <w:r>
              <w:rPr>
                <w:rFonts w:cs="Times New Roman"/>
              </w:rPr>
              <w:t xml:space="preserve"> at the address and no later than the date and time </w:t>
            </w:r>
            <w:r>
              <w:rPr>
                <w:rFonts w:cs="Times New Roman"/>
                <w:b/>
              </w:rPr>
              <w:t>indicated in the BDS</w:t>
            </w:r>
            <w:r>
              <w:rPr>
                <w:rFonts w:cs="Times New Roman"/>
              </w:rPr>
              <w:t xml:space="preserve">. </w:t>
            </w:r>
          </w:p>
        </w:tc>
      </w:tr>
      <w:tr w:rsidR="00683C46" w14:paraId="5D1E8BD9" w14:textId="77777777" w:rsidTr="009734B4">
        <w:trPr>
          <w:jc w:val="center"/>
        </w:trPr>
        <w:tc>
          <w:tcPr>
            <w:tcW w:w="2430" w:type="dxa"/>
          </w:tcPr>
          <w:p w14:paraId="270897C3" w14:textId="77777777" w:rsidR="00683C46" w:rsidRDefault="00683C46" w:rsidP="009734B4">
            <w:pPr>
              <w:pStyle w:val="Header1-Clauses"/>
              <w:numPr>
                <w:ilvl w:val="0"/>
                <w:numId w:val="0"/>
              </w:numPr>
              <w:spacing w:before="100" w:after="120"/>
              <w:rPr>
                <w:rFonts w:ascii="Times New Roman" w:hAnsi="Times New Roman"/>
                <w:sz w:val="24"/>
                <w:szCs w:val="24"/>
              </w:rPr>
            </w:pPr>
          </w:p>
        </w:tc>
        <w:tc>
          <w:tcPr>
            <w:tcW w:w="7020" w:type="dxa"/>
          </w:tcPr>
          <w:p w14:paraId="0FB2E597" w14:textId="77777777" w:rsidR="00683C46" w:rsidRDefault="00683C46" w:rsidP="009734B4">
            <w:pPr>
              <w:pStyle w:val="Header2-SubClauses"/>
              <w:rPr>
                <w:rFonts w:cs="Times New Roman"/>
              </w:rPr>
            </w:pPr>
            <w:r>
              <w:rPr>
                <w:rFonts w:cs="Times New Roman"/>
              </w:rPr>
              <w:t xml:space="preserve">The </w:t>
            </w:r>
            <w:r w:rsidRPr="00283744">
              <w:rPr>
                <w:rStyle w:val="StyleHeader2-SubClausesItalicChar"/>
                <w:rFonts w:cs="Times New Roman"/>
                <w:i w:val="0"/>
                <w:iCs/>
              </w:rPr>
              <w:t>Employer</w:t>
            </w:r>
            <w:r>
              <w:rPr>
                <w:rFonts w:cs="Times New Roman"/>
              </w:rPr>
              <w:t xml:space="preserve"> may, at its discretion, extend the deadline for the submission of bids by amending the Bidding Document in accordance with ITB 8, in which case all rights and obligations of </w:t>
            </w:r>
            <w:r>
              <w:rPr>
                <w:rFonts w:cs="Times New Roman"/>
              </w:rPr>
              <w:lastRenderedPageBreak/>
              <w:t xml:space="preserve">the </w:t>
            </w:r>
            <w:r w:rsidRPr="00283744">
              <w:rPr>
                <w:rStyle w:val="StyleHeader2-SubClausesItalicChar"/>
                <w:rFonts w:cs="Times New Roman"/>
                <w:i w:val="0"/>
                <w:iCs/>
              </w:rPr>
              <w:t>Employer</w:t>
            </w:r>
            <w:r>
              <w:rPr>
                <w:rFonts w:cs="Times New Roman"/>
              </w:rPr>
              <w:t xml:space="preserve"> and Bidders previously subject to the deadline shall thereafter be subject to the deadline as extended.</w:t>
            </w:r>
          </w:p>
        </w:tc>
      </w:tr>
      <w:tr w:rsidR="00683C46" w14:paraId="7FEE7FE6" w14:textId="77777777" w:rsidTr="009734B4">
        <w:trPr>
          <w:jc w:val="center"/>
        </w:trPr>
        <w:tc>
          <w:tcPr>
            <w:tcW w:w="2430" w:type="dxa"/>
          </w:tcPr>
          <w:p w14:paraId="77E7F44C" w14:textId="77777777" w:rsidR="00683C46" w:rsidRDefault="00683C46" w:rsidP="009734B4">
            <w:pPr>
              <w:pStyle w:val="S1-Header2"/>
            </w:pPr>
            <w:bookmarkStart w:id="215" w:name="_Toc438438847"/>
            <w:bookmarkStart w:id="216" w:name="_Toc438532619"/>
            <w:bookmarkStart w:id="217" w:name="_Toc438733991"/>
            <w:bookmarkStart w:id="218" w:name="_Toc438907029"/>
            <w:bookmarkStart w:id="219" w:name="_Toc438907228"/>
            <w:bookmarkStart w:id="220" w:name="_Toc97371027"/>
            <w:bookmarkStart w:id="221" w:name="_Toc139863125"/>
            <w:bookmarkStart w:id="222" w:name="_Toc168299640"/>
            <w:r>
              <w:lastRenderedPageBreak/>
              <w:t>Late Bids</w:t>
            </w:r>
            <w:bookmarkEnd w:id="215"/>
            <w:bookmarkEnd w:id="216"/>
            <w:bookmarkEnd w:id="217"/>
            <w:bookmarkEnd w:id="218"/>
            <w:bookmarkEnd w:id="219"/>
            <w:bookmarkEnd w:id="220"/>
            <w:bookmarkEnd w:id="221"/>
            <w:bookmarkEnd w:id="222"/>
          </w:p>
        </w:tc>
        <w:tc>
          <w:tcPr>
            <w:tcW w:w="7020" w:type="dxa"/>
          </w:tcPr>
          <w:p w14:paraId="1893FA1A" w14:textId="77777777" w:rsidR="00683C46" w:rsidRDefault="00683C46" w:rsidP="009734B4">
            <w:pPr>
              <w:pStyle w:val="Header2-SubClauses"/>
              <w:rPr>
                <w:rFonts w:cs="Times New Roman"/>
              </w:rPr>
            </w:pPr>
            <w:r>
              <w:rPr>
                <w:rFonts w:cs="Times New Roman"/>
              </w:rPr>
              <w:t xml:space="preserve">The </w:t>
            </w:r>
            <w:r w:rsidRPr="00283744">
              <w:rPr>
                <w:rStyle w:val="StyleHeader2-SubClausesItalicChar"/>
                <w:rFonts w:cs="Times New Roman"/>
                <w:i w:val="0"/>
                <w:iCs/>
              </w:rPr>
              <w:t>Employer</w:t>
            </w:r>
            <w:r>
              <w:rPr>
                <w:rFonts w:cs="Times New Roman"/>
              </w:rPr>
              <w:t xml:space="preserve"> shall not consider any bid that arrives after the deadline for submission of bids, in accordance with ITB 22. Any bid received by the </w:t>
            </w:r>
            <w:r w:rsidRPr="00283744">
              <w:rPr>
                <w:rStyle w:val="StyleHeader2-SubClausesItalicChar"/>
                <w:rFonts w:cs="Times New Roman"/>
                <w:i w:val="0"/>
                <w:iCs/>
              </w:rPr>
              <w:t>Employer</w:t>
            </w:r>
            <w:r>
              <w:rPr>
                <w:rFonts w:cs="Times New Roman"/>
              </w:rPr>
              <w:t xml:space="preserve"> after the deadline for submission of bids shall be declared late, rejected, and returned unopened to the Bidder.</w:t>
            </w:r>
          </w:p>
        </w:tc>
      </w:tr>
      <w:tr w:rsidR="00683C46" w14:paraId="20BA7997" w14:textId="77777777" w:rsidTr="009734B4">
        <w:trPr>
          <w:jc w:val="center"/>
        </w:trPr>
        <w:tc>
          <w:tcPr>
            <w:tcW w:w="2430" w:type="dxa"/>
          </w:tcPr>
          <w:p w14:paraId="7BAD8D31" w14:textId="77777777" w:rsidR="00683C46" w:rsidRDefault="00683C46" w:rsidP="009734B4">
            <w:pPr>
              <w:pStyle w:val="S1-Header2"/>
            </w:pPr>
            <w:bookmarkStart w:id="223" w:name="_Toc424009126"/>
            <w:bookmarkStart w:id="224" w:name="_Toc438438848"/>
            <w:bookmarkStart w:id="225" w:name="_Toc438532620"/>
            <w:bookmarkStart w:id="226" w:name="_Toc438733992"/>
            <w:bookmarkStart w:id="227" w:name="_Toc438907030"/>
            <w:bookmarkStart w:id="228" w:name="_Toc438907229"/>
            <w:bookmarkStart w:id="229" w:name="_Toc97371028"/>
            <w:bookmarkStart w:id="230" w:name="_Toc139863126"/>
            <w:bookmarkStart w:id="231" w:name="_Toc168299641"/>
            <w:r>
              <w:t>Withdrawal, Substitution, and Modification of Bids</w:t>
            </w:r>
            <w:bookmarkEnd w:id="223"/>
            <w:bookmarkEnd w:id="224"/>
            <w:bookmarkEnd w:id="225"/>
            <w:bookmarkEnd w:id="226"/>
            <w:bookmarkEnd w:id="227"/>
            <w:bookmarkEnd w:id="228"/>
            <w:bookmarkEnd w:id="229"/>
            <w:bookmarkEnd w:id="230"/>
            <w:bookmarkEnd w:id="231"/>
          </w:p>
        </w:tc>
        <w:tc>
          <w:tcPr>
            <w:tcW w:w="7020" w:type="dxa"/>
          </w:tcPr>
          <w:p w14:paraId="4C0E8DB5" w14:textId="77777777" w:rsidR="00683C46" w:rsidRDefault="00683C46" w:rsidP="009734B4">
            <w:pPr>
              <w:pStyle w:val="StyleHeader2-SubClausesAfter6pt"/>
            </w:pPr>
            <w:r>
              <w:t>A Bidder may withdraw, substitute, or modify its bid after it has been submitted by sending a written notice, duly signed by an authorized representative, and shall include a copy of the authorization in accordance with ITB 20.2, (except that withdrawal notices do not require copies). The corresponding substitution or modification of the bid must accompany the respective written notice. All notices must be:</w:t>
            </w:r>
          </w:p>
          <w:p w14:paraId="655F2ACC" w14:textId="77777777" w:rsidR="00683C46" w:rsidRDefault="00683C46" w:rsidP="009734B4">
            <w:pPr>
              <w:pStyle w:val="P3Header1-Clauses"/>
              <w:numPr>
                <w:ilvl w:val="0"/>
                <w:numId w:val="0"/>
              </w:numPr>
              <w:tabs>
                <w:tab w:val="clear" w:pos="2160"/>
              </w:tabs>
              <w:ind w:left="927" w:hanging="423"/>
              <w:rPr>
                <w:szCs w:val="24"/>
              </w:rPr>
            </w:pPr>
            <w:r>
              <w:rPr>
                <w:szCs w:val="24"/>
              </w:rPr>
              <w:t>(a)</w:t>
            </w:r>
            <w:r>
              <w:rPr>
                <w:szCs w:val="24"/>
              </w:rPr>
              <w:tab/>
            </w:r>
            <w:r>
              <w:rPr>
                <w:spacing w:val="-4"/>
                <w:szCs w:val="24"/>
              </w:rPr>
              <w:t>prepared and submitted in accordance with ITB 20 and ITB 21 (except that withdrawal notices do not require copies), and in addition, the respective envelopes shall be clearly marked “</w:t>
            </w:r>
            <w:r>
              <w:rPr>
                <w:smallCaps/>
                <w:spacing w:val="-4"/>
                <w:szCs w:val="24"/>
              </w:rPr>
              <w:t>Withdrawal</w:t>
            </w:r>
            <w:r>
              <w:rPr>
                <w:spacing w:val="-4"/>
                <w:szCs w:val="24"/>
              </w:rPr>
              <w:t>,” “</w:t>
            </w:r>
            <w:r>
              <w:rPr>
                <w:smallCaps/>
                <w:spacing w:val="-4"/>
                <w:szCs w:val="24"/>
              </w:rPr>
              <w:t>Substitution</w:t>
            </w:r>
            <w:r>
              <w:rPr>
                <w:spacing w:val="-4"/>
                <w:szCs w:val="24"/>
              </w:rPr>
              <w:t>,” “</w:t>
            </w:r>
            <w:r>
              <w:rPr>
                <w:smallCaps/>
                <w:spacing w:val="-4"/>
                <w:szCs w:val="24"/>
              </w:rPr>
              <w:t>Modification</w:t>
            </w:r>
            <w:r>
              <w:rPr>
                <w:spacing w:val="-4"/>
                <w:szCs w:val="24"/>
              </w:rPr>
              <w:t>;” and</w:t>
            </w:r>
          </w:p>
          <w:p w14:paraId="0EF9D058" w14:textId="77777777" w:rsidR="00683C46" w:rsidRDefault="00683C46" w:rsidP="009734B4">
            <w:pPr>
              <w:pStyle w:val="P3Header1-Clauses"/>
              <w:numPr>
                <w:ilvl w:val="0"/>
                <w:numId w:val="0"/>
              </w:numPr>
              <w:tabs>
                <w:tab w:val="clear" w:pos="2160"/>
              </w:tabs>
              <w:ind w:left="927" w:hanging="423"/>
              <w:rPr>
                <w:spacing w:val="-4"/>
                <w:szCs w:val="24"/>
              </w:rPr>
            </w:pPr>
            <w:r>
              <w:rPr>
                <w:szCs w:val="24"/>
              </w:rPr>
              <w:t>(b)</w:t>
            </w:r>
            <w:r>
              <w:rPr>
                <w:szCs w:val="24"/>
              </w:rPr>
              <w:tab/>
              <w:t xml:space="preserve">received by the </w:t>
            </w:r>
            <w:r w:rsidRPr="00283744">
              <w:rPr>
                <w:szCs w:val="24"/>
              </w:rPr>
              <w:t>Employer</w:t>
            </w:r>
            <w:r>
              <w:rPr>
                <w:szCs w:val="24"/>
              </w:rPr>
              <w:t xml:space="preserve"> prior to the deadline prescribed for submission of bids, in accordance with ITB 22.</w:t>
            </w:r>
          </w:p>
        </w:tc>
      </w:tr>
      <w:tr w:rsidR="00683C46" w14:paraId="316A3D74" w14:textId="77777777" w:rsidTr="009734B4">
        <w:trPr>
          <w:jc w:val="center"/>
        </w:trPr>
        <w:tc>
          <w:tcPr>
            <w:tcW w:w="2430" w:type="dxa"/>
          </w:tcPr>
          <w:p w14:paraId="2CD7637C" w14:textId="77777777" w:rsidR="00683C46" w:rsidRDefault="00683C46" w:rsidP="009734B4">
            <w:pPr>
              <w:pStyle w:val="Header1-Clauses"/>
              <w:numPr>
                <w:ilvl w:val="0"/>
                <w:numId w:val="0"/>
              </w:numPr>
              <w:spacing w:after="240"/>
              <w:rPr>
                <w:rFonts w:ascii="Times New Roman" w:hAnsi="Times New Roman"/>
                <w:sz w:val="24"/>
                <w:szCs w:val="24"/>
              </w:rPr>
            </w:pPr>
          </w:p>
        </w:tc>
        <w:tc>
          <w:tcPr>
            <w:tcW w:w="7020" w:type="dxa"/>
          </w:tcPr>
          <w:p w14:paraId="5E10466A" w14:textId="77777777" w:rsidR="00683C46" w:rsidRDefault="00683C46" w:rsidP="009734B4">
            <w:pPr>
              <w:pStyle w:val="Header2-SubClauses"/>
              <w:rPr>
                <w:rFonts w:cs="Times New Roman"/>
              </w:rPr>
            </w:pPr>
            <w:r>
              <w:rPr>
                <w:rFonts w:cs="Times New Roman"/>
              </w:rPr>
              <w:t>Bids requested to be withdrawn in accordance with ITB 24.1 shall be returned unopened to the Bidders.</w:t>
            </w:r>
          </w:p>
        </w:tc>
      </w:tr>
      <w:tr w:rsidR="00683C46" w14:paraId="1AB47B0C" w14:textId="77777777" w:rsidTr="009734B4">
        <w:trPr>
          <w:jc w:val="center"/>
        </w:trPr>
        <w:tc>
          <w:tcPr>
            <w:tcW w:w="2430" w:type="dxa"/>
          </w:tcPr>
          <w:p w14:paraId="53C46906" w14:textId="77777777" w:rsidR="00683C46" w:rsidRDefault="00683C46" w:rsidP="009734B4">
            <w:pPr>
              <w:spacing w:before="100" w:after="120"/>
            </w:pPr>
          </w:p>
        </w:tc>
        <w:tc>
          <w:tcPr>
            <w:tcW w:w="7020" w:type="dxa"/>
          </w:tcPr>
          <w:p w14:paraId="30FDFBE0" w14:textId="77777777" w:rsidR="00683C46" w:rsidRDefault="00683C46" w:rsidP="009734B4">
            <w:pPr>
              <w:pStyle w:val="Header2-SubClauses"/>
              <w:rPr>
                <w:rFonts w:cs="Times New Roman"/>
              </w:rPr>
            </w:pPr>
            <w:r>
              <w:rPr>
                <w:rFonts w:cs="Times New Roman"/>
              </w:rPr>
              <w:t xml:space="preserve">No bid may be withdrawn, substituted, or modified in the interval between the deadline for submission of bids and the expiration of the period of bid validity specified by the Bidder on the Letter of Bid or any extension thereof.  </w:t>
            </w:r>
          </w:p>
        </w:tc>
      </w:tr>
      <w:tr w:rsidR="00683C46" w14:paraId="4781E253" w14:textId="77777777" w:rsidTr="009734B4">
        <w:trPr>
          <w:jc w:val="center"/>
        </w:trPr>
        <w:tc>
          <w:tcPr>
            <w:tcW w:w="2430" w:type="dxa"/>
          </w:tcPr>
          <w:p w14:paraId="18E13774" w14:textId="77777777" w:rsidR="00683C46" w:rsidRDefault="00683C46" w:rsidP="009734B4">
            <w:pPr>
              <w:pStyle w:val="S1-Header2"/>
            </w:pPr>
            <w:bookmarkStart w:id="232" w:name="_Toc438438849"/>
            <w:bookmarkStart w:id="233" w:name="_Toc438532623"/>
            <w:bookmarkStart w:id="234" w:name="_Toc438733993"/>
            <w:bookmarkStart w:id="235" w:name="_Toc438907031"/>
            <w:bookmarkStart w:id="236" w:name="_Toc438907230"/>
            <w:bookmarkStart w:id="237" w:name="_Toc97371029"/>
            <w:bookmarkStart w:id="238" w:name="_Toc139863127"/>
            <w:bookmarkStart w:id="239" w:name="_Toc168299642"/>
            <w:r>
              <w:t>Bid Opening</w:t>
            </w:r>
            <w:bookmarkEnd w:id="232"/>
            <w:bookmarkEnd w:id="233"/>
            <w:bookmarkEnd w:id="234"/>
            <w:bookmarkEnd w:id="235"/>
            <w:bookmarkEnd w:id="236"/>
            <w:bookmarkEnd w:id="237"/>
            <w:bookmarkEnd w:id="238"/>
            <w:bookmarkEnd w:id="239"/>
          </w:p>
        </w:tc>
        <w:tc>
          <w:tcPr>
            <w:tcW w:w="7020" w:type="dxa"/>
          </w:tcPr>
          <w:p w14:paraId="13192A8B" w14:textId="77777777" w:rsidR="00683C46" w:rsidRDefault="00683C46" w:rsidP="009734B4">
            <w:pPr>
              <w:pStyle w:val="Header2-SubClauses"/>
              <w:rPr>
                <w:rFonts w:cs="Times New Roman"/>
              </w:rPr>
            </w:pPr>
            <w:r>
              <w:rPr>
                <w:rFonts w:cs="Times New Roman"/>
              </w:rPr>
              <w:t xml:space="preserve">The </w:t>
            </w:r>
            <w:r w:rsidRPr="00283744">
              <w:rPr>
                <w:rStyle w:val="StyleHeader2-SubClausesItalicChar"/>
                <w:rFonts w:cs="Times New Roman"/>
                <w:i w:val="0"/>
                <w:iCs/>
              </w:rPr>
              <w:t>Employer</w:t>
            </w:r>
            <w:r>
              <w:rPr>
                <w:rFonts w:cs="Times New Roman"/>
              </w:rPr>
              <w:t xml:space="preserve"> shall open the bids in public at the address, date and time </w:t>
            </w:r>
            <w:r>
              <w:rPr>
                <w:rFonts w:cs="Times New Roman"/>
                <w:b/>
              </w:rPr>
              <w:t>specified in the BDS</w:t>
            </w:r>
            <w:r>
              <w:rPr>
                <w:rFonts w:cs="Times New Roman"/>
              </w:rPr>
              <w:t xml:space="preserve"> in the presence of Bidders` designated representatives and anyone who choose to attend.  Any specific electronic bid opening procedures required if electronic bidding is permitted in accordance with ITB 21.1, shall be as </w:t>
            </w:r>
            <w:r>
              <w:rPr>
                <w:rFonts w:cs="Times New Roman"/>
                <w:b/>
              </w:rPr>
              <w:t>specified in the BDS</w:t>
            </w:r>
            <w:r>
              <w:rPr>
                <w:rFonts w:cs="Times New Roman"/>
              </w:rPr>
              <w:t>.</w:t>
            </w:r>
          </w:p>
        </w:tc>
      </w:tr>
      <w:tr w:rsidR="00683C46" w14:paraId="759D875C" w14:textId="77777777" w:rsidTr="009734B4">
        <w:trPr>
          <w:jc w:val="center"/>
        </w:trPr>
        <w:tc>
          <w:tcPr>
            <w:tcW w:w="2430" w:type="dxa"/>
          </w:tcPr>
          <w:p w14:paraId="5CD45D19" w14:textId="77777777" w:rsidR="00683C46" w:rsidRDefault="00683C46" w:rsidP="009734B4">
            <w:pPr>
              <w:pStyle w:val="Header"/>
              <w:pBdr>
                <w:bottom w:val="none" w:sz="0" w:space="0" w:color="auto"/>
              </w:pBdr>
              <w:tabs>
                <w:tab w:val="clear" w:pos="9000"/>
              </w:tabs>
              <w:spacing w:before="100" w:after="120"/>
              <w:rPr>
                <w:rFonts w:ascii="Times New Roman" w:hAnsi="Times New Roman"/>
                <w:sz w:val="24"/>
                <w:szCs w:val="24"/>
              </w:rPr>
            </w:pPr>
          </w:p>
        </w:tc>
        <w:tc>
          <w:tcPr>
            <w:tcW w:w="7020" w:type="dxa"/>
          </w:tcPr>
          <w:p w14:paraId="5A0464D8" w14:textId="77777777" w:rsidR="00683C46" w:rsidRDefault="00683C46" w:rsidP="009734B4">
            <w:pPr>
              <w:pStyle w:val="Header2-SubClauses"/>
              <w:rPr>
                <w:rFonts w:cs="Times New Roman"/>
              </w:rPr>
            </w:pPr>
            <w:r>
              <w:rPr>
                <w:rFonts w:cs="Times New Roman"/>
              </w:rPr>
              <w:t>First, envelopes marked “</w:t>
            </w:r>
            <w:r>
              <w:rPr>
                <w:rFonts w:cs="Times New Roman"/>
                <w:smallCaps/>
              </w:rPr>
              <w:t>Withdrawal</w:t>
            </w:r>
            <w:r>
              <w:rPr>
                <w:rFonts w:cs="Times New Roman"/>
              </w:rPr>
              <w:t>” shall be opened and read out and the envelope with the corresponding bid shall not be opened, but returned to the Bidder. No bid withdrawal shall be permitted unless the corresponding withdrawal notice contains a valid authorization to request the withdrawal and is read out at bid opening. Next, envelopes marked “</w:t>
            </w:r>
            <w:r>
              <w:rPr>
                <w:rFonts w:cs="Times New Roman"/>
                <w:smallCaps/>
              </w:rPr>
              <w:t>Substitution</w:t>
            </w:r>
            <w:r>
              <w:rPr>
                <w:rFonts w:cs="Times New Roman"/>
              </w:rPr>
              <w:t xml:space="preserve">” shall be opened and read out and exchanged with the corresponding bid being substituted, and the substituted bid shall not be opened, but returned to the Bidder. No bid substitution shall be permitted </w:t>
            </w:r>
            <w:r>
              <w:rPr>
                <w:rFonts w:cs="Times New Roman"/>
              </w:rPr>
              <w:lastRenderedPageBreak/>
              <w:t>unless the corresponding substitution notice contains a valid authorization to request the substitution and is read out at bid opening. Envelopes marked “</w:t>
            </w:r>
            <w:r>
              <w:rPr>
                <w:rFonts w:cs="Times New Roman"/>
                <w:smallCaps/>
              </w:rPr>
              <w:t>Modification</w:t>
            </w:r>
            <w:r>
              <w:rPr>
                <w:rFonts w:cs="Times New Roman"/>
              </w:rPr>
              <w:t>”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tc>
      </w:tr>
      <w:tr w:rsidR="00683C46" w14:paraId="374F03C3" w14:textId="77777777" w:rsidTr="009734B4">
        <w:trPr>
          <w:jc w:val="center"/>
        </w:trPr>
        <w:tc>
          <w:tcPr>
            <w:tcW w:w="2430" w:type="dxa"/>
          </w:tcPr>
          <w:p w14:paraId="375ECCE8" w14:textId="77777777" w:rsidR="00683C46" w:rsidRDefault="00683C46" w:rsidP="009734B4">
            <w:pPr>
              <w:spacing w:before="100" w:after="120"/>
            </w:pPr>
          </w:p>
        </w:tc>
        <w:tc>
          <w:tcPr>
            <w:tcW w:w="7020" w:type="dxa"/>
          </w:tcPr>
          <w:p w14:paraId="4AE7BD1E" w14:textId="77777777" w:rsidR="00683C46" w:rsidRDefault="00683C46" w:rsidP="009734B4">
            <w:pPr>
              <w:pStyle w:val="Header2-SubClauses"/>
              <w:rPr>
                <w:rFonts w:cs="Times New Roman"/>
              </w:rPr>
            </w:pPr>
            <w:r>
              <w:rPr>
                <w:rFonts w:cs="Times New Roman"/>
              </w:rPr>
              <w:t xml:space="preserve">All other envelopes shall be opened one at a time, reading out: the name of the Bidder and the Bid Price(s), including any discounts and alternative bids and indicating whether there is a modification; the presence of a bid security or Bid securing Declaration, if required; and any other details as the </w:t>
            </w:r>
            <w:r w:rsidRPr="00283744">
              <w:rPr>
                <w:rStyle w:val="StyleHeader2-SubClausesItalicChar"/>
                <w:rFonts w:cs="Times New Roman"/>
                <w:i w:val="0"/>
                <w:iCs/>
              </w:rPr>
              <w:t>Employer</w:t>
            </w:r>
            <w:r>
              <w:rPr>
                <w:rFonts w:cs="Times New Roman"/>
              </w:rPr>
              <w:t xml:space="preserve"> may consider appropriate. Only discounts and alternative offers read out at bid opening shall be considered for evaluation. No bid shall be rejected at bid opening except for late bids, in accordance with ITB 23.1.</w:t>
            </w:r>
          </w:p>
        </w:tc>
      </w:tr>
      <w:tr w:rsidR="00683C46" w14:paraId="47E761C4" w14:textId="77777777" w:rsidTr="009734B4">
        <w:trPr>
          <w:jc w:val="center"/>
        </w:trPr>
        <w:tc>
          <w:tcPr>
            <w:tcW w:w="2430" w:type="dxa"/>
          </w:tcPr>
          <w:p w14:paraId="6D501DD6" w14:textId="77777777" w:rsidR="00683C46" w:rsidRDefault="00683C46" w:rsidP="009734B4">
            <w:pPr>
              <w:spacing w:before="120" w:after="120"/>
            </w:pPr>
          </w:p>
        </w:tc>
        <w:tc>
          <w:tcPr>
            <w:tcW w:w="7020" w:type="dxa"/>
          </w:tcPr>
          <w:p w14:paraId="35959E51" w14:textId="77777777" w:rsidR="00683C46" w:rsidRDefault="00683C46" w:rsidP="009734B4">
            <w:pPr>
              <w:pStyle w:val="Header2-SubClauses"/>
              <w:rPr>
                <w:rFonts w:cs="Times New Roman"/>
              </w:rPr>
            </w:pPr>
            <w:r>
              <w:rPr>
                <w:rFonts w:cs="Times New Roman"/>
              </w:rPr>
              <w:t xml:space="preserve">The </w:t>
            </w:r>
            <w:r w:rsidRPr="00283744">
              <w:rPr>
                <w:rStyle w:val="StyleHeader2-SubClausesItalicChar"/>
                <w:rFonts w:cs="Times New Roman"/>
                <w:i w:val="0"/>
                <w:iCs/>
              </w:rPr>
              <w:t>Employer</w:t>
            </w:r>
            <w:r>
              <w:rPr>
                <w:rFonts w:cs="Times New Roman"/>
              </w:rPr>
              <w:t xml:space="preserve"> shall prepare a record of the bid opening that shall include, as a minimum: the name of the Bidder and whether there is a withdrawal, substitution, or modification; the Bid Price, per contract if applicable, including any discounts and alternative offers; and the presence or absence of a bid security, if one was required. The Bidders’ representatives who are present shall be requested to sign the record. The omission of a Bidder’s signature on the record shall not invalidate the contents and effect of the record. A copy of the record shall be distributed to all Bidders.</w:t>
            </w:r>
          </w:p>
        </w:tc>
      </w:tr>
      <w:tr w:rsidR="00683C46" w14:paraId="65066B73" w14:textId="77777777" w:rsidTr="009734B4">
        <w:trPr>
          <w:cantSplit/>
          <w:jc w:val="center"/>
        </w:trPr>
        <w:tc>
          <w:tcPr>
            <w:tcW w:w="9450" w:type="dxa"/>
            <w:gridSpan w:val="2"/>
          </w:tcPr>
          <w:p w14:paraId="129E7BF7" w14:textId="77777777" w:rsidR="00683C46" w:rsidRDefault="00683C46" w:rsidP="009734B4">
            <w:pPr>
              <w:pStyle w:val="StyleStyleS1-Header1TimesNewRoman14pt1"/>
              <w:tabs>
                <w:tab w:val="clear" w:pos="1080"/>
              </w:tabs>
            </w:pPr>
            <w:bookmarkStart w:id="240" w:name="_Toc438438850"/>
            <w:bookmarkStart w:id="241" w:name="_Toc438532629"/>
            <w:bookmarkStart w:id="242" w:name="_Toc438733994"/>
            <w:bookmarkStart w:id="243" w:name="_Toc438962076"/>
            <w:bookmarkStart w:id="244" w:name="_Toc461939620"/>
            <w:bookmarkStart w:id="245" w:name="_Toc97371030"/>
            <w:bookmarkStart w:id="246" w:name="_Toc168299643"/>
            <w:r>
              <w:t>Evaluation and Comparison of Bids</w:t>
            </w:r>
            <w:bookmarkEnd w:id="240"/>
            <w:bookmarkEnd w:id="241"/>
            <w:bookmarkEnd w:id="242"/>
            <w:bookmarkEnd w:id="243"/>
            <w:bookmarkEnd w:id="244"/>
            <w:bookmarkEnd w:id="245"/>
            <w:bookmarkEnd w:id="246"/>
          </w:p>
        </w:tc>
      </w:tr>
      <w:tr w:rsidR="00683C46" w14:paraId="6FB390D4" w14:textId="77777777" w:rsidTr="009734B4">
        <w:trPr>
          <w:jc w:val="center"/>
        </w:trPr>
        <w:tc>
          <w:tcPr>
            <w:tcW w:w="2430" w:type="dxa"/>
          </w:tcPr>
          <w:p w14:paraId="425507E0" w14:textId="77777777" w:rsidR="00683C46" w:rsidRDefault="00683C46" w:rsidP="009734B4">
            <w:pPr>
              <w:pStyle w:val="S1-Header2"/>
            </w:pPr>
            <w:bookmarkStart w:id="247" w:name="_Toc438438851"/>
            <w:bookmarkStart w:id="248" w:name="_Toc438532630"/>
            <w:bookmarkStart w:id="249" w:name="_Toc438733995"/>
            <w:bookmarkStart w:id="250" w:name="_Toc438907032"/>
            <w:bookmarkStart w:id="251" w:name="_Toc438907231"/>
            <w:bookmarkStart w:id="252" w:name="_Toc97371031"/>
            <w:bookmarkStart w:id="253" w:name="_Toc139863128"/>
            <w:bookmarkStart w:id="254" w:name="_Toc168299644"/>
            <w:r>
              <w:t>Confidentiality</w:t>
            </w:r>
            <w:bookmarkEnd w:id="247"/>
            <w:bookmarkEnd w:id="248"/>
            <w:bookmarkEnd w:id="249"/>
            <w:bookmarkEnd w:id="250"/>
            <w:bookmarkEnd w:id="251"/>
            <w:bookmarkEnd w:id="252"/>
            <w:bookmarkEnd w:id="253"/>
            <w:bookmarkEnd w:id="254"/>
          </w:p>
        </w:tc>
        <w:tc>
          <w:tcPr>
            <w:tcW w:w="7020" w:type="dxa"/>
          </w:tcPr>
          <w:p w14:paraId="531BE1D5" w14:textId="77777777" w:rsidR="00683C46" w:rsidRPr="00CE4942" w:rsidRDefault="00683C46" w:rsidP="009734B4">
            <w:pPr>
              <w:pStyle w:val="Header2-SubClauses"/>
              <w:spacing w:after="120"/>
              <w:rPr>
                <w:rFonts w:cs="Times New Roman"/>
              </w:rPr>
            </w:pPr>
            <w:r w:rsidRPr="00CE4942">
              <w:rPr>
                <w:rFonts w:cs="Times New Roman"/>
              </w:rPr>
              <w:t>Information relating to the examination, evaluation, comparison, and post qualification of bids and recommendation of contract award, shall not be disclosed to Bidders or any other persons not officially concerned with such process until information on Contract award is communicated to all Bidders.</w:t>
            </w:r>
          </w:p>
        </w:tc>
      </w:tr>
      <w:tr w:rsidR="00683C46" w14:paraId="39B67E1B" w14:textId="77777777" w:rsidTr="009734B4">
        <w:trPr>
          <w:jc w:val="center"/>
        </w:trPr>
        <w:tc>
          <w:tcPr>
            <w:tcW w:w="2430" w:type="dxa"/>
          </w:tcPr>
          <w:p w14:paraId="56C7F6CC" w14:textId="77777777" w:rsidR="00683C46" w:rsidRDefault="00683C46" w:rsidP="009734B4">
            <w:pPr>
              <w:spacing w:before="120" w:after="120"/>
            </w:pPr>
          </w:p>
        </w:tc>
        <w:tc>
          <w:tcPr>
            <w:tcW w:w="7020" w:type="dxa"/>
          </w:tcPr>
          <w:p w14:paraId="5053CB99" w14:textId="77777777" w:rsidR="00683C46" w:rsidRPr="00CE4942" w:rsidRDefault="00683C46" w:rsidP="009734B4">
            <w:pPr>
              <w:pStyle w:val="Header2-SubClauses"/>
              <w:spacing w:after="120"/>
              <w:rPr>
                <w:rFonts w:cs="Times New Roman"/>
              </w:rPr>
            </w:pPr>
            <w:r w:rsidRPr="00CE4942">
              <w:rPr>
                <w:rFonts w:cs="Times New Roman"/>
              </w:rPr>
              <w:t xml:space="preserve">Any attempt by a Bidder to influence the Employer in the evaluation of the bids or Contract award decisions may result in the rejection of its bid.  </w:t>
            </w:r>
          </w:p>
        </w:tc>
      </w:tr>
      <w:tr w:rsidR="00683C46" w14:paraId="7CAF7533" w14:textId="77777777" w:rsidTr="009734B4">
        <w:trPr>
          <w:jc w:val="center"/>
        </w:trPr>
        <w:tc>
          <w:tcPr>
            <w:tcW w:w="2430" w:type="dxa"/>
          </w:tcPr>
          <w:p w14:paraId="29109D43" w14:textId="77777777" w:rsidR="00683C46" w:rsidRDefault="00683C46" w:rsidP="009734B4">
            <w:pPr>
              <w:spacing w:before="120" w:after="120"/>
            </w:pPr>
          </w:p>
        </w:tc>
        <w:tc>
          <w:tcPr>
            <w:tcW w:w="7020" w:type="dxa"/>
          </w:tcPr>
          <w:p w14:paraId="7D6DE9CE" w14:textId="77777777" w:rsidR="00683C46" w:rsidRDefault="00683C46" w:rsidP="009734B4">
            <w:pPr>
              <w:pStyle w:val="StyleHeader2-SubClausesAfter6pt"/>
            </w:pPr>
            <w:r>
              <w:t xml:space="preserve">Notwithstanding ITB 25.2, from the time of bid opening to the time of Contract award, if any Bidder wishes to contact the </w:t>
            </w:r>
            <w:r w:rsidRPr="00283744">
              <w:rPr>
                <w:rStyle w:val="StyleHeader2-SubClausesItalicChar"/>
                <w:i w:val="0"/>
                <w:iCs/>
              </w:rPr>
              <w:t>Employer</w:t>
            </w:r>
            <w:r>
              <w:t xml:space="preserve"> on any matter related to the bidding process, it may do so in writing.</w:t>
            </w:r>
          </w:p>
        </w:tc>
      </w:tr>
      <w:tr w:rsidR="00683C46" w14:paraId="512E27C4" w14:textId="77777777" w:rsidTr="009734B4">
        <w:trPr>
          <w:jc w:val="center"/>
        </w:trPr>
        <w:tc>
          <w:tcPr>
            <w:tcW w:w="2430" w:type="dxa"/>
          </w:tcPr>
          <w:p w14:paraId="72301EFC" w14:textId="77777777" w:rsidR="00683C46" w:rsidRDefault="00683C46" w:rsidP="009734B4">
            <w:pPr>
              <w:pStyle w:val="S1-Header2"/>
            </w:pPr>
            <w:bookmarkStart w:id="255" w:name="_Toc424009129"/>
            <w:bookmarkStart w:id="256" w:name="_Toc438438852"/>
            <w:bookmarkStart w:id="257" w:name="_Toc438532631"/>
            <w:bookmarkStart w:id="258" w:name="_Toc438733996"/>
            <w:bookmarkStart w:id="259" w:name="_Toc438907033"/>
            <w:bookmarkStart w:id="260" w:name="_Toc438907232"/>
            <w:bookmarkStart w:id="261" w:name="_Toc97371032"/>
            <w:bookmarkStart w:id="262" w:name="_Toc139863129"/>
            <w:bookmarkStart w:id="263" w:name="_Toc168299645"/>
            <w:r>
              <w:lastRenderedPageBreak/>
              <w:t>Clarification of Bids</w:t>
            </w:r>
            <w:bookmarkEnd w:id="255"/>
            <w:bookmarkEnd w:id="256"/>
            <w:bookmarkEnd w:id="257"/>
            <w:bookmarkEnd w:id="258"/>
            <w:bookmarkEnd w:id="259"/>
            <w:bookmarkEnd w:id="260"/>
            <w:bookmarkEnd w:id="261"/>
            <w:bookmarkEnd w:id="262"/>
            <w:bookmarkEnd w:id="263"/>
          </w:p>
          <w:p w14:paraId="3B219452" w14:textId="77777777" w:rsidR="00683C46" w:rsidRDefault="00683C46" w:rsidP="009734B4">
            <w:pPr>
              <w:pStyle w:val="Header1-Clauses"/>
              <w:numPr>
                <w:ilvl w:val="0"/>
                <w:numId w:val="0"/>
              </w:numPr>
              <w:spacing w:after="120"/>
              <w:rPr>
                <w:rFonts w:ascii="Times New Roman" w:hAnsi="Times New Roman"/>
                <w:sz w:val="24"/>
                <w:szCs w:val="24"/>
              </w:rPr>
            </w:pPr>
          </w:p>
        </w:tc>
        <w:tc>
          <w:tcPr>
            <w:tcW w:w="7020" w:type="dxa"/>
          </w:tcPr>
          <w:p w14:paraId="1243E17D" w14:textId="77777777" w:rsidR="00683C46" w:rsidRDefault="00683C46" w:rsidP="009734B4">
            <w:pPr>
              <w:pStyle w:val="StyleHeader2-SubClausesAfter6pt"/>
            </w:pPr>
            <w:r>
              <w:t xml:space="preserve">To assist in the examination, evaluation, and comparison of the bids, and qualification of the Bidders, the </w:t>
            </w:r>
            <w:r w:rsidRPr="00283744">
              <w:rPr>
                <w:rStyle w:val="StyleHeader2-SubClausesItalicChar"/>
                <w:i w:val="0"/>
                <w:iCs/>
              </w:rPr>
              <w:t>Employer</w:t>
            </w:r>
            <w:r>
              <w:t xml:space="preserve"> may, at its discretion, ask any Bidder for a clarification of its bid. Any clarification submitted by a Bidder that is not in response to a request by the </w:t>
            </w:r>
            <w:r w:rsidRPr="00283744">
              <w:rPr>
                <w:rStyle w:val="StyleHeader2-SubClausesItalicChar"/>
                <w:i w:val="0"/>
                <w:iCs/>
              </w:rPr>
              <w:t>Employer</w:t>
            </w:r>
            <w:r>
              <w:t xml:space="preserve"> shall not be considered. The </w:t>
            </w:r>
            <w:r w:rsidRPr="00283744">
              <w:rPr>
                <w:rStyle w:val="StyleHeader2-SubClausesItalicChar"/>
                <w:i w:val="0"/>
                <w:iCs/>
              </w:rPr>
              <w:t>Employer</w:t>
            </w:r>
            <w:r>
              <w:t xml:space="preserve">’s request for clarification and the response shall be in writing. No change in the prices or substance of the bid shall be sought, offered, or permitted, except to confirm the correction of arithmetic errors discovered by the </w:t>
            </w:r>
            <w:r w:rsidRPr="00283744">
              <w:rPr>
                <w:rStyle w:val="StyleHeader2-SubClausesItalicChar"/>
                <w:i w:val="0"/>
                <w:iCs/>
              </w:rPr>
              <w:t>Employer</w:t>
            </w:r>
            <w:r>
              <w:t xml:space="preserve"> in the evaluation of the bids, in accordance with ITB 31.</w:t>
            </w:r>
          </w:p>
        </w:tc>
      </w:tr>
      <w:tr w:rsidR="00683C46" w14:paraId="19113409" w14:textId="77777777" w:rsidTr="009734B4">
        <w:trPr>
          <w:jc w:val="center"/>
        </w:trPr>
        <w:tc>
          <w:tcPr>
            <w:tcW w:w="2430" w:type="dxa"/>
          </w:tcPr>
          <w:p w14:paraId="72B85C3F" w14:textId="77777777" w:rsidR="00683C46" w:rsidRDefault="00683C46" w:rsidP="009734B4">
            <w:pPr>
              <w:pStyle w:val="Header1-Clauses"/>
              <w:numPr>
                <w:ilvl w:val="0"/>
                <w:numId w:val="0"/>
              </w:numPr>
              <w:spacing w:after="120"/>
              <w:rPr>
                <w:rFonts w:ascii="Times New Roman" w:hAnsi="Times New Roman"/>
                <w:sz w:val="24"/>
                <w:szCs w:val="24"/>
              </w:rPr>
            </w:pPr>
          </w:p>
        </w:tc>
        <w:tc>
          <w:tcPr>
            <w:tcW w:w="7020" w:type="dxa"/>
          </w:tcPr>
          <w:p w14:paraId="25B7D91F" w14:textId="77777777" w:rsidR="00683C46" w:rsidRDefault="00683C46" w:rsidP="009734B4">
            <w:pPr>
              <w:pStyle w:val="StyleHeader2-SubClausesAfter6pt"/>
            </w:pPr>
            <w:r>
              <w:t xml:space="preserve">If a Bidder does not provide clarifications of its bid by the date and time set in the </w:t>
            </w:r>
            <w:r w:rsidRPr="00283744">
              <w:rPr>
                <w:rStyle w:val="StyleHeader2-SubClausesItalicChar"/>
                <w:i w:val="0"/>
                <w:iCs/>
              </w:rPr>
              <w:t>Employer</w:t>
            </w:r>
            <w:r>
              <w:t>’s request for clarification, its bid may be rejected.</w:t>
            </w:r>
          </w:p>
        </w:tc>
      </w:tr>
      <w:tr w:rsidR="00683C46" w14:paraId="55AA1CD3" w14:textId="77777777" w:rsidTr="009734B4">
        <w:trPr>
          <w:cantSplit/>
          <w:jc w:val="center"/>
        </w:trPr>
        <w:tc>
          <w:tcPr>
            <w:tcW w:w="2430" w:type="dxa"/>
          </w:tcPr>
          <w:p w14:paraId="4405F278" w14:textId="77777777" w:rsidR="00683C46" w:rsidRDefault="00683C46" w:rsidP="009734B4">
            <w:pPr>
              <w:pStyle w:val="S1-Header2"/>
            </w:pPr>
            <w:bookmarkStart w:id="264" w:name="_Toc97371033"/>
            <w:bookmarkStart w:id="265" w:name="_Toc139863130"/>
            <w:bookmarkStart w:id="266" w:name="_Toc168299646"/>
            <w:r>
              <w:t>Deviations, Reservations, and Omissions</w:t>
            </w:r>
            <w:bookmarkEnd w:id="264"/>
            <w:bookmarkEnd w:id="265"/>
            <w:bookmarkEnd w:id="266"/>
          </w:p>
        </w:tc>
        <w:tc>
          <w:tcPr>
            <w:tcW w:w="7020" w:type="dxa"/>
          </w:tcPr>
          <w:p w14:paraId="3333BE16" w14:textId="77777777" w:rsidR="00683C46" w:rsidRDefault="00683C46" w:rsidP="009734B4">
            <w:pPr>
              <w:pStyle w:val="Header2-SubClauses"/>
              <w:rPr>
                <w:rFonts w:cs="Times New Roman"/>
              </w:rPr>
            </w:pPr>
            <w:r>
              <w:rPr>
                <w:rFonts w:cs="Times New Roman"/>
              </w:rPr>
              <w:t>During the evaluation of bids, the following definitions apply:</w:t>
            </w:r>
          </w:p>
          <w:p w14:paraId="63101952" w14:textId="77777777" w:rsidR="00683C46" w:rsidRDefault="00683C46" w:rsidP="009734B4">
            <w:pPr>
              <w:pStyle w:val="P3Header1-Clauses"/>
              <w:numPr>
                <w:ilvl w:val="0"/>
                <w:numId w:val="0"/>
              </w:numPr>
              <w:tabs>
                <w:tab w:val="clear" w:pos="2160"/>
              </w:tabs>
              <w:ind w:left="927" w:hanging="423"/>
              <w:rPr>
                <w:szCs w:val="24"/>
              </w:rPr>
            </w:pPr>
            <w:r>
              <w:rPr>
                <w:szCs w:val="24"/>
              </w:rPr>
              <w:t>(a)</w:t>
            </w:r>
            <w:r>
              <w:rPr>
                <w:szCs w:val="24"/>
              </w:rPr>
              <w:tab/>
              <w:t>“Deviation” is a departure from the requirements specified in the Bidding Document;</w:t>
            </w:r>
          </w:p>
          <w:p w14:paraId="7BA85BFE" w14:textId="77777777" w:rsidR="00683C46" w:rsidRDefault="00683C46" w:rsidP="009734B4">
            <w:pPr>
              <w:pStyle w:val="P3Header1-Clauses"/>
              <w:numPr>
                <w:ilvl w:val="0"/>
                <w:numId w:val="0"/>
              </w:numPr>
              <w:tabs>
                <w:tab w:val="clear" w:pos="2160"/>
              </w:tabs>
              <w:ind w:left="927" w:hanging="423"/>
              <w:rPr>
                <w:szCs w:val="24"/>
              </w:rPr>
            </w:pPr>
            <w:r>
              <w:rPr>
                <w:szCs w:val="24"/>
              </w:rPr>
              <w:t>(b)</w:t>
            </w:r>
            <w:r>
              <w:rPr>
                <w:szCs w:val="24"/>
              </w:rPr>
              <w:tab/>
              <w:t>“Reservation” is the setting of limiting conditions or withholding from complete acceptance of the requirements specified in the Bidding Document; and</w:t>
            </w:r>
          </w:p>
          <w:p w14:paraId="04DE0D1F" w14:textId="77777777" w:rsidR="00683C46" w:rsidRDefault="00683C46" w:rsidP="009734B4">
            <w:pPr>
              <w:pStyle w:val="P3Header1-Clauses"/>
              <w:numPr>
                <w:ilvl w:val="0"/>
                <w:numId w:val="0"/>
              </w:numPr>
              <w:tabs>
                <w:tab w:val="clear" w:pos="2160"/>
              </w:tabs>
              <w:ind w:left="927" w:hanging="423"/>
              <w:rPr>
                <w:i/>
                <w:szCs w:val="24"/>
              </w:rPr>
            </w:pPr>
            <w:r>
              <w:rPr>
                <w:szCs w:val="24"/>
              </w:rPr>
              <w:t>(c)</w:t>
            </w:r>
            <w:r>
              <w:rPr>
                <w:szCs w:val="24"/>
              </w:rPr>
              <w:tab/>
              <w:t>“Omission” is the failure to submit part or all of the information or documentation required in the Bidding Document.</w:t>
            </w:r>
          </w:p>
        </w:tc>
      </w:tr>
      <w:tr w:rsidR="00683C46" w14:paraId="43409A60" w14:textId="77777777" w:rsidTr="009734B4">
        <w:trPr>
          <w:jc w:val="center"/>
        </w:trPr>
        <w:tc>
          <w:tcPr>
            <w:tcW w:w="2430" w:type="dxa"/>
          </w:tcPr>
          <w:p w14:paraId="7A20BE30" w14:textId="77777777" w:rsidR="00683C46" w:rsidRDefault="00683C46" w:rsidP="009734B4">
            <w:pPr>
              <w:pStyle w:val="S1-Header2"/>
            </w:pPr>
            <w:bookmarkStart w:id="267" w:name="_Toc97371034"/>
            <w:bookmarkStart w:id="268" w:name="_Toc139863131"/>
            <w:bookmarkStart w:id="269" w:name="_Toc168299647"/>
            <w:bookmarkStart w:id="270" w:name="_Toc438438854"/>
            <w:bookmarkStart w:id="271" w:name="_Toc438532636"/>
            <w:bookmarkStart w:id="272" w:name="_Toc438733998"/>
            <w:bookmarkStart w:id="273" w:name="_Toc438907035"/>
            <w:bookmarkStart w:id="274" w:name="_Toc438907234"/>
            <w:r>
              <w:t>Determination of Responsiveness</w:t>
            </w:r>
            <w:bookmarkEnd w:id="267"/>
            <w:bookmarkEnd w:id="268"/>
            <w:bookmarkEnd w:id="269"/>
            <w:bookmarkEnd w:id="270"/>
            <w:bookmarkEnd w:id="271"/>
            <w:bookmarkEnd w:id="272"/>
            <w:bookmarkEnd w:id="273"/>
            <w:bookmarkEnd w:id="274"/>
          </w:p>
        </w:tc>
        <w:tc>
          <w:tcPr>
            <w:tcW w:w="7020" w:type="dxa"/>
          </w:tcPr>
          <w:p w14:paraId="552D3B16" w14:textId="77777777" w:rsidR="00683C46" w:rsidRDefault="00683C46" w:rsidP="009734B4">
            <w:pPr>
              <w:pStyle w:val="Header2-SubClauses"/>
              <w:rPr>
                <w:rFonts w:cs="Times New Roman"/>
              </w:rPr>
            </w:pPr>
            <w:r>
              <w:rPr>
                <w:rFonts w:cs="Times New Roman"/>
              </w:rPr>
              <w:t xml:space="preserve">The </w:t>
            </w:r>
            <w:r w:rsidRPr="00283744">
              <w:rPr>
                <w:rStyle w:val="StyleHeader2-SubClausesItalicChar"/>
                <w:rFonts w:cs="Times New Roman"/>
                <w:i w:val="0"/>
                <w:iCs/>
              </w:rPr>
              <w:t>Employer</w:t>
            </w:r>
            <w:r>
              <w:rPr>
                <w:rFonts w:cs="Times New Roman"/>
              </w:rPr>
              <w:t>’s determination of a bid’s responsiveness is to be based on the contents of the bid itself, as defined in ITB11.</w:t>
            </w:r>
          </w:p>
        </w:tc>
      </w:tr>
      <w:tr w:rsidR="00683C46" w14:paraId="06321A31" w14:textId="77777777" w:rsidTr="009734B4">
        <w:trPr>
          <w:jc w:val="center"/>
        </w:trPr>
        <w:tc>
          <w:tcPr>
            <w:tcW w:w="2430" w:type="dxa"/>
          </w:tcPr>
          <w:p w14:paraId="206F377C" w14:textId="77777777" w:rsidR="00683C46" w:rsidRDefault="00683C46" w:rsidP="009734B4">
            <w:pPr>
              <w:pStyle w:val="explanatorynotes"/>
              <w:suppressAutoHyphens w:val="0"/>
              <w:spacing w:before="120" w:after="120" w:line="240" w:lineRule="auto"/>
              <w:rPr>
                <w:rFonts w:ascii="Times New Roman" w:hAnsi="Times New Roman"/>
                <w:sz w:val="24"/>
                <w:szCs w:val="24"/>
              </w:rPr>
            </w:pPr>
          </w:p>
        </w:tc>
        <w:tc>
          <w:tcPr>
            <w:tcW w:w="7020" w:type="dxa"/>
          </w:tcPr>
          <w:p w14:paraId="65B04505" w14:textId="77777777" w:rsidR="00683C46" w:rsidRDefault="00683C46" w:rsidP="009734B4">
            <w:pPr>
              <w:pStyle w:val="Header2-SubClauses"/>
              <w:rPr>
                <w:rFonts w:cs="Times New Roman"/>
              </w:rPr>
            </w:pPr>
            <w:r>
              <w:rPr>
                <w:rFonts w:cs="Times New Roman"/>
              </w:rPr>
              <w:t>A substantially responsive bid is one that meets the requirements of the Bidding Document without material deviation, reservation, or omission. A material deviation, reservation, or omission is one that,</w:t>
            </w:r>
          </w:p>
          <w:p w14:paraId="3654BAC4" w14:textId="77777777" w:rsidR="00683C46" w:rsidRDefault="00683C46" w:rsidP="009734B4">
            <w:pPr>
              <w:pStyle w:val="P3Header1-Clauses"/>
              <w:numPr>
                <w:ilvl w:val="0"/>
                <w:numId w:val="0"/>
              </w:numPr>
              <w:tabs>
                <w:tab w:val="clear" w:pos="2160"/>
              </w:tabs>
              <w:ind w:left="927" w:hanging="423"/>
              <w:rPr>
                <w:szCs w:val="24"/>
              </w:rPr>
            </w:pPr>
            <w:r>
              <w:rPr>
                <w:szCs w:val="24"/>
              </w:rPr>
              <w:t>(a)</w:t>
            </w:r>
            <w:r>
              <w:rPr>
                <w:szCs w:val="24"/>
              </w:rPr>
              <w:tab/>
              <w:t>if accepted, would:</w:t>
            </w:r>
          </w:p>
          <w:p w14:paraId="6B8DC4E5" w14:textId="77777777" w:rsidR="00683C46" w:rsidRDefault="00683C46" w:rsidP="009734B4">
            <w:pPr>
              <w:pStyle w:val="Heading4"/>
              <w:numPr>
                <w:ilvl w:val="0"/>
                <w:numId w:val="0"/>
              </w:numPr>
              <w:spacing w:before="0" w:after="200"/>
              <w:ind w:left="1467" w:hanging="54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t>affect in any substantial way the scope, quality, or performance of the Works specified in the Contract; or</w:t>
            </w:r>
          </w:p>
          <w:p w14:paraId="38C78146" w14:textId="77777777" w:rsidR="00683C46" w:rsidRDefault="00683C46" w:rsidP="009734B4">
            <w:pPr>
              <w:pStyle w:val="Heading4"/>
              <w:numPr>
                <w:ilvl w:val="0"/>
                <w:numId w:val="0"/>
              </w:numPr>
              <w:spacing w:before="0" w:after="200"/>
              <w:ind w:left="1467" w:hanging="54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limit in any substantial way, inconsistent with the Bidding Document, the </w:t>
            </w:r>
            <w:r w:rsidRPr="00283744">
              <w:rPr>
                <w:rFonts w:ascii="Times New Roman" w:hAnsi="Times New Roman" w:cs="Times New Roman"/>
                <w:sz w:val="24"/>
                <w:szCs w:val="24"/>
              </w:rPr>
              <w:t>Employer</w:t>
            </w:r>
            <w:r>
              <w:rPr>
                <w:rFonts w:ascii="Times New Roman" w:hAnsi="Times New Roman" w:cs="Times New Roman"/>
                <w:sz w:val="24"/>
                <w:szCs w:val="24"/>
              </w:rPr>
              <w:t>’s rights or the Bidder’s obligations under the proposed Contract; or</w:t>
            </w:r>
          </w:p>
          <w:p w14:paraId="58B72C7A" w14:textId="77777777" w:rsidR="00683C46" w:rsidRDefault="00683C46" w:rsidP="009734B4">
            <w:pPr>
              <w:pStyle w:val="P3Header1-Clauses"/>
              <w:numPr>
                <w:ilvl w:val="0"/>
                <w:numId w:val="0"/>
              </w:numPr>
              <w:tabs>
                <w:tab w:val="clear" w:pos="2160"/>
              </w:tabs>
              <w:ind w:left="927" w:hanging="423"/>
              <w:rPr>
                <w:szCs w:val="24"/>
              </w:rPr>
            </w:pPr>
            <w:r>
              <w:rPr>
                <w:szCs w:val="24"/>
              </w:rPr>
              <w:t>(b)</w:t>
            </w:r>
            <w:r>
              <w:rPr>
                <w:szCs w:val="24"/>
              </w:rPr>
              <w:tab/>
              <w:t>if rectified, would unfairly affect the competitive position of other Bidders presenting substantially responsive bids.</w:t>
            </w:r>
          </w:p>
        </w:tc>
      </w:tr>
      <w:tr w:rsidR="00683C46" w14:paraId="35B63FA8" w14:textId="77777777" w:rsidTr="009734B4">
        <w:trPr>
          <w:jc w:val="center"/>
        </w:trPr>
        <w:tc>
          <w:tcPr>
            <w:tcW w:w="2430" w:type="dxa"/>
          </w:tcPr>
          <w:p w14:paraId="4B23836C" w14:textId="77777777" w:rsidR="00683C46" w:rsidRDefault="00683C46" w:rsidP="009734B4">
            <w:pPr>
              <w:spacing w:before="120" w:after="120"/>
            </w:pPr>
          </w:p>
        </w:tc>
        <w:tc>
          <w:tcPr>
            <w:tcW w:w="7020" w:type="dxa"/>
          </w:tcPr>
          <w:p w14:paraId="2C7593DD" w14:textId="77777777" w:rsidR="00683C46" w:rsidRDefault="00683C46" w:rsidP="009734B4">
            <w:pPr>
              <w:pStyle w:val="Header2-SubClauses"/>
              <w:rPr>
                <w:rFonts w:cs="Times New Roman"/>
              </w:rPr>
            </w:pPr>
            <w:r>
              <w:rPr>
                <w:rFonts w:cs="Times New Roman"/>
              </w:rPr>
              <w:t xml:space="preserve">The </w:t>
            </w:r>
            <w:r w:rsidRPr="00283744">
              <w:rPr>
                <w:rStyle w:val="StyleHeader2-SubClausesItalicChar"/>
                <w:rFonts w:cs="Times New Roman"/>
                <w:i w:val="0"/>
                <w:iCs/>
              </w:rPr>
              <w:t>Employer</w:t>
            </w:r>
            <w:r>
              <w:rPr>
                <w:rFonts w:cs="Times New Roman"/>
              </w:rPr>
              <w:t xml:space="preserve"> shall examine the technical aspects of the bid submitted in accordance with ITB 16, Technical Proposal, in </w:t>
            </w:r>
            <w:r>
              <w:rPr>
                <w:rFonts w:cs="Times New Roman"/>
              </w:rPr>
              <w:lastRenderedPageBreak/>
              <w:t>particular, to confirm that all requirements of Section 6 (</w:t>
            </w:r>
            <w:r w:rsidRPr="00283744">
              <w:rPr>
                <w:rStyle w:val="StyleHeader2-SubClausesItalicChar"/>
                <w:rFonts w:cs="Times New Roman"/>
                <w:i w:val="0"/>
                <w:iCs/>
              </w:rPr>
              <w:t>Employer</w:t>
            </w:r>
            <w:r>
              <w:rPr>
                <w:rFonts w:cs="Times New Roman"/>
              </w:rPr>
              <w:t>’s Requirements) have been met without any material deviation, reservation or omission.</w:t>
            </w:r>
          </w:p>
        </w:tc>
      </w:tr>
      <w:tr w:rsidR="00683C46" w14:paraId="5B3A8210" w14:textId="77777777" w:rsidTr="009734B4">
        <w:trPr>
          <w:jc w:val="center"/>
        </w:trPr>
        <w:tc>
          <w:tcPr>
            <w:tcW w:w="2430" w:type="dxa"/>
          </w:tcPr>
          <w:p w14:paraId="2BB4D69E" w14:textId="77777777" w:rsidR="00683C46" w:rsidRDefault="00683C46" w:rsidP="009734B4">
            <w:pPr>
              <w:spacing w:before="120" w:after="120"/>
            </w:pPr>
          </w:p>
        </w:tc>
        <w:tc>
          <w:tcPr>
            <w:tcW w:w="7020" w:type="dxa"/>
          </w:tcPr>
          <w:p w14:paraId="539A22EB" w14:textId="77777777" w:rsidR="00683C46" w:rsidRDefault="00683C46" w:rsidP="009734B4">
            <w:pPr>
              <w:pStyle w:val="StyleHeader2-SubClausesAfter6pt"/>
            </w:pPr>
            <w:r>
              <w:t xml:space="preserve">If a bid is not substantially responsive to the requirements of the Bidding Document, it shall be rejected by the </w:t>
            </w:r>
            <w:r w:rsidRPr="00283744">
              <w:rPr>
                <w:rStyle w:val="StyleHeader2-SubClausesItalicChar"/>
                <w:i w:val="0"/>
                <w:iCs/>
              </w:rPr>
              <w:t>Employer</w:t>
            </w:r>
            <w:r>
              <w:t xml:space="preserve"> and may not subsequently be made responsive by correction of the material deviation, reservation, or omission.</w:t>
            </w:r>
          </w:p>
        </w:tc>
      </w:tr>
      <w:tr w:rsidR="00683C46" w14:paraId="158111A7" w14:textId="77777777" w:rsidTr="009734B4">
        <w:trPr>
          <w:jc w:val="center"/>
        </w:trPr>
        <w:tc>
          <w:tcPr>
            <w:tcW w:w="2430" w:type="dxa"/>
          </w:tcPr>
          <w:p w14:paraId="6E9C80D8" w14:textId="77777777" w:rsidR="00683C46" w:rsidRDefault="00683C46" w:rsidP="009734B4">
            <w:pPr>
              <w:pStyle w:val="S1-Header2"/>
            </w:pPr>
            <w:bookmarkStart w:id="275" w:name="_Hlt438533232"/>
            <w:bookmarkStart w:id="276" w:name="_Toc97371035"/>
            <w:bookmarkStart w:id="277" w:name="_Toc139863132"/>
            <w:bookmarkStart w:id="278" w:name="_Toc168299648"/>
            <w:bookmarkEnd w:id="275"/>
            <w:r>
              <w:t>Nonconformities, Errors, and Omissions</w:t>
            </w:r>
            <w:bookmarkEnd w:id="276"/>
            <w:bookmarkEnd w:id="277"/>
            <w:bookmarkEnd w:id="278"/>
          </w:p>
        </w:tc>
        <w:tc>
          <w:tcPr>
            <w:tcW w:w="7020" w:type="dxa"/>
          </w:tcPr>
          <w:p w14:paraId="0507C0EE" w14:textId="77777777" w:rsidR="00683C46" w:rsidRDefault="00683C46" w:rsidP="009734B4">
            <w:pPr>
              <w:pStyle w:val="StyleHeader2-SubClausesAfter6pt"/>
            </w:pPr>
            <w:r>
              <w:t xml:space="preserve">Provided that a bid is substantially responsive, the </w:t>
            </w:r>
            <w:r w:rsidRPr="00283744">
              <w:rPr>
                <w:rStyle w:val="StyleHeader2-SubClausesItalicChar"/>
                <w:i w:val="0"/>
                <w:iCs/>
              </w:rPr>
              <w:t>Employer</w:t>
            </w:r>
            <w:r>
              <w:t xml:space="preserve"> may waive any nonconformities in the bid.</w:t>
            </w:r>
          </w:p>
        </w:tc>
      </w:tr>
      <w:tr w:rsidR="00683C46" w14:paraId="7102F008" w14:textId="77777777" w:rsidTr="009734B4">
        <w:trPr>
          <w:jc w:val="center"/>
        </w:trPr>
        <w:tc>
          <w:tcPr>
            <w:tcW w:w="2430" w:type="dxa"/>
          </w:tcPr>
          <w:p w14:paraId="138EE712" w14:textId="77777777" w:rsidR="00683C46" w:rsidRDefault="00683C46" w:rsidP="009734B4">
            <w:pPr>
              <w:pStyle w:val="explanatorynotes"/>
              <w:suppressAutoHyphens w:val="0"/>
              <w:spacing w:before="100" w:after="100" w:line="240" w:lineRule="auto"/>
              <w:rPr>
                <w:rFonts w:ascii="Times New Roman" w:hAnsi="Times New Roman"/>
                <w:sz w:val="24"/>
                <w:szCs w:val="24"/>
              </w:rPr>
            </w:pPr>
          </w:p>
        </w:tc>
        <w:tc>
          <w:tcPr>
            <w:tcW w:w="7020" w:type="dxa"/>
          </w:tcPr>
          <w:p w14:paraId="6C43683D" w14:textId="77777777" w:rsidR="00683C46" w:rsidRDefault="00683C46" w:rsidP="009734B4">
            <w:pPr>
              <w:pStyle w:val="StyleHeader2-SubClausesAfter6pt"/>
            </w:pPr>
            <w:r>
              <w:t xml:space="preserve">Provided that a bid is substantially responsive, the </w:t>
            </w:r>
            <w:r w:rsidRPr="00283744">
              <w:rPr>
                <w:rStyle w:val="StyleHeader2-SubClausesItalicChar"/>
                <w:i w:val="0"/>
                <w:iCs/>
              </w:rPr>
              <w:t>Employer</w:t>
            </w:r>
            <w:r>
              <w:t xml:space="preserve"> may request that the Bidder submit the necessary information or documentation, within a reasonable period of time, to rectify nonmaterial nonconformities in the bid related to documentation requirements. Requesting information or documentation on such nonconformities shall not be related to any aspect of the price of the bid. Failure of the Bidder to comply with the request may result in the rejection of its bid.</w:t>
            </w:r>
          </w:p>
        </w:tc>
      </w:tr>
      <w:tr w:rsidR="00683C46" w14:paraId="2229BB3A" w14:textId="77777777" w:rsidTr="009734B4">
        <w:trPr>
          <w:jc w:val="center"/>
        </w:trPr>
        <w:tc>
          <w:tcPr>
            <w:tcW w:w="2430" w:type="dxa"/>
          </w:tcPr>
          <w:p w14:paraId="18BF571F" w14:textId="77777777" w:rsidR="00683C46" w:rsidRDefault="00683C46" w:rsidP="009734B4">
            <w:pPr>
              <w:spacing w:before="100" w:after="100"/>
            </w:pPr>
          </w:p>
        </w:tc>
        <w:tc>
          <w:tcPr>
            <w:tcW w:w="7020" w:type="dxa"/>
          </w:tcPr>
          <w:p w14:paraId="7F7E0F9B" w14:textId="77777777" w:rsidR="00683C46" w:rsidRDefault="00683C46" w:rsidP="009734B4">
            <w:pPr>
              <w:pStyle w:val="StyleHeader2-SubClausesAfter6pt"/>
            </w:pPr>
            <w:r>
              <w:t xml:space="preserve">Provided that a bid is substantially responsive, the </w:t>
            </w:r>
            <w:r w:rsidRPr="00283744">
              <w:rPr>
                <w:rStyle w:val="StyleHeader2-SubClausesItalicChar"/>
                <w:i w:val="0"/>
                <w:iCs/>
              </w:rPr>
              <w:t>Employer</w:t>
            </w:r>
            <w:r>
              <w:t xml:space="preserve"> shall rectify quantifiable nonmaterial nonconformities related to the Bid Price. To this effect, the Bid Price may be adjusted, for comparison purposes only, to reflect the price of a missing or non-conforming item or component. The adjustment shall be made using the methods indicated in Section III (Evaluation and Qualification Criteria).</w:t>
            </w:r>
          </w:p>
        </w:tc>
      </w:tr>
      <w:tr w:rsidR="00683C46" w14:paraId="74904C1D" w14:textId="77777777" w:rsidTr="009734B4">
        <w:trPr>
          <w:jc w:val="center"/>
        </w:trPr>
        <w:tc>
          <w:tcPr>
            <w:tcW w:w="2430" w:type="dxa"/>
          </w:tcPr>
          <w:p w14:paraId="360054BF" w14:textId="77777777" w:rsidR="00683C46" w:rsidRDefault="00683C46" w:rsidP="009734B4">
            <w:pPr>
              <w:pStyle w:val="S1-Header2"/>
            </w:pPr>
            <w:bookmarkStart w:id="279" w:name="_Toc97371036"/>
            <w:bookmarkStart w:id="280" w:name="_Toc139863133"/>
            <w:bookmarkStart w:id="281" w:name="_Toc168299649"/>
            <w:r>
              <w:t>Correction of Arithmetical Errors</w:t>
            </w:r>
            <w:bookmarkEnd w:id="279"/>
            <w:bookmarkEnd w:id="280"/>
            <w:bookmarkEnd w:id="281"/>
          </w:p>
        </w:tc>
        <w:tc>
          <w:tcPr>
            <w:tcW w:w="7020" w:type="dxa"/>
          </w:tcPr>
          <w:p w14:paraId="45BFF176" w14:textId="77777777" w:rsidR="00683C46" w:rsidRDefault="00683C46" w:rsidP="009734B4">
            <w:pPr>
              <w:pStyle w:val="StyleHeader2-SubClausesAfter6pt"/>
            </w:pPr>
            <w:r>
              <w:t xml:space="preserve">Provided that the bid is substantially responsive, the </w:t>
            </w:r>
            <w:r w:rsidRPr="00283744">
              <w:rPr>
                <w:rStyle w:val="StyleHeader2-SubClausesItalicChar"/>
                <w:i w:val="0"/>
                <w:iCs/>
              </w:rPr>
              <w:t>Employer</w:t>
            </w:r>
            <w:r>
              <w:t xml:space="preserve"> shall correct arithmetical errors on the following basis:</w:t>
            </w:r>
          </w:p>
          <w:p w14:paraId="6F9F200B" w14:textId="77777777" w:rsidR="00683C46" w:rsidRDefault="00683C46" w:rsidP="009734B4">
            <w:pPr>
              <w:pStyle w:val="P3Header1-Clauses"/>
              <w:numPr>
                <w:ilvl w:val="0"/>
                <w:numId w:val="0"/>
              </w:numPr>
              <w:tabs>
                <w:tab w:val="clear" w:pos="2160"/>
              </w:tabs>
              <w:ind w:left="927" w:hanging="423"/>
              <w:rPr>
                <w:szCs w:val="24"/>
              </w:rPr>
            </w:pPr>
            <w:r>
              <w:rPr>
                <w:szCs w:val="24"/>
              </w:rPr>
              <w:t>(a)</w:t>
            </w:r>
            <w:r>
              <w:rPr>
                <w:szCs w:val="24"/>
              </w:rPr>
              <w:tab/>
              <w:t xml:space="preserve">only for unit price contracts, if there is a discrepancy between the unit price and the total price that is obtained by multiplying the unit price and quantity, the unit price shall prevail and the total price shall be corrected, unless in the opinion of the </w:t>
            </w:r>
            <w:r w:rsidRPr="00283744">
              <w:rPr>
                <w:szCs w:val="24"/>
              </w:rPr>
              <w:t>Employer</w:t>
            </w:r>
            <w:r>
              <w:rPr>
                <w:szCs w:val="24"/>
              </w:rPr>
              <w:t xml:space="preserve"> there is an obvious misplacement of the decimal point in the unit price, in which case the total price as quoted shall govern and the unit price shall be corrected;</w:t>
            </w:r>
          </w:p>
          <w:p w14:paraId="469D4094" w14:textId="77777777" w:rsidR="00683C46" w:rsidRDefault="00683C46" w:rsidP="009734B4">
            <w:pPr>
              <w:pStyle w:val="P3Header1-Clauses"/>
              <w:numPr>
                <w:ilvl w:val="0"/>
                <w:numId w:val="0"/>
              </w:numPr>
              <w:tabs>
                <w:tab w:val="clear" w:pos="2160"/>
              </w:tabs>
              <w:ind w:left="927" w:hanging="423"/>
              <w:rPr>
                <w:szCs w:val="24"/>
              </w:rPr>
            </w:pPr>
            <w:r>
              <w:rPr>
                <w:szCs w:val="24"/>
              </w:rPr>
              <w:t>(b)</w:t>
            </w:r>
            <w:r>
              <w:rPr>
                <w:szCs w:val="24"/>
              </w:rPr>
              <w:tab/>
              <w:t>if there is an error in a total corresponding to the addition or subtraction of subtotals, the subtotals shall prevail and the total shall be corrected; and</w:t>
            </w:r>
          </w:p>
          <w:p w14:paraId="19C34DE7" w14:textId="77777777" w:rsidR="00683C46" w:rsidRDefault="00683C46" w:rsidP="009734B4">
            <w:pPr>
              <w:pStyle w:val="P3Header1-Clauses"/>
              <w:numPr>
                <w:ilvl w:val="0"/>
                <w:numId w:val="0"/>
              </w:numPr>
              <w:tabs>
                <w:tab w:val="clear" w:pos="2160"/>
              </w:tabs>
              <w:ind w:left="927" w:hanging="423"/>
              <w:rPr>
                <w:szCs w:val="24"/>
              </w:rPr>
            </w:pPr>
            <w:r>
              <w:rPr>
                <w:szCs w:val="24"/>
              </w:rPr>
              <w:t>(c)</w:t>
            </w:r>
            <w:r>
              <w:rPr>
                <w:szCs w:val="24"/>
              </w:rPr>
              <w:tab/>
              <w:t xml:space="preserve">if there is a discrepancy between words and figures, the amount in words shall prevail, unless the amount expressed in </w:t>
            </w:r>
            <w:r>
              <w:rPr>
                <w:szCs w:val="24"/>
              </w:rPr>
              <w:lastRenderedPageBreak/>
              <w:t>words is related to an arithmetic error, in which case the amount in figures shall prevail subject to (a) and (b) above.</w:t>
            </w:r>
          </w:p>
        </w:tc>
      </w:tr>
      <w:tr w:rsidR="00683C46" w14:paraId="303AAC1C" w14:textId="77777777" w:rsidTr="009734B4">
        <w:trPr>
          <w:jc w:val="center"/>
        </w:trPr>
        <w:tc>
          <w:tcPr>
            <w:tcW w:w="2430" w:type="dxa"/>
          </w:tcPr>
          <w:p w14:paraId="5EC4F363" w14:textId="77777777" w:rsidR="00683C46" w:rsidRDefault="00683C46" w:rsidP="009734B4">
            <w:pPr>
              <w:pStyle w:val="Header1-Clauses"/>
              <w:numPr>
                <w:ilvl w:val="0"/>
                <w:numId w:val="0"/>
              </w:numPr>
              <w:spacing w:before="100" w:after="100"/>
              <w:rPr>
                <w:rFonts w:ascii="Times New Roman" w:hAnsi="Times New Roman"/>
                <w:sz w:val="24"/>
                <w:szCs w:val="24"/>
              </w:rPr>
            </w:pPr>
          </w:p>
        </w:tc>
        <w:tc>
          <w:tcPr>
            <w:tcW w:w="7020" w:type="dxa"/>
          </w:tcPr>
          <w:p w14:paraId="44BA0ABC" w14:textId="77777777" w:rsidR="00683C46" w:rsidRDefault="00683C46" w:rsidP="009734B4">
            <w:pPr>
              <w:pStyle w:val="StyleHeader2-SubClausesAfter6pt"/>
            </w:pPr>
            <w:r>
              <w:t>If the Bidder that submitted the best-evaluated bid does not accept the correction of errors, its bid shall be declared non-responsive.</w:t>
            </w:r>
          </w:p>
        </w:tc>
      </w:tr>
      <w:tr w:rsidR="00683C46" w14:paraId="02537709" w14:textId="77777777" w:rsidTr="009734B4">
        <w:trPr>
          <w:jc w:val="center"/>
        </w:trPr>
        <w:tc>
          <w:tcPr>
            <w:tcW w:w="2430" w:type="dxa"/>
          </w:tcPr>
          <w:p w14:paraId="55E97188" w14:textId="77777777" w:rsidR="00683C46" w:rsidRDefault="00683C46" w:rsidP="009734B4">
            <w:pPr>
              <w:pStyle w:val="S1-Header2"/>
            </w:pPr>
            <w:bookmarkStart w:id="282" w:name="_Toc97371037"/>
            <w:bookmarkStart w:id="283" w:name="_Toc139863134"/>
            <w:bookmarkStart w:id="284" w:name="_Toc168299650"/>
            <w:r>
              <w:t>Conversion to Single Currency</w:t>
            </w:r>
            <w:bookmarkEnd w:id="282"/>
            <w:bookmarkEnd w:id="283"/>
            <w:bookmarkEnd w:id="284"/>
          </w:p>
        </w:tc>
        <w:tc>
          <w:tcPr>
            <w:tcW w:w="7020" w:type="dxa"/>
          </w:tcPr>
          <w:p w14:paraId="77B5538E" w14:textId="77777777" w:rsidR="00683C46" w:rsidRDefault="00683C46" w:rsidP="009734B4">
            <w:pPr>
              <w:pStyle w:val="StyleHeader2-SubClausesAfter6pt"/>
            </w:pPr>
            <w:r>
              <w:t>For evaluation and comparison purposes, the currency (</w:t>
            </w:r>
            <w:proofErr w:type="spellStart"/>
            <w:r>
              <w:t>ies</w:t>
            </w:r>
            <w:proofErr w:type="spellEnd"/>
            <w:r>
              <w:t xml:space="preserve">) of the bid shall be converted into a single currency as </w:t>
            </w:r>
            <w:r>
              <w:rPr>
                <w:b/>
              </w:rPr>
              <w:t>specified in the BDS</w:t>
            </w:r>
            <w:r>
              <w:t xml:space="preserve">.   </w:t>
            </w:r>
          </w:p>
        </w:tc>
      </w:tr>
      <w:tr w:rsidR="00683C46" w14:paraId="6211A978" w14:textId="77777777" w:rsidTr="009734B4">
        <w:trPr>
          <w:jc w:val="center"/>
        </w:trPr>
        <w:tc>
          <w:tcPr>
            <w:tcW w:w="2430" w:type="dxa"/>
          </w:tcPr>
          <w:p w14:paraId="570A3EE7" w14:textId="77777777" w:rsidR="00683C46" w:rsidRDefault="00683C46" w:rsidP="009734B4">
            <w:pPr>
              <w:pStyle w:val="S1-Header2"/>
            </w:pPr>
            <w:bookmarkStart w:id="285" w:name="_Toc438438858"/>
            <w:bookmarkStart w:id="286" w:name="_Toc438532647"/>
            <w:bookmarkStart w:id="287" w:name="_Toc438734002"/>
            <w:bookmarkStart w:id="288" w:name="_Toc438907039"/>
            <w:bookmarkStart w:id="289" w:name="_Toc438907238"/>
            <w:bookmarkStart w:id="290" w:name="_Toc97371038"/>
            <w:bookmarkStart w:id="291" w:name="_Toc139863135"/>
            <w:bookmarkStart w:id="292" w:name="_Toc168299651"/>
            <w:r>
              <w:t>Margin of Preference</w:t>
            </w:r>
            <w:bookmarkEnd w:id="285"/>
            <w:bookmarkEnd w:id="286"/>
            <w:bookmarkEnd w:id="287"/>
            <w:bookmarkEnd w:id="288"/>
            <w:bookmarkEnd w:id="289"/>
            <w:bookmarkEnd w:id="290"/>
            <w:bookmarkEnd w:id="291"/>
            <w:bookmarkEnd w:id="292"/>
          </w:p>
        </w:tc>
        <w:tc>
          <w:tcPr>
            <w:tcW w:w="7020" w:type="dxa"/>
          </w:tcPr>
          <w:p w14:paraId="3F1C0B52" w14:textId="77777777" w:rsidR="00683C46" w:rsidRDefault="00683C46" w:rsidP="009734B4">
            <w:pPr>
              <w:pStyle w:val="Header2-SubClauses"/>
              <w:rPr>
                <w:rFonts w:cs="Times New Roman"/>
              </w:rPr>
            </w:pPr>
            <w:r>
              <w:rPr>
                <w:rFonts w:cs="Times New Roman"/>
              </w:rPr>
              <w:t xml:space="preserve">A margin of preference shall not apply, </w:t>
            </w:r>
            <w:r w:rsidRPr="00636D0B">
              <w:rPr>
                <w:rStyle w:val="StyleHeader2-SubClausesItalicChar"/>
                <w:rFonts w:cs="Times New Roman"/>
                <w:b/>
                <w:i w:val="0"/>
                <w:iCs/>
              </w:rPr>
              <w:t xml:space="preserve">unless otherwise specified in the </w:t>
            </w:r>
            <w:r w:rsidRPr="00636D0B">
              <w:rPr>
                <w:rFonts w:cs="Times New Roman"/>
                <w:b/>
              </w:rPr>
              <w:t>BDS</w:t>
            </w:r>
            <w:r w:rsidRPr="00636D0B">
              <w:rPr>
                <w:rFonts w:cs="Times New Roman"/>
              </w:rPr>
              <w:t>.</w:t>
            </w:r>
          </w:p>
          <w:p w14:paraId="31EB2CBF" w14:textId="77777777" w:rsidR="00683C46" w:rsidRDefault="00683C46" w:rsidP="009734B4">
            <w:pPr>
              <w:pStyle w:val="StyleHeader2-SubClausesAfter6pt"/>
            </w:pPr>
            <w:r>
              <w:t>Domestic bidders shall provide all evidence necessary to prove that they meet the following criteria to be eligible for a 7½ percent margin of preference in the comparison of their bids with those of bidders who do not qualify for the preference.  They should:</w:t>
            </w:r>
          </w:p>
          <w:p w14:paraId="26205AB4" w14:textId="77777777" w:rsidR="00683C46" w:rsidRDefault="00683C46" w:rsidP="009734B4">
            <w:pPr>
              <w:tabs>
                <w:tab w:val="left" w:pos="1080"/>
              </w:tabs>
              <w:spacing w:after="180"/>
              <w:ind w:left="1080" w:right="-72" w:hanging="547"/>
            </w:pPr>
            <w:r>
              <w:t>(a)</w:t>
            </w:r>
            <w:r>
              <w:tab/>
              <w:t>be registered within the country of the Employer’s country;</w:t>
            </w:r>
          </w:p>
          <w:p w14:paraId="42447186" w14:textId="77777777" w:rsidR="00683C46" w:rsidRDefault="00683C46" w:rsidP="009734B4">
            <w:pPr>
              <w:tabs>
                <w:tab w:val="left" w:pos="1080"/>
              </w:tabs>
              <w:spacing w:after="180"/>
              <w:ind w:left="1080" w:right="-72" w:hanging="547"/>
            </w:pPr>
            <w:r>
              <w:t>(b)</w:t>
            </w:r>
            <w:r>
              <w:tab/>
              <w:t>have majority ownership by nationals of the country of the Employer’s country;</w:t>
            </w:r>
          </w:p>
          <w:p w14:paraId="56C3FC1E" w14:textId="77777777" w:rsidR="00683C46" w:rsidRDefault="00683C46" w:rsidP="009734B4">
            <w:pPr>
              <w:tabs>
                <w:tab w:val="left" w:pos="1080"/>
              </w:tabs>
              <w:spacing w:after="180"/>
              <w:ind w:left="1080" w:right="-72" w:hanging="547"/>
            </w:pPr>
            <w:r>
              <w:t>(c)</w:t>
            </w:r>
            <w:r>
              <w:tab/>
              <w:t>not subcontract more than 10 percent of the Contract Price, excluding provisional sums, to foreign contractors.</w:t>
            </w:r>
          </w:p>
          <w:p w14:paraId="37ABEDF4" w14:textId="77777777" w:rsidR="00683C46" w:rsidRDefault="00683C46" w:rsidP="009734B4">
            <w:pPr>
              <w:tabs>
                <w:tab w:val="left" w:pos="540"/>
              </w:tabs>
              <w:spacing w:after="180"/>
              <w:ind w:left="540" w:right="-72" w:hanging="547"/>
            </w:pPr>
            <w:r>
              <w:t>33.3</w:t>
            </w:r>
            <w:r>
              <w:tab/>
              <w:t>The following procedure shall be used to apply the margin of preference:</w:t>
            </w:r>
          </w:p>
          <w:p w14:paraId="59D4886C" w14:textId="77777777" w:rsidR="00683C46" w:rsidRDefault="00683C46" w:rsidP="009734B4">
            <w:pPr>
              <w:tabs>
                <w:tab w:val="left" w:pos="1080"/>
              </w:tabs>
              <w:spacing w:after="180"/>
              <w:ind w:left="1080" w:right="-72" w:hanging="547"/>
            </w:pPr>
            <w:r>
              <w:t>(a)</w:t>
            </w:r>
            <w:r>
              <w:tab/>
              <w:t>Responsive bids shall be classified into the following groups:</w:t>
            </w:r>
          </w:p>
          <w:p w14:paraId="49828ED2" w14:textId="77777777" w:rsidR="00683C46" w:rsidRDefault="00683C46" w:rsidP="009734B4">
            <w:pPr>
              <w:tabs>
                <w:tab w:val="left" w:pos="1620"/>
              </w:tabs>
              <w:spacing w:after="180"/>
              <w:ind w:left="1620" w:right="-72" w:hanging="547"/>
            </w:pPr>
            <w:r>
              <w:t>(</w:t>
            </w:r>
            <w:proofErr w:type="spellStart"/>
            <w:r>
              <w:t>i</w:t>
            </w:r>
            <w:proofErr w:type="spellEnd"/>
            <w:r>
              <w:t>)</w:t>
            </w:r>
            <w:r>
              <w:tab/>
              <w:t>Group A:  bids offered by domestic bidders and joint ventures meeting the criteria of ITB Sub-Clause 33.2; and</w:t>
            </w:r>
          </w:p>
          <w:p w14:paraId="30ADE43C" w14:textId="77777777" w:rsidR="00683C46" w:rsidRDefault="00683C46" w:rsidP="009734B4">
            <w:pPr>
              <w:tabs>
                <w:tab w:val="left" w:pos="1620"/>
              </w:tabs>
              <w:spacing w:after="180"/>
              <w:ind w:left="1620" w:right="-72" w:hanging="547"/>
            </w:pPr>
            <w:r>
              <w:t>(ii)</w:t>
            </w:r>
            <w:r>
              <w:tab/>
              <w:t>Group B: all other bids.</w:t>
            </w:r>
          </w:p>
          <w:p w14:paraId="1A199263" w14:textId="77777777" w:rsidR="00683C46" w:rsidRDefault="00683C46" w:rsidP="009734B4">
            <w:pPr>
              <w:pStyle w:val="Header2-SubClauses"/>
              <w:numPr>
                <w:ilvl w:val="0"/>
                <w:numId w:val="0"/>
              </w:numPr>
              <w:ind w:left="1107" w:hanging="540"/>
              <w:rPr>
                <w:rFonts w:cs="Times New Roman"/>
              </w:rPr>
            </w:pPr>
            <w:r>
              <w:t>(b)</w:t>
            </w:r>
            <w:r>
              <w:tab/>
              <w:t>For the purpose of further evaluation and comparison of bids only, an amount equal to 7½ percent of the evaluated Bid prices determined in accordance with ITB Sub-Clause 33.2 shall be added to all bids classified in Group B.</w:t>
            </w:r>
          </w:p>
        </w:tc>
      </w:tr>
      <w:tr w:rsidR="00683C46" w14:paraId="177C806C" w14:textId="77777777" w:rsidTr="009734B4">
        <w:trPr>
          <w:cantSplit/>
          <w:jc w:val="center"/>
        </w:trPr>
        <w:tc>
          <w:tcPr>
            <w:tcW w:w="2430" w:type="dxa"/>
          </w:tcPr>
          <w:p w14:paraId="5A9F41B3" w14:textId="77777777" w:rsidR="00683C46" w:rsidRDefault="00683C46" w:rsidP="009734B4">
            <w:pPr>
              <w:pStyle w:val="S1-Header2"/>
            </w:pPr>
            <w:bookmarkStart w:id="293" w:name="_Toc438438859"/>
            <w:bookmarkStart w:id="294" w:name="_Toc438532648"/>
            <w:bookmarkStart w:id="295" w:name="_Toc438734003"/>
            <w:bookmarkStart w:id="296" w:name="_Toc438907040"/>
            <w:bookmarkStart w:id="297" w:name="_Toc438907239"/>
            <w:bookmarkStart w:id="298" w:name="_Toc97371039"/>
            <w:bookmarkStart w:id="299" w:name="_Toc139863136"/>
            <w:bookmarkStart w:id="300" w:name="_Toc168299652"/>
            <w:r>
              <w:t>Evaluation of Bids</w:t>
            </w:r>
            <w:bookmarkEnd w:id="293"/>
            <w:bookmarkEnd w:id="294"/>
            <w:bookmarkEnd w:id="295"/>
            <w:bookmarkEnd w:id="296"/>
            <w:bookmarkEnd w:id="297"/>
            <w:bookmarkEnd w:id="298"/>
            <w:bookmarkEnd w:id="299"/>
            <w:bookmarkEnd w:id="300"/>
          </w:p>
        </w:tc>
        <w:tc>
          <w:tcPr>
            <w:tcW w:w="7020" w:type="dxa"/>
          </w:tcPr>
          <w:p w14:paraId="2AA85974" w14:textId="77777777" w:rsidR="00683C46" w:rsidRDefault="00683C46" w:rsidP="009734B4">
            <w:pPr>
              <w:pStyle w:val="Header2-SubClauses"/>
              <w:rPr>
                <w:rFonts w:cs="Times New Roman"/>
              </w:rPr>
            </w:pPr>
            <w:r>
              <w:rPr>
                <w:rFonts w:cs="Times New Roman"/>
              </w:rPr>
              <w:t xml:space="preserve">The </w:t>
            </w:r>
            <w:r w:rsidRPr="00283744">
              <w:rPr>
                <w:rStyle w:val="StyleHeader2-SubClausesItalicChar"/>
                <w:rFonts w:cs="Times New Roman"/>
                <w:i w:val="0"/>
                <w:iCs/>
              </w:rPr>
              <w:t>Employer</w:t>
            </w:r>
            <w:r>
              <w:rPr>
                <w:rFonts w:cs="Times New Roman"/>
              </w:rPr>
              <w:t xml:space="preserve"> shall use the criteria and methodologies listed in this Clause. No other evaluation criteria or methodologies shall be permitted.</w:t>
            </w:r>
          </w:p>
        </w:tc>
      </w:tr>
      <w:tr w:rsidR="00683C46" w14:paraId="014FA22C" w14:textId="77777777" w:rsidTr="009734B4">
        <w:trPr>
          <w:jc w:val="center"/>
        </w:trPr>
        <w:tc>
          <w:tcPr>
            <w:tcW w:w="2430" w:type="dxa"/>
          </w:tcPr>
          <w:p w14:paraId="1E577B70" w14:textId="77777777" w:rsidR="00683C46" w:rsidRDefault="00683C46" w:rsidP="009734B4">
            <w:pPr>
              <w:pStyle w:val="Header1-Clauses"/>
              <w:numPr>
                <w:ilvl w:val="0"/>
                <w:numId w:val="0"/>
              </w:numPr>
              <w:spacing w:before="140" w:after="120"/>
              <w:rPr>
                <w:rFonts w:ascii="Times New Roman" w:hAnsi="Times New Roman"/>
                <w:sz w:val="24"/>
                <w:szCs w:val="24"/>
              </w:rPr>
            </w:pPr>
          </w:p>
        </w:tc>
        <w:tc>
          <w:tcPr>
            <w:tcW w:w="7020" w:type="dxa"/>
          </w:tcPr>
          <w:p w14:paraId="1D27471D" w14:textId="77777777" w:rsidR="00683C46" w:rsidRDefault="00683C46" w:rsidP="009734B4">
            <w:pPr>
              <w:pStyle w:val="Header2-SubClauses"/>
              <w:rPr>
                <w:rFonts w:cs="Times New Roman"/>
              </w:rPr>
            </w:pPr>
            <w:r>
              <w:rPr>
                <w:rFonts w:cs="Times New Roman"/>
              </w:rPr>
              <w:t xml:space="preserve">To evaluate a bid, the </w:t>
            </w:r>
            <w:r w:rsidRPr="00283744">
              <w:rPr>
                <w:rStyle w:val="StyleHeader2-SubClausesItalicChar"/>
                <w:rFonts w:cs="Times New Roman"/>
                <w:i w:val="0"/>
                <w:iCs/>
              </w:rPr>
              <w:t>Employer</w:t>
            </w:r>
            <w:r>
              <w:rPr>
                <w:rStyle w:val="StyleHeader2-SubClausesItalicChar"/>
                <w:rFonts w:cs="Times New Roman"/>
                <w:i w:val="0"/>
                <w:iCs/>
              </w:rPr>
              <w:t xml:space="preserve"> </w:t>
            </w:r>
            <w:r>
              <w:rPr>
                <w:rFonts w:cs="Times New Roman"/>
              </w:rPr>
              <w:t>shall consider the following:</w:t>
            </w:r>
          </w:p>
          <w:p w14:paraId="06DFEBB2" w14:textId="77777777" w:rsidR="00683C46" w:rsidRDefault="00683C46" w:rsidP="009734B4">
            <w:pPr>
              <w:pStyle w:val="P3Header1-Clauses"/>
              <w:numPr>
                <w:ilvl w:val="0"/>
                <w:numId w:val="0"/>
              </w:numPr>
              <w:tabs>
                <w:tab w:val="clear" w:pos="2160"/>
              </w:tabs>
              <w:ind w:left="927" w:hanging="423"/>
              <w:rPr>
                <w:szCs w:val="24"/>
              </w:rPr>
            </w:pPr>
            <w:r>
              <w:rPr>
                <w:szCs w:val="24"/>
              </w:rPr>
              <w:t>(a)</w:t>
            </w:r>
            <w:r>
              <w:rPr>
                <w:szCs w:val="24"/>
              </w:rPr>
              <w:tab/>
              <w:t xml:space="preserve">the bid price, excluding Provisional Sums and the provision, if any, for contingencies in the Summary Bill of Quantities for </w:t>
            </w:r>
            <w:r>
              <w:rPr>
                <w:szCs w:val="24"/>
              </w:rPr>
              <w:lastRenderedPageBreak/>
              <w:t>admeasurement contracts or Schedule of Prices for lump sum contracts, but including Day work items, where priced competitively;</w:t>
            </w:r>
          </w:p>
          <w:p w14:paraId="5761BC11" w14:textId="77777777" w:rsidR="00683C46" w:rsidRDefault="00683C46" w:rsidP="009734B4">
            <w:pPr>
              <w:pStyle w:val="P3Header1-Clauses"/>
              <w:numPr>
                <w:ilvl w:val="0"/>
                <w:numId w:val="0"/>
              </w:numPr>
              <w:tabs>
                <w:tab w:val="clear" w:pos="2160"/>
              </w:tabs>
              <w:ind w:left="927" w:hanging="423"/>
              <w:rPr>
                <w:szCs w:val="24"/>
              </w:rPr>
            </w:pPr>
            <w:r>
              <w:rPr>
                <w:szCs w:val="24"/>
              </w:rPr>
              <w:t>(b)</w:t>
            </w:r>
            <w:r>
              <w:rPr>
                <w:szCs w:val="24"/>
              </w:rPr>
              <w:tab/>
              <w:t>price adjustment for correction of arithmetic errors in accordance with ITB 31.1;</w:t>
            </w:r>
          </w:p>
          <w:p w14:paraId="5B78BF0D" w14:textId="77777777" w:rsidR="00683C46" w:rsidRDefault="00683C46" w:rsidP="009734B4">
            <w:pPr>
              <w:pStyle w:val="P3Header1-Clauses"/>
              <w:numPr>
                <w:ilvl w:val="0"/>
                <w:numId w:val="0"/>
              </w:numPr>
              <w:tabs>
                <w:tab w:val="clear" w:pos="2160"/>
              </w:tabs>
              <w:ind w:left="927" w:hanging="423"/>
              <w:rPr>
                <w:szCs w:val="24"/>
              </w:rPr>
            </w:pPr>
            <w:r>
              <w:rPr>
                <w:szCs w:val="24"/>
              </w:rPr>
              <w:t>(c)</w:t>
            </w:r>
            <w:r>
              <w:rPr>
                <w:szCs w:val="24"/>
              </w:rPr>
              <w:tab/>
              <w:t>price adjustment due to discounts offered in accordance with ITB 14.3;</w:t>
            </w:r>
          </w:p>
          <w:p w14:paraId="42463E9F" w14:textId="77777777" w:rsidR="00683C46" w:rsidRDefault="00683C46" w:rsidP="009734B4">
            <w:pPr>
              <w:pStyle w:val="P3Header1-Clauses"/>
              <w:numPr>
                <w:ilvl w:val="0"/>
                <w:numId w:val="0"/>
              </w:numPr>
              <w:tabs>
                <w:tab w:val="clear" w:pos="2160"/>
              </w:tabs>
              <w:ind w:left="927" w:hanging="423"/>
              <w:rPr>
                <w:szCs w:val="24"/>
              </w:rPr>
            </w:pPr>
            <w:r>
              <w:rPr>
                <w:szCs w:val="24"/>
              </w:rPr>
              <w:t>(d)</w:t>
            </w:r>
            <w:r>
              <w:rPr>
                <w:szCs w:val="24"/>
              </w:rPr>
              <w:tab/>
            </w:r>
            <w:r w:rsidRPr="005C1474">
              <w:rPr>
                <w:spacing w:val="-4"/>
                <w:szCs w:val="24"/>
              </w:rPr>
              <w:t>converting the amount resulting from applying (a) to (c) above, if relevant, to a single currency in accordance with ITB 32;</w:t>
            </w:r>
          </w:p>
          <w:p w14:paraId="1BDD3EFE" w14:textId="77777777" w:rsidR="00683C46" w:rsidRDefault="00683C46" w:rsidP="009734B4">
            <w:pPr>
              <w:pStyle w:val="P3Header1-Clauses"/>
              <w:numPr>
                <w:ilvl w:val="0"/>
                <w:numId w:val="0"/>
              </w:numPr>
              <w:tabs>
                <w:tab w:val="clear" w:pos="2160"/>
              </w:tabs>
              <w:ind w:left="927" w:hanging="423"/>
              <w:rPr>
                <w:szCs w:val="24"/>
              </w:rPr>
            </w:pPr>
            <w:r>
              <w:rPr>
                <w:szCs w:val="24"/>
              </w:rPr>
              <w:t>(e)</w:t>
            </w:r>
            <w:r>
              <w:rPr>
                <w:szCs w:val="24"/>
              </w:rPr>
              <w:tab/>
              <w:t>adjustment for nonconformities in accordance with ITB 30.3;</w:t>
            </w:r>
          </w:p>
          <w:p w14:paraId="11C658F6" w14:textId="77777777" w:rsidR="00683C46" w:rsidRDefault="00683C46" w:rsidP="009734B4">
            <w:pPr>
              <w:pStyle w:val="P3Header1-Clauses"/>
              <w:numPr>
                <w:ilvl w:val="0"/>
                <w:numId w:val="0"/>
              </w:numPr>
              <w:tabs>
                <w:tab w:val="clear" w:pos="2160"/>
              </w:tabs>
              <w:ind w:left="927" w:hanging="423"/>
              <w:rPr>
                <w:b/>
                <w:bCs/>
                <w:i/>
                <w:iCs/>
                <w:szCs w:val="24"/>
              </w:rPr>
            </w:pPr>
            <w:r>
              <w:rPr>
                <w:szCs w:val="24"/>
              </w:rPr>
              <w:t>(f)</w:t>
            </w:r>
            <w:r>
              <w:rPr>
                <w:szCs w:val="24"/>
              </w:rPr>
              <w:tab/>
              <w:t>application of all the evaluation factors indicated in Section III (Evaluation and Qualification Criteria);</w:t>
            </w:r>
          </w:p>
        </w:tc>
      </w:tr>
      <w:tr w:rsidR="00683C46" w14:paraId="446D97D1" w14:textId="77777777" w:rsidTr="009734B4">
        <w:trPr>
          <w:jc w:val="center"/>
        </w:trPr>
        <w:tc>
          <w:tcPr>
            <w:tcW w:w="2430" w:type="dxa"/>
          </w:tcPr>
          <w:p w14:paraId="670D2C6D" w14:textId="77777777" w:rsidR="00683C46" w:rsidRDefault="00683C46" w:rsidP="009734B4">
            <w:pPr>
              <w:spacing w:before="140" w:after="120"/>
            </w:pPr>
          </w:p>
        </w:tc>
        <w:tc>
          <w:tcPr>
            <w:tcW w:w="7020" w:type="dxa"/>
          </w:tcPr>
          <w:p w14:paraId="7F6E4582" w14:textId="77777777" w:rsidR="00683C46" w:rsidRDefault="00683C46" w:rsidP="009734B4">
            <w:pPr>
              <w:pStyle w:val="Header2-SubClauses"/>
              <w:rPr>
                <w:rFonts w:cs="Times New Roman"/>
              </w:rPr>
            </w:pPr>
            <w:r>
              <w:rPr>
                <w:rFonts w:cs="Times New Roman"/>
              </w:rPr>
              <w:t>The estimated effect of the price adjustment provisions of the Conditions of Contract, applied over the period of execution of the Contract, shall not be taken into account in bid evaluation.</w:t>
            </w:r>
          </w:p>
        </w:tc>
      </w:tr>
      <w:tr w:rsidR="00683C46" w14:paraId="0C46F277" w14:textId="77777777" w:rsidTr="009734B4">
        <w:trPr>
          <w:jc w:val="center"/>
        </w:trPr>
        <w:tc>
          <w:tcPr>
            <w:tcW w:w="2430" w:type="dxa"/>
          </w:tcPr>
          <w:p w14:paraId="3B66160D" w14:textId="77777777" w:rsidR="00683C46" w:rsidRDefault="00683C46" w:rsidP="009734B4">
            <w:pPr>
              <w:spacing w:before="140" w:after="120"/>
            </w:pPr>
          </w:p>
        </w:tc>
        <w:tc>
          <w:tcPr>
            <w:tcW w:w="7020" w:type="dxa"/>
          </w:tcPr>
          <w:p w14:paraId="5668C47E" w14:textId="77777777" w:rsidR="00683C46" w:rsidRDefault="00683C46" w:rsidP="009734B4">
            <w:pPr>
              <w:pStyle w:val="Header2-SubClauses"/>
              <w:rPr>
                <w:rFonts w:cs="Times New Roman"/>
              </w:rPr>
            </w:pPr>
            <w:r>
              <w:rPr>
                <w:rFonts w:cs="Times New Roman"/>
              </w:rPr>
              <w:t>If this Bidding Document allows Bidders to quote separate prices for different contracts, and to award multiple contracts to a single Bidder, the methodology to determine the best-evaluated price of the contract combinations, including any discounts offered in the Letter of Bid, is specified in Section III (Evaluation and Qualification Criteria).</w:t>
            </w:r>
          </w:p>
        </w:tc>
      </w:tr>
      <w:tr w:rsidR="00683C46" w14:paraId="567D795F" w14:textId="77777777" w:rsidTr="009734B4">
        <w:trPr>
          <w:jc w:val="center"/>
        </w:trPr>
        <w:tc>
          <w:tcPr>
            <w:tcW w:w="2430" w:type="dxa"/>
          </w:tcPr>
          <w:p w14:paraId="18D066CC" w14:textId="77777777" w:rsidR="00683C46" w:rsidRDefault="00683C46" w:rsidP="009734B4">
            <w:pPr>
              <w:spacing w:before="140" w:after="120"/>
            </w:pPr>
          </w:p>
        </w:tc>
        <w:tc>
          <w:tcPr>
            <w:tcW w:w="7020" w:type="dxa"/>
          </w:tcPr>
          <w:p w14:paraId="0E044FFE" w14:textId="77777777" w:rsidR="00683C46" w:rsidRDefault="00683C46" w:rsidP="009734B4">
            <w:pPr>
              <w:pStyle w:val="Header2-SubClauses"/>
              <w:rPr>
                <w:rFonts w:cs="Times New Roman"/>
              </w:rPr>
            </w:pPr>
            <w:r>
              <w:rPr>
                <w:rFonts w:cs="Times New Roman"/>
              </w:rPr>
              <w:t xml:space="preserve">If the bid for an admeasurement contract, which results in the best-evaluated Bid Price, is seriously unbalanced, front loaded or substantially below updated estimates in the opinion of the </w:t>
            </w:r>
            <w:r w:rsidRPr="00283744">
              <w:rPr>
                <w:rStyle w:val="StyleHeader2-SubClausesItalicChar"/>
                <w:rFonts w:cs="Times New Roman"/>
                <w:i w:val="0"/>
                <w:iCs/>
              </w:rPr>
              <w:t>Employer</w:t>
            </w:r>
            <w:r>
              <w:rPr>
                <w:rFonts w:cs="Times New Roman"/>
              </w:rPr>
              <w:t xml:space="preserve">, the </w:t>
            </w:r>
            <w:r w:rsidRPr="00283744">
              <w:rPr>
                <w:rStyle w:val="StyleHeader2-SubClausesItalicChar"/>
                <w:rFonts w:cs="Times New Roman"/>
                <w:i w:val="0"/>
                <w:iCs/>
              </w:rPr>
              <w:t>Employer</w:t>
            </w:r>
            <w:r>
              <w:rPr>
                <w:rFonts w:cs="Times New Roman"/>
              </w:rPr>
              <w:t xml:space="preserve"> may require the Bidder to produce detailed price analyses for any or all items of the Bill of Quantities, </w:t>
            </w:r>
            <w:r w:rsidRPr="00B135C1">
              <w:rPr>
                <w:rStyle w:val="StyleHeader2-SubClausesItalicChar"/>
                <w:rFonts w:cs="Times New Roman"/>
                <w:i w:val="0"/>
              </w:rPr>
              <w:t>to demonstrate the internal consistency of those prices with the construction methods and schedule proposed. After evaluation of the price analyses, taking into consideration the schedule of estimated Contract payments, the Employer may require that the amount of the performance security be increased at the expense of the Bidder to a level sufficient to protect the Employer against financial loss in the event of default of the successful Bidder under the Contract</w:t>
            </w:r>
            <w:r w:rsidRPr="00B135C1">
              <w:rPr>
                <w:rFonts w:cs="Times New Roman"/>
                <w:i/>
              </w:rPr>
              <w:t>.</w:t>
            </w:r>
          </w:p>
        </w:tc>
      </w:tr>
      <w:tr w:rsidR="00683C46" w14:paraId="5F158472" w14:textId="77777777" w:rsidTr="009734B4">
        <w:trPr>
          <w:jc w:val="center"/>
        </w:trPr>
        <w:tc>
          <w:tcPr>
            <w:tcW w:w="2430" w:type="dxa"/>
          </w:tcPr>
          <w:p w14:paraId="26A610E6" w14:textId="77777777" w:rsidR="00683C46" w:rsidRDefault="00683C46" w:rsidP="009734B4">
            <w:pPr>
              <w:pStyle w:val="S1-Header2"/>
            </w:pPr>
            <w:bookmarkStart w:id="301" w:name="_Toc438438860"/>
            <w:bookmarkStart w:id="302" w:name="_Toc438532654"/>
            <w:bookmarkStart w:id="303" w:name="_Toc438734004"/>
            <w:bookmarkStart w:id="304" w:name="_Toc438907041"/>
            <w:bookmarkStart w:id="305" w:name="_Toc438907240"/>
            <w:bookmarkStart w:id="306" w:name="_Toc97371040"/>
            <w:bookmarkStart w:id="307" w:name="_Toc139863137"/>
            <w:bookmarkStart w:id="308" w:name="_Toc168299653"/>
            <w:r>
              <w:t>Comparison of Bids</w:t>
            </w:r>
            <w:bookmarkEnd w:id="301"/>
            <w:bookmarkEnd w:id="302"/>
            <w:bookmarkEnd w:id="303"/>
            <w:bookmarkEnd w:id="304"/>
            <w:bookmarkEnd w:id="305"/>
            <w:bookmarkEnd w:id="306"/>
            <w:bookmarkEnd w:id="307"/>
            <w:bookmarkEnd w:id="308"/>
          </w:p>
        </w:tc>
        <w:tc>
          <w:tcPr>
            <w:tcW w:w="7020" w:type="dxa"/>
          </w:tcPr>
          <w:p w14:paraId="4BE303CC" w14:textId="77777777" w:rsidR="00683C46" w:rsidRDefault="00683C46" w:rsidP="009734B4">
            <w:pPr>
              <w:pStyle w:val="Header2-SubClauses"/>
              <w:rPr>
                <w:rFonts w:cs="Times New Roman"/>
              </w:rPr>
            </w:pPr>
            <w:r>
              <w:rPr>
                <w:rFonts w:cs="Times New Roman"/>
              </w:rPr>
              <w:t xml:space="preserve">The </w:t>
            </w:r>
            <w:r w:rsidRPr="00283744">
              <w:rPr>
                <w:rStyle w:val="StyleHeader2-SubClausesItalicChar"/>
                <w:rFonts w:cs="Times New Roman"/>
                <w:i w:val="0"/>
                <w:iCs/>
              </w:rPr>
              <w:t>Employer</w:t>
            </w:r>
            <w:r>
              <w:rPr>
                <w:rFonts w:cs="Times New Roman"/>
              </w:rPr>
              <w:t xml:space="preserve"> shall compare all substantially responsive bids in accordance with ITB 34.2 to determine the best-evaluated bid</w:t>
            </w:r>
            <w:r>
              <w:rPr>
                <w:rStyle w:val="StyleHeader2-SubClausesItalicChar"/>
                <w:rFonts w:cs="Times New Roman"/>
                <w:iCs/>
              </w:rPr>
              <w:t>.</w:t>
            </w:r>
          </w:p>
        </w:tc>
      </w:tr>
      <w:tr w:rsidR="00683C46" w14:paraId="1425E668" w14:textId="77777777" w:rsidTr="009734B4">
        <w:trPr>
          <w:jc w:val="center"/>
        </w:trPr>
        <w:tc>
          <w:tcPr>
            <w:tcW w:w="2430" w:type="dxa"/>
          </w:tcPr>
          <w:p w14:paraId="5786F35D" w14:textId="77777777" w:rsidR="00683C46" w:rsidRDefault="00683C46" w:rsidP="009734B4">
            <w:pPr>
              <w:pStyle w:val="S1-Header2"/>
            </w:pPr>
            <w:bookmarkStart w:id="309" w:name="_Toc438438861"/>
            <w:bookmarkStart w:id="310" w:name="_Toc438532655"/>
            <w:bookmarkStart w:id="311" w:name="_Toc438734005"/>
            <w:bookmarkStart w:id="312" w:name="_Toc438907042"/>
            <w:bookmarkStart w:id="313" w:name="_Toc438907241"/>
            <w:bookmarkStart w:id="314" w:name="_Toc97371041"/>
            <w:bookmarkStart w:id="315" w:name="_Toc139863138"/>
            <w:bookmarkStart w:id="316" w:name="_Toc168299654"/>
            <w:r>
              <w:t>Qualification of the Bidder</w:t>
            </w:r>
            <w:bookmarkEnd w:id="309"/>
            <w:bookmarkEnd w:id="310"/>
            <w:bookmarkEnd w:id="311"/>
            <w:bookmarkEnd w:id="312"/>
            <w:bookmarkEnd w:id="313"/>
            <w:bookmarkEnd w:id="314"/>
            <w:bookmarkEnd w:id="315"/>
            <w:bookmarkEnd w:id="316"/>
          </w:p>
        </w:tc>
        <w:tc>
          <w:tcPr>
            <w:tcW w:w="7020" w:type="dxa"/>
          </w:tcPr>
          <w:p w14:paraId="6F330A7A" w14:textId="77777777" w:rsidR="00683C46" w:rsidRDefault="00683C46" w:rsidP="009734B4">
            <w:pPr>
              <w:pStyle w:val="Header2-SubClauses"/>
              <w:rPr>
                <w:rFonts w:cs="Times New Roman"/>
              </w:rPr>
            </w:pPr>
            <w:r>
              <w:rPr>
                <w:rFonts w:cs="Times New Roman"/>
              </w:rPr>
              <w:t xml:space="preserve">The </w:t>
            </w:r>
            <w:r w:rsidRPr="00283744">
              <w:rPr>
                <w:rStyle w:val="StyleHeader2-SubClausesItalicChar"/>
                <w:rFonts w:cs="Times New Roman"/>
                <w:i w:val="0"/>
                <w:iCs/>
              </w:rPr>
              <w:t>Employer</w:t>
            </w:r>
            <w:r>
              <w:rPr>
                <w:rFonts w:cs="Times New Roman"/>
              </w:rPr>
              <w:t xml:space="preserve"> shall determine to its satisfaction whether the Bidder that is selected as having submitted the best-evaluated and </w:t>
            </w:r>
            <w:r>
              <w:rPr>
                <w:rFonts w:cs="Times New Roman"/>
              </w:rPr>
              <w:lastRenderedPageBreak/>
              <w:t xml:space="preserve">substantially responsive bid </w:t>
            </w:r>
            <w:r>
              <w:rPr>
                <w:rFonts w:cs="Times New Roman"/>
                <w:iCs/>
              </w:rPr>
              <w:t>meets the qualifying criteria specified in Section III (Evaluation and Qualification Criteria)</w:t>
            </w:r>
            <w:r>
              <w:rPr>
                <w:rFonts w:cs="Times New Roman"/>
              </w:rPr>
              <w:t>.</w:t>
            </w:r>
          </w:p>
        </w:tc>
      </w:tr>
      <w:tr w:rsidR="00683C46" w14:paraId="39304511" w14:textId="77777777" w:rsidTr="009734B4">
        <w:trPr>
          <w:jc w:val="center"/>
        </w:trPr>
        <w:tc>
          <w:tcPr>
            <w:tcW w:w="2430" w:type="dxa"/>
          </w:tcPr>
          <w:p w14:paraId="0D04CF78" w14:textId="77777777" w:rsidR="00683C46" w:rsidRDefault="00683C46" w:rsidP="009734B4">
            <w:pPr>
              <w:pStyle w:val="Header1-Clauses"/>
              <w:numPr>
                <w:ilvl w:val="0"/>
                <w:numId w:val="0"/>
              </w:numPr>
              <w:spacing w:before="140" w:after="120"/>
              <w:rPr>
                <w:rFonts w:ascii="Times New Roman" w:hAnsi="Times New Roman"/>
                <w:sz w:val="24"/>
                <w:szCs w:val="24"/>
              </w:rPr>
            </w:pPr>
          </w:p>
        </w:tc>
        <w:tc>
          <w:tcPr>
            <w:tcW w:w="7020" w:type="dxa"/>
          </w:tcPr>
          <w:p w14:paraId="0C97DE1A" w14:textId="77777777" w:rsidR="00683C46" w:rsidRDefault="00683C46" w:rsidP="009734B4">
            <w:pPr>
              <w:pStyle w:val="Header2-SubClauses"/>
              <w:rPr>
                <w:rFonts w:cs="Times New Roman"/>
              </w:rPr>
            </w:pPr>
            <w:r>
              <w:rPr>
                <w:rFonts w:cs="Times New Roman"/>
              </w:rPr>
              <w:t>The determination shall be based upon an examination of the documentary evidence of the Bidder’s qualifications submitted by the Bidder, pursuant to ITB 17.1.</w:t>
            </w:r>
          </w:p>
        </w:tc>
      </w:tr>
      <w:tr w:rsidR="00683C46" w14:paraId="203C86D7" w14:textId="77777777" w:rsidTr="009734B4">
        <w:trPr>
          <w:jc w:val="center"/>
        </w:trPr>
        <w:tc>
          <w:tcPr>
            <w:tcW w:w="2430" w:type="dxa"/>
          </w:tcPr>
          <w:p w14:paraId="0BD66ACE" w14:textId="77777777" w:rsidR="00683C46" w:rsidRDefault="00683C46" w:rsidP="009734B4">
            <w:pPr>
              <w:spacing w:before="120" w:after="120"/>
            </w:pPr>
          </w:p>
        </w:tc>
        <w:tc>
          <w:tcPr>
            <w:tcW w:w="7020" w:type="dxa"/>
          </w:tcPr>
          <w:p w14:paraId="3BCC1B35" w14:textId="77777777" w:rsidR="00683C46" w:rsidRDefault="00683C46" w:rsidP="009734B4">
            <w:pPr>
              <w:pStyle w:val="Header2-SubClauses"/>
              <w:rPr>
                <w:rFonts w:cs="Times New Roman"/>
              </w:rPr>
            </w:pPr>
            <w:r>
              <w:rPr>
                <w:rFonts w:cs="Times New Roman"/>
              </w:rPr>
              <w:t xml:space="preserve">An affirmative determination of qualification shall be a prerequisite for award of the Contract to the Bidder. A negative determination shall result in disqualification of the bid, in which event the </w:t>
            </w:r>
            <w:r w:rsidRPr="00283744">
              <w:rPr>
                <w:rStyle w:val="StyleHeader2-SubClausesItalicChar"/>
                <w:rFonts w:cs="Times New Roman"/>
                <w:i w:val="0"/>
                <w:iCs/>
              </w:rPr>
              <w:t>Employer</w:t>
            </w:r>
            <w:r>
              <w:rPr>
                <w:rFonts w:cs="Times New Roman"/>
              </w:rPr>
              <w:t xml:space="preserve"> shall proceed to the next best-evaluated bid to make a similar determination of that Bidder’s qualifications to perform satisfactorily.</w:t>
            </w:r>
          </w:p>
        </w:tc>
      </w:tr>
      <w:tr w:rsidR="00683C46" w14:paraId="21EA79F6" w14:textId="77777777" w:rsidTr="009734B4">
        <w:trPr>
          <w:trHeight w:val="1332"/>
          <w:jc w:val="center"/>
        </w:trPr>
        <w:tc>
          <w:tcPr>
            <w:tcW w:w="2430" w:type="dxa"/>
          </w:tcPr>
          <w:p w14:paraId="4D0D9DA0" w14:textId="77777777" w:rsidR="00683C46" w:rsidRDefault="00683C46" w:rsidP="009734B4">
            <w:pPr>
              <w:pStyle w:val="S1-Header2"/>
            </w:pPr>
            <w:bookmarkStart w:id="317" w:name="_Toc438438862"/>
            <w:bookmarkStart w:id="318" w:name="_Toc438532656"/>
            <w:bookmarkStart w:id="319" w:name="_Toc438734006"/>
            <w:bookmarkStart w:id="320" w:name="_Toc438907043"/>
            <w:bookmarkStart w:id="321" w:name="_Toc438907242"/>
            <w:bookmarkStart w:id="322" w:name="_Toc97371042"/>
            <w:bookmarkStart w:id="323" w:name="_Toc139863139"/>
            <w:bookmarkStart w:id="324" w:name="_Toc168299655"/>
            <w:r w:rsidRPr="0070465A">
              <w:rPr>
                <w:iCs/>
              </w:rPr>
              <w:t>Employer</w:t>
            </w:r>
            <w:r>
              <w:rPr>
                <w:iCs/>
              </w:rPr>
              <w:t xml:space="preserve">’s </w:t>
            </w:r>
            <w:r>
              <w:t>Right to Accept Any Bid, and to Reject Any or All Bids</w:t>
            </w:r>
            <w:bookmarkEnd w:id="317"/>
            <w:bookmarkEnd w:id="318"/>
            <w:bookmarkEnd w:id="319"/>
            <w:bookmarkEnd w:id="320"/>
            <w:bookmarkEnd w:id="321"/>
            <w:bookmarkEnd w:id="322"/>
            <w:bookmarkEnd w:id="323"/>
            <w:bookmarkEnd w:id="324"/>
          </w:p>
        </w:tc>
        <w:tc>
          <w:tcPr>
            <w:tcW w:w="7020" w:type="dxa"/>
          </w:tcPr>
          <w:p w14:paraId="1E64F3D2" w14:textId="77777777" w:rsidR="00683C46" w:rsidRDefault="00683C46" w:rsidP="009734B4">
            <w:pPr>
              <w:pStyle w:val="Header2-SubClauses"/>
              <w:rPr>
                <w:rFonts w:cs="Times New Roman"/>
              </w:rPr>
            </w:pPr>
            <w:r>
              <w:rPr>
                <w:rFonts w:cs="Times New Roman"/>
              </w:rPr>
              <w:t xml:space="preserve">The </w:t>
            </w:r>
            <w:r w:rsidRPr="00283744">
              <w:rPr>
                <w:rStyle w:val="StyleHeader2-SubClausesItalicChar"/>
                <w:rFonts w:cs="Times New Roman"/>
                <w:i w:val="0"/>
                <w:iCs/>
              </w:rPr>
              <w:t>Employer</w:t>
            </w:r>
            <w:r>
              <w:rPr>
                <w:rFonts w:cs="Times New Roman"/>
              </w:rPr>
              <w:t xml:space="preserve"> reserves the right to accept or reject any bid, and to annul the bidding process and reject all bids at any time prior to contract award, without thereby incurring any liability to Bidders. In case of annulment, all bids submitted and specifically, bid securities, shall be promptly returned to the Bidders.</w:t>
            </w:r>
          </w:p>
        </w:tc>
      </w:tr>
      <w:tr w:rsidR="00683C46" w14:paraId="5C471244" w14:textId="77777777" w:rsidTr="009734B4">
        <w:trPr>
          <w:cantSplit/>
          <w:jc w:val="center"/>
        </w:trPr>
        <w:tc>
          <w:tcPr>
            <w:tcW w:w="9450" w:type="dxa"/>
            <w:gridSpan w:val="2"/>
          </w:tcPr>
          <w:p w14:paraId="3B558E76" w14:textId="77777777" w:rsidR="00683C46" w:rsidRDefault="00683C46" w:rsidP="009734B4">
            <w:pPr>
              <w:pStyle w:val="StyleStyleS1-Header1TimesNewRoman14pt1"/>
              <w:tabs>
                <w:tab w:val="clear" w:pos="1080"/>
              </w:tabs>
            </w:pPr>
            <w:bookmarkStart w:id="325" w:name="_Toc438438863"/>
            <w:bookmarkStart w:id="326" w:name="_Toc438532657"/>
            <w:bookmarkStart w:id="327" w:name="_Toc438734007"/>
            <w:bookmarkStart w:id="328" w:name="_Toc438962089"/>
            <w:bookmarkStart w:id="329" w:name="_Toc461939621"/>
            <w:bookmarkStart w:id="330" w:name="_Toc97371043"/>
            <w:bookmarkStart w:id="331" w:name="_Toc168299656"/>
            <w:r>
              <w:t>Award of Contract</w:t>
            </w:r>
            <w:bookmarkEnd w:id="325"/>
            <w:bookmarkEnd w:id="326"/>
            <w:bookmarkEnd w:id="327"/>
            <w:bookmarkEnd w:id="328"/>
            <w:bookmarkEnd w:id="329"/>
            <w:bookmarkEnd w:id="330"/>
            <w:bookmarkEnd w:id="331"/>
          </w:p>
        </w:tc>
      </w:tr>
      <w:tr w:rsidR="00683C46" w14:paraId="5B413B7A" w14:textId="77777777" w:rsidTr="009734B4">
        <w:trPr>
          <w:jc w:val="center"/>
        </w:trPr>
        <w:tc>
          <w:tcPr>
            <w:tcW w:w="2430" w:type="dxa"/>
          </w:tcPr>
          <w:p w14:paraId="2D94ACE5" w14:textId="77777777" w:rsidR="00683C46" w:rsidRDefault="00683C46" w:rsidP="009734B4">
            <w:pPr>
              <w:pStyle w:val="S1-Header2"/>
            </w:pPr>
            <w:bookmarkStart w:id="332" w:name="_Toc438438864"/>
            <w:bookmarkStart w:id="333" w:name="_Toc438532658"/>
            <w:bookmarkStart w:id="334" w:name="_Toc438734008"/>
            <w:bookmarkStart w:id="335" w:name="_Toc438907044"/>
            <w:bookmarkStart w:id="336" w:name="_Toc438907243"/>
            <w:bookmarkStart w:id="337" w:name="_Toc97371044"/>
            <w:bookmarkStart w:id="338" w:name="_Toc139863140"/>
            <w:bookmarkStart w:id="339" w:name="_Toc168299657"/>
            <w:r>
              <w:t>Award Criteria</w:t>
            </w:r>
            <w:bookmarkEnd w:id="332"/>
            <w:bookmarkEnd w:id="333"/>
            <w:bookmarkEnd w:id="334"/>
            <w:bookmarkEnd w:id="335"/>
            <w:bookmarkEnd w:id="336"/>
            <w:bookmarkEnd w:id="337"/>
            <w:bookmarkEnd w:id="338"/>
            <w:bookmarkEnd w:id="339"/>
          </w:p>
        </w:tc>
        <w:tc>
          <w:tcPr>
            <w:tcW w:w="7020" w:type="dxa"/>
          </w:tcPr>
          <w:p w14:paraId="3BB9A023" w14:textId="77777777" w:rsidR="00683C46" w:rsidRDefault="00683C46" w:rsidP="009734B4">
            <w:pPr>
              <w:pStyle w:val="Header2-SubClauses"/>
              <w:rPr>
                <w:rFonts w:cs="Times New Roman"/>
              </w:rPr>
            </w:pPr>
            <w:r w:rsidRPr="00F74D24">
              <w:rPr>
                <w:rStyle w:val="StyleHeader2-SubClausesItalicChar"/>
                <w:rFonts w:cs="Times New Roman"/>
                <w:i w:val="0"/>
                <w:iCs/>
              </w:rPr>
              <w:t>Subject to ITB 37.1</w:t>
            </w:r>
            <w:r w:rsidRPr="00F74D24">
              <w:rPr>
                <w:rFonts w:cs="Times New Roman"/>
                <w:i/>
              </w:rPr>
              <w:t>,</w:t>
            </w:r>
            <w:r>
              <w:rPr>
                <w:rFonts w:cs="Times New Roman"/>
              </w:rPr>
              <w:t xml:space="preserve"> the </w:t>
            </w:r>
            <w:r w:rsidRPr="00283744">
              <w:rPr>
                <w:rStyle w:val="StyleHeader2-SubClausesItalicChar"/>
                <w:rFonts w:cs="Times New Roman"/>
                <w:i w:val="0"/>
                <w:iCs/>
              </w:rPr>
              <w:t>Employer</w:t>
            </w:r>
            <w:r>
              <w:rPr>
                <w:rFonts w:cs="Times New Roman"/>
              </w:rPr>
              <w:t xml:space="preserve"> shall award the Contract to the Bidder whose offer has been determined to be the best-evaluated bid and is substantially responsive to the Bidding Document, provided further that the Bidder is determined to be qualified to perform the Contract satisfactorily.</w:t>
            </w:r>
          </w:p>
        </w:tc>
      </w:tr>
      <w:tr w:rsidR="00683C46" w14:paraId="584C7E48" w14:textId="77777777" w:rsidTr="009734B4">
        <w:trPr>
          <w:trHeight w:val="720"/>
          <w:jc w:val="center"/>
        </w:trPr>
        <w:tc>
          <w:tcPr>
            <w:tcW w:w="2430" w:type="dxa"/>
          </w:tcPr>
          <w:p w14:paraId="70938C36" w14:textId="77777777" w:rsidR="00683C46" w:rsidRDefault="00683C46" w:rsidP="009734B4">
            <w:pPr>
              <w:pStyle w:val="S1-Header2"/>
            </w:pPr>
            <w:bookmarkStart w:id="340" w:name="_Toc438438866"/>
            <w:bookmarkStart w:id="341" w:name="_Toc438532660"/>
            <w:bookmarkStart w:id="342" w:name="_Toc438734010"/>
            <w:bookmarkStart w:id="343" w:name="_Toc438907046"/>
            <w:bookmarkStart w:id="344" w:name="_Toc438907245"/>
            <w:bookmarkStart w:id="345" w:name="_Toc97371045"/>
            <w:bookmarkStart w:id="346" w:name="_Toc139863141"/>
            <w:bookmarkStart w:id="347" w:name="_Toc168299658"/>
            <w:r>
              <w:t>Notification of Award</w:t>
            </w:r>
            <w:bookmarkEnd w:id="340"/>
            <w:bookmarkEnd w:id="341"/>
            <w:bookmarkEnd w:id="342"/>
            <w:bookmarkEnd w:id="343"/>
            <w:bookmarkEnd w:id="344"/>
            <w:bookmarkEnd w:id="345"/>
            <w:bookmarkEnd w:id="346"/>
            <w:bookmarkEnd w:id="347"/>
          </w:p>
        </w:tc>
        <w:tc>
          <w:tcPr>
            <w:tcW w:w="7020" w:type="dxa"/>
          </w:tcPr>
          <w:p w14:paraId="6776EC1A" w14:textId="77777777" w:rsidR="00683C46" w:rsidRDefault="00683C46" w:rsidP="009734B4">
            <w:pPr>
              <w:pStyle w:val="Header2-SubClauses"/>
              <w:rPr>
                <w:rFonts w:cs="Times New Roman"/>
              </w:rPr>
            </w:pPr>
            <w:r>
              <w:rPr>
                <w:rFonts w:cs="Times New Roman"/>
              </w:rPr>
              <w:t xml:space="preserve">Prior to the expiration of the period of bid validity, the </w:t>
            </w:r>
            <w:r w:rsidRPr="00283744">
              <w:rPr>
                <w:rStyle w:val="StyleHeader2-SubClausesItalicChar"/>
                <w:rFonts w:cs="Times New Roman"/>
                <w:i w:val="0"/>
                <w:iCs/>
              </w:rPr>
              <w:t>Employer</w:t>
            </w:r>
            <w:r>
              <w:rPr>
                <w:rFonts w:cs="Times New Roman"/>
              </w:rPr>
              <w:t xml:space="preserve"> shall notify the successful Bidder, in writing, via the Letter of Acceptance included in the Contract Forms, that its bid has been accepted.  At the same time, the </w:t>
            </w:r>
            <w:r w:rsidRPr="00283744">
              <w:rPr>
                <w:rStyle w:val="StyleHeader2-SubClausesItalicChar"/>
                <w:rFonts w:cs="Times New Roman"/>
                <w:i w:val="0"/>
                <w:iCs/>
              </w:rPr>
              <w:t>Employer</w:t>
            </w:r>
            <w:r>
              <w:rPr>
                <w:rFonts w:cs="Times New Roman"/>
              </w:rPr>
              <w:t xml:space="preserve"> shall also notify all other Bidders of the results of the bidding, and shall </w:t>
            </w:r>
            <w:r>
              <w:rPr>
                <w:rFonts w:cs="Times New Roman"/>
                <w:spacing w:val="-4"/>
              </w:rPr>
              <w:t xml:space="preserve">publish </w:t>
            </w:r>
            <w:r w:rsidRPr="00B135C1">
              <w:rPr>
                <w:rFonts w:cs="Times New Roman"/>
                <w:iCs/>
                <w:spacing w:val="-4"/>
              </w:rPr>
              <w:t xml:space="preserve">in UNDB online and in the dgMarket </w:t>
            </w:r>
            <w:r>
              <w:rPr>
                <w:rFonts w:cs="Times New Roman"/>
                <w:spacing w:val="-4"/>
              </w:rPr>
              <w:t>the results identifying the bid and lot numbers and the following information: (</w:t>
            </w:r>
            <w:proofErr w:type="spellStart"/>
            <w:r>
              <w:rPr>
                <w:rFonts w:cs="Times New Roman"/>
                <w:spacing w:val="-4"/>
              </w:rPr>
              <w:t>i</w:t>
            </w:r>
            <w:proofErr w:type="spellEnd"/>
            <w:r>
              <w:rPr>
                <w:rFonts w:cs="Times New Roman"/>
                <w:spacing w:val="-4"/>
              </w:rPr>
              <w:t>) name of each Bidder who submitted a Bid; (ii) bid prices as read out at Bid Opening; (iii) name and evaluated prices of each Bid that was evaluated; (iv) name of bidders whose bids were rejected and the reasons for their rejection; and (v) name of the winning Bidder, and the Price it offered, as well as the duration and summary scope of the contract awarded.</w:t>
            </w:r>
          </w:p>
        </w:tc>
      </w:tr>
      <w:tr w:rsidR="00683C46" w14:paraId="5D143423" w14:textId="77777777" w:rsidTr="009734B4">
        <w:trPr>
          <w:jc w:val="center"/>
        </w:trPr>
        <w:tc>
          <w:tcPr>
            <w:tcW w:w="2430" w:type="dxa"/>
          </w:tcPr>
          <w:p w14:paraId="09956C06" w14:textId="77777777" w:rsidR="00683C46" w:rsidRDefault="00683C46" w:rsidP="009734B4">
            <w:pPr>
              <w:pStyle w:val="Header1-Clauses"/>
              <w:numPr>
                <w:ilvl w:val="0"/>
                <w:numId w:val="0"/>
              </w:numPr>
              <w:spacing w:after="120"/>
              <w:rPr>
                <w:rFonts w:ascii="Times New Roman" w:hAnsi="Times New Roman"/>
                <w:sz w:val="24"/>
                <w:szCs w:val="24"/>
              </w:rPr>
            </w:pPr>
          </w:p>
        </w:tc>
        <w:tc>
          <w:tcPr>
            <w:tcW w:w="7020" w:type="dxa"/>
          </w:tcPr>
          <w:p w14:paraId="445DC9D1" w14:textId="77777777" w:rsidR="00683C46" w:rsidRDefault="00683C46" w:rsidP="009734B4">
            <w:pPr>
              <w:pStyle w:val="Header2-SubClauses"/>
              <w:rPr>
                <w:rFonts w:cs="Times New Roman"/>
              </w:rPr>
            </w:pPr>
            <w:r>
              <w:rPr>
                <w:rFonts w:cs="Times New Roman"/>
              </w:rPr>
              <w:t>Until a formal contract is prepared and executed, the notification of award shall constitute a binding Contract.</w:t>
            </w:r>
          </w:p>
        </w:tc>
      </w:tr>
      <w:tr w:rsidR="00683C46" w14:paraId="63A168B3" w14:textId="77777777" w:rsidTr="009734B4">
        <w:trPr>
          <w:jc w:val="center"/>
        </w:trPr>
        <w:tc>
          <w:tcPr>
            <w:tcW w:w="2430" w:type="dxa"/>
          </w:tcPr>
          <w:p w14:paraId="6B20FB0E" w14:textId="77777777" w:rsidR="00683C46" w:rsidRDefault="00683C46" w:rsidP="009734B4">
            <w:pPr>
              <w:pStyle w:val="Header1-Clauses"/>
              <w:numPr>
                <w:ilvl w:val="0"/>
                <w:numId w:val="0"/>
              </w:numPr>
              <w:spacing w:after="120"/>
              <w:rPr>
                <w:rFonts w:ascii="Times New Roman" w:hAnsi="Times New Roman"/>
                <w:sz w:val="24"/>
                <w:szCs w:val="24"/>
              </w:rPr>
            </w:pPr>
          </w:p>
        </w:tc>
        <w:tc>
          <w:tcPr>
            <w:tcW w:w="7020" w:type="dxa"/>
          </w:tcPr>
          <w:p w14:paraId="6B4C27D8" w14:textId="77777777" w:rsidR="00683C46" w:rsidRDefault="00683C46" w:rsidP="009734B4">
            <w:pPr>
              <w:pStyle w:val="StyleHeader2-SubClausesItalic"/>
              <w:rPr>
                <w:rFonts w:cs="Times New Roman"/>
              </w:rPr>
            </w:pPr>
            <w:r w:rsidRPr="00F74D24">
              <w:rPr>
                <w:rFonts w:cs="Times New Roman"/>
                <w:i w:val="0"/>
              </w:rPr>
              <w:t xml:space="preserve">The Employer shall promptly respond in writing to any unsuccessful Bidder who, after notification of award in </w:t>
            </w:r>
            <w:r w:rsidRPr="00F74D24">
              <w:rPr>
                <w:rFonts w:cs="Times New Roman"/>
                <w:i w:val="0"/>
              </w:rPr>
              <w:lastRenderedPageBreak/>
              <w:t>accordance with ITB 39.1, requests in writing the grounds on which its bid was not selected</w:t>
            </w:r>
            <w:r>
              <w:rPr>
                <w:rFonts w:cs="Times New Roman"/>
              </w:rPr>
              <w:t>.</w:t>
            </w:r>
          </w:p>
        </w:tc>
      </w:tr>
      <w:tr w:rsidR="00683C46" w14:paraId="47C3DCA2" w14:textId="77777777" w:rsidTr="009734B4">
        <w:trPr>
          <w:jc w:val="center"/>
        </w:trPr>
        <w:tc>
          <w:tcPr>
            <w:tcW w:w="2430" w:type="dxa"/>
          </w:tcPr>
          <w:p w14:paraId="423A9622" w14:textId="77777777" w:rsidR="00683C46" w:rsidRDefault="00683C46" w:rsidP="009734B4">
            <w:pPr>
              <w:pStyle w:val="S1-Header2"/>
            </w:pPr>
            <w:bookmarkStart w:id="348" w:name="_Toc438438867"/>
            <w:bookmarkStart w:id="349" w:name="_Toc438532661"/>
            <w:bookmarkStart w:id="350" w:name="_Toc438734011"/>
            <w:bookmarkStart w:id="351" w:name="_Toc438907047"/>
            <w:bookmarkStart w:id="352" w:name="_Toc438907246"/>
            <w:bookmarkStart w:id="353" w:name="_Toc97371046"/>
            <w:bookmarkStart w:id="354" w:name="_Toc139863142"/>
            <w:bookmarkStart w:id="355" w:name="_Toc168299659"/>
            <w:r>
              <w:lastRenderedPageBreak/>
              <w:t>Signing of Contract</w:t>
            </w:r>
            <w:bookmarkEnd w:id="348"/>
            <w:bookmarkEnd w:id="349"/>
            <w:bookmarkEnd w:id="350"/>
            <w:bookmarkEnd w:id="351"/>
            <w:bookmarkEnd w:id="352"/>
            <w:bookmarkEnd w:id="353"/>
            <w:bookmarkEnd w:id="354"/>
            <w:bookmarkEnd w:id="355"/>
          </w:p>
        </w:tc>
        <w:tc>
          <w:tcPr>
            <w:tcW w:w="7020" w:type="dxa"/>
          </w:tcPr>
          <w:p w14:paraId="5C9E80E6" w14:textId="77777777" w:rsidR="00683C46" w:rsidRDefault="00683C46" w:rsidP="009734B4">
            <w:pPr>
              <w:pStyle w:val="Header2-SubClauses"/>
              <w:rPr>
                <w:rFonts w:cs="Times New Roman"/>
              </w:rPr>
            </w:pPr>
            <w:r>
              <w:rPr>
                <w:rFonts w:cs="Times New Roman"/>
              </w:rPr>
              <w:t xml:space="preserve">Promptly upon notification, the </w:t>
            </w:r>
            <w:r w:rsidRPr="00283744">
              <w:rPr>
                <w:rStyle w:val="StyleHeader2-SubClausesItalicChar"/>
                <w:rFonts w:cs="Times New Roman"/>
                <w:i w:val="0"/>
                <w:iCs/>
              </w:rPr>
              <w:t>Employer</w:t>
            </w:r>
            <w:r>
              <w:rPr>
                <w:rFonts w:cs="Times New Roman"/>
              </w:rPr>
              <w:t xml:space="preserve"> shall send the successful Bidder the Contract Agreement.</w:t>
            </w:r>
          </w:p>
        </w:tc>
      </w:tr>
      <w:tr w:rsidR="00683C46" w14:paraId="798D38FC" w14:textId="77777777" w:rsidTr="009734B4">
        <w:trPr>
          <w:jc w:val="center"/>
        </w:trPr>
        <w:tc>
          <w:tcPr>
            <w:tcW w:w="2430" w:type="dxa"/>
          </w:tcPr>
          <w:p w14:paraId="3FF40DF7" w14:textId="77777777" w:rsidR="00683C46" w:rsidRDefault="00683C46" w:rsidP="009734B4">
            <w:pPr>
              <w:pStyle w:val="Header1-Clauses"/>
              <w:numPr>
                <w:ilvl w:val="0"/>
                <w:numId w:val="0"/>
              </w:numPr>
              <w:spacing w:after="120"/>
              <w:rPr>
                <w:rFonts w:ascii="Times New Roman" w:hAnsi="Times New Roman"/>
                <w:sz w:val="24"/>
                <w:szCs w:val="24"/>
              </w:rPr>
            </w:pPr>
          </w:p>
        </w:tc>
        <w:tc>
          <w:tcPr>
            <w:tcW w:w="7020" w:type="dxa"/>
          </w:tcPr>
          <w:p w14:paraId="10C891C7" w14:textId="77777777" w:rsidR="00683C46" w:rsidRDefault="00683C46" w:rsidP="009734B4">
            <w:pPr>
              <w:pStyle w:val="Header2-SubClauses"/>
              <w:rPr>
                <w:rFonts w:cs="Times New Roman"/>
              </w:rPr>
            </w:pPr>
            <w:r>
              <w:rPr>
                <w:rFonts w:cs="Times New Roman"/>
              </w:rPr>
              <w:t xml:space="preserve">Within twenty-eight (28) days of receipt of the Contract Agreement, the successful Bidder shall sign, date, and return it to the </w:t>
            </w:r>
            <w:r w:rsidRPr="00283744">
              <w:rPr>
                <w:rStyle w:val="StyleHeader2-SubClausesItalicChar"/>
                <w:rFonts w:cs="Times New Roman"/>
                <w:i w:val="0"/>
                <w:iCs/>
              </w:rPr>
              <w:t>Employer</w:t>
            </w:r>
            <w:r>
              <w:rPr>
                <w:rFonts w:cs="Times New Roman"/>
              </w:rPr>
              <w:t>.</w:t>
            </w:r>
          </w:p>
        </w:tc>
      </w:tr>
      <w:tr w:rsidR="00683C46" w14:paraId="2BB90226" w14:textId="77777777" w:rsidTr="009734B4">
        <w:trPr>
          <w:cantSplit/>
          <w:jc w:val="center"/>
        </w:trPr>
        <w:tc>
          <w:tcPr>
            <w:tcW w:w="2430" w:type="dxa"/>
          </w:tcPr>
          <w:p w14:paraId="39D01681" w14:textId="77777777" w:rsidR="00683C46" w:rsidRDefault="00683C46" w:rsidP="009734B4">
            <w:pPr>
              <w:pStyle w:val="S1-Header2"/>
            </w:pPr>
            <w:bookmarkStart w:id="356" w:name="_Toc438438868"/>
            <w:bookmarkStart w:id="357" w:name="_Toc438532662"/>
            <w:bookmarkStart w:id="358" w:name="_Toc438734012"/>
            <w:bookmarkStart w:id="359" w:name="_Toc438907048"/>
            <w:bookmarkStart w:id="360" w:name="_Toc438907247"/>
            <w:bookmarkStart w:id="361" w:name="_Toc97371047"/>
            <w:bookmarkStart w:id="362" w:name="_Toc139863143"/>
            <w:bookmarkStart w:id="363" w:name="_Toc168299660"/>
            <w:r>
              <w:t>Performance Security</w:t>
            </w:r>
            <w:bookmarkEnd w:id="356"/>
            <w:bookmarkEnd w:id="357"/>
            <w:bookmarkEnd w:id="358"/>
            <w:bookmarkEnd w:id="359"/>
            <w:bookmarkEnd w:id="360"/>
            <w:bookmarkEnd w:id="361"/>
            <w:bookmarkEnd w:id="362"/>
            <w:bookmarkEnd w:id="363"/>
          </w:p>
        </w:tc>
        <w:tc>
          <w:tcPr>
            <w:tcW w:w="7020" w:type="dxa"/>
          </w:tcPr>
          <w:p w14:paraId="7EFC2F8C" w14:textId="77777777" w:rsidR="00683C46" w:rsidRDefault="00683C46" w:rsidP="009734B4">
            <w:pPr>
              <w:pStyle w:val="Header2-SubClauses"/>
              <w:rPr>
                <w:rFonts w:cs="Times New Roman"/>
              </w:rPr>
            </w:pPr>
            <w:r>
              <w:rPr>
                <w:rFonts w:cs="Times New Roman"/>
              </w:rPr>
              <w:t xml:space="preserve">Within twenty-eight (28) days of the receipt of notification of award from the </w:t>
            </w:r>
            <w:r w:rsidRPr="00283744">
              <w:rPr>
                <w:rStyle w:val="StyleHeader2-SubClausesItalicChar"/>
                <w:rFonts w:cs="Times New Roman"/>
                <w:i w:val="0"/>
                <w:iCs/>
              </w:rPr>
              <w:t>Employer</w:t>
            </w:r>
            <w:r>
              <w:rPr>
                <w:rFonts w:cs="Times New Roman"/>
              </w:rPr>
              <w:t xml:space="preserve">, the successful Bidder shall furnish the performance security in accordance with the conditions of contract, subject to ITB 34.5, using for that purpose the Performance Security Form included in Section IX (Contract Forms), or another form acceptable to the </w:t>
            </w:r>
            <w:r w:rsidRPr="00283744">
              <w:rPr>
                <w:rStyle w:val="StyleHeader2-SubClausesItalicChar"/>
                <w:rFonts w:cs="Times New Roman"/>
                <w:i w:val="0"/>
                <w:iCs/>
              </w:rPr>
              <w:t>Employer</w:t>
            </w:r>
            <w:r>
              <w:rPr>
                <w:rFonts w:cs="Times New Roman"/>
              </w:rPr>
              <w:t xml:space="preserve">. </w:t>
            </w:r>
            <w:r w:rsidRPr="00114585">
              <w:rPr>
                <w:rStyle w:val="StyleHeader2-SubClausesItalicChar"/>
                <w:rFonts w:cs="Times New Roman"/>
                <w:i w:val="0"/>
                <w:iCs/>
              </w:rPr>
              <w:t xml:space="preserve">If the performance security furnished by the successful Bidder is in the form of a bond, it shall be issued by a bonding or insurance company that has been determined by the successful Bidder to be acceptable to the Employer. A foreign institution providing a bond shall have a correspondent </w:t>
            </w:r>
            <w:r w:rsidRPr="00B135C1">
              <w:rPr>
                <w:rFonts w:cs="Times New Roman"/>
                <w:iCs/>
                <w:spacing w:val="-2"/>
              </w:rPr>
              <w:t>financial institution</w:t>
            </w:r>
            <w:r w:rsidRPr="00114585">
              <w:rPr>
                <w:rStyle w:val="StyleHeader2-SubClausesItalicChar"/>
                <w:rFonts w:cs="Times New Roman"/>
                <w:i w:val="0"/>
                <w:iCs/>
              </w:rPr>
              <w:t xml:space="preserve"> located in the Employer’s Country.</w:t>
            </w:r>
          </w:p>
        </w:tc>
      </w:tr>
      <w:tr w:rsidR="00683C46" w14:paraId="0E9131D3" w14:textId="77777777" w:rsidTr="009734B4">
        <w:trPr>
          <w:jc w:val="center"/>
        </w:trPr>
        <w:tc>
          <w:tcPr>
            <w:tcW w:w="2430" w:type="dxa"/>
          </w:tcPr>
          <w:p w14:paraId="7394420B" w14:textId="77777777" w:rsidR="00683C46" w:rsidRDefault="00683C46" w:rsidP="009734B4">
            <w:pPr>
              <w:spacing w:before="120"/>
            </w:pPr>
          </w:p>
        </w:tc>
        <w:tc>
          <w:tcPr>
            <w:tcW w:w="7020" w:type="dxa"/>
          </w:tcPr>
          <w:p w14:paraId="19B6A2D3" w14:textId="77777777" w:rsidR="00683C46" w:rsidRDefault="00683C46" w:rsidP="009734B4">
            <w:pPr>
              <w:pStyle w:val="Header2-SubClauses"/>
              <w:rPr>
                <w:rFonts w:cs="Times New Roman"/>
              </w:rPr>
            </w:pPr>
            <w:r>
              <w:rPr>
                <w:rFonts w:cs="Times New Roman"/>
              </w:rPr>
              <w:t xml:space="preserve">Failure of the successful Bidder to submit the above-mentioned Performance Security or to sign the Contract Agreement shall constitute sufficient grounds for the annulment of the award and forfeiture of the bid security. In that event the </w:t>
            </w:r>
            <w:r w:rsidRPr="00283744">
              <w:rPr>
                <w:rStyle w:val="StyleHeader2-SubClausesItalicChar"/>
                <w:rFonts w:cs="Times New Roman"/>
                <w:i w:val="0"/>
                <w:iCs/>
              </w:rPr>
              <w:t>Employer</w:t>
            </w:r>
            <w:r>
              <w:rPr>
                <w:rFonts w:cs="Times New Roman"/>
              </w:rPr>
              <w:t xml:space="preserve"> may award the Contract to the next best-evaluated Bidder whose offer is substantially responsive and is determined by the </w:t>
            </w:r>
            <w:r w:rsidRPr="00283744">
              <w:rPr>
                <w:rStyle w:val="StyleHeader2-SubClausesItalicChar"/>
                <w:rFonts w:cs="Times New Roman"/>
                <w:i w:val="0"/>
                <w:iCs/>
              </w:rPr>
              <w:t>Employer</w:t>
            </w:r>
            <w:r>
              <w:rPr>
                <w:rFonts w:cs="Times New Roman"/>
              </w:rPr>
              <w:t xml:space="preserve"> to be qualified to perform the Contract satisfactorily.</w:t>
            </w:r>
          </w:p>
        </w:tc>
      </w:tr>
      <w:tr w:rsidR="00683C46" w14:paraId="6F57AFBA" w14:textId="77777777" w:rsidTr="009734B4">
        <w:trPr>
          <w:jc w:val="center"/>
        </w:trPr>
        <w:tc>
          <w:tcPr>
            <w:tcW w:w="2430" w:type="dxa"/>
          </w:tcPr>
          <w:p w14:paraId="733135D4" w14:textId="77777777" w:rsidR="00683C46" w:rsidRDefault="00683C46" w:rsidP="009734B4">
            <w:pPr>
              <w:spacing w:before="120"/>
            </w:pPr>
          </w:p>
        </w:tc>
        <w:tc>
          <w:tcPr>
            <w:tcW w:w="7020" w:type="dxa"/>
          </w:tcPr>
          <w:p w14:paraId="41EAFF79" w14:textId="77777777" w:rsidR="00683C46" w:rsidRDefault="00683C46" w:rsidP="009734B4">
            <w:pPr>
              <w:pStyle w:val="Header2-SubClauses"/>
              <w:rPr>
                <w:rFonts w:cs="Times New Roman"/>
              </w:rPr>
            </w:pPr>
            <w:r>
              <w:rPr>
                <w:rFonts w:cs="Times New Roman"/>
              </w:rPr>
              <w:t>The above provision shall also apply to the furnishing of a domestic preference security if so required.</w:t>
            </w:r>
          </w:p>
        </w:tc>
      </w:tr>
      <w:tr w:rsidR="00683C46" w:rsidRPr="00B06080" w14:paraId="52758369" w14:textId="77777777" w:rsidTr="009734B4">
        <w:trPr>
          <w:jc w:val="center"/>
        </w:trPr>
        <w:tc>
          <w:tcPr>
            <w:tcW w:w="2430" w:type="dxa"/>
          </w:tcPr>
          <w:p w14:paraId="11FD6C8F" w14:textId="77777777" w:rsidR="00683C46" w:rsidRPr="009D7C1B" w:rsidRDefault="00683C46" w:rsidP="009734B4">
            <w:pPr>
              <w:pStyle w:val="S1-Header2"/>
            </w:pPr>
            <w:bookmarkStart w:id="364" w:name="_Toc139863144"/>
            <w:bookmarkStart w:id="365" w:name="_Toc168299661"/>
            <w:r w:rsidRPr="009D7C1B">
              <w:t>Adjudicator</w:t>
            </w:r>
            <w:bookmarkEnd w:id="364"/>
            <w:bookmarkEnd w:id="365"/>
          </w:p>
        </w:tc>
        <w:tc>
          <w:tcPr>
            <w:tcW w:w="7020" w:type="dxa"/>
          </w:tcPr>
          <w:p w14:paraId="423A5256" w14:textId="77777777" w:rsidR="00683C46" w:rsidRPr="009D7C1B" w:rsidRDefault="00683C46" w:rsidP="009734B4">
            <w:pPr>
              <w:pStyle w:val="Header2-SubClauses"/>
              <w:rPr>
                <w:rFonts w:cs="Times New Roman"/>
              </w:rPr>
            </w:pPr>
            <w:r w:rsidRPr="009D7C1B">
              <w:rPr>
                <w:rFonts w:cs="Times New Roman"/>
              </w:rPr>
              <w:t xml:space="preserve">The Employer proposes the person </w:t>
            </w:r>
            <w:r w:rsidRPr="009D7C1B">
              <w:rPr>
                <w:rFonts w:cs="Times New Roman"/>
                <w:b/>
              </w:rPr>
              <w:t>named in the BDS</w:t>
            </w:r>
            <w:r w:rsidRPr="009D7C1B">
              <w:rPr>
                <w:rFonts w:cs="Times New Roman"/>
              </w:rPr>
              <w:t xml:space="preserve"> to be appointed as Adjudicator under the Contract, at the hourly fee </w:t>
            </w:r>
            <w:r w:rsidRPr="009D7C1B">
              <w:rPr>
                <w:rFonts w:cs="Times New Roman"/>
                <w:b/>
              </w:rPr>
              <w:t>specified in the BDS</w:t>
            </w:r>
            <w:r w:rsidRPr="009D7C1B">
              <w:rPr>
                <w:rFonts w:cs="Times New Roman"/>
              </w:rPr>
              <w:t>, plus reimbursable expenses.  If the Bidder disagrees with this proposal, the Bidder should so state in his Bid.  If, in the Letter of Acceptance, the Employer does not agree on the appointment of the Adjudicator, the Employer will request the Appointing Authority designated in the Particular Conditions of Contract (PCC) pursuant to Clause 23.1 of the General Conditions of Contract (GCC), to appoint the Adjudicator.</w:t>
            </w:r>
          </w:p>
        </w:tc>
      </w:tr>
    </w:tbl>
    <w:p w14:paraId="6A3FA650" w14:textId="77777777" w:rsidR="00280EB6" w:rsidRPr="00B06080" w:rsidRDefault="00280EB6">
      <w:pPr>
        <w:pStyle w:val="BodyText"/>
        <w:rPr>
          <w:color w:val="FF0000"/>
        </w:rPr>
      </w:pPr>
    </w:p>
    <w:p w14:paraId="26DC444C" w14:textId="77777777" w:rsidR="00280EB6" w:rsidRPr="00B06080" w:rsidRDefault="00280EB6">
      <w:pPr>
        <w:pStyle w:val="BodyText"/>
        <w:rPr>
          <w:color w:val="FF0000"/>
        </w:rPr>
      </w:pPr>
    </w:p>
    <w:p w14:paraId="6B34ED66" w14:textId="77777777" w:rsidR="00280EB6" w:rsidRPr="0062305C" w:rsidRDefault="00280EB6">
      <w:pPr>
        <w:pStyle w:val="BodyText"/>
        <w:sectPr w:rsidR="00280EB6" w:rsidRPr="0062305C">
          <w:headerReference w:type="even" r:id="rId15"/>
          <w:headerReference w:type="default" r:id="rId16"/>
          <w:headerReference w:type="first" r:id="rId17"/>
          <w:type w:val="oddPage"/>
          <w:pgSz w:w="12240" w:h="15840" w:code="1"/>
          <w:pgMar w:top="1440" w:right="1440" w:bottom="1440" w:left="1800" w:header="720" w:footer="720" w:gutter="0"/>
          <w:paperSrc w:first="15" w:other="15"/>
          <w:cols w:space="720"/>
          <w:titlePg/>
        </w:sectPr>
      </w:pPr>
    </w:p>
    <w:p w14:paraId="6884616E" w14:textId="77777777" w:rsidR="00280EB6" w:rsidRPr="0062305C" w:rsidRDefault="00280EB6">
      <w:pPr>
        <w:pStyle w:val="Subtitle"/>
      </w:pPr>
      <w:bookmarkStart w:id="366" w:name="_Toc168298089"/>
      <w:bookmarkStart w:id="367" w:name="_Toc438366665"/>
      <w:bookmarkStart w:id="368" w:name="_Toc41971239"/>
      <w:r w:rsidRPr="0062305C">
        <w:lastRenderedPageBreak/>
        <w:t>Section II - Bid Data Sheet (BDS)</w:t>
      </w:r>
      <w:bookmarkEnd w:id="366"/>
    </w:p>
    <w:bookmarkEnd w:id="367"/>
    <w:bookmarkEnd w:id="368"/>
    <w:p w14:paraId="399AB112" w14:textId="77777777" w:rsidR="00280EB6" w:rsidRPr="0062305C" w:rsidRDefault="00280EB6">
      <w:pPr>
        <w:pStyle w:val="Caption"/>
        <w:tabs>
          <w:tab w:val="clear" w:pos="7254"/>
          <w:tab w:val="right" w:pos="7434"/>
        </w:tabs>
        <w:rPr>
          <w:rFonts w:ascii="Times New Roman" w:hAnsi="Times New Roman" w:cs="Times New Roman"/>
        </w:rPr>
      </w:pPr>
      <w:r w:rsidRPr="0062305C">
        <w:rPr>
          <w:rFonts w:ascii="Times New Roman" w:hAnsi="Times New Roman" w:cs="Times New Roman"/>
        </w:rPr>
        <w:t>A.  Introduction</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62305C" w:rsidRPr="0062305C" w14:paraId="0847D39A" w14:textId="77777777">
        <w:trPr>
          <w:cantSplit/>
          <w:jc w:val="center"/>
        </w:trPr>
        <w:tc>
          <w:tcPr>
            <w:tcW w:w="1620" w:type="dxa"/>
            <w:tcBorders>
              <w:top w:val="single" w:sz="2" w:space="0" w:color="000000"/>
              <w:left w:val="single" w:sz="2" w:space="0" w:color="000000"/>
              <w:bottom w:val="single" w:sz="2" w:space="0" w:color="000000"/>
              <w:right w:val="single" w:sz="8" w:space="0" w:color="000000"/>
            </w:tcBorders>
          </w:tcPr>
          <w:p w14:paraId="7E87DFE5" w14:textId="77777777" w:rsidR="00280EB6" w:rsidRPr="0062305C" w:rsidRDefault="00280EB6">
            <w:pPr>
              <w:spacing w:before="160" w:after="160"/>
              <w:rPr>
                <w:b/>
              </w:rPr>
            </w:pPr>
            <w:r w:rsidRPr="0062305C">
              <w:rPr>
                <w:b/>
              </w:rPr>
              <w:t>ITB 1.1</w:t>
            </w:r>
          </w:p>
        </w:tc>
        <w:tc>
          <w:tcPr>
            <w:tcW w:w="7470" w:type="dxa"/>
            <w:tcBorders>
              <w:top w:val="single" w:sz="2" w:space="0" w:color="000000"/>
              <w:left w:val="nil"/>
              <w:bottom w:val="single" w:sz="2" w:space="0" w:color="000000"/>
              <w:right w:val="single" w:sz="2" w:space="0" w:color="000000"/>
            </w:tcBorders>
          </w:tcPr>
          <w:p w14:paraId="3DA544A9" w14:textId="571FD343" w:rsidR="00280EB6" w:rsidRPr="0062305C" w:rsidRDefault="00280EB6" w:rsidP="00C55E09">
            <w:pPr>
              <w:tabs>
                <w:tab w:val="right" w:pos="7272"/>
              </w:tabs>
              <w:spacing w:before="160" w:after="160"/>
            </w:pPr>
            <w:r w:rsidRPr="0062305C">
              <w:t xml:space="preserve">The </w:t>
            </w:r>
            <w:r w:rsidR="002B5F84" w:rsidRPr="0062305C">
              <w:rPr>
                <w:iCs/>
              </w:rPr>
              <w:t>Employer</w:t>
            </w:r>
            <w:r w:rsidR="002B5F84" w:rsidRPr="0062305C">
              <w:t xml:space="preserve"> is</w:t>
            </w:r>
            <w:r w:rsidRPr="007A0549">
              <w:rPr>
                <w:color w:val="FF0000"/>
              </w:rPr>
              <w:t xml:space="preserve">: </w:t>
            </w:r>
            <w:r w:rsidR="00DE6446" w:rsidRPr="00144006">
              <w:rPr>
                <w:b/>
                <w:color w:val="000000" w:themeColor="text1"/>
              </w:rPr>
              <w:t>Ministry of Infrastructure</w:t>
            </w:r>
            <w:r w:rsidR="00762AC4" w:rsidRPr="00144006">
              <w:rPr>
                <w:b/>
                <w:color w:val="000000" w:themeColor="text1"/>
              </w:rPr>
              <w:t>,</w:t>
            </w:r>
            <w:r w:rsidR="00DE6446" w:rsidRPr="00144006">
              <w:rPr>
                <w:b/>
                <w:color w:val="000000" w:themeColor="text1"/>
              </w:rPr>
              <w:t xml:space="preserve"> Housing and Urban Development</w:t>
            </w:r>
            <w:r w:rsidR="00C55E09" w:rsidRPr="00144006">
              <w:rPr>
                <w:color w:val="000000" w:themeColor="text1"/>
              </w:rPr>
              <w:t xml:space="preserve"> </w:t>
            </w:r>
          </w:p>
        </w:tc>
      </w:tr>
      <w:tr w:rsidR="0062305C" w:rsidRPr="0062305C" w14:paraId="7DC93786" w14:textId="77777777">
        <w:trPr>
          <w:cantSplit/>
          <w:jc w:val="center"/>
        </w:trPr>
        <w:tc>
          <w:tcPr>
            <w:tcW w:w="1620" w:type="dxa"/>
            <w:tcBorders>
              <w:top w:val="single" w:sz="2" w:space="0" w:color="000000"/>
              <w:left w:val="single" w:sz="2" w:space="0" w:color="000000"/>
              <w:bottom w:val="single" w:sz="2" w:space="0" w:color="000000"/>
            </w:tcBorders>
          </w:tcPr>
          <w:p w14:paraId="468D6402" w14:textId="77777777" w:rsidR="00280EB6" w:rsidRPr="0062305C" w:rsidRDefault="00280EB6">
            <w:pPr>
              <w:spacing w:before="160" w:after="160"/>
              <w:rPr>
                <w:b/>
              </w:rPr>
            </w:pPr>
            <w:r w:rsidRPr="0062305C">
              <w:rPr>
                <w:b/>
              </w:rPr>
              <w:t>ITB 1.1</w:t>
            </w:r>
          </w:p>
        </w:tc>
        <w:tc>
          <w:tcPr>
            <w:tcW w:w="7470" w:type="dxa"/>
            <w:tcBorders>
              <w:top w:val="single" w:sz="2" w:space="0" w:color="000000"/>
              <w:bottom w:val="single" w:sz="2" w:space="0" w:color="000000"/>
              <w:right w:val="single" w:sz="2" w:space="0" w:color="000000"/>
            </w:tcBorders>
          </w:tcPr>
          <w:p w14:paraId="394268E2" w14:textId="7A1D4E06" w:rsidR="00280EB6" w:rsidRPr="00144006" w:rsidRDefault="00280EB6">
            <w:pPr>
              <w:tabs>
                <w:tab w:val="right" w:pos="7272"/>
              </w:tabs>
              <w:spacing w:before="160" w:after="160"/>
              <w:rPr>
                <w:b/>
                <w:color w:val="000000" w:themeColor="text1"/>
              </w:rPr>
            </w:pPr>
            <w:r w:rsidRPr="0062305C">
              <w:t xml:space="preserve">The name of the bidding process is: </w:t>
            </w:r>
            <w:r w:rsidR="00144006" w:rsidRPr="00144006">
              <w:rPr>
                <w:b/>
                <w:color w:val="000000" w:themeColor="text1"/>
              </w:rPr>
              <w:t xml:space="preserve">Open National Bidding </w:t>
            </w:r>
          </w:p>
          <w:p w14:paraId="43BE7CDE" w14:textId="627FC27A" w:rsidR="00280EB6" w:rsidRPr="0062305C" w:rsidRDefault="00280EB6" w:rsidP="008E13CE">
            <w:pPr>
              <w:tabs>
                <w:tab w:val="right" w:pos="7272"/>
              </w:tabs>
              <w:spacing w:before="160" w:after="160"/>
            </w:pPr>
            <w:r w:rsidRPr="0062305C">
              <w:t>The identification number</w:t>
            </w:r>
            <w:r w:rsidR="00BE4518" w:rsidRPr="0062305C">
              <w:t xml:space="preserve"> </w:t>
            </w:r>
            <w:r w:rsidRPr="0062305C">
              <w:t xml:space="preserve">of the bidding process is: </w:t>
            </w:r>
            <w:r w:rsidR="00B51E56" w:rsidRPr="00144006">
              <w:rPr>
                <w:b/>
                <w:color w:val="000000" w:themeColor="text1"/>
              </w:rPr>
              <w:t>M</w:t>
            </w:r>
            <w:r w:rsidR="00C55E09" w:rsidRPr="00144006">
              <w:rPr>
                <w:b/>
                <w:color w:val="000000" w:themeColor="text1"/>
              </w:rPr>
              <w:t>I</w:t>
            </w:r>
            <w:r w:rsidR="00DE6446" w:rsidRPr="00144006">
              <w:rPr>
                <w:b/>
                <w:color w:val="000000" w:themeColor="text1"/>
              </w:rPr>
              <w:t>HU</w:t>
            </w:r>
            <w:r w:rsidR="00C55E09" w:rsidRPr="00144006">
              <w:rPr>
                <w:b/>
                <w:color w:val="000000" w:themeColor="text1"/>
              </w:rPr>
              <w:t>D</w:t>
            </w:r>
            <w:r w:rsidR="00B51E56" w:rsidRPr="00144006">
              <w:rPr>
                <w:b/>
                <w:color w:val="000000" w:themeColor="text1"/>
              </w:rPr>
              <w:t>/</w:t>
            </w:r>
            <w:r w:rsidR="00E12D20" w:rsidRPr="00144006">
              <w:rPr>
                <w:b/>
                <w:color w:val="000000" w:themeColor="text1"/>
              </w:rPr>
              <w:t>MPC</w:t>
            </w:r>
            <w:r w:rsidR="00144006" w:rsidRPr="00144006">
              <w:rPr>
                <w:b/>
                <w:color w:val="000000" w:themeColor="text1"/>
              </w:rPr>
              <w:t>/058/06/2025</w:t>
            </w:r>
          </w:p>
        </w:tc>
      </w:tr>
      <w:tr w:rsidR="0062305C" w:rsidRPr="0062305C" w14:paraId="13323B53" w14:textId="77777777">
        <w:trPr>
          <w:cantSplit/>
          <w:jc w:val="center"/>
        </w:trPr>
        <w:tc>
          <w:tcPr>
            <w:tcW w:w="1620" w:type="dxa"/>
            <w:tcBorders>
              <w:top w:val="single" w:sz="2" w:space="0" w:color="000000"/>
              <w:left w:val="single" w:sz="2" w:space="0" w:color="000000"/>
              <w:bottom w:val="single" w:sz="2" w:space="0" w:color="000000"/>
            </w:tcBorders>
          </w:tcPr>
          <w:p w14:paraId="2B63F895" w14:textId="77777777" w:rsidR="00280EB6" w:rsidRPr="0062305C" w:rsidRDefault="00280EB6">
            <w:pPr>
              <w:spacing w:before="160" w:after="160"/>
              <w:rPr>
                <w:b/>
              </w:rPr>
            </w:pPr>
            <w:r w:rsidRPr="0062305C">
              <w:rPr>
                <w:b/>
              </w:rPr>
              <w:t>ITB 2.1</w:t>
            </w:r>
          </w:p>
        </w:tc>
        <w:tc>
          <w:tcPr>
            <w:tcW w:w="7470" w:type="dxa"/>
            <w:tcBorders>
              <w:top w:val="single" w:sz="2" w:space="0" w:color="000000"/>
              <w:bottom w:val="single" w:sz="2" w:space="0" w:color="000000"/>
              <w:right w:val="single" w:sz="2" w:space="0" w:color="000000"/>
            </w:tcBorders>
          </w:tcPr>
          <w:p w14:paraId="35442AFF" w14:textId="54398C65" w:rsidR="00280EB6" w:rsidRPr="007A0549" w:rsidRDefault="00280EB6" w:rsidP="00C55E09">
            <w:pPr>
              <w:tabs>
                <w:tab w:val="right" w:pos="7272"/>
              </w:tabs>
              <w:spacing w:before="160" w:after="160"/>
              <w:rPr>
                <w:color w:val="FF0000"/>
                <w:u w:val="single"/>
              </w:rPr>
            </w:pPr>
            <w:r w:rsidRPr="00144006">
              <w:rPr>
                <w:color w:val="000000" w:themeColor="text1"/>
              </w:rPr>
              <w:t xml:space="preserve">The Employer is: </w:t>
            </w:r>
            <w:r w:rsidR="00DE6446" w:rsidRPr="00144006">
              <w:rPr>
                <w:color w:val="000000" w:themeColor="text1"/>
              </w:rPr>
              <w:t>Ministry of Infrastructure</w:t>
            </w:r>
            <w:r w:rsidR="00762AC4" w:rsidRPr="00144006">
              <w:rPr>
                <w:color w:val="000000" w:themeColor="text1"/>
              </w:rPr>
              <w:t>,</w:t>
            </w:r>
            <w:r w:rsidR="00DE6446" w:rsidRPr="00144006">
              <w:rPr>
                <w:color w:val="000000" w:themeColor="text1"/>
              </w:rPr>
              <w:t xml:space="preserve"> Housing and Urban Development</w:t>
            </w:r>
            <w:r w:rsidR="00C55E09" w:rsidRPr="00144006">
              <w:rPr>
                <w:color w:val="000000" w:themeColor="text1"/>
              </w:rPr>
              <w:t xml:space="preserve"> </w:t>
            </w:r>
          </w:p>
        </w:tc>
      </w:tr>
      <w:tr w:rsidR="0062305C" w:rsidRPr="0062305C" w14:paraId="3E095954" w14:textId="77777777">
        <w:trPr>
          <w:cantSplit/>
          <w:jc w:val="center"/>
        </w:trPr>
        <w:tc>
          <w:tcPr>
            <w:tcW w:w="1620" w:type="dxa"/>
            <w:tcBorders>
              <w:top w:val="single" w:sz="2" w:space="0" w:color="000000"/>
              <w:left w:val="single" w:sz="2" w:space="0" w:color="000000"/>
              <w:bottom w:val="single" w:sz="2" w:space="0" w:color="000000"/>
            </w:tcBorders>
          </w:tcPr>
          <w:p w14:paraId="091AABF5" w14:textId="77777777" w:rsidR="00280EB6" w:rsidRPr="0062305C" w:rsidRDefault="00280EB6">
            <w:pPr>
              <w:spacing w:before="160" w:after="160"/>
              <w:rPr>
                <w:b/>
              </w:rPr>
            </w:pPr>
            <w:r w:rsidRPr="0062305C">
              <w:rPr>
                <w:b/>
              </w:rPr>
              <w:t>ITB 2.1</w:t>
            </w:r>
          </w:p>
        </w:tc>
        <w:tc>
          <w:tcPr>
            <w:tcW w:w="7470" w:type="dxa"/>
            <w:tcBorders>
              <w:top w:val="single" w:sz="2" w:space="0" w:color="000000"/>
              <w:bottom w:val="single" w:sz="2" w:space="0" w:color="000000"/>
              <w:right w:val="single" w:sz="2" w:space="0" w:color="000000"/>
            </w:tcBorders>
          </w:tcPr>
          <w:p w14:paraId="012F22DD" w14:textId="0E36008D" w:rsidR="00BB484B" w:rsidRPr="00BB484B" w:rsidRDefault="00280EB6" w:rsidP="00BB484B">
            <w:pPr>
              <w:tabs>
                <w:tab w:val="right" w:pos="7254"/>
              </w:tabs>
              <w:spacing w:before="160" w:after="160"/>
              <w:jc w:val="both"/>
              <w:rPr>
                <w:b/>
              </w:rPr>
            </w:pPr>
            <w:r w:rsidRPr="0062305C">
              <w:t xml:space="preserve">The name of the Project is: </w:t>
            </w:r>
            <w:r w:rsidR="00BB484B" w:rsidRPr="00BB484B">
              <w:rPr>
                <w:b/>
              </w:rPr>
              <w:t>TENDER FOR SUPPLY, INS</w:t>
            </w:r>
            <w:r w:rsidR="005F2515">
              <w:rPr>
                <w:b/>
              </w:rPr>
              <w:t xml:space="preserve">TALLATION AND COMMISSIONING </w:t>
            </w:r>
            <w:r w:rsidR="00BB484B" w:rsidRPr="00BB484B">
              <w:rPr>
                <w:b/>
              </w:rPr>
              <w:t xml:space="preserve">SOLAR POWER SUPPLY SYSTEMS </w:t>
            </w:r>
            <w:r w:rsidR="007A0549">
              <w:rPr>
                <w:b/>
              </w:rPr>
              <w:t xml:space="preserve">AT GOVERNMENT COMPLEX </w:t>
            </w:r>
          </w:p>
          <w:p w14:paraId="5F439072" w14:textId="5974DB36" w:rsidR="00280EB6" w:rsidRPr="00364296" w:rsidRDefault="00280EB6" w:rsidP="009D7C1B">
            <w:pPr>
              <w:tabs>
                <w:tab w:val="right" w:pos="7254"/>
              </w:tabs>
              <w:spacing w:before="160" w:after="160"/>
              <w:jc w:val="both"/>
              <w:rPr>
                <w:b/>
              </w:rPr>
            </w:pPr>
          </w:p>
        </w:tc>
      </w:tr>
      <w:tr w:rsidR="0062305C" w:rsidRPr="0062305C" w14:paraId="7016466E" w14:textId="77777777">
        <w:trPr>
          <w:cantSplit/>
          <w:jc w:val="center"/>
        </w:trPr>
        <w:tc>
          <w:tcPr>
            <w:tcW w:w="1620" w:type="dxa"/>
            <w:tcBorders>
              <w:top w:val="single" w:sz="2" w:space="0" w:color="000000"/>
              <w:left w:val="single" w:sz="2" w:space="0" w:color="000000"/>
              <w:bottom w:val="single" w:sz="2" w:space="0" w:color="000000"/>
            </w:tcBorders>
          </w:tcPr>
          <w:p w14:paraId="07B4C549" w14:textId="77777777" w:rsidR="00280EB6" w:rsidRPr="0062305C" w:rsidRDefault="00280EB6">
            <w:pPr>
              <w:spacing w:before="160" w:after="160"/>
              <w:rPr>
                <w:b/>
              </w:rPr>
            </w:pPr>
            <w:r w:rsidRPr="0062305C">
              <w:rPr>
                <w:b/>
              </w:rPr>
              <w:t>ITB 4.1(a)</w:t>
            </w:r>
          </w:p>
        </w:tc>
        <w:tc>
          <w:tcPr>
            <w:tcW w:w="7470" w:type="dxa"/>
            <w:tcBorders>
              <w:top w:val="single" w:sz="2" w:space="0" w:color="000000"/>
              <w:bottom w:val="single" w:sz="2" w:space="0" w:color="000000"/>
              <w:right w:val="single" w:sz="2" w:space="0" w:color="000000"/>
            </w:tcBorders>
          </w:tcPr>
          <w:p w14:paraId="3D0125DC" w14:textId="2EC445DF" w:rsidR="0095547F" w:rsidRPr="0062305C" w:rsidRDefault="00280EB6" w:rsidP="00977347">
            <w:pPr>
              <w:tabs>
                <w:tab w:val="right" w:pos="7254"/>
              </w:tabs>
              <w:spacing w:before="160" w:after="160"/>
            </w:pPr>
            <w:r w:rsidRPr="0062305C">
              <w:t xml:space="preserve">The individuals or firms in a </w:t>
            </w:r>
            <w:r w:rsidR="00B86B1F" w:rsidRPr="0062305C">
              <w:t>JV</w:t>
            </w:r>
            <w:r w:rsidR="00BE4518" w:rsidRPr="0062305C">
              <w:t xml:space="preserve"> </w:t>
            </w:r>
            <w:r w:rsidRPr="0062305C">
              <w:rPr>
                <w:b/>
                <w:i/>
              </w:rPr>
              <w:t>shall</w:t>
            </w:r>
            <w:r w:rsidR="00117BE7" w:rsidRPr="0062305C">
              <w:rPr>
                <w:b/>
                <w:i/>
              </w:rPr>
              <w:t xml:space="preserve"> </w:t>
            </w:r>
            <w:r w:rsidRPr="0062305C">
              <w:t>be jointly and severally liable.</w:t>
            </w:r>
          </w:p>
        </w:tc>
      </w:tr>
    </w:tbl>
    <w:p w14:paraId="2198DE2D" w14:textId="02B994F7" w:rsidR="00280EB6" w:rsidRPr="0062305C" w:rsidRDefault="00280EB6">
      <w:pPr>
        <w:pStyle w:val="Caption"/>
        <w:tabs>
          <w:tab w:val="clear" w:pos="7254"/>
          <w:tab w:val="right" w:pos="7434"/>
        </w:tabs>
        <w:rPr>
          <w:rFonts w:ascii="Times New Roman" w:hAnsi="Times New Roman" w:cs="Times New Roman"/>
        </w:rPr>
      </w:pPr>
      <w:r w:rsidRPr="0062305C">
        <w:rPr>
          <w:rFonts w:ascii="Times New Roman" w:hAnsi="Times New Roman" w:cs="Times New Roman"/>
        </w:rPr>
        <w:t>B.  Bidding Documents</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62305C" w:rsidRPr="0062305C" w14:paraId="0CBC3731" w14:textId="77777777" w:rsidTr="002903CF">
        <w:trPr>
          <w:trHeight w:val="3720"/>
          <w:jc w:val="center"/>
        </w:trPr>
        <w:tc>
          <w:tcPr>
            <w:tcW w:w="1620" w:type="dxa"/>
            <w:tcBorders>
              <w:top w:val="single" w:sz="2" w:space="0" w:color="000000"/>
              <w:left w:val="single" w:sz="2" w:space="0" w:color="000000"/>
              <w:bottom w:val="single" w:sz="2" w:space="0" w:color="000000"/>
            </w:tcBorders>
          </w:tcPr>
          <w:p w14:paraId="009033B3" w14:textId="77777777" w:rsidR="00280EB6" w:rsidRPr="0062305C" w:rsidRDefault="00280EB6">
            <w:pPr>
              <w:pStyle w:val="TOCNumber1"/>
              <w:rPr>
                <w:rFonts w:ascii="Times New Roman" w:hAnsi="Times New Roman" w:cs="Times New Roman"/>
                <w:sz w:val="24"/>
                <w:szCs w:val="24"/>
              </w:rPr>
            </w:pPr>
            <w:r w:rsidRPr="0062305C">
              <w:rPr>
                <w:rFonts w:ascii="Times New Roman" w:hAnsi="Times New Roman" w:cs="Times New Roman"/>
                <w:sz w:val="24"/>
                <w:szCs w:val="24"/>
              </w:rPr>
              <w:t>ITB 7.1</w:t>
            </w:r>
          </w:p>
        </w:tc>
        <w:tc>
          <w:tcPr>
            <w:tcW w:w="7470" w:type="dxa"/>
            <w:tcBorders>
              <w:top w:val="single" w:sz="2" w:space="0" w:color="000000"/>
              <w:bottom w:val="single" w:sz="2" w:space="0" w:color="000000"/>
              <w:right w:val="single" w:sz="2" w:space="0" w:color="000000"/>
            </w:tcBorders>
          </w:tcPr>
          <w:p w14:paraId="371C1B37" w14:textId="77777777" w:rsidR="00280EB6" w:rsidRPr="0062305C" w:rsidRDefault="00280EB6">
            <w:pPr>
              <w:tabs>
                <w:tab w:val="right" w:pos="7254"/>
              </w:tabs>
              <w:spacing w:before="160" w:after="160"/>
            </w:pPr>
            <w:r w:rsidRPr="0062305C">
              <w:t xml:space="preserve">For </w:t>
            </w:r>
            <w:r w:rsidRPr="0062305C">
              <w:rPr>
                <w:b/>
                <w:u w:val="single"/>
              </w:rPr>
              <w:t>clarification purposes</w:t>
            </w:r>
            <w:r w:rsidRPr="0062305C">
              <w:t xml:space="preserve"> only, the </w:t>
            </w:r>
            <w:r w:rsidRPr="0062305C">
              <w:rPr>
                <w:iCs/>
              </w:rPr>
              <w:t xml:space="preserve">Employer’s </w:t>
            </w:r>
            <w:r w:rsidRPr="0062305C">
              <w:t>address is:</w:t>
            </w:r>
          </w:p>
          <w:p w14:paraId="4C4CE7DF" w14:textId="77777777" w:rsidR="00280EB6" w:rsidRPr="0062305C" w:rsidRDefault="00280EB6">
            <w:pPr>
              <w:tabs>
                <w:tab w:val="right" w:pos="7254"/>
              </w:tabs>
              <w:spacing w:before="160" w:after="160"/>
            </w:pPr>
            <w:r w:rsidRPr="0062305C">
              <w:t xml:space="preserve">Attention: </w:t>
            </w:r>
            <w:r w:rsidRPr="0062305C">
              <w:rPr>
                <w:b/>
              </w:rPr>
              <w:t>The Head, Procurement and Supplies Unit</w:t>
            </w:r>
          </w:p>
          <w:p w14:paraId="3D68219D" w14:textId="7AE32F30" w:rsidR="00280EB6" w:rsidRPr="0062305C" w:rsidRDefault="00280EB6">
            <w:pPr>
              <w:tabs>
                <w:tab w:val="right" w:pos="7254"/>
              </w:tabs>
              <w:spacing w:before="160" w:after="160"/>
              <w:rPr>
                <w:b/>
              </w:rPr>
            </w:pPr>
            <w:r w:rsidRPr="0062305C">
              <w:t xml:space="preserve">Street Address: </w:t>
            </w:r>
            <w:r w:rsidR="00DE6446" w:rsidRPr="0062305C">
              <w:rPr>
                <w:b/>
              </w:rPr>
              <w:t>Ministry of Infrastructure</w:t>
            </w:r>
            <w:r w:rsidR="00762AC4" w:rsidRPr="0062305C">
              <w:rPr>
                <w:b/>
              </w:rPr>
              <w:t>,</w:t>
            </w:r>
            <w:r w:rsidR="00DE6446" w:rsidRPr="0062305C">
              <w:rPr>
                <w:b/>
              </w:rPr>
              <w:t xml:space="preserve"> Housing and Urban Development</w:t>
            </w:r>
            <w:r w:rsidR="005165C5" w:rsidRPr="0062305C">
              <w:t xml:space="preserve"> </w:t>
            </w:r>
          </w:p>
          <w:p w14:paraId="5EDE6870" w14:textId="77777777" w:rsidR="00280EB6" w:rsidRPr="00050F06" w:rsidRDefault="00280EB6" w:rsidP="002D3D74">
            <w:pPr>
              <w:tabs>
                <w:tab w:val="right" w:pos="7254"/>
              </w:tabs>
              <w:spacing w:before="160" w:after="160"/>
              <w:rPr>
                <w:lang w:val="it-IT"/>
              </w:rPr>
            </w:pPr>
            <w:r w:rsidRPr="00050F06">
              <w:rPr>
                <w:b/>
                <w:lang w:val="it-IT"/>
              </w:rPr>
              <w:t>P. O. Box 50</w:t>
            </w:r>
            <w:r w:rsidR="00AC4501" w:rsidRPr="00050F06">
              <w:rPr>
                <w:b/>
                <w:lang w:val="it-IT"/>
              </w:rPr>
              <w:t>235</w:t>
            </w:r>
            <w:r w:rsidRPr="00050F06">
              <w:rPr>
                <w:b/>
                <w:lang w:val="it-IT"/>
              </w:rPr>
              <w:t>, Lusaka</w:t>
            </w:r>
          </w:p>
          <w:p w14:paraId="155979D1" w14:textId="77777777" w:rsidR="00280EB6" w:rsidRPr="00050F06" w:rsidRDefault="00280EB6">
            <w:pPr>
              <w:tabs>
                <w:tab w:val="right" w:pos="7254"/>
              </w:tabs>
              <w:spacing w:before="160" w:after="160"/>
              <w:rPr>
                <w:b/>
                <w:lang w:val="it-IT"/>
              </w:rPr>
            </w:pPr>
            <w:r w:rsidRPr="00050F06">
              <w:rPr>
                <w:lang w:val="it-IT"/>
              </w:rPr>
              <w:t>Zambia</w:t>
            </w:r>
          </w:p>
          <w:p w14:paraId="24A2F456" w14:textId="11A0E9AB" w:rsidR="00280EB6" w:rsidRPr="00050F06" w:rsidRDefault="00280EB6">
            <w:pPr>
              <w:tabs>
                <w:tab w:val="right" w:pos="7254"/>
              </w:tabs>
              <w:spacing w:before="160" w:after="160"/>
              <w:rPr>
                <w:lang w:val="it-IT"/>
              </w:rPr>
            </w:pPr>
            <w:r w:rsidRPr="00050F06">
              <w:rPr>
                <w:lang w:val="it-IT"/>
              </w:rPr>
              <w:t xml:space="preserve">Telephone: </w:t>
            </w:r>
            <w:r w:rsidR="008A4E0F" w:rsidRPr="00050F06">
              <w:rPr>
                <w:b/>
                <w:lang w:val="it-IT"/>
              </w:rPr>
              <w:t>0970122656</w:t>
            </w:r>
          </w:p>
          <w:p w14:paraId="3AB9363B" w14:textId="3F0AB443" w:rsidR="00977347" w:rsidRDefault="00825FC2">
            <w:pPr>
              <w:tabs>
                <w:tab w:val="right" w:pos="7254"/>
              </w:tabs>
              <w:spacing w:before="160" w:after="160"/>
            </w:pPr>
            <w:r w:rsidRPr="0062305C">
              <w:t>Email</w:t>
            </w:r>
            <w:r w:rsidR="00280EB6" w:rsidRPr="0062305C">
              <w:t xml:space="preserve">: </w:t>
            </w:r>
            <w:hyperlink r:id="rId18" w:history="1">
              <w:r w:rsidR="00977347" w:rsidRPr="003C3A9F">
                <w:rPr>
                  <w:rStyle w:val="Hyperlink"/>
                </w:rPr>
                <w:t>gungu78.gov@gmail.com</w:t>
              </w:r>
            </w:hyperlink>
            <w:r w:rsidR="008A4E0F" w:rsidRPr="008A4E0F">
              <w:t>,</w:t>
            </w:r>
          </w:p>
          <w:p w14:paraId="1A843D91" w14:textId="675B6BB3" w:rsidR="00280EB6" w:rsidRPr="00474296" w:rsidRDefault="00977347">
            <w:pPr>
              <w:tabs>
                <w:tab w:val="right" w:pos="7254"/>
              </w:tabs>
              <w:spacing w:before="160" w:after="160"/>
              <w:rPr>
                <w:color w:val="FF0000"/>
              </w:rPr>
            </w:pPr>
            <w:r>
              <w:t xml:space="preserve">            </w:t>
            </w:r>
            <w:hyperlink r:id="rId19" w:history="1">
              <w:r w:rsidRPr="003C3A9F">
                <w:rPr>
                  <w:rStyle w:val="Hyperlink"/>
                </w:rPr>
                <w:t>silas.simweleba@gov.zm</w:t>
              </w:r>
            </w:hyperlink>
            <w:r>
              <w:t xml:space="preserve"> </w:t>
            </w:r>
          </w:p>
          <w:p w14:paraId="5E3AB19A" w14:textId="286CDB75" w:rsidR="00280EB6" w:rsidRPr="009D7C1B" w:rsidRDefault="00280EB6" w:rsidP="00977347">
            <w:pPr>
              <w:tabs>
                <w:tab w:val="right" w:pos="7254"/>
              </w:tabs>
              <w:spacing w:before="160" w:after="160"/>
              <w:rPr>
                <w:b/>
                <w:bCs/>
              </w:rPr>
            </w:pPr>
          </w:p>
        </w:tc>
      </w:tr>
      <w:tr w:rsidR="0062305C" w:rsidRPr="0062305C" w14:paraId="65235FCB" w14:textId="77777777">
        <w:trPr>
          <w:jc w:val="center"/>
        </w:trPr>
        <w:tc>
          <w:tcPr>
            <w:tcW w:w="1620" w:type="dxa"/>
            <w:tcBorders>
              <w:top w:val="single" w:sz="2" w:space="0" w:color="000000"/>
              <w:left w:val="single" w:sz="2" w:space="0" w:color="000000"/>
              <w:bottom w:val="single" w:sz="2" w:space="0" w:color="000000"/>
            </w:tcBorders>
          </w:tcPr>
          <w:p w14:paraId="2B9E08E7" w14:textId="77777777" w:rsidR="00280EB6" w:rsidRPr="0062305C" w:rsidRDefault="00280EB6">
            <w:pPr>
              <w:tabs>
                <w:tab w:val="right" w:pos="7254"/>
              </w:tabs>
              <w:spacing w:before="160" w:after="160"/>
              <w:rPr>
                <w:b/>
              </w:rPr>
            </w:pPr>
            <w:r w:rsidRPr="0062305C">
              <w:rPr>
                <w:b/>
              </w:rPr>
              <w:t>ITB 7.2</w:t>
            </w:r>
          </w:p>
        </w:tc>
        <w:tc>
          <w:tcPr>
            <w:tcW w:w="7470" w:type="dxa"/>
            <w:tcBorders>
              <w:top w:val="single" w:sz="2" w:space="0" w:color="000000"/>
              <w:bottom w:val="single" w:sz="2" w:space="0" w:color="000000"/>
              <w:right w:val="single" w:sz="2" w:space="0" w:color="000000"/>
            </w:tcBorders>
          </w:tcPr>
          <w:p w14:paraId="68C83EF0" w14:textId="52BB1709" w:rsidR="00F33270" w:rsidRPr="0062305C" w:rsidRDefault="002C68A7" w:rsidP="00472E27">
            <w:pPr>
              <w:tabs>
                <w:tab w:val="right" w:pos="7254"/>
              </w:tabs>
              <w:spacing w:before="120" w:after="120"/>
            </w:pPr>
            <w:r w:rsidRPr="0062305C">
              <w:t>S</w:t>
            </w:r>
            <w:r w:rsidR="00F24CE4" w:rsidRPr="0062305C">
              <w:t>ite visitation</w:t>
            </w:r>
            <w:r w:rsidR="00977347">
              <w:t xml:space="preserve">: </w:t>
            </w:r>
            <w:r w:rsidR="008A77F7">
              <w:t xml:space="preserve">will be held on </w:t>
            </w:r>
            <w:r w:rsidR="008A77F7" w:rsidRPr="00C83497">
              <w:rPr>
                <w:color w:val="000000" w:themeColor="text1"/>
              </w:rPr>
              <w:t>Friday</w:t>
            </w:r>
            <w:r w:rsidR="00C83497" w:rsidRPr="00C83497">
              <w:rPr>
                <w:color w:val="000000" w:themeColor="text1"/>
              </w:rPr>
              <w:t>, 6</w:t>
            </w:r>
            <w:r w:rsidR="00C83497" w:rsidRPr="00C83497">
              <w:rPr>
                <w:color w:val="000000" w:themeColor="text1"/>
                <w:vertAlign w:val="superscript"/>
              </w:rPr>
              <w:t>th</w:t>
            </w:r>
            <w:r w:rsidR="00C83497" w:rsidRPr="00C83497">
              <w:rPr>
                <w:color w:val="000000" w:themeColor="text1"/>
              </w:rPr>
              <w:t xml:space="preserve"> June,2025 at</w:t>
            </w:r>
            <w:r w:rsidR="009F32F4" w:rsidRPr="00C83497">
              <w:rPr>
                <w:color w:val="000000" w:themeColor="text1"/>
              </w:rPr>
              <w:t xml:space="preserve"> 10:30Hrs </w:t>
            </w:r>
          </w:p>
        </w:tc>
      </w:tr>
      <w:tr w:rsidR="00695380" w:rsidRPr="0062305C" w14:paraId="0DDBB541" w14:textId="77777777">
        <w:trPr>
          <w:jc w:val="center"/>
        </w:trPr>
        <w:tc>
          <w:tcPr>
            <w:tcW w:w="1620" w:type="dxa"/>
            <w:tcBorders>
              <w:top w:val="single" w:sz="2" w:space="0" w:color="000000"/>
              <w:left w:val="single" w:sz="2" w:space="0" w:color="000000"/>
              <w:bottom w:val="single" w:sz="2" w:space="0" w:color="000000"/>
            </w:tcBorders>
          </w:tcPr>
          <w:p w14:paraId="11A19BC5" w14:textId="17F1224C" w:rsidR="00695380" w:rsidRPr="00596E8A" w:rsidRDefault="00695380">
            <w:pPr>
              <w:tabs>
                <w:tab w:val="right" w:pos="7254"/>
              </w:tabs>
              <w:spacing w:before="160" w:after="160"/>
              <w:rPr>
                <w:b/>
              </w:rPr>
            </w:pPr>
            <w:r w:rsidRPr="00596E8A">
              <w:rPr>
                <w:b/>
              </w:rPr>
              <w:t>ITB 7.3</w:t>
            </w:r>
          </w:p>
        </w:tc>
        <w:tc>
          <w:tcPr>
            <w:tcW w:w="7470" w:type="dxa"/>
            <w:tcBorders>
              <w:top w:val="single" w:sz="2" w:space="0" w:color="000000"/>
              <w:bottom w:val="single" w:sz="2" w:space="0" w:color="000000"/>
              <w:right w:val="single" w:sz="2" w:space="0" w:color="000000"/>
            </w:tcBorders>
          </w:tcPr>
          <w:p w14:paraId="6036DE5C" w14:textId="72D5A545" w:rsidR="00695380" w:rsidRPr="00596E8A" w:rsidRDefault="00695380" w:rsidP="00695380">
            <w:pPr>
              <w:tabs>
                <w:tab w:val="right" w:pos="7254"/>
              </w:tabs>
              <w:spacing w:before="120" w:after="120"/>
            </w:pPr>
            <w:r w:rsidRPr="00596E8A">
              <w:t xml:space="preserve">The Bidder shall provide details of the proposed personnel and their experience records in the relevant Forms included in Section IV, Bidding Forms. The Bidder’s personnel shall possess required years post </w:t>
            </w:r>
            <w:r w:rsidRPr="00596E8A">
              <w:lastRenderedPageBreak/>
              <w:t xml:space="preserve">Qualification experience on projects of similar magnitude and Bidders are requested to submit copies of Professional Certificates for proposed staff and valid practicing license from respective professional institutions. </w:t>
            </w:r>
          </w:p>
          <w:p w14:paraId="7FE1A09D" w14:textId="7C391C72" w:rsidR="00695380" w:rsidRPr="00596E8A" w:rsidRDefault="00695380" w:rsidP="00695380">
            <w:pPr>
              <w:tabs>
                <w:tab w:val="right" w:pos="7254"/>
              </w:tabs>
              <w:spacing w:before="120" w:after="120"/>
            </w:pPr>
            <w:r w:rsidRPr="00596E8A">
              <w:t xml:space="preserve">This should be supported by Curriculum Vitae which must be dully signed by the </w:t>
            </w:r>
            <w:r w:rsidR="001939F2" w:rsidRPr="00596E8A">
              <w:t>beholder and</w:t>
            </w:r>
            <w:r w:rsidRPr="00596E8A">
              <w:t xml:space="preserve"> author</w:t>
            </w:r>
            <w:r w:rsidR="001939F2" w:rsidRPr="00596E8A">
              <w:t>ized signatory to sign the Bid. The bidder shall clearly provide contact details for all proposed personnel.</w:t>
            </w:r>
            <w:r w:rsidR="000E255A" w:rsidRPr="00596E8A">
              <w:t xml:space="preserve"> Noncompliance shall lead to disqualification.</w:t>
            </w:r>
          </w:p>
        </w:tc>
      </w:tr>
      <w:tr w:rsidR="00280EB6" w:rsidRPr="0062305C" w14:paraId="7C810E75" w14:textId="77777777">
        <w:trPr>
          <w:jc w:val="center"/>
        </w:trPr>
        <w:tc>
          <w:tcPr>
            <w:tcW w:w="1620" w:type="dxa"/>
            <w:tcBorders>
              <w:top w:val="single" w:sz="2" w:space="0" w:color="000000"/>
              <w:left w:val="single" w:sz="2" w:space="0" w:color="000000"/>
              <w:bottom w:val="single" w:sz="2" w:space="0" w:color="000000"/>
            </w:tcBorders>
          </w:tcPr>
          <w:p w14:paraId="191ECA16" w14:textId="77777777" w:rsidR="00280EB6" w:rsidRPr="0062305C" w:rsidRDefault="00280EB6">
            <w:pPr>
              <w:tabs>
                <w:tab w:val="right" w:pos="7254"/>
              </w:tabs>
              <w:spacing w:before="160" w:after="160"/>
              <w:rPr>
                <w:b/>
              </w:rPr>
            </w:pPr>
            <w:r w:rsidRPr="0062305C">
              <w:rPr>
                <w:b/>
              </w:rPr>
              <w:lastRenderedPageBreak/>
              <w:t>ITB 7.4</w:t>
            </w:r>
          </w:p>
        </w:tc>
        <w:tc>
          <w:tcPr>
            <w:tcW w:w="7470" w:type="dxa"/>
            <w:tcBorders>
              <w:top w:val="single" w:sz="2" w:space="0" w:color="000000"/>
              <w:bottom w:val="single" w:sz="2" w:space="0" w:color="000000"/>
              <w:right w:val="single" w:sz="2" w:space="0" w:color="000000"/>
            </w:tcBorders>
          </w:tcPr>
          <w:p w14:paraId="4D3B7194" w14:textId="57A70EE4" w:rsidR="00280EB6" w:rsidRPr="0062305C" w:rsidRDefault="00280EB6" w:rsidP="00F33270">
            <w:pPr>
              <w:tabs>
                <w:tab w:val="right" w:pos="7254"/>
              </w:tabs>
              <w:spacing w:before="120" w:after="120"/>
            </w:pPr>
            <w:r w:rsidRPr="0062305C">
              <w:t>The Pre bid meeting</w:t>
            </w:r>
            <w:r w:rsidR="00CE3381" w:rsidRPr="0062305C">
              <w:t>:</w:t>
            </w:r>
            <w:r w:rsidR="00CE3381" w:rsidRPr="00D31A90">
              <w:t xml:space="preserve"> </w:t>
            </w:r>
            <w:r w:rsidR="00977347" w:rsidRPr="00D31A90">
              <w:rPr>
                <w:b/>
              </w:rPr>
              <w:t>TBA</w:t>
            </w:r>
          </w:p>
        </w:tc>
      </w:tr>
    </w:tbl>
    <w:p w14:paraId="7E149A95" w14:textId="77777777" w:rsidR="002C5E86" w:rsidRPr="0062305C" w:rsidRDefault="002C5E86">
      <w:pPr>
        <w:pStyle w:val="Caption"/>
        <w:rPr>
          <w:rFonts w:ascii="Times New Roman" w:hAnsi="Times New Roman" w:cs="Times New Roman"/>
        </w:rPr>
      </w:pPr>
    </w:p>
    <w:p w14:paraId="44FC5095" w14:textId="77777777" w:rsidR="00280EB6" w:rsidRPr="0062305C" w:rsidRDefault="00280EB6">
      <w:pPr>
        <w:pStyle w:val="Caption"/>
        <w:rPr>
          <w:rFonts w:ascii="Times New Roman" w:hAnsi="Times New Roman" w:cs="Times New Roman"/>
        </w:rPr>
      </w:pPr>
      <w:r w:rsidRPr="0062305C">
        <w:rPr>
          <w:rFonts w:ascii="Times New Roman" w:hAnsi="Times New Roman" w:cs="Times New Roman"/>
        </w:rPr>
        <w:t>C.  Preparation of Bids</w:t>
      </w:r>
    </w:p>
    <w:tbl>
      <w:tblPr>
        <w:tblW w:w="9090"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F11660" w:rsidRPr="0062305C" w14:paraId="5A137B8C" w14:textId="77777777" w:rsidTr="007A0CFC">
        <w:trPr>
          <w:jc w:val="center"/>
        </w:trPr>
        <w:tc>
          <w:tcPr>
            <w:tcW w:w="1620" w:type="dxa"/>
            <w:tcBorders>
              <w:top w:val="single" w:sz="2" w:space="0" w:color="000000"/>
              <w:left w:val="single" w:sz="2" w:space="0" w:color="000000"/>
              <w:bottom w:val="single" w:sz="2" w:space="0" w:color="000000"/>
            </w:tcBorders>
          </w:tcPr>
          <w:p w14:paraId="192DDA22" w14:textId="10FBEE66" w:rsidR="00F11660" w:rsidRPr="00596E8A" w:rsidRDefault="00F11660">
            <w:pPr>
              <w:pStyle w:val="CommentSubject"/>
              <w:tabs>
                <w:tab w:val="right" w:pos="7434"/>
              </w:tabs>
              <w:spacing w:before="180" w:after="180"/>
              <w:rPr>
                <w:rFonts w:ascii="Times New Roman" w:hAnsi="Times New Roman"/>
                <w:bCs w:val="0"/>
                <w:iCs/>
                <w:sz w:val="24"/>
                <w:szCs w:val="24"/>
                <w:lang w:val="en-US"/>
              </w:rPr>
            </w:pPr>
            <w:r w:rsidRPr="00596E8A">
              <w:rPr>
                <w:rFonts w:ascii="Times New Roman" w:hAnsi="Times New Roman"/>
                <w:bCs w:val="0"/>
                <w:iCs/>
                <w:sz w:val="24"/>
                <w:szCs w:val="24"/>
                <w:lang w:val="en-US"/>
              </w:rPr>
              <w:t>ITB 5.1</w:t>
            </w:r>
          </w:p>
        </w:tc>
        <w:tc>
          <w:tcPr>
            <w:tcW w:w="7470" w:type="dxa"/>
            <w:tcBorders>
              <w:top w:val="single" w:sz="2" w:space="0" w:color="000000"/>
              <w:bottom w:val="single" w:sz="2" w:space="0" w:color="000000"/>
              <w:right w:val="single" w:sz="2" w:space="0" w:color="000000"/>
            </w:tcBorders>
          </w:tcPr>
          <w:p w14:paraId="0F16003A" w14:textId="65D5B1B3" w:rsidR="00F11660" w:rsidRPr="00596E8A" w:rsidRDefault="00F11660" w:rsidP="00A846E1">
            <w:pPr>
              <w:tabs>
                <w:tab w:val="right" w:pos="7254"/>
              </w:tabs>
              <w:spacing w:before="180" w:after="180"/>
              <w:rPr>
                <w:iCs/>
              </w:rPr>
            </w:pPr>
            <w:r w:rsidRPr="00596E8A">
              <w:rPr>
                <w:iCs/>
              </w:rPr>
              <w:t>The Bidder shall provide further details of proposed items of equipment using the relevant Form in Section IV. Further, bidder should demonstrate ownership of the owned or hired equipment be supported by proof of lessee ownership</w:t>
            </w:r>
            <w:r w:rsidR="008232A2" w:rsidRPr="00596E8A">
              <w:rPr>
                <w:iCs/>
              </w:rPr>
              <w:t xml:space="preserve"> and lessee agreement contract shall be attached accordingly.</w:t>
            </w:r>
          </w:p>
        </w:tc>
      </w:tr>
      <w:tr w:rsidR="0062305C" w:rsidRPr="0062305C" w14:paraId="16C25F2A" w14:textId="77777777" w:rsidTr="007A0CFC">
        <w:trPr>
          <w:jc w:val="center"/>
        </w:trPr>
        <w:tc>
          <w:tcPr>
            <w:tcW w:w="1620" w:type="dxa"/>
            <w:tcBorders>
              <w:top w:val="single" w:sz="2" w:space="0" w:color="000000"/>
              <w:left w:val="single" w:sz="2" w:space="0" w:color="000000"/>
              <w:bottom w:val="single" w:sz="2" w:space="0" w:color="000000"/>
            </w:tcBorders>
          </w:tcPr>
          <w:p w14:paraId="1EAC4CA8" w14:textId="77777777" w:rsidR="00280EB6" w:rsidRPr="0062305C" w:rsidRDefault="00280EB6">
            <w:pPr>
              <w:pStyle w:val="CommentSubject"/>
              <w:tabs>
                <w:tab w:val="right" w:pos="7434"/>
              </w:tabs>
              <w:spacing w:before="180" w:after="180"/>
              <w:rPr>
                <w:rFonts w:ascii="Times New Roman" w:hAnsi="Times New Roman"/>
                <w:bCs w:val="0"/>
                <w:iCs/>
                <w:sz w:val="24"/>
                <w:szCs w:val="24"/>
                <w:lang w:val="en-US"/>
              </w:rPr>
            </w:pPr>
            <w:r w:rsidRPr="0062305C">
              <w:rPr>
                <w:rFonts w:ascii="Times New Roman" w:hAnsi="Times New Roman"/>
                <w:bCs w:val="0"/>
                <w:iCs/>
                <w:sz w:val="24"/>
                <w:szCs w:val="24"/>
                <w:lang w:val="en-US"/>
              </w:rPr>
              <w:t>ITB 10.1</w:t>
            </w:r>
          </w:p>
        </w:tc>
        <w:tc>
          <w:tcPr>
            <w:tcW w:w="7470" w:type="dxa"/>
            <w:tcBorders>
              <w:top w:val="single" w:sz="2" w:space="0" w:color="000000"/>
              <w:bottom w:val="single" w:sz="2" w:space="0" w:color="000000"/>
              <w:right w:val="single" w:sz="2" w:space="0" w:color="000000"/>
            </w:tcBorders>
          </w:tcPr>
          <w:p w14:paraId="53058B6B" w14:textId="77777777" w:rsidR="00280EB6" w:rsidRPr="0062305C" w:rsidRDefault="00280EB6" w:rsidP="00A846E1">
            <w:pPr>
              <w:tabs>
                <w:tab w:val="right" w:pos="7254"/>
              </w:tabs>
              <w:spacing w:before="180" w:after="180"/>
              <w:rPr>
                <w:iCs/>
              </w:rPr>
            </w:pPr>
            <w:r w:rsidRPr="0062305C">
              <w:rPr>
                <w:iCs/>
              </w:rPr>
              <w:t xml:space="preserve">The language of the bid is: </w:t>
            </w:r>
            <w:r w:rsidRPr="0062305C">
              <w:rPr>
                <w:b/>
                <w:iCs/>
              </w:rPr>
              <w:t>English</w:t>
            </w:r>
          </w:p>
        </w:tc>
      </w:tr>
      <w:tr w:rsidR="0062305C" w:rsidRPr="0062305C" w14:paraId="452EAD43" w14:textId="77777777" w:rsidTr="007A0CFC">
        <w:trPr>
          <w:jc w:val="center"/>
        </w:trPr>
        <w:tc>
          <w:tcPr>
            <w:tcW w:w="1620" w:type="dxa"/>
            <w:tcBorders>
              <w:top w:val="single" w:sz="2" w:space="0" w:color="000000"/>
              <w:left w:val="single" w:sz="2" w:space="0" w:color="000000"/>
              <w:bottom w:val="single" w:sz="2" w:space="0" w:color="000000"/>
            </w:tcBorders>
          </w:tcPr>
          <w:p w14:paraId="39C99930" w14:textId="68BFFA4A" w:rsidR="00280EB6" w:rsidRPr="0062305C" w:rsidRDefault="002D2543">
            <w:pPr>
              <w:tabs>
                <w:tab w:val="right" w:pos="7434"/>
              </w:tabs>
              <w:spacing w:before="180" w:after="180"/>
              <w:rPr>
                <w:b/>
              </w:rPr>
            </w:pPr>
            <w:r>
              <w:rPr>
                <w:b/>
              </w:rPr>
              <w:t xml:space="preserve">ITB 11.1 </w:t>
            </w:r>
          </w:p>
        </w:tc>
        <w:tc>
          <w:tcPr>
            <w:tcW w:w="7470" w:type="dxa"/>
            <w:tcBorders>
              <w:top w:val="single" w:sz="2" w:space="0" w:color="000000"/>
              <w:bottom w:val="single" w:sz="2" w:space="0" w:color="000000"/>
              <w:right w:val="single" w:sz="2" w:space="0" w:color="000000"/>
            </w:tcBorders>
          </w:tcPr>
          <w:p w14:paraId="16E53A7F" w14:textId="764BCCE3" w:rsidR="002D2543" w:rsidRPr="00596E8A" w:rsidRDefault="002D2543" w:rsidP="008E13CE">
            <w:pPr>
              <w:tabs>
                <w:tab w:val="right" w:pos="7254"/>
              </w:tabs>
              <w:spacing w:before="180" w:after="180"/>
              <w:jc w:val="both"/>
            </w:pPr>
            <w:r w:rsidRPr="00596E8A">
              <w:t>The following forms shall be submitted with the bid:  Letter of Bid, Bill of Quantities/ Schedules of Prices, Table(s) of Adjustment Data, Form of Bid-Securing Declaration, Technical Proposal Forms, Form PER – 1: Proposed Personnel, Form PER – 2:  Resume of Proposed Personnel, Forms for Equipment, Form ELI 1.1, Form ELI 1.2 (Party to JV Information Sheet if JV), Form CON – 2 (Historical Contract Non-Performance), Form CON – 2 (Historical Contract Non-Performance</w:t>
            </w:r>
            <w:r w:rsidR="00C77835" w:rsidRPr="00596E8A">
              <w:t xml:space="preserve"> include separate list for non-performance contracts where APPLICABLE</w:t>
            </w:r>
            <w:r w:rsidRPr="00596E8A">
              <w:t>), Financial Situation Forms (Historical Financial Performance), Form FIN – 3.2 (Average Annual Turnover), Form FIN3.3 (Financial Resources), Experience (General Experience), Form EXP – 2.4.2(a) (Specific Experience</w:t>
            </w:r>
            <w:r w:rsidR="00C77835" w:rsidRPr="00596E8A">
              <w:t xml:space="preserve"> – (a) all completed works shall include proof of completion, (b) ongoing works shall include proof through copy of approved IPC or signed page of the contract</w:t>
            </w:r>
            <w:r w:rsidRPr="00596E8A">
              <w:t xml:space="preserve">), Form EXP – 2.4.2(a) (cont.) (Specific Experience (cont.)), Form EXP – 2.4.2 (b) (cont.) (Specific Experience in Key Activities (cont.)), the Bidder shall provide the information requested in the corresponding Information Sheets and neglecting to do shall cause disqualification. Alteration of the above bid forms shall cause disqualification. </w:t>
            </w:r>
          </w:p>
          <w:p w14:paraId="0606927E" w14:textId="4B47A72D" w:rsidR="00280EB6" w:rsidRPr="00596E8A" w:rsidRDefault="00280EB6" w:rsidP="008E13CE">
            <w:pPr>
              <w:tabs>
                <w:tab w:val="right" w:pos="7254"/>
              </w:tabs>
              <w:spacing w:before="180" w:after="180"/>
              <w:jc w:val="both"/>
            </w:pPr>
            <w:r w:rsidRPr="00596E8A">
              <w:t xml:space="preserve">The following schedules shall be submitted with the bid: </w:t>
            </w:r>
            <w:r w:rsidR="000A5079" w:rsidRPr="00596E8A">
              <w:t>work methodology or p</w:t>
            </w:r>
            <w:r w:rsidRPr="00596E8A">
              <w:t xml:space="preserve">rogramme of works </w:t>
            </w:r>
            <w:r w:rsidR="009734B4" w:rsidRPr="00596E8A">
              <w:t>(</w:t>
            </w:r>
            <w:r w:rsidR="000A5079" w:rsidRPr="00596E8A">
              <w:t xml:space="preserve">site clearing, </w:t>
            </w:r>
            <w:r w:rsidR="009734B4" w:rsidRPr="00596E8A">
              <w:t xml:space="preserve">detailing excavations, foundations, </w:t>
            </w:r>
            <w:r w:rsidR="000A5079" w:rsidRPr="00596E8A">
              <w:t xml:space="preserve">concreting, blockwork, safety, roofing, reinforcement, steel work) </w:t>
            </w:r>
            <w:r w:rsidRPr="00596E8A">
              <w:t xml:space="preserve">and Bar Chart outlining how the bidder intends to execute the </w:t>
            </w:r>
            <w:r w:rsidR="000A5079" w:rsidRPr="00596E8A">
              <w:t xml:space="preserve">detail given in programme </w:t>
            </w:r>
            <w:r w:rsidRPr="00596E8A">
              <w:t>works</w:t>
            </w:r>
            <w:r w:rsidRPr="00596E8A">
              <w:rPr>
                <w:b/>
              </w:rPr>
              <w:t>.</w:t>
            </w:r>
            <w:r w:rsidR="008E13CE" w:rsidRPr="00596E8A">
              <w:rPr>
                <w:b/>
              </w:rPr>
              <w:t xml:space="preserve"> </w:t>
            </w:r>
          </w:p>
        </w:tc>
      </w:tr>
      <w:tr w:rsidR="0062305C" w:rsidRPr="0062305C" w14:paraId="732CF260" w14:textId="77777777" w:rsidTr="007A0CFC">
        <w:trPr>
          <w:jc w:val="center"/>
        </w:trPr>
        <w:tc>
          <w:tcPr>
            <w:tcW w:w="1620" w:type="dxa"/>
            <w:tcBorders>
              <w:top w:val="single" w:sz="2" w:space="0" w:color="000000"/>
              <w:left w:val="single" w:sz="2" w:space="0" w:color="000000"/>
              <w:bottom w:val="single" w:sz="2" w:space="0" w:color="000000"/>
            </w:tcBorders>
          </w:tcPr>
          <w:p w14:paraId="2AB9B3BD" w14:textId="77777777" w:rsidR="00280EB6" w:rsidRPr="0062305C" w:rsidRDefault="00280EB6">
            <w:pPr>
              <w:tabs>
                <w:tab w:val="right" w:pos="7434"/>
              </w:tabs>
              <w:spacing w:before="180" w:after="180"/>
              <w:rPr>
                <w:b/>
              </w:rPr>
            </w:pPr>
            <w:r w:rsidRPr="0062305C">
              <w:rPr>
                <w:b/>
              </w:rPr>
              <w:lastRenderedPageBreak/>
              <w:t>ITB 11.1 (</w:t>
            </w:r>
            <w:proofErr w:type="spellStart"/>
            <w:r w:rsidRPr="0062305C">
              <w:rPr>
                <w:b/>
              </w:rPr>
              <w:t>i</w:t>
            </w:r>
            <w:proofErr w:type="spellEnd"/>
            <w:r w:rsidRPr="0062305C">
              <w:rPr>
                <w:b/>
              </w:rPr>
              <w:t>)</w:t>
            </w:r>
          </w:p>
        </w:tc>
        <w:tc>
          <w:tcPr>
            <w:tcW w:w="7470" w:type="dxa"/>
            <w:tcBorders>
              <w:top w:val="single" w:sz="2" w:space="0" w:color="000000"/>
              <w:bottom w:val="single" w:sz="2" w:space="0" w:color="000000"/>
              <w:right w:val="single" w:sz="2" w:space="0" w:color="000000"/>
            </w:tcBorders>
          </w:tcPr>
          <w:p w14:paraId="31312FAE" w14:textId="77777777" w:rsidR="00280EB6" w:rsidRPr="00C83497" w:rsidRDefault="00280EB6">
            <w:pPr>
              <w:tabs>
                <w:tab w:val="right" w:pos="7254"/>
              </w:tabs>
              <w:spacing w:before="180" w:after="180"/>
              <w:jc w:val="both"/>
              <w:rPr>
                <w:b/>
                <w:i/>
              </w:rPr>
            </w:pPr>
            <w:r w:rsidRPr="00C83497">
              <w:t>The Bidder shall submit with its bid the following additional documents:</w:t>
            </w:r>
          </w:p>
          <w:p w14:paraId="310E71B3" w14:textId="100CAD28" w:rsidR="00F91E4E" w:rsidRPr="00C83497" w:rsidRDefault="00280EB6" w:rsidP="00F54012">
            <w:pPr>
              <w:tabs>
                <w:tab w:val="right" w:pos="7254"/>
              </w:tabs>
              <w:spacing w:before="180" w:after="180"/>
              <w:jc w:val="both"/>
            </w:pPr>
            <w:r w:rsidRPr="00C83497">
              <w:t>a</w:t>
            </w:r>
            <w:r w:rsidR="00EC18E4" w:rsidRPr="00C83497">
              <w:t xml:space="preserve">) </w:t>
            </w:r>
            <w:r w:rsidR="00D31A90" w:rsidRPr="00C83497">
              <w:t>Certificate of Incorporation// Registration (PACRA)</w:t>
            </w:r>
          </w:p>
          <w:p w14:paraId="46FEEDC4" w14:textId="68053195" w:rsidR="00955F6B" w:rsidRPr="00C83497" w:rsidRDefault="00D31A90" w:rsidP="00F54012">
            <w:pPr>
              <w:tabs>
                <w:tab w:val="right" w:pos="7254"/>
              </w:tabs>
              <w:spacing w:before="180" w:after="180"/>
              <w:jc w:val="both"/>
            </w:pPr>
            <w:r w:rsidRPr="00C83497">
              <w:t xml:space="preserve">b) </w:t>
            </w:r>
            <w:r w:rsidR="00EC18E4" w:rsidRPr="00C83497">
              <w:t>V</w:t>
            </w:r>
            <w:r w:rsidR="00280EB6" w:rsidRPr="00C83497">
              <w:t xml:space="preserve">alid National Council for Construction </w:t>
            </w:r>
            <w:r w:rsidR="007A0549" w:rsidRPr="00C83497">
              <w:t xml:space="preserve">(NCC) </w:t>
            </w:r>
            <w:r w:rsidR="00280EB6" w:rsidRPr="00C83497">
              <w:t xml:space="preserve">Certificate, Category </w:t>
            </w:r>
            <w:r w:rsidR="009D7C1B" w:rsidRPr="00C83497">
              <w:t>E</w:t>
            </w:r>
            <w:r w:rsidR="007A0549" w:rsidRPr="00C83497">
              <w:t xml:space="preserve"> or ME,</w:t>
            </w:r>
            <w:r w:rsidR="00280EB6" w:rsidRPr="00C83497">
              <w:t xml:space="preserve"> Grade </w:t>
            </w:r>
            <w:r w:rsidR="00CB5731">
              <w:t>1 or 2</w:t>
            </w:r>
          </w:p>
          <w:p w14:paraId="5CAAEA3B" w14:textId="1870D6B2" w:rsidR="00D31A90" w:rsidRPr="00C83497" w:rsidRDefault="00D31A90" w:rsidP="00F54012">
            <w:pPr>
              <w:tabs>
                <w:tab w:val="right" w:pos="7254"/>
              </w:tabs>
              <w:spacing w:before="180" w:after="180"/>
              <w:jc w:val="both"/>
            </w:pPr>
            <w:r w:rsidRPr="00C83497">
              <w:t>c</w:t>
            </w:r>
            <w:r w:rsidR="00280EB6" w:rsidRPr="00C83497">
              <w:t xml:space="preserve">) </w:t>
            </w:r>
            <w:r w:rsidRPr="00C83497">
              <w:t xml:space="preserve"> Company Valid EIZ practicing license in Electrical Engineering</w:t>
            </w:r>
          </w:p>
          <w:p w14:paraId="3CF463F3" w14:textId="30A0BC12" w:rsidR="00280EB6" w:rsidRPr="00C83497" w:rsidRDefault="00D715ED" w:rsidP="00F54012">
            <w:pPr>
              <w:tabs>
                <w:tab w:val="right" w:pos="7254"/>
              </w:tabs>
              <w:spacing w:before="180" w:after="180"/>
              <w:jc w:val="both"/>
            </w:pPr>
            <w:r w:rsidRPr="00C83497">
              <w:t xml:space="preserve">d) </w:t>
            </w:r>
            <w:r w:rsidR="00280EB6" w:rsidRPr="00C83497">
              <w:t>Latest valid Tax Clearance and VAT Registration Certificates from Zambia Revenue Authority</w:t>
            </w:r>
            <w:r w:rsidR="00955F6B" w:rsidRPr="00C83497">
              <w:t xml:space="preserve"> </w:t>
            </w:r>
            <w:r w:rsidR="008E13CE" w:rsidRPr="00C83497">
              <w:t xml:space="preserve"> </w:t>
            </w:r>
          </w:p>
          <w:p w14:paraId="07C78079" w14:textId="1D1C3901" w:rsidR="00FB74C6" w:rsidRPr="00C83497" w:rsidRDefault="00062F13" w:rsidP="00F54012">
            <w:pPr>
              <w:tabs>
                <w:tab w:val="right" w:pos="7254"/>
              </w:tabs>
              <w:spacing w:before="180" w:after="180"/>
              <w:jc w:val="both"/>
            </w:pPr>
            <w:r w:rsidRPr="00C83497">
              <w:t>e</w:t>
            </w:r>
            <w:r w:rsidR="00AA7EFE" w:rsidRPr="00C83497">
              <w:t xml:space="preserve">) </w:t>
            </w:r>
            <w:r w:rsidR="003800A6" w:rsidRPr="00C83497">
              <w:t>Valid NAPSA compliance certificate</w:t>
            </w:r>
          </w:p>
          <w:p w14:paraId="185439F2" w14:textId="13567139" w:rsidR="003800A6" w:rsidRPr="00C83497" w:rsidRDefault="00062F13" w:rsidP="00F54012">
            <w:pPr>
              <w:tabs>
                <w:tab w:val="right" w:pos="7254"/>
              </w:tabs>
              <w:spacing w:before="180" w:after="180"/>
              <w:jc w:val="both"/>
            </w:pPr>
            <w:r w:rsidRPr="00C83497">
              <w:t>f</w:t>
            </w:r>
            <w:r w:rsidR="003800A6" w:rsidRPr="00C83497">
              <w:t>) Valid Workers Compensation Fund Control Board certificate</w:t>
            </w:r>
          </w:p>
          <w:p w14:paraId="77D1AF0C" w14:textId="6A1CC6CB" w:rsidR="006861D0" w:rsidRPr="00C83497" w:rsidRDefault="00062F13" w:rsidP="00EC18E4">
            <w:pPr>
              <w:tabs>
                <w:tab w:val="right" w:pos="7254"/>
              </w:tabs>
              <w:spacing w:before="180" w:after="180"/>
              <w:jc w:val="both"/>
            </w:pPr>
            <w:r w:rsidRPr="00C83497">
              <w:t>g</w:t>
            </w:r>
            <w:r w:rsidR="00280EB6" w:rsidRPr="00C83497">
              <w:t>) Information regarding litigation status should be from bidders’ Advocate(s) A written statement by the bidder himself or any other person shall not be accepted (</w:t>
            </w:r>
            <w:r w:rsidR="00280EB6" w:rsidRPr="00C83497">
              <w:rPr>
                <w:sz w:val="22"/>
                <w:szCs w:val="22"/>
              </w:rPr>
              <w:t>Historical Contract Non-Performance Item 2.2.1</w:t>
            </w:r>
            <w:r w:rsidR="000A5079" w:rsidRPr="00C83497">
              <w:rPr>
                <w:sz w:val="22"/>
                <w:szCs w:val="22"/>
              </w:rPr>
              <w:t xml:space="preserve"> must be fully and adequately filled</w:t>
            </w:r>
            <w:r w:rsidR="00280EB6" w:rsidRPr="00C83497">
              <w:rPr>
                <w:sz w:val="22"/>
                <w:szCs w:val="22"/>
              </w:rPr>
              <w:t>)</w:t>
            </w:r>
            <w:r w:rsidR="00280EB6" w:rsidRPr="00C83497">
              <w:t>.</w:t>
            </w:r>
            <w:r w:rsidR="008E13CE" w:rsidRPr="00C83497">
              <w:t xml:space="preserve">  </w:t>
            </w:r>
          </w:p>
          <w:p w14:paraId="5C0FECD5" w14:textId="323D2C5E" w:rsidR="00D715ED" w:rsidRPr="00C83497" w:rsidRDefault="00062F13" w:rsidP="00EC18E4">
            <w:pPr>
              <w:tabs>
                <w:tab w:val="right" w:pos="7254"/>
              </w:tabs>
              <w:spacing w:before="180" w:after="180"/>
              <w:jc w:val="both"/>
            </w:pPr>
            <w:r w:rsidRPr="00C83497">
              <w:t>h</w:t>
            </w:r>
            <w:r w:rsidR="00D715ED" w:rsidRPr="00C83497">
              <w:t>) Signed bid form in a format provided in this bidding document and signed by an authorized person</w:t>
            </w:r>
          </w:p>
          <w:p w14:paraId="69E36F43" w14:textId="7747BE46" w:rsidR="003800A6" w:rsidRPr="00C83497" w:rsidRDefault="00D715ED" w:rsidP="00EC18E4">
            <w:pPr>
              <w:tabs>
                <w:tab w:val="right" w:pos="7254"/>
              </w:tabs>
              <w:spacing w:before="180" w:after="180"/>
              <w:jc w:val="both"/>
            </w:pPr>
            <w:r w:rsidRPr="00C83497">
              <w:t>h</w:t>
            </w:r>
            <w:r w:rsidR="003800A6" w:rsidRPr="00C83497">
              <w:t>) Power of Attorney should be from bidders’ Advocate</w:t>
            </w:r>
          </w:p>
          <w:p w14:paraId="165B85E2" w14:textId="0DB9DCF3" w:rsidR="00D715ED" w:rsidRPr="00C83497" w:rsidRDefault="00D715ED" w:rsidP="00EC18E4">
            <w:pPr>
              <w:tabs>
                <w:tab w:val="right" w:pos="7254"/>
              </w:tabs>
              <w:spacing w:before="180" w:after="180"/>
              <w:jc w:val="both"/>
            </w:pPr>
            <w:proofErr w:type="spellStart"/>
            <w:r w:rsidRPr="00C83497">
              <w:t>i</w:t>
            </w:r>
            <w:proofErr w:type="spellEnd"/>
            <w:r w:rsidRPr="00C83497">
              <w:t>) Valid Energy Regulation Board</w:t>
            </w:r>
            <w:r w:rsidR="007823A4" w:rsidRPr="00C83497">
              <w:t xml:space="preserve"> </w:t>
            </w:r>
            <w:r w:rsidRPr="00C83497">
              <w:t>(ERB) registration in importation and installation of solar systems</w:t>
            </w:r>
          </w:p>
          <w:p w14:paraId="5A78DA0D" w14:textId="2E5E01E3" w:rsidR="003800A6" w:rsidRPr="00C83497" w:rsidRDefault="00D715ED" w:rsidP="00EC18E4">
            <w:pPr>
              <w:tabs>
                <w:tab w:val="right" w:pos="7254"/>
              </w:tabs>
              <w:spacing w:before="180" w:after="180"/>
              <w:jc w:val="both"/>
            </w:pPr>
            <w:r w:rsidRPr="00C83497">
              <w:t>j</w:t>
            </w:r>
            <w:r w:rsidR="00D31A90" w:rsidRPr="00C83497">
              <w:t xml:space="preserve">) </w:t>
            </w:r>
            <w:r w:rsidR="003800A6" w:rsidRPr="00C83497">
              <w:t>Lines of Credit from a reputable bank to a value less than ZMW 5,000,000.00</w:t>
            </w:r>
          </w:p>
          <w:p w14:paraId="677B305D" w14:textId="515B8F94" w:rsidR="007823A4" w:rsidRPr="00C83497" w:rsidRDefault="007823A4" w:rsidP="00EC18E4">
            <w:pPr>
              <w:tabs>
                <w:tab w:val="right" w:pos="7254"/>
              </w:tabs>
              <w:spacing w:before="180" w:after="180"/>
              <w:jc w:val="both"/>
            </w:pPr>
            <w:r w:rsidRPr="00C83497">
              <w:t>k)</w:t>
            </w:r>
            <w:r w:rsidR="00F91E4E" w:rsidRPr="00C83497">
              <w:t xml:space="preserve"> Completed and priced Bill of Quantities (BOQ)</w:t>
            </w:r>
          </w:p>
          <w:p w14:paraId="409FF583" w14:textId="61A02A19" w:rsidR="00F91E4E" w:rsidRPr="00C83497" w:rsidRDefault="00062F13" w:rsidP="00EC18E4">
            <w:pPr>
              <w:tabs>
                <w:tab w:val="right" w:pos="7254"/>
              </w:tabs>
              <w:spacing w:before="180" w:after="180"/>
              <w:jc w:val="both"/>
            </w:pPr>
            <w:r w:rsidRPr="00C83497">
              <w:t>l</w:t>
            </w:r>
            <w:r w:rsidR="00F91E4E" w:rsidRPr="00C83497">
              <w:t>) Site visit certificate issued by the Ministry of Infrastructure, Housing and Urban Development</w:t>
            </w:r>
          </w:p>
          <w:p w14:paraId="06AB42C3" w14:textId="279DA6F4" w:rsidR="000E255A" w:rsidRPr="00C83497" w:rsidRDefault="00062F13" w:rsidP="009F1066">
            <w:pPr>
              <w:tabs>
                <w:tab w:val="right" w:pos="7254"/>
              </w:tabs>
              <w:spacing w:before="180" w:after="180"/>
              <w:jc w:val="both"/>
            </w:pPr>
            <w:r w:rsidRPr="00C83497">
              <w:t>m</w:t>
            </w:r>
            <w:r w:rsidR="000E255A" w:rsidRPr="00C83497">
              <w:t xml:space="preserve">) Bidders shall mandatorily provide a detailed list of non-performing contracts including reasons for non-performance. Attempts to conceal information shall lead to disqualification. </w:t>
            </w:r>
            <w:r w:rsidR="009F1066" w:rsidRPr="00C83497">
              <w:t>In case of such omission the Ministry shall reject such bid, without thereby incurring any liability to the Bidder. In case of such an annulment, the bid submitted and specifically, bid securities, shall be promptly returned to the Bidder.</w:t>
            </w:r>
          </w:p>
        </w:tc>
      </w:tr>
      <w:tr w:rsidR="0062305C" w:rsidRPr="0062305C" w14:paraId="5DC153B2" w14:textId="77777777" w:rsidTr="007A0CFC">
        <w:trPr>
          <w:jc w:val="center"/>
        </w:trPr>
        <w:tc>
          <w:tcPr>
            <w:tcW w:w="1620" w:type="dxa"/>
            <w:tcBorders>
              <w:top w:val="single" w:sz="2" w:space="0" w:color="000000"/>
              <w:left w:val="single" w:sz="2" w:space="0" w:color="000000"/>
              <w:bottom w:val="single" w:sz="2" w:space="0" w:color="000000"/>
            </w:tcBorders>
          </w:tcPr>
          <w:p w14:paraId="1E5B4E47" w14:textId="77777777" w:rsidR="00280EB6" w:rsidRPr="0062305C" w:rsidRDefault="00280EB6">
            <w:pPr>
              <w:tabs>
                <w:tab w:val="right" w:pos="7434"/>
              </w:tabs>
              <w:spacing w:before="180" w:after="180"/>
              <w:rPr>
                <w:b/>
              </w:rPr>
            </w:pPr>
            <w:r w:rsidRPr="0062305C">
              <w:rPr>
                <w:b/>
              </w:rPr>
              <w:t>ITB 13.1</w:t>
            </w:r>
          </w:p>
        </w:tc>
        <w:tc>
          <w:tcPr>
            <w:tcW w:w="7470" w:type="dxa"/>
            <w:tcBorders>
              <w:top w:val="single" w:sz="2" w:space="0" w:color="000000"/>
              <w:bottom w:val="single" w:sz="2" w:space="0" w:color="000000"/>
              <w:right w:val="single" w:sz="2" w:space="0" w:color="000000"/>
            </w:tcBorders>
          </w:tcPr>
          <w:p w14:paraId="2FD6C7F2" w14:textId="7CEBE07C" w:rsidR="00280EB6" w:rsidRPr="00C83497" w:rsidRDefault="00280EB6" w:rsidP="007976DD">
            <w:pPr>
              <w:tabs>
                <w:tab w:val="right" w:pos="7254"/>
              </w:tabs>
              <w:spacing w:before="180" w:after="180"/>
              <w:rPr>
                <w:b/>
                <w:bCs/>
              </w:rPr>
            </w:pPr>
            <w:r w:rsidRPr="00C83497">
              <w:t xml:space="preserve">Alternative bids </w:t>
            </w:r>
            <w:r w:rsidRPr="00C83497">
              <w:rPr>
                <w:b/>
                <w:i/>
                <w:lang w:val="en-GB"/>
              </w:rPr>
              <w:t>“shall not be</w:t>
            </w:r>
            <w:r w:rsidRPr="00C83497">
              <w:rPr>
                <w:b/>
                <w:lang w:val="en-GB"/>
              </w:rPr>
              <w:t>”</w:t>
            </w:r>
            <w:r w:rsidR="00762AC4" w:rsidRPr="00C83497">
              <w:rPr>
                <w:b/>
                <w:lang w:val="en-GB"/>
              </w:rPr>
              <w:t xml:space="preserve"> </w:t>
            </w:r>
            <w:r w:rsidRPr="00C83497">
              <w:t>permitted.</w:t>
            </w:r>
          </w:p>
        </w:tc>
      </w:tr>
      <w:tr w:rsidR="0062305C" w:rsidRPr="0062305C" w14:paraId="46741494" w14:textId="77777777" w:rsidTr="007A0CFC">
        <w:trPr>
          <w:jc w:val="center"/>
        </w:trPr>
        <w:tc>
          <w:tcPr>
            <w:tcW w:w="1620" w:type="dxa"/>
            <w:tcBorders>
              <w:top w:val="single" w:sz="2" w:space="0" w:color="000000"/>
              <w:left w:val="single" w:sz="2" w:space="0" w:color="000000"/>
              <w:bottom w:val="single" w:sz="2" w:space="0" w:color="000000"/>
            </w:tcBorders>
          </w:tcPr>
          <w:p w14:paraId="5CB4CA20" w14:textId="77777777" w:rsidR="00280EB6" w:rsidRPr="0062305C" w:rsidRDefault="00280EB6">
            <w:pPr>
              <w:tabs>
                <w:tab w:val="right" w:pos="7434"/>
              </w:tabs>
              <w:spacing w:before="180" w:after="180"/>
              <w:rPr>
                <w:b/>
              </w:rPr>
            </w:pPr>
            <w:r w:rsidRPr="0062305C">
              <w:rPr>
                <w:b/>
              </w:rPr>
              <w:t>ITB 13.2</w:t>
            </w:r>
          </w:p>
        </w:tc>
        <w:tc>
          <w:tcPr>
            <w:tcW w:w="7470" w:type="dxa"/>
            <w:tcBorders>
              <w:top w:val="single" w:sz="2" w:space="0" w:color="000000"/>
              <w:bottom w:val="single" w:sz="2" w:space="0" w:color="000000"/>
              <w:right w:val="single" w:sz="2" w:space="0" w:color="000000"/>
            </w:tcBorders>
          </w:tcPr>
          <w:p w14:paraId="1EBB0E23" w14:textId="7227643C" w:rsidR="00280EB6" w:rsidRPr="00C83497" w:rsidRDefault="00280EB6" w:rsidP="008F31E8">
            <w:pPr>
              <w:tabs>
                <w:tab w:val="right" w:pos="7254"/>
              </w:tabs>
              <w:spacing w:before="180" w:after="180"/>
              <w:rPr>
                <w:iCs/>
              </w:rPr>
            </w:pPr>
            <w:r w:rsidRPr="00C83497">
              <w:rPr>
                <w:iCs/>
              </w:rPr>
              <w:t>Alternative times for completion</w:t>
            </w:r>
            <w:r w:rsidR="00762AC4" w:rsidRPr="00C83497">
              <w:rPr>
                <w:iCs/>
              </w:rPr>
              <w:t xml:space="preserve"> </w:t>
            </w:r>
            <w:r w:rsidRPr="00C83497">
              <w:rPr>
                <w:b/>
                <w:lang w:val="en-GB"/>
              </w:rPr>
              <w:t>“</w:t>
            </w:r>
            <w:r w:rsidRPr="00C83497">
              <w:rPr>
                <w:b/>
                <w:i/>
                <w:lang w:val="en-GB"/>
              </w:rPr>
              <w:t>shall</w:t>
            </w:r>
            <w:r w:rsidR="00762AC4" w:rsidRPr="00C83497">
              <w:rPr>
                <w:b/>
                <w:i/>
                <w:lang w:val="en-GB"/>
              </w:rPr>
              <w:t xml:space="preserve"> </w:t>
            </w:r>
            <w:r w:rsidRPr="00C83497">
              <w:rPr>
                <w:b/>
                <w:i/>
                <w:lang w:val="en-GB"/>
              </w:rPr>
              <w:t>be”</w:t>
            </w:r>
            <w:r w:rsidR="00762AC4" w:rsidRPr="00C83497">
              <w:rPr>
                <w:b/>
                <w:i/>
                <w:lang w:val="en-GB"/>
              </w:rPr>
              <w:t xml:space="preserve"> </w:t>
            </w:r>
            <w:r w:rsidRPr="00C83497">
              <w:rPr>
                <w:iCs/>
              </w:rPr>
              <w:t>permitted.</w:t>
            </w:r>
          </w:p>
          <w:p w14:paraId="091A0665" w14:textId="77777777" w:rsidR="00280EB6" w:rsidRPr="00C83497" w:rsidRDefault="00280EB6" w:rsidP="008F31E8">
            <w:pPr>
              <w:tabs>
                <w:tab w:val="right" w:pos="7254"/>
              </w:tabs>
              <w:spacing w:before="180" w:after="180"/>
              <w:rPr>
                <w:iCs/>
              </w:rPr>
            </w:pPr>
            <w:r w:rsidRPr="00C83497">
              <w:rPr>
                <w:iCs/>
              </w:rPr>
              <w:t>If alternative times for completion are permitted, the evaluation method will be as specified in Section III (Evaluation and Qualification Criteria).</w:t>
            </w:r>
          </w:p>
        </w:tc>
      </w:tr>
      <w:tr w:rsidR="0062305C" w:rsidRPr="0062305C" w14:paraId="1F6C84D9" w14:textId="77777777" w:rsidTr="007A0CFC">
        <w:trPr>
          <w:jc w:val="center"/>
        </w:trPr>
        <w:tc>
          <w:tcPr>
            <w:tcW w:w="1620" w:type="dxa"/>
            <w:tcBorders>
              <w:top w:val="single" w:sz="2" w:space="0" w:color="000000"/>
              <w:left w:val="single" w:sz="2" w:space="0" w:color="000000"/>
              <w:bottom w:val="single" w:sz="2" w:space="0" w:color="000000"/>
            </w:tcBorders>
          </w:tcPr>
          <w:p w14:paraId="6E463AF8" w14:textId="77777777" w:rsidR="00280EB6" w:rsidRPr="0062305C" w:rsidRDefault="00280EB6">
            <w:pPr>
              <w:tabs>
                <w:tab w:val="right" w:pos="7434"/>
              </w:tabs>
              <w:spacing w:before="180" w:after="180"/>
              <w:rPr>
                <w:b/>
                <w:iCs/>
              </w:rPr>
            </w:pPr>
            <w:r w:rsidRPr="0062305C">
              <w:rPr>
                <w:b/>
                <w:iCs/>
              </w:rPr>
              <w:lastRenderedPageBreak/>
              <w:t>ITB 13.4</w:t>
            </w:r>
          </w:p>
        </w:tc>
        <w:tc>
          <w:tcPr>
            <w:tcW w:w="7470" w:type="dxa"/>
            <w:tcBorders>
              <w:top w:val="single" w:sz="2" w:space="0" w:color="000000"/>
              <w:bottom w:val="single" w:sz="2" w:space="0" w:color="000000"/>
              <w:right w:val="single" w:sz="2" w:space="0" w:color="000000"/>
            </w:tcBorders>
          </w:tcPr>
          <w:p w14:paraId="175127B2" w14:textId="5920B6A4" w:rsidR="00280EB6" w:rsidRPr="00596E8A" w:rsidRDefault="007A0CFC" w:rsidP="007A0CFC">
            <w:pPr>
              <w:tabs>
                <w:tab w:val="right" w:pos="7254"/>
              </w:tabs>
              <w:spacing w:before="180" w:after="180"/>
              <w:rPr>
                <w:iCs/>
              </w:rPr>
            </w:pPr>
            <w:r w:rsidRPr="00596E8A">
              <w:rPr>
                <w:iCs/>
              </w:rPr>
              <w:t>No a</w:t>
            </w:r>
            <w:r w:rsidR="00280EB6" w:rsidRPr="00596E8A">
              <w:rPr>
                <w:iCs/>
              </w:rPr>
              <w:t>lternative technical solutions shall be permitted for t</w:t>
            </w:r>
            <w:r w:rsidRPr="00596E8A">
              <w:rPr>
                <w:iCs/>
              </w:rPr>
              <w:t>he following parts of the Works.</w:t>
            </w:r>
          </w:p>
        </w:tc>
      </w:tr>
      <w:tr w:rsidR="008C4D76" w:rsidRPr="0062305C" w14:paraId="034ABCB7" w14:textId="77777777" w:rsidTr="007A0CFC">
        <w:trPr>
          <w:jc w:val="center"/>
        </w:trPr>
        <w:tc>
          <w:tcPr>
            <w:tcW w:w="1620" w:type="dxa"/>
            <w:tcBorders>
              <w:top w:val="single" w:sz="2" w:space="0" w:color="000000"/>
              <w:left w:val="single" w:sz="2" w:space="0" w:color="000000"/>
              <w:bottom w:val="single" w:sz="2" w:space="0" w:color="000000"/>
            </w:tcBorders>
          </w:tcPr>
          <w:p w14:paraId="766BD9A3" w14:textId="102E3997" w:rsidR="008C4D76" w:rsidRPr="008C4D76" w:rsidRDefault="008C4D76">
            <w:pPr>
              <w:tabs>
                <w:tab w:val="right" w:pos="7434"/>
              </w:tabs>
              <w:spacing w:before="180" w:after="180"/>
              <w:rPr>
                <w:b/>
                <w:iCs/>
                <w:color w:val="FF0000"/>
              </w:rPr>
            </w:pPr>
            <w:r w:rsidRPr="00596E8A">
              <w:rPr>
                <w:b/>
                <w:iCs/>
              </w:rPr>
              <w:t>ITB 14.2</w:t>
            </w:r>
          </w:p>
        </w:tc>
        <w:tc>
          <w:tcPr>
            <w:tcW w:w="7470" w:type="dxa"/>
            <w:tcBorders>
              <w:top w:val="single" w:sz="2" w:space="0" w:color="000000"/>
              <w:bottom w:val="single" w:sz="2" w:space="0" w:color="000000"/>
              <w:right w:val="single" w:sz="2" w:space="0" w:color="000000"/>
            </w:tcBorders>
          </w:tcPr>
          <w:p w14:paraId="5004BACB" w14:textId="77777777" w:rsidR="008C4D76" w:rsidRPr="00596E8A" w:rsidRDefault="008C4D76" w:rsidP="000D06E8">
            <w:pPr>
              <w:tabs>
                <w:tab w:val="right" w:pos="7254"/>
              </w:tabs>
              <w:spacing w:before="180" w:after="180"/>
            </w:pPr>
            <w:r w:rsidRPr="00596E8A">
              <w:rPr>
                <w:iCs/>
              </w:rPr>
              <w:t>All Preliminaries and General Items shall be priced item by Item, except the ones that are marked not applicable</w:t>
            </w:r>
            <w:r w:rsidR="000E255A" w:rsidRPr="00596E8A">
              <w:rPr>
                <w:iCs/>
              </w:rPr>
              <w:t xml:space="preserve">. </w:t>
            </w:r>
            <w:r w:rsidR="000E255A" w:rsidRPr="00596E8A">
              <w:t>Noncompliance shall lead to disqualification.</w:t>
            </w:r>
          </w:p>
          <w:p w14:paraId="79C961BF" w14:textId="68942A4E" w:rsidR="008634F1" w:rsidRPr="00596E8A" w:rsidRDefault="008634F1" w:rsidP="00106722">
            <w:pPr>
              <w:tabs>
                <w:tab w:val="right" w:pos="7254"/>
              </w:tabs>
              <w:spacing w:before="180" w:after="180"/>
            </w:pPr>
            <w:r w:rsidRPr="00596E8A">
              <w:t xml:space="preserve">A rate analysis </w:t>
            </w:r>
            <w:r w:rsidR="00106D19" w:rsidRPr="00596E8A">
              <w:t xml:space="preserve">process of determining the </w:t>
            </w:r>
            <w:r w:rsidR="00106722" w:rsidRPr="00596E8A">
              <w:t xml:space="preserve">appropriateness and adequacy of proposed </w:t>
            </w:r>
            <w:r w:rsidR="00106D19" w:rsidRPr="00596E8A">
              <w:t xml:space="preserve">rates of an item </w:t>
            </w:r>
            <w:r w:rsidR="00106722" w:rsidRPr="00596E8A">
              <w:t xml:space="preserve">shall be conducted and if fail rate exceeds </w:t>
            </w:r>
            <w:r w:rsidR="009D7C1B">
              <w:t>10</w:t>
            </w:r>
            <w:r w:rsidR="00106722" w:rsidRPr="00596E8A">
              <w:t xml:space="preserve">% of the total tender price (less VAT and provisional sums) shall lead to disqualification. </w:t>
            </w:r>
          </w:p>
          <w:p w14:paraId="22892B31" w14:textId="36FBC0D0" w:rsidR="00106722" w:rsidRPr="00596E8A" w:rsidRDefault="00106722" w:rsidP="00106722">
            <w:pPr>
              <w:tabs>
                <w:tab w:val="right" w:pos="7254"/>
              </w:tabs>
              <w:spacing w:before="180" w:after="180"/>
            </w:pPr>
            <w:r w:rsidRPr="00596E8A">
              <w:t xml:space="preserve">Preliminary and General items’ bid amount shall </w:t>
            </w:r>
            <w:r w:rsidRPr="009D7C1B">
              <w:rPr>
                <w:b/>
                <w:bCs/>
              </w:rPr>
              <w:t>not exceed 7%</w:t>
            </w:r>
            <w:r w:rsidRPr="00596E8A">
              <w:t xml:space="preserve"> of the total tendered price (less VAT and provisional sums). Noncompliance shall lead to disqualification. </w:t>
            </w:r>
          </w:p>
        </w:tc>
      </w:tr>
      <w:tr w:rsidR="0062305C" w:rsidRPr="0062305C" w14:paraId="09A1C246" w14:textId="77777777" w:rsidTr="007A0CFC">
        <w:trPr>
          <w:jc w:val="center"/>
        </w:trPr>
        <w:tc>
          <w:tcPr>
            <w:tcW w:w="1620" w:type="dxa"/>
            <w:tcBorders>
              <w:top w:val="single" w:sz="2" w:space="0" w:color="000000"/>
              <w:left w:val="single" w:sz="2" w:space="0" w:color="000000"/>
              <w:bottom w:val="single" w:sz="2" w:space="0" w:color="000000"/>
            </w:tcBorders>
          </w:tcPr>
          <w:p w14:paraId="2131409E" w14:textId="77777777" w:rsidR="00280EB6" w:rsidRPr="00317149" w:rsidRDefault="00280EB6">
            <w:pPr>
              <w:tabs>
                <w:tab w:val="right" w:pos="7434"/>
              </w:tabs>
              <w:spacing w:before="180" w:after="180"/>
              <w:rPr>
                <w:b/>
                <w:color w:val="FF0000"/>
              </w:rPr>
            </w:pPr>
            <w:r w:rsidRPr="00596E8A">
              <w:rPr>
                <w:b/>
              </w:rPr>
              <w:t>ITB 14.6</w:t>
            </w:r>
          </w:p>
        </w:tc>
        <w:tc>
          <w:tcPr>
            <w:tcW w:w="7470" w:type="dxa"/>
            <w:tcBorders>
              <w:top w:val="single" w:sz="2" w:space="0" w:color="000000"/>
              <w:bottom w:val="single" w:sz="2" w:space="0" w:color="000000"/>
              <w:right w:val="single" w:sz="2" w:space="0" w:color="000000"/>
            </w:tcBorders>
          </w:tcPr>
          <w:p w14:paraId="7988A152" w14:textId="1848AC5C" w:rsidR="00106722" w:rsidRPr="00596E8A" w:rsidRDefault="00280EB6" w:rsidP="00106722">
            <w:pPr>
              <w:pStyle w:val="CommentSubject"/>
              <w:tabs>
                <w:tab w:val="right" w:pos="7254"/>
              </w:tabs>
              <w:spacing w:before="180" w:after="180"/>
              <w:rPr>
                <w:rFonts w:ascii="Times New Roman" w:hAnsi="Times New Roman"/>
                <w:b w:val="0"/>
                <w:sz w:val="24"/>
                <w:szCs w:val="24"/>
                <w:lang w:val="en-US"/>
              </w:rPr>
            </w:pPr>
            <w:r w:rsidRPr="00596E8A">
              <w:rPr>
                <w:rFonts w:ascii="Times New Roman" w:hAnsi="Times New Roman"/>
                <w:b w:val="0"/>
                <w:sz w:val="24"/>
                <w:szCs w:val="24"/>
                <w:lang w:val="en-US"/>
              </w:rPr>
              <w:t xml:space="preserve">The prices quoted by the Bidder </w:t>
            </w:r>
            <w:r w:rsidRPr="00596E8A">
              <w:rPr>
                <w:rFonts w:ascii="Times New Roman" w:hAnsi="Times New Roman"/>
                <w:i/>
                <w:sz w:val="24"/>
                <w:szCs w:val="24"/>
                <w:lang w:val="en-GB"/>
              </w:rPr>
              <w:t>“shall not be”</w:t>
            </w:r>
            <w:r w:rsidR="00762AC4" w:rsidRPr="00596E8A">
              <w:rPr>
                <w:rFonts w:ascii="Times New Roman" w:hAnsi="Times New Roman"/>
                <w:i/>
                <w:sz w:val="24"/>
                <w:szCs w:val="24"/>
                <w:lang w:val="en-GB"/>
              </w:rPr>
              <w:t xml:space="preserve"> </w:t>
            </w:r>
            <w:r w:rsidRPr="00596E8A">
              <w:rPr>
                <w:rFonts w:ascii="Times New Roman" w:hAnsi="Times New Roman"/>
                <w:b w:val="0"/>
                <w:sz w:val="24"/>
                <w:szCs w:val="24"/>
                <w:lang w:val="en-US"/>
              </w:rPr>
              <w:t>subject to adjustment during the performance of the Contract.</w:t>
            </w:r>
            <w:r w:rsidR="00317149" w:rsidRPr="00596E8A">
              <w:rPr>
                <w:rFonts w:ascii="Times New Roman" w:hAnsi="Times New Roman"/>
                <w:b w:val="0"/>
                <w:sz w:val="24"/>
                <w:szCs w:val="24"/>
                <w:lang w:val="en-US"/>
              </w:rPr>
              <w:t xml:space="preserve"> The bidder shall provide sample Format for Bill of Quantities / Schedules of Prices and Table(s) of Adjustment Data. </w:t>
            </w:r>
          </w:p>
        </w:tc>
      </w:tr>
      <w:tr w:rsidR="0062305C" w:rsidRPr="0062305C" w14:paraId="055ED1CA" w14:textId="77777777" w:rsidTr="007A0C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5"/>
          <w:jc w:val="center"/>
        </w:trPr>
        <w:tc>
          <w:tcPr>
            <w:tcW w:w="1620" w:type="dxa"/>
            <w:tcBorders>
              <w:top w:val="single" w:sz="2" w:space="0" w:color="000000"/>
              <w:left w:val="single" w:sz="2" w:space="0" w:color="000000"/>
              <w:bottom w:val="single" w:sz="2" w:space="0" w:color="000000"/>
              <w:right w:val="single" w:sz="2" w:space="0" w:color="000000"/>
            </w:tcBorders>
          </w:tcPr>
          <w:p w14:paraId="1DA6B818" w14:textId="77777777" w:rsidR="00280EB6" w:rsidRPr="0062305C" w:rsidRDefault="00280EB6">
            <w:pPr>
              <w:tabs>
                <w:tab w:val="right" w:pos="7434"/>
              </w:tabs>
              <w:spacing w:before="180" w:after="180"/>
            </w:pPr>
            <w:r w:rsidRPr="0062305C">
              <w:rPr>
                <w:b/>
              </w:rPr>
              <w:t>ITB 15.1</w:t>
            </w:r>
          </w:p>
        </w:tc>
        <w:tc>
          <w:tcPr>
            <w:tcW w:w="7470" w:type="dxa"/>
            <w:tcBorders>
              <w:top w:val="single" w:sz="2" w:space="0" w:color="000000"/>
              <w:left w:val="single" w:sz="2" w:space="0" w:color="000000"/>
              <w:bottom w:val="single" w:sz="2" w:space="0" w:color="000000"/>
              <w:right w:val="single" w:sz="2" w:space="0" w:color="000000"/>
            </w:tcBorders>
          </w:tcPr>
          <w:p w14:paraId="1FF14132" w14:textId="72F38156" w:rsidR="00280EB6" w:rsidRPr="0062305C" w:rsidRDefault="00280EB6" w:rsidP="0006653F">
            <w:pPr>
              <w:pStyle w:val="Header2-SubClauses"/>
              <w:numPr>
                <w:ilvl w:val="0"/>
                <w:numId w:val="0"/>
              </w:numPr>
              <w:spacing w:after="240"/>
              <w:rPr>
                <w:rFonts w:cs="Times New Roman"/>
                <w:lang w:val="en-GB"/>
              </w:rPr>
            </w:pPr>
            <w:r w:rsidRPr="0062305C">
              <w:rPr>
                <w:rFonts w:cs="Times New Roman"/>
              </w:rPr>
              <w:t>The prices shall be quoted by the bidder in:</w:t>
            </w:r>
            <w:r w:rsidR="0095274A" w:rsidRPr="0062305C">
              <w:rPr>
                <w:rFonts w:cs="Times New Roman"/>
              </w:rPr>
              <w:t xml:space="preserve"> </w:t>
            </w:r>
            <w:r w:rsidRPr="0062305C">
              <w:rPr>
                <w:rFonts w:cs="Times New Roman"/>
                <w:b/>
                <w:lang w:val="en-GB"/>
              </w:rPr>
              <w:t>Zambian Kwacha</w:t>
            </w:r>
          </w:p>
        </w:tc>
      </w:tr>
      <w:tr w:rsidR="0062305C" w:rsidRPr="0062305C" w14:paraId="0E288D53" w14:textId="77777777" w:rsidTr="007A0CFC">
        <w:trPr>
          <w:jc w:val="center"/>
        </w:trPr>
        <w:tc>
          <w:tcPr>
            <w:tcW w:w="1620" w:type="dxa"/>
            <w:tcBorders>
              <w:top w:val="single" w:sz="2" w:space="0" w:color="000000"/>
              <w:left w:val="single" w:sz="2" w:space="0" w:color="000000"/>
              <w:bottom w:val="single" w:sz="2" w:space="0" w:color="000000"/>
            </w:tcBorders>
          </w:tcPr>
          <w:p w14:paraId="21A2F5D2" w14:textId="77777777" w:rsidR="00280EB6" w:rsidRPr="0062305C" w:rsidRDefault="00280EB6">
            <w:pPr>
              <w:tabs>
                <w:tab w:val="right" w:pos="7434"/>
              </w:tabs>
              <w:spacing w:before="180" w:after="180"/>
              <w:rPr>
                <w:b/>
              </w:rPr>
            </w:pPr>
            <w:r w:rsidRPr="0062305C">
              <w:rPr>
                <w:b/>
              </w:rPr>
              <w:t>ITB 18.1</w:t>
            </w:r>
          </w:p>
        </w:tc>
        <w:tc>
          <w:tcPr>
            <w:tcW w:w="7470" w:type="dxa"/>
            <w:tcBorders>
              <w:top w:val="single" w:sz="2" w:space="0" w:color="000000"/>
              <w:bottom w:val="single" w:sz="2" w:space="0" w:color="000000"/>
              <w:right w:val="single" w:sz="2" w:space="0" w:color="000000"/>
            </w:tcBorders>
          </w:tcPr>
          <w:p w14:paraId="03BD3F0D" w14:textId="71727C1E" w:rsidR="00280EB6" w:rsidRPr="0062305C" w:rsidRDefault="00280EB6" w:rsidP="0087670A">
            <w:pPr>
              <w:tabs>
                <w:tab w:val="right" w:pos="7254"/>
              </w:tabs>
              <w:spacing w:before="180" w:after="120"/>
            </w:pPr>
            <w:r w:rsidRPr="0062305C">
              <w:t xml:space="preserve">The bid validity period shall be: </w:t>
            </w:r>
            <w:r w:rsidR="00BB484B">
              <w:rPr>
                <w:b/>
              </w:rPr>
              <w:t>120</w:t>
            </w:r>
            <w:r w:rsidRPr="0062305C">
              <w:rPr>
                <w:b/>
              </w:rPr>
              <w:t xml:space="preserve"> days.</w:t>
            </w:r>
          </w:p>
        </w:tc>
      </w:tr>
      <w:tr w:rsidR="0062305C" w:rsidRPr="0062305C" w14:paraId="487F708F" w14:textId="77777777" w:rsidTr="007A0CFC">
        <w:trPr>
          <w:jc w:val="center"/>
        </w:trPr>
        <w:tc>
          <w:tcPr>
            <w:tcW w:w="1620" w:type="dxa"/>
            <w:tcBorders>
              <w:top w:val="single" w:sz="2" w:space="0" w:color="000000"/>
              <w:left w:val="single" w:sz="2" w:space="0" w:color="000000"/>
              <w:bottom w:val="single" w:sz="2" w:space="0" w:color="000000"/>
            </w:tcBorders>
          </w:tcPr>
          <w:p w14:paraId="730E1BB4" w14:textId="77777777" w:rsidR="006E5EBF" w:rsidRPr="0062305C" w:rsidRDefault="006E5EBF">
            <w:pPr>
              <w:tabs>
                <w:tab w:val="right" w:pos="7434"/>
              </w:tabs>
              <w:spacing w:before="180" w:after="180"/>
              <w:rPr>
                <w:b/>
              </w:rPr>
            </w:pPr>
            <w:r w:rsidRPr="0062305C">
              <w:rPr>
                <w:b/>
              </w:rPr>
              <w:t>ITB 19.3 (d)</w:t>
            </w:r>
          </w:p>
        </w:tc>
        <w:tc>
          <w:tcPr>
            <w:tcW w:w="7470" w:type="dxa"/>
            <w:tcBorders>
              <w:top w:val="single" w:sz="2" w:space="0" w:color="000000"/>
              <w:bottom w:val="single" w:sz="2" w:space="0" w:color="000000"/>
              <w:right w:val="single" w:sz="2" w:space="0" w:color="000000"/>
            </w:tcBorders>
          </w:tcPr>
          <w:p w14:paraId="7F49AD04" w14:textId="54786031" w:rsidR="006E5EBF" w:rsidRPr="0062305C" w:rsidRDefault="006E5EBF" w:rsidP="00955F6B">
            <w:pPr>
              <w:tabs>
                <w:tab w:val="right" w:pos="7254"/>
              </w:tabs>
              <w:spacing w:before="180" w:after="180"/>
              <w:rPr>
                <w:b/>
              </w:rPr>
            </w:pPr>
            <w:r w:rsidRPr="0062305C">
              <w:t>The Bid Securing Declaration</w:t>
            </w:r>
            <w:r w:rsidR="005165C5" w:rsidRPr="0062305C">
              <w:rPr>
                <w:b/>
              </w:rPr>
              <w:t xml:space="preserve">: </w:t>
            </w:r>
            <w:r w:rsidR="00955F6B" w:rsidRPr="0062305C">
              <w:rPr>
                <w:b/>
              </w:rPr>
              <w:t xml:space="preserve">Yes, </w:t>
            </w:r>
            <w:r w:rsidR="00147798" w:rsidRPr="0062305C">
              <w:rPr>
                <w:b/>
              </w:rPr>
              <w:t>a</w:t>
            </w:r>
            <w:r w:rsidR="00955F6B" w:rsidRPr="0062305C">
              <w:rPr>
                <w:b/>
              </w:rPr>
              <w:t>nd should be i</w:t>
            </w:r>
            <w:r w:rsidR="005165C5" w:rsidRPr="0062305C">
              <w:rPr>
                <w:b/>
              </w:rPr>
              <w:t>n the Sample Format Provided</w:t>
            </w:r>
          </w:p>
        </w:tc>
      </w:tr>
      <w:tr w:rsidR="0062305C" w:rsidRPr="0062305C" w14:paraId="44A35D18" w14:textId="77777777" w:rsidTr="007A0CFC">
        <w:trPr>
          <w:jc w:val="center"/>
        </w:trPr>
        <w:tc>
          <w:tcPr>
            <w:tcW w:w="1620" w:type="dxa"/>
            <w:tcBorders>
              <w:top w:val="single" w:sz="2" w:space="0" w:color="000000"/>
              <w:left w:val="single" w:sz="2" w:space="0" w:color="000000"/>
              <w:bottom w:val="single" w:sz="2" w:space="0" w:color="000000"/>
            </w:tcBorders>
          </w:tcPr>
          <w:p w14:paraId="5C0DEC66" w14:textId="77777777" w:rsidR="00280EB6" w:rsidRPr="0062305C" w:rsidRDefault="00280EB6">
            <w:pPr>
              <w:tabs>
                <w:tab w:val="right" w:pos="7434"/>
              </w:tabs>
              <w:spacing w:before="180" w:after="180"/>
              <w:rPr>
                <w:b/>
              </w:rPr>
            </w:pPr>
            <w:r w:rsidRPr="0062305C">
              <w:rPr>
                <w:b/>
              </w:rPr>
              <w:t>ITB 20.1</w:t>
            </w:r>
          </w:p>
        </w:tc>
        <w:tc>
          <w:tcPr>
            <w:tcW w:w="7470" w:type="dxa"/>
            <w:tcBorders>
              <w:top w:val="single" w:sz="2" w:space="0" w:color="000000"/>
              <w:bottom w:val="single" w:sz="2" w:space="0" w:color="000000"/>
              <w:right w:val="single" w:sz="2" w:space="0" w:color="000000"/>
            </w:tcBorders>
          </w:tcPr>
          <w:p w14:paraId="1D32E5B7" w14:textId="5C3561F8" w:rsidR="00280EB6" w:rsidRPr="0062305C" w:rsidRDefault="00977347" w:rsidP="00D922AD">
            <w:pPr>
              <w:tabs>
                <w:tab w:val="right" w:pos="7254"/>
              </w:tabs>
              <w:spacing w:before="180" w:after="180"/>
            </w:pPr>
            <w:r>
              <w:t xml:space="preserve">1No Original Bid </w:t>
            </w:r>
            <w:r w:rsidR="009D7C1B">
              <w:t>to be submitted on-line on e-GP</w:t>
            </w:r>
          </w:p>
        </w:tc>
      </w:tr>
      <w:tr w:rsidR="00280EB6" w:rsidRPr="0062305C" w14:paraId="3FF79932" w14:textId="77777777" w:rsidTr="007A0CFC">
        <w:trPr>
          <w:jc w:val="center"/>
        </w:trPr>
        <w:tc>
          <w:tcPr>
            <w:tcW w:w="1620" w:type="dxa"/>
            <w:tcBorders>
              <w:top w:val="single" w:sz="2" w:space="0" w:color="000000"/>
              <w:left w:val="single" w:sz="2" w:space="0" w:color="000000"/>
              <w:bottom w:val="single" w:sz="2" w:space="0" w:color="000000"/>
            </w:tcBorders>
          </w:tcPr>
          <w:p w14:paraId="4A3743BA" w14:textId="77777777" w:rsidR="00280EB6" w:rsidRPr="0062305C" w:rsidRDefault="00280EB6">
            <w:pPr>
              <w:tabs>
                <w:tab w:val="right" w:pos="7434"/>
              </w:tabs>
              <w:spacing w:before="180" w:after="180"/>
              <w:rPr>
                <w:b/>
              </w:rPr>
            </w:pPr>
            <w:r w:rsidRPr="0062305C">
              <w:rPr>
                <w:b/>
              </w:rPr>
              <w:t>ITB 20.2</w:t>
            </w:r>
          </w:p>
        </w:tc>
        <w:tc>
          <w:tcPr>
            <w:tcW w:w="7470" w:type="dxa"/>
            <w:tcBorders>
              <w:top w:val="single" w:sz="2" w:space="0" w:color="000000"/>
              <w:bottom w:val="single" w:sz="2" w:space="0" w:color="000000"/>
              <w:right w:val="single" w:sz="2" w:space="0" w:color="000000"/>
            </w:tcBorders>
          </w:tcPr>
          <w:p w14:paraId="452E0086" w14:textId="77777777" w:rsidR="00280EB6" w:rsidRPr="0062305C" w:rsidRDefault="00280EB6">
            <w:pPr>
              <w:pStyle w:val="Footer"/>
              <w:spacing w:after="120"/>
              <w:jc w:val="both"/>
              <w:rPr>
                <w:rFonts w:ascii="Times New Roman" w:hAnsi="Times New Roman"/>
                <w:b/>
                <w:i/>
                <w:sz w:val="24"/>
                <w:szCs w:val="24"/>
                <w:lang w:val="en-GB"/>
              </w:rPr>
            </w:pPr>
            <w:r w:rsidRPr="0062305C">
              <w:rPr>
                <w:rFonts w:ascii="Times New Roman" w:hAnsi="Times New Roman"/>
                <w:sz w:val="24"/>
                <w:szCs w:val="24"/>
              </w:rPr>
              <w:t xml:space="preserve">The written confirmation of authorization to sign on behalf of the Bidder shall indicate: </w:t>
            </w:r>
          </w:p>
          <w:p w14:paraId="2224437F" w14:textId="6FD4B593" w:rsidR="008E13CE" w:rsidRPr="00123F3A" w:rsidRDefault="00280EB6" w:rsidP="00123F3A">
            <w:pPr>
              <w:pStyle w:val="Footer"/>
              <w:numPr>
                <w:ilvl w:val="0"/>
                <w:numId w:val="17"/>
              </w:numPr>
              <w:spacing w:before="0" w:after="120"/>
              <w:jc w:val="both"/>
              <w:rPr>
                <w:rFonts w:ascii="Times New Roman" w:hAnsi="Times New Roman"/>
                <w:i/>
                <w:sz w:val="24"/>
                <w:szCs w:val="24"/>
                <w:lang w:val="en-GB"/>
              </w:rPr>
            </w:pPr>
            <w:r w:rsidRPr="00123F3A">
              <w:rPr>
                <w:rFonts w:ascii="Times New Roman" w:hAnsi="Times New Roman"/>
                <w:i/>
                <w:sz w:val="24"/>
                <w:szCs w:val="24"/>
                <w:lang w:val="en-GB"/>
              </w:rPr>
              <w:t>Power of Attorney shall be from the Management or Board of Directors or Company Secretary. The signatory of the Bid shall not sign the Power of Attorney.</w:t>
            </w:r>
          </w:p>
          <w:p w14:paraId="643E2AAA" w14:textId="4FE7DC07" w:rsidR="00280EB6" w:rsidRPr="0062305C" w:rsidRDefault="00280EB6" w:rsidP="006A3F34">
            <w:pPr>
              <w:pStyle w:val="Footer"/>
              <w:numPr>
                <w:ilvl w:val="0"/>
                <w:numId w:val="17"/>
              </w:numPr>
              <w:spacing w:before="0" w:after="240"/>
              <w:ind w:left="518"/>
              <w:jc w:val="both"/>
              <w:rPr>
                <w:rFonts w:ascii="Times New Roman" w:hAnsi="Times New Roman"/>
                <w:i/>
                <w:sz w:val="24"/>
                <w:szCs w:val="24"/>
                <w:lang w:val="en-GB"/>
              </w:rPr>
            </w:pPr>
            <w:r w:rsidRPr="00123F3A">
              <w:rPr>
                <w:rFonts w:ascii="Times New Roman" w:hAnsi="Times New Roman"/>
                <w:i/>
                <w:sz w:val="24"/>
                <w:szCs w:val="24"/>
              </w:rPr>
              <w:t>In the case of Bids submitted by an existing or intended JV an undertaking signed by all parties (</w:t>
            </w:r>
            <w:proofErr w:type="spellStart"/>
            <w:r w:rsidRPr="00123F3A">
              <w:rPr>
                <w:rFonts w:ascii="Times New Roman" w:hAnsi="Times New Roman"/>
                <w:i/>
                <w:sz w:val="24"/>
                <w:szCs w:val="24"/>
              </w:rPr>
              <w:t>i</w:t>
            </w:r>
            <w:proofErr w:type="spellEnd"/>
            <w:r w:rsidRPr="00123F3A">
              <w:rPr>
                <w:rFonts w:ascii="Times New Roman" w:hAnsi="Times New Roman"/>
                <w:i/>
                <w:sz w:val="24"/>
                <w:szCs w:val="24"/>
              </w:rPr>
              <w:t xml:space="preserve">) stating that all parties shall be jointly and severally liable, if so required in accordance with ITB 4.1(a), </w:t>
            </w:r>
            <w:r w:rsidRPr="00123F3A">
              <w:rPr>
                <w:rFonts w:ascii="Times New Roman" w:hAnsi="Times New Roman"/>
                <w:i/>
                <w:sz w:val="24"/>
                <w:szCs w:val="24"/>
                <w:lang w:val="en-GB"/>
              </w:rPr>
              <w:t>and</w:t>
            </w:r>
            <w:r w:rsidRPr="00123F3A">
              <w:rPr>
                <w:rFonts w:ascii="Times New Roman" w:hAnsi="Times New Roman"/>
                <w:i/>
                <w:iCs/>
                <w:sz w:val="24"/>
                <w:szCs w:val="24"/>
              </w:rPr>
              <w:t xml:space="preserve"> (ii) nominating a Representative who shall have the authority to conduct all business for and on behalf of any and all the parties of the JV during the bidding process and, in the event the JV is awarded the Contr</w:t>
            </w:r>
            <w:r w:rsidR="00C77835">
              <w:rPr>
                <w:rFonts w:ascii="Times New Roman" w:hAnsi="Times New Roman"/>
                <w:i/>
                <w:iCs/>
                <w:sz w:val="24"/>
                <w:szCs w:val="24"/>
              </w:rPr>
              <w:t>act, during contract execution.</w:t>
            </w:r>
          </w:p>
        </w:tc>
      </w:tr>
    </w:tbl>
    <w:p w14:paraId="18BCDA0D" w14:textId="77777777" w:rsidR="00280EB6" w:rsidRPr="0062305C" w:rsidRDefault="00280EB6">
      <w:pPr>
        <w:pStyle w:val="Caption"/>
        <w:tabs>
          <w:tab w:val="clear" w:pos="7254"/>
          <w:tab w:val="right" w:pos="7434"/>
        </w:tabs>
        <w:rPr>
          <w:rFonts w:ascii="Times New Roman" w:hAnsi="Times New Roman" w:cs="Times New Roman"/>
        </w:rPr>
      </w:pPr>
    </w:p>
    <w:p w14:paraId="2005D1C2" w14:textId="77777777" w:rsidR="00280EB6" w:rsidRPr="0062305C" w:rsidRDefault="00280EB6">
      <w:pPr>
        <w:pStyle w:val="Caption"/>
        <w:tabs>
          <w:tab w:val="clear" w:pos="7254"/>
          <w:tab w:val="right" w:pos="7434"/>
        </w:tabs>
        <w:rPr>
          <w:rFonts w:ascii="Times New Roman" w:hAnsi="Times New Roman" w:cs="Times New Roman"/>
        </w:rPr>
      </w:pPr>
      <w:r w:rsidRPr="0062305C">
        <w:rPr>
          <w:rFonts w:ascii="Times New Roman" w:hAnsi="Times New Roman" w:cs="Times New Roman"/>
        </w:rPr>
        <w:br w:type="page"/>
      </w:r>
      <w:r w:rsidRPr="0062305C">
        <w:rPr>
          <w:rFonts w:ascii="Times New Roman" w:hAnsi="Times New Roman" w:cs="Times New Roman"/>
        </w:rPr>
        <w:lastRenderedPageBreak/>
        <w:t>D.  Submission and Opening of Bids</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62305C" w:rsidRPr="0062305C" w14:paraId="01985B2A" w14:textId="77777777">
        <w:trPr>
          <w:jc w:val="center"/>
        </w:trPr>
        <w:tc>
          <w:tcPr>
            <w:tcW w:w="1620" w:type="dxa"/>
            <w:tcBorders>
              <w:top w:val="single" w:sz="2" w:space="0" w:color="000000"/>
              <w:left w:val="single" w:sz="2" w:space="0" w:color="000000"/>
              <w:bottom w:val="single" w:sz="2" w:space="0" w:color="000000"/>
            </w:tcBorders>
          </w:tcPr>
          <w:p w14:paraId="1A4CB953" w14:textId="77777777" w:rsidR="00280EB6" w:rsidRPr="0062305C" w:rsidRDefault="00280EB6">
            <w:pPr>
              <w:tabs>
                <w:tab w:val="right" w:pos="7434"/>
              </w:tabs>
              <w:spacing w:before="120" w:after="120"/>
              <w:rPr>
                <w:b/>
              </w:rPr>
            </w:pPr>
            <w:r w:rsidRPr="0062305C">
              <w:rPr>
                <w:b/>
              </w:rPr>
              <w:t>ITB 21.1</w:t>
            </w:r>
          </w:p>
        </w:tc>
        <w:tc>
          <w:tcPr>
            <w:tcW w:w="7470" w:type="dxa"/>
            <w:tcBorders>
              <w:top w:val="single" w:sz="2" w:space="0" w:color="000000"/>
              <w:bottom w:val="single" w:sz="2" w:space="0" w:color="000000"/>
              <w:right w:val="single" w:sz="2" w:space="0" w:color="000000"/>
            </w:tcBorders>
          </w:tcPr>
          <w:p w14:paraId="0C6E6153" w14:textId="3B03BC57" w:rsidR="00280EB6" w:rsidRPr="0062305C" w:rsidRDefault="00280EB6" w:rsidP="006866D9">
            <w:pPr>
              <w:tabs>
                <w:tab w:val="right" w:pos="7254"/>
              </w:tabs>
              <w:spacing w:before="120" w:after="120"/>
            </w:pPr>
            <w:r w:rsidRPr="0062305C">
              <w:t xml:space="preserve">Bidders </w:t>
            </w:r>
            <w:r w:rsidRPr="0062305C">
              <w:rPr>
                <w:b/>
                <w:i/>
                <w:iCs/>
              </w:rPr>
              <w:t>“</w:t>
            </w:r>
            <w:r w:rsidR="004C30A9" w:rsidRPr="0062305C">
              <w:rPr>
                <w:b/>
                <w:i/>
                <w:iCs/>
              </w:rPr>
              <w:t>shall”</w:t>
            </w:r>
            <w:r w:rsidR="00691EF2" w:rsidRPr="0062305C">
              <w:rPr>
                <w:b/>
                <w:i/>
                <w:iCs/>
              </w:rPr>
              <w:t xml:space="preserve"> </w:t>
            </w:r>
            <w:r w:rsidR="006866D9" w:rsidRPr="0062305C">
              <w:t>submit</w:t>
            </w:r>
            <w:r w:rsidRPr="0062305C">
              <w:t xml:space="preserve"> their bids electronically.</w:t>
            </w:r>
            <w:r w:rsidR="00C77835">
              <w:t xml:space="preserve"> Bidders shall ensure to submit files in readable formats. Unreadable formats shall </w:t>
            </w:r>
            <w:r w:rsidR="004C30A9">
              <w:t>render the</w:t>
            </w:r>
            <w:r w:rsidR="00C77835">
              <w:t xml:space="preserve"> bid non-responsive and shall lead to bidder’s disqualification. </w:t>
            </w:r>
          </w:p>
        </w:tc>
      </w:tr>
      <w:tr w:rsidR="0062305C" w:rsidRPr="0062305C" w14:paraId="29951369" w14:textId="77777777">
        <w:trPr>
          <w:jc w:val="center"/>
        </w:trPr>
        <w:tc>
          <w:tcPr>
            <w:tcW w:w="1620" w:type="dxa"/>
            <w:tcBorders>
              <w:top w:val="single" w:sz="2" w:space="0" w:color="000000"/>
              <w:left w:val="single" w:sz="2" w:space="0" w:color="000000"/>
              <w:bottom w:val="single" w:sz="2" w:space="0" w:color="000000"/>
            </w:tcBorders>
          </w:tcPr>
          <w:p w14:paraId="4CEDFB9A" w14:textId="77777777" w:rsidR="00280EB6" w:rsidRPr="0062305C" w:rsidRDefault="00280EB6">
            <w:pPr>
              <w:tabs>
                <w:tab w:val="right" w:pos="7434"/>
              </w:tabs>
              <w:spacing w:before="120" w:after="120"/>
              <w:rPr>
                <w:b/>
              </w:rPr>
            </w:pPr>
            <w:r w:rsidRPr="0062305C">
              <w:rPr>
                <w:b/>
              </w:rPr>
              <w:t>ITB 21.1 (b)</w:t>
            </w:r>
          </w:p>
        </w:tc>
        <w:tc>
          <w:tcPr>
            <w:tcW w:w="7470" w:type="dxa"/>
            <w:tcBorders>
              <w:top w:val="single" w:sz="2" w:space="0" w:color="000000"/>
              <w:bottom w:val="single" w:sz="2" w:space="0" w:color="000000"/>
              <w:right w:val="single" w:sz="2" w:space="0" w:color="000000"/>
            </w:tcBorders>
          </w:tcPr>
          <w:p w14:paraId="60DA1644" w14:textId="7804FE5B" w:rsidR="00280EB6" w:rsidRPr="0062305C" w:rsidRDefault="009D7C1B" w:rsidP="006866D9">
            <w:pPr>
              <w:tabs>
                <w:tab w:val="right" w:pos="7254"/>
              </w:tabs>
              <w:spacing w:before="120" w:after="120"/>
            </w:pPr>
            <w:r>
              <w:t>B</w:t>
            </w:r>
            <w:r w:rsidR="00280EB6" w:rsidRPr="0062305C">
              <w:t xml:space="preserve">idders shall have the option of submitting their bids electronically, the electronic bidding submission procedures shall be: </w:t>
            </w:r>
            <w:r w:rsidR="006A3CBF">
              <w:t>e-</w:t>
            </w:r>
            <w:r w:rsidR="006866D9" w:rsidRPr="006A3CBF">
              <w:t>GP System</w:t>
            </w:r>
            <w:r w:rsidR="006866D9" w:rsidRPr="0062305C">
              <w:t xml:space="preserve"> </w:t>
            </w:r>
          </w:p>
        </w:tc>
      </w:tr>
      <w:tr w:rsidR="0062305C" w:rsidRPr="0062305C" w14:paraId="68317FA0" w14:textId="77777777">
        <w:trPr>
          <w:jc w:val="center"/>
        </w:trPr>
        <w:tc>
          <w:tcPr>
            <w:tcW w:w="1620" w:type="dxa"/>
            <w:tcBorders>
              <w:top w:val="single" w:sz="2" w:space="0" w:color="000000"/>
              <w:left w:val="single" w:sz="2" w:space="0" w:color="000000"/>
              <w:bottom w:val="single" w:sz="2" w:space="0" w:color="000000"/>
            </w:tcBorders>
          </w:tcPr>
          <w:p w14:paraId="57165B6A" w14:textId="77777777" w:rsidR="00280EB6" w:rsidRPr="0062305C" w:rsidRDefault="00280EB6">
            <w:pPr>
              <w:tabs>
                <w:tab w:val="right" w:pos="7434"/>
              </w:tabs>
              <w:spacing w:before="120" w:after="120"/>
              <w:rPr>
                <w:b/>
              </w:rPr>
            </w:pPr>
            <w:r w:rsidRPr="0062305C">
              <w:rPr>
                <w:b/>
              </w:rPr>
              <w:t xml:space="preserve">ITB 22.1 </w:t>
            </w:r>
          </w:p>
        </w:tc>
        <w:tc>
          <w:tcPr>
            <w:tcW w:w="7470" w:type="dxa"/>
            <w:tcBorders>
              <w:top w:val="single" w:sz="2" w:space="0" w:color="000000"/>
              <w:bottom w:val="single" w:sz="2" w:space="0" w:color="000000"/>
              <w:right w:val="single" w:sz="2" w:space="0" w:color="000000"/>
            </w:tcBorders>
          </w:tcPr>
          <w:p w14:paraId="0FBDDB29" w14:textId="77777777" w:rsidR="00280EB6" w:rsidRPr="00C83497" w:rsidRDefault="00280EB6">
            <w:pPr>
              <w:tabs>
                <w:tab w:val="right" w:pos="7254"/>
              </w:tabs>
              <w:spacing w:before="120" w:after="120"/>
              <w:rPr>
                <w:color w:val="000000" w:themeColor="text1"/>
              </w:rPr>
            </w:pPr>
            <w:r w:rsidRPr="00C83497">
              <w:rPr>
                <w:color w:val="000000" w:themeColor="text1"/>
              </w:rPr>
              <w:t xml:space="preserve">For </w:t>
            </w:r>
            <w:r w:rsidRPr="00C83497">
              <w:rPr>
                <w:b/>
                <w:color w:val="000000" w:themeColor="text1"/>
                <w:u w:val="single"/>
              </w:rPr>
              <w:t>bid submission purposes</w:t>
            </w:r>
            <w:r w:rsidR="009A4BF1" w:rsidRPr="00C83497">
              <w:rPr>
                <w:b/>
                <w:color w:val="000000" w:themeColor="text1"/>
                <w:u w:val="single"/>
              </w:rPr>
              <w:t xml:space="preserve"> </w:t>
            </w:r>
            <w:r w:rsidRPr="00C83497">
              <w:rPr>
                <w:color w:val="000000" w:themeColor="text1"/>
              </w:rPr>
              <w:t xml:space="preserve">only, the </w:t>
            </w:r>
            <w:r w:rsidRPr="00C83497">
              <w:rPr>
                <w:iCs/>
                <w:color w:val="000000" w:themeColor="text1"/>
              </w:rPr>
              <w:t xml:space="preserve">Employer’s </w:t>
            </w:r>
            <w:r w:rsidRPr="00C83497">
              <w:rPr>
                <w:color w:val="000000" w:themeColor="text1"/>
              </w:rPr>
              <w:t xml:space="preserve">address is: </w:t>
            </w:r>
          </w:p>
          <w:p w14:paraId="296A31AF" w14:textId="77777777" w:rsidR="00280EB6" w:rsidRPr="00C83497" w:rsidRDefault="00280EB6" w:rsidP="00103138">
            <w:pPr>
              <w:tabs>
                <w:tab w:val="right" w:pos="7254"/>
              </w:tabs>
              <w:spacing w:before="120" w:after="120"/>
              <w:rPr>
                <w:b/>
                <w:color w:val="000000" w:themeColor="text1"/>
              </w:rPr>
            </w:pPr>
            <w:r w:rsidRPr="00C83497">
              <w:rPr>
                <w:b/>
                <w:color w:val="000000" w:themeColor="text1"/>
              </w:rPr>
              <w:t>Attention: The Head – Procurement and Supplies Unit</w:t>
            </w:r>
          </w:p>
          <w:p w14:paraId="6A00D71F" w14:textId="77777777" w:rsidR="00280EB6" w:rsidRPr="00C83497" w:rsidRDefault="00280EB6">
            <w:pPr>
              <w:tabs>
                <w:tab w:val="right" w:pos="7254"/>
              </w:tabs>
              <w:spacing w:before="120" w:after="120"/>
              <w:rPr>
                <w:color w:val="000000" w:themeColor="text1"/>
              </w:rPr>
            </w:pPr>
            <w:r w:rsidRPr="00C83497">
              <w:rPr>
                <w:color w:val="000000" w:themeColor="text1"/>
              </w:rPr>
              <w:t>The Permanent Secretary</w:t>
            </w:r>
          </w:p>
          <w:p w14:paraId="3D49AFB8" w14:textId="77777777" w:rsidR="00280EB6" w:rsidRPr="00C83497" w:rsidRDefault="0074698C">
            <w:pPr>
              <w:tabs>
                <w:tab w:val="right" w:pos="7254"/>
              </w:tabs>
              <w:spacing w:before="120" w:after="120"/>
              <w:rPr>
                <w:color w:val="000000" w:themeColor="text1"/>
              </w:rPr>
            </w:pPr>
            <w:r w:rsidRPr="00C83497">
              <w:rPr>
                <w:color w:val="000000" w:themeColor="text1"/>
              </w:rPr>
              <w:t xml:space="preserve">Ministry of Infrastructure, Housing and Urban Development </w:t>
            </w:r>
          </w:p>
          <w:p w14:paraId="4EE6F3C5" w14:textId="77777777" w:rsidR="00280EB6" w:rsidRPr="00C83497" w:rsidRDefault="00AC4501">
            <w:pPr>
              <w:tabs>
                <w:tab w:val="right" w:pos="7254"/>
              </w:tabs>
              <w:spacing w:before="120" w:after="120"/>
              <w:rPr>
                <w:color w:val="000000" w:themeColor="text1"/>
              </w:rPr>
            </w:pPr>
            <w:r w:rsidRPr="00C83497">
              <w:rPr>
                <w:color w:val="000000" w:themeColor="text1"/>
              </w:rPr>
              <w:t>P.O. Box 50235</w:t>
            </w:r>
          </w:p>
          <w:p w14:paraId="0D22A2D0" w14:textId="291F3B43" w:rsidR="00280EB6" w:rsidRPr="00C83497" w:rsidRDefault="00280EB6">
            <w:pPr>
              <w:tabs>
                <w:tab w:val="right" w:pos="7254"/>
              </w:tabs>
              <w:spacing w:before="120" w:after="120"/>
              <w:rPr>
                <w:b/>
                <w:i/>
                <w:color w:val="000000" w:themeColor="text1"/>
              </w:rPr>
            </w:pPr>
            <w:r w:rsidRPr="00C83497">
              <w:rPr>
                <w:color w:val="000000" w:themeColor="text1"/>
              </w:rPr>
              <w:t xml:space="preserve">Street Address: </w:t>
            </w:r>
            <w:r w:rsidR="00691EF2" w:rsidRPr="00C83497">
              <w:rPr>
                <w:color w:val="000000" w:themeColor="text1"/>
              </w:rPr>
              <w:t xml:space="preserve"> </w:t>
            </w:r>
            <w:r w:rsidR="00691EF2" w:rsidRPr="00C83497">
              <w:rPr>
                <w:b/>
                <w:i/>
                <w:color w:val="000000" w:themeColor="text1"/>
              </w:rPr>
              <w:t>Infrastru</w:t>
            </w:r>
            <w:r w:rsidR="00AE057B" w:rsidRPr="00C83497">
              <w:rPr>
                <w:b/>
                <w:i/>
                <w:color w:val="000000" w:themeColor="text1"/>
              </w:rPr>
              <w:t xml:space="preserve">cture House, Procurement   and </w:t>
            </w:r>
            <w:r w:rsidR="00354E9C" w:rsidRPr="00C83497">
              <w:rPr>
                <w:b/>
                <w:i/>
                <w:color w:val="000000" w:themeColor="text1"/>
              </w:rPr>
              <w:t xml:space="preserve">Supplies </w:t>
            </w:r>
            <w:r w:rsidR="00691EF2" w:rsidRPr="00C83497">
              <w:rPr>
                <w:b/>
                <w:i/>
                <w:color w:val="000000" w:themeColor="text1"/>
              </w:rPr>
              <w:t>Unit</w:t>
            </w:r>
            <w:r w:rsidR="00354E9C" w:rsidRPr="00C83497">
              <w:rPr>
                <w:b/>
                <w:i/>
                <w:color w:val="000000" w:themeColor="text1"/>
              </w:rPr>
              <w:t xml:space="preserve">, on the second floor situated </w:t>
            </w:r>
            <w:r w:rsidR="00691EF2" w:rsidRPr="00C83497">
              <w:rPr>
                <w:b/>
                <w:i/>
                <w:color w:val="000000" w:themeColor="text1"/>
              </w:rPr>
              <w:t xml:space="preserve">along united </w:t>
            </w:r>
            <w:r w:rsidR="008C6742" w:rsidRPr="00C83497">
              <w:rPr>
                <w:b/>
                <w:i/>
                <w:color w:val="000000" w:themeColor="text1"/>
              </w:rPr>
              <w:t xml:space="preserve">Nations </w:t>
            </w:r>
            <w:r w:rsidR="00691EF2" w:rsidRPr="00C83497">
              <w:rPr>
                <w:b/>
                <w:i/>
                <w:color w:val="000000" w:themeColor="text1"/>
              </w:rPr>
              <w:t>Avenue, opposite the ZICTA Offices in Lusaka.</w:t>
            </w:r>
            <w:r w:rsidRPr="00C83497">
              <w:rPr>
                <w:b/>
                <w:i/>
                <w:color w:val="000000" w:themeColor="text1"/>
              </w:rPr>
              <w:t xml:space="preserve"> </w:t>
            </w:r>
          </w:p>
          <w:p w14:paraId="04CCBBAA" w14:textId="77777777" w:rsidR="00280EB6" w:rsidRPr="00C83497" w:rsidRDefault="00280EB6">
            <w:pPr>
              <w:tabs>
                <w:tab w:val="right" w:pos="7254"/>
              </w:tabs>
              <w:spacing w:before="120" w:after="120"/>
              <w:rPr>
                <w:color w:val="000000" w:themeColor="text1"/>
              </w:rPr>
            </w:pPr>
            <w:r w:rsidRPr="00C83497">
              <w:rPr>
                <w:color w:val="000000" w:themeColor="text1"/>
              </w:rPr>
              <w:t>City: Lusaka</w:t>
            </w:r>
          </w:p>
          <w:p w14:paraId="3D4821C7" w14:textId="77777777" w:rsidR="00280EB6" w:rsidRPr="00C83497" w:rsidRDefault="00280EB6">
            <w:pPr>
              <w:tabs>
                <w:tab w:val="right" w:pos="7254"/>
              </w:tabs>
              <w:spacing w:before="120" w:after="120"/>
              <w:rPr>
                <w:b/>
                <w:color w:val="000000" w:themeColor="text1"/>
              </w:rPr>
            </w:pPr>
            <w:r w:rsidRPr="00C83497">
              <w:rPr>
                <w:b/>
                <w:color w:val="000000" w:themeColor="text1"/>
              </w:rPr>
              <w:t>ZAMBIA</w:t>
            </w:r>
          </w:p>
          <w:p w14:paraId="1344B1E7" w14:textId="3FCCACAF" w:rsidR="00280EB6" w:rsidRPr="00C83497" w:rsidRDefault="00280EB6">
            <w:pPr>
              <w:tabs>
                <w:tab w:val="right" w:pos="7254"/>
              </w:tabs>
              <w:spacing w:before="120" w:after="120"/>
              <w:rPr>
                <w:b/>
                <w:i/>
                <w:color w:val="000000" w:themeColor="text1"/>
              </w:rPr>
            </w:pPr>
            <w:r w:rsidRPr="00C83497">
              <w:rPr>
                <w:b/>
                <w:color w:val="000000" w:themeColor="text1"/>
              </w:rPr>
              <w:t xml:space="preserve">Bids shall be deposited </w:t>
            </w:r>
            <w:r w:rsidR="009D7C1B" w:rsidRPr="00C83497">
              <w:rPr>
                <w:b/>
                <w:color w:val="000000" w:themeColor="text1"/>
              </w:rPr>
              <w:t>on-line on e-GP platform</w:t>
            </w:r>
          </w:p>
          <w:p w14:paraId="4D699FE4" w14:textId="77777777" w:rsidR="00280EB6" w:rsidRPr="00C83497" w:rsidRDefault="00280EB6">
            <w:pPr>
              <w:tabs>
                <w:tab w:val="right" w:pos="7254"/>
              </w:tabs>
              <w:spacing w:before="120" w:after="120"/>
              <w:rPr>
                <w:b/>
                <w:color w:val="000000" w:themeColor="text1"/>
              </w:rPr>
            </w:pPr>
            <w:r w:rsidRPr="00C83497">
              <w:rPr>
                <w:b/>
                <w:color w:val="000000" w:themeColor="text1"/>
              </w:rPr>
              <w:t>The deadline for bid submission is:</w:t>
            </w:r>
          </w:p>
          <w:p w14:paraId="6827D7C6" w14:textId="6BD461DF" w:rsidR="00280EB6" w:rsidRPr="00C83497" w:rsidRDefault="00280EB6">
            <w:pPr>
              <w:tabs>
                <w:tab w:val="right" w:pos="7254"/>
              </w:tabs>
              <w:spacing w:before="120" w:after="120"/>
              <w:rPr>
                <w:b/>
                <w:color w:val="000000" w:themeColor="text1"/>
              </w:rPr>
            </w:pPr>
            <w:r w:rsidRPr="00C83497">
              <w:rPr>
                <w:b/>
                <w:color w:val="000000" w:themeColor="text1"/>
              </w:rPr>
              <w:t>Date:</w:t>
            </w:r>
            <w:r w:rsidR="009D7C1B" w:rsidRPr="00C83497">
              <w:rPr>
                <w:b/>
                <w:color w:val="000000" w:themeColor="text1"/>
              </w:rPr>
              <w:t xml:space="preserve"> </w:t>
            </w:r>
            <w:r w:rsidR="00C83497" w:rsidRPr="00C83497">
              <w:rPr>
                <w:b/>
                <w:color w:val="000000" w:themeColor="text1"/>
              </w:rPr>
              <w:t>Friday, 27</w:t>
            </w:r>
            <w:r w:rsidR="00C83497" w:rsidRPr="00C83497">
              <w:rPr>
                <w:b/>
                <w:color w:val="000000" w:themeColor="text1"/>
                <w:vertAlign w:val="superscript"/>
              </w:rPr>
              <w:t>th</w:t>
            </w:r>
            <w:r w:rsidR="00C83497" w:rsidRPr="00C83497">
              <w:rPr>
                <w:b/>
                <w:color w:val="000000" w:themeColor="text1"/>
              </w:rPr>
              <w:t xml:space="preserve"> June, 2025</w:t>
            </w:r>
          </w:p>
          <w:p w14:paraId="5B8DC0FD" w14:textId="39528E47" w:rsidR="00280EB6" w:rsidRPr="00C83497" w:rsidRDefault="00280EB6" w:rsidP="005165C5">
            <w:pPr>
              <w:tabs>
                <w:tab w:val="right" w:pos="7254"/>
              </w:tabs>
              <w:spacing w:before="120" w:after="120"/>
              <w:rPr>
                <w:color w:val="000000" w:themeColor="text1"/>
              </w:rPr>
            </w:pPr>
            <w:r w:rsidRPr="00C83497">
              <w:rPr>
                <w:b/>
                <w:color w:val="000000" w:themeColor="text1"/>
              </w:rPr>
              <w:t xml:space="preserve">Time: </w:t>
            </w:r>
            <w:r w:rsidR="00BC753B" w:rsidRPr="00C83497">
              <w:rPr>
                <w:b/>
                <w:color w:val="000000" w:themeColor="text1"/>
              </w:rPr>
              <w:t>10:0</w:t>
            </w:r>
            <w:r w:rsidR="00C55DC5" w:rsidRPr="00C83497">
              <w:rPr>
                <w:b/>
                <w:color w:val="000000" w:themeColor="text1"/>
              </w:rPr>
              <w:t>0</w:t>
            </w:r>
            <w:r w:rsidRPr="00C83497">
              <w:rPr>
                <w:b/>
                <w:color w:val="000000" w:themeColor="text1"/>
              </w:rPr>
              <w:t xml:space="preserve"> Hours Local time</w:t>
            </w:r>
          </w:p>
        </w:tc>
      </w:tr>
      <w:tr w:rsidR="0062305C" w:rsidRPr="0062305C" w14:paraId="6E7B8DE6" w14:textId="77777777">
        <w:trPr>
          <w:jc w:val="center"/>
        </w:trPr>
        <w:tc>
          <w:tcPr>
            <w:tcW w:w="1620" w:type="dxa"/>
            <w:tcBorders>
              <w:top w:val="single" w:sz="2" w:space="0" w:color="000000"/>
              <w:left w:val="single" w:sz="2" w:space="0" w:color="000000"/>
              <w:bottom w:val="single" w:sz="2" w:space="0" w:color="000000"/>
            </w:tcBorders>
          </w:tcPr>
          <w:p w14:paraId="4DFA1589" w14:textId="77777777" w:rsidR="00280EB6" w:rsidRPr="0062305C" w:rsidRDefault="00280EB6">
            <w:pPr>
              <w:tabs>
                <w:tab w:val="right" w:pos="7434"/>
              </w:tabs>
              <w:spacing w:before="120" w:after="120"/>
              <w:rPr>
                <w:b/>
              </w:rPr>
            </w:pPr>
            <w:r w:rsidRPr="0062305C">
              <w:rPr>
                <w:b/>
              </w:rPr>
              <w:t>ITB 25.1</w:t>
            </w:r>
          </w:p>
        </w:tc>
        <w:tc>
          <w:tcPr>
            <w:tcW w:w="7470" w:type="dxa"/>
            <w:tcBorders>
              <w:top w:val="single" w:sz="2" w:space="0" w:color="000000"/>
              <w:bottom w:val="single" w:sz="2" w:space="0" w:color="000000"/>
              <w:right w:val="single" w:sz="2" w:space="0" w:color="000000"/>
            </w:tcBorders>
          </w:tcPr>
          <w:p w14:paraId="0E18FEA4" w14:textId="2A199CB1" w:rsidR="006866D9" w:rsidRPr="00C83497" w:rsidRDefault="00280EB6">
            <w:pPr>
              <w:tabs>
                <w:tab w:val="right" w:pos="7254"/>
              </w:tabs>
              <w:spacing w:before="120" w:after="120"/>
              <w:rPr>
                <w:b/>
                <w:color w:val="000000" w:themeColor="text1"/>
              </w:rPr>
            </w:pPr>
            <w:r w:rsidRPr="00C83497">
              <w:rPr>
                <w:color w:val="000000" w:themeColor="text1"/>
              </w:rPr>
              <w:t xml:space="preserve">The bid opening shall take place at: </w:t>
            </w:r>
            <w:r w:rsidR="009D7C1B" w:rsidRPr="00C83497">
              <w:rPr>
                <w:b/>
                <w:color w:val="000000" w:themeColor="text1"/>
              </w:rPr>
              <w:t>On-line (e-GP)</w:t>
            </w:r>
          </w:p>
          <w:p w14:paraId="463053F0" w14:textId="3510F30B" w:rsidR="00C55DC5" w:rsidRPr="00C83497" w:rsidRDefault="00C55DC5" w:rsidP="00C55DC5">
            <w:pPr>
              <w:tabs>
                <w:tab w:val="right" w:pos="7254"/>
              </w:tabs>
              <w:spacing w:before="120" w:after="120"/>
              <w:rPr>
                <w:b/>
                <w:color w:val="000000" w:themeColor="text1"/>
              </w:rPr>
            </w:pPr>
            <w:r w:rsidRPr="00C83497">
              <w:rPr>
                <w:b/>
                <w:color w:val="000000" w:themeColor="text1"/>
              </w:rPr>
              <w:t>Date:</w:t>
            </w:r>
            <w:r w:rsidR="009D7C1B" w:rsidRPr="00C83497">
              <w:rPr>
                <w:b/>
                <w:color w:val="000000" w:themeColor="text1"/>
              </w:rPr>
              <w:t xml:space="preserve"> </w:t>
            </w:r>
            <w:r w:rsidR="00C83497">
              <w:rPr>
                <w:b/>
                <w:color w:val="000000" w:themeColor="text1"/>
              </w:rPr>
              <w:t>Friday, 27</w:t>
            </w:r>
            <w:r w:rsidR="00C83497" w:rsidRPr="00C83497">
              <w:rPr>
                <w:b/>
                <w:color w:val="000000" w:themeColor="text1"/>
                <w:vertAlign w:val="superscript"/>
              </w:rPr>
              <w:t>th</w:t>
            </w:r>
            <w:r w:rsidR="00C83497">
              <w:rPr>
                <w:b/>
                <w:color w:val="000000" w:themeColor="text1"/>
              </w:rPr>
              <w:t xml:space="preserve"> June, 2025</w:t>
            </w:r>
          </w:p>
          <w:p w14:paraId="0834D928" w14:textId="789319F2" w:rsidR="00280EB6" w:rsidRPr="00C83497" w:rsidRDefault="00EB4172" w:rsidP="00C55DC5">
            <w:pPr>
              <w:tabs>
                <w:tab w:val="right" w:pos="7254"/>
              </w:tabs>
              <w:spacing w:before="120" w:after="120"/>
              <w:rPr>
                <w:color w:val="000000" w:themeColor="text1"/>
              </w:rPr>
            </w:pPr>
            <w:r w:rsidRPr="00C83497">
              <w:rPr>
                <w:b/>
                <w:color w:val="000000" w:themeColor="text1"/>
              </w:rPr>
              <w:t>Time: 10:0</w:t>
            </w:r>
            <w:r w:rsidR="00C55DC5" w:rsidRPr="00C83497">
              <w:rPr>
                <w:b/>
                <w:color w:val="000000" w:themeColor="text1"/>
              </w:rPr>
              <w:t>0 Hours Local time</w:t>
            </w:r>
          </w:p>
        </w:tc>
      </w:tr>
      <w:tr w:rsidR="00280EB6" w:rsidRPr="0062305C" w14:paraId="0E29010A" w14:textId="77777777">
        <w:trPr>
          <w:jc w:val="center"/>
        </w:trPr>
        <w:tc>
          <w:tcPr>
            <w:tcW w:w="1620" w:type="dxa"/>
            <w:tcBorders>
              <w:top w:val="single" w:sz="2" w:space="0" w:color="000000"/>
              <w:left w:val="single" w:sz="2" w:space="0" w:color="000000"/>
              <w:bottom w:val="single" w:sz="2" w:space="0" w:color="000000"/>
            </w:tcBorders>
          </w:tcPr>
          <w:p w14:paraId="14FF9D81" w14:textId="77777777" w:rsidR="00280EB6" w:rsidRPr="0062305C" w:rsidRDefault="00280EB6">
            <w:pPr>
              <w:tabs>
                <w:tab w:val="right" w:pos="7434"/>
              </w:tabs>
              <w:spacing w:before="120" w:after="120"/>
              <w:rPr>
                <w:b/>
              </w:rPr>
            </w:pPr>
            <w:r w:rsidRPr="0062305C">
              <w:rPr>
                <w:b/>
              </w:rPr>
              <w:t>ITB 25.1</w:t>
            </w:r>
          </w:p>
        </w:tc>
        <w:tc>
          <w:tcPr>
            <w:tcW w:w="7470" w:type="dxa"/>
            <w:tcBorders>
              <w:top w:val="single" w:sz="2" w:space="0" w:color="000000"/>
              <w:bottom w:val="single" w:sz="2" w:space="0" w:color="000000"/>
              <w:right w:val="single" w:sz="2" w:space="0" w:color="000000"/>
            </w:tcBorders>
          </w:tcPr>
          <w:p w14:paraId="2D4A1589" w14:textId="620EF7FE" w:rsidR="00280EB6" w:rsidRPr="0062305C" w:rsidRDefault="00280EB6" w:rsidP="00A61ADC">
            <w:pPr>
              <w:tabs>
                <w:tab w:val="right" w:pos="7254"/>
              </w:tabs>
              <w:spacing w:before="120" w:after="120"/>
            </w:pPr>
            <w:r w:rsidRPr="0062305C">
              <w:t xml:space="preserve">If electronic bid submission is permitted in accordance with ITB 21.1, the specific bid opening procedures shall be: </w:t>
            </w:r>
            <w:r w:rsidR="006A3CBF" w:rsidRPr="006A3CBF">
              <w:t>e-</w:t>
            </w:r>
            <w:r w:rsidR="00A61ADC" w:rsidRPr="006A3CBF">
              <w:t>GP System</w:t>
            </w:r>
            <w:r w:rsidR="009D7C1B">
              <w:t>.</w:t>
            </w:r>
          </w:p>
        </w:tc>
      </w:tr>
    </w:tbl>
    <w:p w14:paraId="56198F0F" w14:textId="77777777" w:rsidR="00280EB6" w:rsidRPr="0062305C" w:rsidRDefault="00280EB6">
      <w:pPr>
        <w:pStyle w:val="Caption"/>
        <w:keepNext/>
        <w:tabs>
          <w:tab w:val="clear" w:pos="7254"/>
          <w:tab w:val="right" w:pos="7434"/>
        </w:tabs>
        <w:rPr>
          <w:rFonts w:ascii="Times New Roman" w:hAnsi="Times New Roman" w:cs="Times New Roman"/>
        </w:rPr>
      </w:pPr>
    </w:p>
    <w:p w14:paraId="2D9215A8" w14:textId="77777777" w:rsidR="00280EB6" w:rsidRPr="0062305C" w:rsidRDefault="00280EB6">
      <w:pPr>
        <w:pStyle w:val="Caption"/>
        <w:keepNext/>
        <w:tabs>
          <w:tab w:val="clear" w:pos="7254"/>
          <w:tab w:val="right" w:pos="7434"/>
        </w:tabs>
        <w:rPr>
          <w:rFonts w:ascii="Times New Roman" w:hAnsi="Times New Roman" w:cs="Times New Roman"/>
        </w:rPr>
      </w:pPr>
      <w:r w:rsidRPr="0062305C">
        <w:rPr>
          <w:rFonts w:ascii="Times New Roman" w:hAnsi="Times New Roman" w:cs="Times New Roman"/>
        </w:rPr>
        <w:t>E.  Evaluation and Comparison of Bids</w:t>
      </w:r>
    </w:p>
    <w:tbl>
      <w:tblPr>
        <w:tblW w:w="9090"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6C0045" w:rsidRPr="0062305C" w14:paraId="390C85F2" w14:textId="77777777" w:rsidTr="00BB484B">
        <w:trPr>
          <w:trHeight w:val="563"/>
          <w:jc w:val="center"/>
        </w:trPr>
        <w:tc>
          <w:tcPr>
            <w:tcW w:w="1620" w:type="dxa"/>
            <w:tcBorders>
              <w:top w:val="single" w:sz="2" w:space="0" w:color="000000"/>
              <w:left w:val="single" w:sz="2" w:space="0" w:color="000000"/>
              <w:bottom w:val="single" w:sz="2" w:space="0" w:color="000000"/>
            </w:tcBorders>
          </w:tcPr>
          <w:p w14:paraId="703C1EDE" w14:textId="0265F85F" w:rsidR="006C0045" w:rsidRPr="00596E8A" w:rsidRDefault="006C0045">
            <w:pPr>
              <w:tabs>
                <w:tab w:val="right" w:pos="7434"/>
              </w:tabs>
              <w:spacing w:before="120" w:after="120"/>
              <w:rPr>
                <w:b/>
              </w:rPr>
            </w:pPr>
            <w:r w:rsidRPr="00596E8A">
              <w:rPr>
                <w:b/>
              </w:rPr>
              <w:t>ITB 31.1(b)</w:t>
            </w:r>
          </w:p>
        </w:tc>
        <w:tc>
          <w:tcPr>
            <w:tcW w:w="7470" w:type="dxa"/>
            <w:tcBorders>
              <w:top w:val="single" w:sz="2" w:space="0" w:color="000000"/>
              <w:bottom w:val="single" w:sz="2" w:space="0" w:color="000000"/>
              <w:right w:val="single" w:sz="2" w:space="0" w:color="000000"/>
            </w:tcBorders>
          </w:tcPr>
          <w:p w14:paraId="28F43C0B" w14:textId="3201865F" w:rsidR="006C0045" w:rsidRPr="00596E8A" w:rsidRDefault="006C0045" w:rsidP="006C0045">
            <w:pPr>
              <w:tabs>
                <w:tab w:val="left" w:pos="996"/>
              </w:tabs>
            </w:pPr>
            <w:r w:rsidRPr="00CB7BE0">
              <w:rPr>
                <w:b/>
              </w:rPr>
              <w:t>The arithmetic errors</w:t>
            </w:r>
            <w:r w:rsidR="00CB7BE0">
              <w:t>:</w:t>
            </w:r>
            <w:r w:rsidRPr="00596E8A">
              <w:t xml:space="preserve"> shall not exceed +/-5% of the bid price</w:t>
            </w:r>
            <w:r w:rsidR="00123F3A" w:rsidRPr="00596E8A">
              <w:t xml:space="preserve">. The prices quoted by the Bidder </w:t>
            </w:r>
            <w:r w:rsidR="00123F3A" w:rsidRPr="00596E8A">
              <w:rPr>
                <w:i/>
                <w:lang w:val="en-GB"/>
              </w:rPr>
              <w:t xml:space="preserve">“shall be” </w:t>
            </w:r>
            <w:r w:rsidR="00123F3A" w:rsidRPr="00596E8A">
              <w:t>subject to adjustment during error analysis. Errors in bid prices that exceed +/-5% during price adjustment shall lead to disqualification.</w:t>
            </w:r>
          </w:p>
          <w:p w14:paraId="3CB040F9" w14:textId="77777777" w:rsidR="00622AB6" w:rsidRPr="00596E8A" w:rsidRDefault="00622AB6" w:rsidP="006C0045">
            <w:pPr>
              <w:tabs>
                <w:tab w:val="left" w:pos="996"/>
              </w:tabs>
            </w:pPr>
          </w:p>
          <w:p w14:paraId="28DC747E" w14:textId="261FEE31" w:rsidR="00CD67CE" w:rsidRPr="00596E8A" w:rsidRDefault="00CB7BE0" w:rsidP="00622AB6">
            <w:pPr>
              <w:tabs>
                <w:tab w:val="left" w:pos="996"/>
              </w:tabs>
            </w:pPr>
            <w:r w:rsidRPr="00CB7BE0">
              <w:rPr>
                <w:b/>
              </w:rPr>
              <w:t>Price reasonableness:</w:t>
            </w:r>
            <w:r>
              <w:t xml:space="preserve"> </w:t>
            </w:r>
            <w:r w:rsidR="00622AB6" w:rsidRPr="00596E8A">
              <w:t xml:space="preserve">The contracting agency's benchmark for analyzing bids shall be the engineer's estimate. The </w:t>
            </w:r>
            <w:proofErr w:type="gramStart"/>
            <w:r w:rsidR="00622AB6" w:rsidRPr="00596E8A">
              <w:t>engineers</w:t>
            </w:r>
            <w:proofErr w:type="gramEnd"/>
            <w:r w:rsidR="00622AB6" w:rsidRPr="00596E8A">
              <w:t xml:space="preserve"> estimates shall be an essential element in the project approval process and bidders whose tender </w:t>
            </w:r>
            <w:r w:rsidR="00622AB6" w:rsidRPr="00596E8A">
              <w:lastRenderedPageBreak/>
              <w:t>quote exceed +/-10% of the estimate shall be disqualified.</w:t>
            </w:r>
            <w:r w:rsidR="00CD67CE" w:rsidRPr="00596E8A">
              <w:t xml:space="preserve"> The acceptable and responsive bid shall be the one closest (positive or negative) to the engineers estimate.</w:t>
            </w:r>
          </w:p>
        </w:tc>
      </w:tr>
      <w:tr w:rsidR="0062305C" w:rsidRPr="0062305C" w14:paraId="3CA62EDB" w14:textId="77777777" w:rsidTr="00BB484B">
        <w:trPr>
          <w:trHeight w:val="1572"/>
          <w:jc w:val="center"/>
        </w:trPr>
        <w:tc>
          <w:tcPr>
            <w:tcW w:w="1620" w:type="dxa"/>
            <w:tcBorders>
              <w:top w:val="single" w:sz="2" w:space="0" w:color="000000"/>
              <w:left w:val="single" w:sz="2" w:space="0" w:color="000000"/>
              <w:bottom w:val="single" w:sz="2" w:space="0" w:color="000000"/>
            </w:tcBorders>
          </w:tcPr>
          <w:p w14:paraId="58559463" w14:textId="77777777" w:rsidR="00280EB6" w:rsidRPr="0062305C" w:rsidRDefault="00280EB6">
            <w:pPr>
              <w:tabs>
                <w:tab w:val="right" w:pos="7434"/>
              </w:tabs>
              <w:spacing w:before="120" w:after="120"/>
              <w:rPr>
                <w:b/>
              </w:rPr>
            </w:pPr>
            <w:r w:rsidRPr="0062305C">
              <w:rPr>
                <w:b/>
              </w:rPr>
              <w:lastRenderedPageBreak/>
              <w:t>ITB 32.1</w:t>
            </w:r>
          </w:p>
          <w:p w14:paraId="662A894E" w14:textId="77777777" w:rsidR="00280EB6" w:rsidRPr="0062305C" w:rsidRDefault="00280EB6">
            <w:pPr>
              <w:tabs>
                <w:tab w:val="right" w:pos="7434"/>
              </w:tabs>
              <w:spacing w:before="120" w:after="120"/>
              <w:rPr>
                <w:b/>
                <w:i/>
              </w:rPr>
            </w:pPr>
          </w:p>
        </w:tc>
        <w:tc>
          <w:tcPr>
            <w:tcW w:w="7470" w:type="dxa"/>
            <w:tcBorders>
              <w:top w:val="single" w:sz="2" w:space="0" w:color="000000"/>
              <w:bottom w:val="single" w:sz="2" w:space="0" w:color="000000"/>
              <w:right w:val="single" w:sz="2" w:space="0" w:color="000000"/>
            </w:tcBorders>
          </w:tcPr>
          <w:p w14:paraId="08E27265" w14:textId="77777777" w:rsidR="00280EB6" w:rsidRPr="0062305C" w:rsidRDefault="00280EB6" w:rsidP="00596DCD">
            <w:pPr>
              <w:tabs>
                <w:tab w:val="right" w:pos="7254"/>
              </w:tabs>
              <w:spacing w:before="120" w:after="60"/>
              <w:rPr>
                <w:b/>
              </w:rPr>
            </w:pPr>
            <w:r w:rsidRPr="0062305C">
              <w:t>The currency that shall be used for bid evaluation and comparison purposes to convert all bid prices expressed in various currencies into a single currency is: Zambian Kwacha (</w:t>
            </w:r>
            <w:r w:rsidRPr="0062305C">
              <w:rPr>
                <w:b/>
              </w:rPr>
              <w:t>ZMW).</w:t>
            </w:r>
          </w:p>
          <w:p w14:paraId="724B463C" w14:textId="77777777" w:rsidR="00280EB6" w:rsidRPr="0062305C" w:rsidRDefault="00280EB6">
            <w:pPr>
              <w:tabs>
                <w:tab w:val="right" w:pos="7254"/>
              </w:tabs>
              <w:spacing w:before="120" w:after="120"/>
              <w:jc w:val="both"/>
              <w:rPr>
                <w:b/>
                <w:u w:val="single"/>
              </w:rPr>
            </w:pPr>
            <w:r w:rsidRPr="0062305C">
              <w:t xml:space="preserve">The source of exchange rate shall be: </w:t>
            </w:r>
            <w:r w:rsidRPr="0062305C">
              <w:rPr>
                <w:b/>
              </w:rPr>
              <w:t>Not Applicable.</w:t>
            </w:r>
          </w:p>
          <w:p w14:paraId="4CD258D1" w14:textId="77777777" w:rsidR="00280EB6" w:rsidRPr="0062305C" w:rsidRDefault="00280EB6" w:rsidP="00B55F77">
            <w:pPr>
              <w:tabs>
                <w:tab w:val="right" w:pos="7254"/>
              </w:tabs>
              <w:spacing w:before="120" w:after="120"/>
              <w:jc w:val="both"/>
            </w:pPr>
            <w:r w:rsidRPr="0062305C">
              <w:t xml:space="preserve">The date for the exchange rate shall be: </w:t>
            </w:r>
            <w:r w:rsidRPr="0062305C">
              <w:rPr>
                <w:b/>
              </w:rPr>
              <w:t>Not Applicable.</w:t>
            </w:r>
          </w:p>
        </w:tc>
      </w:tr>
      <w:tr w:rsidR="003B7AA6" w:rsidRPr="0062305C" w14:paraId="66A661CA" w14:textId="77777777" w:rsidTr="00BB484B">
        <w:trPr>
          <w:trHeight w:val="517"/>
          <w:jc w:val="center"/>
        </w:trPr>
        <w:tc>
          <w:tcPr>
            <w:tcW w:w="1620" w:type="dxa"/>
            <w:tcBorders>
              <w:top w:val="single" w:sz="2" w:space="0" w:color="000000"/>
              <w:left w:val="single" w:sz="2" w:space="0" w:color="000000"/>
              <w:bottom w:val="single" w:sz="2" w:space="0" w:color="000000"/>
            </w:tcBorders>
          </w:tcPr>
          <w:p w14:paraId="1BD51B38" w14:textId="2178B9A5" w:rsidR="003B7AA6" w:rsidRPr="0062305C" w:rsidRDefault="003B7AA6">
            <w:pPr>
              <w:tabs>
                <w:tab w:val="right" w:pos="7434"/>
              </w:tabs>
              <w:spacing w:before="120" w:after="120"/>
              <w:rPr>
                <w:b/>
              </w:rPr>
            </w:pPr>
            <w:r>
              <w:rPr>
                <w:b/>
              </w:rPr>
              <w:t>ITB 34.5</w:t>
            </w:r>
          </w:p>
        </w:tc>
        <w:tc>
          <w:tcPr>
            <w:tcW w:w="7470" w:type="dxa"/>
            <w:tcBorders>
              <w:top w:val="single" w:sz="2" w:space="0" w:color="000000"/>
              <w:bottom w:val="single" w:sz="2" w:space="0" w:color="000000"/>
              <w:right w:val="single" w:sz="2" w:space="0" w:color="000000"/>
            </w:tcBorders>
          </w:tcPr>
          <w:p w14:paraId="5981E120" w14:textId="342ACED4" w:rsidR="003B7AA6" w:rsidRPr="0062305C" w:rsidRDefault="003B7AA6" w:rsidP="003B7AA6">
            <w:pPr>
              <w:autoSpaceDE w:val="0"/>
              <w:autoSpaceDN w:val="0"/>
              <w:adjustRightInd w:val="0"/>
              <w:jc w:val="both"/>
              <w:rPr>
                <w:b/>
              </w:rPr>
            </w:pPr>
            <w:r w:rsidRPr="003B7AA6">
              <w:rPr>
                <w:b/>
                <w:i/>
                <w:u w:val="single"/>
              </w:rPr>
              <w:t>Not Applicable:</w:t>
            </w:r>
            <w:r>
              <w:t xml:space="preserve"> </w:t>
            </w:r>
            <w:r w:rsidR="002D0C2F">
              <w:t>When</w:t>
            </w:r>
            <w:r>
              <w:t xml:space="preserve"> the Bidder is declared non-responsive due to exceeding +/-10% of the engineers estimates.</w:t>
            </w:r>
          </w:p>
        </w:tc>
      </w:tr>
      <w:tr w:rsidR="004E3BB0" w:rsidRPr="0062305C" w14:paraId="4125AE2F" w14:textId="77777777" w:rsidTr="00BB484B">
        <w:trPr>
          <w:trHeight w:val="517"/>
          <w:jc w:val="center"/>
        </w:trPr>
        <w:tc>
          <w:tcPr>
            <w:tcW w:w="1620" w:type="dxa"/>
            <w:tcBorders>
              <w:top w:val="single" w:sz="2" w:space="0" w:color="000000"/>
              <w:left w:val="single" w:sz="2" w:space="0" w:color="000000"/>
              <w:bottom w:val="single" w:sz="2" w:space="0" w:color="000000"/>
            </w:tcBorders>
          </w:tcPr>
          <w:p w14:paraId="7BCCF146" w14:textId="3F752A51" w:rsidR="004E3BB0" w:rsidRDefault="004E3BB0" w:rsidP="004E3BB0">
            <w:pPr>
              <w:tabs>
                <w:tab w:val="right" w:pos="7434"/>
              </w:tabs>
              <w:spacing w:before="120" w:after="120"/>
              <w:rPr>
                <w:b/>
              </w:rPr>
            </w:pPr>
            <w:r>
              <w:rPr>
                <w:b/>
              </w:rPr>
              <w:t>ITB 37</w:t>
            </w:r>
          </w:p>
        </w:tc>
        <w:tc>
          <w:tcPr>
            <w:tcW w:w="7470" w:type="dxa"/>
            <w:tcBorders>
              <w:top w:val="single" w:sz="2" w:space="0" w:color="000000"/>
              <w:bottom w:val="single" w:sz="2" w:space="0" w:color="000000"/>
              <w:right w:val="single" w:sz="2" w:space="0" w:color="000000"/>
            </w:tcBorders>
          </w:tcPr>
          <w:p w14:paraId="005111D4" w14:textId="1E257800" w:rsidR="004E3BB0" w:rsidRPr="003B7AA6" w:rsidRDefault="004E3BB0" w:rsidP="004E3BB0">
            <w:pPr>
              <w:autoSpaceDE w:val="0"/>
              <w:autoSpaceDN w:val="0"/>
              <w:adjustRightInd w:val="0"/>
              <w:jc w:val="both"/>
              <w:rPr>
                <w:b/>
                <w:i/>
                <w:u w:val="single"/>
              </w:rPr>
            </w:pPr>
            <w:r w:rsidRPr="006E1078">
              <w:t>Bidder</w:t>
            </w:r>
            <w:r>
              <w:t>s may participate</w:t>
            </w:r>
            <w:r w:rsidRPr="006E1078">
              <w:t xml:space="preserve"> in more than one bid in this bidding process. However, </w:t>
            </w:r>
            <w:r>
              <w:t xml:space="preserve">a </w:t>
            </w:r>
            <w:r w:rsidRPr="004E3BB0">
              <w:t xml:space="preserve">successful contractor/bidder will not be awarded more than one (1) contract </w:t>
            </w:r>
            <w:r>
              <w:t>unless and except in an event the bidder is the only remaining evaluated bidder and their disqualification would cause a retendering process.</w:t>
            </w:r>
            <w:r w:rsidR="00D0568D">
              <w:t xml:space="preserve"> </w:t>
            </w:r>
            <w:r w:rsidR="00D0568D" w:rsidRPr="00D0568D">
              <w:rPr>
                <w:b/>
                <w:bCs/>
              </w:rPr>
              <w:t>N/A</w:t>
            </w:r>
          </w:p>
        </w:tc>
      </w:tr>
      <w:tr w:rsidR="00280EB6" w:rsidRPr="0062305C" w14:paraId="01905CA5" w14:textId="77777777" w:rsidTr="00BB484B">
        <w:trPr>
          <w:trHeight w:val="1572"/>
          <w:jc w:val="center"/>
        </w:trPr>
        <w:tc>
          <w:tcPr>
            <w:tcW w:w="1620" w:type="dxa"/>
            <w:tcBorders>
              <w:top w:val="single" w:sz="2" w:space="0" w:color="000000"/>
              <w:left w:val="single" w:sz="2" w:space="0" w:color="000000"/>
              <w:bottom w:val="single" w:sz="2" w:space="0" w:color="000000"/>
            </w:tcBorders>
          </w:tcPr>
          <w:p w14:paraId="73C5AF9C" w14:textId="77777777" w:rsidR="00280EB6" w:rsidRPr="0062305C" w:rsidRDefault="00280EB6">
            <w:pPr>
              <w:tabs>
                <w:tab w:val="right" w:pos="7434"/>
              </w:tabs>
              <w:spacing w:before="120" w:after="120"/>
              <w:rPr>
                <w:b/>
              </w:rPr>
            </w:pPr>
            <w:r w:rsidRPr="0062305C">
              <w:rPr>
                <w:b/>
              </w:rPr>
              <w:t>ITB 42.1</w:t>
            </w:r>
          </w:p>
        </w:tc>
        <w:tc>
          <w:tcPr>
            <w:tcW w:w="7470" w:type="dxa"/>
            <w:tcBorders>
              <w:top w:val="single" w:sz="2" w:space="0" w:color="000000"/>
              <w:bottom w:val="single" w:sz="2" w:space="0" w:color="000000"/>
              <w:right w:val="single" w:sz="2" w:space="0" w:color="000000"/>
            </w:tcBorders>
          </w:tcPr>
          <w:p w14:paraId="01EEDD40" w14:textId="77777777" w:rsidR="00280EB6" w:rsidRPr="0062305C" w:rsidRDefault="00280EB6" w:rsidP="00D476B4">
            <w:pPr>
              <w:tabs>
                <w:tab w:val="right" w:pos="7254"/>
              </w:tabs>
              <w:spacing w:before="120" w:after="120"/>
              <w:rPr>
                <w:bCs/>
              </w:rPr>
            </w:pPr>
            <w:r w:rsidRPr="0062305C">
              <w:rPr>
                <w:bCs/>
              </w:rPr>
              <w:t>The Adjudicator proposed by the Employer is</w:t>
            </w:r>
            <w:r w:rsidRPr="0062305C">
              <w:rPr>
                <w:b/>
                <w:bCs/>
                <w:i/>
              </w:rPr>
              <w:t>: Zambia Association Arbitrators.</w:t>
            </w:r>
          </w:p>
          <w:p w14:paraId="43AA912E" w14:textId="77777777" w:rsidR="00280EB6" w:rsidRPr="0062305C" w:rsidRDefault="00280EB6" w:rsidP="00BF0D97">
            <w:pPr>
              <w:tabs>
                <w:tab w:val="right" w:pos="7254"/>
              </w:tabs>
              <w:spacing w:before="120" w:after="120"/>
              <w:rPr>
                <w:bCs/>
              </w:rPr>
            </w:pPr>
            <w:r w:rsidRPr="0062305C">
              <w:rPr>
                <w:bCs/>
                <w:i/>
              </w:rPr>
              <w:t>The hourly fee for this proposed Adjudicator shall be:</w:t>
            </w:r>
            <w:r w:rsidR="005165C5" w:rsidRPr="0062305C">
              <w:rPr>
                <w:bCs/>
                <w:i/>
              </w:rPr>
              <w:t xml:space="preserve"> </w:t>
            </w:r>
            <w:r w:rsidRPr="0062305C">
              <w:rPr>
                <w:b/>
                <w:bCs/>
                <w:i/>
              </w:rPr>
              <w:t>Agreed by both parties.</w:t>
            </w:r>
          </w:p>
        </w:tc>
      </w:tr>
    </w:tbl>
    <w:p w14:paraId="1A3EE2A3" w14:textId="77777777" w:rsidR="00280EB6" w:rsidRPr="0062305C" w:rsidRDefault="00280EB6">
      <w:pPr>
        <w:pStyle w:val="SectionVHeader"/>
        <w:ind w:right="288"/>
        <w:jc w:val="left"/>
        <w:rPr>
          <w:rFonts w:ascii="Times New Roman" w:hAnsi="Times New Roman"/>
          <w:sz w:val="24"/>
          <w:szCs w:val="24"/>
          <w:lang w:val="en-US"/>
        </w:rPr>
      </w:pPr>
    </w:p>
    <w:p w14:paraId="79893FA2" w14:textId="77777777" w:rsidR="00280EB6" w:rsidRPr="0062305C" w:rsidRDefault="00280EB6">
      <w:pPr>
        <w:pStyle w:val="BodyText"/>
        <w:rPr>
          <w:rFonts w:ascii="Times New Roman" w:hAnsi="Times New Roman" w:cs="Times New Roman"/>
          <w:sz w:val="24"/>
        </w:rPr>
      </w:pPr>
    </w:p>
    <w:p w14:paraId="215B2CF1" w14:textId="77777777" w:rsidR="00280EB6" w:rsidRPr="0062305C" w:rsidRDefault="00280EB6">
      <w:pPr>
        <w:pStyle w:val="BodyText"/>
        <w:rPr>
          <w:rFonts w:ascii="Times New Roman" w:hAnsi="Times New Roman" w:cs="Times New Roman"/>
          <w:sz w:val="24"/>
        </w:rPr>
        <w:sectPr w:rsidR="00280EB6" w:rsidRPr="0062305C">
          <w:headerReference w:type="even" r:id="rId20"/>
          <w:headerReference w:type="default" r:id="rId21"/>
          <w:type w:val="oddPage"/>
          <w:pgSz w:w="12240" w:h="15840" w:code="1"/>
          <w:pgMar w:top="1440" w:right="1440" w:bottom="1440" w:left="1800" w:header="720" w:footer="720" w:gutter="0"/>
          <w:paperSrc w:first="15" w:other="15"/>
          <w:cols w:space="720"/>
          <w:titlePg/>
        </w:sectPr>
      </w:pPr>
    </w:p>
    <w:p w14:paraId="41D7D7D1" w14:textId="5330AE03" w:rsidR="00280EB6" w:rsidRPr="0062305C" w:rsidRDefault="00280EB6">
      <w:pPr>
        <w:pStyle w:val="Subtitle"/>
        <w:spacing w:after="120"/>
        <w:rPr>
          <w:rFonts w:cs="Arial"/>
        </w:rPr>
      </w:pPr>
      <w:bookmarkStart w:id="369" w:name="_Toc438266925"/>
      <w:bookmarkStart w:id="370" w:name="_Toc438267899"/>
      <w:bookmarkStart w:id="371" w:name="_Toc438366666"/>
      <w:bookmarkStart w:id="372" w:name="_Toc41971240"/>
      <w:bookmarkStart w:id="373" w:name="_Toc168298090"/>
      <w:r w:rsidRPr="0062305C">
        <w:rPr>
          <w:rFonts w:cs="Arial"/>
        </w:rPr>
        <w:lastRenderedPageBreak/>
        <w:t>Section III - Evaluation and Qualification Criteria</w:t>
      </w:r>
      <w:bookmarkEnd w:id="369"/>
      <w:bookmarkEnd w:id="370"/>
      <w:bookmarkEnd w:id="371"/>
      <w:bookmarkEnd w:id="372"/>
      <w:bookmarkEnd w:id="373"/>
    </w:p>
    <w:p w14:paraId="107F4498" w14:textId="77777777" w:rsidR="00280EB6" w:rsidRPr="0062305C" w:rsidRDefault="00280EB6">
      <w:pPr>
        <w:pStyle w:val="Heading2"/>
        <w:ind w:left="0" w:right="0" w:firstLine="0"/>
        <w:jc w:val="left"/>
      </w:pPr>
    </w:p>
    <w:p w14:paraId="7D77429F" w14:textId="77777777" w:rsidR="00280EB6" w:rsidRPr="0062305C" w:rsidRDefault="00280EB6">
      <w:pPr>
        <w:jc w:val="both"/>
      </w:pPr>
      <w:r w:rsidRPr="0062305C">
        <w:t>This section contains all the criteria that the Employer shall use to evaluate bids and qualify Bidders if the bidding was not preceded by a prequalification exercise and post</w:t>
      </w:r>
      <w:r w:rsidR="00D32D87" w:rsidRPr="0062305C">
        <w:t xml:space="preserve"> </w:t>
      </w:r>
      <w:r w:rsidRPr="0062305C">
        <w:t>qualification is applied. In accordance with ITB 34 and ITB 36, no other methods, criteria and factors shall be used. The Bidder shall provide all the information requested in the forms included in Section 4 (Bidding Forms).</w:t>
      </w:r>
    </w:p>
    <w:p w14:paraId="6343D1EF" w14:textId="77777777" w:rsidR="00280EB6" w:rsidRPr="0062305C" w:rsidRDefault="00280EB6">
      <w:pPr>
        <w:pStyle w:val="Heading2"/>
        <w:ind w:left="360" w:right="0"/>
        <w:rPr>
          <w:rFonts w:ascii="Times New Roman" w:hAnsi="Times New Roman" w:cs="Times New Roman"/>
        </w:rPr>
      </w:pPr>
    </w:p>
    <w:p w14:paraId="3BD9A78C" w14:textId="77777777" w:rsidR="00691EF2" w:rsidRPr="0062305C" w:rsidRDefault="00691EF2" w:rsidP="00691EF2"/>
    <w:p w14:paraId="27FD8B04" w14:textId="77777777" w:rsidR="00691EF2" w:rsidRPr="0062305C" w:rsidRDefault="00691EF2" w:rsidP="00691EF2"/>
    <w:p w14:paraId="44CAD42C" w14:textId="77777777" w:rsidR="00691EF2" w:rsidRPr="0062305C" w:rsidRDefault="00691EF2" w:rsidP="00691EF2"/>
    <w:p w14:paraId="343A6CE8" w14:textId="77777777" w:rsidR="00691EF2" w:rsidRPr="0062305C" w:rsidRDefault="00691EF2" w:rsidP="00691EF2"/>
    <w:p w14:paraId="4070E0B7" w14:textId="77777777" w:rsidR="00691EF2" w:rsidRPr="0062305C" w:rsidRDefault="00691EF2" w:rsidP="00691EF2"/>
    <w:p w14:paraId="45699D8E" w14:textId="77777777" w:rsidR="00691EF2" w:rsidRPr="0062305C" w:rsidRDefault="00691EF2" w:rsidP="00691EF2"/>
    <w:p w14:paraId="7FCE1897" w14:textId="77777777" w:rsidR="00691EF2" w:rsidRPr="0062305C" w:rsidRDefault="00691EF2" w:rsidP="00691EF2"/>
    <w:p w14:paraId="2092480D" w14:textId="77777777" w:rsidR="00691EF2" w:rsidRPr="0062305C" w:rsidRDefault="00691EF2" w:rsidP="00691EF2"/>
    <w:p w14:paraId="26E2E37B" w14:textId="77777777" w:rsidR="00691EF2" w:rsidRPr="0062305C" w:rsidRDefault="00691EF2" w:rsidP="00691EF2"/>
    <w:p w14:paraId="693DA778" w14:textId="77777777" w:rsidR="00691EF2" w:rsidRPr="0062305C" w:rsidRDefault="00691EF2" w:rsidP="00691EF2"/>
    <w:p w14:paraId="7D4E92DD" w14:textId="77777777" w:rsidR="00691EF2" w:rsidRPr="0062305C" w:rsidRDefault="00691EF2" w:rsidP="00691EF2"/>
    <w:p w14:paraId="4A65142E" w14:textId="77777777" w:rsidR="00691EF2" w:rsidRPr="0062305C" w:rsidRDefault="00691EF2" w:rsidP="00691EF2"/>
    <w:p w14:paraId="22C41822" w14:textId="77777777" w:rsidR="00691EF2" w:rsidRPr="0062305C" w:rsidRDefault="00691EF2" w:rsidP="00691EF2"/>
    <w:p w14:paraId="57DE87A6" w14:textId="77777777" w:rsidR="00691EF2" w:rsidRPr="0062305C" w:rsidRDefault="00691EF2" w:rsidP="00691EF2"/>
    <w:p w14:paraId="0F06C718" w14:textId="77777777" w:rsidR="00691EF2" w:rsidRPr="0062305C" w:rsidRDefault="00691EF2" w:rsidP="00691EF2"/>
    <w:p w14:paraId="1210AAC1" w14:textId="77777777" w:rsidR="00691EF2" w:rsidRPr="0062305C" w:rsidRDefault="00691EF2" w:rsidP="00691EF2"/>
    <w:p w14:paraId="24736915" w14:textId="77777777" w:rsidR="00691EF2" w:rsidRPr="0062305C" w:rsidRDefault="00691EF2" w:rsidP="00691EF2"/>
    <w:p w14:paraId="7A932297" w14:textId="77777777" w:rsidR="00691EF2" w:rsidRPr="0062305C" w:rsidRDefault="00691EF2" w:rsidP="00691EF2"/>
    <w:p w14:paraId="79A3047F" w14:textId="77777777" w:rsidR="00691EF2" w:rsidRPr="0062305C" w:rsidRDefault="00691EF2" w:rsidP="00691EF2"/>
    <w:p w14:paraId="7DF06FE6" w14:textId="77777777" w:rsidR="00691EF2" w:rsidRPr="0062305C" w:rsidRDefault="00691EF2" w:rsidP="00691EF2"/>
    <w:p w14:paraId="0C01BCD3" w14:textId="77777777" w:rsidR="00691EF2" w:rsidRPr="0062305C" w:rsidRDefault="00691EF2" w:rsidP="00691EF2"/>
    <w:p w14:paraId="39B59E47" w14:textId="77777777" w:rsidR="00691EF2" w:rsidRPr="0062305C" w:rsidRDefault="00691EF2" w:rsidP="00691EF2"/>
    <w:p w14:paraId="0785E968" w14:textId="77777777" w:rsidR="00691EF2" w:rsidRPr="0062305C" w:rsidRDefault="00691EF2" w:rsidP="00691EF2"/>
    <w:p w14:paraId="3757E591" w14:textId="77777777" w:rsidR="00691EF2" w:rsidRPr="0062305C" w:rsidRDefault="00691EF2" w:rsidP="00691EF2"/>
    <w:p w14:paraId="420EBAA7" w14:textId="77777777" w:rsidR="00691EF2" w:rsidRPr="0062305C" w:rsidRDefault="00691EF2" w:rsidP="00691EF2"/>
    <w:p w14:paraId="4A1B5D60" w14:textId="77777777" w:rsidR="00691EF2" w:rsidRPr="0062305C" w:rsidRDefault="00691EF2" w:rsidP="00691EF2"/>
    <w:p w14:paraId="16DA1B5F" w14:textId="77777777" w:rsidR="00691EF2" w:rsidRPr="0062305C" w:rsidRDefault="00691EF2" w:rsidP="00691EF2"/>
    <w:p w14:paraId="4858C9C7" w14:textId="77777777" w:rsidR="00691EF2" w:rsidRPr="0062305C" w:rsidRDefault="00691EF2" w:rsidP="00691EF2"/>
    <w:p w14:paraId="1141AEF6" w14:textId="77777777" w:rsidR="00691EF2" w:rsidRPr="0062305C" w:rsidRDefault="00691EF2" w:rsidP="00691EF2"/>
    <w:p w14:paraId="1FE1DAC7" w14:textId="77777777" w:rsidR="00691EF2" w:rsidRPr="0062305C" w:rsidRDefault="00691EF2" w:rsidP="00691EF2"/>
    <w:p w14:paraId="3692BBBE" w14:textId="77777777" w:rsidR="00691EF2" w:rsidRPr="0062305C" w:rsidRDefault="00691EF2" w:rsidP="00691EF2"/>
    <w:p w14:paraId="36392B63" w14:textId="77777777" w:rsidR="00691EF2" w:rsidRPr="0062305C" w:rsidRDefault="00691EF2" w:rsidP="00691EF2"/>
    <w:p w14:paraId="4A4233C1" w14:textId="77777777" w:rsidR="00691EF2" w:rsidRPr="0062305C" w:rsidRDefault="00691EF2" w:rsidP="00691EF2"/>
    <w:p w14:paraId="68C85531" w14:textId="77777777" w:rsidR="00691EF2" w:rsidRPr="0062305C" w:rsidRDefault="00691EF2" w:rsidP="00691EF2"/>
    <w:p w14:paraId="68793016" w14:textId="77777777" w:rsidR="00691EF2" w:rsidRPr="0062305C" w:rsidRDefault="00691EF2" w:rsidP="00691EF2"/>
    <w:p w14:paraId="0C369C6E" w14:textId="77777777" w:rsidR="00691EF2" w:rsidRPr="0062305C" w:rsidRDefault="00691EF2" w:rsidP="00691EF2"/>
    <w:p w14:paraId="261BD2AC" w14:textId="77777777" w:rsidR="00280EB6" w:rsidRPr="0062305C" w:rsidRDefault="00280EB6">
      <w:pPr>
        <w:pStyle w:val="Heading2"/>
        <w:ind w:left="360" w:right="0"/>
        <w:rPr>
          <w:rFonts w:ascii="Times New Roman" w:hAnsi="Times New Roman" w:cs="Times New Roman"/>
        </w:rPr>
      </w:pPr>
      <w:r w:rsidRPr="0062305C">
        <w:rPr>
          <w:rFonts w:ascii="Times New Roman" w:hAnsi="Times New Roman" w:cs="Times New Roman"/>
        </w:rPr>
        <w:lastRenderedPageBreak/>
        <w:t>Table of Criteria</w:t>
      </w:r>
    </w:p>
    <w:p w14:paraId="4CD9C5E0" w14:textId="40692EFA" w:rsidR="00A84861" w:rsidRPr="0062305C" w:rsidRDefault="00B966FE">
      <w:pPr>
        <w:pStyle w:val="TOC1"/>
        <w:tabs>
          <w:tab w:val="left" w:pos="720"/>
          <w:tab w:val="right" w:leader="dot" w:pos="8990"/>
        </w:tabs>
        <w:rPr>
          <w:rFonts w:asciiTheme="minorHAnsi" w:eastAsiaTheme="minorEastAsia" w:hAnsiTheme="minorHAnsi" w:cstheme="minorBidi"/>
          <w:b w:val="0"/>
          <w:noProof/>
          <w:sz w:val="22"/>
          <w:szCs w:val="22"/>
        </w:rPr>
      </w:pPr>
      <w:r w:rsidRPr="0062305C">
        <w:fldChar w:fldCharType="begin"/>
      </w:r>
      <w:r w:rsidR="00280EB6" w:rsidRPr="0062305C">
        <w:instrText xml:space="preserve"> TOC \h \z \t "S3-Header 1,1,S3-Heading 2,2" </w:instrText>
      </w:r>
      <w:r w:rsidRPr="0062305C">
        <w:fldChar w:fldCharType="separate"/>
      </w:r>
      <w:hyperlink w:anchor="_Toc92783341" w:history="1">
        <w:r w:rsidR="00A84861" w:rsidRPr="0062305C">
          <w:rPr>
            <w:rStyle w:val="Hyperlink"/>
            <w:noProof/>
            <w:color w:val="auto"/>
          </w:rPr>
          <w:t>1.</w:t>
        </w:r>
        <w:r w:rsidR="00A84861" w:rsidRPr="0062305C">
          <w:rPr>
            <w:rFonts w:asciiTheme="minorHAnsi" w:eastAsiaTheme="minorEastAsia" w:hAnsiTheme="minorHAnsi" w:cstheme="minorBidi"/>
            <w:b w:val="0"/>
            <w:noProof/>
            <w:sz w:val="22"/>
            <w:szCs w:val="22"/>
          </w:rPr>
          <w:tab/>
        </w:r>
        <w:r w:rsidR="00A84861" w:rsidRPr="0062305C">
          <w:rPr>
            <w:rStyle w:val="Hyperlink"/>
            <w:noProof/>
            <w:color w:val="auto"/>
          </w:rPr>
          <w:t>Evaluation</w:t>
        </w:r>
        <w:r w:rsidR="00A84861" w:rsidRPr="0062305C">
          <w:rPr>
            <w:noProof/>
            <w:webHidden/>
          </w:rPr>
          <w:tab/>
        </w:r>
        <w:r w:rsidR="00A84861" w:rsidRPr="0062305C">
          <w:rPr>
            <w:noProof/>
            <w:webHidden/>
          </w:rPr>
          <w:fldChar w:fldCharType="begin"/>
        </w:r>
        <w:r w:rsidR="00A84861" w:rsidRPr="0062305C">
          <w:rPr>
            <w:noProof/>
            <w:webHidden/>
          </w:rPr>
          <w:instrText xml:space="preserve"> PAGEREF _Toc92783341 \h </w:instrText>
        </w:r>
        <w:r w:rsidR="00A84861" w:rsidRPr="0062305C">
          <w:rPr>
            <w:noProof/>
            <w:webHidden/>
          </w:rPr>
        </w:r>
        <w:r w:rsidR="00A84861" w:rsidRPr="0062305C">
          <w:rPr>
            <w:noProof/>
            <w:webHidden/>
          </w:rPr>
          <w:fldChar w:fldCharType="separate"/>
        </w:r>
        <w:r w:rsidR="00843230" w:rsidRPr="0062305C">
          <w:rPr>
            <w:noProof/>
            <w:webHidden/>
          </w:rPr>
          <w:t>35</w:t>
        </w:r>
        <w:r w:rsidR="00A84861" w:rsidRPr="0062305C">
          <w:rPr>
            <w:noProof/>
            <w:webHidden/>
          </w:rPr>
          <w:fldChar w:fldCharType="end"/>
        </w:r>
      </w:hyperlink>
    </w:p>
    <w:p w14:paraId="5988F6AB" w14:textId="7FFAD183" w:rsidR="00A84861" w:rsidRPr="0062305C" w:rsidRDefault="004F1F00">
      <w:pPr>
        <w:pStyle w:val="TOC2"/>
        <w:rPr>
          <w:rFonts w:asciiTheme="minorHAnsi" w:eastAsiaTheme="minorEastAsia" w:hAnsiTheme="minorHAnsi" w:cstheme="minorBidi"/>
          <w:sz w:val="22"/>
          <w:szCs w:val="22"/>
        </w:rPr>
      </w:pPr>
      <w:hyperlink w:anchor="_Toc92783342" w:history="1">
        <w:r w:rsidR="00A84861" w:rsidRPr="0062305C">
          <w:rPr>
            <w:rStyle w:val="Hyperlink"/>
            <w:color w:val="auto"/>
          </w:rPr>
          <w:t>1.1</w:t>
        </w:r>
        <w:r w:rsidR="00A84861" w:rsidRPr="0062305C">
          <w:rPr>
            <w:rFonts w:asciiTheme="minorHAnsi" w:eastAsiaTheme="minorEastAsia" w:hAnsiTheme="minorHAnsi" w:cstheme="minorBidi"/>
            <w:sz w:val="22"/>
            <w:szCs w:val="22"/>
          </w:rPr>
          <w:tab/>
        </w:r>
        <w:r w:rsidR="00A84861" w:rsidRPr="0062305C">
          <w:rPr>
            <w:rStyle w:val="Hyperlink"/>
            <w:color w:val="auto"/>
          </w:rPr>
          <w:t>Adequacy of Technical Proposal</w:t>
        </w:r>
        <w:r w:rsidR="00A84861" w:rsidRPr="0062305C">
          <w:rPr>
            <w:webHidden/>
          </w:rPr>
          <w:tab/>
        </w:r>
        <w:r w:rsidR="00A84861" w:rsidRPr="0062305C">
          <w:rPr>
            <w:webHidden/>
          </w:rPr>
          <w:fldChar w:fldCharType="begin"/>
        </w:r>
        <w:r w:rsidR="00A84861" w:rsidRPr="0062305C">
          <w:rPr>
            <w:webHidden/>
          </w:rPr>
          <w:instrText xml:space="preserve"> PAGEREF _Toc92783342 \h </w:instrText>
        </w:r>
        <w:r w:rsidR="00A84861" w:rsidRPr="0062305C">
          <w:rPr>
            <w:webHidden/>
          </w:rPr>
        </w:r>
        <w:r w:rsidR="00A84861" w:rsidRPr="0062305C">
          <w:rPr>
            <w:webHidden/>
          </w:rPr>
          <w:fldChar w:fldCharType="separate"/>
        </w:r>
        <w:r w:rsidR="00843230" w:rsidRPr="0062305C">
          <w:rPr>
            <w:webHidden/>
          </w:rPr>
          <w:t>35</w:t>
        </w:r>
        <w:r w:rsidR="00A84861" w:rsidRPr="0062305C">
          <w:rPr>
            <w:webHidden/>
          </w:rPr>
          <w:fldChar w:fldCharType="end"/>
        </w:r>
      </w:hyperlink>
    </w:p>
    <w:p w14:paraId="766BE538" w14:textId="636C2768" w:rsidR="00A84861" w:rsidRPr="0062305C" w:rsidRDefault="004F1F00">
      <w:pPr>
        <w:pStyle w:val="TOC2"/>
        <w:rPr>
          <w:rFonts w:asciiTheme="minorHAnsi" w:eastAsiaTheme="minorEastAsia" w:hAnsiTheme="minorHAnsi" w:cstheme="minorBidi"/>
          <w:sz w:val="22"/>
          <w:szCs w:val="22"/>
        </w:rPr>
      </w:pPr>
      <w:hyperlink w:anchor="_Toc92783343" w:history="1">
        <w:r w:rsidR="00A84861" w:rsidRPr="0062305C">
          <w:rPr>
            <w:rStyle w:val="Hyperlink"/>
            <w:color w:val="auto"/>
          </w:rPr>
          <w:t>1.2</w:t>
        </w:r>
        <w:r w:rsidR="00A84861" w:rsidRPr="0062305C">
          <w:rPr>
            <w:rFonts w:asciiTheme="minorHAnsi" w:eastAsiaTheme="minorEastAsia" w:hAnsiTheme="minorHAnsi" w:cstheme="minorBidi"/>
            <w:sz w:val="22"/>
            <w:szCs w:val="22"/>
          </w:rPr>
          <w:tab/>
        </w:r>
        <w:r w:rsidR="00A84861" w:rsidRPr="0062305C">
          <w:rPr>
            <w:rStyle w:val="Hyperlink"/>
            <w:color w:val="auto"/>
          </w:rPr>
          <w:t>Multiple Contracts</w:t>
        </w:r>
        <w:r w:rsidR="00A84861" w:rsidRPr="0062305C">
          <w:rPr>
            <w:webHidden/>
          </w:rPr>
          <w:tab/>
        </w:r>
        <w:r w:rsidR="00A84861" w:rsidRPr="0062305C">
          <w:rPr>
            <w:webHidden/>
          </w:rPr>
          <w:fldChar w:fldCharType="begin"/>
        </w:r>
        <w:r w:rsidR="00A84861" w:rsidRPr="0062305C">
          <w:rPr>
            <w:webHidden/>
          </w:rPr>
          <w:instrText xml:space="preserve"> PAGEREF _Toc92783343 \h </w:instrText>
        </w:r>
        <w:r w:rsidR="00A84861" w:rsidRPr="0062305C">
          <w:rPr>
            <w:webHidden/>
          </w:rPr>
        </w:r>
        <w:r w:rsidR="00A84861" w:rsidRPr="0062305C">
          <w:rPr>
            <w:webHidden/>
          </w:rPr>
          <w:fldChar w:fldCharType="separate"/>
        </w:r>
        <w:r w:rsidR="00843230" w:rsidRPr="0062305C">
          <w:rPr>
            <w:webHidden/>
          </w:rPr>
          <w:t>35</w:t>
        </w:r>
        <w:r w:rsidR="00A84861" w:rsidRPr="0062305C">
          <w:rPr>
            <w:webHidden/>
          </w:rPr>
          <w:fldChar w:fldCharType="end"/>
        </w:r>
      </w:hyperlink>
    </w:p>
    <w:p w14:paraId="24459326" w14:textId="32C1C83B" w:rsidR="00A84861" w:rsidRPr="0062305C" w:rsidRDefault="004F1F00">
      <w:pPr>
        <w:pStyle w:val="TOC2"/>
        <w:rPr>
          <w:rFonts w:asciiTheme="minorHAnsi" w:eastAsiaTheme="minorEastAsia" w:hAnsiTheme="minorHAnsi" w:cstheme="minorBidi"/>
          <w:sz w:val="22"/>
          <w:szCs w:val="22"/>
        </w:rPr>
      </w:pPr>
      <w:hyperlink w:anchor="_Toc92783344" w:history="1">
        <w:r w:rsidR="00A84861" w:rsidRPr="0062305C">
          <w:rPr>
            <w:rStyle w:val="Hyperlink"/>
            <w:color w:val="auto"/>
          </w:rPr>
          <w:t>1.3</w:t>
        </w:r>
        <w:r w:rsidR="00A84861" w:rsidRPr="0062305C">
          <w:rPr>
            <w:rFonts w:asciiTheme="minorHAnsi" w:eastAsiaTheme="minorEastAsia" w:hAnsiTheme="minorHAnsi" w:cstheme="minorBidi"/>
            <w:sz w:val="22"/>
            <w:szCs w:val="22"/>
          </w:rPr>
          <w:tab/>
        </w:r>
        <w:r w:rsidR="00A84861" w:rsidRPr="0062305C">
          <w:rPr>
            <w:rStyle w:val="Hyperlink"/>
            <w:color w:val="auto"/>
          </w:rPr>
          <w:t>Completion Time</w:t>
        </w:r>
        <w:r w:rsidR="00A84861" w:rsidRPr="0062305C">
          <w:rPr>
            <w:webHidden/>
          </w:rPr>
          <w:tab/>
        </w:r>
        <w:r w:rsidR="00A84861" w:rsidRPr="0062305C">
          <w:rPr>
            <w:webHidden/>
          </w:rPr>
          <w:fldChar w:fldCharType="begin"/>
        </w:r>
        <w:r w:rsidR="00A84861" w:rsidRPr="0062305C">
          <w:rPr>
            <w:webHidden/>
          </w:rPr>
          <w:instrText xml:space="preserve"> PAGEREF _Toc92783344 \h </w:instrText>
        </w:r>
        <w:r w:rsidR="00A84861" w:rsidRPr="0062305C">
          <w:rPr>
            <w:webHidden/>
          </w:rPr>
        </w:r>
        <w:r w:rsidR="00A84861" w:rsidRPr="0062305C">
          <w:rPr>
            <w:webHidden/>
          </w:rPr>
          <w:fldChar w:fldCharType="separate"/>
        </w:r>
        <w:r w:rsidR="00843230" w:rsidRPr="0062305C">
          <w:rPr>
            <w:webHidden/>
          </w:rPr>
          <w:t>35</w:t>
        </w:r>
        <w:r w:rsidR="00A84861" w:rsidRPr="0062305C">
          <w:rPr>
            <w:webHidden/>
          </w:rPr>
          <w:fldChar w:fldCharType="end"/>
        </w:r>
      </w:hyperlink>
    </w:p>
    <w:p w14:paraId="1C2AF1BF" w14:textId="4BC7D2B7" w:rsidR="00A84861" w:rsidRPr="0062305C" w:rsidRDefault="004F1F00">
      <w:pPr>
        <w:pStyle w:val="TOC2"/>
        <w:rPr>
          <w:rFonts w:asciiTheme="minorHAnsi" w:eastAsiaTheme="minorEastAsia" w:hAnsiTheme="minorHAnsi" w:cstheme="minorBidi"/>
          <w:sz w:val="22"/>
          <w:szCs w:val="22"/>
        </w:rPr>
      </w:pPr>
      <w:hyperlink w:anchor="_Toc92783345" w:history="1">
        <w:r w:rsidR="00A84861" w:rsidRPr="0062305C">
          <w:rPr>
            <w:rStyle w:val="Hyperlink"/>
            <w:color w:val="auto"/>
          </w:rPr>
          <w:t>1.4</w:t>
        </w:r>
        <w:r w:rsidR="00A84861" w:rsidRPr="0062305C">
          <w:rPr>
            <w:rFonts w:asciiTheme="minorHAnsi" w:eastAsiaTheme="minorEastAsia" w:hAnsiTheme="minorHAnsi" w:cstheme="minorBidi"/>
            <w:sz w:val="22"/>
            <w:szCs w:val="22"/>
          </w:rPr>
          <w:tab/>
        </w:r>
        <w:r w:rsidR="00A84861" w:rsidRPr="0062305C">
          <w:rPr>
            <w:rStyle w:val="Hyperlink"/>
            <w:color w:val="auto"/>
          </w:rPr>
          <w:t>Technical Alternatives</w:t>
        </w:r>
        <w:r w:rsidR="00A84861" w:rsidRPr="0062305C">
          <w:rPr>
            <w:webHidden/>
          </w:rPr>
          <w:tab/>
        </w:r>
        <w:r w:rsidR="00A84861" w:rsidRPr="0062305C">
          <w:rPr>
            <w:webHidden/>
          </w:rPr>
          <w:fldChar w:fldCharType="begin"/>
        </w:r>
        <w:r w:rsidR="00A84861" w:rsidRPr="0062305C">
          <w:rPr>
            <w:webHidden/>
          </w:rPr>
          <w:instrText xml:space="preserve"> PAGEREF _Toc92783345 \h </w:instrText>
        </w:r>
        <w:r w:rsidR="00A84861" w:rsidRPr="0062305C">
          <w:rPr>
            <w:webHidden/>
          </w:rPr>
        </w:r>
        <w:r w:rsidR="00A84861" w:rsidRPr="0062305C">
          <w:rPr>
            <w:webHidden/>
          </w:rPr>
          <w:fldChar w:fldCharType="separate"/>
        </w:r>
        <w:r w:rsidR="00843230" w:rsidRPr="0062305C">
          <w:rPr>
            <w:webHidden/>
          </w:rPr>
          <w:t>35</w:t>
        </w:r>
        <w:r w:rsidR="00A84861" w:rsidRPr="0062305C">
          <w:rPr>
            <w:webHidden/>
          </w:rPr>
          <w:fldChar w:fldCharType="end"/>
        </w:r>
      </w:hyperlink>
    </w:p>
    <w:p w14:paraId="3688F72B" w14:textId="27C7430E" w:rsidR="00A84861" w:rsidRPr="0062305C" w:rsidRDefault="004F1F00">
      <w:pPr>
        <w:pStyle w:val="TOC2"/>
        <w:rPr>
          <w:rFonts w:asciiTheme="minorHAnsi" w:eastAsiaTheme="minorEastAsia" w:hAnsiTheme="minorHAnsi" w:cstheme="minorBidi"/>
          <w:sz w:val="22"/>
          <w:szCs w:val="22"/>
        </w:rPr>
      </w:pPr>
      <w:hyperlink w:anchor="_Toc92783346" w:history="1">
        <w:r w:rsidR="00A84861" w:rsidRPr="0062305C">
          <w:rPr>
            <w:rStyle w:val="Hyperlink"/>
            <w:color w:val="auto"/>
          </w:rPr>
          <w:t>1.5</w:t>
        </w:r>
        <w:r w:rsidR="00A84861" w:rsidRPr="0062305C">
          <w:rPr>
            <w:rFonts w:asciiTheme="minorHAnsi" w:eastAsiaTheme="minorEastAsia" w:hAnsiTheme="minorHAnsi" w:cstheme="minorBidi"/>
            <w:sz w:val="22"/>
            <w:szCs w:val="22"/>
          </w:rPr>
          <w:tab/>
        </w:r>
        <w:r w:rsidR="00A84861" w:rsidRPr="0062305C">
          <w:rPr>
            <w:rStyle w:val="Hyperlink"/>
            <w:color w:val="auto"/>
          </w:rPr>
          <w:t>Margin of Preference [Applicable for ONB only]</w:t>
        </w:r>
        <w:r w:rsidR="00A84861" w:rsidRPr="0062305C">
          <w:rPr>
            <w:webHidden/>
          </w:rPr>
          <w:tab/>
        </w:r>
        <w:r w:rsidR="00A84861" w:rsidRPr="0062305C">
          <w:rPr>
            <w:webHidden/>
          </w:rPr>
          <w:fldChar w:fldCharType="begin"/>
        </w:r>
        <w:r w:rsidR="00A84861" w:rsidRPr="0062305C">
          <w:rPr>
            <w:webHidden/>
          </w:rPr>
          <w:instrText xml:space="preserve"> PAGEREF _Toc92783346 \h </w:instrText>
        </w:r>
        <w:r w:rsidR="00A84861" w:rsidRPr="0062305C">
          <w:rPr>
            <w:webHidden/>
          </w:rPr>
        </w:r>
        <w:r w:rsidR="00A84861" w:rsidRPr="0062305C">
          <w:rPr>
            <w:webHidden/>
          </w:rPr>
          <w:fldChar w:fldCharType="separate"/>
        </w:r>
        <w:r w:rsidR="00843230" w:rsidRPr="0062305C">
          <w:rPr>
            <w:webHidden/>
          </w:rPr>
          <w:t>35</w:t>
        </w:r>
        <w:r w:rsidR="00A84861" w:rsidRPr="0062305C">
          <w:rPr>
            <w:webHidden/>
          </w:rPr>
          <w:fldChar w:fldCharType="end"/>
        </w:r>
      </w:hyperlink>
    </w:p>
    <w:p w14:paraId="3F7EEABD" w14:textId="7C7D7A61" w:rsidR="00A84861" w:rsidRPr="0062305C" w:rsidRDefault="004F1F00">
      <w:pPr>
        <w:pStyle w:val="TOC1"/>
        <w:tabs>
          <w:tab w:val="left" w:pos="720"/>
          <w:tab w:val="right" w:leader="dot" w:pos="8990"/>
        </w:tabs>
        <w:rPr>
          <w:rFonts w:asciiTheme="minorHAnsi" w:eastAsiaTheme="minorEastAsia" w:hAnsiTheme="minorHAnsi" w:cstheme="minorBidi"/>
          <w:b w:val="0"/>
          <w:noProof/>
          <w:sz w:val="22"/>
          <w:szCs w:val="22"/>
        </w:rPr>
      </w:pPr>
      <w:hyperlink w:anchor="_Toc92783347" w:history="1">
        <w:r w:rsidR="00A84861" w:rsidRPr="0062305C">
          <w:rPr>
            <w:rStyle w:val="Hyperlink"/>
            <w:noProof/>
            <w:color w:val="auto"/>
          </w:rPr>
          <w:t>2.</w:t>
        </w:r>
        <w:r w:rsidR="00A84861" w:rsidRPr="0062305C">
          <w:rPr>
            <w:rFonts w:asciiTheme="minorHAnsi" w:eastAsiaTheme="minorEastAsia" w:hAnsiTheme="minorHAnsi" w:cstheme="minorBidi"/>
            <w:b w:val="0"/>
            <w:noProof/>
            <w:sz w:val="22"/>
            <w:szCs w:val="22"/>
          </w:rPr>
          <w:tab/>
        </w:r>
        <w:r w:rsidR="00A84861" w:rsidRPr="0062305C">
          <w:rPr>
            <w:rStyle w:val="Hyperlink"/>
            <w:noProof/>
            <w:color w:val="auto"/>
          </w:rPr>
          <w:t>Qualification</w:t>
        </w:r>
        <w:r w:rsidR="00A84861" w:rsidRPr="0062305C">
          <w:rPr>
            <w:noProof/>
            <w:webHidden/>
          </w:rPr>
          <w:tab/>
        </w:r>
        <w:r w:rsidR="00A84861" w:rsidRPr="0062305C">
          <w:rPr>
            <w:noProof/>
            <w:webHidden/>
          </w:rPr>
          <w:fldChar w:fldCharType="begin"/>
        </w:r>
        <w:r w:rsidR="00A84861" w:rsidRPr="0062305C">
          <w:rPr>
            <w:noProof/>
            <w:webHidden/>
          </w:rPr>
          <w:instrText xml:space="preserve"> PAGEREF _Toc92783347 \h </w:instrText>
        </w:r>
        <w:r w:rsidR="00A84861" w:rsidRPr="0062305C">
          <w:rPr>
            <w:noProof/>
            <w:webHidden/>
          </w:rPr>
        </w:r>
        <w:r w:rsidR="00A84861" w:rsidRPr="0062305C">
          <w:rPr>
            <w:noProof/>
            <w:webHidden/>
          </w:rPr>
          <w:fldChar w:fldCharType="separate"/>
        </w:r>
        <w:r w:rsidR="00843230" w:rsidRPr="0062305C">
          <w:rPr>
            <w:noProof/>
            <w:webHidden/>
          </w:rPr>
          <w:t>36</w:t>
        </w:r>
        <w:r w:rsidR="00A84861" w:rsidRPr="0062305C">
          <w:rPr>
            <w:noProof/>
            <w:webHidden/>
          </w:rPr>
          <w:fldChar w:fldCharType="end"/>
        </w:r>
      </w:hyperlink>
    </w:p>
    <w:p w14:paraId="03001E65" w14:textId="701FC5D6" w:rsidR="00A84861" w:rsidRPr="0062305C" w:rsidRDefault="004F1F00">
      <w:pPr>
        <w:pStyle w:val="TOC2"/>
        <w:rPr>
          <w:rFonts w:asciiTheme="minorHAnsi" w:eastAsiaTheme="minorEastAsia" w:hAnsiTheme="minorHAnsi" w:cstheme="minorBidi"/>
          <w:sz w:val="22"/>
          <w:szCs w:val="22"/>
        </w:rPr>
      </w:pPr>
      <w:hyperlink w:anchor="_Toc92783348" w:history="1">
        <w:r w:rsidR="00A84861" w:rsidRPr="0062305C">
          <w:rPr>
            <w:rStyle w:val="Hyperlink"/>
            <w:color w:val="auto"/>
          </w:rPr>
          <w:t xml:space="preserve">2.1 </w:t>
        </w:r>
        <w:r w:rsidR="00A84861" w:rsidRPr="0062305C">
          <w:rPr>
            <w:rFonts w:asciiTheme="minorHAnsi" w:eastAsiaTheme="minorEastAsia" w:hAnsiTheme="minorHAnsi" w:cstheme="minorBidi"/>
            <w:sz w:val="22"/>
            <w:szCs w:val="22"/>
          </w:rPr>
          <w:tab/>
        </w:r>
        <w:r w:rsidR="00A84861" w:rsidRPr="0062305C">
          <w:rPr>
            <w:rStyle w:val="Hyperlink"/>
            <w:color w:val="auto"/>
          </w:rPr>
          <w:t>Eligibility</w:t>
        </w:r>
        <w:r w:rsidR="00A84861" w:rsidRPr="0062305C">
          <w:rPr>
            <w:webHidden/>
          </w:rPr>
          <w:tab/>
        </w:r>
        <w:r w:rsidR="00A84861" w:rsidRPr="0062305C">
          <w:rPr>
            <w:webHidden/>
          </w:rPr>
          <w:fldChar w:fldCharType="begin"/>
        </w:r>
        <w:r w:rsidR="00A84861" w:rsidRPr="0062305C">
          <w:rPr>
            <w:webHidden/>
          </w:rPr>
          <w:instrText xml:space="preserve"> PAGEREF _Toc92783348 \h </w:instrText>
        </w:r>
        <w:r w:rsidR="00A84861" w:rsidRPr="0062305C">
          <w:rPr>
            <w:webHidden/>
          </w:rPr>
        </w:r>
        <w:r w:rsidR="00A84861" w:rsidRPr="0062305C">
          <w:rPr>
            <w:webHidden/>
          </w:rPr>
          <w:fldChar w:fldCharType="separate"/>
        </w:r>
        <w:r w:rsidR="00843230" w:rsidRPr="0062305C">
          <w:rPr>
            <w:webHidden/>
          </w:rPr>
          <w:t>36</w:t>
        </w:r>
        <w:r w:rsidR="00A84861" w:rsidRPr="0062305C">
          <w:rPr>
            <w:webHidden/>
          </w:rPr>
          <w:fldChar w:fldCharType="end"/>
        </w:r>
      </w:hyperlink>
    </w:p>
    <w:p w14:paraId="369AB1FA" w14:textId="1FCA1A15" w:rsidR="00A84861" w:rsidRPr="0062305C" w:rsidRDefault="004F1F00">
      <w:pPr>
        <w:pStyle w:val="TOC2"/>
        <w:rPr>
          <w:rFonts w:asciiTheme="minorHAnsi" w:eastAsiaTheme="minorEastAsia" w:hAnsiTheme="minorHAnsi" w:cstheme="minorBidi"/>
          <w:sz w:val="22"/>
          <w:szCs w:val="22"/>
        </w:rPr>
      </w:pPr>
      <w:hyperlink w:anchor="_Toc92783349" w:history="1">
        <w:r w:rsidR="00A84861" w:rsidRPr="0062305C">
          <w:rPr>
            <w:rStyle w:val="Hyperlink"/>
            <w:color w:val="auto"/>
          </w:rPr>
          <w:t xml:space="preserve">2.2 </w:t>
        </w:r>
        <w:r w:rsidR="00A84861" w:rsidRPr="0062305C">
          <w:rPr>
            <w:rFonts w:asciiTheme="minorHAnsi" w:eastAsiaTheme="minorEastAsia" w:hAnsiTheme="minorHAnsi" w:cstheme="minorBidi"/>
            <w:sz w:val="22"/>
            <w:szCs w:val="22"/>
          </w:rPr>
          <w:tab/>
        </w:r>
        <w:r w:rsidR="00A84861" w:rsidRPr="0062305C">
          <w:rPr>
            <w:rStyle w:val="Hyperlink"/>
            <w:color w:val="auto"/>
          </w:rPr>
          <w:t>Historical Contract Non-Performance</w:t>
        </w:r>
        <w:r w:rsidR="00A84861" w:rsidRPr="0062305C">
          <w:rPr>
            <w:webHidden/>
          </w:rPr>
          <w:tab/>
        </w:r>
        <w:r w:rsidR="00A84861" w:rsidRPr="0062305C">
          <w:rPr>
            <w:webHidden/>
          </w:rPr>
          <w:fldChar w:fldCharType="begin"/>
        </w:r>
        <w:r w:rsidR="00A84861" w:rsidRPr="0062305C">
          <w:rPr>
            <w:webHidden/>
          </w:rPr>
          <w:instrText xml:space="preserve"> PAGEREF _Toc92783349 \h </w:instrText>
        </w:r>
        <w:r w:rsidR="00A84861" w:rsidRPr="0062305C">
          <w:rPr>
            <w:webHidden/>
          </w:rPr>
        </w:r>
        <w:r w:rsidR="00A84861" w:rsidRPr="0062305C">
          <w:rPr>
            <w:webHidden/>
          </w:rPr>
          <w:fldChar w:fldCharType="separate"/>
        </w:r>
        <w:r w:rsidR="00843230" w:rsidRPr="0062305C">
          <w:rPr>
            <w:webHidden/>
          </w:rPr>
          <w:t>37</w:t>
        </w:r>
        <w:r w:rsidR="00A84861" w:rsidRPr="0062305C">
          <w:rPr>
            <w:webHidden/>
          </w:rPr>
          <w:fldChar w:fldCharType="end"/>
        </w:r>
      </w:hyperlink>
    </w:p>
    <w:p w14:paraId="3C5567E7" w14:textId="77777777" w:rsidR="00280EB6" w:rsidRPr="0062305C" w:rsidRDefault="00B966FE">
      <w:r w:rsidRPr="0062305C">
        <w:fldChar w:fldCharType="end"/>
      </w:r>
    </w:p>
    <w:p w14:paraId="337FE4C8" w14:textId="77777777" w:rsidR="00280EB6" w:rsidRPr="0062305C" w:rsidRDefault="00280EB6"/>
    <w:p w14:paraId="4C789AA8" w14:textId="77777777" w:rsidR="00280EB6" w:rsidRPr="0062305C" w:rsidRDefault="00280EB6">
      <w:pPr>
        <w:pStyle w:val="Heading1"/>
        <w:rPr>
          <w:b w:val="0"/>
          <w:iCs/>
        </w:rPr>
      </w:pPr>
      <w:r w:rsidRPr="0062305C">
        <w:rPr>
          <w:i/>
          <w:iCs/>
        </w:rPr>
        <w:br w:type="page"/>
      </w:r>
    </w:p>
    <w:p w14:paraId="49D1FC3E" w14:textId="77777777" w:rsidR="00280EB6" w:rsidRPr="0062305C" w:rsidRDefault="00280EB6">
      <w:pPr>
        <w:pStyle w:val="S3-Header1"/>
      </w:pPr>
      <w:bookmarkStart w:id="374" w:name="_Toc103401411"/>
      <w:bookmarkStart w:id="375" w:name="_Toc92783341"/>
      <w:r w:rsidRPr="0062305C">
        <w:lastRenderedPageBreak/>
        <w:t>1.</w:t>
      </w:r>
      <w:r w:rsidRPr="0062305C">
        <w:tab/>
        <w:t>Evaluation</w:t>
      </w:r>
      <w:bookmarkEnd w:id="374"/>
      <w:bookmarkEnd w:id="375"/>
    </w:p>
    <w:p w14:paraId="17C6AEDE" w14:textId="77777777" w:rsidR="00280EB6" w:rsidRPr="0062305C" w:rsidRDefault="00280EB6">
      <w:pPr>
        <w:spacing w:after="200"/>
        <w:ind w:left="1080" w:right="288"/>
        <w:jc w:val="both"/>
      </w:pPr>
      <w:r w:rsidRPr="0062305C">
        <w:t>In addition to the criteria listed in ITB 34.2 (a) – (e) the following criteria shall apply: Clause number 34.11 Applies.</w:t>
      </w:r>
    </w:p>
    <w:p w14:paraId="3C2F340B" w14:textId="77777777" w:rsidR="00280EB6" w:rsidRPr="0062305C" w:rsidRDefault="00280EB6">
      <w:pPr>
        <w:pStyle w:val="S3-Heading2"/>
        <w:rPr>
          <w:noProof/>
        </w:rPr>
      </w:pPr>
      <w:bookmarkStart w:id="376" w:name="_Toc78774484"/>
      <w:bookmarkStart w:id="377" w:name="_Toc103401412"/>
      <w:bookmarkStart w:id="378" w:name="_Toc92783342"/>
      <w:r w:rsidRPr="0062305C">
        <w:rPr>
          <w:noProof/>
        </w:rPr>
        <w:t>1.1</w:t>
      </w:r>
      <w:r w:rsidRPr="0062305C">
        <w:rPr>
          <w:noProof/>
        </w:rPr>
        <w:tab/>
        <w:t>Adequacy of Technical Proposal</w:t>
      </w:r>
      <w:bookmarkEnd w:id="376"/>
      <w:bookmarkEnd w:id="377"/>
      <w:bookmarkEnd w:id="378"/>
    </w:p>
    <w:p w14:paraId="79EC6914" w14:textId="77777777" w:rsidR="00280EB6" w:rsidRPr="0062305C" w:rsidRDefault="00280EB6">
      <w:pPr>
        <w:pStyle w:val="Heading1"/>
        <w:spacing w:after="200"/>
        <w:ind w:left="1080" w:right="288"/>
        <w:jc w:val="both"/>
        <w:rPr>
          <w:rFonts w:ascii="Times New Roman" w:hAnsi="Times New Roman" w:cs="Times New Roman"/>
          <w:b w:val="0"/>
          <w:noProof/>
          <w:sz w:val="24"/>
        </w:rPr>
      </w:pPr>
      <w:bookmarkStart w:id="379" w:name="_Toc78774485"/>
      <w:bookmarkStart w:id="380" w:name="_Toc101516509"/>
      <w:bookmarkStart w:id="381" w:name="_Toc103401413"/>
      <w:r w:rsidRPr="0062305C">
        <w:rPr>
          <w:rFonts w:ascii="Times New Roman" w:hAnsi="Times New Roman" w:cs="Times New Roman"/>
          <w:b w:val="0"/>
          <w:noProof/>
          <w:sz w:val="24"/>
        </w:rPr>
        <w:t>Evaluation of the Bidder's Technical Proposal will include an assessment of the Bidder's technical capacity to mobilize key equipment and personnel for the contract consistent with its proposal regarding work methods, scheduling, and material sourcing in sufficient detail and fully in accordance with the requirements stipulated in Section VI (Employer's Requirements).</w:t>
      </w:r>
      <w:bookmarkEnd w:id="379"/>
      <w:bookmarkEnd w:id="380"/>
      <w:bookmarkEnd w:id="381"/>
    </w:p>
    <w:p w14:paraId="7D88115C" w14:textId="77777777" w:rsidR="00280EB6" w:rsidRPr="0062305C" w:rsidRDefault="00280EB6">
      <w:pPr>
        <w:pStyle w:val="S3-Heading2"/>
        <w:rPr>
          <w:noProof/>
        </w:rPr>
      </w:pPr>
      <w:bookmarkStart w:id="382" w:name="_Toc78774486"/>
      <w:bookmarkStart w:id="383" w:name="_Toc103401414"/>
      <w:bookmarkStart w:id="384" w:name="_Toc92783343"/>
      <w:r w:rsidRPr="0062305C">
        <w:rPr>
          <w:noProof/>
        </w:rPr>
        <w:t>1.2</w:t>
      </w:r>
      <w:r w:rsidRPr="0062305C">
        <w:rPr>
          <w:noProof/>
        </w:rPr>
        <w:tab/>
        <w:t>Multiple Contracts</w:t>
      </w:r>
      <w:bookmarkEnd w:id="382"/>
      <w:bookmarkEnd w:id="383"/>
      <w:bookmarkEnd w:id="384"/>
    </w:p>
    <w:p w14:paraId="680EE23E" w14:textId="77777777" w:rsidR="00280EB6" w:rsidRPr="0062305C" w:rsidRDefault="00280EB6">
      <w:pPr>
        <w:pStyle w:val="Heading1"/>
        <w:spacing w:after="200"/>
        <w:ind w:left="1080" w:right="288"/>
        <w:rPr>
          <w:rFonts w:ascii="Times New Roman" w:hAnsi="Times New Roman" w:cs="Times New Roman"/>
          <w:b w:val="0"/>
          <w:noProof/>
          <w:sz w:val="24"/>
        </w:rPr>
      </w:pPr>
      <w:r w:rsidRPr="0062305C">
        <w:rPr>
          <w:rFonts w:ascii="Times New Roman" w:hAnsi="Times New Roman" w:cs="Times New Roman"/>
          <w:b w:val="0"/>
          <w:noProof/>
          <w:sz w:val="24"/>
        </w:rPr>
        <w:t xml:space="preserve">Pursuant to Sub-Clause 34.4 of the Instructions to Bidders, if Works are grouped in multiple contracts, evaluation will be as follows: </w:t>
      </w:r>
      <w:r w:rsidRPr="0062305C">
        <w:rPr>
          <w:rFonts w:ascii="Times New Roman" w:hAnsi="Times New Roman" w:cs="Times New Roman"/>
          <w:noProof/>
          <w:sz w:val="24"/>
        </w:rPr>
        <w:t>Not Applicable</w:t>
      </w:r>
    </w:p>
    <w:p w14:paraId="1E0A4D0D" w14:textId="77777777" w:rsidR="00280EB6" w:rsidRPr="0062305C" w:rsidRDefault="00280EB6">
      <w:pPr>
        <w:pStyle w:val="S3-Heading2"/>
        <w:rPr>
          <w:noProof/>
        </w:rPr>
      </w:pPr>
      <w:bookmarkStart w:id="385" w:name="_Toc78774488"/>
      <w:bookmarkStart w:id="386" w:name="_Toc103401416"/>
      <w:bookmarkStart w:id="387" w:name="_Toc92783344"/>
      <w:r w:rsidRPr="0062305C">
        <w:rPr>
          <w:noProof/>
        </w:rPr>
        <w:t>1.3</w:t>
      </w:r>
      <w:r w:rsidRPr="0062305C">
        <w:rPr>
          <w:noProof/>
        </w:rPr>
        <w:tab/>
        <w:t>Completion Time</w:t>
      </w:r>
      <w:bookmarkEnd w:id="385"/>
      <w:bookmarkEnd w:id="386"/>
      <w:bookmarkEnd w:id="387"/>
    </w:p>
    <w:p w14:paraId="0C3AAE1D" w14:textId="77777777" w:rsidR="00280EB6" w:rsidRPr="0062305C" w:rsidRDefault="00280EB6">
      <w:pPr>
        <w:pStyle w:val="Heading1"/>
        <w:spacing w:after="200"/>
        <w:ind w:left="1080" w:right="288"/>
        <w:jc w:val="both"/>
        <w:rPr>
          <w:rFonts w:ascii="Times New Roman" w:hAnsi="Times New Roman" w:cs="Times New Roman"/>
          <w:b w:val="0"/>
          <w:noProof/>
          <w:sz w:val="24"/>
        </w:rPr>
      </w:pPr>
      <w:bookmarkStart w:id="388" w:name="_Toc78774489"/>
      <w:bookmarkStart w:id="389" w:name="_Toc101516513"/>
      <w:bookmarkStart w:id="390" w:name="_Toc103401417"/>
      <w:r w:rsidRPr="0062305C">
        <w:rPr>
          <w:rFonts w:ascii="Times New Roman" w:hAnsi="Times New Roman" w:cs="Times New Roman"/>
          <w:b w:val="0"/>
          <w:noProof/>
          <w:sz w:val="24"/>
        </w:rPr>
        <w:t>An alternative Completion Time, if permitted under ITB 13.2, will be evaluated as follows</w:t>
      </w:r>
      <w:r w:rsidRPr="0062305C">
        <w:rPr>
          <w:rFonts w:ascii="Times New Roman" w:hAnsi="Times New Roman" w:cs="Times New Roman"/>
          <w:noProof/>
          <w:sz w:val="24"/>
        </w:rPr>
        <w:t>:</w:t>
      </w:r>
      <w:bookmarkEnd w:id="388"/>
      <w:bookmarkEnd w:id="389"/>
      <w:bookmarkEnd w:id="390"/>
      <w:r w:rsidRPr="0062305C">
        <w:rPr>
          <w:rFonts w:ascii="Times New Roman" w:hAnsi="Times New Roman" w:cs="Times New Roman"/>
          <w:noProof/>
          <w:sz w:val="24"/>
        </w:rPr>
        <w:t xml:space="preserve"> as submitted by indivual bidders</w:t>
      </w:r>
    </w:p>
    <w:p w14:paraId="42363F77" w14:textId="77777777" w:rsidR="00280EB6" w:rsidRPr="0062305C" w:rsidRDefault="00280EB6">
      <w:pPr>
        <w:pStyle w:val="S3-Heading2"/>
        <w:rPr>
          <w:noProof/>
        </w:rPr>
      </w:pPr>
      <w:bookmarkStart w:id="391" w:name="_Toc78774490"/>
      <w:bookmarkStart w:id="392" w:name="_Toc103401418"/>
      <w:bookmarkStart w:id="393" w:name="_Toc92783345"/>
      <w:r w:rsidRPr="0062305C">
        <w:rPr>
          <w:noProof/>
        </w:rPr>
        <w:t>1.4</w:t>
      </w:r>
      <w:r w:rsidRPr="0062305C">
        <w:rPr>
          <w:noProof/>
        </w:rPr>
        <w:tab/>
        <w:t>Technical Alternatives</w:t>
      </w:r>
      <w:bookmarkEnd w:id="391"/>
      <w:bookmarkEnd w:id="392"/>
      <w:bookmarkEnd w:id="393"/>
    </w:p>
    <w:p w14:paraId="362D8329" w14:textId="77777777" w:rsidR="00280EB6" w:rsidRPr="0062305C" w:rsidRDefault="00280EB6">
      <w:pPr>
        <w:pStyle w:val="Heading1"/>
        <w:spacing w:after="200"/>
        <w:ind w:left="1080" w:right="288"/>
        <w:jc w:val="both"/>
        <w:rPr>
          <w:rFonts w:ascii="Times New Roman" w:hAnsi="Times New Roman" w:cs="Times New Roman"/>
          <w:b w:val="0"/>
          <w:noProof/>
          <w:sz w:val="24"/>
        </w:rPr>
      </w:pPr>
      <w:bookmarkStart w:id="394" w:name="_Toc78774491"/>
      <w:bookmarkStart w:id="395" w:name="_Toc101516515"/>
      <w:bookmarkStart w:id="396" w:name="_Toc103401419"/>
      <w:r w:rsidRPr="0062305C">
        <w:rPr>
          <w:rFonts w:ascii="Times New Roman" w:hAnsi="Times New Roman" w:cs="Times New Roman"/>
          <w:b w:val="0"/>
          <w:noProof/>
          <w:sz w:val="24"/>
        </w:rPr>
        <w:t>Technical alternatives, if permitted under ITB 13.4, will be evaluated as follows:</w:t>
      </w:r>
      <w:bookmarkEnd w:id="394"/>
      <w:bookmarkEnd w:id="395"/>
      <w:bookmarkEnd w:id="396"/>
      <w:r w:rsidRPr="0062305C">
        <w:rPr>
          <w:rFonts w:ascii="Times New Roman" w:hAnsi="Times New Roman" w:cs="Times New Roman"/>
          <w:noProof/>
          <w:sz w:val="24"/>
        </w:rPr>
        <w:t>Not Applicable</w:t>
      </w:r>
    </w:p>
    <w:p w14:paraId="0B0D87F3" w14:textId="77777777" w:rsidR="00280EB6" w:rsidRPr="0062305C" w:rsidRDefault="00280EB6">
      <w:pPr>
        <w:pStyle w:val="S3-Heading2"/>
        <w:rPr>
          <w:noProof/>
        </w:rPr>
      </w:pPr>
      <w:bookmarkStart w:id="397" w:name="_Toc103401420"/>
      <w:bookmarkStart w:id="398" w:name="_Toc92783346"/>
      <w:r w:rsidRPr="0062305C">
        <w:rPr>
          <w:noProof/>
        </w:rPr>
        <w:t>1.5</w:t>
      </w:r>
      <w:r w:rsidRPr="0062305C">
        <w:rPr>
          <w:noProof/>
        </w:rPr>
        <w:tab/>
        <w:t>Margin of Preference</w:t>
      </w:r>
      <w:bookmarkEnd w:id="397"/>
      <w:r w:rsidRPr="0062305C">
        <w:rPr>
          <w:noProof/>
        </w:rPr>
        <w:t xml:space="preserve"> [Applicable for ONB only]</w:t>
      </w:r>
      <w:bookmarkEnd w:id="398"/>
    </w:p>
    <w:p w14:paraId="212536C4" w14:textId="77777777" w:rsidR="002C5E86" w:rsidRPr="0062305C" w:rsidRDefault="00280EB6" w:rsidP="002C5E86">
      <w:pPr>
        <w:pStyle w:val="Heading1"/>
        <w:spacing w:after="200"/>
        <w:ind w:left="1080"/>
        <w:rPr>
          <w:sz w:val="23"/>
          <w:szCs w:val="23"/>
        </w:rPr>
      </w:pPr>
      <w:r w:rsidRPr="0062305C">
        <w:rPr>
          <w:rFonts w:ascii="Times New Roman" w:hAnsi="Times New Roman" w:cs="Times New Roman"/>
          <w:b w:val="0"/>
          <w:noProof/>
          <w:sz w:val="24"/>
        </w:rPr>
        <w:t>If a margin of preference shall apply under ITB 33.1, the procedure will be as follows as</w:t>
      </w:r>
      <w:r w:rsidRPr="0062305C">
        <w:rPr>
          <w:rFonts w:cs="Times New Roman"/>
          <w:b w:val="0"/>
          <w:noProof/>
          <w:szCs w:val="20"/>
        </w:rPr>
        <w:t>:</w:t>
      </w:r>
      <w:r w:rsidR="00153A15" w:rsidRPr="0062305C">
        <w:rPr>
          <w:rFonts w:cs="Times New Roman"/>
          <w:b w:val="0"/>
          <w:noProof/>
          <w:szCs w:val="20"/>
        </w:rPr>
        <w:t xml:space="preserve"> N/A</w:t>
      </w:r>
    </w:p>
    <w:p w14:paraId="2BB2CD9A" w14:textId="77777777" w:rsidR="002C5E86" w:rsidRPr="0062305C" w:rsidRDefault="002C5E86" w:rsidP="002C5E86">
      <w:pPr>
        <w:suppressAutoHyphens/>
        <w:ind w:firstLine="720"/>
        <w:jc w:val="both"/>
        <w:rPr>
          <w:sz w:val="23"/>
          <w:szCs w:val="23"/>
        </w:rPr>
      </w:pPr>
      <w:r w:rsidRPr="0062305C">
        <w:rPr>
          <w:sz w:val="23"/>
          <w:szCs w:val="23"/>
        </w:rPr>
        <w:t>a) Citizen Influenced Company by Four Percent (4%)</w:t>
      </w:r>
    </w:p>
    <w:p w14:paraId="058662F8" w14:textId="77777777" w:rsidR="002C5E86" w:rsidRPr="0062305C" w:rsidRDefault="002C5E86" w:rsidP="002C5E86">
      <w:pPr>
        <w:suppressAutoHyphens/>
        <w:jc w:val="both"/>
        <w:rPr>
          <w:sz w:val="23"/>
          <w:szCs w:val="23"/>
        </w:rPr>
      </w:pPr>
      <w:r w:rsidRPr="0062305C">
        <w:rPr>
          <w:sz w:val="23"/>
          <w:szCs w:val="23"/>
        </w:rPr>
        <w:tab/>
        <w:t>b) Citizen Empowered Company by Eight Percent (8%)</w:t>
      </w:r>
    </w:p>
    <w:p w14:paraId="0F8F654A" w14:textId="77777777" w:rsidR="002C5E86" w:rsidRPr="0062305C" w:rsidRDefault="002C5E86" w:rsidP="002C5E86">
      <w:pPr>
        <w:suppressAutoHyphens/>
        <w:jc w:val="both"/>
        <w:rPr>
          <w:sz w:val="23"/>
          <w:szCs w:val="23"/>
        </w:rPr>
      </w:pPr>
      <w:r w:rsidRPr="0062305C">
        <w:rPr>
          <w:sz w:val="23"/>
          <w:szCs w:val="23"/>
        </w:rPr>
        <w:tab/>
        <w:t>c) Citizen Owned Companies by Twelve Percent (12%)</w:t>
      </w:r>
    </w:p>
    <w:p w14:paraId="0B2D8D45" w14:textId="77777777" w:rsidR="002C5E86" w:rsidRPr="0062305C" w:rsidRDefault="002C5E86" w:rsidP="002C5E86"/>
    <w:p w14:paraId="6D914B2F" w14:textId="77777777" w:rsidR="002C5E86" w:rsidRPr="0062305C" w:rsidRDefault="002C5E86" w:rsidP="002C5E86"/>
    <w:p w14:paraId="79FE2FF9" w14:textId="77777777" w:rsidR="00280EB6" w:rsidRPr="0062305C" w:rsidRDefault="00280EB6" w:rsidP="00327A72">
      <w:r w:rsidRPr="0062305C">
        <w:tab/>
      </w:r>
    </w:p>
    <w:p w14:paraId="278364DC" w14:textId="77777777" w:rsidR="00280EB6" w:rsidRPr="0062305C" w:rsidRDefault="00280EB6"/>
    <w:p w14:paraId="76C11A12" w14:textId="77777777" w:rsidR="00280EB6" w:rsidRPr="0062305C" w:rsidRDefault="00280EB6">
      <w:pPr>
        <w:pStyle w:val="Heading1"/>
        <w:spacing w:before="360" w:after="120"/>
        <w:ind w:left="1080"/>
        <w:rPr>
          <w:i/>
        </w:rPr>
        <w:sectPr w:rsidR="00280EB6" w:rsidRPr="0062305C">
          <w:headerReference w:type="even" r:id="rId22"/>
          <w:headerReference w:type="default" r:id="rId23"/>
          <w:footerReference w:type="even" r:id="rId24"/>
          <w:footerReference w:type="default" r:id="rId25"/>
          <w:type w:val="oddPage"/>
          <w:pgSz w:w="12240" w:h="15840" w:code="1"/>
          <w:pgMar w:top="1440" w:right="1440" w:bottom="1440" w:left="1800" w:header="720" w:footer="720" w:gutter="0"/>
          <w:paperSrc w:first="15" w:other="15"/>
          <w:cols w:space="720"/>
          <w:titlePg/>
        </w:sectPr>
      </w:pPr>
    </w:p>
    <w:p w14:paraId="69120FAF" w14:textId="57EB2B29" w:rsidR="00280EB6" w:rsidRPr="0062305C" w:rsidRDefault="00280EB6">
      <w:pPr>
        <w:pStyle w:val="S3-Header1"/>
      </w:pPr>
      <w:bookmarkStart w:id="399" w:name="_Toc103401422"/>
      <w:bookmarkStart w:id="400" w:name="_Toc92783347"/>
      <w:r w:rsidRPr="0062305C">
        <w:lastRenderedPageBreak/>
        <w:t>2.</w:t>
      </w:r>
      <w:r w:rsidRPr="0062305C">
        <w:tab/>
        <w:t>Qualification</w:t>
      </w:r>
      <w:bookmarkEnd w:id="399"/>
      <w:bookmarkEnd w:id="400"/>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8"/>
        <w:gridCol w:w="2867"/>
        <w:gridCol w:w="1461"/>
        <w:gridCol w:w="1424"/>
        <w:gridCol w:w="1461"/>
        <w:gridCol w:w="1461"/>
        <w:gridCol w:w="2186"/>
      </w:tblGrid>
      <w:tr w:rsidR="0062305C" w:rsidRPr="0062305C" w14:paraId="7E9F2E43" w14:textId="77777777" w:rsidTr="00F9208D">
        <w:trPr>
          <w:cantSplit/>
          <w:tblHeader/>
        </w:trPr>
        <w:tc>
          <w:tcPr>
            <w:tcW w:w="2208" w:type="dxa"/>
          </w:tcPr>
          <w:p w14:paraId="74F0A32F" w14:textId="77777777" w:rsidR="00280EB6" w:rsidRPr="0062305C" w:rsidRDefault="00280EB6">
            <w:pPr>
              <w:spacing w:before="120" w:after="120"/>
              <w:jc w:val="center"/>
              <w:rPr>
                <w:b/>
                <w:sz w:val="22"/>
                <w:szCs w:val="22"/>
              </w:rPr>
            </w:pPr>
            <w:bookmarkStart w:id="401" w:name="_Toc103401423"/>
            <w:r w:rsidRPr="0062305C">
              <w:rPr>
                <w:b/>
                <w:sz w:val="22"/>
                <w:szCs w:val="22"/>
              </w:rPr>
              <w:t>Factor</w:t>
            </w:r>
          </w:p>
        </w:tc>
        <w:tc>
          <w:tcPr>
            <w:tcW w:w="10860" w:type="dxa"/>
            <w:gridSpan w:val="6"/>
          </w:tcPr>
          <w:p w14:paraId="4EB13085" w14:textId="77777777" w:rsidR="00280EB6" w:rsidRPr="0062305C" w:rsidRDefault="00280EB6">
            <w:pPr>
              <w:pStyle w:val="S3-Heading2"/>
              <w:ind w:left="672"/>
              <w:rPr>
                <w:sz w:val="22"/>
                <w:szCs w:val="22"/>
              </w:rPr>
            </w:pPr>
            <w:bookmarkStart w:id="402" w:name="_Toc496006430"/>
            <w:bookmarkStart w:id="403" w:name="_Toc496006831"/>
            <w:bookmarkStart w:id="404" w:name="_Toc496113482"/>
            <w:bookmarkStart w:id="405" w:name="_Toc496359153"/>
            <w:bookmarkStart w:id="406" w:name="_Toc496968116"/>
            <w:bookmarkStart w:id="407" w:name="_Toc498339860"/>
            <w:bookmarkStart w:id="408" w:name="_Toc498848207"/>
            <w:bookmarkStart w:id="409" w:name="_Toc499021785"/>
            <w:bookmarkStart w:id="410" w:name="_Toc499023468"/>
            <w:bookmarkStart w:id="411" w:name="_Toc501529950"/>
            <w:bookmarkStart w:id="412" w:name="_Toc503874228"/>
            <w:bookmarkStart w:id="413" w:name="_Toc23215164"/>
            <w:bookmarkStart w:id="414" w:name="_Toc92783348"/>
            <w:r w:rsidRPr="0062305C">
              <w:rPr>
                <w:sz w:val="22"/>
                <w:szCs w:val="22"/>
              </w:rPr>
              <w:t xml:space="preserve">2.1 </w:t>
            </w:r>
            <w:r w:rsidRPr="0062305C">
              <w:rPr>
                <w:sz w:val="22"/>
                <w:szCs w:val="22"/>
              </w:rPr>
              <w:tab/>
              <w:t>Eligibility</w:t>
            </w:r>
            <w:bookmarkEnd w:id="402"/>
            <w:bookmarkEnd w:id="403"/>
            <w:bookmarkEnd w:id="404"/>
            <w:bookmarkEnd w:id="405"/>
            <w:bookmarkEnd w:id="406"/>
            <w:bookmarkEnd w:id="407"/>
            <w:bookmarkEnd w:id="408"/>
            <w:bookmarkEnd w:id="409"/>
            <w:bookmarkEnd w:id="410"/>
            <w:bookmarkEnd w:id="411"/>
            <w:bookmarkEnd w:id="412"/>
            <w:bookmarkEnd w:id="413"/>
            <w:bookmarkEnd w:id="414"/>
          </w:p>
        </w:tc>
      </w:tr>
      <w:tr w:rsidR="0062305C" w:rsidRPr="0062305C" w14:paraId="5A87066D" w14:textId="77777777" w:rsidTr="00F9208D">
        <w:trPr>
          <w:cantSplit/>
          <w:tblHeader/>
        </w:trPr>
        <w:tc>
          <w:tcPr>
            <w:tcW w:w="2208" w:type="dxa"/>
            <w:vMerge w:val="restart"/>
            <w:vAlign w:val="center"/>
          </w:tcPr>
          <w:p w14:paraId="3BBEB946" w14:textId="77777777" w:rsidR="00280EB6" w:rsidRPr="0062305C" w:rsidRDefault="00280EB6">
            <w:pPr>
              <w:pStyle w:val="titulo"/>
              <w:spacing w:before="120" w:after="120"/>
              <w:rPr>
                <w:b w:val="0"/>
                <w:sz w:val="22"/>
                <w:szCs w:val="22"/>
              </w:rPr>
            </w:pPr>
            <w:r w:rsidRPr="0062305C">
              <w:rPr>
                <w:rFonts w:ascii="Times New Roman" w:hAnsi="Times New Roman"/>
                <w:sz w:val="22"/>
                <w:szCs w:val="22"/>
              </w:rPr>
              <w:t>Sub-Factor</w:t>
            </w:r>
          </w:p>
        </w:tc>
        <w:tc>
          <w:tcPr>
            <w:tcW w:w="8674" w:type="dxa"/>
            <w:gridSpan w:val="5"/>
          </w:tcPr>
          <w:p w14:paraId="1ED692DD" w14:textId="77777777" w:rsidR="00280EB6" w:rsidRPr="0062305C" w:rsidRDefault="00280EB6">
            <w:pPr>
              <w:pStyle w:val="titulo"/>
              <w:spacing w:before="80" w:after="0"/>
              <w:rPr>
                <w:rFonts w:ascii="Times New Roman" w:hAnsi="Times New Roman"/>
                <w:sz w:val="22"/>
                <w:szCs w:val="22"/>
              </w:rPr>
            </w:pPr>
            <w:r w:rsidRPr="0062305C">
              <w:rPr>
                <w:b w:val="0"/>
                <w:sz w:val="22"/>
                <w:szCs w:val="22"/>
              </w:rPr>
              <w:t>Criteria</w:t>
            </w:r>
          </w:p>
        </w:tc>
        <w:tc>
          <w:tcPr>
            <w:tcW w:w="2186" w:type="dxa"/>
            <w:vMerge w:val="restart"/>
            <w:vAlign w:val="center"/>
          </w:tcPr>
          <w:p w14:paraId="28CCF95C" w14:textId="77777777" w:rsidR="00280EB6" w:rsidRPr="0062305C" w:rsidRDefault="00280EB6">
            <w:pPr>
              <w:pStyle w:val="titulo"/>
              <w:spacing w:before="120" w:after="0"/>
              <w:rPr>
                <w:rFonts w:ascii="Times New Roman" w:hAnsi="Times New Roman"/>
                <w:sz w:val="22"/>
                <w:szCs w:val="22"/>
              </w:rPr>
            </w:pPr>
            <w:r w:rsidRPr="0062305C">
              <w:rPr>
                <w:rFonts w:ascii="Times New Roman" w:hAnsi="Times New Roman"/>
                <w:sz w:val="22"/>
                <w:szCs w:val="22"/>
              </w:rPr>
              <w:t>Documentation Required</w:t>
            </w:r>
          </w:p>
        </w:tc>
      </w:tr>
      <w:tr w:rsidR="0062305C" w:rsidRPr="0062305C" w14:paraId="13B66B4D" w14:textId="77777777" w:rsidTr="00F9208D">
        <w:trPr>
          <w:cantSplit/>
          <w:tblHeader/>
        </w:trPr>
        <w:tc>
          <w:tcPr>
            <w:tcW w:w="2208" w:type="dxa"/>
            <w:vMerge/>
          </w:tcPr>
          <w:p w14:paraId="090E72CB" w14:textId="77777777" w:rsidR="00280EB6" w:rsidRPr="0062305C" w:rsidRDefault="00280EB6">
            <w:pPr>
              <w:ind w:left="360" w:hanging="360"/>
              <w:jc w:val="center"/>
              <w:rPr>
                <w:b/>
                <w:sz w:val="22"/>
                <w:szCs w:val="22"/>
              </w:rPr>
            </w:pPr>
          </w:p>
        </w:tc>
        <w:tc>
          <w:tcPr>
            <w:tcW w:w="2867" w:type="dxa"/>
            <w:vMerge w:val="restart"/>
            <w:tcBorders>
              <w:bottom w:val="nil"/>
            </w:tcBorders>
            <w:vAlign w:val="center"/>
          </w:tcPr>
          <w:p w14:paraId="0A569E81" w14:textId="77777777" w:rsidR="00280EB6" w:rsidRPr="0062305C" w:rsidRDefault="00280EB6">
            <w:pPr>
              <w:pStyle w:val="titulo"/>
              <w:spacing w:before="120" w:after="120"/>
              <w:rPr>
                <w:b w:val="0"/>
                <w:sz w:val="22"/>
                <w:szCs w:val="22"/>
              </w:rPr>
            </w:pPr>
            <w:r w:rsidRPr="0062305C">
              <w:rPr>
                <w:rFonts w:ascii="Times New Roman" w:hAnsi="Times New Roman"/>
                <w:sz w:val="22"/>
                <w:szCs w:val="22"/>
              </w:rPr>
              <w:t>Requirement</w:t>
            </w:r>
          </w:p>
        </w:tc>
        <w:tc>
          <w:tcPr>
            <w:tcW w:w="5807" w:type="dxa"/>
            <w:gridSpan w:val="4"/>
          </w:tcPr>
          <w:p w14:paraId="380B7CA7" w14:textId="77777777" w:rsidR="00280EB6" w:rsidRPr="0062305C" w:rsidRDefault="00280EB6">
            <w:pPr>
              <w:pStyle w:val="titulo"/>
              <w:spacing w:before="80" w:after="0"/>
              <w:rPr>
                <w:rFonts w:ascii="Times New Roman" w:hAnsi="Times New Roman"/>
                <w:sz w:val="22"/>
                <w:szCs w:val="22"/>
              </w:rPr>
            </w:pPr>
            <w:r w:rsidRPr="0062305C">
              <w:rPr>
                <w:rFonts w:ascii="Times New Roman" w:hAnsi="Times New Roman"/>
                <w:sz w:val="22"/>
                <w:szCs w:val="22"/>
              </w:rPr>
              <w:t>Bidder</w:t>
            </w:r>
          </w:p>
        </w:tc>
        <w:tc>
          <w:tcPr>
            <w:tcW w:w="2186" w:type="dxa"/>
            <w:vMerge/>
            <w:tcBorders>
              <w:bottom w:val="nil"/>
            </w:tcBorders>
          </w:tcPr>
          <w:p w14:paraId="2BB9D894" w14:textId="77777777" w:rsidR="00280EB6" w:rsidRPr="0062305C" w:rsidRDefault="00280EB6">
            <w:pPr>
              <w:pStyle w:val="titulo"/>
              <w:spacing w:before="80"/>
              <w:rPr>
                <w:b w:val="0"/>
                <w:sz w:val="22"/>
                <w:szCs w:val="22"/>
              </w:rPr>
            </w:pPr>
          </w:p>
        </w:tc>
      </w:tr>
      <w:tr w:rsidR="0062305C" w:rsidRPr="0062305C" w14:paraId="64E30486" w14:textId="77777777" w:rsidTr="00F9208D">
        <w:trPr>
          <w:cantSplit/>
          <w:tblHeader/>
        </w:trPr>
        <w:tc>
          <w:tcPr>
            <w:tcW w:w="2208" w:type="dxa"/>
            <w:vMerge/>
          </w:tcPr>
          <w:p w14:paraId="583F3207" w14:textId="77777777" w:rsidR="00280EB6" w:rsidRPr="0062305C" w:rsidRDefault="00280EB6">
            <w:pPr>
              <w:ind w:left="360" w:hanging="360"/>
              <w:jc w:val="center"/>
              <w:rPr>
                <w:b/>
                <w:sz w:val="22"/>
                <w:szCs w:val="22"/>
              </w:rPr>
            </w:pPr>
          </w:p>
        </w:tc>
        <w:tc>
          <w:tcPr>
            <w:tcW w:w="2867" w:type="dxa"/>
            <w:vMerge/>
            <w:tcBorders>
              <w:top w:val="nil"/>
              <w:bottom w:val="nil"/>
            </w:tcBorders>
          </w:tcPr>
          <w:p w14:paraId="0B6F1435" w14:textId="77777777" w:rsidR="00280EB6" w:rsidRPr="0062305C" w:rsidRDefault="00280EB6">
            <w:pPr>
              <w:ind w:left="360" w:hanging="360"/>
              <w:jc w:val="center"/>
              <w:rPr>
                <w:b/>
                <w:sz w:val="22"/>
                <w:szCs w:val="22"/>
              </w:rPr>
            </w:pPr>
          </w:p>
        </w:tc>
        <w:tc>
          <w:tcPr>
            <w:tcW w:w="1461" w:type="dxa"/>
            <w:vMerge w:val="restart"/>
          </w:tcPr>
          <w:p w14:paraId="3F66EAAE" w14:textId="77777777" w:rsidR="00280EB6" w:rsidRPr="0062305C" w:rsidRDefault="00280EB6">
            <w:pPr>
              <w:spacing w:before="80"/>
              <w:jc w:val="center"/>
              <w:rPr>
                <w:b/>
                <w:sz w:val="22"/>
                <w:szCs w:val="22"/>
              </w:rPr>
            </w:pPr>
            <w:r w:rsidRPr="0062305C">
              <w:rPr>
                <w:b/>
                <w:sz w:val="22"/>
                <w:szCs w:val="22"/>
              </w:rPr>
              <w:t>Single Entity</w:t>
            </w:r>
          </w:p>
        </w:tc>
        <w:tc>
          <w:tcPr>
            <w:tcW w:w="4346" w:type="dxa"/>
            <w:gridSpan w:val="3"/>
          </w:tcPr>
          <w:p w14:paraId="6A45DC3E" w14:textId="77777777" w:rsidR="00280EB6" w:rsidRPr="0062305C" w:rsidRDefault="00280EB6">
            <w:pPr>
              <w:pStyle w:val="titulo"/>
              <w:spacing w:before="80" w:after="0"/>
              <w:rPr>
                <w:rFonts w:ascii="Times New Roman" w:hAnsi="Times New Roman"/>
                <w:sz w:val="22"/>
                <w:szCs w:val="22"/>
              </w:rPr>
            </w:pPr>
            <w:r w:rsidRPr="0062305C">
              <w:rPr>
                <w:rFonts w:ascii="Times New Roman" w:hAnsi="Times New Roman"/>
                <w:sz w:val="22"/>
                <w:szCs w:val="22"/>
              </w:rPr>
              <w:t>Joint Venture, Consortium or Association</w:t>
            </w:r>
          </w:p>
        </w:tc>
        <w:tc>
          <w:tcPr>
            <w:tcW w:w="2186" w:type="dxa"/>
            <w:vMerge/>
            <w:tcBorders>
              <w:bottom w:val="nil"/>
            </w:tcBorders>
          </w:tcPr>
          <w:p w14:paraId="151F17DC" w14:textId="77777777" w:rsidR="00280EB6" w:rsidRPr="0062305C" w:rsidRDefault="00280EB6">
            <w:pPr>
              <w:pStyle w:val="titulo"/>
              <w:spacing w:before="80" w:after="0"/>
              <w:rPr>
                <w:rFonts w:ascii="Times New Roman" w:hAnsi="Times New Roman"/>
                <w:sz w:val="22"/>
                <w:szCs w:val="22"/>
              </w:rPr>
            </w:pPr>
          </w:p>
        </w:tc>
      </w:tr>
      <w:tr w:rsidR="0062305C" w:rsidRPr="0062305C" w14:paraId="209B69A1" w14:textId="77777777" w:rsidTr="00F9208D">
        <w:trPr>
          <w:cantSplit/>
          <w:tblHeader/>
        </w:trPr>
        <w:tc>
          <w:tcPr>
            <w:tcW w:w="2208" w:type="dxa"/>
            <w:vMerge/>
          </w:tcPr>
          <w:p w14:paraId="74316BF5" w14:textId="77777777" w:rsidR="00280EB6" w:rsidRPr="0062305C" w:rsidRDefault="00280EB6">
            <w:pPr>
              <w:ind w:left="360" w:hanging="360"/>
              <w:rPr>
                <w:b/>
                <w:sz w:val="22"/>
                <w:szCs w:val="22"/>
              </w:rPr>
            </w:pPr>
          </w:p>
        </w:tc>
        <w:tc>
          <w:tcPr>
            <w:tcW w:w="2867" w:type="dxa"/>
            <w:vMerge/>
            <w:tcBorders>
              <w:top w:val="nil"/>
            </w:tcBorders>
          </w:tcPr>
          <w:p w14:paraId="270789B2" w14:textId="77777777" w:rsidR="00280EB6" w:rsidRPr="0062305C" w:rsidRDefault="00280EB6">
            <w:pPr>
              <w:ind w:left="360" w:hanging="360"/>
              <w:rPr>
                <w:b/>
                <w:sz w:val="22"/>
                <w:szCs w:val="22"/>
              </w:rPr>
            </w:pPr>
          </w:p>
        </w:tc>
        <w:tc>
          <w:tcPr>
            <w:tcW w:w="1461" w:type="dxa"/>
            <w:vMerge/>
          </w:tcPr>
          <w:p w14:paraId="673A3685" w14:textId="77777777" w:rsidR="00280EB6" w:rsidRPr="0062305C" w:rsidRDefault="00280EB6">
            <w:pPr>
              <w:rPr>
                <w:b/>
                <w:sz w:val="22"/>
                <w:szCs w:val="22"/>
              </w:rPr>
            </w:pPr>
          </w:p>
        </w:tc>
        <w:tc>
          <w:tcPr>
            <w:tcW w:w="1424" w:type="dxa"/>
            <w:tcBorders>
              <w:top w:val="nil"/>
            </w:tcBorders>
          </w:tcPr>
          <w:p w14:paraId="3F4A89BF" w14:textId="77777777" w:rsidR="00280EB6" w:rsidRPr="0062305C" w:rsidRDefault="00280EB6">
            <w:pPr>
              <w:jc w:val="center"/>
              <w:rPr>
                <w:b/>
                <w:sz w:val="22"/>
                <w:szCs w:val="22"/>
              </w:rPr>
            </w:pPr>
            <w:r w:rsidRPr="0062305C">
              <w:rPr>
                <w:b/>
                <w:sz w:val="22"/>
                <w:szCs w:val="22"/>
              </w:rPr>
              <w:t>All partners combined</w:t>
            </w:r>
          </w:p>
        </w:tc>
        <w:tc>
          <w:tcPr>
            <w:tcW w:w="1461" w:type="dxa"/>
            <w:tcBorders>
              <w:top w:val="nil"/>
            </w:tcBorders>
          </w:tcPr>
          <w:p w14:paraId="299340C6" w14:textId="77777777" w:rsidR="00280EB6" w:rsidRPr="0062305C" w:rsidRDefault="00280EB6">
            <w:pPr>
              <w:pStyle w:val="titulo"/>
              <w:spacing w:after="0"/>
              <w:rPr>
                <w:rFonts w:ascii="Times New Roman" w:hAnsi="Times New Roman"/>
                <w:sz w:val="22"/>
                <w:szCs w:val="22"/>
              </w:rPr>
            </w:pPr>
            <w:r w:rsidRPr="0062305C">
              <w:rPr>
                <w:rFonts w:ascii="Times New Roman" w:hAnsi="Times New Roman"/>
                <w:sz w:val="22"/>
                <w:szCs w:val="22"/>
              </w:rPr>
              <w:t>Each partner</w:t>
            </w:r>
          </w:p>
        </w:tc>
        <w:tc>
          <w:tcPr>
            <w:tcW w:w="1461" w:type="dxa"/>
            <w:tcBorders>
              <w:top w:val="nil"/>
            </w:tcBorders>
          </w:tcPr>
          <w:p w14:paraId="1128C459" w14:textId="77777777" w:rsidR="00280EB6" w:rsidRPr="0062305C" w:rsidRDefault="00280EB6">
            <w:pPr>
              <w:jc w:val="center"/>
              <w:rPr>
                <w:b/>
                <w:sz w:val="22"/>
                <w:szCs w:val="22"/>
              </w:rPr>
            </w:pPr>
            <w:r w:rsidRPr="0062305C">
              <w:rPr>
                <w:b/>
                <w:sz w:val="22"/>
                <w:szCs w:val="22"/>
              </w:rPr>
              <w:t>At least one partner</w:t>
            </w:r>
          </w:p>
        </w:tc>
        <w:tc>
          <w:tcPr>
            <w:tcW w:w="2186" w:type="dxa"/>
            <w:vMerge/>
            <w:tcBorders>
              <w:top w:val="nil"/>
            </w:tcBorders>
          </w:tcPr>
          <w:p w14:paraId="64014AB2" w14:textId="77777777" w:rsidR="00280EB6" w:rsidRPr="0062305C" w:rsidRDefault="00280EB6">
            <w:pPr>
              <w:rPr>
                <w:b/>
                <w:sz w:val="22"/>
                <w:szCs w:val="22"/>
              </w:rPr>
            </w:pPr>
          </w:p>
        </w:tc>
      </w:tr>
      <w:tr w:rsidR="0062305C" w:rsidRPr="0062305C" w14:paraId="713ECC98" w14:textId="77777777" w:rsidTr="00F9208D">
        <w:trPr>
          <w:cantSplit/>
        </w:trPr>
        <w:tc>
          <w:tcPr>
            <w:tcW w:w="2208" w:type="dxa"/>
          </w:tcPr>
          <w:p w14:paraId="05300C99" w14:textId="77777777" w:rsidR="00280EB6" w:rsidRPr="0062305C" w:rsidRDefault="00280EB6">
            <w:pPr>
              <w:rPr>
                <w:sz w:val="22"/>
                <w:szCs w:val="22"/>
              </w:rPr>
            </w:pPr>
            <w:bookmarkStart w:id="415" w:name="_Toc496968117"/>
            <w:r w:rsidRPr="0062305C">
              <w:rPr>
                <w:sz w:val="22"/>
                <w:szCs w:val="22"/>
              </w:rPr>
              <w:t>2.1.1 Nationality</w:t>
            </w:r>
            <w:bookmarkEnd w:id="415"/>
          </w:p>
        </w:tc>
        <w:tc>
          <w:tcPr>
            <w:tcW w:w="2867" w:type="dxa"/>
          </w:tcPr>
          <w:p w14:paraId="1F600B85" w14:textId="77777777" w:rsidR="00280EB6" w:rsidRPr="0062305C" w:rsidRDefault="00280EB6">
            <w:pPr>
              <w:rPr>
                <w:sz w:val="22"/>
                <w:szCs w:val="22"/>
              </w:rPr>
            </w:pPr>
            <w:r w:rsidRPr="0062305C">
              <w:rPr>
                <w:sz w:val="22"/>
                <w:szCs w:val="22"/>
              </w:rPr>
              <w:t>Nationality in accordance with ITB 4.2.</w:t>
            </w:r>
          </w:p>
        </w:tc>
        <w:tc>
          <w:tcPr>
            <w:tcW w:w="1461" w:type="dxa"/>
          </w:tcPr>
          <w:p w14:paraId="42A6C129" w14:textId="77777777" w:rsidR="00280EB6" w:rsidRPr="0062305C" w:rsidRDefault="00280EB6">
            <w:pPr>
              <w:rPr>
                <w:sz w:val="22"/>
                <w:szCs w:val="22"/>
              </w:rPr>
            </w:pPr>
            <w:r w:rsidRPr="0062305C">
              <w:rPr>
                <w:sz w:val="22"/>
                <w:szCs w:val="22"/>
              </w:rPr>
              <w:t>Must meet requirement</w:t>
            </w:r>
          </w:p>
        </w:tc>
        <w:tc>
          <w:tcPr>
            <w:tcW w:w="1424" w:type="dxa"/>
          </w:tcPr>
          <w:p w14:paraId="124D258D" w14:textId="77777777" w:rsidR="00280EB6" w:rsidRPr="0062305C" w:rsidRDefault="00280EB6">
            <w:pPr>
              <w:rPr>
                <w:sz w:val="22"/>
                <w:szCs w:val="22"/>
              </w:rPr>
            </w:pPr>
            <w:r w:rsidRPr="0062305C">
              <w:rPr>
                <w:sz w:val="22"/>
                <w:szCs w:val="22"/>
              </w:rPr>
              <w:t>Existing or intended JV must meet requirement</w:t>
            </w:r>
          </w:p>
        </w:tc>
        <w:tc>
          <w:tcPr>
            <w:tcW w:w="1461" w:type="dxa"/>
          </w:tcPr>
          <w:p w14:paraId="34A65C07" w14:textId="77777777" w:rsidR="00280EB6" w:rsidRPr="0062305C" w:rsidRDefault="00280EB6">
            <w:pPr>
              <w:rPr>
                <w:sz w:val="22"/>
                <w:szCs w:val="22"/>
              </w:rPr>
            </w:pPr>
            <w:r w:rsidRPr="0062305C">
              <w:rPr>
                <w:sz w:val="22"/>
                <w:szCs w:val="22"/>
              </w:rPr>
              <w:t>Must meet requirement</w:t>
            </w:r>
          </w:p>
        </w:tc>
        <w:tc>
          <w:tcPr>
            <w:tcW w:w="1461" w:type="dxa"/>
          </w:tcPr>
          <w:p w14:paraId="6D254F28" w14:textId="77777777" w:rsidR="00280EB6" w:rsidRPr="0062305C" w:rsidRDefault="00280EB6">
            <w:pPr>
              <w:rPr>
                <w:sz w:val="22"/>
                <w:szCs w:val="22"/>
              </w:rPr>
            </w:pPr>
            <w:r w:rsidRPr="0062305C">
              <w:rPr>
                <w:sz w:val="22"/>
                <w:szCs w:val="22"/>
              </w:rPr>
              <w:t>N / A</w:t>
            </w:r>
          </w:p>
        </w:tc>
        <w:tc>
          <w:tcPr>
            <w:tcW w:w="2186" w:type="dxa"/>
          </w:tcPr>
          <w:p w14:paraId="4B5AB0D6" w14:textId="77777777" w:rsidR="00280EB6" w:rsidRPr="0062305C" w:rsidRDefault="00280EB6">
            <w:pPr>
              <w:rPr>
                <w:sz w:val="22"/>
                <w:szCs w:val="22"/>
              </w:rPr>
            </w:pPr>
            <w:r w:rsidRPr="0062305C">
              <w:rPr>
                <w:sz w:val="22"/>
                <w:szCs w:val="22"/>
              </w:rPr>
              <w:t>Form ELI –1.1 and 1.2, with attachments</w:t>
            </w:r>
          </w:p>
        </w:tc>
      </w:tr>
      <w:tr w:rsidR="0062305C" w:rsidRPr="0062305C" w14:paraId="7F3B8DE0" w14:textId="77777777" w:rsidTr="00F9208D">
        <w:trPr>
          <w:cantSplit/>
        </w:trPr>
        <w:tc>
          <w:tcPr>
            <w:tcW w:w="2208" w:type="dxa"/>
          </w:tcPr>
          <w:p w14:paraId="113BCEAB" w14:textId="77777777" w:rsidR="00280EB6" w:rsidRPr="0062305C" w:rsidRDefault="00280EB6">
            <w:pPr>
              <w:rPr>
                <w:sz w:val="22"/>
                <w:szCs w:val="22"/>
              </w:rPr>
            </w:pPr>
            <w:r w:rsidRPr="0062305C">
              <w:rPr>
                <w:sz w:val="22"/>
                <w:szCs w:val="22"/>
              </w:rPr>
              <w:t>2.1.2 Conflict of Interest</w:t>
            </w:r>
          </w:p>
        </w:tc>
        <w:tc>
          <w:tcPr>
            <w:tcW w:w="2867" w:type="dxa"/>
          </w:tcPr>
          <w:p w14:paraId="3E743BE1" w14:textId="77777777" w:rsidR="00280EB6" w:rsidRPr="0062305C" w:rsidRDefault="00280EB6">
            <w:pPr>
              <w:rPr>
                <w:sz w:val="22"/>
                <w:szCs w:val="22"/>
              </w:rPr>
            </w:pPr>
            <w:r w:rsidRPr="0062305C">
              <w:rPr>
                <w:sz w:val="22"/>
                <w:szCs w:val="22"/>
              </w:rPr>
              <w:t xml:space="preserve"> No- conflicts of interests as described in ITB 4.3.</w:t>
            </w:r>
          </w:p>
        </w:tc>
        <w:tc>
          <w:tcPr>
            <w:tcW w:w="1461" w:type="dxa"/>
          </w:tcPr>
          <w:p w14:paraId="0C2A04B4" w14:textId="77777777" w:rsidR="00280EB6" w:rsidRPr="0062305C" w:rsidRDefault="00280EB6">
            <w:pPr>
              <w:rPr>
                <w:sz w:val="22"/>
                <w:szCs w:val="22"/>
              </w:rPr>
            </w:pPr>
            <w:r w:rsidRPr="0062305C">
              <w:rPr>
                <w:sz w:val="22"/>
                <w:szCs w:val="22"/>
              </w:rPr>
              <w:t>Must meet requirement</w:t>
            </w:r>
          </w:p>
        </w:tc>
        <w:tc>
          <w:tcPr>
            <w:tcW w:w="1424" w:type="dxa"/>
          </w:tcPr>
          <w:p w14:paraId="43031853" w14:textId="77777777" w:rsidR="00280EB6" w:rsidRPr="0062305C" w:rsidRDefault="00280EB6">
            <w:pPr>
              <w:rPr>
                <w:sz w:val="22"/>
                <w:szCs w:val="22"/>
              </w:rPr>
            </w:pPr>
            <w:r w:rsidRPr="0062305C">
              <w:rPr>
                <w:sz w:val="22"/>
                <w:szCs w:val="22"/>
              </w:rPr>
              <w:t>Existing or intended JV must meet requirement</w:t>
            </w:r>
          </w:p>
        </w:tc>
        <w:tc>
          <w:tcPr>
            <w:tcW w:w="1461" w:type="dxa"/>
          </w:tcPr>
          <w:p w14:paraId="68C90510" w14:textId="77777777" w:rsidR="00280EB6" w:rsidRPr="0062305C" w:rsidRDefault="00280EB6">
            <w:pPr>
              <w:rPr>
                <w:sz w:val="22"/>
                <w:szCs w:val="22"/>
              </w:rPr>
            </w:pPr>
            <w:r w:rsidRPr="0062305C">
              <w:rPr>
                <w:sz w:val="22"/>
                <w:szCs w:val="22"/>
              </w:rPr>
              <w:t>Must meet requirement</w:t>
            </w:r>
          </w:p>
        </w:tc>
        <w:tc>
          <w:tcPr>
            <w:tcW w:w="1461" w:type="dxa"/>
          </w:tcPr>
          <w:p w14:paraId="02D419A6" w14:textId="77777777" w:rsidR="00280EB6" w:rsidRPr="0062305C" w:rsidRDefault="00280EB6">
            <w:pPr>
              <w:rPr>
                <w:sz w:val="22"/>
                <w:szCs w:val="22"/>
              </w:rPr>
            </w:pPr>
            <w:r w:rsidRPr="0062305C">
              <w:rPr>
                <w:sz w:val="22"/>
                <w:szCs w:val="22"/>
              </w:rPr>
              <w:t>N / A</w:t>
            </w:r>
          </w:p>
        </w:tc>
        <w:tc>
          <w:tcPr>
            <w:tcW w:w="2186" w:type="dxa"/>
          </w:tcPr>
          <w:p w14:paraId="1DE898D3" w14:textId="77777777" w:rsidR="00280EB6" w:rsidRPr="0062305C" w:rsidRDefault="00280EB6">
            <w:pPr>
              <w:rPr>
                <w:sz w:val="22"/>
                <w:szCs w:val="22"/>
              </w:rPr>
            </w:pPr>
            <w:r w:rsidRPr="0062305C">
              <w:rPr>
                <w:sz w:val="22"/>
                <w:szCs w:val="22"/>
              </w:rPr>
              <w:t>Letter of Bid</w:t>
            </w:r>
          </w:p>
        </w:tc>
      </w:tr>
      <w:tr w:rsidR="0062305C" w:rsidRPr="0062305C" w14:paraId="01C92B5C" w14:textId="77777777" w:rsidTr="00F9208D">
        <w:trPr>
          <w:cantSplit/>
        </w:trPr>
        <w:tc>
          <w:tcPr>
            <w:tcW w:w="2208" w:type="dxa"/>
          </w:tcPr>
          <w:p w14:paraId="2ABEB633" w14:textId="77777777" w:rsidR="00280EB6" w:rsidRPr="0062305C" w:rsidRDefault="00280EB6" w:rsidP="00545591">
            <w:pPr>
              <w:rPr>
                <w:sz w:val="22"/>
                <w:szCs w:val="22"/>
              </w:rPr>
            </w:pPr>
            <w:r w:rsidRPr="0062305C">
              <w:rPr>
                <w:sz w:val="22"/>
                <w:szCs w:val="22"/>
              </w:rPr>
              <w:t>2.1.3 Ineligibility</w:t>
            </w:r>
          </w:p>
        </w:tc>
        <w:tc>
          <w:tcPr>
            <w:tcW w:w="2867" w:type="dxa"/>
          </w:tcPr>
          <w:p w14:paraId="716084B0" w14:textId="5D9EA8BD" w:rsidR="00596E8A" w:rsidRPr="00083264" w:rsidRDefault="00280EB6" w:rsidP="00596E8A">
            <w:pPr>
              <w:rPr>
                <w:color w:val="FF0000"/>
                <w:sz w:val="22"/>
                <w:szCs w:val="22"/>
              </w:rPr>
            </w:pPr>
            <w:r w:rsidRPr="00083264">
              <w:rPr>
                <w:sz w:val="22"/>
                <w:szCs w:val="22"/>
              </w:rPr>
              <w:t>Not having been declared ineligible by ZPPA as described in ITB 4.4.</w:t>
            </w:r>
          </w:p>
        </w:tc>
        <w:tc>
          <w:tcPr>
            <w:tcW w:w="1461" w:type="dxa"/>
          </w:tcPr>
          <w:p w14:paraId="1ECF3CB1" w14:textId="77777777" w:rsidR="00280EB6" w:rsidRPr="0062305C" w:rsidRDefault="00280EB6">
            <w:pPr>
              <w:rPr>
                <w:sz w:val="22"/>
                <w:szCs w:val="22"/>
              </w:rPr>
            </w:pPr>
            <w:r w:rsidRPr="0062305C">
              <w:rPr>
                <w:sz w:val="22"/>
                <w:szCs w:val="22"/>
              </w:rPr>
              <w:t>Must meet requirement</w:t>
            </w:r>
          </w:p>
        </w:tc>
        <w:tc>
          <w:tcPr>
            <w:tcW w:w="1424" w:type="dxa"/>
          </w:tcPr>
          <w:p w14:paraId="0F580362" w14:textId="0C145015" w:rsidR="00280EB6" w:rsidRPr="0062305C" w:rsidRDefault="00280EB6">
            <w:pPr>
              <w:rPr>
                <w:sz w:val="22"/>
                <w:szCs w:val="22"/>
              </w:rPr>
            </w:pPr>
            <w:r w:rsidRPr="0062305C">
              <w:rPr>
                <w:sz w:val="22"/>
                <w:szCs w:val="22"/>
              </w:rPr>
              <w:t>Existing JV must meet requirement</w:t>
            </w:r>
          </w:p>
        </w:tc>
        <w:tc>
          <w:tcPr>
            <w:tcW w:w="1461" w:type="dxa"/>
          </w:tcPr>
          <w:p w14:paraId="3E86791B" w14:textId="77777777" w:rsidR="00280EB6" w:rsidRPr="0062305C" w:rsidRDefault="00280EB6">
            <w:pPr>
              <w:rPr>
                <w:sz w:val="22"/>
                <w:szCs w:val="22"/>
              </w:rPr>
            </w:pPr>
            <w:r w:rsidRPr="0062305C">
              <w:rPr>
                <w:sz w:val="22"/>
                <w:szCs w:val="22"/>
              </w:rPr>
              <w:t xml:space="preserve">Must meet requirement </w:t>
            </w:r>
          </w:p>
        </w:tc>
        <w:tc>
          <w:tcPr>
            <w:tcW w:w="1461" w:type="dxa"/>
          </w:tcPr>
          <w:p w14:paraId="47E0C49E" w14:textId="77777777" w:rsidR="00280EB6" w:rsidRPr="0062305C" w:rsidRDefault="00280EB6">
            <w:pPr>
              <w:rPr>
                <w:sz w:val="22"/>
                <w:szCs w:val="22"/>
              </w:rPr>
            </w:pPr>
            <w:r w:rsidRPr="0062305C">
              <w:rPr>
                <w:sz w:val="22"/>
                <w:szCs w:val="22"/>
              </w:rPr>
              <w:t>N / A</w:t>
            </w:r>
          </w:p>
        </w:tc>
        <w:tc>
          <w:tcPr>
            <w:tcW w:w="2186" w:type="dxa"/>
          </w:tcPr>
          <w:p w14:paraId="14E3CA00" w14:textId="77777777" w:rsidR="00280EB6" w:rsidRPr="0062305C" w:rsidRDefault="00280EB6">
            <w:pPr>
              <w:rPr>
                <w:sz w:val="22"/>
                <w:szCs w:val="22"/>
              </w:rPr>
            </w:pPr>
            <w:r w:rsidRPr="0062305C">
              <w:rPr>
                <w:sz w:val="22"/>
                <w:szCs w:val="22"/>
              </w:rPr>
              <w:t>Letter of Bid</w:t>
            </w:r>
          </w:p>
        </w:tc>
      </w:tr>
      <w:tr w:rsidR="0062305C" w:rsidRPr="0062305C" w14:paraId="7FE8F948" w14:textId="77777777" w:rsidTr="00F9208D">
        <w:trPr>
          <w:cantSplit/>
        </w:trPr>
        <w:tc>
          <w:tcPr>
            <w:tcW w:w="2208" w:type="dxa"/>
          </w:tcPr>
          <w:p w14:paraId="1D91153B" w14:textId="77777777" w:rsidR="00280EB6" w:rsidRPr="0062305C" w:rsidRDefault="00280EB6">
            <w:pPr>
              <w:rPr>
                <w:sz w:val="22"/>
                <w:szCs w:val="22"/>
              </w:rPr>
            </w:pPr>
            <w:r w:rsidRPr="0062305C">
              <w:rPr>
                <w:sz w:val="22"/>
                <w:szCs w:val="22"/>
              </w:rPr>
              <w:t>2.1.4 Government Owned Entity</w:t>
            </w:r>
          </w:p>
        </w:tc>
        <w:tc>
          <w:tcPr>
            <w:tcW w:w="2867" w:type="dxa"/>
          </w:tcPr>
          <w:p w14:paraId="61E843BD" w14:textId="77777777" w:rsidR="00280EB6" w:rsidRPr="0062305C" w:rsidRDefault="00280EB6">
            <w:pPr>
              <w:rPr>
                <w:sz w:val="22"/>
                <w:szCs w:val="22"/>
              </w:rPr>
            </w:pPr>
            <w:r w:rsidRPr="0062305C">
              <w:rPr>
                <w:sz w:val="22"/>
                <w:szCs w:val="22"/>
              </w:rPr>
              <w:t>Compliance with conditions of ITB 4.5</w:t>
            </w:r>
          </w:p>
        </w:tc>
        <w:tc>
          <w:tcPr>
            <w:tcW w:w="1461" w:type="dxa"/>
            <w:vAlign w:val="center"/>
          </w:tcPr>
          <w:p w14:paraId="267B8932" w14:textId="77777777" w:rsidR="00280EB6" w:rsidRPr="0062305C" w:rsidRDefault="00280EB6">
            <w:pPr>
              <w:rPr>
                <w:sz w:val="22"/>
                <w:szCs w:val="22"/>
              </w:rPr>
            </w:pPr>
            <w:r w:rsidRPr="0062305C">
              <w:rPr>
                <w:sz w:val="22"/>
                <w:szCs w:val="22"/>
              </w:rPr>
              <w:t>Must meet requirement</w:t>
            </w:r>
          </w:p>
        </w:tc>
        <w:tc>
          <w:tcPr>
            <w:tcW w:w="1424" w:type="dxa"/>
            <w:vAlign w:val="center"/>
          </w:tcPr>
          <w:p w14:paraId="6C4B0D57" w14:textId="77777777" w:rsidR="00280EB6" w:rsidRPr="0062305C" w:rsidRDefault="00280EB6">
            <w:pPr>
              <w:rPr>
                <w:sz w:val="22"/>
                <w:szCs w:val="22"/>
              </w:rPr>
            </w:pPr>
            <w:r w:rsidRPr="0062305C">
              <w:rPr>
                <w:sz w:val="22"/>
                <w:szCs w:val="22"/>
              </w:rPr>
              <w:t>Must meet requirement</w:t>
            </w:r>
          </w:p>
        </w:tc>
        <w:tc>
          <w:tcPr>
            <w:tcW w:w="1461" w:type="dxa"/>
            <w:vAlign w:val="center"/>
          </w:tcPr>
          <w:p w14:paraId="164BBC11" w14:textId="77777777" w:rsidR="00280EB6" w:rsidRPr="0062305C" w:rsidRDefault="00280EB6">
            <w:pPr>
              <w:rPr>
                <w:sz w:val="22"/>
                <w:szCs w:val="22"/>
              </w:rPr>
            </w:pPr>
            <w:r w:rsidRPr="0062305C">
              <w:rPr>
                <w:sz w:val="22"/>
                <w:szCs w:val="22"/>
              </w:rPr>
              <w:t>Must meet requirement</w:t>
            </w:r>
          </w:p>
        </w:tc>
        <w:tc>
          <w:tcPr>
            <w:tcW w:w="1461" w:type="dxa"/>
            <w:vAlign w:val="center"/>
          </w:tcPr>
          <w:p w14:paraId="727A9C95" w14:textId="77777777" w:rsidR="00280EB6" w:rsidRPr="0062305C" w:rsidRDefault="00280EB6">
            <w:pPr>
              <w:rPr>
                <w:sz w:val="22"/>
                <w:szCs w:val="22"/>
              </w:rPr>
            </w:pPr>
            <w:r w:rsidRPr="0062305C">
              <w:rPr>
                <w:sz w:val="22"/>
                <w:szCs w:val="22"/>
              </w:rPr>
              <w:t>N / A</w:t>
            </w:r>
          </w:p>
        </w:tc>
        <w:tc>
          <w:tcPr>
            <w:tcW w:w="2186" w:type="dxa"/>
          </w:tcPr>
          <w:p w14:paraId="64D5FA1C" w14:textId="6359EE35" w:rsidR="00280EB6" w:rsidRPr="0062305C" w:rsidRDefault="00280EB6">
            <w:pPr>
              <w:rPr>
                <w:sz w:val="22"/>
                <w:szCs w:val="22"/>
              </w:rPr>
            </w:pPr>
            <w:r w:rsidRPr="0062305C">
              <w:rPr>
                <w:sz w:val="22"/>
                <w:szCs w:val="22"/>
              </w:rPr>
              <w:t xml:space="preserve">Form </w:t>
            </w:r>
            <w:proofErr w:type="gramStart"/>
            <w:r w:rsidRPr="0062305C">
              <w:rPr>
                <w:sz w:val="22"/>
                <w:szCs w:val="22"/>
              </w:rPr>
              <w:t>ELI  –</w:t>
            </w:r>
            <w:proofErr w:type="gramEnd"/>
            <w:r w:rsidR="00001158">
              <w:rPr>
                <w:sz w:val="22"/>
                <w:szCs w:val="22"/>
              </w:rPr>
              <w:t xml:space="preserve"> </w:t>
            </w:r>
            <w:r w:rsidRPr="0062305C">
              <w:rPr>
                <w:sz w:val="22"/>
                <w:szCs w:val="22"/>
              </w:rPr>
              <w:t>1.1 and 1.2, with attachments</w:t>
            </w:r>
          </w:p>
        </w:tc>
      </w:tr>
      <w:tr w:rsidR="0062305C" w:rsidRPr="0062305C" w14:paraId="011F0AE8" w14:textId="77777777" w:rsidTr="00F9208D">
        <w:trPr>
          <w:cantSplit/>
        </w:trPr>
        <w:tc>
          <w:tcPr>
            <w:tcW w:w="2208" w:type="dxa"/>
          </w:tcPr>
          <w:p w14:paraId="27B03BB0" w14:textId="77777777" w:rsidR="00280EB6" w:rsidRPr="0062305C" w:rsidRDefault="00280EB6" w:rsidP="00447B45">
            <w:pPr>
              <w:rPr>
                <w:sz w:val="22"/>
                <w:szCs w:val="22"/>
              </w:rPr>
            </w:pPr>
            <w:r w:rsidRPr="0062305C">
              <w:rPr>
                <w:sz w:val="22"/>
                <w:szCs w:val="22"/>
              </w:rPr>
              <w:t xml:space="preserve">2.1.5 Ineligibility based on a United Nations resolution or Zambian law </w:t>
            </w:r>
          </w:p>
        </w:tc>
        <w:tc>
          <w:tcPr>
            <w:tcW w:w="2867" w:type="dxa"/>
          </w:tcPr>
          <w:p w14:paraId="2EEEA495" w14:textId="03D1AD80" w:rsidR="00280EB6" w:rsidRPr="0062305C" w:rsidRDefault="00280EB6" w:rsidP="00447B45">
            <w:pPr>
              <w:rPr>
                <w:sz w:val="22"/>
                <w:szCs w:val="22"/>
              </w:rPr>
            </w:pPr>
            <w:r w:rsidRPr="0062305C">
              <w:rPr>
                <w:sz w:val="22"/>
                <w:szCs w:val="22"/>
              </w:rPr>
              <w:t>Not having been excluded as a result of the laws of Zambia or official regulations, or by an act of compliance with UN Security Council resolution, in accordance with ITB 4.8</w:t>
            </w:r>
          </w:p>
        </w:tc>
        <w:tc>
          <w:tcPr>
            <w:tcW w:w="1461" w:type="dxa"/>
            <w:vAlign w:val="center"/>
          </w:tcPr>
          <w:p w14:paraId="142CB336" w14:textId="77777777" w:rsidR="00280EB6" w:rsidRPr="0062305C" w:rsidRDefault="00280EB6">
            <w:pPr>
              <w:rPr>
                <w:sz w:val="22"/>
                <w:szCs w:val="22"/>
              </w:rPr>
            </w:pPr>
            <w:r w:rsidRPr="0062305C">
              <w:rPr>
                <w:sz w:val="22"/>
                <w:szCs w:val="22"/>
              </w:rPr>
              <w:t>Must meet requirement</w:t>
            </w:r>
          </w:p>
        </w:tc>
        <w:tc>
          <w:tcPr>
            <w:tcW w:w="1424" w:type="dxa"/>
            <w:vAlign w:val="center"/>
          </w:tcPr>
          <w:p w14:paraId="11E3D23F" w14:textId="3D4B0490" w:rsidR="00280EB6" w:rsidRPr="0062305C" w:rsidRDefault="00280EB6">
            <w:pPr>
              <w:rPr>
                <w:sz w:val="22"/>
                <w:szCs w:val="22"/>
              </w:rPr>
            </w:pPr>
            <w:r w:rsidRPr="0062305C">
              <w:rPr>
                <w:sz w:val="22"/>
                <w:szCs w:val="22"/>
              </w:rPr>
              <w:t>Existing JV must meet requirement</w:t>
            </w:r>
          </w:p>
        </w:tc>
        <w:tc>
          <w:tcPr>
            <w:tcW w:w="1461" w:type="dxa"/>
            <w:vAlign w:val="center"/>
          </w:tcPr>
          <w:p w14:paraId="6C057421" w14:textId="77777777" w:rsidR="00280EB6" w:rsidRPr="0062305C" w:rsidRDefault="00280EB6">
            <w:pPr>
              <w:rPr>
                <w:sz w:val="22"/>
                <w:szCs w:val="22"/>
              </w:rPr>
            </w:pPr>
            <w:r w:rsidRPr="0062305C">
              <w:rPr>
                <w:sz w:val="22"/>
                <w:szCs w:val="22"/>
              </w:rPr>
              <w:t>Must meet requirement</w:t>
            </w:r>
          </w:p>
        </w:tc>
        <w:tc>
          <w:tcPr>
            <w:tcW w:w="1461" w:type="dxa"/>
            <w:vAlign w:val="center"/>
          </w:tcPr>
          <w:p w14:paraId="28450D80" w14:textId="77777777" w:rsidR="00280EB6" w:rsidRPr="0062305C" w:rsidRDefault="00280EB6">
            <w:pPr>
              <w:rPr>
                <w:sz w:val="22"/>
                <w:szCs w:val="22"/>
              </w:rPr>
            </w:pPr>
            <w:r w:rsidRPr="0062305C">
              <w:rPr>
                <w:sz w:val="22"/>
                <w:szCs w:val="22"/>
              </w:rPr>
              <w:t>N / A</w:t>
            </w:r>
          </w:p>
        </w:tc>
        <w:tc>
          <w:tcPr>
            <w:tcW w:w="2186" w:type="dxa"/>
          </w:tcPr>
          <w:p w14:paraId="7C23B68C" w14:textId="77777777" w:rsidR="00280EB6" w:rsidRPr="0062305C" w:rsidRDefault="00280EB6" w:rsidP="007C7BF2">
            <w:pPr>
              <w:rPr>
                <w:sz w:val="22"/>
                <w:szCs w:val="22"/>
              </w:rPr>
            </w:pPr>
            <w:r w:rsidRPr="0062305C">
              <w:rPr>
                <w:sz w:val="22"/>
                <w:szCs w:val="22"/>
              </w:rPr>
              <w:t>Letter of Bid</w:t>
            </w:r>
          </w:p>
        </w:tc>
      </w:tr>
      <w:tr w:rsidR="0062305C" w:rsidRPr="0062305C" w14:paraId="0C7A4372" w14:textId="77777777" w:rsidTr="00F9208D">
        <w:trPr>
          <w:cantSplit/>
        </w:trPr>
        <w:tc>
          <w:tcPr>
            <w:tcW w:w="2208" w:type="dxa"/>
          </w:tcPr>
          <w:p w14:paraId="1EF20514" w14:textId="472E97B4" w:rsidR="00D84363" w:rsidRPr="0062305C" w:rsidRDefault="00D84363" w:rsidP="00447B45">
            <w:pPr>
              <w:rPr>
                <w:sz w:val="22"/>
                <w:szCs w:val="22"/>
              </w:rPr>
            </w:pPr>
            <w:r w:rsidRPr="0062305C">
              <w:rPr>
                <w:sz w:val="22"/>
                <w:szCs w:val="22"/>
              </w:rPr>
              <w:t xml:space="preserve">2.1.6 </w:t>
            </w:r>
            <w:r w:rsidR="00083264">
              <w:rPr>
                <w:sz w:val="22"/>
                <w:szCs w:val="22"/>
              </w:rPr>
              <w:t>Tax and Social Security Compliance</w:t>
            </w:r>
          </w:p>
        </w:tc>
        <w:tc>
          <w:tcPr>
            <w:tcW w:w="2867" w:type="dxa"/>
          </w:tcPr>
          <w:p w14:paraId="6AEBBDCC" w14:textId="77777777" w:rsidR="00D84363" w:rsidRPr="00C83497" w:rsidRDefault="002426EE" w:rsidP="005165C5">
            <w:pPr>
              <w:rPr>
                <w:sz w:val="22"/>
                <w:szCs w:val="22"/>
              </w:rPr>
            </w:pPr>
            <w:proofErr w:type="spellStart"/>
            <w:r w:rsidRPr="00C83497">
              <w:rPr>
                <w:sz w:val="22"/>
                <w:szCs w:val="22"/>
              </w:rPr>
              <w:t>i</w:t>
            </w:r>
            <w:proofErr w:type="spellEnd"/>
            <w:r w:rsidRPr="00C83497">
              <w:rPr>
                <w:sz w:val="22"/>
                <w:szCs w:val="22"/>
              </w:rPr>
              <w:t>) Valid Tax clearance certificate</w:t>
            </w:r>
          </w:p>
          <w:p w14:paraId="2386ED53" w14:textId="77777777" w:rsidR="002426EE" w:rsidRPr="00C83497" w:rsidRDefault="002426EE" w:rsidP="005165C5">
            <w:pPr>
              <w:rPr>
                <w:sz w:val="22"/>
                <w:szCs w:val="22"/>
              </w:rPr>
            </w:pPr>
            <w:r w:rsidRPr="00C83497">
              <w:rPr>
                <w:sz w:val="22"/>
                <w:szCs w:val="22"/>
              </w:rPr>
              <w:t>ii) Valid NAPSA compliance certificate</w:t>
            </w:r>
          </w:p>
          <w:p w14:paraId="45B99CD8" w14:textId="5723E704" w:rsidR="002426EE" w:rsidRPr="00C83497" w:rsidRDefault="002426EE" w:rsidP="005165C5">
            <w:pPr>
              <w:rPr>
                <w:sz w:val="22"/>
                <w:szCs w:val="22"/>
              </w:rPr>
            </w:pPr>
            <w:r w:rsidRPr="00C83497">
              <w:rPr>
                <w:sz w:val="22"/>
                <w:szCs w:val="22"/>
              </w:rPr>
              <w:t>iii) Valid WCFCB compliance certificate</w:t>
            </w:r>
          </w:p>
        </w:tc>
        <w:tc>
          <w:tcPr>
            <w:tcW w:w="1461" w:type="dxa"/>
            <w:vAlign w:val="center"/>
          </w:tcPr>
          <w:p w14:paraId="7CC2E1DF" w14:textId="77777777" w:rsidR="00D84363" w:rsidRPr="00C83497" w:rsidRDefault="00D84363">
            <w:pPr>
              <w:rPr>
                <w:sz w:val="22"/>
                <w:szCs w:val="22"/>
              </w:rPr>
            </w:pPr>
            <w:r w:rsidRPr="00C83497">
              <w:rPr>
                <w:sz w:val="22"/>
                <w:szCs w:val="22"/>
              </w:rPr>
              <w:t>Must meet requirements</w:t>
            </w:r>
          </w:p>
        </w:tc>
        <w:tc>
          <w:tcPr>
            <w:tcW w:w="1424" w:type="dxa"/>
            <w:vAlign w:val="center"/>
          </w:tcPr>
          <w:p w14:paraId="5B60109C" w14:textId="46FE3E88" w:rsidR="00D84363" w:rsidRPr="00C83497" w:rsidRDefault="002426EE">
            <w:pPr>
              <w:rPr>
                <w:sz w:val="22"/>
                <w:szCs w:val="22"/>
              </w:rPr>
            </w:pPr>
            <w:r w:rsidRPr="00C83497">
              <w:rPr>
                <w:sz w:val="22"/>
                <w:szCs w:val="22"/>
              </w:rPr>
              <w:t>Must meet requirements</w:t>
            </w:r>
          </w:p>
        </w:tc>
        <w:tc>
          <w:tcPr>
            <w:tcW w:w="1461" w:type="dxa"/>
            <w:vAlign w:val="center"/>
          </w:tcPr>
          <w:p w14:paraId="0F6A2065" w14:textId="22B1D2EE" w:rsidR="00D84363" w:rsidRPr="00C83497" w:rsidRDefault="002426EE">
            <w:pPr>
              <w:rPr>
                <w:sz w:val="22"/>
                <w:szCs w:val="22"/>
              </w:rPr>
            </w:pPr>
            <w:r w:rsidRPr="00C83497">
              <w:rPr>
                <w:sz w:val="22"/>
                <w:szCs w:val="22"/>
              </w:rPr>
              <w:t>Must meet requirements</w:t>
            </w:r>
          </w:p>
        </w:tc>
        <w:tc>
          <w:tcPr>
            <w:tcW w:w="1461" w:type="dxa"/>
            <w:vAlign w:val="center"/>
          </w:tcPr>
          <w:p w14:paraId="75696F7F" w14:textId="77777777" w:rsidR="00D84363" w:rsidRPr="00C83497" w:rsidRDefault="00D84363">
            <w:pPr>
              <w:rPr>
                <w:sz w:val="22"/>
                <w:szCs w:val="22"/>
              </w:rPr>
            </w:pPr>
            <w:r w:rsidRPr="00C83497">
              <w:rPr>
                <w:sz w:val="22"/>
                <w:szCs w:val="22"/>
              </w:rPr>
              <w:t>Must requirements</w:t>
            </w:r>
          </w:p>
        </w:tc>
        <w:tc>
          <w:tcPr>
            <w:tcW w:w="2186" w:type="dxa"/>
          </w:tcPr>
          <w:p w14:paraId="31AC9FF7" w14:textId="77777777" w:rsidR="00D84363" w:rsidRPr="00C83497" w:rsidRDefault="00D84363" w:rsidP="007C7BF2">
            <w:pPr>
              <w:rPr>
                <w:sz w:val="22"/>
                <w:szCs w:val="22"/>
              </w:rPr>
            </w:pPr>
            <w:r w:rsidRPr="00C83497">
              <w:rPr>
                <w:sz w:val="22"/>
                <w:szCs w:val="22"/>
              </w:rPr>
              <w:t xml:space="preserve">Copy of </w:t>
            </w:r>
            <w:r w:rsidR="00001158" w:rsidRPr="00C83497">
              <w:rPr>
                <w:sz w:val="22"/>
                <w:szCs w:val="22"/>
              </w:rPr>
              <w:t>ZRA Tax Clearance</w:t>
            </w:r>
          </w:p>
          <w:p w14:paraId="7DE7997C" w14:textId="77777777" w:rsidR="00001158" w:rsidRPr="00C83497" w:rsidRDefault="00001158" w:rsidP="007C7BF2">
            <w:pPr>
              <w:rPr>
                <w:sz w:val="22"/>
                <w:szCs w:val="22"/>
              </w:rPr>
            </w:pPr>
            <w:r w:rsidRPr="00C83497">
              <w:rPr>
                <w:sz w:val="22"/>
                <w:szCs w:val="22"/>
              </w:rPr>
              <w:t>Copy of NAPSA certificate</w:t>
            </w:r>
          </w:p>
          <w:p w14:paraId="68E74CCD" w14:textId="0E97746B" w:rsidR="00001158" w:rsidRPr="00C83497" w:rsidRDefault="00001158" w:rsidP="007C7BF2">
            <w:pPr>
              <w:rPr>
                <w:sz w:val="22"/>
                <w:szCs w:val="22"/>
              </w:rPr>
            </w:pPr>
            <w:r w:rsidRPr="00C83497">
              <w:rPr>
                <w:sz w:val="22"/>
                <w:szCs w:val="22"/>
              </w:rPr>
              <w:t>Copy of WCFCB certificate</w:t>
            </w:r>
          </w:p>
        </w:tc>
      </w:tr>
      <w:tr w:rsidR="0062305C" w:rsidRPr="0062305C" w14:paraId="0B5C3677" w14:textId="77777777" w:rsidTr="00F9208D">
        <w:trPr>
          <w:cantSplit/>
        </w:trPr>
        <w:tc>
          <w:tcPr>
            <w:tcW w:w="2208" w:type="dxa"/>
          </w:tcPr>
          <w:p w14:paraId="497A2044" w14:textId="159B47EB" w:rsidR="00D84363" w:rsidRPr="0062305C" w:rsidRDefault="00D84363" w:rsidP="00447B45">
            <w:pPr>
              <w:rPr>
                <w:sz w:val="22"/>
                <w:szCs w:val="22"/>
              </w:rPr>
            </w:pPr>
            <w:r w:rsidRPr="0062305C">
              <w:rPr>
                <w:sz w:val="22"/>
                <w:szCs w:val="22"/>
              </w:rPr>
              <w:lastRenderedPageBreak/>
              <w:t xml:space="preserve">2.1.7 </w:t>
            </w:r>
            <w:r w:rsidR="002426EE">
              <w:rPr>
                <w:sz w:val="22"/>
                <w:szCs w:val="22"/>
              </w:rPr>
              <w:t>Regulatory Review</w:t>
            </w:r>
          </w:p>
        </w:tc>
        <w:tc>
          <w:tcPr>
            <w:tcW w:w="2867" w:type="dxa"/>
          </w:tcPr>
          <w:p w14:paraId="59273E0C" w14:textId="2AB10E63" w:rsidR="00D84363" w:rsidRPr="00C83497" w:rsidRDefault="002426EE" w:rsidP="00447B45">
            <w:pPr>
              <w:rPr>
                <w:sz w:val="22"/>
                <w:szCs w:val="22"/>
              </w:rPr>
            </w:pPr>
            <w:proofErr w:type="spellStart"/>
            <w:r w:rsidRPr="00C83497">
              <w:rPr>
                <w:sz w:val="22"/>
                <w:szCs w:val="22"/>
              </w:rPr>
              <w:t>i</w:t>
            </w:r>
            <w:proofErr w:type="spellEnd"/>
            <w:r w:rsidRPr="00C83497">
              <w:rPr>
                <w:sz w:val="22"/>
                <w:szCs w:val="22"/>
              </w:rPr>
              <w:t xml:space="preserve">) </w:t>
            </w:r>
            <w:r w:rsidR="00D84363" w:rsidRPr="00C83497">
              <w:rPr>
                <w:sz w:val="22"/>
                <w:szCs w:val="22"/>
              </w:rPr>
              <w:t>V</w:t>
            </w:r>
            <w:r w:rsidRPr="00C83497">
              <w:rPr>
                <w:sz w:val="22"/>
                <w:szCs w:val="22"/>
              </w:rPr>
              <w:t xml:space="preserve">alid registration with National Council for Construction (NCC) category E or ME, Grade </w:t>
            </w:r>
            <w:r w:rsidR="002C48AE">
              <w:rPr>
                <w:sz w:val="22"/>
                <w:szCs w:val="22"/>
              </w:rPr>
              <w:t>1 or 2</w:t>
            </w:r>
          </w:p>
          <w:p w14:paraId="1E356CEF" w14:textId="387B468B" w:rsidR="002426EE" w:rsidRPr="00C83497" w:rsidRDefault="002426EE" w:rsidP="00447B45">
            <w:pPr>
              <w:rPr>
                <w:sz w:val="22"/>
                <w:szCs w:val="22"/>
              </w:rPr>
            </w:pPr>
            <w:r w:rsidRPr="00C83497">
              <w:rPr>
                <w:sz w:val="22"/>
                <w:szCs w:val="22"/>
              </w:rPr>
              <w:t>ii) Valid company EIZ practicing certificate in Electrical/Electronic/Mechanical Engineering</w:t>
            </w:r>
          </w:p>
          <w:p w14:paraId="6D349EDA" w14:textId="63BCB2E1" w:rsidR="002426EE" w:rsidRPr="00C83497" w:rsidRDefault="002426EE" w:rsidP="00447B45">
            <w:pPr>
              <w:rPr>
                <w:sz w:val="22"/>
                <w:szCs w:val="22"/>
              </w:rPr>
            </w:pPr>
          </w:p>
        </w:tc>
        <w:tc>
          <w:tcPr>
            <w:tcW w:w="1461" w:type="dxa"/>
            <w:vAlign w:val="center"/>
          </w:tcPr>
          <w:p w14:paraId="16BEFC58" w14:textId="77777777" w:rsidR="00D84363" w:rsidRPr="00C83497" w:rsidRDefault="00D84363">
            <w:pPr>
              <w:rPr>
                <w:sz w:val="22"/>
                <w:szCs w:val="22"/>
              </w:rPr>
            </w:pPr>
            <w:r w:rsidRPr="00C83497">
              <w:rPr>
                <w:sz w:val="22"/>
                <w:szCs w:val="22"/>
              </w:rPr>
              <w:t>Must meet requirement</w:t>
            </w:r>
          </w:p>
        </w:tc>
        <w:tc>
          <w:tcPr>
            <w:tcW w:w="1424" w:type="dxa"/>
            <w:vAlign w:val="center"/>
          </w:tcPr>
          <w:p w14:paraId="37E38C38" w14:textId="11A94704" w:rsidR="00D84363" w:rsidRPr="00C83497" w:rsidRDefault="002426EE">
            <w:pPr>
              <w:rPr>
                <w:sz w:val="22"/>
                <w:szCs w:val="22"/>
              </w:rPr>
            </w:pPr>
            <w:r w:rsidRPr="00C83497">
              <w:rPr>
                <w:sz w:val="22"/>
                <w:szCs w:val="22"/>
              </w:rPr>
              <w:t>Must meet requirement</w:t>
            </w:r>
          </w:p>
        </w:tc>
        <w:tc>
          <w:tcPr>
            <w:tcW w:w="1461" w:type="dxa"/>
            <w:vAlign w:val="center"/>
          </w:tcPr>
          <w:p w14:paraId="2F87086D" w14:textId="77777777" w:rsidR="00D84363" w:rsidRPr="00C83497" w:rsidRDefault="00D84363">
            <w:pPr>
              <w:rPr>
                <w:sz w:val="22"/>
                <w:szCs w:val="22"/>
              </w:rPr>
            </w:pPr>
            <w:r w:rsidRPr="00C83497">
              <w:rPr>
                <w:sz w:val="22"/>
                <w:szCs w:val="22"/>
              </w:rPr>
              <w:t>Must meet requirement</w:t>
            </w:r>
          </w:p>
        </w:tc>
        <w:tc>
          <w:tcPr>
            <w:tcW w:w="1461" w:type="dxa"/>
            <w:vAlign w:val="center"/>
          </w:tcPr>
          <w:p w14:paraId="6A5B0D65" w14:textId="26162E2F" w:rsidR="00D84363" w:rsidRPr="00C83497" w:rsidRDefault="002426EE">
            <w:pPr>
              <w:rPr>
                <w:sz w:val="22"/>
                <w:szCs w:val="22"/>
              </w:rPr>
            </w:pPr>
            <w:r w:rsidRPr="00C83497">
              <w:rPr>
                <w:sz w:val="22"/>
                <w:szCs w:val="22"/>
              </w:rPr>
              <w:t>Must meet requirement</w:t>
            </w:r>
          </w:p>
        </w:tc>
        <w:tc>
          <w:tcPr>
            <w:tcW w:w="2186" w:type="dxa"/>
          </w:tcPr>
          <w:p w14:paraId="2E3DB772" w14:textId="71AB0DF3" w:rsidR="00D84363" w:rsidRPr="00C83497" w:rsidRDefault="00D84363" w:rsidP="007C7BF2">
            <w:pPr>
              <w:rPr>
                <w:sz w:val="22"/>
                <w:szCs w:val="22"/>
              </w:rPr>
            </w:pPr>
            <w:r w:rsidRPr="00C83497">
              <w:rPr>
                <w:sz w:val="22"/>
                <w:szCs w:val="22"/>
              </w:rPr>
              <w:t xml:space="preserve">Copy of </w:t>
            </w:r>
            <w:r w:rsidR="00001158" w:rsidRPr="00C83497">
              <w:rPr>
                <w:sz w:val="22"/>
                <w:szCs w:val="22"/>
              </w:rPr>
              <w:t>NCC certificate</w:t>
            </w:r>
          </w:p>
          <w:p w14:paraId="421DC6B0" w14:textId="445D189C" w:rsidR="00001158" w:rsidRPr="00C83497" w:rsidRDefault="00001158" w:rsidP="007C7BF2">
            <w:pPr>
              <w:rPr>
                <w:sz w:val="22"/>
                <w:szCs w:val="22"/>
              </w:rPr>
            </w:pPr>
            <w:r w:rsidRPr="00C83497">
              <w:rPr>
                <w:sz w:val="22"/>
                <w:szCs w:val="22"/>
              </w:rPr>
              <w:t>Copy of EIZ certificate</w:t>
            </w:r>
          </w:p>
        </w:tc>
      </w:tr>
    </w:tbl>
    <w:p w14:paraId="6BA2359D" w14:textId="77777777" w:rsidR="00280EB6" w:rsidRPr="0062305C" w:rsidRDefault="00280EB6">
      <w:pPr>
        <w:pStyle w:val="Heading1"/>
        <w:tabs>
          <w:tab w:val="left" w:pos="2214"/>
        </w:tabs>
        <w:rPr>
          <w:rFonts w:ascii="Times New Roman" w:hAnsi="Times New Roman" w:cs="Times New Roman"/>
          <w:b w:val="0"/>
          <w:bCs/>
          <w:i/>
          <w:sz w:val="24"/>
        </w:rPr>
      </w:pPr>
      <w:r w:rsidRPr="0062305C">
        <w:rPr>
          <w:rFonts w:ascii="Times New Roman" w:hAnsi="Times New Roman" w:cs="Times New Roman"/>
          <w:b w:val="0"/>
          <w:bCs/>
          <w:i/>
          <w:sz w:val="24"/>
        </w:rPr>
        <w:tab/>
      </w:r>
    </w:p>
    <w:p w14:paraId="48EFC5B1" w14:textId="77777777" w:rsidR="00280EB6" w:rsidRPr="00506355" w:rsidRDefault="00280EB6">
      <w:pPr>
        <w:pStyle w:val="Heading1"/>
        <w:tabs>
          <w:tab w:val="left" w:pos="2214"/>
        </w:tabs>
      </w:pPr>
      <w:r w:rsidRPr="0062305C">
        <w:rPr>
          <w:rFonts w:ascii="Times New Roman" w:hAnsi="Times New Roman" w:cs="Times New Roman"/>
          <w:b w:val="0"/>
          <w:bCs/>
          <w:i/>
          <w:sz w:val="24"/>
        </w:rPr>
        <w:br w:type="page"/>
      </w:r>
    </w:p>
    <w:tbl>
      <w:tblPr>
        <w:tblpPr w:leftFromText="180" w:rightFromText="180" w:vertAnchor="page" w:horzAnchor="margin" w:tblpY="1441"/>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4"/>
        <w:gridCol w:w="2790"/>
        <w:gridCol w:w="1440"/>
        <w:gridCol w:w="1440"/>
        <w:gridCol w:w="1440"/>
        <w:gridCol w:w="1530"/>
        <w:gridCol w:w="2214"/>
      </w:tblGrid>
      <w:tr w:rsidR="0062305C" w:rsidRPr="0062305C" w14:paraId="7BB68FC9" w14:textId="77777777" w:rsidTr="00D303CA">
        <w:trPr>
          <w:cantSplit/>
          <w:tblHeader/>
        </w:trPr>
        <w:tc>
          <w:tcPr>
            <w:tcW w:w="2214" w:type="dxa"/>
          </w:tcPr>
          <w:p w14:paraId="317FE24E" w14:textId="77777777" w:rsidR="00280EB6" w:rsidRPr="0062305C" w:rsidRDefault="00280EB6" w:rsidP="00D303CA">
            <w:pPr>
              <w:spacing w:before="120" w:after="120"/>
              <w:jc w:val="center"/>
              <w:rPr>
                <w:b/>
                <w:sz w:val="22"/>
                <w:szCs w:val="22"/>
              </w:rPr>
            </w:pPr>
            <w:r w:rsidRPr="0062305C">
              <w:rPr>
                <w:sz w:val="22"/>
                <w:szCs w:val="22"/>
              </w:rPr>
              <w:lastRenderedPageBreak/>
              <w:br w:type="page"/>
            </w:r>
            <w:r w:rsidRPr="0062305C">
              <w:rPr>
                <w:sz w:val="22"/>
                <w:szCs w:val="22"/>
              </w:rPr>
              <w:br w:type="page"/>
            </w:r>
            <w:r w:rsidRPr="0062305C">
              <w:rPr>
                <w:sz w:val="22"/>
                <w:szCs w:val="22"/>
              </w:rPr>
              <w:br w:type="page"/>
            </w:r>
            <w:r w:rsidRPr="0062305C">
              <w:rPr>
                <w:b/>
                <w:sz w:val="22"/>
                <w:szCs w:val="22"/>
              </w:rPr>
              <w:t>Factor</w:t>
            </w:r>
          </w:p>
        </w:tc>
        <w:tc>
          <w:tcPr>
            <w:tcW w:w="10854" w:type="dxa"/>
            <w:gridSpan w:val="6"/>
          </w:tcPr>
          <w:p w14:paraId="12199D5C" w14:textId="77777777" w:rsidR="00280EB6" w:rsidRPr="0062305C" w:rsidRDefault="00280EB6" w:rsidP="00D303CA">
            <w:pPr>
              <w:pStyle w:val="S3-Heading2"/>
              <w:ind w:left="666"/>
              <w:rPr>
                <w:sz w:val="22"/>
                <w:szCs w:val="22"/>
              </w:rPr>
            </w:pPr>
            <w:bookmarkStart w:id="416" w:name="_Toc498339861"/>
            <w:bookmarkStart w:id="417" w:name="_Toc498848208"/>
            <w:bookmarkStart w:id="418" w:name="_Toc499021786"/>
            <w:bookmarkStart w:id="419" w:name="_Toc499023469"/>
            <w:bookmarkStart w:id="420" w:name="_Toc501529951"/>
            <w:bookmarkStart w:id="421" w:name="_Toc503874229"/>
            <w:bookmarkStart w:id="422" w:name="_Toc23215165"/>
            <w:bookmarkStart w:id="423" w:name="_Toc92783349"/>
            <w:r w:rsidRPr="0062305C">
              <w:rPr>
                <w:sz w:val="22"/>
                <w:szCs w:val="22"/>
              </w:rPr>
              <w:t xml:space="preserve">2.2 </w:t>
            </w:r>
            <w:r w:rsidRPr="0062305C">
              <w:rPr>
                <w:sz w:val="22"/>
                <w:szCs w:val="22"/>
              </w:rPr>
              <w:tab/>
              <w:t>Historical Contract Non-Performance</w:t>
            </w:r>
            <w:bookmarkEnd w:id="416"/>
            <w:bookmarkEnd w:id="417"/>
            <w:bookmarkEnd w:id="418"/>
            <w:bookmarkEnd w:id="419"/>
            <w:bookmarkEnd w:id="420"/>
            <w:bookmarkEnd w:id="421"/>
            <w:bookmarkEnd w:id="422"/>
            <w:bookmarkEnd w:id="423"/>
          </w:p>
        </w:tc>
      </w:tr>
      <w:tr w:rsidR="0062305C" w:rsidRPr="0062305C" w14:paraId="17730A1D" w14:textId="77777777" w:rsidTr="00D303CA">
        <w:trPr>
          <w:cantSplit/>
          <w:tblHeader/>
        </w:trPr>
        <w:tc>
          <w:tcPr>
            <w:tcW w:w="2214" w:type="dxa"/>
            <w:vMerge w:val="restart"/>
            <w:vAlign w:val="center"/>
          </w:tcPr>
          <w:p w14:paraId="25B70928" w14:textId="77777777" w:rsidR="00280EB6" w:rsidRPr="0062305C" w:rsidRDefault="00280EB6" w:rsidP="00D303CA">
            <w:pPr>
              <w:pStyle w:val="titulo"/>
              <w:rPr>
                <w:b w:val="0"/>
                <w:sz w:val="22"/>
                <w:szCs w:val="22"/>
              </w:rPr>
            </w:pPr>
            <w:r w:rsidRPr="0062305C">
              <w:rPr>
                <w:rFonts w:ascii="Times New Roman" w:hAnsi="Times New Roman"/>
                <w:sz w:val="22"/>
                <w:szCs w:val="22"/>
              </w:rPr>
              <w:t>Sub-Factor</w:t>
            </w:r>
          </w:p>
        </w:tc>
        <w:tc>
          <w:tcPr>
            <w:tcW w:w="8640" w:type="dxa"/>
            <w:gridSpan w:val="5"/>
          </w:tcPr>
          <w:p w14:paraId="79E7162D" w14:textId="77777777" w:rsidR="00280EB6" w:rsidRPr="0062305C" w:rsidRDefault="00280EB6" w:rsidP="00D303CA">
            <w:pPr>
              <w:pStyle w:val="titulo"/>
              <w:spacing w:before="80" w:after="80"/>
              <w:rPr>
                <w:rFonts w:ascii="Times New Roman" w:hAnsi="Times New Roman"/>
                <w:sz w:val="22"/>
                <w:szCs w:val="22"/>
              </w:rPr>
            </w:pPr>
            <w:r w:rsidRPr="0062305C">
              <w:rPr>
                <w:b w:val="0"/>
                <w:sz w:val="22"/>
                <w:szCs w:val="22"/>
              </w:rPr>
              <w:t>Criteria</w:t>
            </w:r>
          </w:p>
        </w:tc>
        <w:tc>
          <w:tcPr>
            <w:tcW w:w="2214" w:type="dxa"/>
            <w:vMerge w:val="restart"/>
            <w:vAlign w:val="center"/>
          </w:tcPr>
          <w:p w14:paraId="314AA39A" w14:textId="77777777" w:rsidR="00280EB6" w:rsidRPr="0062305C" w:rsidRDefault="00280EB6" w:rsidP="00D303CA">
            <w:pPr>
              <w:spacing w:before="80" w:after="80"/>
              <w:ind w:left="36" w:hanging="36"/>
              <w:jc w:val="center"/>
              <w:rPr>
                <w:b/>
                <w:sz w:val="22"/>
                <w:szCs w:val="22"/>
              </w:rPr>
            </w:pPr>
            <w:r w:rsidRPr="0062305C">
              <w:rPr>
                <w:b/>
                <w:sz w:val="22"/>
                <w:szCs w:val="22"/>
              </w:rPr>
              <w:t>Documentation Required</w:t>
            </w:r>
          </w:p>
        </w:tc>
      </w:tr>
      <w:tr w:rsidR="0062305C" w:rsidRPr="0062305C" w14:paraId="7D619464" w14:textId="77777777" w:rsidTr="00D303CA">
        <w:trPr>
          <w:cantSplit/>
          <w:tblHeader/>
        </w:trPr>
        <w:tc>
          <w:tcPr>
            <w:tcW w:w="2214" w:type="dxa"/>
            <w:vMerge/>
          </w:tcPr>
          <w:p w14:paraId="3357B2BC" w14:textId="77777777" w:rsidR="00280EB6" w:rsidRPr="0062305C" w:rsidRDefault="00280EB6" w:rsidP="00D303CA">
            <w:pPr>
              <w:jc w:val="center"/>
              <w:rPr>
                <w:b/>
                <w:sz w:val="22"/>
                <w:szCs w:val="22"/>
              </w:rPr>
            </w:pPr>
          </w:p>
        </w:tc>
        <w:tc>
          <w:tcPr>
            <w:tcW w:w="2790" w:type="dxa"/>
            <w:vMerge w:val="restart"/>
            <w:vAlign w:val="center"/>
          </w:tcPr>
          <w:p w14:paraId="4670929D" w14:textId="77777777" w:rsidR="00280EB6" w:rsidRPr="0062305C" w:rsidRDefault="00280EB6" w:rsidP="00D303CA">
            <w:pPr>
              <w:pStyle w:val="titulo"/>
              <w:spacing w:after="0"/>
              <w:rPr>
                <w:rFonts w:ascii="Times New Roman" w:hAnsi="Times New Roman"/>
                <w:sz w:val="22"/>
                <w:szCs w:val="22"/>
              </w:rPr>
            </w:pPr>
            <w:r w:rsidRPr="0062305C">
              <w:rPr>
                <w:rFonts w:ascii="Times New Roman" w:hAnsi="Times New Roman"/>
                <w:sz w:val="22"/>
                <w:szCs w:val="22"/>
              </w:rPr>
              <w:t>Requirement</w:t>
            </w:r>
          </w:p>
        </w:tc>
        <w:tc>
          <w:tcPr>
            <w:tcW w:w="5850" w:type="dxa"/>
            <w:gridSpan w:val="4"/>
          </w:tcPr>
          <w:p w14:paraId="67B57357" w14:textId="77777777" w:rsidR="00280EB6" w:rsidRPr="0062305C" w:rsidRDefault="00280EB6" w:rsidP="00D303CA">
            <w:pPr>
              <w:pStyle w:val="titulo"/>
              <w:spacing w:before="80" w:after="80"/>
              <w:rPr>
                <w:rFonts w:ascii="Times New Roman" w:hAnsi="Times New Roman"/>
                <w:sz w:val="22"/>
                <w:szCs w:val="22"/>
              </w:rPr>
            </w:pPr>
            <w:r w:rsidRPr="0062305C">
              <w:rPr>
                <w:rFonts w:ascii="Times New Roman" w:hAnsi="Times New Roman"/>
                <w:sz w:val="22"/>
                <w:szCs w:val="22"/>
              </w:rPr>
              <w:t>Bidder</w:t>
            </w:r>
          </w:p>
        </w:tc>
        <w:tc>
          <w:tcPr>
            <w:tcW w:w="2214" w:type="dxa"/>
            <w:vMerge/>
          </w:tcPr>
          <w:p w14:paraId="3716B66F" w14:textId="77777777" w:rsidR="00280EB6" w:rsidRPr="0062305C" w:rsidRDefault="00280EB6" w:rsidP="00D303CA">
            <w:pPr>
              <w:spacing w:before="40"/>
              <w:ind w:left="36" w:hanging="36"/>
              <w:jc w:val="center"/>
              <w:rPr>
                <w:b/>
                <w:sz w:val="22"/>
                <w:szCs w:val="22"/>
              </w:rPr>
            </w:pPr>
          </w:p>
        </w:tc>
      </w:tr>
      <w:tr w:rsidR="0062305C" w:rsidRPr="0062305C" w14:paraId="4C44BA32" w14:textId="77777777" w:rsidTr="00D303CA">
        <w:trPr>
          <w:cantSplit/>
          <w:tblHeader/>
        </w:trPr>
        <w:tc>
          <w:tcPr>
            <w:tcW w:w="2214" w:type="dxa"/>
            <w:vMerge/>
          </w:tcPr>
          <w:p w14:paraId="2386B8E4" w14:textId="77777777" w:rsidR="00280EB6" w:rsidRPr="0062305C" w:rsidRDefault="00280EB6" w:rsidP="00D303CA">
            <w:pPr>
              <w:rPr>
                <w:b/>
                <w:sz w:val="22"/>
                <w:szCs w:val="22"/>
              </w:rPr>
            </w:pPr>
          </w:p>
        </w:tc>
        <w:tc>
          <w:tcPr>
            <w:tcW w:w="2790" w:type="dxa"/>
            <w:vMerge/>
          </w:tcPr>
          <w:p w14:paraId="026FC059" w14:textId="77777777" w:rsidR="00280EB6" w:rsidRPr="0062305C" w:rsidRDefault="00280EB6" w:rsidP="00D303CA">
            <w:pPr>
              <w:rPr>
                <w:b/>
                <w:sz w:val="22"/>
                <w:szCs w:val="22"/>
              </w:rPr>
            </w:pPr>
          </w:p>
        </w:tc>
        <w:tc>
          <w:tcPr>
            <w:tcW w:w="1440" w:type="dxa"/>
            <w:vMerge w:val="restart"/>
            <w:vAlign w:val="center"/>
          </w:tcPr>
          <w:p w14:paraId="1432CEAE" w14:textId="77777777" w:rsidR="00280EB6" w:rsidRPr="0062305C" w:rsidRDefault="00280EB6" w:rsidP="00D303CA">
            <w:pPr>
              <w:spacing w:before="40"/>
              <w:jc w:val="center"/>
              <w:rPr>
                <w:b/>
                <w:sz w:val="22"/>
                <w:szCs w:val="22"/>
              </w:rPr>
            </w:pPr>
            <w:r w:rsidRPr="0062305C">
              <w:rPr>
                <w:b/>
                <w:sz w:val="22"/>
                <w:szCs w:val="22"/>
              </w:rPr>
              <w:t>Single Entity</w:t>
            </w:r>
          </w:p>
        </w:tc>
        <w:tc>
          <w:tcPr>
            <w:tcW w:w="4410" w:type="dxa"/>
            <w:gridSpan w:val="3"/>
          </w:tcPr>
          <w:p w14:paraId="7C2FB377" w14:textId="77777777" w:rsidR="00280EB6" w:rsidRPr="0062305C" w:rsidRDefault="00280EB6" w:rsidP="00D303CA">
            <w:pPr>
              <w:pStyle w:val="titulo"/>
              <w:spacing w:before="40" w:after="0"/>
              <w:rPr>
                <w:rFonts w:ascii="Times New Roman" w:hAnsi="Times New Roman"/>
                <w:sz w:val="22"/>
                <w:szCs w:val="22"/>
              </w:rPr>
            </w:pPr>
            <w:r w:rsidRPr="0062305C">
              <w:rPr>
                <w:rFonts w:ascii="Times New Roman" w:hAnsi="Times New Roman"/>
                <w:sz w:val="22"/>
                <w:szCs w:val="22"/>
              </w:rPr>
              <w:t>Joint Venture, Consortium or Association</w:t>
            </w:r>
          </w:p>
        </w:tc>
        <w:tc>
          <w:tcPr>
            <w:tcW w:w="2214" w:type="dxa"/>
            <w:vMerge/>
          </w:tcPr>
          <w:p w14:paraId="4D04CD4C" w14:textId="77777777" w:rsidR="00280EB6" w:rsidRPr="0062305C" w:rsidRDefault="00280EB6" w:rsidP="00D303CA">
            <w:pPr>
              <w:spacing w:before="40"/>
              <w:ind w:left="36" w:hanging="36"/>
              <w:jc w:val="center"/>
              <w:rPr>
                <w:b/>
                <w:sz w:val="22"/>
                <w:szCs w:val="22"/>
              </w:rPr>
            </w:pPr>
          </w:p>
        </w:tc>
      </w:tr>
      <w:tr w:rsidR="0062305C" w:rsidRPr="0062305C" w14:paraId="7F9EBCD7" w14:textId="77777777" w:rsidTr="00D303CA">
        <w:trPr>
          <w:cantSplit/>
          <w:trHeight w:val="600"/>
          <w:tblHeader/>
        </w:trPr>
        <w:tc>
          <w:tcPr>
            <w:tcW w:w="2214" w:type="dxa"/>
            <w:vMerge/>
          </w:tcPr>
          <w:p w14:paraId="03A7E4FD" w14:textId="77777777" w:rsidR="00280EB6" w:rsidRPr="0062305C" w:rsidRDefault="00280EB6" w:rsidP="00D303CA">
            <w:pPr>
              <w:rPr>
                <w:b/>
                <w:sz w:val="22"/>
                <w:szCs w:val="22"/>
              </w:rPr>
            </w:pPr>
          </w:p>
        </w:tc>
        <w:tc>
          <w:tcPr>
            <w:tcW w:w="2790" w:type="dxa"/>
            <w:vMerge/>
          </w:tcPr>
          <w:p w14:paraId="5B0862B3" w14:textId="77777777" w:rsidR="00280EB6" w:rsidRPr="0062305C" w:rsidRDefault="00280EB6" w:rsidP="00D303CA">
            <w:pPr>
              <w:rPr>
                <w:b/>
                <w:sz w:val="22"/>
                <w:szCs w:val="22"/>
              </w:rPr>
            </w:pPr>
          </w:p>
        </w:tc>
        <w:tc>
          <w:tcPr>
            <w:tcW w:w="1440" w:type="dxa"/>
            <w:vMerge/>
          </w:tcPr>
          <w:p w14:paraId="6BBF4DFB" w14:textId="77777777" w:rsidR="00280EB6" w:rsidRPr="0062305C" w:rsidRDefault="00280EB6" w:rsidP="00D303CA">
            <w:pPr>
              <w:spacing w:before="40"/>
              <w:ind w:left="36" w:hanging="36"/>
              <w:jc w:val="center"/>
              <w:rPr>
                <w:b/>
                <w:sz w:val="22"/>
                <w:szCs w:val="22"/>
              </w:rPr>
            </w:pPr>
          </w:p>
        </w:tc>
        <w:tc>
          <w:tcPr>
            <w:tcW w:w="1440" w:type="dxa"/>
          </w:tcPr>
          <w:p w14:paraId="251F9809" w14:textId="77777777" w:rsidR="00280EB6" w:rsidRPr="0062305C" w:rsidRDefault="00280EB6" w:rsidP="00D303CA">
            <w:pPr>
              <w:spacing w:before="40"/>
              <w:jc w:val="center"/>
              <w:rPr>
                <w:b/>
                <w:sz w:val="22"/>
                <w:szCs w:val="22"/>
              </w:rPr>
            </w:pPr>
            <w:r w:rsidRPr="0062305C">
              <w:rPr>
                <w:b/>
                <w:sz w:val="22"/>
                <w:szCs w:val="22"/>
              </w:rPr>
              <w:t>All partners combined</w:t>
            </w:r>
          </w:p>
        </w:tc>
        <w:tc>
          <w:tcPr>
            <w:tcW w:w="1440" w:type="dxa"/>
          </w:tcPr>
          <w:p w14:paraId="481862DE" w14:textId="77777777" w:rsidR="00280EB6" w:rsidRPr="0062305C" w:rsidRDefault="00280EB6" w:rsidP="00D303CA">
            <w:pPr>
              <w:spacing w:before="40"/>
              <w:jc w:val="center"/>
              <w:rPr>
                <w:b/>
                <w:sz w:val="22"/>
                <w:szCs w:val="22"/>
              </w:rPr>
            </w:pPr>
            <w:r w:rsidRPr="0062305C">
              <w:rPr>
                <w:b/>
                <w:sz w:val="22"/>
                <w:szCs w:val="22"/>
              </w:rPr>
              <w:t>Each partner</w:t>
            </w:r>
          </w:p>
        </w:tc>
        <w:tc>
          <w:tcPr>
            <w:tcW w:w="1530" w:type="dxa"/>
          </w:tcPr>
          <w:p w14:paraId="6A95B111" w14:textId="77777777" w:rsidR="00280EB6" w:rsidRPr="0062305C" w:rsidRDefault="00280EB6" w:rsidP="00D303CA">
            <w:pPr>
              <w:spacing w:before="40"/>
              <w:jc w:val="center"/>
              <w:rPr>
                <w:b/>
                <w:sz w:val="22"/>
                <w:szCs w:val="22"/>
              </w:rPr>
            </w:pPr>
            <w:r w:rsidRPr="0062305C">
              <w:rPr>
                <w:b/>
                <w:sz w:val="22"/>
                <w:szCs w:val="22"/>
              </w:rPr>
              <w:t>At least one partner</w:t>
            </w:r>
          </w:p>
        </w:tc>
        <w:tc>
          <w:tcPr>
            <w:tcW w:w="2214" w:type="dxa"/>
            <w:vMerge/>
          </w:tcPr>
          <w:p w14:paraId="0BB6D1E4" w14:textId="77777777" w:rsidR="00280EB6" w:rsidRPr="0062305C" w:rsidRDefault="00280EB6" w:rsidP="00D303CA">
            <w:pPr>
              <w:ind w:left="36" w:hanging="36"/>
              <w:jc w:val="center"/>
              <w:rPr>
                <w:b/>
                <w:sz w:val="22"/>
                <w:szCs w:val="22"/>
              </w:rPr>
            </w:pPr>
          </w:p>
        </w:tc>
      </w:tr>
      <w:tr w:rsidR="0062305C" w:rsidRPr="0062305C" w14:paraId="1E926EEF" w14:textId="77777777" w:rsidTr="00D303CA">
        <w:trPr>
          <w:cantSplit/>
          <w:trHeight w:val="600"/>
        </w:trPr>
        <w:tc>
          <w:tcPr>
            <w:tcW w:w="2214" w:type="dxa"/>
          </w:tcPr>
          <w:p w14:paraId="07BF79F9" w14:textId="77777777" w:rsidR="00280EB6" w:rsidRPr="0062305C" w:rsidRDefault="00280EB6" w:rsidP="00D303CA">
            <w:pPr>
              <w:pStyle w:val="Heading2"/>
              <w:keepNext w:val="0"/>
              <w:spacing w:before="60" w:after="60"/>
              <w:ind w:left="0" w:right="0" w:firstLine="0"/>
              <w:jc w:val="left"/>
              <w:rPr>
                <w:rFonts w:ascii="Times New Roman" w:hAnsi="Times New Roman" w:cs="Times New Roman"/>
                <w:sz w:val="22"/>
                <w:szCs w:val="22"/>
              </w:rPr>
            </w:pPr>
            <w:bookmarkStart w:id="424" w:name="_Toc496968124"/>
            <w:r w:rsidRPr="0062305C">
              <w:rPr>
                <w:rFonts w:ascii="Times New Roman" w:hAnsi="Times New Roman" w:cs="Times New Roman"/>
                <w:b w:val="0"/>
                <w:sz w:val="22"/>
                <w:szCs w:val="22"/>
              </w:rPr>
              <w:t>2.2.1 History of non-performing contracts</w:t>
            </w:r>
            <w:bookmarkEnd w:id="424"/>
          </w:p>
        </w:tc>
        <w:tc>
          <w:tcPr>
            <w:tcW w:w="2790" w:type="dxa"/>
          </w:tcPr>
          <w:p w14:paraId="758E4994" w14:textId="77777777" w:rsidR="00280EB6" w:rsidRDefault="00B55BB4" w:rsidP="00461D9B">
            <w:pPr>
              <w:pStyle w:val="BodyTextIndent"/>
              <w:spacing w:before="60" w:after="60"/>
              <w:ind w:left="0"/>
              <w:rPr>
                <w:rFonts w:ascii="Times New Roman" w:hAnsi="Times New Roman" w:cs="Times New Roman"/>
                <w:sz w:val="22"/>
                <w:szCs w:val="22"/>
              </w:rPr>
            </w:pPr>
            <w:r>
              <w:rPr>
                <w:rFonts w:ascii="Times New Roman" w:hAnsi="Times New Roman" w:cs="Times New Roman"/>
                <w:sz w:val="22"/>
                <w:szCs w:val="22"/>
              </w:rPr>
              <w:t xml:space="preserve">(a) </w:t>
            </w:r>
            <w:r w:rsidR="00280EB6" w:rsidRPr="0062305C">
              <w:rPr>
                <w:rFonts w:ascii="Times New Roman" w:hAnsi="Times New Roman" w:cs="Times New Roman"/>
                <w:sz w:val="22"/>
                <w:szCs w:val="22"/>
              </w:rPr>
              <w:t>Non-performance of a contrac</w:t>
            </w:r>
            <w:r w:rsidR="00461D9B" w:rsidRPr="0062305C">
              <w:rPr>
                <w:rFonts w:ascii="Times New Roman" w:hAnsi="Times New Roman" w:cs="Times New Roman"/>
                <w:sz w:val="22"/>
                <w:szCs w:val="22"/>
              </w:rPr>
              <w:t xml:space="preserve">t did not occur within the last </w:t>
            </w:r>
            <w:r w:rsidR="00084EDF" w:rsidRPr="0062305C">
              <w:rPr>
                <w:rFonts w:ascii="Times New Roman" w:hAnsi="Times New Roman" w:cs="Times New Roman"/>
                <w:sz w:val="22"/>
                <w:szCs w:val="22"/>
              </w:rPr>
              <w:t>three</w:t>
            </w:r>
            <w:r w:rsidR="00B4201F" w:rsidRPr="0062305C">
              <w:rPr>
                <w:rFonts w:ascii="Times New Roman" w:hAnsi="Times New Roman" w:cs="Times New Roman"/>
                <w:sz w:val="22"/>
                <w:szCs w:val="22"/>
              </w:rPr>
              <w:t xml:space="preserve"> </w:t>
            </w:r>
            <w:r w:rsidR="00084EDF" w:rsidRPr="0062305C">
              <w:rPr>
                <w:rFonts w:ascii="Times New Roman" w:hAnsi="Times New Roman" w:cs="Times New Roman"/>
                <w:sz w:val="22"/>
                <w:szCs w:val="22"/>
              </w:rPr>
              <w:t>(3)</w:t>
            </w:r>
            <w:r w:rsidR="00280EB6" w:rsidRPr="0062305C">
              <w:rPr>
                <w:rFonts w:ascii="Times New Roman" w:hAnsi="Times New Roman" w:cs="Times New Roman"/>
                <w:sz w:val="22"/>
                <w:szCs w:val="22"/>
              </w:rPr>
              <w:t xml:space="preserve"> years prior to the deadline for application submission, based on all information on fully settled disputes or litigation. A fully settled dispute or litigation is one that has been resolved in accordance with the Dispute Resolution Mechanism under the respective contract, and where all appeal instances available to the bidder have been exhausted</w:t>
            </w:r>
            <w:r w:rsidR="00613186" w:rsidRPr="0062305C">
              <w:rPr>
                <w:rFonts w:ascii="Times New Roman" w:hAnsi="Times New Roman" w:cs="Times New Roman"/>
                <w:sz w:val="22"/>
                <w:szCs w:val="22"/>
              </w:rPr>
              <w:t>.</w:t>
            </w:r>
          </w:p>
          <w:p w14:paraId="57B6EE4B" w14:textId="5AC568DE" w:rsidR="00B55BB4" w:rsidRPr="0062305C" w:rsidRDefault="00B55BB4" w:rsidP="00461D9B">
            <w:pPr>
              <w:pStyle w:val="BodyTextIndent"/>
              <w:spacing w:before="60" w:after="60"/>
              <w:ind w:left="0"/>
              <w:rPr>
                <w:rFonts w:ascii="Times New Roman" w:hAnsi="Times New Roman" w:cs="Times New Roman"/>
                <w:sz w:val="22"/>
                <w:szCs w:val="22"/>
              </w:rPr>
            </w:pPr>
            <w:r>
              <w:rPr>
                <w:rFonts w:ascii="Times New Roman" w:hAnsi="Times New Roman" w:cs="Times New Roman"/>
                <w:sz w:val="22"/>
                <w:szCs w:val="22"/>
              </w:rPr>
              <w:t xml:space="preserve">(b) detailed list of non-performing, if any, contracts and client contacts </w:t>
            </w:r>
          </w:p>
        </w:tc>
        <w:tc>
          <w:tcPr>
            <w:tcW w:w="1440" w:type="dxa"/>
            <w:vAlign w:val="center"/>
          </w:tcPr>
          <w:p w14:paraId="1FE08CDD" w14:textId="77777777" w:rsidR="00280EB6" w:rsidRPr="0062305C" w:rsidRDefault="00280EB6" w:rsidP="00D303CA">
            <w:pPr>
              <w:spacing w:before="60" w:after="60"/>
              <w:rPr>
                <w:sz w:val="22"/>
                <w:szCs w:val="22"/>
              </w:rPr>
            </w:pPr>
            <w:r w:rsidRPr="0062305C">
              <w:rPr>
                <w:sz w:val="22"/>
                <w:szCs w:val="22"/>
              </w:rPr>
              <w:t>Must meet requirement by itself or as partner to past or existing JV</w:t>
            </w:r>
          </w:p>
        </w:tc>
        <w:tc>
          <w:tcPr>
            <w:tcW w:w="1440" w:type="dxa"/>
            <w:vAlign w:val="center"/>
          </w:tcPr>
          <w:p w14:paraId="0488B70E" w14:textId="77777777" w:rsidR="00280EB6" w:rsidRPr="0062305C" w:rsidRDefault="00280EB6" w:rsidP="00D303CA">
            <w:pPr>
              <w:spacing w:before="60" w:after="60"/>
              <w:jc w:val="center"/>
              <w:rPr>
                <w:sz w:val="22"/>
                <w:szCs w:val="22"/>
              </w:rPr>
            </w:pPr>
            <w:r w:rsidRPr="0062305C">
              <w:rPr>
                <w:sz w:val="22"/>
                <w:szCs w:val="22"/>
              </w:rPr>
              <w:t>N / A</w:t>
            </w:r>
          </w:p>
          <w:p w14:paraId="0BE3537B" w14:textId="77777777" w:rsidR="00280EB6" w:rsidRPr="0062305C" w:rsidRDefault="00280EB6" w:rsidP="00D303CA">
            <w:pPr>
              <w:spacing w:before="60" w:after="60"/>
              <w:rPr>
                <w:sz w:val="22"/>
                <w:szCs w:val="22"/>
              </w:rPr>
            </w:pPr>
          </w:p>
        </w:tc>
        <w:tc>
          <w:tcPr>
            <w:tcW w:w="1440" w:type="dxa"/>
            <w:vAlign w:val="center"/>
          </w:tcPr>
          <w:p w14:paraId="2B063C6C" w14:textId="77777777" w:rsidR="00280EB6" w:rsidRPr="0062305C" w:rsidRDefault="00280EB6" w:rsidP="00D303CA">
            <w:pPr>
              <w:spacing w:before="60" w:after="60"/>
              <w:rPr>
                <w:sz w:val="22"/>
                <w:szCs w:val="22"/>
              </w:rPr>
            </w:pPr>
            <w:r w:rsidRPr="0062305C">
              <w:rPr>
                <w:sz w:val="22"/>
                <w:szCs w:val="22"/>
              </w:rPr>
              <w:t xml:space="preserve">Must meet requirement by itself </w:t>
            </w:r>
            <w:proofErr w:type="gramStart"/>
            <w:r w:rsidRPr="0062305C">
              <w:rPr>
                <w:sz w:val="22"/>
                <w:szCs w:val="22"/>
              </w:rPr>
              <w:t>or  as</w:t>
            </w:r>
            <w:proofErr w:type="gramEnd"/>
            <w:r w:rsidRPr="0062305C">
              <w:rPr>
                <w:sz w:val="22"/>
                <w:szCs w:val="22"/>
              </w:rPr>
              <w:t xml:space="preserve"> partner to past or existing JV</w:t>
            </w:r>
          </w:p>
        </w:tc>
        <w:tc>
          <w:tcPr>
            <w:tcW w:w="1530" w:type="dxa"/>
            <w:vAlign w:val="center"/>
          </w:tcPr>
          <w:p w14:paraId="2948D18E" w14:textId="77777777" w:rsidR="00280EB6" w:rsidRPr="0062305C" w:rsidRDefault="00280EB6" w:rsidP="00D303CA">
            <w:pPr>
              <w:spacing w:before="60" w:after="60"/>
              <w:jc w:val="center"/>
              <w:rPr>
                <w:sz w:val="22"/>
                <w:szCs w:val="22"/>
                <w:lang w:val="pt-BR"/>
              </w:rPr>
            </w:pPr>
            <w:r w:rsidRPr="0062305C">
              <w:rPr>
                <w:sz w:val="22"/>
                <w:szCs w:val="22"/>
                <w:lang w:val="pt-BR"/>
              </w:rPr>
              <w:t>N / A</w:t>
            </w:r>
          </w:p>
        </w:tc>
        <w:tc>
          <w:tcPr>
            <w:tcW w:w="2214" w:type="dxa"/>
          </w:tcPr>
          <w:p w14:paraId="699BF1A6" w14:textId="350E983F" w:rsidR="00280EB6" w:rsidRPr="0062305C" w:rsidRDefault="00280EB6" w:rsidP="00D303CA">
            <w:pPr>
              <w:spacing w:before="60" w:after="60"/>
              <w:jc w:val="center"/>
              <w:rPr>
                <w:sz w:val="22"/>
                <w:szCs w:val="22"/>
                <w:lang w:val="pt-BR"/>
              </w:rPr>
            </w:pPr>
            <w:r w:rsidRPr="0062305C">
              <w:rPr>
                <w:sz w:val="22"/>
                <w:szCs w:val="22"/>
                <w:lang w:val="pt-BR"/>
              </w:rPr>
              <w:t xml:space="preserve">Form CON </w:t>
            </w:r>
            <w:r w:rsidR="00B55BB4">
              <w:rPr>
                <w:sz w:val="22"/>
                <w:szCs w:val="22"/>
                <w:lang w:val="pt-BR"/>
              </w:rPr>
              <w:t>–</w:t>
            </w:r>
            <w:r w:rsidRPr="0062305C">
              <w:rPr>
                <w:sz w:val="22"/>
                <w:szCs w:val="22"/>
                <w:lang w:val="pt-BR"/>
              </w:rPr>
              <w:t xml:space="preserve"> 2</w:t>
            </w:r>
            <w:r w:rsidR="00B55BB4">
              <w:rPr>
                <w:sz w:val="22"/>
                <w:szCs w:val="22"/>
                <w:lang w:val="pt-BR"/>
              </w:rPr>
              <w:t xml:space="preserve">, with additional attachments </w:t>
            </w:r>
          </w:p>
        </w:tc>
      </w:tr>
      <w:tr w:rsidR="0062305C" w:rsidRPr="0062305C" w14:paraId="5A3718C0" w14:textId="77777777" w:rsidTr="00D303CA">
        <w:trPr>
          <w:cantSplit/>
          <w:trHeight w:val="600"/>
        </w:trPr>
        <w:tc>
          <w:tcPr>
            <w:tcW w:w="2214" w:type="dxa"/>
          </w:tcPr>
          <w:p w14:paraId="72B68370" w14:textId="77777777" w:rsidR="00280EB6" w:rsidRPr="0062305C" w:rsidRDefault="00280EB6" w:rsidP="00D303CA">
            <w:pPr>
              <w:pStyle w:val="Heading2"/>
              <w:keepNext w:val="0"/>
              <w:spacing w:before="60" w:after="60"/>
              <w:ind w:left="0" w:right="0" w:firstLine="0"/>
              <w:jc w:val="left"/>
              <w:rPr>
                <w:rFonts w:ascii="Times New Roman" w:hAnsi="Times New Roman" w:cs="Times New Roman"/>
                <w:sz w:val="22"/>
                <w:szCs w:val="22"/>
              </w:rPr>
            </w:pPr>
            <w:bookmarkStart w:id="425" w:name="_Toc496968125"/>
            <w:r w:rsidRPr="0062305C">
              <w:rPr>
                <w:rFonts w:ascii="Times New Roman" w:hAnsi="Times New Roman" w:cs="Times New Roman"/>
                <w:b w:val="0"/>
                <w:sz w:val="22"/>
                <w:szCs w:val="22"/>
              </w:rPr>
              <w:t>2.2.2 Pending Litigation</w:t>
            </w:r>
            <w:bookmarkEnd w:id="425"/>
          </w:p>
        </w:tc>
        <w:tc>
          <w:tcPr>
            <w:tcW w:w="2790" w:type="dxa"/>
          </w:tcPr>
          <w:p w14:paraId="5EDD5DDD" w14:textId="0ACF85C5" w:rsidR="00280EB6" w:rsidRPr="0062305C" w:rsidRDefault="00280EB6" w:rsidP="00084EDF">
            <w:pPr>
              <w:pStyle w:val="Heading3"/>
              <w:spacing w:before="60"/>
              <w:rPr>
                <w:rFonts w:cs="Times New Roman"/>
                <w:b w:val="0"/>
                <w:sz w:val="22"/>
                <w:szCs w:val="22"/>
              </w:rPr>
            </w:pPr>
            <w:r w:rsidRPr="0062305C">
              <w:rPr>
                <w:rFonts w:cs="Times New Roman"/>
                <w:b w:val="0"/>
                <w:sz w:val="22"/>
                <w:szCs w:val="22"/>
              </w:rPr>
              <w:t xml:space="preserve">All pending litigation shall in total not represent more than </w:t>
            </w:r>
            <w:r w:rsidRPr="0062305C">
              <w:rPr>
                <w:rFonts w:cs="Times New Roman"/>
                <w:sz w:val="22"/>
                <w:szCs w:val="22"/>
              </w:rPr>
              <w:t>Hundred percent (1</w:t>
            </w:r>
            <w:r w:rsidR="00FE0A53" w:rsidRPr="0062305C">
              <w:rPr>
                <w:rFonts w:cs="Times New Roman"/>
                <w:sz w:val="22"/>
                <w:szCs w:val="22"/>
              </w:rPr>
              <w:t>00</w:t>
            </w:r>
            <w:r w:rsidRPr="0062305C">
              <w:rPr>
                <w:rFonts w:cs="Times New Roman"/>
                <w:sz w:val="22"/>
                <w:szCs w:val="22"/>
              </w:rPr>
              <w:t>%)</w:t>
            </w:r>
            <w:r w:rsidRPr="0062305C">
              <w:rPr>
                <w:rFonts w:cs="Times New Roman"/>
                <w:b w:val="0"/>
                <w:sz w:val="22"/>
                <w:szCs w:val="22"/>
              </w:rPr>
              <w:t xml:space="preserve"> of the Bidder’s net worth and shall be treated as resolved against the Bidder. </w:t>
            </w:r>
          </w:p>
        </w:tc>
        <w:tc>
          <w:tcPr>
            <w:tcW w:w="1440" w:type="dxa"/>
            <w:vAlign w:val="center"/>
          </w:tcPr>
          <w:p w14:paraId="6D66E2FD" w14:textId="77777777" w:rsidR="00280EB6" w:rsidRPr="0062305C" w:rsidRDefault="00280EB6" w:rsidP="00D303CA">
            <w:pPr>
              <w:spacing w:before="60" w:after="60"/>
              <w:rPr>
                <w:sz w:val="22"/>
                <w:szCs w:val="22"/>
              </w:rPr>
            </w:pPr>
            <w:r w:rsidRPr="0062305C">
              <w:rPr>
                <w:sz w:val="22"/>
                <w:szCs w:val="22"/>
              </w:rPr>
              <w:t>Must meet requirement by itself or as partner to past or existing JV</w:t>
            </w:r>
          </w:p>
        </w:tc>
        <w:tc>
          <w:tcPr>
            <w:tcW w:w="1440" w:type="dxa"/>
            <w:vAlign w:val="center"/>
          </w:tcPr>
          <w:p w14:paraId="1F1EFFD8" w14:textId="77777777" w:rsidR="00280EB6" w:rsidRPr="0062305C" w:rsidRDefault="00280EB6" w:rsidP="00D303CA">
            <w:pPr>
              <w:spacing w:before="60" w:after="60"/>
              <w:jc w:val="center"/>
              <w:rPr>
                <w:sz w:val="22"/>
                <w:szCs w:val="22"/>
              </w:rPr>
            </w:pPr>
            <w:r w:rsidRPr="0062305C">
              <w:rPr>
                <w:sz w:val="22"/>
                <w:szCs w:val="22"/>
              </w:rPr>
              <w:t>N / A</w:t>
            </w:r>
          </w:p>
        </w:tc>
        <w:tc>
          <w:tcPr>
            <w:tcW w:w="1440" w:type="dxa"/>
            <w:vAlign w:val="center"/>
          </w:tcPr>
          <w:p w14:paraId="0349C5BC" w14:textId="77777777" w:rsidR="00280EB6" w:rsidRPr="0062305C" w:rsidRDefault="00280EB6" w:rsidP="00D303CA">
            <w:pPr>
              <w:spacing w:before="60" w:after="60"/>
              <w:rPr>
                <w:sz w:val="22"/>
                <w:szCs w:val="22"/>
              </w:rPr>
            </w:pPr>
            <w:r w:rsidRPr="0062305C">
              <w:rPr>
                <w:sz w:val="22"/>
                <w:szCs w:val="22"/>
              </w:rPr>
              <w:t>Must meet requirement by itself or as partner to past or existing JV</w:t>
            </w:r>
          </w:p>
        </w:tc>
        <w:tc>
          <w:tcPr>
            <w:tcW w:w="1530" w:type="dxa"/>
            <w:vAlign w:val="center"/>
          </w:tcPr>
          <w:p w14:paraId="40335C9E" w14:textId="77777777" w:rsidR="00280EB6" w:rsidRPr="0062305C" w:rsidRDefault="00280EB6" w:rsidP="00D303CA">
            <w:pPr>
              <w:spacing w:before="60" w:after="60"/>
              <w:jc w:val="center"/>
              <w:rPr>
                <w:sz w:val="22"/>
                <w:szCs w:val="22"/>
                <w:lang w:val="pt-BR"/>
              </w:rPr>
            </w:pPr>
            <w:r w:rsidRPr="0062305C">
              <w:rPr>
                <w:sz w:val="22"/>
                <w:szCs w:val="22"/>
                <w:lang w:val="pt-BR"/>
              </w:rPr>
              <w:t>N / A</w:t>
            </w:r>
          </w:p>
        </w:tc>
        <w:tc>
          <w:tcPr>
            <w:tcW w:w="2214" w:type="dxa"/>
          </w:tcPr>
          <w:p w14:paraId="0D74F065" w14:textId="77777777" w:rsidR="00280EB6" w:rsidRPr="0062305C" w:rsidRDefault="00280EB6" w:rsidP="00D303CA">
            <w:pPr>
              <w:spacing w:before="60" w:after="60"/>
              <w:jc w:val="center"/>
              <w:rPr>
                <w:sz w:val="22"/>
                <w:szCs w:val="22"/>
                <w:lang w:val="pt-BR"/>
              </w:rPr>
            </w:pPr>
            <w:r w:rsidRPr="0062305C">
              <w:rPr>
                <w:sz w:val="22"/>
                <w:szCs w:val="22"/>
                <w:lang w:val="pt-BR"/>
              </w:rPr>
              <w:t>Form CON – 2</w:t>
            </w:r>
          </w:p>
        </w:tc>
      </w:tr>
    </w:tbl>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2851"/>
        <w:gridCol w:w="1543"/>
        <w:gridCol w:w="1452"/>
        <w:gridCol w:w="1452"/>
        <w:gridCol w:w="1362"/>
        <w:gridCol w:w="2320"/>
      </w:tblGrid>
      <w:tr w:rsidR="0062305C" w:rsidRPr="0062305C" w14:paraId="6170A4B9" w14:textId="77777777" w:rsidTr="00D303CA">
        <w:trPr>
          <w:tblHeader/>
        </w:trPr>
        <w:tc>
          <w:tcPr>
            <w:tcW w:w="2088" w:type="dxa"/>
          </w:tcPr>
          <w:p w14:paraId="0EBD5139" w14:textId="77777777" w:rsidR="00D303CA" w:rsidRPr="0062305C" w:rsidRDefault="00D303CA" w:rsidP="00D303CA">
            <w:pPr>
              <w:spacing w:before="120" w:after="120"/>
              <w:jc w:val="center"/>
              <w:rPr>
                <w:b/>
                <w:sz w:val="22"/>
                <w:szCs w:val="22"/>
              </w:rPr>
            </w:pPr>
            <w:r w:rsidRPr="0062305C">
              <w:rPr>
                <w:b/>
                <w:sz w:val="22"/>
                <w:szCs w:val="22"/>
              </w:rPr>
              <w:lastRenderedPageBreak/>
              <w:t>Factor</w:t>
            </w:r>
          </w:p>
        </w:tc>
        <w:tc>
          <w:tcPr>
            <w:tcW w:w="10980" w:type="dxa"/>
            <w:gridSpan w:val="6"/>
          </w:tcPr>
          <w:p w14:paraId="0FE1B886" w14:textId="77777777" w:rsidR="00D303CA" w:rsidRPr="0062305C" w:rsidRDefault="00D303CA" w:rsidP="00D303CA">
            <w:pPr>
              <w:spacing w:after="200"/>
              <w:ind w:left="755" w:right="288" w:hanging="720"/>
              <w:jc w:val="both"/>
              <w:rPr>
                <w:b/>
                <w:bCs/>
                <w:sz w:val="22"/>
                <w:szCs w:val="22"/>
              </w:rPr>
            </w:pPr>
            <w:r w:rsidRPr="0062305C">
              <w:rPr>
                <w:b/>
                <w:bCs/>
                <w:sz w:val="22"/>
                <w:szCs w:val="22"/>
              </w:rPr>
              <w:t xml:space="preserve">2.3 </w:t>
            </w:r>
            <w:r w:rsidRPr="0062305C">
              <w:rPr>
                <w:b/>
                <w:bCs/>
                <w:sz w:val="22"/>
                <w:szCs w:val="22"/>
              </w:rPr>
              <w:tab/>
              <w:t>Financial Situation</w:t>
            </w:r>
          </w:p>
        </w:tc>
      </w:tr>
      <w:tr w:rsidR="0062305C" w:rsidRPr="0062305C" w14:paraId="6B0A78DC" w14:textId="77777777" w:rsidTr="00D303CA">
        <w:trPr>
          <w:cantSplit/>
          <w:tblHeader/>
        </w:trPr>
        <w:tc>
          <w:tcPr>
            <w:tcW w:w="2088" w:type="dxa"/>
            <w:vMerge w:val="restart"/>
            <w:vAlign w:val="center"/>
          </w:tcPr>
          <w:p w14:paraId="396C4851" w14:textId="77777777" w:rsidR="00D303CA" w:rsidRPr="0062305C" w:rsidRDefault="00D303CA" w:rsidP="00D303CA">
            <w:pPr>
              <w:spacing w:before="80" w:after="80"/>
              <w:jc w:val="center"/>
              <w:rPr>
                <w:b/>
                <w:sz w:val="22"/>
                <w:szCs w:val="22"/>
              </w:rPr>
            </w:pPr>
            <w:r w:rsidRPr="0062305C">
              <w:rPr>
                <w:b/>
                <w:sz w:val="22"/>
                <w:szCs w:val="22"/>
              </w:rPr>
              <w:t>Sub-Factor</w:t>
            </w:r>
          </w:p>
        </w:tc>
        <w:tc>
          <w:tcPr>
            <w:tcW w:w="8660" w:type="dxa"/>
            <w:gridSpan w:val="5"/>
          </w:tcPr>
          <w:p w14:paraId="0A1F0F9D" w14:textId="77777777" w:rsidR="00D303CA" w:rsidRPr="0062305C" w:rsidRDefault="00D303CA" w:rsidP="00D303CA">
            <w:pPr>
              <w:spacing w:before="80" w:after="80"/>
              <w:jc w:val="center"/>
              <w:outlineLvl w:val="4"/>
              <w:rPr>
                <w:b/>
                <w:sz w:val="22"/>
                <w:szCs w:val="22"/>
              </w:rPr>
            </w:pPr>
            <w:r w:rsidRPr="0062305C">
              <w:rPr>
                <w:rFonts w:ascii="Times New Roman Bold" w:hAnsi="Times New Roman Bold"/>
                <w:sz w:val="22"/>
                <w:szCs w:val="22"/>
              </w:rPr>
              <w:t>Criteria</w:t>
            </w:r>
          </w:p>
        </w:tc>
        <w:tc>
          <w:tcPr>
            <w:tcW w:w="2320" w:type="dxa"/>
            <w:vMerge w:val="restart"/>
            <w:vAlign w:val="center"/>
          </w:tcPr>
          <w:p w14:paraId="64A6B8C0" w14:textId="77777777" w:rsidR="00D303CA" w:rsidRPr="0062305C" w:rsidRDefault="00D303CA" w:rsidP="00D303CA">
            <w:pPr>
              <w:spacing w:before="80" w:after="80"/>
              <w:jc w:val="center"/>
              <w:outlineLvl w:val="4"/>
              <w:rPr>
                <w:b/>
                <w:sz w:val="22"/>
                <w:szCs w:val="22"/>
              </w:rPr>
            </w:pPr>
            <w:r w:rsidRPr="0062305C">
              <w:rPr>
                <w:b/>
                <w:sz w:val="22"/>
                <w:szCs w:val="22"/>
              </w:rPr>
              <w:t>Documentation Required</w:t>
            </w:r>
          </w:p>
        </w:tc>
      </w:tr>
      <w:tr w:rsidR="0062305C" w:rsidRPr="0062305C" w14:paraId="1798517D" w14:textId="77777777" w:rsidTr="00D303CA">
        <w:trPr>
          <w:cantSplit/>
          <w:tblHeader/>
        </w:trPr>
        <w:tc>
          <w:tcPr>
            <w:tcW w:w="2088" w:type="dxa"/>
            <w:vMerge/>
          </w:tcPr>
          <w:p w14:paraId="0BCB8B55" w14:textId="77777777" w:rsidR="00D303CA" w:rsidRPr="0062305C" w:rsidRDefault="00D303CA" w:rsidP="00D303CA">
            <w:pPr>
              <w:spacing w:before="80" w:after="80"/>
              <w:jc w:val="center"/>
              <w:rPr>
                <w:b/>
                <w:sz w:val="22"/>
                <w:szCs w:val="22"/>
              </w:rPr>
            </w:pPr>
          </w:p>
        </w:tc>
        <w:tc>
          <w:tcPr>
            <w:tcW w:w="2851" w:type="dxa"/>
            <w:vMerge w:val="restart"/>
            <w:vAlign w:val="center"/>
          </w:tcPr>
          <w:p w14:paraId="1AACF5A7" w14:textId="77777777" w:rsidR="00D303CA" w:rsidRPr="0062305C" w:rsidRDefault="00D303CA" w:rsidP="00D303CA">
            <w:pPr>
              <w:spacing w:before="80" w:after="80"/>
              <w:jc w:val="center"/>
              <w:outlineLvl w:val="4"/>
              <w:rPr>
                <w:b/>
                <w:sz w:val="22"/>
                <w:szCs w:val="22"/>
              </w:rPr>
            </w:pPr>
            <w:r w:rsidRPr="0062305C">
              <w:rPr>
                <w:b/>
                <w:sz w:val="22"/>
                <w:szCs w:val="22"/>
              </w:rPr>
              <w:t>Requirement</w:t>
            </w:r>
          </w:p>
        </w:tc>
        <w:tc>
          <w:tcPr>
            <w:tcW w:w="5809" w:type="dxa"/>
            <w:gridSpan w:val="4"/>
          </w:tcPr>
          <w:p w14:paraId="7858BCDD" w14:textId="77777777" w:rsidR="00D303CA" w:rsidRPr="0062305C" w:rsidRDefault="00D303CA" w:rsidP="00D303CA">
            <w:pPr>
              <w:spacing w:before="60" w:after="60"/>
              <w:jc w:val="center"/>
              <w:outlineLvl w:val="4"/>
              <w:rPr>
                <w:b/>
                <w:sz w:val="22"/>
                <w:szCs w:val="22"/>
              </w:rPr>
            </w:pPr>
            <w:r w:rsidRPr="0062305C">
              <w:rPr>
                <w:b/>
                <w:sz w:val="22"/>
                <w:szCs w:val="22"/>
              </w:rPr>
              <w:t xml:space="preserve"> Bidder</w:t>
            </w:r>
          </w:p>
        </w:tc>
        <w:tc>
          <w:tcPr>
            <w:tcW w:w="2320" w:type="dxa"/>
            <w:vMerge/>
          </w:tcPr>
          <w:p w14:paraId="7F526923" w14:textId="77777777" w:rsidR="00D303CA" w:rsidRPr="0062305C" w:rsidRDefault="00D303CA" w:rsidP="00D303CA">
            <w:pPr>
              <w:spacing w:before="40" w:after="240"/>
              <w:jc w:val="center"/>
              <w:outlineLvl w:val="4"/>
              <w:rPr>
                <w:rFonts w:ascii="Times New Roman Bold" w:hAnsi="Times New Roman Bold"/>
                <w:sz w:val="22"/>
                <w:szCs w:val="22"/>
              </w:rPr>
            </w:pPr>
          </w:p>
        </w:tc>
      </w:tr>
      <w:tr w:rsidR="0062305C" w:rsidRPr="0062305C" w14:paraId="7A7616D8" w14:textId="77777777" w:rsidTr="00D303CA">
        <w:trPr>
          <w:cantSplit/>
          <w:tblHeader/>
        </w:trPr>
        <w:tc>
          <w:tcPr>
            <w:tcW w:w="2088" w:type="dxa"/>
            <w:vMerge/>
          </w:tcPr>
          <w:p w14:paraId="497ADFEF" w14:textId="77777777" w:rsidR="00D303CA" w:rsidRPr="0062305C" w:rsidRDefault="00D303CA" w:rsidP="00D303CA">
            <w:pPr>
              <w:spacing w:before="80" w:after="80"/>
              <w:ind w:hanging="360"/>
              <w:jc w:val="center"/>
              <w:rPr>
                <w:b/>
                <w:sz w:val="22"/>
                <w:szCs w:val="22"/>
              </w:rPr>
            </w:pPr>
          </w:p>
        </w:tc>
        <w:tc>
          <w:tcPr>
            <w:tcW w:w="2851" w:type="dxa"/>
            <w:vMerge/>
          </w:tcPr>
          <w:p w14:paraId="09ED9E28" w14:textId="77777777" w:rsidR="00D303CA" w:rsidRPr="0062305C" w:rsidRDefault="00D303CA" w:rsidP="00D303CA">
            <w:pPr>
              <w:spacing w:before="80" w:after="80"/>
              <w:jc w:val="center"/>
              <w:rPr>
                <w:b/>
                <w:sz w:val="22"/>
                <w:szCs w:val="22"/>
              </w:rPr>
            </w:pPr>
          </w:p>
        </w:tc>
        <w:tc>
          <w:tcPr>
            <w:tcW w:w="1543" w:type="dxa"/>
            <w:vMerge w:val="restart"/>
            <w:tcBorders>
              <w:bottom w:val="nil"/>
            </w:tcBorders>
            <w:vAlign w:val="center"/>
          </w:tcPr>
          <w:p w14:paraId="7BD91F32" w14:textId="77777777" w:rsidR="00D303CA" w:rsidRPr="0062305C" w:rsidRDefault="00D303CA" w:rsidP="00D303CA">
            <w:pPr>
              <w:spacing w:before="40"/>
              <w:jc w:val="center"/>
              <w:rPr>
                <w:b/>
                <w:sz w:val="22"/>
                <w:szCs w:val="22"/>
              </w:rPr>
            </w:pPr>
            <w:r w:rsidRPr="0062305C">
              <w:rPr>
                <w:b/>
                <w:sz w:val="22"/>
                <w:szCs w:val="22"/>
              </w:rPr>
              <w:t>Single Entity</w:t>
            </w:r>
          </w:p>
        </w:tc>
        <w:tc>
          <w:tcPr>
            <w:tcW w:w="4266" w:type="dxa"/>
            <w:gridSpan w:val="3"/>
          </w:tcPr>
          <w:p w14:paraId="538EC9FB" w14:textId="77777777" w:rsidR="00D303CA" w:rsidRPr="0062305C" w:rsidRDefault="00D303CA" w:rsidP="00D303CA">
            <w:pPr>
              <w:spacing w:before="40"/>
              <w:jc w:val="center"/>
              <w:outlineLvl w:val="4"/>
              <w:rPr>
                <w:rFonts w:ascii="Times New Roman Bold" w:hAnsi="Times New Roman Bold"/>
                <w:b/>
                <w:sz w:val="22"/>
                <w:szCs w:val="22"/>
              </w:rPr>
            </w:pPr>
            <w:r w:rsidRPr="0062305C">
              <w:rPr>
                <w:b/>
                <w:sz w:val="22"/>
                <w:szCs w:val="22"/>
              </w:rPr>
              <w:t xml:space="preserve">Joint Venture, Consortium or Association </w:t>
            </w:r>
          </w:p>
        </w:tc>
        <w:tc>
          <w:tcPr>
            <w:tcW w:w="2320" w:type="dxa"/>
            <w:vMerge/>
          </w:tcPr>
          <w:p w14:paraId="27E79619" w14:textId="77777777" w:rsidR="00D303CA" w:rsidRPr="0062305C" w:rsidRDefault="00D303CA" w:rsidP="00D303CA">
            <w:pPr>
              <w:spacing w:before="40"/>
              <w:jc w:val="center"/>
              <w:outlineLvl w:val="4"/>
              <w:rPr>
                <w:b/>
                <w:sz w:val="22"/>
                <w:szCs w:val="22"/>
              </w:rPr>
            </w:pPr>
          </w:p>
        </w:tc>
      </w:tr>
      <w:tr w:rsidR="0062305C" w:rsidRPr="0062305C" w14:paraId="75FCE34B" w14:textId="77777777" w:rsidTr="00D303CA">
        <w:trPr>
          <w:cantSplit/>
          <w:trHeight w:val="575"/>
          <w:tblHeader/>
        </w:trPr>
        <w:tc>
          <w:tcPr>
            <w:tcW w:w="2088" w:type="dxa"/>
            <w:vMerge/>
          </w:tcPr>
          <w:p w14:paraId="1F574D8A" w14:textId="77777777" w:rsidR="00D303CA" w:rsidRPr="0062305C" w:rsidRDefault="00D303CA" w:rsidP="00D303CA">
            <w:pPr>
              <w:ind w:left="360" w:hanging="360"/>
              <w:rPr>
                <w:b/>
                <w:sz w:val="22"/>
                <w:szCs w:val="22"/>
              </w:rPr>
            </w:pPr>
          </w:p>
        </w:tc>
        <w:tc>
          <w:tcPr>
            <w:tcW w:w="2851" w:type="dxa"/>
            <w:vMerge/>
          </w:tcPr>
          <w:p w14:paraId="73465E5A" w14:textId="77777777" w:rsidR="00D303CA" w:rsidRPr="0062305C" w:rsidRDefault="00D303CA" w:rsidP="00D303CA">
            <w:pPr>
              <w:ind w:left="360" w:hanging="360"/>
              <w:rPr>
                <w:b/>
                <w:sz w:val="22"/>
                <w:szCs w:val="22"/>
              </w:rPr>
            </w:pPr>
          </w:p>
        </w:tc>
        <w:tc>
          <w:tcPr>
            <w:tcW w:w="1543" w:type="dxa"/>
            <w:vMerge/>
          </w:tcPr>
          <w:p w14:paraId="6D9E9DE0" w14:textId="77777777" w:rsidR="00D303CA" w:rsidRPr="0062305C" w:rsidRDefault="00D303CA" w:rsidP="00D303CA">
            <w:pPr>
              <w:keepNext/>
              <w:spacing w:before="40"/>
              <w:rPr>
                <w:b/>
                <w:sz w:val="22"/>
                <w:szCs w:val="22"/>
              </w:rPr>
            </w:pPr>
          </w:p>
        </w:tc>
        <w:tc>
          <w:tcPr>
            <w:tcW w:w="1452" w:type="dxa"/>
            <w:vAlign w:val="center"/>
          </w:tcPr>
          <w:p w14:paraId="791B8BE3" w14:textId="77777777" w:rsidR="00D303CA" w:rsidRPr="0062305C" w:rsidRDefault="00D303CA" w:rsidP="00D303CA">
            <w:pPr>
              <w:spacing w:before="40"/>
              <w:jc w:val="center"/>
              <w:rPr>
                <w:b/>
                <w:sz w:val="22"/>
                <w:szCs w:val="22"/>
              </w:rPr>
            </w:pPr>
            <w:r w:rsidRPr="0062305C">
              <w:rPr>
                <w:b/>
                <w:sz w:val="22"/>
                <w:szCs w:val="22"/>
              </w:rPr>
              <w:t>All partners combined</w:t>
            </w:r>
          </w:p>
        </w:tc>
        <w:tc>
          <w:tcPr>
            <w:tcW w:w="1452" w:type="dxa"/>
            <w:vAlign w:val="center"/>
          </w:tcPr>
          <w:p w14:paraId="30D28ADD" w14:textId="77777777" w:rsidR="00D303CA" w:rsidRPr="0062305C" w:rsidRDefault="00D303CA" w:rsidP="00D303CA">
            <w:pPr>
              <w:spacing w:before="40"/>
              <w:jc w:val="center"/>
              <w:rPr>
                <w:b/>
                <w:sz w:val="22"/>
                <w:szCs w:val="22"/>
              </w:rPr>
            </w:pPr>
            <w:r w:rsidRPr="0062305C">
              <w:rPr>
                <w:b/>
                <w:sz w:val="22"/>
                <w:szCs w:val="22"/>
              </w:rPr>
              <w:t>Each partner</w:t>
            </w:r>
          </w:p>
        </w:tc>
        <w:tc>
          <w:tcPr>
            <w:tcW w:w="1362" w:type="dxa"/>
            <w:vAlign w:val="center"/>
          </w:tcPr>
          <w:p w14:paraId="1825FC75" w14:textId="77777777" w:rsidR="00D303CA" w:rsidRPr="0062305C" w:rsidRDefault="00D303CA" w:rsidP="00D303CA">
            <w:pPr>
              <w:spacing w:before="40"/>
              <w:jc w:val="center"/>
              <w:rPr>
                <w:b/>
                <w:sz w:val="22"/>
                <w:szCs w:val="22"/>
              </w:rPr>
            </w:pPr>
            <w:r w:rsidRPr="0062305C">
              <w:rPr>
                <w:b/>
                <w:sz w:val="22"/>
                <w:szCs w:val="22"/>
              </w:rPr>
              <w:t>At least one partner</w:t>
            </w:r>
          </w:p>
        </w:tc>
        <w:tc>
          <w:tcPr>
            <w:tcW w:w="2320" w:type="dxa"/>
            <w:vMerge/>
          </w:tcPr>
          <w:p w14:paraId="0452C284" w14:textId="77777777" w:rsidR="00D303CA" w:rsidRPr="0062305C" w:rsidRDefault="00D303CA" w:rsidP="00D303CA">
            <w:pPr>
              <w:spacing w:before="40"/>
              <w:rPr>
                <w:b/>
                <w:sz w:val="22"/>
                <w:szCs w:val="22"/>
              </w:rPr>
            </w:pPr>
          </w:p>
        </w:tc>
      </w:tr>
      <w:tr w:rsidR="0062305C" w:rsidRPr="0062305C" w14:paraId="77EF0CF7" w14:textId="77777777" w:rsidTr="00D303CA">
        <w:trPr>
          <w:trHeight w:val="3281"/>
        </w:trPr>
        <w:tc>
          <w:tcPr>
            <w:tcW w:w="2088" w:type="dxa"/>
            <w:tcBorders>
              <w:bottom w:val="nil"/>
            </w:tcBorders>
          </w:tcPr>
          <w:p w14:paraId="01A8ADEF" w14:textId="77777777" w:rsidR="00D303CA" w:rsidRPr="0062305C" w:rsidRDefault="00D303CA" w:rsidP="00D303CA">
            <w:pPr>
              <w:rPr>
                <w:sz w:val="22"/>
                <w:szCs w:val="22"/>
              </w:rPr>
            </w:pPr>
            <w:r w:rsidRPr="0062305C">
              <w:rPr>
                <w:sz w:val="22"/>
                <w:szCs w:val="22"/>
              </w:rPr>
              <w:t>2.3.1 Historical Financial Performance</w:t>
            </w:r>
          </w:p>
        </w:tc>
        <w:tc>
          <w:tcPr>
            <w:tcW w:w="2851" w:type="dxa"/>
            <w:tcBorders>
              <w:bottom w:val="nil"/>
            </w:tcBorders>
          </w:tcPr>
          <w:p w14:paraId="3F255CB3" w14:textId="3EC2FE6D" w:rsidR="00D303CA" w:rsidRPr="00C83497" w:rsidRDefault="00D303CA" w:rsidP="00D303CA">
            <w:pPr>
              <w:rPr>
                <w:color w:val="000000" w:themeColor="text1"/>
                <w:sz w:val="22"/>
                <w:szCs w:val="22"/>
              </w:rPr>
            </w:pPr>
            <w:r w:rsidRPr="00C83497">
              <w:rPr>
                <w:color w:val="000000" w:themeColor="text1"/>
                <w:sz w:val="22"/>
                <w:szCs w:val="22"/>
              </w:rPr>
              <w:t>Submission of audited balance sheets or if not required by the law of the bidder’s country, other financial statements acceptable to the client, for the last</w:t>
            </w:r>
            <w:r w:rsidR="00461D9B" w:rsidRPr="00C83497">
              <w:rPr>
                <w:b/>
                <w:color w:val="000000" w:themeColor="text1"/>
                <w:sz w:val="22"/>
                <w:szCs w:val="22"/>
              </w:rPr>
              <w:t xml:space="preserve"> two</w:t>
            </w:r>
            <w:r w:rsidRPr="00C83497">
              <w:rPr>
                <w:b/>
                <w:color w:val="000000" w:themeColor="text1"/>
                <w:sz w:val="22"/>
                <w:szCs w:val="22"/>
              </w:rPr>
              <w:t xml:space="preserve"> [0</w:t>
            </w:r>
            <w:r w:rsidR="00461D9B" w:rsidRPr="00C83497">
              <w:rPr>
                <w:b/>
                <w:color w:val="000000" w:themeColor="text1"/>
                <w:sz w:val="22"/>
                <w:szCs w:val="22"/>
              </w:rPr>
              <w:t>2</w:t>
            </w:r>
            <w:r w:rsidRPr="00C83497">
              <w:rPr>
                <w:color w:val="000000" w:themeColor="text1"/>
                <w:sz w:val="22"/>
                <w:szCs w:val="22"/>
              </w:rPr>
              <w:t xml:space="preserve">] year to demonstrate the current soundness of the </w:t>
            </w:r>
            <w:r w:rsidR="00F70BC0" w:rsidRPr="00C83497">
              <w:rPr>
                <w:color w:val="000000" w:themeColor="text1"/>
                <w:sz w:val="22"/>
                <w:szCs w:val="22"/>
              </w:rPr>
              <w:t xml:space="preserve">bidders’ </w:t>
            </w:r>
            <w:r w:rsidRPr="00C83497">
              <w:rPr>
                <w:color w:val="000000" w:themeColor="text1"/>
                <w:sz w:val="22"/>
                <w:szCs w:val="22"/>
              </w:rPr>
              <w:t xml:space="preserve">financial position and its prospective </w:t>
            </w:r>
            <w:proofErr w:type="gramStart"/>
            <w:r w:rsidRPr="00C83497">
              <w:rPr>
                <w:color w:val="000000" w:themeColor="text1"/>
                <w:sz w:val="22"/>
                <w:szCs w:val="22"/>
              </w:rPr>
              <w:t>long term</w:t>
            </w:r>
            <w:proofErr w:type="gramEnd"/>
            <w:r w:rsidRPr="00C83497">
              <w:rPr>
                <w:color w:val="000000" w:themeColor="text1"/>
                <w:sz w:val="22"/>
                <w:szCs w:val="22"/>
              </w:rPr>
              <w:t xml:space="preserve"> profitability.</w:t>
            </w:r>
          </w:p>
          <w:p w14:paraId="176225AF" w14:textId="77777777" w:rsidR="00D303CA" w:rsidRPr="00C83497" w:rsidRDefault="00D303CA" w:rsidP="00D303CA">
            <w:pPr>
              <w:rPr>
                <w:color w:val="000000" w:themeColor="text1"/>
                <w:sz w:val="22"/>
                <w:szCs w:val="22"/>
              </w:rPr>
            </w:pPr>
            <w:r w:rsidRPr="00C83497">
              <w:rPr>
                <w:color w:val="000000" w:themeColor="text1"/>
                <w:sz w:val="22"/>
                <w:szCs w:val="22"/>
              </w:rPr>
              <w:t>(criterion 1)</w:t>
            </w:r>
          </w:p>
        </w:tc>
        <w:tc>
          <w:tcPr>
            <w:tcW w:w="1543" w:type="dxa"/>
            <w:vAlign w:val="center"/>
          </w:tcPr>
          <w:p w14:paraId="2B4C63AC" w14:textId="14402044" w:rsidR="00D303CA" w:rsidRPr="0062305C" w:rsidRDefault="00653699" w:rsidP="00653699">
            <w:pPr>
              <w:rPr>
                <w:sz w:val="22"/>
                <w:szCs w:val="22"/>
              </w:rPr>
            </w:pPr>
            <w:r w:rsidRPr="0062305C">
              <w:rPr>
                <w:sz w:val="22"/>
                <w:szCs w:val="22"/>
              </w:rPr>
              <w:t xml:space="preserve">Must meet requirement </w:t>
            </w:r>
          </w:p>
        </w:tc>
        <w:tc>
          <w:tcPr>
            <w:tcW w:w="1452" w:type="dxa"/>
            <w:vAlign w:val="center"/>
          </w:tcPr>
          <w:p w14:paraId="2C9880B2" w14:textId="31016437" w:rsidR="00D303CA" w:rsidRPr="0062305C" w:rsidRDefault="00653699" w:rsidP="00653699">
            <w:pPr>
              <w:rPr>
                <w:sz w:val="22"/>
                <w:szCs w:val="22"/>
              </w:rPr>
            </w:pPr>
            <w:r w:rsidRPr="0062305C">
              <w:rPr>
                <w:sz w:val="22"/>
                <w:szCs w:val="22"/>
              </w:rPr>
              <w:t xml:space="preserve">Must meet requirement </w:t>
            </w:r>
          </w:p>
        </w:tc>
        <w:tc>
          <w:tcPr>
            <w:tcW w:w="1452" w:type="dxa"/>
            <w:vAlign w:val="center"/>
          </w:tcPr>
          <w:p w14:paraId="718E03E1" w14:textId="22E4F4A1" w:rsidR="00D303CA" w:rsidRPr="0062305C" w:rsidRDefault="00653699" w:rsidP="00653699">
            <w:pPr>
              <w:rPr>
                <w:sz w:val="22"/>
                <w:szCs w:val="22"/>
              </w:rPr>
            </w:pPr>
            <w:r w:rsidRPr="0062305C">
              <w:rPr>
                <w:sz w:val="22"/>
                <w:szCs w:val="22"/>
              </w:rPr>
              <w:t xml:space="preserve">Must meet requirement </w:t>
            </w:r>
          </w:p>
        </w:tc>
        <w:tc>
          <w:tcPr>
            <w:tcW w:w="1362" w:type="dxa"/>
            <w:vAlign w:val="center"/>
          </w:tcPr>
          <w:p w14:paraId="7037B90F" w14:textId="3B03E44A" w:rsidR="00D303CA" w:rsidRPr="0062305C" w:rsidRDefault="00653699" w:rsidP="00653699">
            <w:pPr>
              <w:rPr>
                <w:sz w:val="22"/>
                <w:szCs w:val="22"/>
              </w:rPr>
            </w:pPr>
            <w:r w:rsidRPr="0062305C">
              <w:rPr>
                <w:sz w:val="22"/>
                <w:szCs w:val="22"/>
              </w:rPr>
              <w:t xml:space="preserve">Must meet requirement </w:t>
            </w:r>
          </w:p>
        </w:tc>
        <w:tc>
          <w:tcPr>
            <w:tcW w:w="2320" w:type="dxa"/>
            <w:tcBorders>
              <w:bottom w:val="nil"/>
            </w:tcBorders>
            <w:vAlign w:val="center"/>
          </w:tcPr>
          <w:p w14:paraId="24C36B10" w14:textId="77777777" w:rsidR="00D303CA" w:rsidRPr="0062305C" w:rsidRDefault="00D303CA" w:rsidP="00D303CA">
            <w:pPr>
              <w:rPr>
                <w:sz w:val="22"/>
                <w:szCs w:val="22"/>
              </w:rPr>
            </w:pPr>
            <w:r w:rsidRPr="0062305C">
              <w:rPr>
                <w:sz w:val="22"/>
                <w:szCs w:val="22"/>
              </w:rPr>
              <w:t>Form FIN – 3.1 with attachments</w:t>
            </w:r>
          </w:p>
        </w:tc>
      </w:tr>
      <w:tr w:rsidR="0062305C" w:rsidRPr="0062305C" w14:paraId="775636BD" w14:textId="77777777" w:rsidTr="00D303CA">
        <w:trPr>
          <w:trHeight w:val="826"/>
        </w:trPr>
        <w:tc>
          <w:tcPr>
            <w:tcW w:w="2088" w:type="dxa"/>
            <w:tcBorders>
              <w:bottom w:val="single" w:sz="6" w:space="0" w:color="000000"/>
            </w:tcBorders>
          </w:tcPr>
          <w:p w14:paraId="28D15CDD" w14:textId="77777777" w:rsidR="00D303CA" w:rsidRPr="0062305C" w:rsidRDefault="00D303CA" w:rsidP="00D303CA">
            <w:pPr>
              <w:rPr>
                <w:sz w:val="22"/>
                <w:szCs w:val="22"/>
              </w:rPr>
            </w:pPr>
            <w:r w:rsidRPr="0062305C">
              <w:rPr>
                <w:sz w:val="22"/>
                <w:szCs w:val="22"/>
              </w:rPr>
              <w:t>2.3.2. Average Annual Turnover</w:t>
            </w:r>
          </w:p>
          <w:p w14:paraId="02E44AF4" w14:textId="77777777" w:rsidR="00D303CA" w:rsidRPr="0062305C" w:rsidRDefault="00D303CA" w:rsidP="00D303CA">
            <w:pPr>
              <w:rPr>
                <w:sz w:val="22"/>
                <w:szCs w:val="22"/>
              </w:rPr>
            </w:pPr>
          </w:p>
        </w:tc>
        <w:tc>
          <w:tcPr>
            <w:tcW w:w="2851" w:type="dxa"/>
            <w:tcBorders>
              <w:bottom w:val="single" w:sz="6" w:space="0" w:color="000000"/>
            </w:tcBorders>
          </w:tcPr>
          <w:p w14:paraId="0B1C1CC1" w14:textId="1F4551B3" w:rsidR="00D303CA" w:rsidRPr="00C83497" w:rsidRDefault="00D303CA" w:rsidP="00D303CA">
            <w:pPr>
              <w:rPr>
                <w:color w:val="000000" w:themeColor="text1"/>
                <w:sz w:val="22"/>
                <w:szCs w:val="22"/>
              </w:rPr>
            </w:pPr>
            <w:r w:rsidRPr="00C83497">
              <w:rPr>
                <w:color w:val="000000" w:themeColor="text1"/>
                <w:sz w:val="22"/>
                <w:szCs w:val="22"/>
              </w:rPr>
              <w:t xml:space="preserve">Minimum average annual turnover of </w:t>
            </w:r>
            <w:r w:rsidR="00571C8A" w:rsidRPr="00C83497">
              <w:rPr>
                <w:color w:val="000000" w:themeColor="text1"/>
                <w:sz w:val="22"/>
                <w:szCs w:val="22"/>
              </w:rPr>
              <w:t>ZMW 5,000,000</w:t>
            </w:r>
            <w:r w:rsidR="00006AED" w:rsidRPr="00C83497">
              <w:rPr>
                <w:color w:val="000000" w:themeColor="text1"/>
                <w:sz w:val="22"/>
                <w:szCs w:val="22"/>
              </w:rPr>
              <w:t>.00</w:t>
            </w:r>
            <w:r w:rsidR="00571C8A" w:rsidRPr="00C83497">
              <w:rPr>
                <w:color w:val="000000" w:themeColor="text1"/>
                <w:sz w:val="22"/>
                <w:szCs w:val="22"/>
              </w:rPr>
              <w:t xml:space="preserve"> </w:t>
            </w:r>
            <w:r w:rsidRPr="00C83497">
              <w:rPr>
                <w:color w:val="000000" w:themeColor="text1"/>
                <w:sz w:val="22"/>
                <w:szCs w:val="22"/>
              </w:rPr>
              <w:t xml:space="preserve">calculated as total certified payments received for contracts in progress or completed, within the last </w:t>
            </w:r>
            <w:r w:rsidRPr="00C83497">
              <w:rPr>
                <w:b/>
                <w:color w:val="000000" w:themeColor="text1"/>
                <w:sz w:val="22"/>
                <w:szCs w:val="22"/>
              </w:rPr>
              <w:t>(2)</w:t>
            </w:r>
            <w:r w:rsidRPr="00C83497">
              <w:rPr>
                <w:color w:val="000000" w:themeColor="text1"/>
                <w:sz w:val="22"/>
                <w:szCs w:val="22"/>
              </w:rPr>
              <w:t xml:space="preserve"> years</w:t>
            </w:r>
          </w:p>
        </w:tc>
        <w:tc>
          <w:tcPr>
            <w:tcW w:w="1543" w:type="dxa"/>
            <w:tcBorders>
              <w:bottom w:val="single" w:sz="6" w:space="0" w:color="000000"/>
            </w:tcBorders>
            <w:vAlign w:val="center"/>
          </w:tcPr>
          <w:p w14:paraId="5087CEBD" w14:textId="77777777" w:rsidR="00D303CA" w:rsidRPr="0062305C" w:rsidRDefault="00D303CA" w:rsidP="00D303CA">
            <w:pPr>
              <w:rPr>
                <w:sz w:val="22"/>
                <w:szCs w:val="22"/>
              </w:rPr>
            </w:pPr>
            <w:r w:rsidRPr="0062305C">
              <w:rPr>
                <w:sz w:val="22"/>
                <w:szCs w:val="22"/>
              </w:rPr>
              <w:t>70%</w:t>
            </w:r>
          </w:p>
        </w:tc>
        <w:tc>
          <w:tcPr>
            <w:tcW w:w="1452" w:type="dxa"/>
            <w:tcBorders>
              <w:bottom w:val="single" w:sz="6" w:space="0" w:color="000000"/>
            </w:tcBorders>
            <w:vAlign w:val="center"/>
          </w:tcPr>
          <w:p w14:paraId="05130318" w14:textId="77777777" w:rsidR="00D303CA" w:rsidRPr="0062305C" w:rsidRDefault="00D303CA" w:rsidP="00D303CA">
            <w:pPr>
              <w:rPr>
                <w:sz w:val="22"/>
                <w:szCs w:val="22"/>
              </w:rPr>
            </w:pPr>
            <w:r w:rsidRPr="0062305C">
              <w:rPr>
                <w:sz w:val="22"/>
                <w:szCs w:val="22"/>
              </w:rPr>
              <w:t>N/A</w:t>
            </w:r>
          </w:p>
        </w:tc>
        <w:tc>
          <w:tcPr>
            <w:tcW w:w="1452" w:type="dxa"/>
            <w:tcBorders>
              <w:bottom w:val="single" w:sz="6" w:space="0" w:color="000000"/>
            </w:tcBorders>
            <w:vAlign w:val="center"/>
          </w:tcPr>
          <w:p w14:paraId="456A5D20" w14:textId="77777777" w:rsidR="00D303CA" w:rsidRPr="0062305C" w:rsidRDefault="00D303CA" w:rsidP="00D303CA">
            <w:pPr>
              <w:rPr>
                <w:sz w:val="22"/>
                <w:szCs w:val="22"/>
              </w:rPr>
            </w:pPr>
            <w:r w:rsidRPr="0062305C">
              <w:rPr>
                <w:sz w:val="22"/>
                <w:szCs w:val="22"/>
              </w:rPr>
              <w:t xml:space="preserve">Must meet </w:t>
            </w:r>
          </w:p>
          <w:p w14:paraId="1C837150" w14:textId="77777777" w:rsidR="00D303CA" w:rsidRPr="0062305C" w:rsidRDefault="00D303CA" w:rsidP="00D303CA">
            <w:pPr>
              <w:rPr>
                <w:sz w:val="22"/>
                <w:szCs w:val="22"/>
              </w:rPr>
            </w:pPr>
            <w:r w:rsidRPr="0062305C">
              <w:rPr>
                <w:sz w:val="22"/>
                <w:szCs w:val="22"/>
              </w:rPr>
              <w:t xml:space="preserve">_________ percent </w:t>
            </w:r>
            <w:r w:rsidRPr="0062305C">
              <w:rPr>
                <w:sz w:val="22"/>
                <w:szCs w:val="22"/>
                <w:u w:val="single"/>
              </w:rPr>
              <w:t>(___70__%)</w:t>
            </w:r>
            <w:r w:rsidRPr="0062305C">
              <w:rPr>
                <w:sz w:val="22"/>
                <w:szCs w:val="22"/>
              </w:rPr>
              <w:t xml:space="preserve"> of the requirement</w:t>
            </w:r>
          </w:p>
          <w:p w14:paraId="799ED7FC" w14:textId="77777777" w:rsidR="00D303CA" w:rsidRPr="0062305C" w:rsidRDefault="00D303CA" w:rsidP="00D303CA">
            <w:pPr>
              <w:rPr>
                <w:sz w:val="22"/>
                <w:szCs w:val="22"/>
              </w:rPr>
            </w:pPr>
          </w:p>
        </w:tc>
        <w:tc>
          <w:tcPr>
            <w:tcW w:w="1362" w:type="dxa"/>
            <w:tcBorders>
              <w:bottom w:val="single" w:sz="6" w:space="0" w:color="000000"/>
            </w:tcBorders>
            <w:vAlign w:val="center"/>
          </w:tcPr>
          <w:p w14:paraId="5DD0DB27" w14:textId="77777777" w:rsidR="00D303CA" w:rsidRPr="0062305C" w:rsidRDefault="00D303CA" w:rsidP="00D303CA">
            <w:pPr>
              <w:rPr>
                <w:sz w:val="22"/>
                <w:szCs w:val="22"/>
              </w:rPr>
            </w:pPr>
            <w:r w:rsidRPr="0062305C">
              <w:rPr>
                <w:sz w:val="22"/>
                <w:szCs w:val="22"/>
              </w:rPr>
              <w:t>N/A</w:t>
            </w:r>
          </w:p>
        </w:tc>
        <w:tc>
          <w:tcPr>
            <w:tcW w:w="2320" w:type="dxa"/>
            <w:tcBorders>
              <w:bottom w:val="single" w:sz="6" w:space="0" w:color="000000"/>
            </w:tcBorders>
            <w:vAlign w:val="center"/>
          </w:tcPr>
          <w:p w14:paraId="307443B5" w14:textId="77777777" w:rsidR="00D303CA" w:rsidRPr="0062305C" w:rsidRDefault="00D303CA" w:rsidP="00D303CA">
            <w:pPr>
              <w:rPr>
                <w:sz w:val="22"/>
                <w:szCs w:val="22"/>
              </w:rPr>
            </w:pPr>
            <w:r w:rsidRPr="0062305C">
              <w:rPr>
                <w:sz w:val="22"/>
                <w:szCs w:val="22"/>
              </w:rPr>
              <w:t>Form FIN –3.2</w:t>
            </w:r>
          </w:p>
        </w:tc>
      </w:tr>
      <w:tr w:rsidR="00D303CA" w:rsidRPr="0062305C" w14:paraId="11046062" w14:textId="77777777" w:rsidTr="00D303CA">
        <w:trPr>
          <w:trHeight w:val="3281"/>
        </w:trPr>
        <w:tc>
          <w:tcPr>
            <w:tcW w:w="2088" w:type="dxa"/>
          </w:tcPr>
          <w:p w14:paraId="417EF582" w14:textId="69E15F27" w:rsidR="00D303CA" w:rsidRPr="0062305C" w:rsidRDefault="00D303CA" w:rsidP="00D303CA">
            <w:pPr>
              <w:rPr>
                <w:sz w:val="22"/>
                <w:szCs w:val="22"/>
              </w:rPr>
            </w:pPr>
            <w:r w:rsidRPr="0062305C">
              <w:rPr>
                <w:sz w:val="22"/>
                <w:szCs w:val="22"/>
              </w:rPr>
              <w:lastRenderedPageBreak/>
              <w:t>2.3.3. Financial Resources</w:t>
            </w:r>
          </w:p>
          <w:p w14:paraId="3E9D5804" w14:textId="77777777" w:rsidR="00D303CA" w:rsidRPr="0062305C" w:rsidRDefault="00D303CA" w:rsidP="00D303CA">
            <w:pPr>
              <w:rPr>
                <w:sz w:val="22"/>
                <w:szCs w:val="22"/>
              </w:rPr>
            </w:pPr>
          </w:p>
        </w:tc>
        <w:tc>
          <w:tcPr>
            <w:tcW w:w="2851" w:type="dxa"/>
          </w:tcPr>
          <w:p w14:paraId="3546587C" w14:textId="77777777" w:rsidR="00D303CA" w:rsidRPr="00C83497" w:rsidRDefault="00D303CA" w:rsidP="00D303CA">
            <w:pPr>
              <w:rPr>
                <w:iCs/>
                <w:color w:val="000000" w:themeColor="text1"/>
                <w:sz w:val="22"/>
                <w:szCs w:val="22"/>
              </w:rPr>
            </w:pPr>
            <w:r w:rsidRPr="00C83497">
              <w:rPr>
                <w:iCs/>
                <w:color w:val="000000" w:themeColor="text1"/>
                <w:sz w:val="22"/>
                <w:szCs w:val="22"/>
              </w:rPr>
              <w:t xml:space="preserve">The Bidder must demonstrate </w:t>
            </w:r>
            <w:r w:rsidR="00A30416" w:rsidRPr="00C83497">
              <w:rPr>
                <w:iCs/>
                <w:color w:val="000000" w:themeColor="text1"/>
                <w:sz w:val="22"/>
                <w:szCs w:val="22"/>
              </w:rPr>
              <w:t xml:space="preserve">proof of </w:t>
            </w:r>
            <w:r w:rsidRPr="00C83497">
              <w:rPr>
                <w:iCs/>
                <w:color w:val="000000" w:themeColor="text1"/>
                <w:sz w:val="22"/>
                <w:szCs w:val="22"/>
              </w:rPr>
              <w:t xml:space="preserve">access to, or availability of, financial resources such as liquid assets, unencumbered real assets, lines of credit, and other financial means, other than any contractual advance payments to meet: </w:t>
            </w:r>
          </w:p>
          <w:p w14:paraId="66BD6E60" w14:textId="292299BC" w:rsidR="00D303CA" w:rsidRPr="00C83497" w:rsidRDefault="00D303CA" w:rsidP="00D303CA">
            <w:pPr>
              <w:rPr>
                <w:b/>
                <w:iCs/>
                <w:color w:val="000000" w:themeColor="text1"/>
                <w:sz w:val="22"/>
                <w:szCs w:val="22"/>
              </w:rPr>
            </w:pPr>
            <w:r w:rsidRPr="00C83497">
              <w:rPr>
                <w:iCs/>
                <w:color w:val="000000" w:themeColor="text1"/>
                <w:sz w:val="22"/>
                <w:szCs w:val="22"/>
              </w:rPr>
              <w:t>(</w:t>
            </w:r>
            <w:proofErr w:type="spellStart"/>
            <w:r w:rsidRPr="00C83497">
              <w:rPr>
                <w:iCs/>
                <w:color w:val="000000" w:themeColor="text1"/>
                <w:sz w:val="22"/>
                <w:szCs w:val="22"/>
              </w:rPr>
              <w:t>i</w:t>
            </w:r>
            <w:proofErr w:type="spellEnd"/>
            <w:r w:rsidRPr="00C83497">
              <w:rPr>
                <w:iCs/>
                <w:color w:val="000000" w:themeColor="text1"/>
                <w:sz w:val="22"/>
                <w:szCs w:val="22"/>
              </w:rPr>
              <w:t xml:space="preserve">) the following cash-flow requirement </w:t>
            </w:r>
            <w:r w:rsidR="00764181" w:rsidRPr="00C83497">
              <w:rPr>
                <w:b/>
                <w:iCs/>
                <w:color w:val="000000" w:themeColor="text1"/>
                <w:sz w:val="22"/>
                <w:szCs w:val="22"/>
              </w:rPr>
              <w:t>K</w:t>
            </w:r>
            <w:r w:rsidR="00001158" w:rsidRPr="00C83497">
              <w:rPr>
                <w:b/>
                <w:iCs/>
                <w:color w:val="000000" w:themeColor="text1"/>
                <w:sz w:val="22"/>
                <w:szCs w:val="22"/>
              </w:rPr>
              <w:t>5</w:t>
            </w:r>
            <w:r w:rsidR="00B55BB4" w:rsidRPr="00C83497">
              <w:rPr>
                <w:b/>
                <w:iCs/>
                <w:color w:val="000000" w:themeColor="text1"/>
                <w:sz w:val="22"/>
                <w:szCs w:val="22"/>
              </w:rPr>
              <w:t>,0</w:t>
            </w:r>
            <w:r w:rsidRPr="00C83497">
              <w:rPr>
                <w:b/>
                <w:iCs/>
                <w:color w:val="000000" w:themeColor="text1"/>
                <w:sz w:val="22"/>
                <w:szCs w:val="22"/>
              </w:rPr>
              <w:t>00,000.00</w:t>
            </w:r>
          </w:p>
          <w:p w14:paraId="0C405735" w14:textId="77777777" w:rsidR="00D303CA" w:rsidRPr="00C83497" w:rsidRDefault="00D303CA" w:rsidP="00D303CA">
            <w:pPr>
              <w:rPr>
                <w:iCs/>
                <w:color w:val="000000" w:themeColor="text1"/>
                <w:sz w:val="22"/>
                <w:szCs w:val="22"/>
              </w:rPr>
            </w:pPr>
            <w:r w:rsidRPr="00C83497">
              <w:rPr>
                <w:iCs/>
                <w:color w:val="000000" w:themeColor="text1"/>
                <w:sz w:val="22"/>
                <w:szCs w:val="22"/>
              </w:rPr>
              <w:t xml:space="preserve">and </w:t>
            </w:r>
          </w:p>
          <w:p w14:paraId="1B5E492C" w14:textId="77777777" w:rsidR="00D303CA" w:rsidRPr="0062305C" w:rsidRDefault="00D303CA" w:rsidP="00D303CA">
            <w:pPr>
              <w:rPr>
                <w:sz w:val="22"/>
                <w:szCs w:val="22"/>
              </w:rPr>
            </w:pPr>
            <w:r w:rsidRPr="00C83497">
              <w:rPr>
                <w:iCs/>
                <w:color w:val="000000" w:themeColor="text1"/>
                <w:sz w:val="22"/>
                <w:szCs w:val="22"/>
              </w:rPr>
              <w:t>(ii) the overall cash flow requirements for this contract and its concurrent commitments.</w:t>
            </w:r>
          </w:p>
        </w:tc>
        <w:tc>
          <w:tcPr>
            <w:tcW w:w="1543" w:type="dxa"/>
            <w:vAlign w:val="center"/>
          </w:tcPr>
          <w:p w14:paraId="0B29EA50" w14:textId="77777777" w:rsidR="00D303CA" w:rsidRPr="006375BF" w:rsidRDefault="00D303CA" w:rsidP="00D303CA">
            <w:pPr>
              <w:rPr>
                <w:iCs/>
                <w:sz w:val="22"/>
                <w:szCs w:val="22"/>
              </w:rPr>
            </w:pPr>
            <w:r w:rsidRPr="006375BF">
              <w:rPr>
                <w:iCs/>
                <w:sz w:val="22"/>
                <w:szCs w:val="22"/>
              </w:rPr>
              <w:t>Must meet requirement</w:t>
            </w:r>
          </w:p>
          <w:p w14:paraId="620EC3EB" w14:textId="77777777" w:rsidR="00D303CA" w:rsidRPr="006375BF" w:rsidRDefault="00D303CA" w:rsidP="00D303CA">
            <w:pPr>
              <w:rPr>
                <w:sz w:val="22"/>
                <w:szCs w:val="22"/>
              </w:rPr>
            </w:pPr>
          </w:p>
        </w:tc>
        <w:tc>
          <w:tcPr>
            <w:tcW w:w="1452" w:type="dxa"/>
            <w:vAlign w:val="center"/>
          </w:tcPr>
          <w:p w14:paraId="6B7F0BCC" w14:textId="77777777" w:rsidR="00D303CA" w:rsidRPr="006375BF" w:rsidRDefault="00D303CA" w:rsidP="00D303CA">
            <w:pPr>
              <w:rPr>
                <w:iCs/>
                <w:sz w:val="22"/>
                <w:szCs w:val="22"/>
              </w:rPr>
            </w:pPr>
            <w:r w:rsidRPr="006375BF">
              <w:rPr>
                <w:iCs/>
                <w:sz w:val="22"/>
                <w:szCs w:val="22"/>
              </w:rPr>
              <w:t>N/A</w:t>
            </w:r>
          </w:p>
          <w:p w14:paraId="03F493DD" w14:textId="77777777" w:rsidR="00D303CA" w:rsidRPr="006375BF" w:rsidRDefault="00D303CA" w:rsidP="00D303CA">
            <w:pPr>
              <w:rPr>
                <w:sz w:val="22"/>
                <w:szCs w:val="22"/>
              </w:rPr>
            </w:pPr>
          </w:p>
        </w:tc>
        <w:tc>
          <w:tcPr>
            <w:tcW w:w="1452" w:type="dxa"/>
            <w:vAlign w:val="center"/>
          </w:tcPr>
          <w:p w14:paraId="58D93769" w14:textId="77777777" w:rsidR="00D303CA" w:rsidRPr="0062305C" w:rsidRDefault="00D303CA" w:rsidP="00D303CA">
            <w:pPr>
              <w:rPr>
                <w:sz w:val="22"/>
                <w:szCs w:val="22"/>
              </w:rPr>
            </w:pPr>
            <w:r w:rsidRPr="0062305C">
              <w:rPr>
                <w:sz w:val="22"/>
                <w:szCs w:val="22"/>
              </w:rPr>
              <w:t xml:space="preserve">Must meet </w:t>
            </w:r>
          </w:p>
          <w:p w14:paraId="202FA4D8" w14:textId="0BF36B5A" w:rsidR="00D303CA" w:rsidRPr="0062305C" w:rsidRDefault="00D303CA" w:rsidP="00D303CA">
            <w:pPr>
              <w:rPr>
                <w:sz w:val="22"/>
                <w:szCs w:val="22"/>
              </w:rPr>
            </w:pPr>
            <w:r w:rsidRPr="0062305C">
              <w:rPr>
                <w:sz w:val="22"/>
                <w:szCs w:val="22"/>
              </w:rPr>
              <w:t>_________ percent (___</w:t>
            </w:r>
            <w:r w:rsidR="00B55BB4">
              <w:rPr>
                <w:sz w:val="22"/>
                <w:szCs w:val="22"/>
              </w:rPr>
              <w:t>100</w:t>
            </w:r>
            <w:r w:rsidRPr="0062305C">
              <w:rPr>
                <w:sz w:val="22"/>
                <w:szCs w:val="22"/>
              </w:rPr>
              <w:t>__%) of the requirement</w:t>
            </w:r>
          </w:p>
          <w:p w14:paraId="5ED3A2F2" w14:textId="77777777" w:rsidR="00D303CA" w:rsidRPr="0062305C" w:rsidRDefault="00D303CA" w:rsidP="00D303CA">
            <w:pPr>
              <w:rPr>
                <w:sz w:val="22"/>
                <w:szCs w:val="22"/>
              </w:rPr>
            </w:pPr>
          </w:p>
          <w:p w14:paraId="781F0BC1" w14:textId="77777777" w:rsidR="00D303CA" w:rsidRPr="0062305C" w:rsidRDefault="00D303CA" w:rsidP="00D303CA">
            <w:pPr>
              <w:rPr>
                <w:sz w:val="22"/>
                <w:szCs w:val="22"/>
              </w:rPr>
            </w:pPr>
          </w:p>
        </w:tc>
        <w:tc>
          <w:tcPr>
            <w:tcW w:w="1362" w:type="dxa"/>
            <w:vAlign w:val="center"/>
          </w:tcPr>
          <w:p w14:paraId="5A12F641" w14:textId="77777777" w:rsidR="00D303CA" w:rsidRPr="0062305C" w:rsidRDefault="00D303CA" w:rsidP="00D303CA">
            <w:pPr>
              <w:rPr>
                <w:sz w:val="22"/>
                <w:szCs w:val="22"/>
              </w:rPr>
            </w:pPr>
            <w:r w:rsidRPr="0062305C">
              <w:rPr>
                <w:sz w:val="22"/>
                <w:szCs w:val="22"/>
              </w:rPr>
              <w:t>N/A</w:t>
            </w:r>
          </w:p>
        </w:tc>
        <w:tc>
          <w:tcPr>
            <w:tcW w:w="2320" w:type="dxa"/>
            <w:vAlign w:val="center"/>
          </w:tcPr>
          <w:p w14:paraId="247E014B" w14:textId="77777777" w:rsidR="00D303CA" w:rsidRPr="0062305C" w:rsidRDefault="00D303CA" w:rsidP="00D303CA">
            <w:pPr>
              <w:rPr>
                <w:sz w:val="22"/>
                <w:szCs w:val="22"/>
              </w:rPr>
            </w:pPr>
            <w:r w:rsidRPr="0062305C">
              <w:rPr>
                <w:sz w:val="22"/>
                <w:szCs w:val="22"/>
              </w:rPr>
              <w:t>Form FIN –3.3</w:t>
            </w:r>
          </w:p>
        </w:tc>
      </w:tr>
    </w:tbl>
    <w:p w14:paraId="6FF243AD" w14:textId="77777777" w:rsidR="00D303CA" w:rsidRPr="0062305C" w:rsidRDefault="00D303CA" w:rsidP="00D303CA">
      <w:pPr>
        <w:keepNext/>
        <w:tabs>
          <w:tab w:val="left" w:pos="1422"/>
        </w:tabs>
        <w:spacing w:before="360" w:after="120"/>
        <w:ind w:left="900" w:hanging="648"/>
        <w:outlineLvl w:val="0"/>
        <w:rPr>
          <w:rFonts w:ascii="Arial" w:hAnsi="Arial"/>
          <w:b/>
          <w:bCs/>
          <w:noProof/>
          <w:sz w:val="20"/>
          <w:szCs w:val="20"/>
        </w:rPr>
      </w:pPr>
    </w:p>
    <w:p w14:paraId="3C1B26E7" w14:textId="77777777" w:rsidR="00D303CA" w:rsidRPr="0062305C" w:rsidRDefault="00D303CA" w:rsidP="00D303CA">
      <w:pPr>
        <w:keepNext/>
        <w:tabs>
          <w:tab w:val="left" w:pos="1422"/>
        </w:tabs>
        <w:spacing w:before="360" w:after="120"/>
        <w:ind w:left="900" w:hanging="648"/>
        <w:outlineLvl w:val="0"/>
        <w:rPr>
          <w:rFonts w:ascii="Arial" w:hAnsi="Arial"/>
          <w:b/>
          <w:bCs/>
          <w:noProof/>
          <w:sz w:val="20"/>
          <w:szCs w:val="20"/>
        </w:rPr>
      </w:pPr>
      <w:r w:rsidRPr="0062305C">
        <w:rPr>
          <w:rFonts w:ascii="Arial" w:hAnsi="Arial"/>
          <w:b/>
          <w:bCs/>
          <w:noProof/>
          <w:sz w:val="20"/>
          <w:szCs w:val="20"/>
        </w:rPr>
        <w:br w:type="page"/>
      </w: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4"/>
        <w:gridCol w:w="3085"/>
        <w:gridCol w:w="1562"/>
        <w:gridCol w:w="1559"/>
        <w:gridCol w:w="1318"/>
        <w:gridCol w:w="1386"/>
        <w:gridCol w:w="2034"/>
      </w:tblGrid>
      <w:tr w:rsidR="0062305C" w:rsidRPr="0062305C" w14:paraId="5C2DACE8" w14:textId="77777777" w:rsidTr="00D303CA">
        <w:trPr>
          <w:cantSplit/>
          <w:tblHeader/>
        </w:trPr>
        <w:tc>
          <w:tcPr>
            <w:tcW w:w="2124" w:type="dxa"/>
          </w:tcPr>
          <w:p w14:paraId="78B04AD9" w14:textId="77777777" w:rsidR="00D303CA" w:rsidRPr="0062305C" w:rsidRDefault="00D303CA" w:rsidP="00D303CA">
            <w:pPr>
              <w:spacing w:before="120" w:after="120"/>
              <w:jc w:val="center"/>
              <w:rPr>
                <w:b/>
                <w:i/>
                <w:sz w:val="28"/>
              </w:rPr>
            </w:pPr>
            <w:r w:rsidRPr="0062305C">
              <w:rPr>
                <w:b/>
                <w:i/>
                <w:sz w:val="28"/>
              </w:rPr>
              <w:lastRenderedPageBreak/>
              <w:t>Factor</w:t>
            </w:r>
          </w:p>
        </w:tc>
        <w:tc>
          <w:tcPr>
            <w:tcW w:w="10944" w:type="dxa"/>
            <w:gridSpan w:val="6"/>
          </w:tcPr>
          <w:p w14:paraId="1E346C5B" w14:textId="77777777" w:rsidR="00D303CA" w:rsidRPr="0062305C" w:rsidRDefault="00D303CA" w:rsidP="00D303CA">
            <w:pPr>
              <w:spacing w:after="200"/>
              <w:ind w:left="756" w:right="288" w:hanging="720"/>
              <w:jc w:val="both"/>
              <w:rPr>
                <w:b/>
                <w:bCs/>
                <w:i/>
              </w:rPr>
            </w:pPr>
            <w:r w:rsidRPr="0062305C">
              <w:rPr>
                <w:b/>
                <w:bCs/>
                <w:i/>
              </w:rPr>
              <w:t xml:space="preserve">2.4 </w:t>
            </w:r>
            <w:r w:rsidRPr="0062305C">
              <w:rPr>
                <w:b/>
                <w:bCs/>
                <w:i/>
              </w:rPr>
              <w:tab/>
              <w:t>Experience</w:t>
            </w:r>
          </w:p>
        </w:tc>
      </w:tr>
      <w:tr w:rsidR="0062305C" w:rsidRPr="0062305C" w14:paraId="4246316F" w14:textId="77777777" w:rsidTr="00D303CA">
        <w:trPr>
          <w:cantSplit/>
          <w:trHeight w:val="400"/>
          <w:tblHeader/>
        </w:trPr>
        <w:tc>
          <w:tcPr>
            <w:tcW w:w="2124" w:type="dxa"/>
            <w:vMerge w:val="restart"/>
            <w:vAlign w:val="center"/>
          </w:tcPr>
          <w:p w14:paraId="5F4F35EB" w14:textId="77777777" w:rsidR="00D303CA" w:rsidRPr="0062305C" w:rsidRDefault="00D303CA" w:rsidP="00D303CA">
            <w:pPr>
              <w:spacing w:before="120" w:after="120"/>
              <w:ind w:left="360" w:hanging="360"/>
              <w:jc w:val="center"/>
              <w:rPr>
                <w:b/>
                <w:i/>
              </w:rPr>
            </w:pPr>
            <w:r w:rsidRPr="0062305C">
              <w:rPr>
                <w:b/>
                <w:i/>
              </w:rPr>
              <w:t>Sub-Factor</w:t>
            </w:r>
          </w:p>
        </w:tc>
        <w:tc>
          <w:tcPr>
            <w:tcW w:w="8910" w:type="dxa"/>
            <w:gridSpan w:val="5"/>
          </w:tcPr>
          <w:p w14:paraId="7CD458F3" w14:textId="77777777" w:rsidR="00D303CA" w:rsidRPr="0062305C" w:rsidRDefault="00D303CA" w:rsidP="00D303CA">
            <w:pPr>
              <w:spacing w:before="80" w:after="80"/>
              <w:jc w:val="center"/>
              <w:outlineLvl w:val="4"/>
              <w:rPr>
                <w:rFonts w:ascii="Times New Roman Bold" w:hAnsi="Times New Roman Bold"/>
                <w:b/>
                <w:i/>
                <w:szCs w:val="20"/>
              </w:rPr>
            </w:pPr>
            <w:r w:rsidRPr="0062305C">
              <w:rPr>
                <w:rFonts w:ascii="Times New Roman Bold" w:hAnsi="Times New Roman Bold"/>
                <w:i/>
                <w:sz w:val="28"/>
                <w:szCs w:val="20"/>
              </w:rPr>
              <w:t>Criteria</w:t>
            </w:r>
          </w:p>
        </w:tc>
        <w:tc>
          <w:tcPr>
            <w:tcW w:w="2034" w:type="dxa"/>
            <w:vMerge w:val="restart"/>
            <w:vAlign w:val="center"/>
          </w:tcPr>
          <w:p w14:paraId="796567A6" w14:textId="77777777" w:rsidR="00D303CA" w:rsidRPr="0062305C" w:rsidRDefault="00D303CA" w:rsidP="00D303CA">
            <w:pPr>
              <w:spacing w:before="120"/>
              <w:jc w:val="center"/>
              <w:outlineLvl w:val="4"/>
              <w:rPr>
                <w:b/>
                <w:i/>
                <w:szCs w:val="20"/>
              </w:rPr>
            </w:pPr>
            <w:r w:rsidRPr="0062305C">
              <w:rPr>
                <w:b/>
                <w:i/>
                <w:szCs w:val="20"/>
              </w:rPr>
              <w:t>Documentation Required</w:t>
            </w:r>
          </w:p>
        </w:tc>
      </w:tr>
      <w:tr w:rsidR="0062305C" w:rsidRPr="0062305C" w14:paraId="47DD3849" w14:textId="77777777" w:rsidTr="00D303CA">
        <w:trPr>
          <w:cantSplit/>
          <w:trHeight w:val="400"/>
          <w:tblHeader/>
        </w:trPr>
        <w:tc>
          <w:tcPr>
            <w:tcW w:w="2124" w:type="dxa"/>
            <w:vMerge/>
          </w:tcPr>
          <w:p w14:paraId="19E338FB" w14:textId="77777777" w:rsidR="00D303CA" w:rsidRPr="0062305C" w:rsidRDefault="00D303CA" w:rsidP="00D303CA">
            <w:pPr>
              <w:ind w:left="360" w:hanging="360"/>
              <w:jc w:val="center"/>
              <w:rPr>
                <w:b/>
                <w:i/>
                <w:sz w:val="28"/>
              </w:rPr>
            </w:pPr>
          </w:p>
        </w:tc>
        <w:tc>
          <w:tcPr>
            <w:tcW w:w="3085" w:type="dxa"/>
            <w:vMerge w:val="restart"/>
            <w:vAlign w:val="center"/>
          </w:tcPr>
          <w:p w14:paraId="3D0DBDDD" w14:textId="77777777" w:rsidR="00D303CA" w:rsidRPr="0062305C" w:rsidRDefault="00D303CA" w:rsidP="00D303CA">
            <w:pPr>
              <w:ind w:left="360" w:hanging="360"/>
              <w:jc w:val="center"/>
              <w:rPr>
                <w:b/>
                <w:i/>
              </w:rPr>
            </w:pPr>
            <w:r w:rsidRPr="0062305C">
              <w:rPr>
                <w:b/>
                <w:i/>
              </w:rPr>
              <w:t>Requirement</w:t>
            </w:r>
          </w:p>
        </w:tc>
        <w:tc>
          <w:tcPr>
            <w:tcW w:w="5825" w:type="dxa"/>
            <w:gridSpan w:val="4"/>
          </w:tcPr>
          <w:p w14:paraId="5339A877" w14:textId="77777777" w:rsidR="00D303CA" w:rsidRPr="0062305C" w:rsidRDefault="00D303CA" w:rsidP="00D303CA">
            <w:pPr>
              <w:spacing w:before="80" w:after="80"/>
              <w:jc w:val="center"/>
              <w:outlineLvl w:val="4"/>
              <w:rPr>
                <w:rFonts w:ascii="Times New Roman Bold" w:hAnsi="Times New Roman Bold"/>
                <w:b/>
                <w:i/>
                <w:szCs w:val="20"/>
              </w:rPr>
            </w:pPr>
            <w:r w:rsidRPr="0062305C">
              <w:rPr>
                <w:rFonts w:ascii="Times New Roman Bold" w:hAnsi="Times New Roman Bold"/>
                <w:b/>
                <w:i/>
                <w:szCs w:val="20"/>
              </w:rPr>
              <w:t>Bidder</w:t>
            </w:r>
          </w:p>
        </w:tc>
        <w:tc>
          <w:tcPr>
            <w:tcW w:w="2034" w:type="dxa"/>
            <w:vMerge/>
          </w:tcPr>
          <w:p w14:paraId="6600CD9F" w14:textId="77777777" w:rsidR="00D303CA" w:rsidRPr="0062305C" w:rsidRDefault="00D303CA" w:rsidP="00D303CA">
            <w:pPr>
              <w:spacing w:before="40"/>
              <w:jc w:val="center"/>
              <w:rPr>
                <w:b/>
                <w:i/>
              </w:rPr>
            </w:pPr>
          </w:p>
        </w:tc>
      </w:tr>
      <w:tr w:rsidR="0062305C" w:rsidRPr="0062305C" w14:paraId="1CEC11E4" w14:textId="77777777" w:rsidTr="00D303CA">
        <w:trPr>
          <w:cantSplit/>
          <w:tblHeader/>
        </w:trPr>
        <w:tc>
          <w:tcPr>
            <w:tcW w:w="2124" w:type="dxa"/>
            <w:vMerge/>
          </w:tcPr>
          <w:p w14:paraId="0CC5151A" w14:textId="77777777" w:rsidR="00D303CA" w:rsidRPr="0062305C" w:rsidRDefault="00D303CA" w:rsidP="00D303CA">
            <w:pPr>
              <w:ind w:left="360" w:hanging="360"/>
              <w:jc w:val="center"/>
              <w:rPr>
                <w:b/>
                <w:i/>
              </w:rPr>
            </w:pPr>
          </w:p>
        </w:tc>
        <w:tc>
          <w:tcPr>
            <w:tcW w:w="3085" w:type="dxa"/>
            <w:vMerge/>
          </w:tcPr>
          <w:p w14:paraId="7FC72BFB" w14:textId="77777777" w:rsidR="00D303CA" w:rsidRPr="0062305C" w:rsidRDefault="00D303CA" w:rsidP="00D303CA">
            <w:pPr>
              <w:ind w:left="360" w:hanging="360"/>
              <w:jc w:val="center"/>
              <w:rPr>
                <w:b/>
                <w:i/>
              </w:rPr>
            </w:pPr>
          </w:p>
        </w:tc>
        <w:tc>
          <w:tcPr>
            <w:tcW w:w="1562" w:type="dxa"/>
            <w:vMerge w:val="restart"/>
            <w:vAlign w:val="center"/>
          </w:tcPr>
          <w:p w14:paraId="16EF3C77" w14:textId="77777777" w:rsidR="00D303CA" w:rsidRPr="0062305C" w:rsidRDefault="00D303CA" w:rsidP="00D303CA">
            <w:pPr>
              <w:spacing w:before="40"/>
              <w:jc w:val="center"/>
              <w:outlineLvl w:val="4"/>
              <w:rPr>
                <w:b/>
                <w:i/>
                <w:szCs w:val="20"/>
              </w:rPr>
            </w:pPr>
            <w:r w:rsidRPr="0062305C">
              <w:rPr>
                <w:b/>
                <w:i/>
                <w:szCs w:val="20"/>
              </w:rPr>
              <w:t>Single Entity</w:t>
            </w:r>
          </w:p>
        </w:tc>
        <w:tc>
          <w:tcPr>
            <w:tcW w:w="4263" w:type="dxa"/>
            <w:gridSpan w:val="3"/>
          </w:tcPr>
          <w:p w14:paraId="72EF5381" w14:textId="77777777" w:rsidR="00D303CA" w:rsidRPr="0062305C" w:rsidRDefault="00D303CA" w:rsidP="00D303CA">
            <w:pPr>
              <w:spacing w:before="40"/>
              <w:jc w:val="center"/>
              <w:rPr>
                <w:b/>
                <w:i/>
              </w:rPr>
            </w:pPr>
            <w:r w:rsidRPr="0062305C">
              <w:rPr>
                <w:b/>
                <w:i/>
              </w:rPr>
              <w:t xml:space="preserve">Joint Venture, Consortium </w:t>
            </w:r>
            <w:proofErr w:type="gramStart"/>
            <w:r w:rsidRPr="0062305C">
              <w:rPr>
                <w:b/>
                <w:i/>
              </w:rPr>
              <w:t>or  Association</w:t>
            </w:r>
            <w:proofErr w:type="gramEnd"/>
            <w:r w:rsidRPr="0062305C">
              <w:rPr>
                <w:b/>
                <w:i/>
              </w:rPr>
              <w:t xml:space="preserve"> </w:t>
            </w:r>
          </w:p>
        </w:tc>
        <w:tc>
          <w:tcPr>
            <w:tcW w:w="2034" w:type="dxa"/>
            <w:vMerge/>
          </w:tcPr>
          <w:p w14:paraId="6263777E" w14:textId="77777777" w:rsidR="00D303CA" w:rsidRPr="0062305C" w:rsidRDefault="00D303CA" w:rsidP="00D303CA">
            <w:pPr>
              <w:spacing w:before="40"/>
              <w:jc w:val="center"/>
              <w:rPr>
                <w:b/>
                <w:i/>
              </w:rPr>
            </w:pPr>
          </w:p>
        </w:tc>
      </w:tr>
      <w:tr w:rsidR="0062305C" w:rsidRPr="0062305C" w14:paraId="76BDE780" w14:textId="77777777" w:rsidTr="00D303CA">
        <w:trPr>
          <w:cantSplit/>
          <w:tblHeader/>
        </w:trPr>
        <w:tc>
          <w:tcPr>
            <w:tcW w:w="2124" w:type="dxa"/>
            <w:vMerge/>
          </w:tcPr>
          <w:p w14:paraId="277707A2" w14:textId="77777777" w:rsidR="00D303CA" w:rsidRPr="0062305C" w:rsidRDefault="00D303CA" w:rsidP="00D303CA">
            <w:pPr>
              <w:ind w:left="360" w:hanging="360"/>
              <w:rPr>
                <w:b/>
                <w:i/>
                <w:sz w:val="28"/>
              </w:rPr>
            </w:pPr>
          </w:p>
        </w:tc>
        <w:tc>
          <w:tcPr>
            <w:tcW w:w="3085" w:type="dxa"/>
            <w:vMerge/>
          </w:tcPr>
          <w:p w14:paraId="1C6CA759" w14:textId="77777777" w:rsidR="00D303CA" w:rsidRPr="0062305C" w:rsidRDefault="00D303CA" w:rsidP="00D303CA">
            <w:pPr>
              <w:ind w:left="360" w:hanging="360"/>
              <w:rPr>
                <w:b/>
                <w:i/>
                <w:sz w:val="28"/>
              </w:rPr>
            </w:pPr>
          </w:p>
        </w:tc>
        <w:tc>
          <w:tcPr>
            <w:tcW w:w="1562" w:type="dxa"/>
            <w:vMerge/>
          </w:tcPr>
          <w:p w14:paraId="0F5CBE7A" w14:textId="77777777" w:rsidR="00D303CA" w:rsidRPr="0062305C" w:rsidRDefault="00D303CA" w:rsidP="00D303CA">
            <w:pPr>
              <w:spacing w:before="40"/>
              <w:jc w:val="center"/>
              <w:rPr>
                <w:b/>
                <w:i/>
              </w:rPr>
            </w:pPr>
          </w:p>
        </w:tc>
        <w:tc>
          <w:tcPr>
            <w:tcW w:w="1559" w:type="dxa"/>
          </w:tcPr>
          <w:p w14:paraId="74040A2F" w14:textId="77777777" w:rsidR="00D303CA" w:rsidRPr="0062305C" w:rsidRDefault="00D303CA" w:rsidP="00D303CA">
            <w:pPr>
              <w:spacing w:before="40"/>
              <w:jc w:val="center"/>
              <w:rPr>
                <w:b/>
                <w:i/>
              </w:rPr>
            </w:pPr>
            <w:r w:rsidRPr="0062305C">
              <w:rPr>
                <w:b/>
                <w:i/>
              </w:rPr>
              <w:t>All partners combined</w:t>
            </w:r>
          </w:p>
        </w:tc>
        <w:tc>
          <w:tcPr>
            <w:tcW w:w="1318" w:type="dxa"/>
          </w:tcPr>
          <w:p w14:paraId="5A07B24C" w14:textId="77777777" w:rsidR="00D303CA" w:rsidRPr="0062305C" w:rsidRDefault="00D303CA" w:rsidP="00D303CA">
            <w:pPr>
              <w:spacing w:before="40"/>
              <w:jc w:val="center"/>
              <w:rPr>
                <w:b/>
                <w:i/>
              </w:rPr>
            </w:pPr>
            <w:r w:rsidRPr="0062305C">
              <w:rPr>
                <w:b/>
                <w:i/>
              </w:rPr>
              <w:t>Each partner</w:t>
            </w:r>
          </w:p>
        </w:tc>
        <w:tc>
          <w:tcPr>
            <w:tcW w:w="1386" w:type="dxa"/>
          </w:tcPr>
          <w:p w14:paraId="744FE5F2" w14:textId="77777777" w:rsidR="00D303CA" w:rsidRPr="0062305C" w:rsidRDefault="00D303CA" w:rsidP="00D303CA">
            <w:pPr>
              <w:spacing w:before="40"/>
              <w:jc w:val="center"/>
              <w:rPr>
                <w:b/>
                <w:i/>
              </w:rPr>
            </w:pPr>
            <w:r w:rsidRPr="0062305C">
              <w:rPr>
                <w:b/>
                <w:i/>
              </w:rPr>
              <w:t>At least one partner</w:t>
            </w:r>
          </w:p>
        </w:tc>
        <w:tc>
          <w:tcPr>
            <w:tcW w:w="2034" w:type="dxa"/>
            <w:vMerge/>
          </w:tcPr>
          <w:p w14:paraId="38357B09" w14:textId="77777777" w:rsidR="00D303CA" w:rsidRPr="0062305C" w:rsidRDefault="00D303CA" w:rsidP="00D303CA">
            <w:pPr>
              <w:spacing w:before="40"/>
              <w:jc w:val="center"/>
              <w:rPr>
                <w:b/>
                <w:i/>
              </w:rPr>
            </w:pPr>
          </w:p>
        </w:tc>
      </w:tr>
      <w:tr w:rsidR="0062305C" w:rsidRPr="0062305C" w14:paraId="2331786B" w14:textId="77777777" w:rsidTr="00D303CA">
        <w:trPr>
          <w:trHeight w:val="600"/>
        </w:trPr>
        <w:tc>
          <w:tcPr>
            <w:tcW w:w="2124" w:type="dxa"/>
          </w:tcPr>
          <w:p w14:paraId="6E671488" w14:textId="77777777" w:rsidR="00D303CA" w:rsidRPr="0062305C" w:rsidRDefault="00D303CA" w:rsidP="00D303CA">
            <w:pPr>
              <w:rPr>
                <w:sz w:val="22"/>
                <w:szCs w:val="22"/>
              </w:rPr>
            </w:pPr>
            <w:r w:rsidRPr="0062305C">
              <w:rPr>
                <w:sz w:val="22"/>
                <w:szCs w:val="22"/>
              </w:rPr>
              <w:t xml:space="preserve">2.4.1 General Experience </w:t>
            </w:r>
          </w:p>
        </w:tc>
        <w:tc>
          <w:tcPr>
            <w:tcW w:w="3085" w:type="dxa"/>
          </w:tcPr>
          <w:p w14:paraId="038B8924" w14:textId="7837165E" w:rsidR="00D303CA" w:rsidRPr="00C83497" w:rsidRDefault="00D303CA" w:rsidP="00D303CA">
            <w:pPr>
              <w:rPr>
                <w:sz w:val="22"/>
                <w:szCs w:val="22"/>
              </w:rPr>
            </w:pPr>
            <w:r w:rsidRPr="00C83497">
              <w:rPr>
                <w:sz w:val="22"/>
                <w:szCs w:val="22"/>
              </w:rPr>
              <w:t xml:space="preserve">Experience under contracts in the role of contractor, subcontractor, or management contractor for at least the last </w:t>
            </w:r>
            <w:r w:rsidR="00001158" w:rsidRPr="00C83497">
              <w:rPr>
                <w:b/>
                <w:sz w:val="22"/>
                <w:szCs w:val="22"/>
              </w:rPr>
              <w:t>Five</w:t>
            </w:r>
            <w:r w:rsidRPr="00C83497">
              <w:rPr>
                <w:b/>
                <w:sz w:val="22"/>
                <w:szCs w:val="22"/>
              </w:rPr>
              <w:t xml:space="preserve"> [0</w:t>
            </w:r>
            <w:r w:rsidR="00001158" w:rsidRPr="00C83497">
              <w:rPr>
                <w:b/>
                <w:sz w:val="22"/>
                <w:szCs w:val="22"/>
              </w:rPr>
              <w:t>5</w:t>
            </w:r>
            <w:r w:rsidRPr="00C83497">
              <w:rPr>
                <w:b/>
                <w:sz w:val="22"/>
                <w:szCs w:val="22"/>
              </w:rPr>
              <w:t>]</w:t>
            </w:r>
            <w:r w:rsidRPr="00C83497">
              <w:rPr>
                <w:sz w:val="22"/>
                <w:szCs w:val="22"/>
              </w:rPr>
              <w:t xml:space="preserve"> years prior to the applications submission deadline, and with activity in </w:t>
            </w:r>
            <w:proofErr w:type="spellStart"/>
            <w:r w:rsidRPr="00C83497">
              <w:rPr>
                <w:sz w:val="22"/>
                <w:szCs w:val="22"/>
              </w:rPr>
              <w:t>a</w:t>
            </w:r>
            <w:r w:rsidR="00182325" w:rsidRPr="00C83497">
              <w:rPr>
                <w:sz w:val="22"/>
                <w:szCs w:val="22"/>
              </w:rPr>
              <w:t>tleast</w:t>
            </w:r>
            <w:proofErr w:type="spellEnd"/>
            <w:r w:rsidR="00182325" w:rsidRPr="00C83497">
              <w:rPr>
                <w:sz w:val="22"/>
                <w:szCs w:val="22"/>
              </w:rPr>
              <w:t xml:space="preserve"> the last one (1) year</w:t>
            </w:r>
            <w:r w:rsidRPr="00C83497">
              <w:rPr>
                <w:sz w:val="22"/>
                <w:szCs w:val="22"/>
              </w:rPr>
              <w:t xml:space="preserve">  </w:t>
            </w:r>
          </w:p>
        </w:tc>
        <w:tc>
          <w:tcPr>
            <w:tcW w:w="1562" w:type="dxa"/>
            <w:vAlign w:val="center"/>
          </w:tcPr>
          <w:p w14:paraId="1B18D491" w14:textId="77777777" w:rsidR="00D303CA" w:rsidRPr="00C83497" w:rsidRDefault="00D303CA" w:rsidP="00D303CA">
            <w:pPr>
              <w:rPr>
                <w:sz w:val="22"/>
                <w:szCs w:val="22"/>
              </w:rPr>
            </w:pPr>
            <w:r w:rsidRPr="00C83497">
              <w:rPr>
                <w:sz w:val="22"/>
                <w:szCs w:val="22"/>
              </w:rPr>
              <w:t>Must meet requirement</w:t>
            </w:r>
          </w:p>
          <w:p w14:paraId="229F71C7" w14:textId="77777777" w:rsidR="00D303CA" w:rsidRPr="00C83497" w:rsidRDefault="00D303CA" w:rsidP="00D303CA">
            <w:pPr>
              <w:rPr>
                <w:sz w:val="22"/>
                <w:szCs w:val="22"/>
              </w:rPr>
            </w:pPr>
          </w:p>
        </w:tc>
        <w:tc>
          <w:tcPr>
            <w:tcW w:w="1559" w:type="dxa"/>
            <w:vAlign w:val="center"/>
          </w:tcPr>
          <w:p w14:paraId="59DCB47C" w14:textId="77777777" w:rsidR="00D303CA" w:rsidRPr="00C83497" w:rsidRDefault="00D303CA" w:rsidP="00D303CA">
            <w:pPr>
              <w:rPr>
                <w:sz w:val="22"/>
                <w:szCs w:val="22"/>
              </w:rPr>
            </w:pPr>
            <w:r w:rsidRPr="00C83497">
              <w:rPr>
                <w:sz w:val="22"/>
                <w:szCs w:val="22"/>
              </w:rPr>
              <w:t>N / A</w:t>
            </w:r>
          </w:p>
        </w:tc>
        <w:tc>
          <w:tcPr>
            <w:tcW w:w="1318" w:type="dxa"/>
            <w:vAlign w:val="center"/>
          </w:tcPr>
          <w:p w14:paraId="0304E70C" w14:textId="77777777" w:rsidR="00D303CA" w:rsidRPr="00C83497" w:rsidRDefault="00D303CA" w:rsidP="00D303CA">
            <w:pPr>
              <w:rPr>
                <w:sz w:val="22"/>
                <w:szCs w:val="22"/>
              </w:rPr>
            </w:pPr>
          </w:p>
          <w:p w14:paraId="6E205D58" w14:textId="77777777" w:rsidR="00D303CA" w:rsidRPr="00C83497" w:rsidRDefault="00D303CA" w:rsidP="00D303CA">
            <w:pPr>
              <w:rPr>
                <w:sz w:val="22"/>
                <w:szCs w:val="22"/>
              </w:rPr>
            </w:pPr>
            <w:r w:rsidRPr="00C83497">
              <w:rPr>
                <w:sz w:val="22"/>
                <w:szCs w:val="22"/>
              </w:rPr>
              <w:t>N/A</w:t>
            </w:r>
          </w:p>
          <w:p w14:paraId="6AA9FCB1" w14:textId="77777777" w:rsidR="00D303CA" w:rsidRPr="00C83497" w:rsidRDefault="00D303CA" w:rsidP="00D303CA">
            <w:pPr>
              <w:rPr>
                <w:sz w:val="22"/>
                <w:szCs w:val="22"/>
              </w:rPr>
            </w:pPr>
          </w:p>
        </w:tc>
        <w:tc>
          <w:tcPr>
            <w:tcW w:w="1386" w:type="dxa"/>
            <w:vAlign w:val="center"/>
          </w:tcPr>
          <w:p w14:paraId="16500FA9" w14:textId="77777777" w:rsidR="00D303CA" w:rsidRPr="00C83497" w:rsidRDefault="00D303CA" w:rsidP="00D303CA">
            <w:pPr>
              <w:rPr>
                <w:sz w:val="22"/>
                <w:szCs w:val="22"/>
              </w:rPr>
            </w:pPr>
            <w:r w:rsidRPr="00C83497">
              <w:rPr>
                <w:sz w:val="22"/>
                <w:szCs w:val="22"/>
              </w:rPr>
              <w:t>Must meet requirement</w:t>
            </w:r>
          </w:p>
          <w:p w14:paraId="18757574" w14:textId="77777777" w:rsidR="00D303CA" w:rsidRPr="00C83497" w:rsidRDefault="00D303CA" w:rsidP="00D303CA">
            <w:pPr>
              <w:rPr>
                <w:sz w:val="22"/>
                <w:szCs w:val="22"/>
              </w:rPr>
            </w:pPr>
          </w:p>
        </w:tc>
        <w:tc>
          <w:tcPr>
            <w:tcW w:w="2034" w:type="dxa"/>
            <w:vAlign w:val="center"/>
          </w:tcPr>
          <w:p w14:paraId="6D279950" w14:textId="77777777" w:rsidR="00D303CA" w:rsidRPr="00C83497" w:rsidRDefault="00D303CA" w:rsidP="00D303CA">
            <w:pPr>
              <w:rPr>
                <w:sz w:val="22"/>
                <w:szCs w:val="22"/>
              </w:rPr>
            </w:pPr>
            <w:r w:rsidRPr="00C83497">
              <w:rPr>
                <w:sz w:val="22"/>
                <w:szCs w:val="22"/>
              </w:rPr>
              <w:t>Form EXP-4.1</w:t>
            </w:r>
          </w:p>
        </w:tc>
      </w:tr>
      <w:tr w:rsidR="0062305C" w:rsidRPr="0062305C" w14:paraId="4D0CD3C1" w14:textId="77777777" w:rsidTr="00D303CA">
        <w:tc>
          <w:tcPr>
            <w:tcW w:w="2124" w:type="dxa"/>
            <w:tcBorders>
              <w:bottom w:val="single" w:sz="6" w:space="0" w:color="000000"/>
            </w:tcBorders>
          </w:tcPr>
          <w:p w14:paraId="3BE55925" w14:textId="77777777" w:rsidR="00D303CA" w:rsidRPr="0062305C" w:rsidRDefault="00D303CA" w:rsidP="00D303CA">
            <w:pPr>
              <w:rPr>
                <w:sz w:val="22"/>
                <w:szCs w:val="22"/>
              </w:rPr>
            </w:pPr>
            <w:r w:rsidRPr="0062305C">
              <w:rPr>
                <w:sz w:val="22"/>
                <w:szCs w:val="22"/>
              </w:rPr>
              <w:t>2.4.2 Specific Experience</w:t>
            </w:r>
          </w:p>
        </w:tc>
        <w:tc>
          <w:tcPr>
            <w:tcW w:w="3085" w:type="dxa"/>
            <w:tcBorders>
              <w:bottom w:val="single" w:sz="6" w:space="0" w:color="000000"/>
            </w:tcBorders>
          </w:tcPr>
          <w:p w14:paraId="6899A3BA" w14:textId="7793D5E1" w:rsidR="00D303CA" w:rsidRPr="00C83497" w:rsidRDefault="00D303CA" w:rsidP="00D303CA">
            <w:pPr>
              <w:rPr>
                <w:b/>
                <w:sz w:val="22"/>
                <w:szCs w:val="22"/>
              </w:rPr>
            </w:pPr>
            <w:r w:rsidRPr="00C83497">
              <w:rPr>
                <w:sz w:val="22"/>
                <w:szCs w:val="22"/>
              </w:rPr>
              <w:t xml:space="preserve">(a)Participation as contractor, management contractor, or subcontractor, in at least two </w:t>
            </w:r>
            <w:r w:rsidRPr="00C83497">
              <w:rPr>
                <w:b/>
                <w:sz w:val="22"/>
                <w:szCs w:val="22"/>
              </w:rPr>
              <w:t>(02)</w:t>
            </w:r>
            <w:r w:rsidRPr="00C83497">
              <w:rPr>
                <w:sz w:val="22"/>
                <w:szCs w:val="22"/>
              </w:rPr>
              <w:t xml:space="preserve"> contracts within the last </w:t>
            </w:r>
            <w:r w:rsidRPr="00C83497">
              <w:rPr>
                <w:b/>
                <w:sz w:val="22"/>
                <w:szCs w:val="22"/>
              </w:rPr>
              <w:t>T</w:t>
            </w:r>
            <w:r w:rsidR="00182325" w:rsidRPr="00C83497">
              <w:rPr>
                <w:b/>
                <w:sz w:val="22"/>
                <w:szCs w:val="22"/>
              </w:rPr>
              <w:t>hree</w:t>
            </w:r>
            <w:r w:rsidRPr="00C83497">
              <w:rPr>
                <w:b/>
                <w:sz w:val="22"/>
                <w:szCs w:val="22"/>
              </w:rPr>
              <w:t xml:space="preserve"> (0</w:t>
            </w:r>
            <w:r w:rsidR="00182325" w:rsidRPr="00C83497">
              <w:rPr>
                <w:b/>
                <w:sz w:val="22"/>
                <w:szCs w:val="22"/>
              </w:rPr>
              <w:t>3</w:t>
            </w:r>
            <w:r w:rsidRPr="00C83497">
              <w:rPr>
                <w:b/>
                <w:sz w:val="22"/>
                <w:szCs w:val="22"/>
              </w:rPr>
              <w:t>)</w:t>
            </w:r>
            <w:r w:rsidR="003256F2" w:rsidRPr="00C83497">
              <w:rPr>
                <w:b/>
                <w:sz w:val="22"/>
                <w:szCs w:val="22"/>
              </w:rPr>
              <w:t xml:space="preserve"> </w:t>
            </w:r>
            <w:r w:rsidRPr="00C83497">
              <w:rPr>
                <w:b/>
                <w:sz w:val="22"/>
                <w:szCs w:val="22"/>
              </w:rPr>
              <w:t>years</w:t>
            </w:r>
            <w:r w:rsidR="003256F2" w:rsidRPr="00C83497">
              <w:rPr>
                <w:sz w:val="22"/>
                <w:szCs w:val="22"/>
              </w:rPr>
              <w:t xml:space="preserve"> </w:t>
            </w:r>
            <w:r w:rsidRPr="00C83497">
              <w:rPr>
                <w:sz w:val="22"/>
                <w:szCs w:val="22"/>
              </w:rPr>
              <w:t>e</w:t>
            </w:r>
            <w:r w:rsidR="003256F2" w:rsidRPr="00C83497">
              <w:rPr>
                <w:sz w:val="22"/>
                <w:szCs w:val="22"/>
              </w:rPr>
              <w:t xml:space="preserve">ach with a value of at least </w:t>
            </w:r>
            <w:r w:rsidR="00B55BB4" w:rsidRPr="00C83497">
              <w:rPr>
                <w:b/>
                <w:sz w:val="22"/>
                <w:szCs w:val="22"/>
              </w:rPr>
              <w:t>K</w:t>
            </w:r>
            <w:r w:rsidR="00016069" w:rsidRPr="00C83497">
              <w:rPr>
                <w:b/>
                <w:sz w:val="22"/>
                <w:szCs w:val="22"/>
              </w:rPr>
              <w:t xml:space="preserve"> </w:t>
            </w:r>
            <w:r w:rsidR="00182325" w:rsidRPr="00C83497">
              <w:rPr>
                <w:b/>
                <w:sz w:val="22"/>
                <w:szCs w:val="22"/>
              </w:rPr>
              <w:t>5</w:t>
            </w:r>
            <w:r w:rsidR="00016069" w:rsidRPr="00C83497">
              <w:rPr>
                <w:b/>
                <w:sz w:val="22"/>
                <w:szCs w:val="22"/>
              </w:rPr>
              <w:t>,</w:t>
            </w:r>
            <w:r w:rsidR="00182325" w:rsidRPr="00C83497">
              <w:rPr>
                <w:b/>
                <w:sz w:val="22"/>
                <w:szCs w:val="22"/>
              </w:rPr>
              <w:t>0</w:t>
            </w:r>
            <w:r w:rsidRPr="00C83497">
              <w:rPr>
                <w:b/>
                <w:sz w:val="22"/>
                <w:szCs w:val="22"/>
              </w:rPr>
              <w:t>00,000.00</w:t>
            </w:r>
            <w:r w:rsidRPr="00C83497">
              <w:rPr>
                <w:sz w:val="22"/>
                <w:szCs w:val="22"/>
              </w:rPr>
              <w:t xml:space="preserve"> that have been successfully and substantially completed and that are similar to the proposed Works. The similarity shall be based on the physical size, complexity, methods/technology or other characteristics as described in Section VI, Employer’s Requirements.</w:t>
            </w:r>
          </w:p>
        </w:tc>
        <w:tc>
          <w:tcPr>
            <w:tcW w:w="1562" w:type="dxa"/>
            <w:tcBorders>
              <w:top w:val="nil"/>
              <w:bottom w:val="single" w:sz="6" w:space="0" w:color="000000"/>
            </w:tcBorders>
            <w:vAlign w:val="center"/>
          </w:tcPr>
          <w:p w14:paraId="692AF4C1" w14:textId="77777777" w:rsidR="00D303CA" w:rsidRPr="00C83497" w:rsidRDefault="00D303CA" w:rsidP="00D303CA">
            <w:pPr>
              <w:rPr>
                <w:sz w:val="22"/>
                <w:szCs w:val="22"/>
              </w:rPr>
            </w:pPr>
            <w:r w:rsidRPr="00C83497">
              <w:rPr>
                <w:sz w:val="22"/>
                <w:szCs w:val="22"/>
              </w:rPr>
              <w:t>Must meet requirement</w:t>
            </w:r>
          </w:p>
        </w:tc>
        <w:tc>
          <w:tcPr>
            <w:tcW w:w="1559" w:type="dxa"/>
            <w:tcBorders>
              <w:top w:val="nil"/>
              <w:bottom w:val="single" w:sz="6" w:space="0" w:color="000000"/>
            </w:tcBorders>
            <w:vAlign w:val="center"/>
          </w:tcPr>
          <w:p w14:paraId="2FFC7651" w14:textId="083A7B95" w:rsidR="00D303CA" w:rsidRPr="00C83497" w:rsidRDefault="00D303CA" w:rsidP="00D303CA">
            <w:pPr>
              <w:rPr>
                <w:spacing w:val="-4"/>
                <w:sz w:val="22"/>
                <w:szCs w:val="22"/>
              </w:rPr>
            </w:pPr>
            <w:r w:rsidRPr="00C83497">
              <w:rPr>
                <w:spacing w:val="-4"/>
                <w:sz w:val="22"/>
                <w:szCs w:val="22"/>
              </w:rPr>
              <w:t>Must meet requirements for all characteristics</w:t>
            </w:r>
          </w:p>
        </w:tc>
        <w:tc>
          <w:tcPr>
            <w:tcW w:w="1318" w:type="dxa"/>
            <w:tcBorders>
              <w:top w:val="nil"/>
              <w:bottom w:val="single" w:sz="6" w:space="0" w:color="000000"/>
            </w:tcBorders>
            <w:vAlign w:val="center"/>
          </w:tcPr>
          <w:p w14:paraId="0353D1FA" w14:textId="77777777" w:rsidR="00D303CA" w:rsidRPr="00C83497" w:rsidRDefault="00D303CA" w:rsidP="00D303CA">
            <w:pPr>
              <w:rPr>
                <w:sz w:val="22"/>
                <w:szCs w:val="22"/>
              </w:rPr>
            </w:pPr>
            <w:r w:rsidRPr="00C83497">
              <w:rPr>
                <w:sz w:val="22"/>
                <w:szCs w:val="22"/>
              </w:rPr>
              <w:t>N / A</w:t>
            </w:r>
          </w:p>
        </w:tc>
        <w:tc>
          <w:tcPr>
            <w:tcW w:w="1386" w:type="dxa"/>
            <w:tcBorders>
              <w:top w:val="nil"/>
              <w:bottom w:val="single" w:sz="6" w:space="0" w:color="000000"/>
            </w:tcBorders>
            <w:vAlign w:val="center"/>
          </w:tcPr>
          <w:p w14:paraId="41AB2169" w14:textId="77777777" w:rsidR="00D303CA" w:rsidRPr="00C83497" w:rsidRDefault="00D303CA" w:rsidP="00D303CA">
            <w:pPr>
              <w:rPr>
                <w:spacing w:val="-4"/>
                <w:sz w:val="22"/>
                <w:szCs w:val="22"/>
              </w:rPr>
            </w:pPr>
            <w:r w:rsidRPr="00C83497">
              <w:rPr>
                <w:spacing w:val="-4"/>
                <w:sz w:val="22"/>
                <w:szCs w:val="22"/>
              </w:rPr>
              <w:t xml:space="preserve">Must meet requirement for one characteristic </w:t>
            </w:r>
          </w:p>
        </w:tc>
        <w:tc>
          <w:tcPr>
            <w:tcW w:w="2034" w:type="dxa"/>
            <w:tcBorders>
              <w:bottom w:val="single" w:sz="6" w:space="0" w:color="000000"/>
            </w:tcBorders>
            <w:vAlign w:val="center"/>
          </w:tcPr>
          <w:p w14:paraId="5D2D9ED3" w14:textId="77777777" w:rsidR="00D303CA" w:rsidRPr="00C83497" w:rsidRDefault="00D303CA" w:rsidP="00D303CA">
            <w:pPr>
              <w:rPr>
                <w:sz w:val="22"/>
                <w:szCs w:val="22"/>
              </w:rPr>
            </w:pPr>
            <w:r w:rsidRPr="00C83497">
              <w:rPr>
                <w:sz w:val="22"/>
                <w:szCs w:val="22"/>
              </w:rPr>
              <w:t>Form EXP 2.4.2(a)</w:t>
            </w:r>
          </w:p>
          <w:p w14:paraId="3A32E1CA" w14:textId="77777777" w:rsidR="00D303CA" w:rsidRPr="00C83497" w:rsidRDefault="00D303CA" w:rsidP="00D303CA">
            <w:pPr>
              <w:rPr>
                <w:sz w:val="22"/>
                <w:szCs w:val="22"/>
              </w:rPr>
            </w:pPr>
          </w:p>
        </w:tc>
      </w:tr>
      <w:tr w:rsidR="00D303CA" w:rsidRPr="0062305C" w14:paraId="188323C9" w14:textId="77777777" w:rsidTr="00D303CA">
        <w:trPr>
          <w:cantSplit/>
        </w:trPr>
        <w:tc>
          <w:tcPr>
            <w:tcW w:w="2124" w:type="dxa"/>
            <w:tcBorders>
              <w:top w:val="single" w:sz="6" w:space="0" w:color="000000"/>
            </w:tcBorders>
          </w:tcPr>
          <w:p w14:paraId="002476FF" w14:textId="77777777" w:rsidR="00D303CA" w:rsidRPr="00C83497" w:rsidRDefault="00D303CA" w:rsidP="00D303CA">
            <w:pPr>
              <w:rPr>
                <w:b/>
                <w:sz w:val="22"/>
                <w:szCs w:val="22"/>
              </w:rPr>
            </w:pPr>
            <w:r w:rsidRPr="00C83497">
              <w:rPr>
                <w:sz w:val="22"/>
                <w:szCs w:val="22"/>
              </w:rPr>
              <w:lastRenderedPageBreak/>
              <w:t xml:space="preserve">2.4.2 Specific Experience </w:t>
            </w:r>
          </w:p>
        </w:tc>
        <w:tc>
          <w:tcPr>
            <w:tcW w:w="3085" w:type="dxa"/>
            <w:tcBorders>
              <w:top w:val="single" w:sz="6" w:space="0" w:color="000000"/>
            </w:tcBorders>
          </w:tcPr>
          <w:p w14:paraId="11F5CCFC" w14:textId="77777777" w:rsidR="00D303CA" w:rsidRPr="00C83497" w:rsidRDefault="00084EDF" w:rsidP="00D303CA">
            <w:pPr>
              <w:rPr>
                <w:sz w:val="22"/>
                <w:szCs w:val="22"/>
              </w:rPr>
            </w:pPr>
            <w:r w:rsidRPr="00C83497">
              <w:rPr>
                <w:sz w:val="22"/>
                <w:szCs w:val="22"/>
              </w:rPr>
              <w:t xml:space="preserve">b) For </w:t>
            </w:r>
            <w:r w:rsidR="00D303CA" w:rsidRPr="00C83497">
              <w:rPr>
                <w:sz w:val="22"/>
                <w:szCs w:val="22"/>
              </w:rPr>
              <w:t xml:space="preserve">the above or other contracts executed during the period stipulated in 2.4.2(a) above, a minimum experience in the following key activities: </w:t>
            </w:r>
          </w:p>
          <w:p w14:paraId="1DC5A9CE" w14:textId="685A0D51" w:rsidR="006375BF" w:rsidRPr="00C83497" w:rsidRDefault="00571C8A" w:rsidP="00D303CA">
            <w:pPr>
              <w:rPr>
                <w:sz w:val="22"/>
                <w:szCs w:val="22"/>
              </w:rPr>
            </w:pPr>
            <w:r w:rsidRPr="00C83497">
              <w:rPr>
                <w:sz w:val="22"/>
                <w:szCs w:val="22"/>
              </w:rPr>
              <w:t>Solar PV system installations</w:t>
            </w:r>
          </w:p>
        </w:tc>
        <w:tc>
          <w:tcPr>
            <w:tcW w:w="1562" w:type="dxa"/>
            <w:tcBorders>
              <w:top w:val="single" w:sz="6" w:space="0" w:color="000000"/>
            </w:tcBorders>
            <w:vAlign w:val="center"/>
          </w:tcPr>
          <w:p w14:paraId="431005E7" w14:textId="77777777" w:rsidR="00D303CA" w:rsidRPr="00C83497" w:rsidRDefault="00D303CA" w:rsidP="00D303CA">
            <w:pPr>
              <w:rPr>
                <w:sz w:val="22"/>
                <w:szCs w:val="22"/>
              </w:rPr>
            </w:pPr>
            <w:r w:rsidRPr="00C83497">
              <w:rPr>
                <w:sz w:val="22"/>
                <w:szCs w:val="22"/>
              </w:rPr>
              <w:t>Must meet requirements</w:t>
            </w:r>
          </w:p>
          <w:p w14:paraId="58BF5891" w14:textId="77777777" w:rsidR="00D303CA" w:rsidRPr="00C83497" w:rsidRDefault="00D303CA" w:rsidP="00D303CA">
            <w:pPr>
              <w:rPr>
                <w:sz w:val="22"/>
                <w:szCs w:val="22"/>
              </w:rPr>
            </w:pPr>
          </w:p>
        </w:tc>
        <w:tc>
          <w:tcPr>
            <w:tcW w:w="1559" w:type="dxa"/>
            <w:tcBorders>
              <w:top w:val="single" w:sz="6" w:space="0" w:color="000000"/>
            </w:tcBorders>
            <w:vAlign w:val="center"/>
          </w:tcPr>
          <w:p w14:paraId="3FB590DC" w14:textId="77777777" w:rsidR="00D303CA" w:rsidRPr="00C83497" w:rsidRDefault="00D303CA" w:rsidP="00D303CA">
            <w:pPr>
              <w:rPr>
                <w:sz w:val="22"/>
                <w:szCs w:val="22"/>
              </w:rPr>
            </w:pPr>
            <w:r w:rsidRPr="00C83497">
              <w:rPr>
                <w:sz w:val="22"/>
                <w:szCs w:val="22"/>
              </w:rPr>
              <w:t>Must meet requirements</w:t>
            </w:r>
          </w:p>
        </w:tc>
        <w:tc>
          <w:tcPr>
            <w:tcW w:w="1318" w:type="dxa"/>
            <w:tcBorders>
              <w:top w:val="single" w:sz="6" w:space="0" w:color="000000"/>
            </w:tcBorders>
            <w:vAlign w:val="center"/>
          </w:tcPr>
          <w:p w14:paraId="33832E20" w14:textId="77777777" w:rsidR="00D303CA" w:rsidRPr="00C83497" w:rsidRDefault="00D303CA" w:rsidP="00D303CA">
            <w:pPr>
              <w:rPr>
                <w:sz w:val="22"/>
                <w:szCs w:val="22"/>
              </w:rPr>
            </w:pPr>
            <w:r w:rsidRPr="00C83497">
              <w:rPr>
                <w:sz w:val="22"/>
                <w:szCs w:val="22"/>
              </w:rPr>
              <w:t>N/A</w:t>
            </w:r>
          </w:p>
        </w:tc>
        <w:tc>
          <w:tcPr>
            <w:tcW w:w="1386" w:type="dxa"/>
            <w:tcBorders>
              <w:top w:val="single" w:sz="6" w:space="0" w:color="000000"/>
            </w:tcBorders>
            <w:vAlign w:val="center"/>
          </w:tcPr>
          <w:p w14:paraId="4A8D522C" w14:textId="77777777" w:rsidR="00D303CA" w:rsidRPr="00C83497" w:rsidRDefault="00D303CA" w:rsidP="00D303CA">
            <w:pPr>
              <w:rPr>
                <w:sz w:val="22"/>
                <w:szCs w:val="22"/>
              </w:rPr>
            </w:pPr>
            <w:r w:rsidRPr="00C83497">
              <w:rPr>
                <w:sz w:val="22"/>
                <w:szCs w:val="22"/>
              </w:rPr>
              <w:t>Must meet requirements</w:t>
            </w:r>
          </w:p>
          <w:p w14:paraId="2A9645F1" w14:textId="77777777" w:rsidR="00D303CA" w:rsidRPr="00C83497" w:rsidRDefault="00D303CA" w:rsidP="00D303CA">
            <w:pPr>
              <w:rPr>
                <w:sz w:val="22"/>
                <w:szCs w:val="22"/>
              </w:rPr>
            </w:pPr>
          </w:p>
        </w:tc>
        <w:tc>
          <w:tcPr>
            <w:tcW w:w="2034" w:type="dxa"/>
            <w:tcBorders>
              <w:top w:val="single" w:sz="6" w:space="0" w:color="000000"/>
            </w:tcBorders>
            <w:vAlign w:val="center"/>
          </w:tcPr>
          <w:p w14:paraId="6205EDDD" w14:textId="77777777" w:rsidR="00D303CA" w:rsidRPr="00C83497" w:rsidRDefault="00D303CA" w:rsidP="00D303CA">
            <w:pPr>
              <w:rPr>
                <w:sz w:val="22"/>
                <w:szCs w:val="22"/>
              </w:rPr>
            </w:pPr>
            <w:r w:rsidRPr="00C83497">
              <w:rPr>
                <w:sz w:val="22"/>
                <w:szCs w:val="22"/>
              </w:rPr>
              <w:t>Form EXP-2.4.2(b)</w:t>
            </w:r>
          </w:p>
        </w:tc>
      </w:tr>
    </w:tbl>
    <w:p w14:paraId="7A008A17" w14:textId="77777777" w:rsidR="00D303CA" w:rsidRPr="0062305C" w:rsidRDefault="00D303CA" w:rsidP="00D303CA"/>
    <w:p w14:paraId="01BE9DC7" w14:textId="77777777" w:rsidR="00D303CA" w:rsidRPr="0062305C" w:rsidRDefault="00D303CA" w:rsidP="00D303CA">
      <w:pPr>
        <w:ind w:left="720" w:hanging="720"/>
        <w:rPr>
          <w:rFonts w:ascii="Arial" w:hAnsi="Arial"/>
          <w:b/>
          <w:sz w:val="20"/>
          <w:szCs w:val="20"/>
        </w:rPr>
        <w:sectPr w:rsidR="00D303CA" w:rsidRPr="0062305C">
          <w:headerReference w:type="even" r:id="rId26"/>
          <w:headerReference w:type="default" r:id="rId27"/>
          <w:pgSz w:w="15840" w:h="12240" w:orient="landscape" w:code="1"/>
          <w:pgMar w:top="1584" w:right="1440" w:bottom="1008" w:left="1440" w:header="720" w:footer="720" w:gutter="0"/>
          <w:cols w:space="720"/>
          <w:docGrid w:linePitch="360"/>
        </w:sectPr>
      </w:pPr>
    </w:p>
    <w:p w14:paraId="08B793DE" w14:textId="77777777" w:rsidR="00D303CA" w:rsidRPr="0062305C" w:rsidRDefault="00D303CA" w:rsidP="00D303CA">
      <w:pPr>
        <w:spacing w:after="200"/>
        <w:ind w:left="1080" w:right="288" w:hanging="720"/>
        <w:jc w:val="both"/>
        <w:rPr>
          <w:b/>
          <w:bCs/>
        </w:rPr>
      </w:pPr>
      <w:r w:rsidRPr="0062305C">
        <w:rPr>
          <w:b/>
          <w:bCs/>
        </w:rPr>
        <w:lastRenderedPageBreak/>
        <w:t>2.5</w:t>
      </w:r>
      <w:r w:rsidRPr="0062305C">
        <w:rPr>
          <w:b/>
          <w:bCs/>
        </w:rPr>
        <w:tab/>
        <w:t>Personnel</w:t>
      </w:r>
    </w:p>
    <w:p w14:paraId="05B06473" w14:textId="77777777" w:rsidR="00D303CA" w:rsidRPr="006375BF" w:rsidRDefault="00D303CA" w:rsidP="00D303CA">
      <w:pPr>
        <w:tabs>
          <w:tab w:val="right" w:pos="7254"/>
        </w:tabs>
        <w:spacing w:before="120"/>
        <w:ind w:left="720"/>
        <w:rPr>
          <w:iCs/>
        </w:rPr>
      </w:pPr>
      <w:r w:rsidRPr="006375BF">
        <w:rPr>
          <w:iCs/>
        </w:rPr>
        <w:t>The Bidder must demonstrate that it will have the personnel for the key positions that meet the following requirements:</w:t>
      </w:r>
    </w:p>
    <w:p w14:paraId="5B0A4E1B" w14:textId="77777777" w:rsidR="00D303CA" w:rsidRPr="006375BF" w:rsidRDefault="00D303CA" w:rsidP="00D303CA">
      <w:pPr>
        <w:tabs>
          <w:tab w:val="left" w:pos="2952"/>
          <w:tab w:val="left" w:pos="5832"/>
        </w:tabs>
        <w:rPr>
          <w:i/>
          <w:iCs/>
        </w:rPr>
      </w:pPr>
      <w:r w:rsidRPr="006375BF">
        <w:rPr>
          <w:i/>
          <w:iCs/>
        </w:rPr>
        <w:tab/>
      </w:r>
    </w:p>
    <w:tbl>
      <w:tblPr>
        <w:tblStyle w:val="TableGrid"/>
        <w:tblW w:w="9639" w:type="dxa"/>
        <w:tblLook w:val="0000" w:firstRow="0" w:lastRow="0" w:firstColumn="0" w:lastColumn="0" w:noHBand="0" w:noVBand="0"/>
      </w:tblPr>
      <w:tblGrid>
        <w:gridCol w:w="640"/>
        <w:gridCol w:w="2389"/>
        <w:gridCol w:w="3884"/>
        <w:gridCol w:w="1363"/>
        <w:gridCol w:w="1363"/>
      </w:tblGrid>
      <w:tr w:rsidR="009D2A9B" w:rsidRPr="006375BF" w14:paraId="6B6FC2E4" w14:textId="4C4F5837" w:rsidTr="009D2A9B">
        <w:tc>
          <w:tcPr>
            <w:tcW w:w="666" w:type="dxa"/>
          </w:tcPr>
          <w:p w14:paraId="3563578D" w14:textId="77777777" w:rsidR="00DB4EC8" w:rsidRPr="00C83497" w:rsidRDefault="00DB4EC8" w:rsidP="00D303CA">
            <w:pPr>
              <w:jc w:val="center"/>
              <w:rPr>
                <w:b/>
                <w:bCs/>
                <w:iCs/>
              </w:rPr>
            </w:pPr>
            <w:bookmarkStart w:id="426" w:name="_Hlk198801824"/>
            <w:r w:rsidRPr="00C83497">
              <w:rPr>
                <w:b/>
                <w:bCs/>
                <w:iCs/>
              </w:rPr>
              <w:t>No.</w:t>
            </w:r>
          </w:p>
        </w:tc>
        <w:tc>
          <w:tcPr>
            <w:tcW w:w="1519" w:type="dxa"/>
          </w:tcPr>
          <w:p w14:paraId="3F2284D4" w14:textId="77777777" w:rsidR="00DB4EC8" w:rsidRPr="00C83497" w:rsidRDefault="00DB4EC8" w:rsidP="00D303CA">
            <w:pPr>
              <w:jc w:val="center"/>
              <w:rPr>
                <w:b/>
                <w:bCs/>
                <w:iCs/>
              </w:rPr>
            </w:pPr>
            <w:r w:rsidRPr="00C83497">
              <w:rPr>
                <w:b/>
                <w:bCs/>
                <w:iCs/>
              </w:rPr>
              <w:t>Position</w:t>
            </w:r>
          </w:p>
        </w:tc>
        <w:tc>
          <w:tcPr>
            <w:tcW w:w="4728" w:type="dxa"/>
          </w:tcPr>
          <w:p w14:paraId="2A4E933B" w14:textId="7ECAA625" w:rsidR="00DB4EC8" w:rsidRPr="00C83497" w:rsidRDefault="00DB4EC8" w:rsidP="00D303CA">
            <w:pPr>
              <w:jc w:val="center"/>
              <w:rPr>
                <w:b/>
                <w:bCs/>
                <w:iCs/>
              </w:rPr>
            </w:pPr>
            <w:r w:rsidRPr="00C83497">
              <w:rPr>
                <w:b/>
                <w:bCs/>
                <w:iCs/>
              </w:rPr>
              <w:t>Qualifications</w:t>
            </w:r>
          </w:p>
        </w:tc>
        <w:tc>
          <w:tcPr>
            <w:tcW w:w="1363" w:type="dxa"/>
          </w:tcPr>
          <w:p w14:paraId="0FB69B48" w14:textId="6AB6BBBE" w:rsidR="00DB4EC8" w:rsidRPr="00C83497" w:rsidRDefault="009D2A9B" w:rsidP="00D303CA">
            <w:pPr>
              <w:jc w:val="center"/>
              <w:rPr>
                <w:b/>
                <w:bCs/>
                <w:iCs/>
              </w:rPr>
            </w:pPr>
            <w:r w:rsidRPr="00C83497">
              <w:rPr>
                <w:b/>
                <w:bCs/>
                <w:iCs/>
              </w:rPr>
              <w:t>General Experience</w:t>
            </w:r>
            <w:r w:rsidR="00DB4EC8" w:rsidRPr="00C83497">
              <w:rPr>
                <w:b/>
                <w:bCs/>
                <w:iCs/>
              </w:rPr>
              <w:t xml:space="preserve"> </w:t>
            </w:r>
          </w:p>
        </w:tc>
        <w:tc>
          <w:tcPr>
            <w:tcW w:w="1363" w:type="dxa"/>
          </w:tcPr>
          <w:p w14:paraId="1AF82002" w14:textId="1E4D6C0C" w:rsidR="00DB4EC8" w:rsidRPr="00C83497" w:rsidRDefault="009D2A9B" w:rsidP="00D303CA">
            <w:pPr>
              <w:jc w:val="center"/>
              <w:rPr>
                <w:b/>
                <w:bCs/>
                <w:iCs/>
              </w:rPr>
            </w:pPr>
            <w:r w:rsidRPr="00C83497">
              <w:rPr>
                <w:b/>
                <w:bCs/>
                <w:iCs/>
              </w:rPr>
              <w:t>Specific Experience</w:t>
            </w:r>
          </w:p>
        </w:tc>
      </w:tr>
      <w:tr w:rsidR="009D2A9B" w:rsidRPr="006375BF" w14:paraId="62516524" w14:textId="3BF0A107" w:rsidTr="009D2A9B">
        <w:tc>
          <w:tcPr>
            <w:tcW w:w="666" w:type="dxa"/>
          </w:tcPr>
          <w:p w14:paraId="39948556" w14:textId="070427AC" w:rsidR="00DB4EC8" w:rsidRPr="00C83497" w:rsidRDefault="00DB4EC8" w:rsidP="00D303CA">
            <w:pPr>
              <w:jc w:val="center"/>
              <w:rPr>
                <w:iCs/>
              </w:rPr>
            </w:pPr>
            <w:r w:rsidRPr="00C83497">
              <w:rPr>
                <w:iCs/>
              </w:rPr>
              <w:t>1.</w:t>
            </w:r>
          </w:p>
        </w:tc>
        <w:tc>
          <w:tcPr>
            <w:tcW w:w="1519" w:type="dxa"/>
          </w:tcPr>
          <w:p w14:paraId="11CC0C49" w14:textId="13C1D026" w:rsidR="00DB4EC8" w:rsidRPr="00C83497" w:rsidRDefault="00DB4EC8" w:rsidP="00D303CA">
            <w:pPr>
              <w:rPr>
                <w:iCs/>
              </w:rPr>
            </w:pPr>
            <w:r w:rsidRPr="00C83497">
              <w:rPr>
                <w:iCs/>
              </w:rPr>
              <w:t>Project Manager x 1</w:t>
            </w:r>
          </w:p>
        </w:tc>
        <w:tc>
          <w:tcPr>
            <w:tcW w:w="4728" w:type="dxa"/>
          </w:tcPr>
          <w:p w14:paraId="5C001067" w14:textId="1577B6BB" w:rsidR="00DB4EC8" w:rsidRPr="00C83497" w:rsidRDefault="00DB4EC8" w:rsidP="00DB4EC8">
            <w:pPr>
              <w:spacing w:after="160" w:line="259" w:lineRule="auto"/>
              <w:rPr>
                <w:iCs/>
              </w:rPr>
            </w:pPr>
            <w:r w:rsidRPr="00C83497">
              <w:rPr>
                <w:iCs/>
              </w:rPr>
              <w:t xml:space="preserve">Bachelor’s Degree in Electrical or Mechanical Engineering with a valid EIZ practicing license. The proposed specialist shall have </w:t>
            </w:r>
            <w:r w:rsidR="009D2A9B" w:rsidRPr="00C83497">
              <w:rPr>
                <w:iCs/>
              </w:rPr>
              <w:t>at least</w:t>
            </w:r>
            <w:r w:rsidRPr="00C83497">
              <w:rPr>
                <w:iCs/>
              </w:rPr>
              <w:t xml:space="preserve"> 10 Years of working experience with </w:t>
            </w:r>
            <w:r w:rsidR="009D2A9B" w:rsidRPr="00C83497">
              <w:rPr>
                <w:iCs/>
              </w:rPr>
              <w:t>at least</w:t>
            </w:r>
            <w:r w:rsidRPr="00C83497">
              <w:rPr>
                <w:iCs/>
              </w:rPr>
              <w:t xml:space="preserve"> 5 </w:t>
            </w:r>
            <w:r w:rsidR="009D2A9B" w:rsidRPr="00C83497">
              <w:rPr>
                <w:iCs/>
              </w:rPr>
              <w:t>years’ experience</w:t>
            </w:r>
            <w:r w:rsidRPr="00C83497">
              <w:rPr>
                <w:iCs/>
              </w:rPr>
              <w:t xml:space="preserve"> in design and installation of Solar PV systems</w:t>
            </w:r>
          </w:p>
        </w:tc>
        <w:tc>
          <w:tcPr>
            <w:tcW w:w="1363" w:type="dxa"/>
          </w:tcPr>
          <w:p w14:paraId="09822EFD" w14:textId="6D2D9A64" w:rsidR="00DB4EC8" w:rsidRPr="00C83497" w:rsidRDefault="009D2A9B" w:rsidP="00D303CA">
            <w:pPr>
              <w:rPr>
                <w:iCs/>
              </w:rPr>
            </w:pPr>
            <w:r w:rsidRPr="00C83497">
              <w:rPr>
                <w:iCs/>
              </w:rPr>
              <w:t xml:space="preserve">10 </w:t>
            </w:r>
            <w:r w:rsidR="00DB4EC8" w:rsidRPr="00C83497">
              <w:rPr>
                <w:iCs/>
              </w:rPr>
              <w:t>years</w:t>
            </w:r>
          </w:p>
        </w:tc>
        <w:tc>
          <w:tcPr>
            <w:tcW w:w="1363" w:type="dxa"/>
          </w:tcPr>
          <w:p w14:paraId="195E5B24" w14:textId="70F474B1" w:rsidR="00DB4EC8" w:rsidRPr="00C83497" w:rsidRDefault="009D2A9B" w:rsidP="00D303CA">
            <w:pPr>
              <w:rPr>
                <w:iCs/>
              </w:rPr>
            </w:pPr>
            <w:r w:rsidRPr="00C83497">
              <w:rPr>
                <w:iCs/>
              </w:rPr>
              <w:t>5 years</w:t>
            </w:r>
          </w:p>
        </w:tc>
      </w:tr>
      <w:tr w:rsidR="009D2A9B" w:rsidRPr="006375BF" w14:paraId="02298186" w14:textId="53DB4680" w:rsidTr="009D2A9B">
        <w:tc>
          <w:tcPr>
            <w:tcW w:w="666" w:type="dxa"/>
          </w:tcPr>
          <w:p w14:paraId="67A20FFC" w14:textId="47B8BD59" w:rsidR="00DB4EC8" w:rsidRPr="00C83497" w:rsidRDefault="00DB4EC8" w:rsidP="00D303CA">
            <w:pPr>
              <w:jc w:val="center"/>
              <w:rPr>
                <w:iCs/>
              </w:rPr>
            </w:pPr>
            <w:r w:rsidRPr="00C83497">
              <w:rPr>
                <w:iCs/>
              </w:rPr>
              <w:t>2.</w:t>
            </w:r>
          </w:p>
        </w:tc>
        <w:tc>
          <w:tcPr>
            <w:tcW w:w="1519" w:type="dxa"/>
          </w:tcPr>
          <w:p w14:paraId="4F4C24B1" w14:textId="4D1514EF" w:rsidR="00DB4EC8" w:rsidRPr="00C83497" w:rsidRDefault="00DB4EC8" w:rsidP="00D303CA">
            <w:pPr>
              <w:rPr>
                <w:iCs/>
              </w:rPr>
            </w:pPr>
            <w:r w:rsidRPr="00C83497">
              <w:rPr>
                <w:iCs/>
              </w:rPr>
              <w:t>Site Engineer x 1</w:t>
            </w:r>
          </w:p>
        </w:tc>
        <w:tc>
          <w:tcPr>
            <w:tcW w:w="4728" w:type="dxa"/>
          </w:tcPr>
          <w:p w14:paraId="7A4CA1CD" w14:textId="5304E7E4" w:rsidR="00DB4EC8" w:rsidRPr="00C83497" w:rsidRDefault="00DB4EC8" w:rsidP="00DB4EC8">
            <w:pPr>
              <w:pStyle w:val="ListParagraph"/>
              <w:ind w:left="0"/>
              <w:rPr>
                <w:iCs/>
              </w:rPr>
            </w:pPr>
            <w:r w:rsidRPr="00C83497">
              <w:rPr>
                <w:iCs/>
              </w:rPr>
              <w:t>Bachelor’s Degree in Electrical or Mechanical Engineering with a valid EIZ practicing license</w:t>
            </w:r>
            <w:r w:rsidR="009D2A9B" w:rsidRPr="00C83497">
              <w:rPr>
                <w:iCs/>
              </w:rPr>
              <w:t>. The proposed specialist shall have at least 5 Years of working experience with at least 3 years’ experience in design and installation of Solar PV systems</w:t>
            </w:r>
          </w:p>
          <w:p w14:paraId="37287497" w14:textId="1082859D" w:rsidR="00DB4EC8" w:rsidRPr="00C83497" w:rsidRDefault="00DB4EC8" w:rsidP="005F4150">
            <w:pPr>
              <w:pStyle w:val="ListParagraph"/>
              <w:rPr>
                <w:iCs/>
              </w:rPr>
            </w:pPr>
          </w:p>
        </w:tc>
        <w:tc>
          <w:tcPr>
            <w:tcW w:w="1363" w:type="dxa"/>
          </w:tcPr>
          <w:p w14:paraId="260D99FA" w14:textId="22D512A9" w:rsidR="00DB4EC8" w:rsidRPr="00C83497" w:rsidRDefault="009D2A9B" w:rsidP="00D303CA">
            <w:pPr>
              <w:rPr>
                <w:iCs/>
              </w:rPr>
            </w:pPr>
            <w:r w:rsidRPr="00C83497">
              <w:rPr>
                <w:iCs/>
              </w:rPr>
              <w:t>5</w:t>
            </w:r>
            <w:r w:rsidR="00DB4EC8" w:rsidRPr="00C83497">
              <w:rPr>
                <w:iCs/>
              </w:rPr>
              <w:t xml:space="preserve"> years</w:t>
            </w:r>
          </w:p>
          <w:p w14:paraId="72D8CC7B" w14:textId="77777777" w:rsidR="00DB4EC8" w:rsidRPr="00C83497" w:rsidRDefault="00DB4EC8" w:rsidP="00D303CA">
            <w:pPr>
              <w:rPr>
                <w:iCs/>
              </w:rPr>
            </w:pPr>
          </w:p>
        </w:tc>
        <w:tc>
          <w:tcPr>
            <w:tcW w:w="1363" w:type="dxa"/>
          </w:tcPr>
          <w:p w14:paraId="1E2C6ED9" w14:textId="5039A057" w:rsidR="00DB4EC8" w:rsidRPr="00C83497" w:rsidRDefault="009D2A9B" w:rsidP="00D303CA">
            <w:pPr>
              <w:rPr>
                <w:iCs/>
              </w:rPr>
            </w:pPr>
            <w:r w:rsidRPr="00C83497">
              <w:rPr>
                <w:iCs/>
              </w:rPr>
              <w:t>3 years</w:t>
            </w:r>
          </w:p>
        </w:tc>
      </w:tr>
      <w:tr w:rsidR="009D2A9B" w:rsidRPr="006375BF" w14:paraId="7096A6B9" w14:textId="29A54636" w:rsidTr="009D2A9B">
        <w:tc>
          <w:tcPr>
            <w:tcW w:w="666" w:type="dxa"/>
          </w:tcPr>
          <w:p w14:paraId="7EA241CB" w14:textId="7CFD7B45" w:rsidR="00DB4EC8" w:rsidRPr="00C83497" w:rsidRDefault="00DB4EC8" w:rsidP="005F4150">
            <w:pPr>
              <w:jc w:val="center"/>
              <w:rPr>
                <w:iCs/>
              </w:rPr>
            </w:pPr>
            <w:r w:rsidRPr="00C83497">
              <w:rPr>
                <w:iCs/>
              </w:rPr>
              <w:t>3.</w:t>
            </w:r>
          </w:p>
        </w:tc>
        <w:tc>
          <w:tcPr>
            <w:tcW w:w="1519" w:type="dxa"/>
          </w:tcPr>
          <w:p w14:paraId="31C2FE16" w14:textId="2B0D7755" w:rsidR="00DB4EC8" w:rsidRPr="00C83497" w:rsidRDefault="00DB4EC8" w:rsidP="005F4150">
            <w:pPr>
              <w:rPr>
                <w:iCs/>
              </w:rPr>
            </w:pPr>
            <w:r w:rsidRPr="00C83497">
              <w:rPr>
                <w:iCs/>
              </w:rPr>
              <w:t>Civil/ Structural Engineer</w:t>
            </w:r>
            <w:r w:rsidR="009D2A9B" w:rsidRPr="00C83497">
              <w:rPr>
                <w:iCs/>
              </w:rPr>
              <w:t xml:space="preserve"> x 1</w:t>
            </w:r>
          </w:p>
        </w:tc>
        <w:tc>
          <w:tcPr>
            <w:tcW w:w="4728" w:type="dxa"/>
          </w:tcPr>
          <w:p w14:paraId="209A56DB" w14:textId="18006C50" w:rsidR="00DB4EC8" w:rsidRPr="00C83497" w:rsidRDefault="00DB4EC8" w:rsidP="00DB4EC8">
            <w:pPr>
              <w:pStyle w:val="ListParagraph"/>
              <w:ind w:left="0"/>
              <w:rPr>
                <w:iCs/>
              </w:rPr>
            </w:pPr>
            <w:r w:rsidRPr="00C83497">
              <w:rPr>
                <w:iCs/>
              </w:rPr>
              <w:t>Bachelor’s Degree in Civil Engineering with a valid EIZ practicing license</w:t>
            </w:r>
          </w:p>
        </w:tc>
        <w:tc>
          <w:tcPr>
            <w:tcW w:w="1363" w:type="dxa"/>
          </w:tcPr>
          <w:p w14:paraId="5C02C043" w14:textId="7C4F6B50" w:rsidR="00DB4EC8" w:rsidRPr="00C83497" w:rsidRDefault="009D2A9B" w:rsidP="005F4150">
            <w:pPr>
              <w:rPr>
                <w:iCs/>
              </w:rPr>
            </w:pPr>
            <w:r w:rsidRPr="00C83497">
              <w:rPr>
                <w:iCs/>
              </w:rPr>
              <w:t>5 years</w:t>
            </w:r>
          </w:p>
        </w:tc>
        <w:tc>
          <w:tcPr>
            <w:tcW w:w="1363" w:type="dxa"/>
          </w:tcPr>
          <w:p w14:paraId="4483551E" w14:textId="473FC44F" w:rsidR="00DB4EC8" w:rsidRPr="00C83497" w:rsidRDefault="00431445" w:rsidP="005F4150">
            <w:pPr>
              <w:rPr>
                <w:iCs/>
              </w:rPr>
            </w:pPr>
            <w:r w:rsidRPr="00C83497">
              <w:rPr>
                <w:iCs/>
              </w:rPr>
              <w:t xml:space="preserve"> N/A</w:t>
            </w:r>
          </w:p>
        </w:tc>
      </w:tr>
      <w:tr w:rsidR="00571C8A" w:rsidRPr="006375BF" w14:paraId="73DA06E9" w14:textId="77777777" w:rsidTr="009D2A9B">
        <w:tc>
          <w:tcPr>
            <w:tcW w:w="666" w:type="dxa"/>
          </w:tcPr>
          <w:p w14:paraId="4E0B7927" w14:textId="0E47FEC6" w:rsidR="00571C8A" w:rsidRPr="00C83497" w:rsidRDefault="00571C8A" w:rsidP="005F4150">
            <w:pPr>
              <w:jc w:val="center"/>
              <w:rPr>
                <w:iCs/>
              </w:rPr>
            </w:pPr>
            <w:r w:rsidRPr="00C83497">
              <w:rPr>
                <w:iCs/>
              </w:rPr>
              <w:t>4</w:t>
            </w:r>
          </w:p>
        </w:tc>
        <w:tc>
          <w:tcPr>
            <w:tcW w:w="1519" w:type="dxa"/>
          </w:tcPr>
          <w:p w14:paraId="29339986" w14:textId="308100C7" w:rsidR="00571C8A" w:rsidRPr="00C83497" w:rsidRDefault="00571C8A" w:rsidP="005F4150">
            <w:pPr>
              <w:rPr>
                <w:iCs/>
              </w:rPr>
            </w:pPr>
            <w:r w:rsidRPr="00C83497">
              <w:rPr>
                <w:iCs/>
              </w:rPr>
              <w:t>Quantity Surveyor</w:t>
            </w:r>
          </w:p>
        </w:tc>
        <w:tc>
          <w:tcPr>
            <w:tcW w:w="4728" w:type="dxa"/>
          </w:tcPr>
          <w:p w14:paraId="3B9560AD" w14:textId="415BF7D9" w:rsidR="00571C8A" w:rsidRPr="00C83497" w:rsidRDefault="00571C8A" w:rsidP="00DB4EC8">
            <w:pPr>
              <w:pStyle w:val="ListParagraph"/>
              <w:ind w:left="0"/>
              <w:rPr>
                <w:iCs/>
              </w:rPr>
            </w:pPr>
            <w:r w:rsidRPr="00C83497">
              <w:rPr>
                <w:iCs/>
              </w:rPr>
              <w:t>Bachelor’s Degree in Quantity Surveying/ Building Science with a valid practicing license</w:t>
            </w:r>
          </w:p>
        </w:tc>
        <w:tc>
          <w:tcPr>
            <w:tcW w:w="1363" w:type="dxa"/>
          </w:tcPr>
          <w:p w14:paraId="6CAAB31F" w14:textId="716EEA21" w:rsidR="00571C8A" w:rsidRPr="00C83497" w:rsidRDefault="00571C8A" w:rsidP="005F4150">
            <w:pPr>
              <w:rPr>
                <w:iCs/>
              </w:rPr>
            </w:pPr>
            <w:r w:rsidRPr="00C83497">
              <w:rPr>
                <w:iCs/>
              </w:rPr>
              <w:t>5 years</w:t>
            </w:r>
          </w:p>
        </w:tc>
        <w:tc>
          <w:tcPr>
            <w:tcW w:w="1363" w:type="dxa"/>
          </w:tcPr>
          <w:p w14:paraId="6BA6AA24" w14:textId="4EF035D8" w:rsidR="00571C8A" w:rsidRPr="00C83497" w:rsidRDefault="00571C8A" w:rsidP="005F4150">
            <w:pPr>
              <w:rPr>
                <w:iCs/>
              </w:rPr>
            </w:pPr>
            <w:r w:rsidRPr="00C83497">
              <w:rPr>
                <w:iCs/>
              </w:rPr>
              <w:t>3 years</w:t>
            </w:r>
          </w:p>
        </w:tc>
      </w:tr>
      <w:tr w:rsidR="009D2A9B" w:rsidRPr="006375BF" w14:paraId="5ADE3D06" w14:textId="7D652F05" w:rsidTr="009D2A9B">
        <w:tc>
          <w:tcPr>
            <w:tcW w:w="666" w:type="dxa"/>
          </w:tcPr>
          <w:p w14:paraId="0D5AA875" w14:textId="757B74F2" w:rsidR="00DB4EC8" w:rsidRPr="00C83497" w:rsidRDefault="00DB4EC8" w:rsidP="005F4150">
            <w:pPr>
              <w:jc w:val="center"/>
              <w:rPr>
                <w:iCs/>
              </w:rPr>
            </w:pPr>
            <w:r w:rsidRPr="00C83497">
              <w:rPr>
                <w:iCs/>
              </w:rPr>
              <w:t>4.</w:t>
            </w:r>
          </w:p>
        </w:tc>
        <w:tc>
          <w:tcPr>
            <w:tcW w:w="1519" w:type="dxa"/>
          </w:tcPr>
          <w:p w14:paraId="69FD3B83" w14:textId="5D830B2D" w:rsidR="00DB4EC8" w:rsidRPr="00C83497" w:rsidRDefault="00DB4EC8" w:rsidP="005F4150">
            <w:pPr>
              <w:rPr>
                <w:iCs/>
              </w:rPr>
            </w:pPr>
            <w:r w:rsidRPr="00C83497">
              <w:rPr>
                <w:iCs/>
              </w:rPr>
              <w:t>Project Technicians x 2</w:t>
            </w:r>
          </w:p>
        </w:tc>
        <w:tc>
          <w:tcPr>
            <w:tcW w:w="4728" w:type="dxa"/>
          </w:tcPr>
          <w:p w14:paraId="32E10B79" w14:textId="2F2CDF00" w:rsidR="00DB4EC8" w:rsidRPr="00C83497" w:rsidRDefault="00DB4EC8" w:rsidP="00DB4EC8">
            <w:pPr>
              <w:pStyle w:val="ListParagraph"/>
              <w:ind w:left="0"/>
              <w:rPr>
                <w:iCs/>
              </w:rPr>
            </w:pPr>
            <w:r w:rsidRPr="00C83497">
              <w:rPr>
                <w:iCs/>
              </w:rPr>
              <w:t>Diploma/Craft Certificate in Electrical or Mechanical Engineering with a valid EIZ practicing license</w:t>
            </w:r>
            <w:r w:rsidR="009D2A9B" w:rsidRPr="00C83497">
              <w:rPr>
                <w:iCs/>
              </w:rPr>
              <w:t>. The proposed specialist shall have at least 5 Years of working experience with at least 3 years’ experience in design and installation of Solar PV systems</w:t>
            </w:r>
          </w:p>
        </w:tc>
        <w:tc>
          <w:tcPr>
            <w:tcW w:w="1363" w:type="dxa"/>
          </w:tcPr>
          <w:p w14:paraId="7E81F699" w14:textId="1554549C" w:rsidR="00DB4EC8" w:rsidRPr="00C83497" w:rsidRDefault="009D2A9B" w:rsidP="005F4150">
            <w:pPr>
              <w:rPr>
                <w:iCs/>
              </w:rPr>
            </w:pPr>
            <w:r w:rsidRPr="00C83497">
              <w:rPr>
                <w:iCs/>
              </w:rPr>
              <w:t>5</w:t>
            </w:r>
            <w:r w:rsidR="00DB4EC8" w:rsidRPr="00C83497">
              <w:rPr>
                <w:iCs/>
              </w:rPr>
              <w:t xml:space="preserve"> years</w:t>
            </w:r>
          </w:p>
        </w:tc>
        <w:tc>
          <w:tcPr>
            <w:tcW w:w="1363" w:type="dxa"/>
          </w:tcPr>
          <w:p w14:paraId="2DC9CBD4" w14:textId="65382AB1" w:rsidR="00DB4EC8" w:rsidRPr="00C83497" w:rsidRDefault="009D2A9B" w:rsidP="005F4150">
            <w:pPr>
              <w:rPr>
                <w:iCs/>
              </w:rPr>
            </w:pPr>
            <w:r w:rsidRPr="00C83497">
              <w:rPr>
                <w:iCs/>
              </w:rPr>
              <w:t>3 years</w:t>
            </w:r>
          </w:p>
        </w:tc>
      </w:tr>
      <w:tr w:rsidR="002C48AE" w:rsidRPr="006375BF" w14:paraId="5A40790C" w14:textId="77777777" w:rsidTr="009D2A9B">
        <w:tc>
          <w:tcPr>
            <w:tcW w:w="666" w:type="dxa"/>
          </w:tcPr>
          <w:p w14:paraId="7803D2F4" w14:textId="6B65EB4B" w:rsidR="002C48AE" w:rsidRPr="00C83497" w:rsidRDefault="002C48AE" w:rsidP="002C48AE">
            <w:pPr>
              <w:rPr>
                <w:iCs/>
              </w:rPr>
            </w:pPr>
            <w:r>
              <w:rPr>
                <w:iCs/>
              </w:rPr>
              <w:t>5</w:t>
            </w:r>
          </w:p>
        </w:tc>
        <w:tc>
          <w:tcPr>
            <w:tcW w:w="1519" w:type="dxa"/>
          </w:tcPr>
          <w:p w14:paraId="45C0C138" w14:textId="6C94FE12" w:rsidR="002C48AE" w:rsidRPr="00C83497" w:rsidRDefault="002C48AE" w:rsidP="002C48AE">
            <w:pPr>
              <w:rPr>
                <w:iCs/>
              </w:rPr>
            </w:pPr>
            <w:r w:rsidRPr="00750020">
              <w:rPr>
                <w:iCs/>
              </w:rPr>
              <w:t>Electrical Foreman/Technologist</w:t>
            </w:r>
          </w:p>
        </w:tc>
        <w:tc>
          <w:tcPr>
            <w:tcW w:w="4728" w:type="dxa"/>
          </w:tcPr>
          <w:p w14:paraId="0EC14E73" w14:textId="2E219C9C" w:rsidR="002C48AE" w:rsidRPr="00C83497" w:rsidRDefault="00B21842" w:rsidP="002C48AE">
            <w:pPr>
              <w:pStyle w:val="ListParagraph"/>
              <w:ind w:left="0"/>
              <w:rPr>
                <w:iCs/>
              </w:rPr>
            </w:pPr>
            <w:r w:rsidRPr="00C83497">
              <w:rPr>
                <w:iCs/>
              </w:rPr>
              <w:t>Diploma in Electrical or Mechanical Engineering with a valid EIZ practicing license. The proposed specialist shall have at least 5 Years of working experience with at least 3 years’ experience in design and installation of Solar PV systems</w:t>
            </w:r>
          </w:p>
        </w:tc>
        <w:tc>
          <w:tcPr>
            <w:tcW w:w="1363" w:type="dxa"/>
          </w:tcPr>
          <w:p w14:paraId="28EB41BC" w14:textId="0523D5B6" w:rsidR="002C48AE" w:rsidRPr="00C83497" w:rsidRDefault="002C48AE" w:rsidP="002C48AE">
            <w:pPr>
              <w:rPr>
                <w:iCs/>
              </w:rPr>
            </w:pPr>
            <w:r>
              <w:rPr>
                <w:iCs/>
              </w:rPr>
              <w:t xml:space="preserve">5 years </w:t>
            </w:r>
          </w:p>
        </w:tc>
        <w:tc>
          <w:tcPr>
            <w:tcW w:w="1363" w:type="dxa"/>
          </w:tcPr>
          <w:p w14:paraId="6445865D" w14:textId="707C85F2" w:rsidR="002C48AE" w:rsidRPr="00C83497" w:rsidRDefault="00B21842" w:rsidP="002C48AE">
            <w:pPr>
              <w:rPr>
                <w:iCs/>
              </w:rPr>
            </w:pPr>
            <w:r>
              <w:rPr>
                <w:iCs/>
              </w:rPr>
              <w:t>3 years</w:t>
            </w:r>
          </w:p>
        </w:tc>
      </w:tr>
      <w:bookmarkEnd w:id="426"/>
    </w:tbl>
    <w:p w14:paraId="7BA11FC2" w14:textId="77777777" w:rsidR="00D303CA" w:rsidRPr="006375BF" w:rsidRDefault="00D303CA" w:rsidP="00D303CA">
      <w:pPr>
        <w:tabs>
          <w:tab w:val="left" w:pos="432"/>
          <w:tab w:val="left" w:pos="2952"/>
          <w:tab w:val="left" w:pos="5832"/>
        </w:tabs>
        <w:rPr>
          <w:i/>
          <w:iCs/>
        </w:rPr>
      </w:pPr>
    </w:p>
    <w:p w14:paraId="6F4C4604" w14:textId="3EA7BB64" w:rsidR="00D303CA" w:rsidRDefault="00D303CA" w:rsidP="00D303CA">
      <w:pPr>
        <w:spacing w:after="200"/>
        <w:rPr>
          <w:iCs/>
        </w:rPr>
      </w:pPr>
      <w:r w:rsidRPr="006375BF">
        <w:rPr>
          <w:iCs/>
        </w:rPr>
        <w:lastRenderedPageBreak/>
        <w:t>The Bidder shall provide details of the proposed personnel and their experience records in the relevant Forms included in Section IV, Bidding Forms.</w:t>
      </w:r>
    </w:p>
    <w:p w14:paraId="19D8A8C4" w14:textId="0528DDA8" w:rsidR="00D303CA" w:rsidRPr="009D2A9B" w:rsidRDefault="009D2A9B" w:rsidP="009D2A9B">
      <w:pPr>
        <w:spacing w:after="200"/>
        <w:rPr>
          <w:iCs/>
        </w:rPr>
      </w:pPr>
      <w:r>
        <w:rPr>
          <w:iCs/>
        </w:rPr>
        <w:t>Copies of curriculum vitae, qualification and professional certificates of proposed key personnel must be provided and consented by the member of staff.</w:t>
      </w:r>
    </w:p>
    <w:p w14:paraId="74477EF2" w14:textId="77777777" w:rsidR="00D303CA" w:rsidRPr="006375BF" w:rsidRDefault="00D303CA" w:rsidP="00D303CA">
      <w:pPr>
        <w:spacing w:after="200"/>
        <w:ind w:right="288"/>
        <w:jc w:val="both"/>
        <w:rPr>
          <w:b/>
          <w:bCs/>
        </w:rPr>
      </w:pPr>
      <w:r w:rsidRPr="006375BF">
        <w:rPr>
          <w:b/>
          <w:bCs/>
        </w:rPr>
        <w:t>2.6</w:t>
      </w:r>
      <w:r w:rsidRPr="006375BF">
        <w:rPr>
          <w:b/>
          <w:bCs/>
        </w:rPr>
        <w:tab/>
        <w:t>Equipment</w:t>
      </w:r>
    </w:p>
    <w:p w14:paraId="75DDF296" w14:textId="77777777" w:rsidR="00D303CA" w:rsidRPr="006375BF" w:rsidRDefault="00D303CA" w:rsidP="00D303CA">
      <w:pPr>
        <w:tabs>
          <w:tab w:val="right" w:pos="7254"/>
        </w:tabs>
        <w:spacing w:after="200"/>
        <w:ind w:left="720"/>
        <w:rPr>
          <w:iCs/>
        </w:rPr>
      </w:pPr>
      <w:r w:rsidRPr="006375BF">
        <w:rPr>
          <w:iCs/>
        </w:rPr>
        <w:t>The Bidder must demonstrate that it will have access to the key Contractor’s equipment listed hereafter and:</w:t>
      </w:r>
    </w:p>
    <w:p w14:paraId="5EB05B41" w14:textId="538B5A32" w:rsidR="00D303CA" w:rsidRDefault="00D303CA" w:rsidP="00D303CA">
      <w:pPr>
        <w:ind w:left="720"/>
      </w:pPr>
      <w:r w:rsidRPr="006375BF">
        <w:t>Proof of ownership such as white books for motor vehicles and any certified documentation for the rest of the plant to be provided and shall be subject to inspection by the employer. The bidder shall list the plant that will be hired and proof of availability of such plant from a construction equipment hire company shall be attached.</w:t>
      </w:r>
    </w:p>
    <w:p w14:paraId="24100CA1" w14:textId="16C13583" w:rsidR="00BA5E71" w:rsidRDefault="00BA5E71" w:rsidP="00D303CA">
      <w:pPr>
        <w:ind w:left="720"/>
      </w:pPr>
    </w:p>
    <w:p w14:paraId="0D2E9ED6" w14:textId="50902CB7" w:rsidR="00BA5E71" w:rsidRDefault="00BA5E71" w:rsidP="00D303CA">
      <w:pPr>
        <w:ind w:left="720"/>
      </w:pPr>
    </w:p>
    <w:p w14:paraId="4610526E" w14:textId="7B3719A7" w:rsidR="00BA5E71" w:rsidRDefault="00BA5E71" w:rsidP="00D303CA">
      <w:pPr>
        <w:ind w:left="720"/>
      </w:pP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4405"/>
        <w:gridCol w:w="3780"/>
      </w:tblGrid>
      <w:tr w:rsidR="00635612" w:rsidRPr="00C83497" w14:paraId="1E7990F5" w14:textId="77777777" w:rsidTr="00635612">
        <w:trPr>
          <w:jc w:val="center"/>
        </w:trPr>
        <w:tc>
          <w:tcPr>
            <w:tcW w:w="720" w:type="dxa"/>
            <w:tcBorders>
              <w:top w:val="single" w:sz="4" w:space="0" w:color="auto"/>
              <w:left w:val="single" w:sz="4" w:space="0" w:color="auto"/>
              <w:bottom w:val="single" w:sz="4" w:space="0" w:color="auto"/>
              <w:right w:val="single" w:sz="4" w:space="0" w:color="auto"/>
            </w:tcBorders>
            <w:shd w:val="clear" w:color="auto" w:fill="auto"/>
          </w:tcPr>
          <w:p w14:paraId="713D3F82" w14:textId="77777777" w:rsidR="00BA5E71" w:rsidRPr="00C83497" w:rsidRDefault="00BA5E71" w:rsidP="00714F98">
            <w:pPr>
              <w:spacing w:line="276" w:lineRule="auto"/>
              <w:jc w:val="center"/>
              <w:rPr>
                <w:b/>
                <w:bCs/>
                <w:iCs/>
              </w:rPr>
            </w:pPr>
            <w:bookmarkStart w:id="427" w:name="_Hlk118731324"/>
            <w:r w:rsidRPr="00C83497">
              <w:rPr>
                <w:b/>
                <w:bCs/>
                <w:iCs/>
              </w:rPr>
              <w:t>No.</w:t>
            </w:r>
          </w:p>
        </w:tc>
        <w:tc>
          <w:tcPr>
            <w:tcW w:w="4405" w:type="dxa"/>
            <w:tcBorders>
              <w:top w:val="single" w:sz="4" w:space="0" w:color="auto"/>
              <w:left w:val="single" w:sz="4" w:space="0" w:color="auto"/>
              <w:bottom w:val="single" w:sz="4" w:space="0" w:color="auto"/>
              <w:right w:val="single" w:sz="4" w:space="0" w:color="auto"/>
            </w:tcBorders>
            <w:shd w:val="clear" w:color="auto" w:fill="auto"/>
          </w:tcPr>
          <w:p w14:paraId="55BA45C7" w14:textId="77777777" w:rsidR="00BA5E71" w:rsidRPr="00C83497" w:rsidRDefault="00BA5E71" w:rsidP="00714F98">
            <w:pPr>
              <w:spacing w:line="276" w:lineRule="auto"/>
              <w:jc w:val="center"/>
              <w:rPr>
                <w:b/>
                <w:bCs/>
                <w:iCs/>
              </w:rPr>
            </w:pPr>
            <w:r w:rsidRPr="00C83497">
              <w:rPr>
                <w:b/>
                <w:bCs/>
                <w:iCs/>
              </w:rPr>
              <w:t>Equipment Type and Characteristics</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6613BE54" w14:textId="77777777" w:rsidR="00BA5E71" w:rsidRPr="00C83497" w:rsidRDefault="00BA5E71" w:rsidP="00714F98">
            <w:pPr>
              <w:spacing w:line="276" w:lineRule="auto"/>
              <w:jc w:val="center"/>
              <w:rPr>
                <w:b/>
                <w:bCs/>
                <w:iCs/>
              </w:rPr>
            </w:pPr>
            <w:r w:rsidRPr="00C83497">
              <w:rPr>
                <w:b/>
                <w:bCs/>
                <w:iCs/>
              </w:rPr>
              <w:t>Minimum Number required</w:t>
            </w:r>
          </w:p>
        </w:tc>
      </w:tr>
      <w:tr w:rsidR="00635612" w:rsidRPr="00C83497" w14:paraId="12073410" w14:textId="77777777" w:rsidTr="00635612">
        <w:trPr>
          <w:jc w:val="center"/>
        </w:trPr>
        <w:tc>
          <w:tcPr>
            <w:tcW w:w="720" w:type="dxa"/>
            <w:tcBorders>
              <w:top w:val="single" w:sz="4" w:space="0" w:color="auto"/>
            </w:tcBorders>
            <w:shd w:val="clear" w:color="auto" w:fill="auto"/>
          </w:tcPr>
          <w:p w14:paraId="38BAC4D2" w14:textId="77777777" w:rsidR="00BA5E71" w:rsidRPr="00C83497" w:rsidRDefault="00BA5E71" w:rsidP="00714F98">
            <w:pPr>
              <w:spacing w:line="276" w:lineRule="auto"/>
              <w:jc w:val="center"/>
              <w:rPr>
                <w:iCs/>
              </w:rPr>
            </w:pPr>
            <w:r w:rsidRPr="00C83497">
              <w:rPr>
                <w:iCs/>
              </w:rPr>
              <w:t>1.</w:t>
            </w:r>
          </w:p>
        </w:tc>
        <w:tc>
          <w:tcPr>
            <w:tcW w:w="4405" w:type="dxa"/>
            <w:tcBorders>
              <w:top w:val="single" w:sz="4" w:space="0" w:color="auto"/>
            </w:tcBorders>
            <w:shd w:val="clear" w:color="auto" w:fill="auto"/>
          </w:tcPr>
          <w:p w14:paraId="701D8081" w14:textId="77777777" w:rsidR="00BA5E71" w:rsidRPr="00C83497" w:rsidRDefault="00BA5E71" w:rsidP="00714F98">
            <w:pPr>
              <w:spacing w:line="276" w:lineRule="auto"/>
              <w:rPr>
                <w:iCs/>
              </w:rPr>
            </w:pPr>
            <w:r w:rsidRPr="00C83497">
              <w:rPr>
                <w:iCs/>
              </w:rPr>
              <w:t>Truck 5 Ton</w:t>
            </w:r>
          </w:p>
        </w:tc>
        <w:tc>
          <w:tcPr>
            <w:tcW w:w="3780" w:type="dxa"/>
            <w:tcBorders>
              <w:top w:val="single" w:sz="4" w:space="0" w:color="auto"/>
            </w:tcBorders>
            <w:shd w:val="clear" w:color="auto" w:fill="auto"/>
          </w:tcPr>
          <w:p w14:paraId="36D7DB5C" w14:textId="77777777" w:rsidR="00BA5E71" w:rsidRPr="00C83497" w:rsidRDefault="00BA5E71" w:rsidP="00714F98">
            <w:pPr>
              <w:spacing w:line="276" w:lineRule="auto"/>
              <w:jc w:val="center"/>
              <w:rPr>
                <w:iCs/>
              </w:rPr>
            </w:pPr>
            <w:r w:rsidRPr="00C83497">
              <w:rPr>
                <w:iCs/>
              </w:rPr>
              <w:t>1</w:t>
            </w:r>
          </w:p>
        </w:tc>
      </w:tr>
      <w:tr w:rsidR="00635612" w:rsidRPr="00C83497" w14:paraId="4E46AFE8" w14:textId="77777777" w:rsidTr="00635612">
        <w:trPr>
          <w:jc w:val="center"/>
        </w:trPr>
        <w:tc>
          <w:tcPr>
            <w:tcW w:w="720" w:type="dxa"/>
            <w:tcBorders>
              <w:top w:val="single" w:sz="4" w:space="0" w:color="auto"/>
            </w:tcBorders>
            <w:shd w:val="clear" w:color="auto" w:fill="auto"/>
          </w:tcPr>
          <w:p w14:paraId="1563F729" w14:textId="41FD2A03" w:rsidR="00571C8A" w:rsidRPr="00C83497" w:rsidRDefault="00571C8A" w:rsidP="00714F98">
            <w:pPr>
              <w:spacing w:line="276" w:lineRule="auto"/>
              <w:jc w:val="center"/>
              <w:rPr>
                <w:iCs/>
              </w:rPr>
            </w:pPr>
            <w:r w:rsidRPr="00C83497">
              <w:rPr>
                <w:iCs/>
              </w:rPr>
              <w:t>2.</w:t>
            </w:r>
          </w:p>
        </w:tc>
        <w:tc>
          <w:tcPr>
            <w:tcW w:w="4405" w:type="dxa"/>
            <w:tcBorders>
              <w:top w:val="single" w:sz="4" w:space="0" w:color="auto"/>
            </w:tcBorders>
            <w:shd w:val="clear" w:color="auto" w:fill="auto"/>
          </w:tcPr>
          <w:p w14:paraId="370D9CAA" w14:textId="6354BD8B" w:rsidR="00571C8A" w:rsidRPr="00C83497" w:rsidRDefault="00571C8A" w:rsidP="00714F98">
            <w:pPr>
              <w:spacing w:line="276" w:lineRule="auto"/>
              <w:rPr>
                <w:iCs/>
              </w:rPr>
            </w:pPr>
            <w:r w:rsidRPr="00C83497">
              <w:rPr>
                <w:iCs/>
              </w:rPr>
              <w:t>Truck 3 Ton</w:t>
            </w:r>
          </w:p>
        </w:tc>
        <w:tc>
          <w:tcPr>
            <w:tcW w:w="3780" w:type="dxa"/>
            <w:tcBorders>
              <w:top w:val="single" w:sz="4" w:space="0" w:color="auto"/>
            </w:tcBorders>
            <w:shd w:val="clear" w:color="auto" w:fill="auto"/>
          </w:tcPr>
          <w:p w14:paraId="203FE526" w14:textId="40A06703" w:rsidR="00571C8A" w:rsidRPr="00C83497" w:rsidRDefault="00635612" w:rsidP="00714F98">
            <w:pPr>
              <w:spacing w:line="276" w:lineRule="auto"/>
              <w:jc w:val="center"/>
              <w:rPr>
                <w:iCs/>
              </w:rPr>
            </w:pPr>
            <w:r w:rsidRPr="00C83497">
              <w:rPr>
                <w:iCs/>
              </w:rPr>
              <w:t>2</w:t>
            </w:r>
          </w:p>
        </w:tc>
      </w:tr>
      <w:tr w:rsidR="00635612" w:rsidRPr="00C83497" w14:paraId="0E617D42" w14:textId="77777777" w:rsidTr="00635612">
        <w:trPr>
          <w:jc w:val="center"/>
        </w:trPr>
        <w:tc>
          <w:tcPr>
            <w:tcW w:w="720" w:type="dxa"/>
            <w:shd w:val="clear" w:color="auto" w:fill="auto"/>
          </w:tcPr>
          <w:p w14:paraId="396502E9" w14:textId="5054C256" w:rsidR="00BA5E71" w:rsidRPr="00C83497" w:rsidRDefault="00635612" w:rsidP="00714F98">
            <w:pPr>
              <w:spacing w:line="276" w:lineRule="auto"/>
              <w:jc w:val="center"/>
              <w:rPr>
                <w:iCs/>
              </w:rPr>
            </w:pPr>
            <w:r w:rsidRPr="00C83497">
              <w:rPr>
                <w:iCs/>
              </w:rPr>
              <w:t>3</w:t>
            </w:r>
            <w:r w:rsidR="00BA5E71" w:rsidRPr="00C83497">
              <w:rPr>
                <w:iCs/>
              </w:rPr>
              <w:t>.</w:t>
            </w:r>
          </w:p>
        </w:tc>
        <w:tc>
          <w:tcPr>
            <w:tcW w:w="4405" w:type="dxa"/>
            <w:shd w:val="clear" w:color="auto" w:fill="auto"/>
          </w:tcPr>
          <w:p w14:paraId="732D67DA" w14:textId="77777777" w:rsidR="00BA5E71" w:rsidRPr="00C83497" w:rsidRDefault="00BA5E71" w:rsidP="00714F98">
            <w:pPr>
              <w:tabs>
                <w:tab w:val="center" w:pos="2094"/>
              </w:tabs>
              <w:spacing w:line="276" w:lineRule="auto"/>
              <w:rPr>
                <w:iCs/>
              </w:rPr>
            </w:pPr>
            <w:r w:rsidRPr="00C83497">
              <w:rPr>
                <w:iCs/>
              </w:rPr>
              <w:t>Multi meter</w:t>
            </w:r>
            <w:r w:rsidRPr="00C83497">
              <w:rPr>
                <w:iCs/>
              </w:rPr>
              <w:tab/>
            </w:r>
          </w:p>
        </w:tc>
        <w:tc>
          <w:tcPr>
            <w:tcW w:w="3780" w:type="dxa"/>
            <w:shd w:val="clear" w:color="auto" w:fill="auto"/>
          </w:tcPr>
          <w:p w14:paraId="2FF613C7" w14:textId="77777777" w:rsidR="00BA5E71" w:rsidRPr="00C83497" w:rsidRDefault="00BA5E71" w:rsidP="00714F98">
            <w:pPr>
              <w:spacing w:line="276" w:lineRule="auto"/>
              <w:jc w:val="center"/>
              <w:rPr>
                <w:iCs/>
              </w:rPr>
            </w:pPr>
            <w:r w:rsidRPr="00C83497">
              <w:rPr>
                <w:iCs/>
              </w:rPr>
              <w:t>1</w:t>
            </w:r>
          </w:p>
        </w:tc>
      </w:tr>
      <w:tr w:rsidR="00635612" w:rsidRPr="00C83497" w14:paraId="35FA73B6" w14:textId="77777777" w:rsidTr="00635612">
        <w:trPr>
          <w:jc w:val="center"/>
        </w:trPr>
        <w:tc>
          <w:tcPr>
            <w:tcW w:w="720" w:type="dxa"/>
            <w:shd w:val="clear" w:color="auto" w:fill="auto"/>
          </w:tcPr>
          <w:p w14:paraId="4D0EF6C9" w14:textId="2A466668" w:rsidR="00BA5E71" w:rsidRPr="00C83497" w:rsidRDefault="00635612" w:rsidP="00714F98">
            <w:pPr>
              <w:spacing w:line="276" w:lineRule="auto"/>
              <w:jc w:val="center"/>
              <w:rPr>
                <w:iCs/>
              </w:rPr>
            </w:pPr>
            <w:r w:rsidRPr="00C83497">
              <w:rPr>
                <w:iCs/>
              </w:rPr>
              <w:t>4</w:t>
            </w:r>
            <w:r w:rsidR="00BA5E71" w:rsidRPr="00C83497">
              <w:rPr>
                <w:iCs/>
              </w:rPr>
              <w:t>.</w:t>
            </w:r>
          </w:p>
        </w:tc>
        <w:tc>
          <w:tcPr>
            <w:tcW w:w="4405" w:type="dxa"/>
            <w:shd w:val="clear" w:color="auto" w:fill="auto"/>
          </w:tcPr>
          <w:p w14:paraId="521E647F" w14:textId="77777777" w:rsidR="00BA5E71" w:rsidRPr="00C83497" w:rsidRDefault="00BA5E71" w:rsidP="00714F98">
            <w:pPr>
              <w:spacing w:line="276" w:lineRule="auto"/>
              <w:rPr>
                <w:iCs/>
              </w:rPr>
            </w:pPr>
            <w:r w:rsidRPr="00C83497">
              <w:rPr>
                <w:iCs/>
              </w:rPr>
              <w:t>Clamp meter</w:t>
            </w:r>
          </w:p>
        </w:tc>
        <w:tc>
          <w:tcPr>
            <w:tcW w:w="3780" w:type="dxa"/>
            <w:shd w:val="clear" w:color="auto" w:fill="auto"/>
          </w:tcPr>
          <w:p w14:paraId="7302300E" w14:textId="77777777" w:rsidR="00BA5E71" w:rsidRPr="00C83497" w:rsidRDefault="00BA5E71" w:rsidP="00714F98">
            <w:pPr>
              <w:spacing w:line="276" w:lineRule="auto"/>
              <w:jc w:val="center"/>
              <w:rPr>
                <w:iCs/>
              </w:rPr>
            </w:pPr>
            <w:r w:rsidRPr="00C83497">
              <w:rPr>
                <w:iCs/>
              </w:rPr>
              <w:t>1</w:t>
            </w:r>
          </w:p>
        </w:tc>
      </w:tr>
      <w:tr w:rsidR="00635612" w:rsidRPr="00C83497" w14:paraId="4BB5301E" w14:textId="77777777" w:rsidTr="00635612">
        <w:trPr>
          <w:jc w:val="center"/>
        </w:trPr>
        <w:tc>
          <w:tcPr>
            <w:tcW w:w="720" w:type="dxa"/>
            <w:shd w:val="clear" w:color="auto" w:fill="auto"/>
          </w:tcPr>
          <w:p w14:paraId="6435D2E0" w14:textId="6C6289AA" w:rsidR="00BA5E71" w:rsidRPr="00C83497" w:rsidRDefault="00635612" w:rsidP="00714F98">
            <w:pPr>
              <w:spacing w:line="276" w:lineRule="auto"/>
              <w:jc w:val="center"/>
              <w:rPr>
                <w:iCs/>
              </w:rPr>
            </w:pPr>
            <w:r w:rsidRPr="00C83497">
              <w:rPr>
                <w:iCs/>
              </w:rPr>
              <w:t>5</w:t>
            </w:r>
            <w:r w:rsidR="00BA5E71" w:rsidRPr="00C83497">
              <w:rPr>
                <w:iCs/>
              </w:rPr>
              <w:t>.</w:t>
            </w:r>
          </w:p>
        </w:tc>
        <w:tc>
          <w:tcPr>
            <w:tcW w:w="4405" w:type="dxa"/>
            <w:shd w:val="clear" w:color="auto" w:fill="auto"/>
          </w:tcPr>
          <w:p w14:paraId="7FE7B955" w14:textId="77777777" w:rsidR="00BA5E71" w:rsidRPr="00C83497" w:rsidRDefault="00BA5E71" w:rsidP="00714F98">
            <w:pPr>
              <w:spacing w:line="276" w:lineRule="auto"/>
              <w:rPr>
                <w:iCs/>
              </w:rPr>
            </w:pPr>
            <w:r w:rsidRPr="00C83497">
              <w:rPr>
                <w:iCs/>
              </w:rPr>
              <w:t>Drilling machine</w:t>
            </w:r>
          </w:p>
        </w:tc>
        <w:tc>
          <w:tcPr>
            <w:tcW w:w="3780" w:type="dxa"/>
            <w:shd w:val="clear" w:color="auto" w:fill="auto"/>
          </w:tcPr>
          <w:p w14:paraId="77BDE989" w14:textId="77777777" w:rsidR="00BA5E71" w:rsidRPr="00C83497" w:rsidRDefault="00BA5E71" w:rsidP="00714F98">
            <w:pPr>
              <w:spacing w:line="276" w:lineRule="auto"/>
              <w:jc w:val="center"/>
              <w:rPr>
                <w:iCs/>
              </w:rPr>
            </w:pPr>
            <w:r w:rsidRPr="00C83497">
              <w:rPr>
                <w:iCs/>
              </w:rPr>
              <w:t>2</w:t>
            </w:r>
          </w:p>
        </w:tc>
      </w:tr>
      <w:tr w:rsidR="00635612" w:rsidRPr="00C83497" w14:paraId="61A5E62F" w14:textId="77777777" w:rsidTr="00635612">
        <w:trPr>
          <w:jc w:val="center"/>
        </w:trPr>
        <w:tc>
          <w:tcPr>
            <w:tcW w:w="720" w:type="dxa"/>
            <w:shd w:val="clear" w:color="auto" w:fill="auto"/>
          </w:tcPr>
          <w:p w14:paraId="0103D8C7" w14:textId="38F86AEA" w:rsidR="00BA5E71" w:rsidRPr="00C83497" w:rsidRDefault="00635612" w:rsidP="00714F98">
            <w:pPr>
              <w:spacing w:line="276" w:lineRule="auto"/>
              <w:jc w:val="center"/>
              <w:rPr>
                <w:iCs/>
              </w:rPr>
            </w:pPr>
            <w:r w:rsidRPr="00C83497">
              <w:rPr>
                <w:iCs/>
              </w:rPr>
              <w:t>6</w:t>
            </w:r>
            <w:r w:rsidR="00BA5E71" w:rsidRPr="00C83497">
              <w:rPr>
                <w:iCs/>
              </w:rPr>
              <w:t>.</w:t>
            </w:r>
          </w:p>
        </w:tc>
        <w:tc>
          <w:tcPr>
            <w:tcW w:w="4405" w:type="dxa"/>
            <w:shd w:val="clear" w:color="auto" w:fill="auto"/>
          </w:tcPr>
          <w:p w14:paraId="0B9FF0A9" w14:textId="5A2A1716" w:rsidR="00BA5E71" w:rsidRPr="00C83497" w:rsidRDefault="00BA5E71" w:rsidP="00714F98">
            <w:pPr>
              <w:spacing w:line="276" w:lineRule="auto"/>
              <w:rPr>
                <w:iCs/>
              </w:rPr>
            </w:pPr>
            <w:r w:rsidRPr="00C83497">
              <w:rPr>
                <w:iCs/>
              </w:rPr>
              <w:t>Gen</w:t>
            </w:r>
            <w:r w:rsidR="00635612" w:rsidRPr="00C83497">
              <w:rPr>
                <w:iCs/>
              </w:rPr>
              <w:t xml:space="preserve">erator </w:t>
            </w:r>
            <w:r w:rsidRPr="00C83497">
              <w:rPr>
                <w:iCs/>
              </w:rPr>
              <w:t>set</w:t>
            </w:r>
          </w:p>
        </w:tc>
        <w:tc>
          <w:tcPr>
            <w:tcW w:w="3780" w:type="dxa"/>
            <w:shd w:val="clear" w:color="auto" w:fill="auto"/>
          </w:tcPr>
          <w:p w14:paraId="11E036E0" w14:textId="77777777" w:rsidR="00BA5E71" w:rsidRPr="00C83497" w:rsidRDefault="00BA5E71" w:rsidP="00714F98">
            <w:pPr>
              <w:spacing w:line="276" w:lineRule="auto"/>
              <w:jc w:val="center"/>
              <w:rPr>
                <w:iCs/>
              </w:rPr>
            </w:pPr>
            <w:r w:rsidRPr="00C83497">
              <w:rPr>
                <w:iCs/>
              </w:rPr>
              <w:t>1</w:t>
            </w:r>
          </w:p>
        </w:tc>
      </w:tr>
      <w:tr w:rsidR="00635612" w:rsidRPr="00C83497" w14:paraId="2D60DD8B" w14:textId="77777777" w:rsidTr="00635612">
        <w:trPr>
          <w:jc w:val="center"/>
        </w:trPr>
        <w:tc>
          <w:tcPr>
            <w:tcW w:w="720" w:type="dxa"/>
            <w:shd w:val="clear" w:color="auto" w:fill="auto"/>
          </w:tcPr>
          <w:p w14:paraId="347C811D" w14:textId="4ECCBBF2" w:rsidR="00BA5E71" w:rsidRPr="00C83497" w:rsidRDefault="00635612" w:rsidP="00714F98">
            <w:pPr>
              <w:spacing w:line="276" w:lineRule="auto"/>
              <w:jc w:val="center"/>
              <w:rPr>
                <w:iCs/>
              </w:rPr>
            </w:pPr>
            <w:r w:rsidRPr="00C83497">
              <w:rPr>
                <w:iCs/>
              </w:rPr>
              <w:t>7.</w:t>
            </w:r>
          </w:p>
        </w:tc>
        <w:tc>
          <w:tcPr>
            <w:tcW w:w="4405" w:type="dxa"/>
            <w:shd w:val="clear" w:color="auto" w:fill="auto"/>
          </w:tcPr>
          <w:p w14:paraId="27720436" w14:textId="78CA51B0" w:rsidR="00BA5E71" w:rsidRPr="00C83497" w:rsidRDefault="00635612" w:rsidP="00714F98">
            <w:pPr>
              <w:spacing w:line="276" w:lineRule="auto"/>
              <w:rPr>
                <w:iCs/>
              </w:rPr>
            </w:pPr>
            <w:r w:rsidRPr="00C83497">
              <w:rPr>
                <w:iCs/>
              </w:rPr>
              <w:t>8 Step Ladder or bigger</w:t>
            </w:r>
          </w:p>
        </w:tc>
        <w:tc>
          <w:tcPr>
            <w:tcW w:w="3780" w:type="dxa"/>
            <w:shd w:val="clear" w:color="auto" w:fill="auto"/>
          </w:tcPr>
          <w:p w14:paraId="5C185AD1" w14:textId="04ACD17D" w:rsidR="00BA5E71" w:rsidRPr="00C83497" w:rsidRDefault="00635612" w:rsidP="00714F98">
            <w:pPr>
              <w:spacing w:line="276" w:lineRule="auto"/>
              <w:jc w:val="center"/>
              <w:rPr>
                <w:iCs/>
              </w:rPr>
            </w:pPr>
            <w:r w:rsidRPr="00C83497">
              <w:rPr>
                <w:iCs/>
              </w:rPr>
              <w:t>1</w:t>
            </w:r>
          </w:p>
        </w:tc>
      </w:tr>
      <w:tr w:rsidR="00635612" w:rsidRPr="00C83497" w14:paraId="0C46716D" w14:textId="77777777" w:rsidTr="00635612">
        <w:trPr>
          <w:jc w:val="center"/>
        </w:trPr>
        <w:tc>
          <w:tcPr>
            <w:tcW w:w="720" w:type="dxa"/>
            <w:shd w:val="clear" w:color="auto" w:fill="auto"/>
          </w:tcPr>
          <w:p w14:paraId="781FDA43" w14:textId="4F230509" w:rsidR="00BA5E71" w:rsidRPr="00C83497" w:rsidRDefault="00635612" w:rsidP="00714F98">
            <w:pPr>
              <w:spacing w:line="276" w:lineRule="auto"/>
              <w:jc w:val="center"/>
              <w:rPr>
                <w:iCs/>
              </w:rPr>
            </w:pPr>
            <w:r w:rsidRPr="00C83497">
              <w:rPr>
                <w:iCs/>
              </w:rPr>
              <w:t>8.</w:t>
            </w:r>
          </w:p>
        </w:tc>
        <w:tc>
          <w:tcPr>
            <w:tcW w:w="4405" w:type="dxa"/>
            <w:shd w:val="clear" w:color="auto" w:fill="auto"/>
          </w:tcPr>
          <w:p w14:paraId="79052217" w14:textId="18404F47" w:rsidR="00BA5E71" w:rsidRPr="00C83497" w:rsidRDefault="00635612" w:rsidP="00714F98">
            <w:pPr>
              <w:spacing w:line="276" w:lineRule="auto"/>
              <w:rPr>
                <w:iCs/>
              </w:rPr>
            </w:pPr>
            <w:r w:rsidRPr="00C83497">
              <w:rPr>
                <w:iCs/>
              </w:rPr>
              <w:t>Scaffolding</w:t>
            </w:r>
          </w:p>
        </w:tc>
        <w:tc>
          <w:tcPr>
            <w:tcW w:w="3780" w:type="dxa"/>
            <w:shd w:val="clear" w:color="auto" w:fill="auto"/>
          </w:tcPr>
          <w:p w14:paraId="54F9BFF8" w14:textId="7803F87E" w:rsidR="00BA5E71" w:rsidRPr="00C83497" w:rsidRDefault="00635612" w:rsidP="00714F98">
            <w:pPr>
              <w:spacing w:line="276" w:lineRule="auto"/>
              <w:jc w:val="center"/>
              <w:rPr>
                <w:iCs/>
              </w:rPr>
            </w:pPr>
            <w:r w:rsidRPr="00C83497">
              <w:rPr>
                <w:iCs/>
              </w:rPr>
              <w:t>1 set</w:t>
            </w:r>
          </w:p>
        </w:tc>
      </w:tr>
      <w:tr w:rsidR="00635612" w:rsidRPr="00C83497" w14:paraId="568E487A" w14:textId="77777777" w:rsidTr="00635612">
        <w:trPr>
          <w:jc w:val="center"/>
        </w:trPr>
        <w:tc>
          <w:tcPr>
            <w:tcW w:w="720" w:type="dxa"/>
            <w:shd w:val="clear" w:color="auto" w:fill="auto"/>
          </w:tcPr>
          <w:p w14:paraId="057A1E65" w14:textId="77777777" w:rsidR="00BA5E71" w:rsidRPr="00C83497" w:rsidRDefault="00BA5E71" w:rsidP="00714F98">
            <w:pPr>
              <w:spacing w:line="276" w:lineRule="auto"/>
              <w:jc w:val="center"/>
              <w:rPr>
                <w:iCs/>
              </w:rPr>
            </w:pPr>
            <w:r w:rsidRPr="00C83497">
              <w:rPr>
                <w:iCs/>
              </w:rPr>
              <w:t>9.</w:t>
            </w:r>
          </w:p>
        </w:tc>
        <w:tc>
          <w:tcPr>
            <w:tcW w:w="4405" w:type="dxa"/>
            <w:shd w:val="clear" w:color="auto" w:fill="auto"/>
          </w:tcPr>
          <w:p w14:paraId="38ECBA38" w14:textId="77777777" w:rsidR="00BA5E71" w:rsidRPr="00C83497" w:rsidRDefault="00BA5E71" w:rsidP="00714F98">
            <w:pPr>
              <w:spacing w:line="276" w:lineRule="auto"/>
              <w:rPr>
                <w:iCs/>
              </w:rPr>
            </w:pPr>
            <w:r w:rsidRPr="00C83497">
              <w:rPr>
                <w:iCs/>
              </w:rPr>
              <w:t>Electrician tool kit</w:t>
            </w:r>
          </w:p>
        </w:tc>
        <w:tc>
          <w:tcPr>
            <w:tcW w:w="3780" w:type="dxa"/>
            <w:shd w:val="clear" w:color="auto" w:fill="auto"/>
          </w:tcPr>
          <w:p w14:paraId="6CB0D2A7" w14:textId="77777777" w:rsidR="00BA5E71" w:rsidRPr="00C83497" w:rsidRDefault="00BA5E71" w:rsidP="00714F98">
            <w:pPr>
              <w:spacing w:line="276" w:lineRule="auto"/>
              <w:jc w:val="center"/>
              <w:rPr>
                <w:iCs/>
              </w:rPr>
            </w:pPr>
            <w:r w:rsidRPr="00C83497">
              <w:rPr>
                <w:iCs/>
              </w:rPr>
              <w:t>1</w:t>
            </w:r>
          </w:p>
        </w:tc>
      </w:tr>
      <w:tr w:rsidR="00635612" w:rsidRPr="00635612" w14:paraId="1D5C24A2" w14:textId="77777777" w:rsidTr="00635612">
        <w:trPr>
          <w:jc w:val="center"/>
        </w:trPr>
        <w:tc>
          <w:tcPr>
            <w:tcW w:w="720" w:type="dxa"/>
            <w:shd w:val="clear" w:color="auto" w:fill="auto"/>
          </w:tcPr>
          <w:p w14:paraId="2B7F5B3F" w14:textId="77777777" w:rsidR="00BA5E71" w:rsidRPr="00C83497" w:rsidRDefault="00BA5E71" w:rsidP="00714F98">
            <w:pPr>
              <w:spacing w:line="276" w:lineRule="auto"/>
              <w:jc w:val="center"/>
              <w:rPr>
                <w:iCs/>
              </w:rPr>
            </w:pPr>
            <w:r w:rsidRPr="00C83497">
              <w:rPr>
                <w:iCs/>
              </w:rPr>
              <w:t>10.</w:t>
            </w:r>
          </w:p>
        </w:tc>
        <w:tc>
          <w:tcPr>
            <w:tcW w:w="4405" w:type="dxa"/>
            <w:shd w:val="clear" w:color="auto" w:fill="auto"/>
          </w:tcPr>
          <w:p w14:paraId="4FDC3B14" w14:textId="77777777" w:rsidR="00BA5E71" w:rsidRPr="00C83497" w:rsidRDefault="00BA5E71" w:rsidP="00714F98">
            <w:pPr>
              <w:spacing w:line="276" w:lineRule="auto"/>
              <w:rPr>
                <w:iCs/>
              </w:rPr>
            </w:pPr>
            <w:r w:rsidRPr="00C83497">
              <w:rPr>
                <w:iCs/>
              </w:rPr>
              <w:t>Mechanical toolbox</w:t>
            </w:r>
          </w:p>
        </w:tc>
        <w:tc>
          <w:tcPr>
            <w:tcW w:w="3780" w:type="dxa"/>
            <w:shd w:val="clear" w:color="auto" w:fill="auto"/>
          </w:tcPr>
          <w:p w14:paraId="4ED35B23" w14:textId="77777777" w:rsidR="00BA5E71" w:rsidRPr="00635612" w:rsidRDefault="00BA5E71" w:rsidP="00714F98">
            <w:pPr>
              <w:spacing w:line="276" w:lineRule="auto"/>
              <w:jc w:val="center"/>
              <w:rPr>
                <w:iCs/>
              </w:rPr>
            </w:pPr>
            <w:r w:rsidRPr="00C83497">
              <w:rPr>
                <w:iCs/>
              </w:rPr>
              <w:t>1</w:t>
            </w:r>
          </w:p>
        </w:tc>
      </w:tr>
      <w:bookmarkEnd w:id="427"/>
    </w:tbl>
    <w:p w14:paraId="2EA9A2B5" w14:textId="77777777" w:rsidR="00D303CA" w:rsidRPr="006375BF" w:rsidRDefault="00D303CA" w:rsidP="00D303CA"/>
    <w:p w14:paraId="59FDCD14" w14:textId="77777777" w:rsidR="00D303CA" w:rsidRPr="006375BF" w:rsidRDefault="00D303CA" w:rsidP="00D303CA">
      <w:pPr>
        <w:tabs>
          <w:tab w:val="left" w:pos="432"/>
          <w:tab w:val="left" w:pos="2952"/>
          <w:tab w:val="left" w:pos="5832"/>
        </w:tabs>
        <w:rPr>
          <w:i/>
          <w:iCs/>
        </w:rPr>
      </w:pPr>
    </w:p>
    <w:p w14:paraId="78B168CE" w14:textId="2F2F9FBD" w:rsidR="00D303CA" w:rsidRPr="006375BF" w:rsidRDefault="00D303CA" w:rsidP="00D303CA">
      <w:pPr>
        <w:ind w:left="720"/>
      </w:pPr>
      <w:r w:rsidRPr="006375BF">
        <w:t>The Bidder shall provide further details of proposed items of equipment using the relevant Form in Section IV. Further, bidder should demonstrate ownership of the owned or hired equipment</w:t>
      </w:r>
      <w:r w:rsidR="00F11660" w:rsidRPr="006375BF">
        <w:t xml:space="preserve"> be supported by proof of lessee ownership</w:t>
      </w:r>
      <w:r w:rsidRPr="006375BF">
        <w:t xml:space="preserve">. </w:t>
      </w:r>
    </w:p>
    <w:p w14:paraId="490EA04B" w14:textId="77777777" w:rsidR="00D303CA" w:rsidRPr="006375BF" w:rsidRDefault="00D303CA" w:rsidP="00D303CA">
      <w:pPr>
        <w:ind w:left="720"/>
      </w:pPr>
    </w:p>
    <w:p w14:paraId="56572DB9" w14:textId="7BC6E33D" w:rsidR="006375BF" w:rsidRPr="006375BF" w:rsidRDefault="006375BF" w:rsidP="006375BF">
      <w:pPr>
        <w:spacing w:after="200"/>
        <w:ind w:left="720"/>
        <w:rPr>
          <w:b/>
          <w:iCs/>
        </w:rPr>
      </w:pPr>
      <w:r>
        <w:rPr>
          <w:b/>
          <w:iCs/>
        </w:rPr>
        <w:t xml:space="preserve">Proof </w:t>
      </w:r>
      <w:r w:rsidRPr="006375BF">
        <w:rPr>
          <w:b/>
          <w:iCs/>
        </w:rPr>
        <w:t xml:space="preserve">of </w:t>
      </w:r>
      <w:r>
        <w:rPr>
          <w:b/>
          <w:iCs/>
        </w:rPr>
        <w:t xml:space="preserve">ownership and valid lessee contact details (in case of hire: submit with agreement to hire) </w:t>
      </w:r>
      <w:r w:rsidRPr="006375BF">
        <w:rPr>
          <w:b/>
          <w:iCs/>
        </w:rPr>
        <w:t>must be provide</w:t>
      </w:r>
      <w:r>
        <w:rPr>
          <w:b/>
          <w:iCs/>
        </w:rPr>
        <w:t>d. Omissions shall render the bid nonresponsive.</w:t>
      </w:r>
    </w:p>
    <w:p w14:paraId="51284805" w14:textId="77777777" w:rsidR="00D303CA" w:rsidRPr="0062305C" w:rsidRDefault="00D303CA" w:rsidP="00D303CA">
      <w:pPr>
        <w:keepNext/>
        <w:tabs>
          <w:tab w:val="left" w:pos="1422"/>
        </w:tabs>
        <w:spacing w:before="120" w:after="120"/>
        <w:ind w:left="1080" w:right="288"/>
        <w:outlineLvl w:val="0"/>
        <w:rPr>
          <w:rFonts w:ascii="Arial" w:hAnsi="Arial" w:cs="Arial"/>
          <w:b/>
          <w:sz w:val="20"/>
        </w:rPr>
      </w:pPr>
    </w:p>
    <w:p w14:paraId="115FBB71" w14:textId="77777777" w:rsidR="00D303CA" w:rsidRPr="0062305C" w:rsidRDefault="00D303CA" w:rsidP="00D303CA"/>
    <w:p w14:paraId="20A68670" w14:textId="77777777" w:rsidR="00D303CA" w:rsidRPr="0062305C" w:rsidRDefault="00D303CA" w:rsidP="00D303CA"/>
    <w:p w14:paraId="2F804CDB" w14:textId="77777777" w:rsidR="00D303CA" w:rsidRPr="0062305C" w:rsidRDefault="00D303CA" w:rsidP="00D303CA">
      <w:pPr>
        <w:sectPr w:rsidR="00D303CA" w:rsidRPr="0062305C" w:rsidSect="00D303CA">
          <w:headerReference w:type="even" r:id="rId28"/>
          <w:headerReference w:type="default" r:id="rId29"/>
          <w:pgSz w:w="12240" w:h="15840" w:code="1"/>
          <w:pgMar w:top="1440" w:right="1009" w:bottom="1440" w:left="1582" w:header="720" w:footer="720" w:gutter="0"/>
          <w:cols w:space="720"/>
          <w:docGrid w:linePitch="360"/>
        </w:sectPr>
      </w:pPr>
    </w:p>
    <w:p w14:paraId="6811430D" w14:textId="77777777" w:rsidR="00280EB6" w:rsidRPr="0062305C" w:rsidRDefault="00280EB6">
      <w:pPr>
        <w:pStyle w:val="Subtitle"/>
        <w:spacing w:after="120"/>
        <w:ind w:left="187" w:right="288"/>
        <w:rPr>
          <w:rFonts w:cs="Arial"/>
        </w:rPr>
      </w:pPr>
      <w:bookmarkStart w:id="428" w:name="_Toc168298091"/>
      <w:bookmarkStart w:id="429" w:name="_Toc41971244"/>
      <w:bookmarkEnd w:id="401"/>
      <w:r w:rsidRPr="0062305C">
        <w:rPr>
          <w:rFonts w:cs="Arial"/>
        </w:rPr>
        <w:lastRenderedPageBreak/>
        <w:t>Section IV - Bidding Forms</w:t>
      </w:r>
      <w:bookmarkEnd w:id="428"/>
    </w:p>
    <w:bookmarkEnd w:id="429"/>
    <w:p w14:paraId="79462D39" w14:textId="77777777" w:rsidR="00280EB6" w:rsidRPr="0062305C" w:rsidRDefault="00280EB6">
      <w:pPr>
        <w:spacing w:before="120" w:after="120"/>
        <w:ind w:left="180" w:right="288"/>
        <w:jc w:val="both"/>
        <w:rPr>
          <w:u w:val="single"/>
        </w:rPr>
      </w:pPr>
    </w:p>
    <w:p w14:paraId="1441EC4E" w14:textId="77777777" w:rsidR="00280EB6" w:rsidRPr="0062305C" w:rsidRDefault="00280EB6">
      <w:pPr>
        <w:jc w:val="center"/>
        <w:rPr>
          <w:b/>
        </w:rPr>
      </w:pPr>
      <w:r w:rsidRPr="0062305C">
        <w:rPr>
          <w:b/>
        </w:rPr>
        <w:t>Table of Forms</w:t>
      </w:r>
    </w:p>
    <w:p w14:paraId="401324E8" w14:textId="5D3C21B5" w:rsidR="00280EB6" w:rsidRPr="0062305C" w:rsidRDefault="00B966FE">
      <w:pPr>
        <w:pStyle w:val="TOC1"/>
        <w:tabs>
          <w:tab w:val="right" w:leader="dot" w:pos="8990"/>
        </w:tabs>
        <w:rPr>
          <w:b w:val="0"/>
          <w:noProof/>
          <w:szCs w:val="24"/>
        </w:rPr>
      </w:pPr>
      <w:r w:rsidRPr="0062305C">
        <w:fldChar w:fldCharType="begin"/>
      </w:r>
      <w:r w:rsidR="00280EB6" w:rsidRPr="0062305C">
        <w:instrText xml:space="preserve"> TOC \h \z \t "S4-header1,1,S4-Header 2,2" </w:instrText>
      </w:r>
      <w:r w:rsidRPr="0062305C">
        <w:fldChar w:fldCharType="separate"/>
      </w:r>
      <w:hyperlink w:anchor="_Toc197160032" w:history="1">
        <w:r w:rsidR="00280EB6" w:rsidRPr="0062305C">
          <w:rPr>
            <w:rStyle w:val="Hyperlink"/>
            <w:noProof/>
            <w:color w:val="auto"/>
          </w:rPr>
          <w:t>Letter of Bid</w:t>
        </w:r>
        <w:r w:rsidR="00280EB6" w:rsidRPr="0062305C">
          <w:rPr>
            <w:noProof/>
            <w:webHidden/>
          </w:rPr>
          <w:tab/>
          <w:t>1-</w:t>
        </w:r>
        <w:r w:rsidRPr="0062305C">
          <w:rPr>
            <w:noProof/>
            <w:webHidden/>
          </w:rPr>
          <w:fldChar w:fldCharType="begin"/>
        </w:r>
        <w:r w:rsidR="00280EB6" w:rsidRPr="0062305C">
          <w:rPr>
            <w:noProof/>
            <w:webHidden/>
          </w:rPr>
          <w:instrText xml:space="preserve"> PAGEREF _Toc197160032 \h </w:instrText>
        </w:r>
        <w:r w:rsidRPr="0062305C">
          <w:rPr>
            <w:noProof/>
            <w:webHidden/>
          </w:rPr>
        </w:r>
        <w:r w:rsidRPr="0062305C">
          <w:rPr>
            <w:noProof/>
            <w:webHidden/>
          </w:rPr>
          <w:fldChar w:fldCharType="separate"/>
        </w:r>
        <w:r w:rsidR="00843230" w:rsidRPr="0062305C">
          <w:rPr>
            <w:noProof/>
            <w:webHidden/>
          </w:rPr>
          <w:t>46</w:t>
        </w:r>
        <w:r w:rsidRPr="0062305C">
          <w:rPr>
            <w:noProof/>
            <w:webHidden/>
          </w:rPr>
          <w:fldChar w:fldCharType="end"/>
        </w:r>
      </w:hyperlink>
    </w:p>
    <w:p w14:paraId="397BB771" w14:textId="2384A51A" w:rsidR="00280EB6" w:rsidRPr="0062305C" w:rsidRDefault="004F1F00">
      <w:pPr>
        <w:pStyle w:val="TOC1"/>
        <w:tabs>
          <w:tab w:val="right" w:leader="dot" w:pos="8990"/>
        </w:tabs>
        <w:rPr>
          <w:b w:val="0"/>
          <w:noProof/>
          <w:szCs w:val="24"/>
        </w:rPr>
      </w:pPr>
      <w:hyperlink w:anchor="_Toc197160033" w:history="1">
        <w:r w:rsidR="00280EB6" w:rsidRPr="0062305C">
          <w:rPr>
            <w:rStyle w:val="Hyperlink"/>
            <w:noProof/>
            <w:color w:val="auto"/>
          </w:rPr>
          <w:t>Schedules</w:t>
        </w:r>
        <w:r w:rsidR="00280EB6" w:rsidRPr="0062305C">
          <w:rPr>
            <w:noProof/>
            <w:webHidden/>
          </w:rPr>
          <w:tab/>
          <w:t>1-</w:t>
        </w:r>
        <w:r w:rsidR="00B966FE" w:rsidRPr="0062305C">
          <w:rPr>
            <w:noProof/>
            <w:webHidden/>
          </w:rPr>
          <w:fldChar w:fldCharType="begin"/>
        </w:r>
        <w:r w:rsidR="00280EB6" w:rsidRPr="0062305C">
          <w:rPr>
            <w:noProof/>
            <w:webHidden/>
          </w:rPr>
          <w:instrText xml:space="preserve"> PAGEREF _Toc197160033 \h </w:instrText>
        </w:r>
        <w:r w:rsidR="00B966FE" w:rsidRPr="0062305C">
          <w:rPr>
            <w:noProof/>
            <w:webHidden/>
          </w:rPr>
        </w:r>
        <w:r w:rsidR="00B966FE" w:rsidRPr="0062305C">
          <w:rPr>
            <w:noProof/>
            <w:webHidden/>
          </w:rPr>
          <w:fldChar w:fldCharType="separate"/>
        </w:r>
        <w:r w:rsidR="00843230" w:rsidRPr="0062305C">
          <w:rPr>
            <w:noProof/>
            <w:webHidden/>
          </w:rPr>
          <w:t>48</w:t>
        </w:r>
        <w:r w:rsidR="00B966FE" w:rsidRPr="0062305C">
          <w:rPr>
            <w:noProof/>
            <w:webHidden/>
          </w:rPr>
          <w:fldChar w:fldCharType="end"/>
        </w:r>
      </w:hyperlink>
    </w:p>
    <w:p w14:paraId="5A3937C0" w14:textId="565E6AA2" w:rsidR="00280EB6" w:rsidRPr="0062305C" w:rsidRDefault="004F1F00">
      <w:pPr>
        <w:pStyle w:val="TOC2"/>
        <w:rPr>
          <w:szCs w:val="24"/>
        </w:rPr>
      </w:pPr>
      <w:hyperlink w:anchor="_Toc197160034" w:history="1">
        <w:r w:rsidR="00280EB6" w:rsidRPr="0062305C">
          <w:rPr>
            <w:rStyle w:val="Hyperlink"/>
            <w:color w:val="auto"/>
          </w:rPr>
          <w:t>Bill of Quantities/ Schedules of Prices</w:t>
        </w:r>
        <w:r w:rsidR="00280EB6" w:rsidRPr="0062305C">
          <w:rPr>
            <w:webHidden/>
          </w:rPr>
          <w:tab/>
          <w:t>1-</w:t>
        </w:r>
        <w:r w:rsidR="00B966FE" w:rsidRPr="0062305C">
          <w:rPr>
            <w:webHidden/>
          </w:rPr>
          <w:fldChar w:fldCharType="begin"/>
        </w:r>
        <w:r w:rsidR="00280EB6" w:rsidRPr="0062305C">
          <w:rPr>
            <w:webHidden/>
          </w:rPr>
          <w:instrText xml:space="preserve"> PAGEREF _Toc197160034 \h </w:instrText>
        </w:r>
        <w:r w:rsidR="00B966FE" w:rsidRPr="0062305C">
          <w:rPr>
            <w:webHidden/>
          </w:rPr>
        </w:r>
        <w:r w:rsidR="00B966FE" w:rsidRPr="0062305C">
          <w:rPr>
            <w:webHidden/>
          </w:rPr>
          <w:fldChar w:fldCharType="separate"/>
        </w:r>
        <w:r w:rsidR="00843230" w:rsidRPr="0062305C">
          <w:rPr>
            <w:webHidden/>
          </w:rPr>
          <w:t>48</w:t>
        </w:r>
        <w:r w:rsidR="00B966FE" w:rsidRPr="0062305C">
          <w:rPr>
            <w:webHidden/>
          </w:rPr>
          <w:fldChar w:fldCharType="end"/>
        </w:r>
      </w:hyperlink>
    </w:p>
    <w:p w14:paraId="601CA873" w14:textId="16737EB5" w:rsidR="00280EB6" w:rsidRPr="0062305C" w:rsidRDefault="004F1F00">
      <w:pPr>
        <w:pStyle w:val="TOC2"/>
        <w:rPr>
          <w:szCs w:val="24"/>
        </w:rPr>
      </w:pPr>
      <w:hyperlink w:anchor="_Toc197160035" w:history="1">
        <w:r w:rsidR="00280EB6" w:rsidRPr="0062305C">
          <w:rPr>
            <w:rStyle w:val="Hyperlink"/>
            <w:color w:val="auto"/>
          </w:rPr>
          <w:t>Table(s) of Adjustment Data</w:t>
        </w:r>
        <w:r w:rsidR="00280EB6" w:rsidRPr="0062305C">
          <w:rPr>
            <w:webHidden/>
          </w:rPr>
          <w:tab/>
          <w:t>1-</w:t>
        </w:r>
        <w:r w:rsidR="00B966FE" w:rsidRPr="0062305C">
          <w:rPr>
            <w:webHidden/>
          </w:rPr>
          <w:fldChar w:fldCharType="begin"/>
        </w:r>
        <w:r w:rsidR="00280EB6" w:rsidRPr="0062305C">
          <w:rPr>
            <w:webHidden/>
          </w:rPr>
          <w:instrText xml:space="preserve"> PAGEREF _Toc197160035 \h </w:instrText>
        </w:r>
        <w:r w:rsidR="00B966FE" w:rsidRPr="0062305C">
          <w:rPr>
            <w:webHidden/>
          </w:rPr>
        </w:r>
        <w:r w:rsidR="00B966FE" w:rsidRPr="0062305C">
          <w:rPr>
            <w:webHidden/>
          </w:rPr>
          <w:fldChar w:fldCharType="separate"/>
        </w:r>
        <w:r w:rsidR="00843230" w:rsidRPr="0062305C">
          <w:rPr>
            <w:webHidden/>
          </w:rPr>
          <w:t>49</w:t>
        </w:r>
        <w:r w:rsidR="00B966FE" w:rsidRPr="0062305C">
          <w:rPr>
            <w:webHidden/>
          </w:rPr>
          <w:fldChar w:fldCharType="end"/>
        </w:r>
      </w:hyperlink>
    </w:p>
    <w:p w14:paraId="46772C9A" w14:textId="487C3F24" w:rsidR="00280EB6" w:rsidRPr="0062305C" w:rsidRDefault="004F1F00">
      <w:pPr>
        <w:pStyle w:val="TOC1"/>
        <w:tabs>
          <w:tab w:val="right" w:leader="dot" w:pos="8990"/>
        </w:tabs>
        <w:rPr>
          <w:b w:val="0"/>
          <w:noProof/>
          <w:szCs w:val="24"/>
        </w:rPr>
      </w:pPr>
      <w:hyperlink w:anchor="_Toc197160036" w:history="1">
        <w:r w:rsidR="00280EB6" w:rsidRPr="0062305C">
          <w:rPr>
            <w:rStyle w:val="Hyperlink"/>
            <w:iCs/>
            <w:noProof/>
            <w:color w:val="auto"/>
          </w:rPr>
          <w:t>Form</w:t>
        </w:r>
        <w:r w:rsidR="00280EB6" w:rsidRPr="0062305C">
          <w:rPr>
            <w:rStyle w:val="Hyperlink"/>
            <w:noProof/>
            <w:color w:val="auto"/>
          </w:rPr>
          <w:t xml:space="preserve"> of Bid Security (Bank Guarantee)</w:t>
        </w:r>
        <w:r w:rsidR="00280EB6" w:rsidRPr="0062305C">
          <w:rPr>
            <w:noProof/>
            <w:webHidden/>
          </w:rPr>
          <w:tab/>
          <w:t>1-</w:t>
        </w:r>
        <w:r w:rsidR="00B966FE" w:rsidRPr="0062305C">
          <w:rPr>
            <w:noProof/>
            <w:webHidden/>
          </w:rPr>
          <w:fldChar w:fldCharType="begin"/>
        </w:r>
        <w:r w:rsidR="00280EB6" w:rsidRPr="0062305C">
          <w:rPr>
            <w:noProof/>
            <w:webHidden/>
          </w:rPr>
          <w:instrText xml:space="preserve"> PAGEREF _Toc197160036 \h </w:instrText>
        </w:r>
        <w:r w:rsidR="00B966FE" w:rsidRPr="0062305C">
          <w:rPr>
            <w:noProof/>
            <w:webHidden/>
          </w:rPr>
        </w:r>
        <w:r w:rsidR="00B966FE" w:rsidRPr="0062305C">
          <w:rPr>
            <w:noProof/>
            <w:webHidden/>
          </w:rPr>
          <w:fldChar w:fldCharType="separate"/>
        </w:r>
        <w:r w:rsidR="00843230" w:rsidRPr="0062305C">
          <w:rPr>
            <w:noProof/>
            <w:webHidden/>
          </w:rPr>
          <w:t>50</w:t>
        </w:r>
        <w:r w:rsidR="00B966FE" w:rsidRPr="0062305C">
          <w:rPr>
            <w:noProof/>
            <w:webHidden/>
          </w:rPr>
          <w:fldChar w:fldCharType="end"/>
        </w:r>
      </w:hyperlink>
    </w:p>
    <w:p w14:paraId="64F6EE34" w14:textId="4A34D021" w:rsidR="00280EB6" w:rsidRPr="0062305C" w:rsidRDefault="004F1F00">
      <w:pPr>
        <w:pStyle w:val="TOC1"/>
        <w:tabs>
          <w:tab w:val="right" w:leader="dot" w:pos="8990"/>
        </w:tabs>
        <w:rPr>
          <w:b w:val="0"/>
          <w:noProof/>
          <w:szCs w:val="24"/>
        </w:rPr>
      </w:pPr>
      <w:hyperlink w:anchor="_Toc197160037" w:history="1">
        <w:r w:rsidR="00280EB6" w:rsidRPr="0062305C">
          <w:rPr>
            <w:rStyle w:val="Hyperlink"/>
            <w:iCs/>
            <w:noProof/>
            <w:color w:val="auto"/>
          </w:rPr>
          <w:t>Form</w:t>
        </w:r>
        <w:r w:rsidR="00280EB6" w:rsidRPr="0062305C">
          <w:rPr>
            <w:rStyle w:val="Hyperlink"/>
            <w:noProof/>
            <w:color w:val="auto"/>
          </w:rPr>
          <w:t xml:space="preserve"> ofBid Security (Bid Bond)</w:t>
        </w:r>
        <w:r w:rsidR="00280EB6" w:rsidRPr="0062305C">
          <w:rPr>
            <w:noProof/>
            <w:webHidden/>
          </w:rPr>
          <w:tab/>
          <w:t>1-</w:t>
        </w:r>
        <w:r w:rsidR="00B966FE" w:rsidRPr="0062305C">
          <w:rPr>
            <w:noProof/>
            <w:webHidden/>
          </w:rPr>
          <w:fldChar w:fldCharType="begin"/>
        </w:r>
        <w:r w:rsidR="00280EB6" w:rsidRPr="0062305C">
          <w:rPr>
            <w:noProof/>
            <w:webHidden/>
          </w:rPr>
          <w:instrText xml:space="preserve"> PAGEREF _Toc197160037 \h </w:instrText>
        </w:r>
        <w:r w:rsidR="00B966FE" w:rsidRPr="0062305C">
          <w:rPr>
            <w:noProof/>
            <w:webHidden/>
          </w:rPr>
        </w:r>
        <w:r w:rsidR="00B966FE" w:rsidRPr="0062305C">
          <w:rPr>
            <w:noProof/>
            <w:webHidden/>
          </w:rPr>
          <w:fldChar w:fldCharType="separate"/>
        </w:r>
        <w:r w:rsidR="00843230" w:rsidRPr="0062305C">
          <w:rPr>
            <w:noProof/>
            <w:webHidden/>
          </w:rPr>
          <w:t>51</w:t>
        </w:r>
        <w:r w:rsidR="00B966FE" w:rsidRPr="0062305C">
          <w:rPr>
            <w:noProof/>
            <w:webHidden/>
          </w:rPr>
          <w:fldChar w:fldCharType="end"/>
        </w:r>
      </w:hyperlink>
    </w:p>
    <w:p w14:paraId="701D2E0F" w14:textId="07E90D61" w:rsidR="00280EB6" w:rsidRPr="0062305C" w:rsidRDefault="004F1F00">
      <w:pPr>
        <w:pStyle w:val="TOC1"/>
        <w:tabs>
          <w:tab w:val="right" w:leader="dot" w:pos="8990"/>
        </w:tabs>
        <w:rPr>
          <w:b w:val="0"/>
          <w:noProof/>
          <w:szCs w:val="24"/>
        </w:rPr>
      </w:pPr>
      <w:hyperlink w:anchor="_Toc197160038" w:history="1">
        <w:r w:rsidR="00280EB6" w:rsidRPr="0062305C">
          <w:rPr>
            <w:rStyle w:val="Hyperlink"/>
            <w:noProof/>
            <w:color w:val="auto"/>
          </w:rPr>
          <w:t>Form of Bid-Securing Declaration</w:t>
        </w:r>
        <w:r w:rsidR="00280EB6" w:rsidRPr="0062305C">
          <w:rPr>
            <w:noProof/>
            <w:webHidden/>
          </w:rPr>
          <w:tab/>
          <w:t>1-</w:t>
        </w:r>
        <w:r w:rsidR="00B966FE" w:rsidRPr="0062305C">
          <w:rPr>
            <w:noProof/>
            <w:webHidden/>
          </w:rPr>
          <w:fldChar w:fldCharType="begin"/>
        </w:r>
        <w:r w:rsidR="00280EB6" w:rsidRPr="0062305C">
          <w:rPr>
            <w:noProof/>
            <w:webHidden/>
          </w:rPr>
          <w:instrText xml:space="preserve"> PAGEREF _Toc197160038 \h </w:instrText>
        </w:r>
        <w:r w:rsidR="00B966FE" w:rsidRPr="0062305C">
          <w:rPr>
            <w:noProof/>
            <w:webHidden/>
          </w:rPr>
        </w:r>
        <w:r w:rsidR="00B966FE" w:rsidRPr="0062305C">
          <w:rPr>
            <w:noProof/>
            <w:webHidden/>
          </w:rPr>
          <w:fldChar w:fldCharType="separate"/>
        </w:r>
        <w:r w:rsidR="00843230" w:rsidRPr="0062305C">
          <w:rPr>
            <w:noProof/>
            <w:webHidden/>
          </w:rPr>
          <w:t>52</w:t>
        </w:r>
        <w:r w:rsidR="00B966FE" w:rsidRPr="0062305C">
          <w:rPr>
            <w:noProof/>
            <w:webHidden/>
          </w:rPr>
          <w:fldChar w:fldCharType="end"/>
        </w:r>
      </w:hyperlink>
    </w:p>
    <w:p w14:paraId="2A7CE83E" w14:textId="75588CDC" w:rsidR="00280EB6" w:rsidRPr="0062305C" w:rsidRDefault="004F1F00">
      <w:pPr>
        <w:pStyle w:val="TOC1"/>
        <w:tabs>
          <w:tab w:val="right" w:leader="dot" w:pos="8990"/>
        </w:tabs>
        <w:rPr>
          <w:b w:val="0"/>
          <w:noProof/>
          <w:szCs w:val="24"/>
        </w:rPr>
      </w:pPr>
      <w:hyperlink w:anchor="_Toc197160039" w:history="1">
        <w:r w:rsidR="00280EB6" w:rsidRPr="0062305C">
          <w:rPr>
            <w:rStyle w:val="Hyperlink"/>
            <w:noProof/>
            <w:color w:val="auto"/>
          </w:rPr>
          <w:t>Technical Proposal</w:t>
        </w:r>
        <w:r w:rsidR="00280EB6" w:rsidRPr="0062305C">
          <w:rPr>
            <w:noProof/>
            <w:webHidden/>
          </w:rPr>
          <w:tab/>
          <w:t>1-</w:t>
        </w:r>
        <w:r w:rsidR="00B966FE" w:rsidRPr="0062305C">
          <w:rPr>
            <w:noProof/>
            <w:webHidden/>
          </w:rPr>
          <w:fldChar w:fldCharType="begin"/>
        </w:r>
        <w:r w:rsidR="00280EB6" w:rsidRPr="0062305C">
          <w:rPr>
            <w:noProof/>
            <w:webHidden/>
          </w:rPr>
          <w:instrText xml:space="preserve"> PAGEREF _Toc197160039 \h </w:instrText>
        </w:r>
        <w:r w:rsidR="00B966FE" w:rsidRPr="0062305C">
          <w:rPr>
            <w:noProof/>
            <w:webHidden/>
          </w:rPr>
        </w:r>
        <w:r w:rsidR="00B966FE" w:rsidRPr="0062305C">
          <w:rPr>
            <w:noProof/>
            <w:webHidden/>
          </w:rPr>
          <w:fldChar w:fldCharType="separate"/>
        </w:r>
        <w:r w:rsidR="00843230" w:rsidRPr="0062305C">
          <w:rPr>
            <w:noProof/>
            <w:webHidden/>
          </w:rPr>
          <w:t>53</w:t>
        </w:r>
        <w:r w:rsidR="00B966FE" w:rsidRPr="0062305C">
          <w:rPr>
            <w:noProof/>
            <w:webHidden/>
          </w:rPr>
          <w:fldChar w:fldCharType="end"/>
        </w:r>
      </w:hyperlink>
    </w:p>
    <w:p w14:paraId="14E6507E" w14:textId="3FDECAC2" w:rsidR="00280EB6" w:rsidRPr="0062305C" w:rsidRDefault="004F1F00">
      <w:pPr>
        <w:pStyle w:val="TOC2"/>
        <w:rPr>
          <w:szCs w:val="24"/>
        </w:rPr>
      </w:pPr>
      <w:hyperlink w:anchor="_Toc197160040" w:history="1">
        <w:r w:rsidR="00280EB6" w:rsidRPr="0062305C">
          <w:rPr>
            <w:rStyle w:val="Hyperlink"/>
            <w:color w:val="auto"/>
          </w:rPr>
          <w:t>Technical Proposal Forms</w:t>
        </w:r>
        <w:r w:rsidR="00280EB6" w:rsidRPr="0062305C">
          <w:rPr>
            <w:webHidden/>
          </w:rPr>
          <w:tab/>
          <w:t>1-</w:t>
        </w:r>
        <w:r w:rsidR="00B966FE" w:rsidRPr="0062305C">
          <w:rPr>
            <w:webHidden/>
          </w:rPr>
          <w:fldChar w:fldCharType="begin"/>
        </w:r>
        <w:r w:rsidR="00280EB6" w:rsidRPr="0062305C">
          <w:rPr>
            <w:webHidden/>
          </w:rPr>
          <w:instrText xml:space="preserve"> PAGEREF _Toc197160040 \h </w:instrText>
        </w:r>
        <w:r w:rsidR="00B966FE" w:rsidRPr="0062305C">
          <w:rPr>
            <w:webHidden/>
          </w:rPr>
        </w:r>
        <w:r w:rsidR="00B966FE" w:rsidRPr="0062305C">
          <w:rPr>
            <w:webHidden/>
          </w:rPr>
          <w:fldChar w:fldCharType="separate"/>
        </w:r>
        <w:r w:rsidR="00843230" w:rsidRPr="0062305C">
          <w:rPr>
            <w:webHidden/>
          </w:rPr>
          <w:t>53</w:t>
        </w:r>
        <w:r w:rsidR="00B966FE" w:rsidRPr="0062305C">
          <w:rPr>
            <w:webHidden/>
          </w:rPr>
          <w:fldChar w:fldCharType="end"/>
        </w:r>
      </w:hyperlink>
    </w:p>
    <w:p w14:paraId="62AAAD90" w14:textId="06CC893C" w:rsidR="00280EB6" w:rsidRPr="0062305C" w:rsidRDefault="004F1F00">
      <w:pPr>
        <w:pStyle w:val="TOC2"/>
        <w:rPr>
          <w:szCs w:val="24"/>
        </w:rPr>
      </w:pPr>
      <w:hyperlink w:anchor="_Toc197160041" w:history="1">
        <w:r w:rsidR="00280EB6" w:rsidRPr="0062305C">
          <w:rPr>
            <w:rStyle w:val="Hyperlink"/>
            <w:color w:val="auto"/>
          </w:rPr>
          <w:t>Forms for Personnel</w:t>
        </w:r>
        <w:r w:rsidR="00280EB6" w:rsidRPr="0062305C">
          <w:rPr>
            <w:webHidden/>
          </w:rPr>
          <w:tab/>
          <w:t>1-</w:t>
        </w:r>
        <w:r w:rsidR="00B966FE" w:rsidRPr="0062305C">
          <w:rPr>
            <w:webHidden/>
          </w:rPr>
          <w:fldChar w:fldCharType="begin"/>
        </w:r>
        <w:r w:rsidR="00280EB6" w:rsidRPr="0062305C">
          <w:rPr>
            <w:webHidden/>
          </w:rPr>
          <w:instrText xml:space="preserve"> PAGEREF _Toc197160041 \h </w:instrText>
        </w:r>
        <w:r w:rsidR="00B966FE" w:rsidRPr="0062305C">
          <w:rPr>
            <w:webHidden/>
          </w:rPr>
        </w:r>
        <w:r w:rsidR="00B966FE" w:rsidRPr="0062305C">
          <w:rPr>
            <w:webHidden/>
          </w:rPr>
          <w:fldChar w:fldCharType="separate"/>
        </w:r>
        <w:r w:rsidR="00843230" w:rsidRPr="0062305C">
          <w:rPr>
            <w:webHidden/>
          </w:rPr>
          <w:t>54</w:t>
        </w:r>
        <w:r w:rsidR="00B966FE" w:rsidRPr="0062305C">
          <w:rPr>
            <w:webHidden/>
          </w:rPr>
          <w:fldChar w:fldCharType="end"/>
        </w:r>
      </w:hyperlink>
    </w:p>
    <w:p w14:paraId="48D16B91" w14:textId="39150BF0" w:rsidR="00280EB6" w:rsidRPr="0062305C" w:rsidRDefault="004F1F00">
      <w:pPr>
        <w:pStyle w:val="TOC2"/>
        <w:rPr>
          <w:szCs w:val="24"/>
        </w:rPr>
      </w:pPr>
      <w:hyperlink w:anchor="_Toc197160042" w:history="1">
        <w:r w:rsidR="00280EB6" w:rsidRPr="0062305C">
          <w:rPr>
            <w:rStyle w:val="Hyperlink"/>
            <w:color w:val="auto"/>
          </w:rPr>
          <w:t>Forms for Equipment</w:t>
        </w:r>
        <w:r w:rsidR="00280EB6" w:rsidRPr="0062305C">
          <w:rPr>
            <w:webHidden/>
          </w:rPr>
          <w:tab/>
          <w:t>1-</w:t>
        </w:r>
        <w:r w:rsidR="00B966FE" w:rsidRPr="0062305C">
          <w:rPr>
            <w:webHidden/>
          </w:rPr>
          <w:fldChar w:fldCharType="begin"/>
        </w:r>
        <w:r w:rsidR="00280EB6" w:rsidRPr="0062305C">
          <w:rPr>
            <w:webHidden/>
          </w:rPr>
          <w:instrText xml:space="preserve"> PAGEREF _Toc197160042 \h </w:instrText>
        </w:r>
        <w:r w:rsidR="00B966FE" w:rsidRPr="0062305C">
          <w:rPr>
            <w:webHidden/>
          </w:rPr>
        </w:r>
        <w:r w:rsidR="00B966FE" w:rsidRPr="0062305C">
          <w:rPr>
            <w:webHidden/>
          </w:rPr>
          <w:fldChar w:fldCharType="separate"/>
        </w:r>
        <w:r w:rsidR="00843230" w:rsidRPr="0062305C">
          <w:rPr>
            <w:webHidden/>
          </w:rPr>
          <w:t>56</w:t>
        </w:r>
        <w:r w:rsidR="00B966FE" w:rsidRPr="0062305C">
          <w:rPr>
            <w:webHidden/>
          </w:rPr>
          <w:fldChar w:fldCharType="end"/>
        </w:r>
      </w:hyperlink>
    </w:p>
    <w:p w14:paraId="251875FD" w14:textId="4A96ECAA" w:rsidR="00280EB6" w:rsidRPr="0062305C" w:rsidRDefault="004F1F00">
      <w:pPr>
        <w:pStyle w:val="TOC1"/>
        <w:tabs>
          <w:tab w:val="right" w:leader="dot" w:pos="8990"/>
        </w:tabs>
        <w:rPr>
          <w:b w:val="0"/>
          <w:noProof/>
          <w:szCs w:val="24"/>
        </w:rPr>
      </w:pPr>
      <w:hyperlink w:anchor="_Toc197160043" w:history="1">
        <w:r w:rsidR="00280EB6" w:rsidRPr="0062305C">
          <w:rPr>
            <w:rStyle w:val="Hyperlink"/>
            <w:noProof/>
            <w:color w:val="auto"/>
          </w:rPr>
          <w:t>Bidder’s Qualification</w:t>
        </w:r>
        <w:r w:rsidR="00280EB6" w:rsidRPr="0062305C">
          <w:rPr>
            <w:noProof/>
            <w:webHidden/>
          </w:rPr>
          <w:tab/>
          <w:t>1-</w:t>
        </w:r>
        <w:r w:rsidR="00B966FE" w:rsidRPr="0062305C">
          <w:rPr>
            <w:noProof/>
            <w:webHidden/>
          </w:rPr>
          <w:fldChar w:fldCharType="begin"/>
        </w:r>
        <w:r w:rsidR="00280EB6" w:rsidRPr="0062305C">
          <w:rPr>
            <w:noProof/>
            <w:webHidden/>
          </w:rPr>
          <w:instrText xml:space="preserve"> PAGEREF _Toc197160043 \h </w:instrText>
        </w:r>
        <w:r w:rsidR="00B966FE" w:rsidRPr="0062305C">
          <w:rPr>
            <w:noProof/>
            <w:webHidden/>
          </w:rPr>
        </w:r>
        <w:r w:rsidR="00B966FE" w:rsidRPr="0062305C">
          <w:rPr>
            <w:noProof/>
            <w:webHidden/>
          </w:rPr>
          <w:fldChar w:fldCharType="separate"/>
        </w:r>
        <w:r w:rsidR="00843230" w:rsidRPr="0062305C">
          <w:rPr>
            <w:noProof/>
            <w:webHidden/>
          </w:rPr>
          <w:t>57</w:t>
        </w:r>
        <w:r w:rsidR="00B966FE" w:rsidRPr="0062305C">
          <w:rPr>
            <w:noProof/>
            <w:webHidden/>
          </w:rPr>
          <w:fldChar w:fldCharType="end"/>
        </w:r>
      </w:hyperlink>
    </w:p>
    <w:p w14:paraId="36733C5C" w14:textId="376845EA" w:rsidR="00280EB6" w:rsidRPr="0062305C" w:rsidRDefault="004F1F00">
      <w:pPr>
        <w:pStyle w:val="TOC2"/>
        <w:rPr>
          <w:szCs w:val="24"/>
        </w:rPr>
      </w:pPr>
      <w:hyperlink w:anchor="_Toc197160044" w:history="1">
        <w:r w:rsidR="00280EB6" w:rsidRPr="0062305C">
          <w:rPr>
            <w:rStyle w:val="Hyperlink"/>
            <w:color w:val="auto"/>
          </w:rPr>
          <w:t>Bidder Information Sheet</w:t>
        </w:r>
        <w:r w:rsidR="00280EB6" w:rsidRPr="0062305C">
          <w:rPr>
            <w:webHidden/>
          </w:rPr>
          <w:tab/>
          <w:t>1-</w:t>
        </w:r>
        <w:r w:rsidR="00B966FE" w:rsidRPr="0062305C">
          <w:rPr>
            <w:webHidden/>
          </w:rPr>
          <w:fldChar w:fldCharType="begin"/>
        </w:r>
        <w:r w:rsidR="00280EB6" w:rsidRPr="0062305C">
          <w:rPr>
            <w:webHidden/>
          </w:rPr>
          <w:instrText xml:space="preserve"> PAGEREF _Toc197160044 \h </w:instrText>
        </w:r>
        <w:r w:rsidR="00B966FE" w:rsidRPr="0062305C">
          <w:rPr>
            <w:webHidden/>
          </w:rPr>
        </w:r>
        <w:r w:rsidR="00B966FE" w:rsidRPr="0062305C">
          <w:rPr>
            <w:webHidden/>
          </w:rPr>
          <w:fldChar w:fldCharType="separate"/>
        </w:r>
        <w:r w:rsidR="00843230" w:rsidRPr="0062305C">
          <w:rPr>
            <w:webHidden/>
          </w:rPr>
          <w:t>58</w:t>
        </w:r>
        <w:r w:rsidR="00B966FE" w:rsidRPr="0062305C">
          <w:rPr>
            <w:webHidden/>
          </w:rPr>
          <w:fldChar w:fldCharType="end"/>
        </w:r>
      </w:hyperlink>
    </w:p>
    <w:p w14:paraId="7DDF59E7" w14:textId="0B3272C5" w:rsidR="00280EB6" w:rsidRPr="0062305C" w:rsidRDefault="004F1F00">
      <w:pPr>
        <w:pStyle w:val="TOC2"/>
        <w:rPr>
          <w:szCs w:val="24"/>
        </w:rPr>
      </w:pPr>
      <w:hyperlink w:anchor="_Toc197160045" w:history="1">
        <w:r w:rsidR="00280EB6" w:rsidRPr="0062305C">
          <w:rPr>
            <w:rStyle w:val="Hyperlink"/>
            <w:color w:val="auto"/>
          </w:rPr>
          <w:t>Party to JV Information Sheet</w:t>
        </w:r>
        <w:r w:rsidR="00280EB6" w:rsidRPr="0062305C">
          <w:rPr>
            <w:webHidden/>
          </w:rPr>
          <w:tab/>
          <w:t>1-</w:t>
        </w:r>
        <w:r w:rsidR="00B966FE" w:rsidRPr="0062305C">
          <w:rPr>
            <w:webHidden/>
          </w:rPr>
          <w:fldChar w:fldCharType="begin"/>
        </w:r>
        <w:r w:rsidR="00280EB6" w:rsidRPr="0062305C">
          <w:rPr>
            <w:webHidden/>
          </w:rPr>
          <w:instrText xml:space="preserve"> PAGEREF _Toc197160045 \h </w:instrText>
        </w:r>
        <w:r w:rsidR="00B966FE" w:rsidRPr="0062305C">
          <w:rPr>
            <w:webHidden/>
          </w:rPr>
        </w:r>
        <w:r w:rsidR="00B966FE" w:rsidRPr="0062305C">
          <w:rPr>
            <w:webHidden/>
          </w:rPr>
          <w:fldChar w:fldCharType="separate"/>
        </w:r>
        <w:r w:rsidR="00843230" w:rsidRPr="0062305C">
          <w:rPr>
            <w:webHidden/>
          </w:rPr>
          <w:t>59</w:t>
        </w:r>
        <w:r w:rsidR="00B966FE" w:rsidRPr="0062305C">
          <w:rPr>
            <w:webHidden/>
          </w:rPr>
          <w:fldChar w:fldCharType="end"/>
        </w:r>
      </w:hyperlink>
    </w:p>
    <w:p w14:paraId="7C88F3DE" w14:textId="57FF07DE" w:rsidR="00280EB6" w:rsidRPr="0062305C" w:rsidRDefault="004F1F00">
      <w:pPr>
        <w:pStyle w:val="TOC2"/>
        <w:rPr>
          <w:szCs w:val="24"/>
        </w:rPr>
      </w:pPr>
      <w:hyperlink w:anchor="_Toc197160046" w:history="1">
        <w:r w:rsidR="00280EB6" w:rsidRPr="0062305C">
          <w:rPr>
            <w:rStyle w:val="Hyperlink"/>
            <w:color w:val="auto"/>
          </w:rPr>
          <w:t>Historical Contract Non-Performance</w:t>
        </w:r>
        <w:r w:rsidR="00280EB6" w:rsidRPr="0062305C">
          <w:rPr>
            <w:webHidden/>
          </w:rPr>
          <w:tab/>
          <w:t>1-</w:t>
        </w:r>
        <w:r w:rsidR="00B966FE" w:rsidRPr="0062305C">
          <w:rPr>
            <w:webHidden/>
          </w:rPr>
          <w:fldChar w:fldCharType="begin"/>
        </w:r>
        <w:r w:rsidR="00280EB6" w:rsidRPr="0062305C">
          <w:rPr>
            <w:webHidden/>
          </w:rPr>
          <w:instrText xml:space="preserve"> PAGEREF _Toc197160046 \h </w:instrText>
        </w:r>
        <w:r w:rsidR="00B966FE" w:rsidRPr="0062305C">
          <w:rPr>
            <w:webHidden/>
          </w:rPr>
        </w:r>
        <w:r w:rsidR="00B966FE" w:rsidRPr="0062305C">
          <w:rPr>
            <w:webHidden/>
          </w:rPr>
          <w:fldChar w:fldCharType="separate"/>
        </w:r>
        <w:r w:rsidR="00843230" w:rsidRPr="0062305C">
          <w:rPr>
            <w:webHidden/>
          </w:rPr>
          <w:t>60</w:t>
        </w:r>
        <w:r w:rsidR="00B966FE" w:rsidRPr="0062305C">
          <w:rPr>
            <w:webHidden/>
          </w:rPr>
          <w:fldChar w:fldCharType="end"/>
        </w:r>
      </w:hyperlink>
    </w:p>
    <w:p w14:paraId="2D007CB7" w14:textId="701CFFA4" w:rsidR="00280EB6" w:rsidRPr="0062305C" w:rsidRDefault="004F1F00">
      <w:pPr>
        <w:pStyle w:val="TOC2"/>
        <w:rPr>
          <w:szCs w:val="24"/>
        </w:rPr>
      </w:pPr>
      <w:hyperlink w:anchor="_Toc197160047" w:history="1">
        <w:r w:rsidR="00280EB6" w:rsidRPr="0062305C">
          <w:rPr>
            <w:rStyle w:val="Hyperlink"/>
            <w:color w:val="auto"/>
          </w:rPr>
          <w:t>Current Contract Commitments / Works in Progress</w:t>
        </w:r>
        <w:r w:rsidR="00280EB6" w:rsidRPr="0062305C">
          <w:rPr>
            <w:webHidden/>
          </w:rPr>
          <w:tab/>
          <w:t>1-</w:t>
        </w:r>
        <w:r w:rsidR="00B966FE" w:rsidRPr="0062305C">
          <w:rPr>
            <w:webHidden/>
          </w:rPr>
          <w:fldChar w:fldCharType="begin"/>
        </w:r>
        <w:r w:rsidR="00280EB6" w:rsidRPr="0062305C">
          <w:rPr>
            <w:webHidden/>
          </w:rPr>
          <w:instrText xml:space="preserve"> PAGEREF _Toc197160047 \h </w:instrText>
        </w:r>
        <w:r w:rsidR="00B966FE" w:rsidRPr="0062305C">
          <w:rPr>
            <w:webHidden/>
          </w:rPr>
        </w:r>
        <w:r w:rsidR="00B966FE" w:rsidRPr="0062305C">
          <w:rPr>
            <w:webHidden/>
          </w:rPr>
          <w:fldChar w:fldCharType="separate"/>
        </w:r>
        <w:r w:rsidR="00843230" w:rsidRPr="0062305C">
          <w:rPr>
            <w:webHidden/>
          </w:rPr>
          <w:t>61</w:t>
        </w:r>
        <w:r w:rsidR="00B966FE" w:rsidRPr="0062305C">
          <w:rPr>
            <w:webHidden/>
          </w:rPr>
          <w:fldChar w:fldCharType="end"/>
        </w:r>
      </w:hyperlink>
    </w:p>
    <w:p w14:paraId="06BD5612" w14:textId="3C346232" w:rsidR="00280EB6" w:rsidRPr="0062305C" w:rsidRDefault="004F1F00">
      <w:pPr>
        <w:pStyle w:val="TOC2"/>
        <w:rPr>
          <w:szCs w:val="24"/>
        </w:rPr>
      </w:pPr>
      <w:hyperlink w:anchor="_Toc197160048" w:history="1">
        <w:r w:rsidR="00280EB6" w:rsidRPr="0062305C">
          <w:rPr>
            <w:rStyle w:val="Hyperlink"/>
            <w:color w:val="auto"/>
          </w:rPr>
          <w:t>Financial Situation</w:t>
        </w:r>
        <w:r w:rsidR="00280EB6" w:rsidRPr="0062305C">
          <w:rPr>
            <w:webHidden/>
          </w:rPr>
          <w:tab/>
          <w:t>1-</w:t>
        </w:r>
        <w:r w:rsidR="00B966FE" w:rsidRPr="0062305C">
          <w:rPr>
            <w:webHidden/>
          </w:rPr>
          <w:fldChar w:fldCharType="begin"/>
        </w:r>
        <w:r w:rsidR="00280EB6" w:rsidRPr="0062305C">
          <w:rPr>
            <w:webHidden/>
          </w:rPr>
          <w:instrText xml:space="preserve"> PAGEREF _Toc197160048 \h </w:instrText>
        </w:r>
        <w:r w:rsidR="00B966FE" w:rsidRPr="0062305C">
          <w:rPr>
            <w:webHidden/>
          </w:rPr>
        </w:r>
        <w:r w:rsidR="00B966FE" w:rsidRPr="0062305C">
          <w:rPr>
            <w:webHidden/>
          </w:rPr>
          <w:fldChar w:fldCharType="separate"/>
        </w:r>
        <w:r w:rsidR="00843230" w:rsidRPr="0062305C">
          <w:rPr>
            <w:webHidden/>
          </w:rPr>
          <w:t>62</w:t>
        </w:r>
        <w:r w:rsidR="00B966FE" w:rsidRPr="0062305C">
          <w:rPr>
            <w:webHidden/>
          </w:rPr>
          <w:fldChar w:fldCharType="end"/>
        </w:r>
      </w:hyperlink>
    </w:p>
    <w:p w14:paraId="289B9EFF" w14:textId="06100122" w:rsidR="00280EB6" w:rsidRPr="0062305C" w:rsidRDefault="004F1F00">
      <w:pPr>
        <w:pStyle w:val="TOC2"/>
        <w:rPr>
          <w:szCs w:val="24"/>
        </w:rPr>
      </w:pPr>
      <w:hyperlink w:anchor="_Toc197160049" w:history="1">
        <w:r w:rsidR="00280EB6" w:rsidRPr="0062305C">
          <w:rPr>
            <w:rStyle w:val="Hyperlink"/>
            <w:color w:val="auto"/>
          </w:rPr>
          <w:t>Average Annual Turnover</w:t>
        </w:r>
        <w:r w:rsidR="00280EB6" w:rsidRPr="0062305C">
          <w:rPr>
            <w:webHidden/>
          </w:rPr>
          <w:tab/>
          <w:t>1-</w:t>
        </w:r>
        <w:r w:rsidR="00B966FE" w:rsidRPr="0062305C">
          <w:rPr>
            <w:webHidden/>
          </w:rPr>
          <w:fldChar w:fldCharType="begin"/>
        </w:r>
        <w:r w:rsidR="00280EB6" w:rsidRPr="0062305C">
          <w:rPr>
            <w:webHidden/>
          </w:rPr>
          <w:instrText xml:space="preserve"> PAGEREF _Toc197160049 \h </w:instrText>
        </w:r>
        <w:r w:rsidR="00B966FE" w:rsidRPr="0062305C">
          <w:rPr>
            <w:webHidden/>
          </w:rPr>
        </w:r>
        <w:r w:rsidR="00B966FE" w:rsidRPr="0062305C">
          <w:rPr>
            <w:webHidden/>
          </w:rPr>
          <w:fldChar w:fldCharType="separate"/>
        </w:r>
        <w:r w:rsidR="00843230" w:rsidRPr="0062305C">
          <w:rPr>
            <w:webHidden/>
          </w:rPr>
          <w:t>64</w:t>
        </w:r>
        <w:r w:rsidR="00B966FE" w:rsidRPr="0062305C">
          <w:rPr>
            <w:webHidden/>
          </w:rPr>
          <w:fldChar w:fldCharType="end"/>
        </w:r>
      </w:hyperlink>
    </w:p>
    <w:p w14:paraId="752F67C9" w14:textId="686EEF09" w:rsidR="00280EB6" w:rsidRPr="0062305C" w:rsidRDefault="004F1F00">
      <w:pPr>
        <w:pStyle w:val="TOC2"/>
        <w:rPr>
          <w:szCs w:val="24"/>
        </w:rPr>
      </w:pPr>
      <w:hyperlink w:anchor="_Toc197160050" w:history="1">
        <w:r w:rsidR="00280EB6" w:rsidRPr="0062305C">
          <w:rPr>
            <w:rStyle w:val="Hyperlink"/>
            <w:color w:val="auto"/>
          </w:rPr>
          <w:t>Financial Resources</w:t>
        </w:r>
        <w:r w:rsidR="00280EB6" w:rsidRPr="0062305C">
          <w:rPr>
            <w:webHidden/>
          </w:rPr>
          <w:tab/>
          <w:t>1-</w:t>
        </w:r>
        <w:r w:rsidR="00B966FE" w:rsidRPr="0062305C">
          <w:rPr>
            <w:webHidden/>
          </w:rPr>
          <w:fldChar w:fldCharType="begin"/>
        </w:r>
        <w:r w:rsidR="00280EB6" w:rsidRPr="0062305C">
          <w:rPr>
            <w:webHidden/>
          </w:rPr>
          <w:instrText xml:space="preserve"> PAGEREF _Toc197160050 \h </w:instrText>
        </w:r>
        <w:r w:rsidR="00B966FE" w:rsidRPr="0062305C">
          <w:rPr>
            <w:webHidden/>
          </w:rPr>
        </w:r>
        <w:r w:rsidR="00B966FE" w:rsidRPr="0062305C">
          <w:rPr>
            <w:webHidden/>
          </w:rPr>
          <w:fldChar w:fldCharType="separate"/>
        </w:r>
        <w:r w:rsidR="00843230" w:rsidRPr="0062305C">
          <w:rPr>
            <w:webHidden/>
          </w:rPr>
          <w:t>65</w:t>
        </w:r>
        <w:r w:rsidR="00B966FE" w:rsidRPr="0062305C">
          <w:rPr>
            <w:webHidden/>
          </w:rPr>
          <w:fldChar w:fldCharType="end"/>
        </w:r>
      </w:hyperlink>
    </w:p>
    <w:p w14:paraId="36AD9157" w14:textId="47099047" w:rsidR="00280EB6" w:rsidRPr="0062305C" w:rsidRDefault="004F1F00">
      <w:pPr>
        <w:pStyle w:val="TOC2"/>
        <w:rPr>
          <w:szCs w:val="24"/>
        </w:rPr>
      </w:pPr>
      <w:hyperlink w:anchor="_Toc197160051" w:history="1">
        <w:r w:rsidR="00280EB6" w:rsidRPr="0062305C">
          <w:rPr>
            <w:rStyle w:val="Hyperlink"/>
            <w:color w:val="auto"/>
          </w:rPr>
          <w:t>General Experience</w:t>
        </w:r>
        <w:r w:rsidR="00280EB6" w:rsidRPr="0062305C">
          <w:rPr>
            <w:webHidden/>
          </w:rPr>
          <w:tab/>
          <w:t>1-</w:t>
        </w:r>
        <w:r w:rsidR="00B966FE" w:rsidRPr="0062305C">
          <w:rPr>
            <w:webHidden/>
          </w:rPr>
          <w:fldChar w:fldCharType="begin"/>
        </w:r>
        <w:r w:rsidR="00280EB6" w:rsidRPr="0062305C">
          <w:rPr>
            <w:webHidden/>
          </w:rPr>
          <w:instrText xml:space="preserve"> PAGEREF _Toc197160051 \h </w:instrText>
        </w:r>
        <w:r w:rsidR="00B966FE" w:rsidRPr="0062305C">
          <w:rPr>
            <w:webHidden/>
          </w:rPr>
        </w:r>
        <w:r w:rsidR="00B966FE" w:rsidRPr="0062305C">
          <w:rPr>
            <w:webHidden/>
          </w:rPr>
          <w:fldChar w:fldCharType="separate"/>
        </w:r>
        <w:r w:rsidR="00843230" w:rsidRPr="0062305C">
          <w:rPr>
            <w:webHidden/>
          </w:rPr>
          <w:t>66</w:t>
        </w:r>
        <w:r w:rsidR="00B966FE" w:rsidRPr="0062305C">
          <w:rPr>
            <w:webHidden/>
          </w:rPr>
          <w:fldChar w:fldCharType="end"/>
        </w:r>
      </w:hyperlink>
    </w:p>
    <w:p w14:paraId="3BAD923E" w14:textId="325327F4" w:rsidR="00280EB6" w:rsidRPr="0062305C" w:rsidRDefault="004F1F00">
      <w:pPr>
        <w:pStyle w:val="TOC2"/>
        <w:rPr>
          <w:szCs w:val="24"/>
        </w:rPr>
      </w:pPr>
      <w:hyperlink w:anchor="_Toc197160052" w:history="1">
        <w:r w:rsidR="00280EB6" w:rsidRPr="0062305C">
          <w:rPr>
            <w:rStyle w:val="Hyperlink"/>
            <w:color w:val="auto"/>
          </w:rPr>
          <w:t>Specific Experience</w:t>
        </w:r>
        <w:r w:rsidR="00280EB6" w:rsidRPr="0062305C">
          <w:rPr>
            <w:webHidden/>
          </w:rPr>
          <w:tab/>
          <w:t>1-</w:t>
        </w:r>
        <w:r w:rsidR="00B966FE" w:rsidRPr="0062305C">
          <w:rPr>
            <w:webHidden/>
          </w:rPr>
          <w:fldChar w:fldCharType="begin"/>
        </w:r>
        <w:r w:rsidR="00280EB6" w:rsidRPr="0062305C">
          <w:rPr>
            <w:webHidden/>
          </w:rPr>
          <w:instrText xml:space="preserve"> PAGEREF _Toc197160052 \h </w:instrText>
        </w:r>
        <w:r w:rsidR="00B966FE" w:rsidRPr="0062305C">
          <w:rPr>
            <w:webHidden/>
          </w:rPr>
        </w:r>
        <w:r w:rsidR="00B966FE" w:rsidRPr="0062305C">
          <w:rPr>
            <w:webHidden/>
          </w:rPr>
          <w:fldChar w:fldCharType="separate"/>
        </w:r>
        <w:r w:rsidR="00843230" w:rsidRPr="0062305C">
          <w:rPr>
            <w:webHidden/>
          </w:rPr>
          <w:t>67</w:t>
        </w:r>
        <w:r w:rsidR="00B966FE" w:rsidRPr="0062305C">
          <w:rPr>
            <w:webHidden/>
          </w:rPr>
          <w:fldChar w:fldCharType="end"/>
        </w:r>
      </w:hyperlink>
    </w:p>
    <w:p w14:paraId="0CD033FC" w14:textId="510EAAED" w:rsidR="00280EB6" w:rsidRPr="0062305C" w:rsidRDefault="004F1F00">
      <w:pPr>
        <w:pStyle w:val="TOC2"/>
        <w:rPr>
          <w:szCs w:val="24"/>
        </w:rPr>
      </w:pPr>
      <w:hyperlink w:anchor="_Toc197160053" w:history="1">
        <w:r w:rsidR="00280EB6" w:rsidRPr="0062305C">
          <w:rPr>
            <w:rStyle w:val="Hyperlink"/>
            <w:color w:val="auto"/>
          </w:rPr>
          <w:t>Specific Experience in Key Activities</w:t>
        </w:r>
        <w:r w:rsidR="00280EB6" w:rsidRPr="0062305C">
          <w:rPr>
            <w:webHidden/>
          </w:rPr>
          <w:tab/>
          <w:t>1-</w:t>
        </w:r>
        <w:r w:rsidR="00B966FE" w:rsidRPr="0062305C">
          <w:rPr>
            <w:webHidden/>
          </w:rPr>
          <w:fldChar w:fldCharType="begin"/>
        </w:r>
        <w:r w:rsidR="00280EB6" w:rsidRPr="0062305C">
          <w:rPr>
            <w:webHidden/>
          </w:rPr>
          <w:instrText xml:space="preserve"> PAGEREF _Toc197160053 \h </w:instrText>
        </w:r>
        <w:r w:rsidR="00B966FE" w:rsidRPr="0062305C">
          <w:rPr>
            <w:webHidden/>
          </w:rPr>
        </w:r>
        <w:r w:rsidR="00B966FE" w:rsidRPr="0062305C">
          <w:rPr>
            <w:webHidden/>
          </w:rPr>
          <w:fldChar w:fldCharType="separate"/>
        </w:r>
        <w:r w:rsidR="00843230" w:rsidRPr="0062305C">
          <w:rPr>
            <w:webHidden/>
          </w:rPr>
          <w:t>69</w:t>
        </w:r>
        <w:r w:rsidR="00B966FE" w:rsidRPr="0062305C">
          <w:rPr>
            <w:webHidden/>
          </w:rPr>
          <w:fldChar w:fldCharType="end"/>
        </w:r>
      </w:hyperlink>
    </w:p>
    <w:p w14:paraId="2A670DC2" w14:textId="77777777" w:rsidR="00280EB6" w:rsidRPr="0062305C" w:rsidRDefault="00B966FE">
      <w:r w:rsidRPr="0062305C">
        <w:fldChar w:fldCharType="end"/>
      </w:r>
    </w:p>
    <w:p w14:paraId="4E87A2B1" w14:textId="77777777" w:rsidR="00280EB6" w:rsidRPr="0062305C" w:rsidRDefault="00280EB6">
      <w:pPr>
        <w:rPr>
          <w:rFonts w:cs="Arial"/>
        </w:rPr>
      </w:pPr>
      <w:r w:rsidRPr="0062305C">
        <w:br w:type="page"/>
      </w:r>
    </w:p>
    <w:p w14:paraId="44794AA0" w14:textId="77777777" w:rsidR="00280EB6" w:rsidRPr="0062305C" w:rsidRDefault="00280EB6">
      <w:pPr>
        <w:pStyle w:val="S4-header1"/>
      </w:pPr>
      <w:bookmarkStart w:id="430" w:name="_Toc108950330"/>
      <w:bookmarkStart w:id="431" w:name="_Toc197160032"/>
      <w:r w:rsidRPr="0062305C">
        <w:lastRenderedPageBreak/>
        <w:t>Letter of Bid</w:t>
      </w:r>
      <w:bookmarkEnd w:id="430"/>
      <w:bookmarkEnd w:id="4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280EB6" w:rsidRPr="0062305C" w14:paraId="16EC0184" w14:textId="77777777">
        <w:tc>
          <w:tcPr>
            <w:tcW w:w="9864" w:type="dxa"/>
          </w:tcPr>
          <w:p w14:paraId="7C30AC4C" w14:textId="77777777" w:rsidR="00280EB6" w:rsidRPr="0062305C" w:rsidRDefault="00280EB6">
            <w:pPr>
              <w:rPr>
                <w:i/>
              </w:rPr>
            </w:pPr>
            <w:bookmarkStart w:id="432" w:name="_Toc108949930"/>
            <w:bookmarkStart w:id="433" w:name="_Toc108950331"/>
            <w:r w:rsidRPr="0062305C">
              <w:rPr>
                <w:i/>
              </w:rPr>
              <w:t>The Bidder must prepare the Letter of Bid on stationery with its letterhead clearly showing the Bidder’s complete name and address.</w:t>
            </w:r>
          </w:p>
          <w:p w14:paraId="724EC715" w14:textId="77777777" w:rsidR="00280EB6" w:rsidRPr="0062305C" w:rsidRDefault="00280EB6">
            <w:pPr>
              <w:rPr>
                <w:i/>
              </w:rPr>
            </w:pPr>
          </w:p>
          <w:p w14:paraId="53386AFC" w14:textId="77777777" w:rsidR="00280EB6" w:rsidRPr="0062305C" w:rsidRDefault="00280EB6" w:rsidP="0049153D">
            <w:pPr>
              <w:rPr>
                <w:b/>
                <w:i/>
              </w:rPr>
            </w:pPr>
            <w:r w:rsidRPr="0062305C">
              <w:rPr>
                <w:b/>
                <w:i/>
              </w:rPr>
              <w:t xml:space="preserve">Note:  All italicized text is for use in preparing </w:t>
            </w:r>
            <w:r w:rsidR="005D6010" w:rsidRPr="0062305C">
              <w:rPr>
                <w:b/>
                <w:i/>
              </w:rPr>
              <w:t>this form</w:t>
            </w:r>
            <w:r w:rsidRPr="0062305C">
              <w:rPr>
                <w:b/>
                <w:i/>
              </w:rPr>
              <w:t xml:space="preserve"> and shall be deleted from the final products.</w:t>
            </w:r>
          </w:p>
          <w:p w14:paraId="366D3737" w14:textId="77777777" w:rsidR="00280EB6" w:rsidRPr="0062305C" w:rsidRDefault="00280EB6">
            <w:pPr>
              <w:rPr>
                <w:rFonts w:cs="Arial"/>
                <w:i/>
              </w:rPr>
            </w:pPr>
          </w:p>
        </w:tc>
      </w:tr>
    </w:tbl>
    <w:p w14:paraId="7702D1D5" w14:textId="77777777" w:rsidR="00280EB6" w:rsidRPr="0062305C" w:rsidRDefault="00280EB6">
      <w:pPr>
        <w:rPr>
          <w:rFonts w:cs="Arial"/>
        </w:rPr>
      </w:pPr>
    </w:p>
    <w:bookmarkEnd w:id="432"/>
    <w:bookmarkEnd w:id="433"/>
    <w:p w14:paraId="4238D103" w14:textId="77777777" w:rsidR="00280EB6" w:rsidRPr="0062305C" w:rsidRDefault="00280EB6">
      <w:pPr>
        <w:rPr>
          <w:rFonts w:cs="Arial"/>
          <w:highlight w:val="yellow"/>
        </w:rPr>
      </w:pPr>
    </w:p>
    <w:p w14:paraId="18B74B04" w14:textId="77777777" w:rsidR="00280EB6" w:rsidRPr="0062305C" w:rsidRDefault="00280EB6">
      <w:pPr>
        <w:tabs>
          <w:tab w:val="right" w:pos="9000"/>
        </w:tabs>
      </w:pPr>
      <w:r w:rsidRPr="0062305C">
        <w:tab/>
        <w:t>Date: _______________</w:t>
      </w:r>
    </w:p>
    <w:p w14:paraId="4AC593A5" w14:textId="77777777" w:rsidR="00280EB6" w:rsidRPr="0062305C" w:rsidRDefault="00280EB6">
      <w:pPr>
        <w:tabs>
          <w:tab w:val="right" w:pos="9000"/>
        </w:tabs>
      </w:pPr>
      <w:r w:rsidRPr="0062305C">
        <w:tab/>
        <w:t>Bidding No.: _______________</w:t>
      </w:r>
    </w:p>
    <w:p w14:paraId="18BE0DD1" w14:textId="77777777" w:rsidR="00280EB6" w:rsidRPr="0062305C" w:rsidRDefault="00280EB6">
      <w:pPr>
        <w:tabs>
          <w:tab w:val="right" w:pos="9000"/>
        </w:tabs>
      </w:pPr>
      <w:r w:rsidRPr="0062305C">
        <w:tab/>
        <w:t>Invitation for Bid No.: _______________</w:t>
      </w:r>
    </w:p>
    <w:p w14:paraId="4E24BB7B" w14:textId="77777777" w:rsidR="00280EB6" w:rsidRPr="0062305C" w:rsidRDefault="00280EB6"/>
    <w:p w14:paraId="72392C21" w14:textId="77777777" w:rsidR="00280EB6" w:rsidRPr="0062305C" w:rsidRDefault="00280EB6"/>
    <w:p w14:paraId="165EF503" w14:textId="77777777" w:rsidR="00280EB6" w:rsidRPr="0062305C" w:rsidRDefault="00280EB6">
      <w:r w:rsidRPr="0062305C">
        <w:t>To:</w:t>
      </w:r>
      <w:r w:rsidRPr="0062305C">
        <w:tab/>
      </w:r>
    </w:p>
    <w:p w14:paraId="53EA33DA" w14:textId="77777777" w:rsidR="00280EB6" w:rsidRPr="0062305C" w:rsidRDefault="00280EB6"/>
    <w:p w14:paraId="5AD42223" w14:textId="77777777" w:rsidR="00280EB6" w:rsidRPr="0062305C" w:rsidRDefault="00280EB6">
      <w:r w:rsidRPr="0062305C">
        <w:t xml:space="preserve">We, the undersigned, declare that: </w:t>
      </w:r>
    </w:p>
    <w:p w14:paraId="172E80CB" w14:textId="77777777" w:rsidR="00280EB6" w:rsidRPr="0062305C" w:rsidRDefault="00280EB6"/>
    <w:p w14:paraId="6E0FAAAF" w14:textId="77777777" w:rsidR="00280EB6" w:rsidRPr="0062305C" w:rsidRDefault="00280EB6" w:rsidP="006A3F34">
      <w:pPr>
        <w:numPr>
          <w:ilvl w:val="0"/>
          <w:numId w:val="19"/>
        </w:numPr>
        <w:tabs>
          <w:tab w:val="clear" w:pos="720"/>
        </w:tabs>
        <w:spacing w:after="200"/>
        <w:ind w:hanging="720"/>
        <w:jc w:val="both"/>
      </w:pPr>
      <w:r w:rsidRPr="0062305C">
        <w:t>We have examined and have no reservations to the Bidding Documents, including Addenda issued in accordance with Instructions to Bidders (ITB) Clause 8;</w:t>
      </w:r>
    </w:p>
    <w:p w14:paraId="6A13EB97" w14:textId="77777777" w:rsidR="00280EB6" w:rsidRPr="0062305C" w:rsidRDefault="00280EB6" w:rsidP="006A3F34">
      <w:pPr>
        <w:numPr>
          <w:ilvl w:val="0"/>
          <w:numId w:val="19"/>
        </w:numPr>
        <w:tabs>
          <w:tab w:val="clear" w:pos="720"/>
        </w:tabs>
        <w:spacing w:after="200"/>
        <w:ind w:hanging="720"/>
        <w:jc w:val="both"/>
      </w:pPr>
      <w:r w:rsidRPr="0062305C">
        <w:t xml:space="preserve">We offer to execute in conformity with the Bidding Documents the following Works: ____________________________________________________________________; </w:t>
      </w:r>
    </w:p>
    <w:p w14:paraId="1941EEFA" w14:textId="77777777" w:rsidR="00280EB6" w:rsidRPr="0062305C" w:rsidRDefault="00280EB6" w:rsidP="006A3F34">
      <w:pPr>
        <w:numPr>
          <w:ilvl w:val="0"/>
          <w:numId w:val="19"/>
        </w:numPr>
        <w:tabs>
          <w:tab w:val="clear" w:pos="720"/>
        </w:tabs>
        <w:spacing w:after="200"/>
        <w:ind w:hanging="720"/>
        <w:jc w:val="both"/>
      </w:pPr>
      <w:r w:rsidRPr="0062305C">
        <w:t>The total price of our Bid, excluding any discounts offered in item (d) below is: ___________________________;</w:t>
      </w:r>
      <w:r w:rsidR="00227BA5" w:rsidRPr="0062305C">
        <w:t xml:space="preserve"> with a Completion Period of_________________;</w:t>
      </w:r>
    </w:p>
    <w:p w14:paraId="1179AE9C" w14:textId="77777777" w:rsidR="00280EB6" w:rsidRPr="0062305C" w:rsidRDefault="00280EB6" w:rsidP="006A3F34">
      <w:pPr>
        <w:numPr>
          <w:ilvl w:val="0"/>
          <w:numId w:val="19"/>
        </w:numPr>
        <w:tabs>
          <w:tab w:val="clear" w:pos="720"/>
        </w:tabs>
        <w:spacing w:after="200"/>
        <w:ind w:hanging="720"/>
        <w:jc w:val="both"/>
      </w:pPr>
      <w:r w:rsidRPr="0062305C">
        <w:t>The discounts offered and the methodology for their application are: _____________;</w:t>
      </w:r>
    </w:p>
    <w:p w14:paraId="042C5C95" w14:textId="77777777" w:rsidR="00280EB6" w:rsidRPr="0062305C" w:rsidRDefault="00280EB6" w:rsidP="006A3F34">
      <w:pPr>
        <w:numPr>
          <w:ilvl w:val="0"/>
          <w:numId w:val="19"/>
        </w:numPr>
        <w:tabs>
          <w:tab w:val="clear" w:pos="720"/>
        </w:tabs>
        <w:spacing w:after="200"/>
        <w:ind w:hanging="720"/>
        <w:jc w:val="both"/>
      </w:pPr>
      <w:r w:rsidRPr="0062305C">
        <w:t xml:space="preserve">Our bid shall be valid for a period of ________ </w:t>
      </w:r>
      <w:r w:rsidRPr="0062305C">
        <w:rPr>
          <w:i/>
        </w:rPr>
        <w:t>[</w:t>
      </w:r>
      <w:r w:rsidRPr="0062305C">
        <w:rPr>
          <w:bCs/>
          <w:i/>
        </w:rPr>
        <w:t>insert validity period as specified in ITB 18.1</w:t>
      </w:r>
      <w:r w:rsidRPr="0062305C">
        <w:rPr>
          <w:i/>
        </w:rPr>
        <w:t>.]</w:t>
      </w:r>
      <w:r w:rsidRPr="0062305C">
        <w:t xml:space="preserve"> days from the date fixed for the bid submission deadline in accordance with the Bidding Documents, and it shall remain binding upon us and may be accepted at any time before the expiration of that period;</w:t>
      </w:r>
    </w:p>
    <w:p w14:paraId="34E885AA" w14:textId="77777777" w:rsidR="00280EB6" w:rsidRPr="0062305C" w:rsidRDefault="00280EB6" w:rsidP="006A3F34">
      <w:pPr>
        <w:numPr>
          <w:ilvl w:val="0"/>
          <w:numId w:val="19"/>
        </w:numPr>
        <w:tabs>
          <w:tab w:val="clear" w:pos="720"/>
        </w:tabs>
        <w:spacing w:after="200"/>
        <w:ind w:hanging="720"/>
        <w:jc w:val="both"/>
      </w:pPr>
      <w:r w:rsidRPr="0062305C">
        <w:t>If price adjustment provisions apply, the Table(s) of Adjustment Data shall be considered part of this Bid;</w:t>
      </w:r>
      <w:r w:rsidRPr="0062305C">
        <w:rPr>
          <w:rStyle w:val="FootnoteReference"/>
          <w:sz w:val="20"/>
        </w:rPr>
        <w:footnoteReference w:id="6"/>
      </w:r>
    </w:p>
    <w:p w14:paraId="575C93D0" w14:textId="77777777" w:rsidR="00280EB6" w:rsidRPr="0062305C" w:rsidRDefault="00280EB6" w:rsidP="006A3F34">
      <w:pPr>
        <w:numPr>
          <w:ilvl w:val="0"/>
          <w:numId w:val="19"/>
        </w:numPr>
        <w:tabs>
          <w:tab w:val="clear" w:pos="720"/>
        </w:tabs>
        <w:spacing w:after="200"/>
        <w:ind w:hanging="720"/>
        <w:jc w:val="both"/>
      </w:pPr>
      <w:r w:rsidRPr="0062305C">
        <w:t>If our bid is accepted, we commit to obtain a performance security in accordance with the Bidding Document;</w:t>
      </w:r>
    </w:p>
    <w:p w14:paraId="159F703A" w14:textId="77777777" w:rsidR="00280EB6" w:rsidRPr="0062305C" w:rsidRDefault="00280EB6" w:rsidP="006A3F34">
      <w:pPr>
        <w:numPr>
          <w:ilvl w:val="0"/>
          <w:numId w:val="19"/>
        </w:numPr>
        <w:tabs>
          <w:tab w:val="clear" w:pos="720"/>
        </w:tabs>
        <w:spacing w:after="200"/>
        <w:ind w:hanging="720"/>
        <w:jc w:val="both"/>
      </w:pPr>
      <w:r w:rsidRPr="0062305C">
        <w:t>Our firm, including any subcontractors or suppliers for any part of the Contract, have nationalities from eligible countries;</w:t>
      </w:r>
    </w:p>
    <w:p w14:paraId="20A1167F" w14:textId="77777777" w:rsidR="00280EB6" w:rsidRPr="0062305C" w:rsidRDefault="00280EB6" w:rsidP="006A3F34">
      <w:pPr>
        <w:numPr>
          <w:ilvl w:val="0"/>
          <w:numId w:val="19"/>
        </w:numPr>
        <w:tabs>
          <w:tab w:val="clear" w:pos="720"/>
        </w:tabs>
        <w:spacing w:after="200"/>
        <w:ind w:hanging="720"/>
        <w:jc w:val="both"/>
      </w:pPr>
      <w:r w:rsidRPr="0062305C">
        <w:lastRenderedPageBreak/>
        <w:t xml:space="preserve">We, including any subcontractors or suppliers for any part of the contract, do not have any conflict of interest in accordance with ITB 4.3; </w:t>
      </w:r>
    </w:p>
    <w:p w14:paraId="5EE8CD2B" w14:textId="77777777" w:rsidR="00280EB6" w:rsidRPr="0062305C" w:rsidRDefault="00280EB6" w:rsidP="006A3F34">
      <w:pPr>
        <w:numPr>
          <w:ilvl w:val="0"/>
          <w:numId w:val="19"/>
        </w:numPr>
        <w:tabs>
          <w:tab w:val="clear" w:pos="720"/>
        </w:tabs>
        <w:spacing w:after="200"/>
        <w:ind w:hanging="720"/>
        <w:jc w:val="both"/>
      </w:pPr>
      <w:r w:rsidRPr="0062305C">
        <w:t>We are not participating, as a Bidder or as a subcontractor, in more than one bid in this bidding process in accordance with ITB 4.3, other than alternative offers submitted in accordance with ITB 13;</w:t>
      </w:r>
    </w:p>
    <w:p w14:paraId="2413CBF4" w14:textId="77777777" w:rsidR="00280EB6" w:rsidRPr="0062305C" w:rsidRDefault="00280EB6" w:rsidP="006A3F34">
      <w:pPr>
        <w:numPr>
          <w:ilvl w:val="0"/>
          <w:numId w:val="19"/>
        </w:numPr>
        <w:tabs>
          <w:tab w:val="clear" w:pos="720"/>
        </w:tabs>
        <w:spacing w:after="200"/>
        <w:ind w:hanging="720"/>
        <w:jc w:val="both"/>
      </w:pPr>
      <w:r w:rsidRPr="0062305C">
        <w:t>Our firm, its affiliates or subsidiaries, including any Subcontractors or Suppliers for any part of the contract, has not been declared ineligible by ZPPA or by an act of compliance with a decision of the United Nations Security Council;</w:t>
      </w:r>
    </w:p>
    <w:p w14:paraId="2684279C" w14:textId="77777777" w:rsidR="00280EB6" w:rsidRPr="0062305C" w:rsidRDefault="00280EB6" w:rsidP="006A3F34">
      <w:pPr>
        <w:numPr>
          <w:ilvl w:val="0"/>
          <w:numId w:val="19"/>
        </w:numPr>
        <w:tabs>
          <w:tab w:val="clear" w:pos="720"/>
        </w:tabs>
        <w:spacing w:after="200"/>
        <w:ind w:hanging="720"/>
        <w:jc w:val="both"/>
      </w:pPr>
      <w:r w:rsidRPr="0062305C">
        <w:t>We are not a government owned entity / We are a government owned entity but meet the requirements of ITB 4.5;</w:t>
      </w:r>
      <w:r w:rsidRPr="0062305C">
        <w:rPr>
          <w:rStyle w:val="FootnoteReference"/>
          <w:sz w:val="20"/>
        </w:rPr>
        <w:footnoteReference w:id="7"/>
      </w:r>
    </w:p>
    <w:p w14:paraId="36F04897" w14:textId="77777777" w:rsidR="00280EB6" w:rsidRPr="0062305C" w:rsidRDefault="00280EB6" w:rsidP="006A3F34">
      <w:pPr>
        <w:numPr>
          <w:ilvl w:val="0"/>
          <w:numId w:val="19"/>
        </w:numPr>
        <w:tabs>
          <w:tab w:val="clear" w:pos="720"/>
        </w:tabs>
        <w:spacing w:after="200"/>
        <w:ind w:hanging="720"/>
        <w:jc w:val="both"/>
      </w:pPr>
      <w:r w:rsidRPr="0062305C">
        <w:t>We have paid, or will pay the following commissions, gratuities, or fees with respect to the bidding process or execution of the Contract:</w:t>
      </w:r>
      <w:r w:rsidRPr="0062305C">
        <w:rPr>
          <w:rStyle w:val="FootnoteReference"/>
          <w:b/>
          <w:bCs/>
          <w:i/>
          <w:iCs/>
          <w:sz w:val="20"/>
        </w:rPr>
        <w:footnoteReference w:id="8"/>
      </w:r>
    </w:p>
    <w:p w14:paraId="3B1D962F" w14:textId="77777777" w:rsidR="00280EB6" w:rsidRPr="0062305C" w:rsidRDefault="00280EB6"/>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4"/>
        <w:gridCol w:w="236"/>
        <w:gridCol w:w="2104"/>
        <w:gridCol w:w="236"/>
        <w:gridCol w:w="1924"/>
        <w:gridCol w:w="236"/>
        <w:gridCol w:w="1620"/>
      </w:tblGrid>
      <w:tr w:rsidR="0062305C" w:rsidRPr="0062305C" w14:paraId="6DA18459" w14:textId="77777777">
        <w:tc>
          <w:tcPr>
            <w:tcW w:w="2104" w:type="dxa"/>
            <w:tcBorders>
              <w:top w:val="nil"/>
              <w:left w:val="nil"/>
              <w:bottom w:val="nil"/>
              <w:right w:val="nil"/>
            </w:tcBorders>
          </w:tcPr>
          <w:p w14:paraId="79174DEE" w14:textId="77777777" w:rsidR="00280EB6" w:rsidRPr="0062305C" w:rsidRDefault="00280EB6">
            <w:r w:rsidRPr="0062305C">
              <w:t>Name of Recipient</w:t>
            </w:r>
          </w:p>
        </w:tc>
        <w:tc>
          <w:tcPr>
            <w:tcW w:w="236" w:type="dxa"/>
            <w:tcBorders>
              <w:top w:val="nil"/>
              <w:left w:val="nil"/>
              <w:bottom w:val="nil"/>
              <w:right w:val="nil"/>
            </w:tcBorders>
          </w:tcPr>
          <w:p w14:paraId="0E15A0E5" w14:textId="77777777" w:rsidR="00280EB6" w:rsidRPr="0062305C" w:rsidRDefault="00280EB6"/>
        </w:tc>
        <w:tc>
          <w:tcPr>
            <w:tcW w:w="2104" w:type="dxa"/>
            <w:tcBorders>
              <w:top w:val="nil"/>
              <w:left w:val="nil"/>
              <w:bottom w:val="nil"/>
              <w:right w:val="nil"/>
            </w:tcBorders>
          </w:tcPr>
          <w:p w14:paraId="6ECA275D" w14:textId="77777777" w:rsidR="00280EB6" w:rsidRPr="0062305C" w:rsidRDefault="00280EB6">
            <w:r w:rsidRPr="0062305C">
              <w:t>Address</w:t>
            </w:r>
          </w:p>
        </w:tc>
        <w:tc>
          <w:tcPr>
            <w:tcW w:w="236" w:type="dxa"/>
            <w:tcBorders>
              <w:top w:val="nil"/>
              <w:left w:val="nil"/>
              <w:bottom w:val="nil"/>
              <w:right w:val="nil"/>
            </w:tcBorders>
          </w:tcPr>
          <w:p w14:paraId="5C550123" w14:textId="77777777" w:rsidR="00280EB6" w:rsidRPr="0062305C" w:rsidRDefault="00280EB6"/>
        </w:tc>
        <w:tc>
          <w:tcPr>
            <w:tcW w:w="1924" w:type="dxa"/>
            <w:tcBorders>
              <w:top w:val="nil"/>
              <w:left w:val="nil"/>
              <w:bottom w:val="nil"/>
              <w:right w:val="nil"/>
            </w:tcBorders>
          </w:tcPr>
          <w:p w14:paraId="44197A59" w14:textId="77777777" w:rsidR="00280EB6" w:rsidRPr="0062305C" w:rsidRDefault="00280EB6">
            <w:r w:rsidRPr="0062305C">
              <w:t>Reason</w:t>
            </w:r>
          </w:p>
        </w:tc>
        <w:tc>
          <w:tcPr>
            <w:tcW w:w="236" w:type="dxa"/>
            <w:tcBorders>
              <w:top w:val="nil"/>
              <w:left w:val="nil"/>
              <w:bottom w:val="nil"/>
              <w:right w:val="nil"/>
            </w:tcBorders>
          </w:tcPr>
          <w:p w14:paraId="207791FC" w14:textId="77777777" w:rsidR="00280EB6" w:rsidRPr="0062305C" w:rsidRDefault="00280EB6"/>
        </w:tc>
        <w:tc>
          <w:tcPr>
            <w:tcW w:w="1620" w:type="dxa"/>
            <w:tcBorders>
              <w:top w:val="nil"/>
              <w:left w:val="nil"/>
              <w:bottom w:val="nil"/>
              <w:right w:val="nil"/>
            </w:tcBorders>
          </w:tcPr>
          <w:p w14:paraId="2628285F" w14:textId="77777777" w:rsidR="00280EB6" w:rsidRPr="0062305C" w:rsidRDefault="00280EB6">
            <w:r w:rsidRPr="0062305C">
              <w:t>Amount</w:t>
            </w:r>
          </w:p>
        </w:tc>
      </w:tr>
      <w:tr w:rsidR="0062305C" w:rsidRPr="0062305C" w14:paraId="5E4A9B2C" w14:textId="77777777">
        <w:trPr>
          <w:trHeight w:val="144"/>
        </w:trPr>
        <w:tc>
          <w:tcPr>
            <w:tcW w:w="2104" w:type="dxa"/>
            <w:tcBorders>
              <w:top w:val="nil"/>
              <w:left w:val="nil"/>
              <w:bottom w:val="dotted" w:sz="4" w:space="0" w:color="auto"/>
              <w:right w:val="nil"/>
            </w:tcBorders>
          </w:tcPr>
          <w:p w14:paraId="685F413E" w14:textId="77777777" w:rsidR="00280EB6" w:rsidRPr="0062305C" w:rsidRDefault="00280EB6"/>
        </w:tc>
        <w:tc>
          <w:tcPr>
            <w:tcW w:w="236" w:type="dxa"/>
            <w:tcBorders>
              <w:top w:val="nil"/>
              <w:left w:val="nil"/>
              <w:bottom w:val="nil"/>
              <w:right w:val="nil"/>
            </w:tcBorders>
          </w:tcPr>
          <w:p w14:paraId="2956CB8E" w14:textId="77777777" w:rsidR="00280EB6" w:rsidRPr="0062305C" w:rsidRDefault="00280EB6">
            <w:r w:rsidRPr="0062305C">
              <w:tab/>
            </w:r>
          </w:p>
        </w:tc>
        <w:tc>
          <w:tcPr>
            <w:tcW w:w="2104" w:type="dxa"/>
            <w:tcBorders>
              <w:top w:val="nil"/>
              <w:left w:val="nil"/>
              <w:bottom w:val="dotted" w:sz="4" w:space="0" w:color="auto"/>
              <w:right w:val="nil"/>
            </w:tcBorders>
          </w:tcPr>
          <w:p w14:paraId="01CBCCDF" w14:textId="77777777" w:rsidR="00280EB6" w:rsidRPr="0062305C" w:rsidRDefault="00280EB6">
            <w:r w:rsidRPr="0062305C">
              <w:tab/>
            </w:r>
          </w:p>
        </w:tc>
        <w:tc>
          <w:tcPr>
            <w:tcW w:w="236" w:type="dxa"/>
            <w:tcBorders>
              <w:top w:val="nil"/>
              <w:left w:val="nil"/>
              <w:bottom w:val="nil"/>
              <w:right w:val="nil"/>
            </w:tcBorders>
          </w:tcPr>
          <w:p w14:paraId="027F4907" w14:textId="77777777" w:rsidR="00280EB6" w:rsidRPr="0062305C" w:rsidRDefault="00280EB6"/>
        </w:tc>
        <w:tc>
          <w:tcPr>
            <w:tcW w:w="1924" w:type="dxa"/>
            <w:tcBorders>
              <w:top w:val="nil"/>
              <w:left w:val="nil"/>
              <w:bottom w:val="dotted" w:sz="4" w:space="0" w:color="auto"/>
              <w:right w:val="nil"/>
            </w:tcBorders>
          </w:tcPr>
          <w:p w14:paraId="682145FE" w14:textId="77777777" w:rsidR="00280EB6" w:rsidRPr="0062305C" w:rsidRDefault="00280EB6">
            <w:r w:rsidRPr="0062305C">
              <w:tab/>
            </w:r>
          </w:p>
        </w:tc>
        <w:tc>
          <w:tcPr>
            <w:tcW w:w="236" w:type="dxa"/>
            <w:tcBorders>
              <w:top w:val="nil"/>
              <w:left w:val="nil"/>
              <w:bottom w:val="nil"/>
              <w:right w:val="nil"/>
            </w:tcBorders>
          </w:tcPr>
          <w:p w14:paraId="5F8717CE" w14:textId="77777777" w:rsidR="00280EB6" w:rsidRPr="0062305C" w:rsidRDefault="00280EB6"/>
        </w:tc>
        <w:tc>
          <w:tcPr>
            <w:tcW w:w="1620" w:type="dxa"/>
            <w:tcBorders>
              <w:top w:val="nil"/>
              <w:left w:val="nil"/>
              <w:bottom w:val="dotted" w:sz="4" w:space="0" w:color="auto"/>
              <w:right w:val="nil"/>
            </w:tcBorders>
          </w:tcPr>
          <w:p w14:paraId="5CA919AB" w14:textId="77777777" w:rsidR="00280EB6" w:rsidRPr="0062305C" w:rsidRDefault="00280EB6">
            <w:r w:rsidRPr="0062305C">
              <w:tab/>
            </w:r>
          </w:p>
        </w:tc>
      </w:tr>
      <w:tr w:rsidR="00280EB6" w:rsidRPr="0062305C" w14:paraId="243A8E2F" w14:textId="77777777">
        <w:trPr>
          <w:trHeight w:val="144"/>
        </w:trPr>
        <w:tc>
          <w:tcPr>
            <w:tcW w:w="2104" w:type="dxa"/>
            <w:tcBorders>
              <w:top w:val="dotted" w:sz="4" w:space="0" w:color="auto"/>
              <w:left w:val="nil"/>
              <w:bottom w:val="dotted" w:sz="4" w:space="0" w:color="auto"/>
              <w:right w:val="nil"/>
            </w:tcBorders>
          </w:tcPr>
          <w:p w14:paraId="6F2FCFF5" w14:textId="77777777" w:rsidR="00280EB6" w:rsidRPr="0062305C" w:rsidRDefault="00280EB6"/>
        </w:tc>
        <w:tc>
          <w:tcPr>
            <w:tcW w:w="236" w:type="dxa"/>
            <w:tcBorders>
              <w:top w:val="nil"/>
              <w:left w:val="nil"/>
              <w:bottom w:val="nil"/>
              <w:right w:val="nil"/>
            </w:tcBorders>
          </w:tcPr>
          <w:p w14:paraId="1849D634" w14:textId="77777777" w:rsidR="00280EB6" w:rsidRPr="0062305C" w:rsidRDefault="00280EB6">
            <w:r w:rsidRPr="0062305C">
              <w:tab/>
            </w:r>
          </w:p>
        </w:tc>
        <w:tc>
          <w:tcPr>
            <w:tcW w:w="2104" w:type="dxa"/>
            <w:tcBorders>
              <w:top w:val="dotted" w:sz="4" w:space="0" w:color="auto"/>
              <w:left w:val="nil"/>
              <w:bottom w:val="dotted" w:sz="4" w:space="0" w:color="auto"/>
              <w:right w:val="nil"/>
            </w:tcBorders>
          </w:tcPr>
          <w:p w14:paraId="63AB4774" w14:textId="77777777" w:rsidR="00280EB6" w:rsidRPr="0062305C" w:rsidRDefault="00280EB6">
            <w:r w:rsidRPr="0062305C">
              <w:tab/>
            </w:r>
          </w:p>
        </w:tc>
        <w:tc>
          <w:tcPr>
            <w:tcW w:w="236" w:type="dxa"/>
            <w:tcBorders>
              <w:top w:val="nil"/>
              <w:left w:val="nil"/>
              <w:bottom w:val="nil"/>
              <w:right w:val="nil"/>
            </w:tcBorders>
          </w:tcPr>
          <w:p w14:paraId="3CE120AE" w14:textId="77777777" w:rsidR="00280EB6" w:rsidRPr="0062305C" w:rsidRDefault="00280EB6"/>
        </w:tc>
        <w:tc>
          <w:tcPr>
            <w:tcW w:w="1924" w:type="dxa"/>
            <w:tcBorders>
              <w:top w:val="dotted" w:sz="4" w:space="0" w:color="auto"/>
              <w:left w:val="nil"/>
              <w:bottom w:val="dotted" w:sz="4" w:space="0" w:color="auto"/>
              <w:right w:val="nil"/>
            </w:tcBorders>
          </w:tcPr>
          <w:p w14:paraId="23AF9080" w14:textId="77777777" w:rsidR="00280EB6" w:rsidRPr="0062305C" w:rsidRDefault="00280EB6">
            <w:r w:rsidRPr="0062305C">
              <w:tab/>
            </w:r>
          </w:p>
        </w:tc>
        <w:tc>
          <w:tcPr>
            <w:tcW w:w="236" w:type="dxa"/>
            <w:tcBorders>
              <w:top w:val="nil"/>
              <w:left w:val="nil"/>
              <w:bottom w:val="nil"/>
              <w:right w:val="nil"/>
            </w:tcBorders>
          </w:tcPr>
          <w:p w14:paraId="21473773" w14:textId="77777777" w:rsidR="00280EB6" w:rsidRPr="0062305C" w:rsidRDefault="00280EB6"/>
        </w:tc>
        <w:tc>
          <w:tcPr>
            <w:tcW w:w="1620" w:type="dxa"/>
            <w:tcBorders>
              <w:top w:val="dotted" w:sz="4" w:space="0" w:color="auto"/>
              <w:left w:val="nil"/>
              <w:bottom w:val="dotted" w:sz="4" w:space="0" w:color="auto"/>
              <w:right w:val="nil"/>
            </w:tcBorders>
          </w:tcPr>
          <w:p w14:paraId="4426EC0D" w14:textId="77777777" w:rsidR="00280EB6" w:rsidRPr="0062305C" w:rsidRDefault="00280EB6">
            <w:r w:rsidRPr="0062305C">
              <w:tab/>
            </w:r>
          </w:p>
        </w:tc>
      </w:tr>
    </w:tbl>
    <w:p w14:paraId="756D6448" w14:textId="77777777" w:rsidR="00280EB6" w:rsidRPr="0062305C" w:rsidRDefault="00280EB6"/>
    <w:p w14:paraId="00AD1BBE" w14:textId="77777777" w:rsidR="00280EB6" w:rsidRPr="0062305C" w:rsidRDefault="00280EB6" w:rsidP="006A3F34">
      <w:pPr>
        <w:numPr>
          <w:ilvl w:val="0"/>
          <w:numId w:val="19"/>
        </w:numPr>
        <w:spacing w:after="200"/>
        <w:ind w:hanging="720"/>
        <w:jc w:val="both"/>
      </w:pPr>
      <w:r w:rsidRPr="0062305C">
        <w:t xml:space="preserve">We understand that this bid, together with your written acceptance thereof included in your notification of award, shall constitute a binding contract between us, until a formal contract is prepared and executed; </w:t>
      </w:r>
    </w:p>
    <w:p w14:paraId="0C0DE5A0" w14:textId="77777777" w:rsidR="00280EB6" w:rsidRPr="0062305C" w:rsidRDefault="00280EB6" w:rsidP="006A3F34">
      <w:pPr>
        <w:numPr>
          <w:ilvl w:val="0"/>
          <w:numId w:val="19"/>
        </w:numPr>
        <w:spacing w:after="200"/>
        <w:ind w:hanging="720"/>
        <w:jc w:val="both"/>
      </w:pPr>
      <w:r w:rsidRPr="0062305C">
        <w:t>We understand that you are not bound to accept the best-evaluated bid or any other bid that you may receive; and</w:t>
      </w:r>
    </w:p>
    <w:p w14:paraId="0C2ED4F1" w14:textId="77777777" w:rsidR="00280EB6" w:rsidRPr="0062305C" w:rsidRDefault="00280EB6" w:rsidP="006A3F34">
      <w:pPr>
        <w:numPr>
          <w:ilvl w:val="0"/>
          <w:numId w:val="19"/>
        </w:numPr>
        <w:spacing w:after="200"/>
        <w:ind w:hanging="720"/>
        <w:jc w:val="both"/>
      </w:pPr>
      <w:r w:rsidRPr="0062305C">
        <w:t>If awarded the contract, the person named below shall act as Contractor’s Representative: ________________________________________________________</w:t>
      </w:r>
    </w:p>
    <w:p w14:paraId="7BABC7CC" w14:textId="77777777" w:rsidR="00280EB6" w:rsidRPr="0062305C" w:rsidRDefault="00280EB6"/>
    <w:tbl>
      <w:tblPr>
        <w:tblW w:w="0" w:type="auto"/>
        <w:tblLook w:val="01E0" w:firstRow="1" w:lastRow="1" w:firstColumn="1" w:lastColumn="1" w:noHBand="0" w:noVBand="0"/>
      </w:tblPr>
      <w:tblGrid>
        <w:gridCol w:w="2414"/>
        <w:gridCol w:w="6586"/>
      </w:tblGrid>
      <w:tr w:rsidR="0062305C" w:rsidRPr="0062305C" w14:paraId="619F00E2" w14:textId="77777777">
        <w:tc>
          <w:tcPr>
            <w:tcW w:w="2448" w:type="dxa"/>
          </w:tcPr>
          <w:p w14:paraId="081CE60B" w14:textId="77777777" w:rsidR="00280EB6" w:rsidRPr="0062305C" w:rsidRDefault="00280EB6">
            <w:pPr>
              <w:spacing w:before="200"/>
              <w:jc w:val="right"/>
            </w:pPr>
            <w:r w:rsidRPr="0062305C">
              <w:t>Name:</w:t>
            </w:r>
          </w:p>
        </w:tc>
        <w:tc>
          <w:tcPr>
            <w:tcW w:w="6768" w:type="dxa"/>
            <w:tcBorders>
              <w:bottom w:val="dotted" w:sz="4" w:space="0" w:color="auto"/>
            </w:tcBorders>
          </w:tcPr>
          <w:p w14:paraId="57B1F8B4" w14:textId="77777777" w:rsidR="00280EB6" w:rsidRPr="0062305C" w:rsidRDefault="00280EB6">
            <w:pPr>
              <w:spacing w:after="200"/>
            </w:pPr>
          </w:p>
        </w:tc>
      </w:tr>
      <w:tr w:rsidR="0062305C" w:rsidRPr="0062305C" w14:paraId="44D5765A" w14:textId="77777777">
        <w:tc>
          <w:tcPr>
            <w:tcW w:w="2448" w:type="dxa"/>
          </w:tcPr>
          <w:p w14:paraId="2BF1C2BB" w14:textId="77777777" w:rsidR="00280EB6" w:rsidRPr="0062305C" w:rsidRDefault="00280EB6">
            <w:pPr>
              <w:spacing w:before="200"/>
              <w:jc w:val="right"/>
            </w:pPr>
            <w:r w:rsidRPr="0062305C">
              <w:t>In the capacity of:</w:t>
            </w:r>
          </w:p>
        </w:tc>
        <w:tc>
          <w:tcPr>
            <w:tcW w:w="6768" w:type="dxa"/>
            <w:tcBorders>
              <w:top w:val="dotted" w:sz="4" w:space="0" w:color="auto"/>
              <w:bottom w:val="dotted" w:sz="4" w:space="0" w:color="auto"/>
            </w:tcBorders>
          </w:tcPr>
          <w:p w14:paraId="74C85799" w14:textId="77777777" w:rsidR="00280EB6" w:rsidRPr="0062305C" w:rsidRDefault="00280EB6">
            <w:pPr>
              <w:spacing w:after="200"/>
            </w:pPr>
          </w:p>
        </w:tc>
      </w:tr>
      <w:tr w:rsidR="0062305C" w:rsidRPr="0062305C" w14:paraId="6DD24789" w14:textId="77777777">
        <w:tc>
          <w:tcPr>
            <w:tcW w:w="2448" w:type="dxa"/>
          </w:tcPr>
          <w:p w14:paraId="4C2A3894" w14:textId="77777777" w:rsidR="00280EB6" w:rsidRPr="0062305C" w:rsidRDefault="00280EB6">
            <w:pPr>
              <w:spacing w:before="200"/>
              <w:jc w:val="right"/>
            </w:pPr>
            <w:r w:rsidRPr="0062305C">
              <w:t>Signed:</w:t>
            </w:r>
          </w:p>
        </w:tc>
        <w:tc>
          <w:tcPr>
            <w:tcW w:w="6768" w:type="dxa"/>
            <w:tcBorders>
              <w:top w:val="dotted" w:sz="4" w:space="0" w:color="auto"/>
              <w:bottom w:val="dotted" w:sz="4" w:space="0" w:color="auto"/>
            </w:tcBorders>
          </w:tcPr>
          <w:p w14:paraId="0AC97676" w14:textId="77777777" w:rsidR="00280EB6" w:rsidRPr="0062305C" w:rsidRDefault="00280EB6">
            <w:pPr>
              <w:spacing w:after="200"/>
            </w:pPr>
          </w:p>
        </w:tc>
      </w:tr>
      <w:tr w:rsidR="0062305C" w:rsidRPr="0062305C" w14:paraId="22B91087" w14:textId="77777777">
        <w:tc>
          <w:tcPr>
            <w:tcW w:w="2448" w:type="dxa"/>
          </w:tcPr>
          <w:p w14:paraId="370F353A" w14:textId="77777777" w:rsidR="00280EB6" w:rsidRPr="0062305C" w:rsidRDefault="00280EB6">
            <w:pPr>
              <w:spacing w:before="200"/>
              <w:jc w:val="right"/>
            </w:pPr>
            <w:r w:rsidRPr="0062305C">
              <w:t>Duly authorized to sign the Bid for and on behalf of:</w:t>
            </w:r>
          </w:p>
        </w:tc>
        <w:tc>
          <w:tcPr>
            <w:tcW w:w="6768" w:type="dxa"/>
            <w:tcBorders>
              <w:top w:val="dotted" w:sz="4" w:space="0" w:color="auto"/>
              <w:bottom w:val="dotted" w:sz="4" w:space="0" w:color="auto"/>
            </w:tcBorders>
          </w:tcPr>
          <w:p w14:paraId="5D79BF9F" w14:textId="77777777" w:rsidR="00280EB6" w:rsidRPr="0062305C" w:rsidRDefault="00280EB6">
            <w:pPr>
              <w:spacing w:after="200"/>
            </w:pPr>
          </w:p>
        </w:tc>
      </w:tr>
      <w:tr w:rsidR="00280EB6" w:rsidRPr="0062305C" w14:paraId="7C648E67" w14:textId="77777777">
        <w:tc>
          <w:tcPr>
            <w:tcW w:w="2448" w:type="dxa"/>
          </w:tcPr>
          <w:p w14:paraId="30BBD5BF" w14:textId="77777777" w:rsidR="00280EB6" w:rsidRPr="0062305C" w:rsidRDefault="00280EB6">
            <w:pPr>
              <w:spacing w:before="200"/>
              <w:jc w:val="right"/>
            </w:pPr>
            <w:r w:rsidRPr="0062305C">
              <w:t>Date:</w:t>
            </w:r>
          </w:p>
        </w:tc>
        <w:tc>
          <w:tcPr>
            <w:tcW w:w="6768" w:type="dxa"/>
            <w:tcBorders>
              <w:top w:val="dotted" w:sz="4" w:space="0" w:color="auto"/>
              <w:bottom w:val="dotted" w:sz="4" w:space="0" w:color="auto"/>
            </w:tcBorders>
          </w:tcPr>
          <w:p w14:paraId="3103DDE6" w14:textId="77777777" w:rsidR="00280EB6" w:rsidRPr="0062305C" w:rsidRDefault="00280EB6">
            <w:pPr>
              <w:spacing w:after="200"/>
            </w:pPr>
          </w:p>
        </w:tc>
      </w:tr>
    </w:tbl>
    <w:p w14:paraId="38B7FB0E" w14:textId="77777777" w:rsidR="00280EB6" w:rsidRPr="0062305C" w:rsidRDefault="00280EB6">
      <w:pPr>
        <w:spacing w:after="200"/>
      </w:pPr>
    </w:p>
    <w:p w14:paraId="052728D3" w14:textId="77777777" w:rsidR="00280EB6" w:rsidRPr="0062305C" w:rsidRDefault="00280EB6">
      <w:pPr>
        <w:pStyle w:val="S4-header1"/>
      </w:pPr>
      <w:bookmarkStart w:id="434" w:name="_Toc482500892"/>
      <w:r w:rsidRPr="0062305C">
        <w:br w:type="page"/>
      </w:r>
      <w:bookmarkStart w:id="435" w:name="_Toc108950332"/>
      <w:bookmarkStart w:id="436" w:name="_Toc197160033"/>
      <w:r w:rsidRPr="0062305C">
        <w:lastRenderedPageBreak/>
        <w:t>Schedules</w:t>
      </w:r>
      <w:bookmarkEnd w:id="435"/>
      <w:bookmarkEnd w:id="436"/>
    </w:p>
    <w:p w14:paraId="4A55C6DF" w14:textId="77777777" w:rsidR="00280EB6" w:rsidRPr="0062305C" w:rsidRDefault="00280EB6">
      <w:pPr>
        <w:pStyle w:val="S4-Header2"/>
      </w:pPr>
      <w:bookmarkStart w:id="437" w:name="_Toc108950333"/>
      <w:bookmarkStart w:id="438" w:name="_Toc138144061"/>
      <w:bookmarkStart w:id="439" w:name="_Toc197160034"/>
      <w:r w:rsidRPr="0062305C">
        <w:t>Bill of Quantities/ Schedules of Prices</w:t>
      </w:r>
      <w:bookmarkEnd w:id="437"/>
      <w:bookmarkEnd w:id="438"/>
      <w:bookmarkEnd w:id="439"/>
    </w:p>
    <w:p w14:paraId="57BB36E5" w14:textId="77777777" w:rsidR="00280EB6" w:rsidRPr="0062305C" w:rsidRDefault="00280EB6">
      <w:pPr>
        <w:rPr>
          <w:b/>
        </w:rPr>
      </w:pPr>
      <w:bookmarkStart w:id="440" w:name="_Toc108950335"/>
      <w:r w:rsidRPr="0062305C">
        <w:rPr>
          <w:b/>
        </w:rPr>
        <w:t>Schedule of Payment Currencies</w:t>
      </w:r>
    </w:p>
    <w:p w14:paraId="4435DFE2" w14:textId="77777777" w:rsidR="00280EB6" w:rsidRPr="0062305C" w:rsidRDefault="00280EB6">
      <w:pPr>
        <w:rPr>
          <w:b/>
        </w:rPr>
      </w:pPr>
    </w:p>
    <w:p w14:paraId="61DAC222" w14:textId="77777777" w:rsidR="00280EB6" w:rsidRPr="0062305C" w:rsidRDefault="00280EB6">
      <w:pPr>
        <w:rPr>
          <w:b/>
          <w:iCs/>
        </w:rPr>
      </w:pPr>
      <w:r w:rsidRPr="0062305C">
        <w:rPr>
          <w:b/>
        </w:rPr>
        <w:t>For ...........................</w:t>
      </w:r>
      <w:r w:rsidRPr="0062305C">
        <w:rPr>
          <w:bCs/>
          <w:i/>
        </w:rPr>
        <w:t>insert name of Section of the Works</w:t>
      </w:r>
      <w:r w:rsidRPr="0062305C">
        <w:rPr>
          <w:b/>
          <w:iCs/>
        </w:rPr>
        <w:tab/>
      </w:r>
    </w:p>
    <w:p w14:paraId="205674CF" w14:textId="77777777" w:rsidR="00280EB6" w:rsidRPr="0062305C" w:rsidRDefault="00280EB6">
      <w:pPr>
        <w:rPr>
          <w:bCs/>
          <w:iCs/>
        </w:rPr>
      </w:pPr>
    </w:p>
    <w:p w14:paraId="2FCBF69A" w14:textId="77777777" w:rsidR="00280EB6" w:rsidRPr="0062305C" w:rsidRDefault="00280EB6">
      <w:pPr>
        <w:jc w:val="both"/>
        <w:rPr>
          <w:bCs/>
          <w:iCs/>
        </w:rPr>
      </w:pPr>
      <w:r w:rsidRPr="0062305C">
        <w:rPr>
          <w:bCs/>
          <w:iCs/>
        </w:rPr>
        <w:t>Separate tables may be required if the various sections of the Works (or of the Bill of Quantities) will have substantially different foreign and local currency requirements.  The Employer should insert the names of each Section of the Works.</w:t>
      </w:r>
    </w:p>
    <w:p w14:paraId="3EC03DC6" w14:textId="77777777" w:rsidR="00280EB6" w:rsidRPr="0062305C" w:rsidRDefault="00280EB6">
      <w:pPr>
        <w:rPr>
          <w:bCs/>
          <w:iCs/>
        </w:rPr>
      </w:pPr>
    </w:p>
    <w:tbl>
      <w:tblPr>
        <w:tblW w:w="9360" w:type="dxa"/>
        <w:jc w:val="center"/>
        <w:tblLayout w:type="fixed"/>
        <w:tblCellMar>
          <w:left w:w="72" w:type="dxa"/>
          <w:right w:w="72" w:type="dxa"/>
        </w:tblCellMar>
        <w:tblLook w:val="0000" w:firstRow="0" w:lastRow="0" w:firstColumn="0" w:lastColumn="0" w:noHBand="0" w:noVBand="0"/>
      </w:tblPr>
      <w:tblGrid>
        <w:gridCol w:w="2160"/>
        <w:gridCol w:w="1440"/>
        <w:gridCol w:w="1440"/>
        <w:gridCol w:w="2160"/>
        <w:gridCol w:w="2160"/>
      </w:tblGrid>
      <w:tr w:rsidR="0062305C" w:rsidRPr="0062305C" w14:paraId="22516C4A" w14:textId="77777777">
        <w:trPr>
          <w:jc w:val="center"/>
        </w:trPr>
        <w:tc>
          <w:tcPr>
            <w:tcW w:w="2160" w:type="dxa"/>
            <w:tcBorders>
              <w:bottom w:val="single" w:sz="18" w:space="0" w:color="auto"/>
              <w:right w:val="single" w:sz="18" w:space="0" w:color="auto"/>
            </w:tcBorders>
            <w:vAlign w:val="center"/>
          </w:tcPr>
          <w:p w14:paraId="700EA7DF" w14:textId="77777777" w:rsidR="00280EB6" w:rsidRPr="0062305C" w:rsidRDefault="00280EB6">
            <w:pPr>
              <w:rPr>
                <w:b/>
                <w:bCs/>
                <w:iCs/>
                <w:sz w:val="22"/>
                <w:szCs w:val="22"/>
              </w:rPr>
            </w:pPr>
          </w:p>
        </w:tc>
        <w:tc>
          <w:tcPr>
            <w:tcW w:w="1440" w:type="dxa"/>
            <w:tcBorders>
              <w:top w:val="single" w:sz="18" w:space="0" w:color="auto"/>
              <w:left w:val="single" w:sz="18" w:space="0" w:color="auto"/>
              <w:bottom w:val="single" w:sz="18" w:space="0" w:color="auto"/>
              <w:right w:val="single" w:sz="18" w:space="0" w:color="auto"/>
            </w:tcBorders>
          </w:tcPr>
          <w:p w14:paraId="7D4B1922" w14:textId="77777777" w:rsidR="00280EB6" w:rsidRPr="0062305C" w:rsidRDefault="00280EB6">
            <w:pPr>
              <w:rPr>
                <w:b/>
                <w:bCs/>
                <w:iCs/>
                <w:sz w:val="22"/>
                <w:szCs w:val="22"/>
                <w:lang w:val="pt-BR"/>
              </w:rPr>
            </w:pPr>
            <w:r w:rsidRPr="0062305C">
              <w:rPr>
                <w:b/>
                <w:bCs/>
                <w:iCs/>
                <w:sz w:val="22"/>
                <w:szCs w:val="22"/>
                <w:lang w:val="pt-BR"/>
              </w:rPr>
              <w:t>A</w:t>
            </w:r>
          </w:p>
        </w:tc>
        <w:tc>
          <w:tcPr>
            <w:tcW w:w="1440" w:type="dxa"/>
            <w:tcBorders>
              <w:top w:val="single" w:sz="18" w:space="0" w:color="auto"/>
              <w:left w:val="single" w:sz="18" w:space="0" w:color="auto"/>
              <w:bottom w:val="single" w:sz="18" w:space="0" w:color="auto"/>
              <w:right w:val="single" w:sz="18" w:space="0" w:color="auto"/>
            </w:tcBorders>
          </w:tcPr>
          <w:p w14:paraId="451028C2" w14:textId="77777777" w:rsidR="00280EB6" w:rsidRPr="0062305C" w:rsidRDefault="00280EB6">
            <w:pPr>
              <w:rPr>
                <w:b/>
                <w:bCs/>
                <w:iCs/>
                <w:sz w:val="22"/>
                <w:szCs w:val="22"/>
                <w:lang w:val="pt-BR"/>
              </w:rPr>
            </w:pPr>
            <w:r w:rsidRPr="0062305C">
              <w:rPr>
                <w:b/>
                <w:bCs/>
                <w:iCs/>
                <w:sz w:val="22"/>
                <w:szCs w:val="22"/>
                <w:lang w:val="pt-BR"/>
              </w:rPr>
              <w:t>B</w:t>
            </w:r>
          </w:p>
        </w:tc>
        <w:tc>
          <w:tcPr>
            <w:tcW w:w="2160" w:type="dxa"/>
            <w:tcBorders>
              <w:top w:val="single" w:sz="18" w:space="0" w:color="auto"/>
              <w:left w:val="single" w:sz="18" w:space="0" w:color="auto"/>
              <w:bottom w:val="single" w:sz="18" w:space="0" w:color="auto"/>
              <w:right w:val="single" w:sz="18" w:space="0" w:color="auto"/>
            </w:tcBorders>
          </w:tcPr>
          <w:p w14:paraId="17F87A9D" w14:textId="77777777" w:rsidR="00280EB6" w:rsidRPr="0062305C" w:rsidRDefault="00280EB6">
            <w:pPr>
              <w:rPr>
                <w:b/>
                <w:bCs/>
                <w:iCs/>
                <w:sz w:val="22"/>
                <w:szCs w:val="22"/>
                <w:lang w:val="pt-BR"/>
              </w:rPr>
            </w:pPr>
            <w:r w:rsidRPr="0062305C">
              <w:rPr>
                <w:b/>
                <w:bCs/>
                <w:iCs/>
                <w:sz w:val="22"/>
                <w:szCs w:val="22"/>
                <w:lang w:val="pt-BR"/>
              </w:rPr>
              <w:t>C</w:t>
            </w:r>
          </w:p>
        </w:tc>
        <w:tc>
          <w:tcPr>
            <w:tcW w:w="2160" w:type="dxa"/>
            <w:tcBorders>
              <w:top w:val="single" w:sz="18" w:space="0" w:color="auto"/>
              <w:left w:val="single" w:sz="18" w:space="0" w:color="auto"/>
              <w:bottom w:val="single" w:sz="18" w:space="0" w:color="auto"/>
              <w:right w:val="single" w:sz="18" w:space="0" w:color="auto"/>
            </w:tcBorders>
          </w:tcPr>
          <w:p w14:paraId="32848E3C" w14:textId="77777777" w:rsidR="00280EB6" w:rsidRPr="0062305C" w:rsidRDefault="00280EB6">
            <w:pPr>
              <w:rPr>
                <w:b/>
                <w:bCs/>
                <w:iCs/>
                <w:sz w:val="22"/>
                <w:szCs w:val="22"/>
              </w:rPr>
            </w:pPr>
            <w:r w:rsidRPr="0062305C">
              <w:rPr>
                <w:b/>
                <w:bCs/>
                <w:iCs/>
                <w:sz w:val="22"/>
                <w:szCs w:val="22"/>
              </w:rPr>
              <w:t>D</w:t>
            </w:r>
          </w:p>
        </w:tc>
      </w:tr>
      <w:tr w:rsidR="0062305C" w:rsidRPr="0062305C" w14:paraId="17499974" w14:textId="77777777">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28B41A37" w14:textId="77777777" w:rsidR="00280EB6" w:rsidRPr="0062305C" w:rsidRDefault="00280EB6">
            <w:pPr>
              <w:rPr>
                <w:b/>
                <w:bCs/>
                <w:iCs/>
                <w:sz w:val="22"/>
                <w:szCs w:val="22"/>
              </w:rPr>
            </w:pPr>
            <w:r w:rsidRPr="0062305C">
              <w:rPr>
                <w:b/>
                <w:bCs/>
                <w:iCs/>
                <w:sz w:val="22"/>
                <w:szCs w:val="22"/>
              </w:rPr>
              <w:t>Name of Payment Currency</w:t>
            </w:r>
          </w:p>
        </w:tc>
        <w:tc>
          <w:tcPr>
            <w:tcW w:w="1440" w:type="dxa"/>
            <w:tcBorders>
              <w:top w:val="single" w:sz="18" w:space="0" w:color="auto"/>
              <w:left w:val="single" w:sz="18" w:space="0" w:color="auto"/>
              <w:bottom w:val="single" w:sz="18" w:space="0" w:color="auto"/>
              <w:right w:val="single" w:sz="18" w:space="0" w:color="auto"/>
            </w:tcBorders>
            <w:vAlign w:val="center"/>
          </w:tcPr>
          <w:p w14:paraId="205E86D3" w14:textId="77777777" w:rsidR="00280EB6" w:rsidRPr="0062305C" w:rsidRDefault="00280EB6">
            <w:pPr>
              <w:rPr>
                <w:b/>
                <w:bCs/>
                <w:iCs/>
                <w:sz w:val="22"/>
                <w:szCs w:val="22"/>
              </w:rPr>
            </w:pPr>
            <w:r w:rsidRPr="0062305C">
              <w:rPr>
                <w:b/>
                <w:bCs/>
                <w:iCs/>
                <w:sz w:val="22"/>
                <w:szCs w:val="22"/>
              </w:rPr>
              <w:t>Amount of Currency</w:t>
            </w:r>
          </w:p>
        </w:tc>
        <w:tc>
          <w:tcPr>
            <w:tcW w:w="1440" w:type="dxa"/>
            <w:tcBorders>
              <w:top w:val="single" w:sz="18" w:space="0" w:color="auto"/>
              <w:left w:val="single" w:sz="18" w:space="0" w:color="auto"/>
              <w:bottom w:val="single" w:sz="18" w:space="0" w:color="auto"/>
              <w:right w:val="single" w:sz="18" w:space="0" w:color="auto"/>
            </w:tcBorders>
            <w:vAlign w:val="center"/>
          </w:tcPr>
          <w:p w14:paraId="65671422" w14:textId="77777777" w:rsidR="00280EB6" w:rsidRPr="0062305C" w:rsidRDefault="00280EB6">
            <w:pPr>
              <w:rPr>
                <w:b/>
                <w:bCs/>
                <w:iCs/>
                <w:sz w:val="22"/>
                <w:szCs w:val="22"/>
              </w:rPr>
            </w:pPr>
            <w:r w:rsidRPr="0062305C">
              <w:rPr>
                <w:b/>
                <w:bCs/>
                <w:iCs/>
                <w:sz w:val="22"/>
                <w:szCs w:val="22"/>
              </w:rPr>
              <w:t>Rate of Exchange</w:t>
            </w:r>
          </w:p>
          <w:p w14:paraId="3E7C4121" w14:textId="77777777" w:rsidR="00280EB6" w:rsidRPr="0062305C" w:rsidRDefault="00280EB6">
            <w:pPr>
              <w:rPr>
                <w:b/>
                <w:bCs/>
                <w:iCs/>
                <w:sz w:val="22"/>
                <w:szCs w:val="22"/>
              </w:rPr>
            </w:pPr>
            <w:r w:rsidRPr="0062305C">
              <w:rPr>
                <w:b/>
                <w:bCs/>
                <w:iCs/>
                <w:sz w:val="22"/>
                <w:szCs w:val="22"/>
              </w:rPr>
              <w:t>to Local Currency</w:t>
            </w:r>
          </w:p>
        </w:tc>
        <w:tc>
          <w:tcPr>
            <w:tcW w:w="2160" w:type="dxa"/>
            <w:tcBorders>
              <w:top w:val="single" w:sz="18" w:space="0" w:color="auto"/>
              <w:left w:val="single" w:sz="18" w:space="0" w:color="auto"/>
              <w:bottom w:val="single" w:sz="18" w:space="0" w:color="auto"/>
              <w:right w:val="single" w:sz="18" w:space="0" w:color="auto"/>
            </w:tcBorders>
            <w:vAlign w:val="center"/>
          </w:tcPr>
          <w:p w14:paraId="3FDB7497" w14:textId="77777777" w:rsidR="00280EB6" w:rsidRPr="0062305C" w:rsidRDefault="00280EB6">
            <w:pPr>
              <w:rPr>
                <w:b/>
                <w:bCs/>
                <w:iCs/>
                <w:sz w:val="22"/>
                <w:szCs w:val="22"/>
              </w:rPr>
            </w:pPr>
            <w:r w:rsidRPr="0062305C">
              <w:rPr>
                <w:b/>
                <w:bCs/>
                <w:iCs/>
                <w:sz w:val="22"/>
                <w:szCs w:val="22"/>
              </w:rPr>
              <w:t>Local Currency Equivalent</w:t>
            </w:r>
          </w:p>
          <w:p w14:paraId="6114AA62" w14:textId="77777777" w:rsidR="00280EB6" w:rsidRPr="0062305C" w:rsidRDefault="00280EB6">
            <w:pPr>
              <w:rPr>
                <w:b/>
                <w:bCs/>
                <w:iCs/>
                <w:sz w:val="22"/>
                <w:szCs w:val="22"/>
              </w:rPr>
            </w:pPr>
            <w:r w:rsidRPr="0062305C">
              <w:rPr>
                <w:b/>
                <w:bCs/>
                <w:iCs/>
                <w:sz w:val="22"/>
                <w:szCs w:val="22"/>
              </w:rPr>
              <w:t>C = A x B</w:t>
            </w:r>
          </w:p>
        </w:tc>
        <w:tc>
          <w:tcPr>
            <w:tcW w:w="2160" w:type="dxa"/>
            <w:tcBorders>
              <w:top w:val="single" w:sz="18" w:space="0" w:color="auto"/>
              <w:left w:val="single" w:sz="18" w:space="0" w:color="auto"/>
              <w:bottom w:val="single" w:sz="18" w:space="0" w:color="auto"/>
              <w:right w:val="single" w:sz="18" w:space="0" w:color="auto"/>
            </w:tcBorders>
            <w:vAlign w:val="center"/>
          </w:tcPr>
          <w:p w14:paraId="70D95029" w14:textId="77777777" w:rsidR="00280EB6" w:rsidRPr="0062305C" w:rsidRDefault="00280EB6">
            <w:pPr>
              <w:rPr>
                <w:b/>
                <w:bCs/>
                <w:iCs/>
                <w:sz w:val="22"/>
                <w:szCs w:val="22"/>
              </w:rPr>
            </w:pPr>
            <w:r w:rsidRPr="0062305C">
              <w:rPr>
                <w:b/>
                <w:bCs/>
                <w:iCs/>
                <w:sz w:val="22"/>
                <w:szCs w:val="22"/>
              </w:rPr>
              <w:t>Percentage of</w:t>
            </w:r>
            <w:r w:rsidRPr="0062305C">
              <w:rPr>
                <w:b/>
                <w:bCs/>
                <w:iCs/>
                <w:sz w:val="22"/>
                <w:szCs w:val="22"/>
              </w:rPr>
              <w:br/>
              <w:t xml:space="preserve"> Net Bid Price (NBP)</w:t>
            </w:r>
          </w:p>
          <w:p w14:paraId="5BE51793" w14:textId="77777777" w:rsidR="00280EB6" w:rsidRPr="0062305C" w:rsidRDefault="00280EB6">
            <w:pPr>
              <w:rPr>
                <w:b/>
                <w:bCs/>
                <w:iCs/>
                <w:sz w:val="22"/>
                <w:szCs w:val="22"/>
              </w:rPr>
            </w:pPr>
            <w:r w:rsidRPr="0062305C">
              <w:rPr>
                <w:b/>
                <w:bCs/>
                <w:iCs/>
                <w:sz w:val="22"/>
                <w:szCs w:val="22"/>
                <w:u w:val="single"/>
              </w:rPr>
              <w:t xml:space="preserve"> 100xC</w:t>
            </w:r>
          </w:p>
          <w:p w14:paraId="7EC644C8" w14:textId="77777777" w:rsidR="00280EB6" w:rsidRPr="0062305C" w:rsidRDefault="00280EB6">
            <w:pPr>
              <w:rPr>
                <w:b/>
                <w:bCs/>
                <w:iCs/>
                <w:sz w:val="22"/>
                <w:szCs w:val="22"/>
              </w:rPr>
            </w:pPr>
            <w:r w:rsidRPr="0062305C">
              <w:rPr>
                <w:b/>
                <w:bCs/>
                <w:iCs/>
                <w:sz w:val="22"/>
                <w:szCs w:val="22"/>
              </w:rPr>
              <w:t>NBP</w:t>
            </w:r>
          </w:p>
        </w:tc>
      </w:tr>
      <w:tr w:rsidR="0062305C" w:rsidRPr="0062305C" w14:paraId="64862308" w14:textId="77777777">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7D90C716" w14:textId="77777777" w:rsidR="00280EB6" w:rsidRPr="0062305C" w:rsidRDefault="00280EB6">
            <w:pPr>
              <w:rPr>
                <w:b/>
                <w:bCs/>
                <w:iCs/>
                <w:sz w:val="22"/>
                <w:szCs w:val="22"/>
              </w:rPr>
            </w:pPr>
            <w:r w:rsidRPr="0062305C">
              <w:rPr>
                <w:b/>
                <w:bCs/>
                <w:iCs/>
                <w:sz w:val="22"/>
                <w:szCs w:val="22"/>
              </w:rPr>
              <w:t>Local currency</w:t>
            </w:r>
          </w:p>
          <w:p w14:paraId="36328FED" w14:textId="77777777" w:rsidR="00280EB6" w:rsidRPr="0062305C" w:rsidRDefault="00280EB6">
            <w:pPr>
              <w:rPr>
                <w:iCs/>
                <w:sz w:val="22"/>
                <w:szCs w:val="22"/>
                <w:u w:val="single"/>
              </w:rPr>
            </w:pPr>
            <w:r w:rsidRPr="0062305C">
              <w:rPr>
                <w:iCs/>
                <w:sz w:val="22"/>
                <w:szCs w:val="22"/>
                <w:u w:val="single"/>
              </w:rPr>
              <w:tab/>
            </w:r>
          </w:p>
          <w:p w14:paraId="4CC85788" w14:textId="77777777" w:rsidR="00280EB6" w:rsidRPr="0062305C" w:rsidRDefault="00280EB6">
            <w:pPr>
              <w:rPr>
                <w:b/>
                <w:bCs/>
                <w:iCs/>
                <w:sz w:val="22"/>
                <w:szCs w:val="22"/>
              </w:rPr>
            </w:pPr>
          </w:p>
        </w:tc>
        <w:tc>
          <w:tcPr>
            <w:tcW w:w="1440" w:type="dxa"/>
            <w:tcBorders>
              <w:top w:val="single" w:sz="18" w:space="0" w:color="auto"/>
              <w:left w:val="single" w:sz="18" w:space="0" w:color="auto"/>
              <w:bottom w:val="single" w:sz="6" w:space="0" w:color="auto"/>
            </w:tcBorders>
          </w:tcPr>
          <w:p w14:paraId="3CD2CD7B" w14:textId="77777777" w:rsidR="00280EB6" w:rsidRPr="0062305C" w:rsidRDefault="00280EB6">
            <w:pPr>
              <w:rPr>
                <w:b/>
                <w:bCs/>
                <w:iCs/>
                <w:sz w:val="22"/>
                <w:szCs w:val="22"/>
              </w:rPr>
            </w:pPr>
          </w:p>
        </w:tc>
        <w:tc>
          <w:tcPr>
            <w:tcW w:w="1440" w:type="dxa"/>
            <w:tcBorders>
              <w:top w:val="single" w:sz="18" w:space="0" w:color="auto"/>
              <w:left w:val="single" w:sz="6" w:space="0" w:color="auto"/>
              <w:bottom w:val="single" w:sz="6" w:space="0" w:color="auto"/>
            </w:tcBorders>
            <w:vAlign w:val="center"/>
          </w:tcPr>
          <w:p w14:paraId="7E21AFB0" w14:textId="77777777" w:rsidR="00280EB6" w:rsidRPr="0062305C" w:rsidRDefault="00280EB6">
            <w:pPr>
              <w:rPr>
                <w:b/>
                <w:bCs/>
                <w:iCs/>
                <w:sz w:val="22"/>
                <w:szCs w:val="22"/>
              </w:rPr>
            </w:pPr>
            <w:r w:rsidRPr="0062305C">
              <w:rPr>
                <w:b/>
                <w:bCs/>
                <w:iCs/>
                <w:sz w:val="22"/>
                <w:szCs w:val="22"/>
              </w:rPr>
              <w:t>1.00</w:t>
            </w:r>
          </w:p>
        </w:tc>
        <w:tc>
          <w:tcPr>
            <w:tcW w:w="2160" w:type="dxa"/>
            <w:tcBorders>
              <w:top w:val="single" w:sz="18" w:space="0" w:color="auto"/>
              <w:left w:val="single" w:sz="6" w:space="0" w:color="auto"/>
              <w:bottom w:val="single" w:sz="6" w:space="0" w:color="auto"/>
            </w:tcBorders>
          </w:tcPr>
          <w:p w14:paraId="6D5DE221" w14:textId="77777777" w:rsidR="00280EB6" w:rsidRPr="0062305C" w:rsidRDefault="00280EB6">
            <w:pPr>
              <w:rPr>
                <w:b/>
                <w:bCs/>
                <w:iCs/>
                <w:sz w:val="22"/>
                <w:szCs w:val="22"/>
              </w:rPr>
            </w:pPr>
          </w:p>
        </w:tc>
        <w:tc>
          <w:tcPr>
            <w:tcW w:w="2160" w:type="dxa"/>
            <w:tcBorders>
              <w:top w:val="single" w:sz="18" w:space="0" w:color="auto"/>
              <w:left w:val="single" w:sz="6" w:space="0" w:color="auto"/>
              <w:bottom w:val="single" w:sz="6" w:space="0" w:color="auto"/>
              <w:right w:val="double" w:sz="6" w:space="0" w:color="auto"/>
            </w:tcBorders>
          </w:tcPr>
          <w:p w14:paraId="45B8FB1B" w14:textId="77777777" w:rsidR="00280EB6" w:rsidRPr="0062305C" w:rsidRDefault="00280EB6">
            <w:pPr>
              <w:rPr>
                <w:b/>
                <w:bCs/>
                <w:iCs/>
                <w:sz w:val="22"/>
                <w:szCs w:val="22"/>
              </w:rPr>
            </w:pPr>
          </w:p>
        </w:tc>
      </w:tr>
      <w:tr w:rsidR="0062305C" w:rsidRPr="0062305C" w14:paraId="552C2A01" w14:textId="77777777">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08FADD26" w14:textId="77777777" w:rsidR="00280EB6" w:rsidRPr="0062305C" w:rsidRDefault="00280EB6">
            <w:pPr>
              <w:rPr>
                <w:b/>
                <w:bCs/>
                <w:iCs/>
                <w:sz w:val="22"/>
                <w:szCs w:val="22"/>
              </w:rPr>
            </w:pPr>
            <w:r w:rsidRPr="0062305C">
              <w:rPr>
                <w:b/>
                <w:bCs/>
                <w:iCs/>
                <w:sz w:val="22"/>
                <w:szCs w:val="22"/>
              </w:rPr>
              <w:t>Foreign Currency #1</w:t>
            </w:r>
          </w:p>
          <w:p w14:paraId="1B02BC38" w14:textId="77777777" w:rsidR="00280EB6" w:rsidRPr="0062305C" w:rsidRDefault="00280EB6">
            <w:pPr>
              <w:rPr>
                <w:b/>
                <w:bCs/>
                <w:iCs/>
                <w:sz w:val="22"/>
                <w:szCs w:val="22"/>
                <w:u w:val="single"/>
              </w:rPr>
            </w:pPr>
            <w:r w:rsidRPr="0062305C">
              <w:rPr>
                <w:iCs/>
                <w:sz w:val="22"/>
                <w:szCs w:val="22"/>
                <w:u w:val="single"/>
              </w:rPr>
              <w:tab/>
            </w:r>
          </w:p>
          <w:p w14:paraId="52FB79C6" w14:textId="77777777" w:rsidR="00280EB6" w:rsidRPr="0062305C" w:rsidRDefault="00280EB6">
            <w:pPr>
              <w:rPr>
                <w:b/>
                <w:bCs/>
                <w:iCs/>
                <w:sz w:val="22"/>
                <w:szCs w:val="22"/>
              </w:rPr>
            </w:pPr>
          </w:p>
        </w:tc>
        <w:tc>
          <w:tcPr>
            <w:tcW w:w="1440" w:type="dxa"/>
            <w:tcBorders>
              <w:top w:val="single" w:sz="6" w:space="0" w:color="auto"/>
              <w:left w:val="single" w:sz="18" w:space="0" w:color="auto"/>
              <w:bottom w:val="single" w:sz="6" w:space="0" w:color="auto"/>
            </w:tcBorders>
          </w:tcPr>
          <w:p w14:paraId="147B7B12" w14:textId="77777777" w:rsidR="00280EB6" w:rsidRPr="0062305C" w:rsidRDefault="00280EB6">
            <w:pPr>
              <w:rPr>
                <w:b/>
                <w:bCs/>
                <w:iCs/>
                <w:sz w:val="22"/>
                <w:szCs w:val="22"/>
              </w:rPr>
            </w:pPr>
          </w:p>
        </w:tc>
        <w:tc>
          <w:tcPr>
            <w:tcW w:w="1440" w:type="dxa"/>
            <w:tcBorders>
              <w:top w:val="single" w:sz="6" w:space="0" w:color="auto"/>
              <w:left w:val="single" w:sz="6" w:space="0" w:color="auto"/>
              <w:bottom w:val="single" w:sz="6" w:space="0" w:color="auto"/>
            </w:tcBorders>
          </w:tcPr>
          <w:p w14:paraId="602D28B8" w14:textId="77777777" w:rsidR="00280EB6" w:rsidRPr="0062305C" w:rsidRDefault="00280EB6">
            <w:pPr>
              <w:rPr>
                <w:b/>
                <w:bCs/>
                <w:iCs/>
                <w:sz w:val="22"/>
                <w:szCs w:val="22"/>
              </w:rPr>
            </w:pPr>
          </w:p>
        </w:tc>
        <w:tc>
          <w:tcPr>
            <w:tcW w:w="2160" w:type="dxa"/>
            <w:tcBorders>
              <w:top w:val="single" w:sz="6" w:space="0" w:color="auto"/>
              <w:left w:val="single" w:sz="6" w:space="0" w:color="auto"/>
              <w:bottom w:val="single" w:sz="6" w:space="0" w:color="auto"/>
            </w:tcBorders>
          </w:tcPr>
          <w:p w14:paraId="3F800A1D" w14:textId="77777777" w:rsidR="00280EB6" w:rsidRPr="0062305C" w:rsidRDefault="00280EB6">
            <w:pPr>
              <w:rPr>
                <w:b/>
                <w:bCs/>
                <w:iCs/>
                <w:sz w:val="22"/>
                <w:szCs w:val="22"/>
              </w:rPr>
            </w:pPr>
          </w:p>
        </w:tc>
        <w:tc>
          <w:tcPr>
            <w:tcW w:w="2160" w:type="dxa"/>
            <w:tcBorders>
              <w:top w:val="single" w:sz="6" w:space="0" w:color="auto"/>
              <w:left w:val="single" w:sz="6" w:space="0" w:color="auto"/>
              <w:bottom w:val="single" w:sz="6" w:space="0" w:color="auto"/>
              <w:right w:val="double" w:sz="6" w:space="0" w:color="auto"/>
            </w:tcBorders>
          </w:tcPr>
          <w:p w14:paraId="2E10CA43" w14:textId="77777777" w:rsidR="00280EB6" w:rsidRPr="0062305C" w:rsidRDefault="00280EB6">
            <w:pPr>
              <w:rPr>
                <w:b/>
                <w:bCs/>
                <w:iCs/>
                <w:sz w:val="22"/>
                <w:szCs w:val="22"/>
              </w:rPr>
            </w:pPr>
          </w:p>
        </w:tc>
      </w:tr>
      <w:tr w:rsidR="0062305C" w:rsidRPr="0062305C" w14:paraId="09A63360" w14:textId="77777777">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1A545503" w14:textId="77777777" w:rsidR="00280EB6" w:rsidRPr="0062305C" w:rsidRDefault="00280EB6">
            <w:pPr>
              <w:rPr>
                <w:b/>
                <w:bCs/>
                <w:iCs/>
                <w:sz w:val="22"/>
                <w:szCs w:val="22"/>
              </w:rPr>
            </w:pPr>
            <w:r w:rsidRPr="0062305C">
              <w:rPr>
                <w:b/>
                <w:bCs/>
                <w:iCs/>
                <w:sz w:val="22"/>
                <w:szCs w:val="22"/>
              </w:rPr>
              <w:t>Foreign Currency #2</w:t>
            </w:r>
          </w:p>
          <w:p w14:paraId="304E161A" w14:textId="77777777" w:rsidR="00280EB6" w:rsidRPr="0062305C" w:rsidRDefault="00280EB6">
            <w:pPr>
              <w:rPr>
                <w:b/>
                <w:bCs/>
                <w:iCs/>
                <w:sz w:val="22"/>
                <w:szCs w:val="22"/>
                <w:u w:val="single"/>
              </w:rPr>
            </w:pPr>
            <w:r w:rsidRPr="0062305C">
              <w:rPr>
                <w:iCs/>
                <w:sz w:val="22"/>
                <w:szCs w:val="22"/>
                <w:u w:val="single"/>
              </w:rPr>
              <w:tab/>
            </w:r>
          </w:p>
          <w:p w14:paraId="3EB2BE42" w14:textId="77777777" w:rsidR="00280EB6" w:rsidRPr="0062305C" w:rsidRDefault="00280EB6">
            <w:pPr>
              <w:rPr>
                <w:b/>
                <w:bCs/>
                <w:iCs/>
                <w:sz w:val="22"/>
                <w:szCs w:val="22"/>
              </w:rPr>
            </w:pPr>
          </w:p>
        </w:tc>
        <w:tc>
          <w:tcPr>
            <w:tcW w:w="1440" w:type="dxa"/>
            <w:tcBorders>
              <w:top w:val="single" w:sz="6" w:space="0" w:color="auto"/>
              <w:left w:val="single" w:sz="18" w:space="0" w:color="auto"/>
              <w:bottom w:val="single" w:sz="6" w:space="0" w:color="auto"/>
            </w:tcBorders>
          </w:tcPr>
          <w:p w14:paraId="6A39C982" w14:textId="77777777" w:rsidR="00280EB6" w:rsidRPr="0062305C" w:rsidRDefault="00280EB6">
            <w:pPr>
              <w:rPr>
                <w:b/>
                <w:bCs/>
                <w:iCs/>
                <w:sz w:val="22"/>
                <w:szCs w:val="22"/>
              </w:rPr>
            </w:pPr>
          </w:p>
        </w:tc>
        <w:tc>
          <w:tcPr>
            <w:tcW w:w="1440" w:type="dxa"/>
            <w:tcBorders>
              <w:top w:val="single" w:sz="6" w:space="0" w:color="auto"/>
              <w:left w:val="single" w:sz="6" w:space="0" w:color="auto"/>
              <w:bottom w:val="single" w:sz="6" w:space="0" w:color="auto"/>
            </w:tcBorders>
          </w:tcPr>
          <w:p w14:paraId="45F470C5" w14:textId="77777777" w:rsidR="00280EB6" w:rsidRPr="0062305C" w:rsidRDefault="00280EB6">
            <w:pPr>
              <w:rPr>
                <w:b/>
                <w:bCs/>
                <w:iCs/>
                <w:sz w:val="22"/>
                <w:szCs w:val="22"/>
              </w:rPr>
            </w:pPr>
          </w:p>
        </w:tc>
        <w:tc>
          <w:tcPr>
            <w:tcW w:w="2160" w:type="dxa"/>
            <w:tcBorders>
              <w:top w:val="single" w:sz="6" w:space="0" w:color="auto"/>
              <w:left w:val="single" w:sz="6" w:space="0" w:color="auto"/>
              <w:bottom w:val="single" w:sz="6" w:space="0" w:color="auto"/>
            </w:tcBorders>
          </w:tcPr>
          <w:p w14:paraId="4D9708A9" w14:textId="77777777" w:rsidR="00280EB6" w:rsidRPr="0062305C" w:rsidRDefault="00280EB6">
            <w:pPr>
              <w:rPr>
                <w:b/>
                <w:bCs/>
                <w:iCs/>
                <w:sz w:val="22"/>
                <w:szCs w:val="22"/>
              </w:rPr>
            </w:pPr>
          </w:p>
        </w:tc>
        <w:tc>
          <w:tcPr>
            <w:tcW w:w="2160" w:type="dxa"/>
            <w:tcBorders>
              <w:top w:val="single" w:sz="6" w:space="0" w:color="auto"/>
              <w:left w:val="single" w:sz="6" w:space="0" w:color="auto"/>
              <w:bottom w:val="single" w:sz="6" w:space="0" w:color="auto"/>
              <w:right w:val="double" w:sz="6" w:space="0" w:color="auto"/>
            </w:tcBorders>
          </w:tcPr>
          <w:p w14:paraId="36342618" w14:textId="77777777" w:rsidR="00280EB6" w:rsidRPr="0062305C" w:rsidRDefault="00280EB6">
            <w:pPr>
              <w:rPr>
                <w:b/>
                <w:bCs/>
                <w:iCs/>
                <w:sz w:val="22"/>
                <w:szCs w:val="22"/>
              </w:rPr>
            </w:pPr>
          </w:p>
        </w:tc>
      </w:tr>
      <w:tr w:rsidR="0062305C" w:rsidRPr="0062305C" w14:paraId="48EB09F1" w14:textId="77777777">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480D9662" w14:textId="77777777" w:rsidR="00280EB6" w:rsidRPr="0062305C" w:rsidRDefault="00280EB6">
            <w:pPr>
              <w:rPr>
                <w:b/>
                <w:bCs/>
                <w:iCs/>
                <w:sz w:val="22"/>
                <w:szCs w:val="22"/>
              </w:rPr>
            </w:pPr>
            <w:r w:rsidRPr="0062305C">
              <w:rPr>
                <w:b/>
                <w:bCs/>
                <w:iCs/>
                <w:sz w:val="22"/>
                <w:szCs w:val="22"/>
              </w:rPr>
              <w:t>Foreign Currency #3</w:t>
            </w:r>
          </w:p>
          <w:p w14:paraId="4C4F0365" w14:textId="77777777" w:rsidR="00280EB6" w:rsidRPr="0062305C" w:rsidRDefault="00280EB6">
            <w:pPr>
              <w:rPr>
                <w:iCs/>
                <w:sz w:val="22"/>
                <w:szCs w:val="22"/>
                <w:u w:val="single"/>
              </w:rPr>
            </w:pPr>
            <w:r w:rsidRPr="0062305C">
              <w:rPr>
                <w:iCs/>
                <w:sz w:val="22"/>
                <w:szCs w:val="22"/>
                <w:u w:val="single"/>
              </w:rPr>
              <w:tab/>
            </w:r>
          </w:p>
          <w:p w14:paraId="0E4212B6" w14:textId="77777777" w:rsidR="00280EB6" w:rsidRPr="0062305C" w:rsidRDefault="00280EB6">
            <w:pPr>
              <w:rPr>
                <w:b/>
                <w:bCs/>
                <w:iCs/>
                <w:sz w:val="22"/>
                <w:szCs w:val="22"/>
              </w:rPr>
            </w:pPr>
          </w:p>
        </w:tc>
        <w:tc>
          <w:tcPr>
            <w:tcW w:w="1440" w:type="dxa"/>
            <w:tcBorders>
              <w:top w:val="single" w:sz="6" w:space="0" w:color="auto"/>
              <w:left w:val="single" w:sz="18" w:space="0" w:color="auto"/>
              <w:bottom w:val="single" w:sz="6" w:space="0" w:color="auto"/>
            </w:tcBorders>
          </w:tcPr>
          <w:p w14:paraId="17D47B81" w14:textId="77777777" w:rsidR="00280EB6" w:rsidRPr="0062305C" w:rsidRDefault="00280EB6">
            <w:pPr>
              <w:rPr>
                <w:b/>
                <w:bCs/>
                <w:iCs/>
                <w:sz w:val="22"/>
                <w:szCs w:val="22"/>
              </w:rPr>
            </w:pPr>
          </w:p>
        </w:tc>
        <w:tc>
          <w:tcPr>
            <w:tcW w:w="1440" w:type="dxa"/>
            <w:tcBorders>
              <w:top w:val="single" w:sz="6" w:space="0" w:color="auto"/>
              <w:left w:val="single" w:sz="6" w:space="0" w:color="auto"/>
              <w:bottom w:val="single" w:sz="6" w:space="0" w:color="auto"/>
            </w:tcBorders>
          </w:tcPr>
          <w:p w14:paraId="4D92BDDB" w14:textId="77777777" w:rsidR="00280EB6" w:rsidRPr="0062305C" w:rsidRDefault="00280EB6">
            <w:pPr>
              <w:rPr>
                <w:b/>
                <w:bCs/>
                <w:iCs/>
                <w:sz w:val="22"/>
                <w:szCs w:val="22"/>
              </w:rPr>
            </w:pPr>
          </w:p>
        </w:tc>
        <w:tc>
          <w:tcPr>
            <w:tcW w:w="2160" w:type="dxa"/>
            <w:tcBorders>
              <w:top w:val="single" w:sz="6" w:space="0" w:color="auto"/>
              <w:left w:val="single" w:sz="6" w:space="0" w:color="auto"/>
            </w:tcBorders>
          </w:tcPr>
          <w:p w14:paraId="118A6B07" w14:textId="77777777" w:rsidR="00280EB6" w:rsidRPr="0062305C" w:rsidRDefault="00280EB6">
            <w:pPr>
              <w:rPr>
                <w:b/>
                <w:bCs/>
                <w:iCs/>
                <w:sz w:val="22"/>
                <w:szCs w:val="22"/>
              </w:rPr>
            </w:pPr>
          </w:p>
        </w:tc>
        <w:tc>
          <w:tcPr>
            <w:tcW w:w="2160" w:type="dxa"/>
            <w:tcBorders>
              <w:top w:val="single" w:sz="6" w:space="0" w:color="auto"/>
              <w:left w:val="single" w:sz="6" w:space="0" w:color="auto"/>
              <w:bottom w:val="single" w:sz="6" w:space="0" w:color="auto"/>
              <w:right w:val="double" w:sz="6" w:space="0" w:color="auto"/>
            </w:tcBorders>
          </w:tcPr>
          <w:p w14:paraId="0638B7AD" w14:textId="77777777" w:rsidR="00280EB6" w:rsidRPr="0062305C" w:rsidRDefault="00280EB6">
            <w:pPr>
              <w:rPr>
                <w:b/>
                <w:bCs/>
                <w:iCs/>
                <w:sz w:val="22"/>
                <w:szCs w:val="22"/>
              </w:rPr>
            </w:pPr>
          </w:p>
        </w:tc>
      </w:tr>
      <w:tr w:rsidR="0062305C" w:rsidRPr="0062305C" w14:paraId="57942992" w14:textId="77777777">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7BE92ED3" w14:textId="77777777" w:rsidR="00280EB6" w:rsidRPr="0062305C" w:rsidRDefault="00280EB6">
            <w:pPr>
              <w:rPr>
                <w:b/>
                <w:bCs/>
                <w:iCs/>
                <w:sz w:val="22"/>
                <w:szCs w:val="22"/>
              </w:rPr>
            </w:pPr>
            <w:r w:rsidRPr="0062305C">
              <w:rPr>
                <w:b/>
                <w:bCs/>
                <w:iCs/>
                <w:sz w:val="22"/>
                <w:szCs w:val="22"/>
              </w:rPr>
              <w:t>Net Bid Price</w:t>
            </w:r>
          </w:p>
        </w:tc>
        <w:tc>
          <w:tcPr>
            <w:tcW w:w="1440" w:type="dxa"/>
            <w:tcBorders>
              <w:top w:val="single" w:sz="6" w:space="0" w:color="auto"/>
              <w:left w:val="single" w:sz="18" w:space="0" w:color="auto"/>
              <w:bottom w:val="single" w:sz="6" w:space="0" w:color="auto"/>
            </w:tcBorders>
            <w:shd w:val="thinDiagStripe" w:color="auto" w:fill="auto"/>
          </w:tcPr>
          <w:p w14:paraId="3BB65169" w14:textId="77777777" w:rsidR="00280EB6" w:rsidRPr="0062305C" w:rsidRDefault="00280EB6">
            <w:pPr>
              <w:rPr>
                <w:b/>
                <w:bCs/>
                <w:iCs/>
                <w:sz w:val="22"/>
                <w:szCs w:val="22"/>
              </w:rPr>
            </w:pPr>
          </w:p>
        </w:tc>
        <w:tc>
          <w:tcPr>
            <w:tcW w:w="1440" w:type="dxa"/>
            <w:tcBorders>
              <w:top w:val="single" w:sz="6" w:space="0" w:color="auto"/>
              <w:bottom w:val="single" w:sz="6" w:space="0" w:color="auto"/>
            </w:tcBorders>
            <w:shd w:val="thinDiagStripe" w:color="auto" w:fill="auto"/>
          </w:tcPr>
          <w:p w14:paraId="5C5DED41" w14:textId="77777777" w:rsidR="00280EB6" w:rsidRPr="0062305C" w:rsidRDefault="00280EB6">
            <w:pPr>
              <w:rPr>
                <w:b/>
                <w:bCs/>
                <w:iCs/>
                <w:sz w:val="22"/>
                <w:szCs w:val="22"/>
              </w:rPr>
            </w:pPr>
          </w:p>
        </w:tc>
        <w:tc>
          <w:tcPr>
            <w:tcW w:w="2160" w:type="dxa"/>
            <w:tcBorders>
              <w:top w:val="single" w:sz="12" w:space="0" w:color="auto"/>
              <w:left w:val="single" w:sz="12" w:space="0" w:color="auto"/>
              <w:bottom w:val="single" w:sz="12" w:space="0" w:color="auto"/>
              <w:right w:val="single" w:sz="12" w:space="0" w:color="auto"/>
            </w:tcBorders>
          </w:tcPr>
          <w:p w14:paraId="1A63B4BA" w14:textId="77777777" w:rsidR="00280EB6" w:rsidRPr="0062305C" w:rsidRDefault="00280EB6">
            <w:pPr>
              <w:rPr>
                <w:b/>
                <w:bCs/>
                <w:iCs/>
                <w:sz w:val="22"/>
                <w:szCs w:val="22"/>
                <w:u w:val="single"/>
              </w:rPr>
            </w:pPr>
            <w:r w:rsidRPr="0062305C">
              <w:rPr>
                <w:b/>
                <w:bCs/>
                <w:iCs/>
                <w:sz w:val="22"/>
                <w:szCs w:val="22"/>
              </w:rPr>
              <w:tab/>
            </w:r>
          </w:p>
          <w:p w14:paraId="7E18FC70" w14:textId="77777777" w:rsidR="00280EB6" w:rsidRPr="0062305C" w:rsidRDefault="00280EB6">
            <w:pPr>
              <w:rPr>
                <w:sz w:val="22"/>
                <w:szCs w:val="22"/>
              </w:rPr>
            </w:pPr>
          </w:p>
        </w:tc>
        <w:tc>
          <w:tcPr>
            <w:tcW w:w="2160" w:type="dxa"/>
            <w:tcBorders>
              <w:top w:val="single" w:sz="6" w:space="0" w:color="auto"/>
              <w:left w:val="nil"/>
              <w:bottom w:val="single" w:sz="6" w:space="0" w:color="auto"/>
              <w:right w:val="double" w:sz="6" w:space="0" w:color="auto"/>
            </w:tcBorders>
            <w:vAlign w:val="center"/>
          </w:tcPr>
          <w:p w14:paraId="1F994FB9" w14:textId="77777777" w:rsidR="00280EB6" w:rsidRPr="0062305C" w:rsidRDefault="00280EB6">
            <w:pPr>
              <w:rPr>
                <w:b/>
                <w:bCs/>
                <w:iCs/>
                <w:sz w:val="22"/>
                <w:szCs w:val="22"/>
              </w:rPr>
            </w:pPr>
            <w:r w:rsidRPr="0062305C">
              <w:rPr>
                <w:b/>
                <w:bCs/>
                <w:iCs/>
                <w:sz w:val="22"/>
                <w:szCs w:val="22"/>
              </w:rPr>
              <w:t>100.00</w:t>
            </w:r>
          </w:p>
        </w:tc>
      </w:tr>
      <w:tr w:rsidR="0062305C" w:rsidRPr="0062305C" w14:paraId="73A664B9" w14:textId="77777777">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6A0BBD2C" w14:textId="77777777" w:rsidR="00280EB6" w:rsidRPr="0062305C" w:rsidRDefault="00280EB6">
            <w:pPr>
              <w:rPr>
                <w:b/>
                <w:bCs/>
                <w:iCs/>
                <w:sz w:val="22"/>
                <w:szCs w:val="22"/>
              </w:rPr>
            </w:pPr>
            <w:r w:rsidRPr="0062305C">
              <w:rPr>
                <w:b/>
                <w:bCs/>
                <w:iCs/>
                <w:sz w:val="22"/>
                <w:szCs w:val="22"/>
              </w:rPr>
              <w:t>Provisional Sums Expressed in Local Currency</w:t>
            </w:r>
          </w:p>
        </w:tc>
        <w:tc>
          <w:tcPr>
            <w:tcW w:w="1440" w:type="dxa"/>
            <w:tcBorders>
              <w:top w:val="single" w:sz="6" w:space="0" w:color="auto"/>
              <w:left w:val="single" w:sz="18" w:space="0" w:color="auto"/>
              <w:bottom w:val="single" w:sz="6" w:space="0" w:color="auto"/>
              <w:right w:val="single" w:sz="6" w:space="0" w:color="auto"/>
            </w:tcBorders>
            <w:vAlign w:val="center"/>
          </w:tcPr>
          <w:p w14:paraId="5F6539D8" w14:textId="77777777" w:rsidR="00280EB6" w:rsidRPr="0062305C" w:rsidRDefault="00280EB6">
            <w:pPr>
              <w:rPr>
                <w:b/>
                <w:bCs/>
                <w:i/>
                <w:iCs/>
                <w:sz w:val="22"/>
                <w:szCs w:val="22"/>
              </w:rPr>
            </w:pPr>
          </w:p>
        </w:tc>
        <w:tc>
          <w:tcPr>
            <w:tcW w:w="1440" w:type="dxa"/>
            <w:tcBorders>
              <w:top w:val="single" w:sz="6" w:space="0" w:color="auto"/>
              <w:left w:val="single" w:sz="6" w:space="0" w:color="auto"/>
              <w:bottom w:val="single" w:sz="6" w:space="0" w:color="auto"/>
              <w:right w:val="single" w:sz="6" w:space="0" w:color="auto"/>
            </w:tcBorders>
            <w:vAlign w:val="center"/>
          </w:tcPr>
          <w:p w14:paraId="4968ECC8" w14:textId="77777777" w:rsidR="00280EB6" w:rsidRPr="0062305C" w:rsidRDefault="00280EB6">
            <w:pPr>
              <w:rPr>
                <w:b/>
                <w:bCs/>
                <w:iCs/>
                <w:sz w:val="22"/>
                <w:szCs w:val="22"/>
              </w:rPr>
            </w:pPr>
            <w:r w:rsidRPr="0062305C">
              <w:rPr>
                <w:b/>
                <w:bCs/>
                <w:iCs/>
                <w:sz w:val="22"/>
                <w:szCs w:val="22"/>
              </w:rPr>
              <w:t>1.00</w:t>
            </w:r>
          </w:p>
        </w:tc>
        <w:tc>
          <w:tcPr>
            <w:tcW w:w="2160" w:type="dxa"/>
            <w:tcBorders>
              <w:left w:val="single" w:sz="6" w:space="0" w:color="auto"/>
              <w:right w:val="single" w:sz="6" w:space="0" w:color="auto"/>
            </w:tcBorders>
            <w:vAlign w:val="center"/>
          </w:tcPr>
          <w:p w14:paraId="5950A246" w14:textId="77777777" w:rsidR="00280EB6" w:rsidRPr="0062305C" w:rsidRDefault="00280EB6">
            <w:pPr>
              <w:rPr>
                <w:b/>
                <w:bCs/>
                <w:i/>
                <w:iCs/>
                <w:sz w:val="22"/>
                <w:szCs w:val="22"/>
              </w:rPr>
            </w:pPr>
          </w:p>
        </w:tc>
        <w:tc>
          <w:tcPr>
            <w:tcW w:w="2160" w:type="dxa"/>
            <w:tcBorders>
              <w:top w:val="single" w:sz="6" w:space="0" w:color="auto"/>
              <w:left w:val="single" w:sz="6" w:space="0" w:color="auto"/>
              <w:bottom w:val="single" w:sz="6" w:space="0" w:color="auto"/>
              <w:right w:val="double" w:sz="6" w:space="0" w:color="auto"/>
            </w:tcBorders>
          </w:tcPr>
          <w:p w14:paraId="056E4DAC" w14:textId="77777777" w:rsidR="00280EB6" w:rsidRPr="0062305C" w:rsidRDefault="00280EB6">
            <w:pPr>
              <w:rPr>
                <w:b/>
                <w:bCs/>
                <w:iCs/>
                <w:sz w:val="22"/>
                <w:szCs w:val="22"/>
              </w:rPr>
            </w:pPr>
          </w:p>
        </w:tc>
      </w:tr>
      <w:tr w:rsidR="0062305C" w:rsidRPr="0062305C" w14:paraId="4DB5AF14" w14:textId="77777777">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5172F19C" w14:textId="77777777" w:rsidR="00280EB6" w:rsidRPr="0062305C" w:rsidRDefault="00280EB6">
            <w:pPr>
              <w:rPr>
                <w:b/>
                <w:bCs/>
                <w:iCs/>
                <w:sz w:val="22"/>
                <w:szCs w:val="22"/>
              </w:rPr>
            </w:pPr>
            <w:r w:rsidRPr="0062305C">
              <w:rPr>
                <w:b/>
                <w:bCs/>
                <w:iCs/>
                <w:sz w:val="22"/>
                <w:szCs w:val="22"/>
              </w:rPr>
              <w:t>BID PRICE</w:t>
            </w:r>
          </w:p>
        </w:tc>
        <w:tc>
          <w:tcPr>
            <w:tcW w:w="1440" w:type="dxa"/>
            <w:tcBorders>
              <w:top w:val="single" w:sz="6" w:space="0" w:color="auto"/>
              <w:left w:val="single" w:sz="18" w:space="0" w:color="auto"/>
              <w:bottom w:val="single" w:sz="6" w:space="0" w:color="auto"/>
            </w:tcBorders>
            <w:shd w:val="thinDiagStripe" w:color="auto" w:fill="auto"/>
          </w:tcPr>
          <w:p w14:paraId="41ABD6CC" w14:textId="77777777" w:rsidR="00280EB6" w:rsidRPr="0062305C" w:rsidRDefault="00280EB6">
            <w:pPr>
              <w:rPr>
                <w:b/>
                <w:bCs/>
                <w:iCs/>
                <w:sz w:val="22"/>
                <w:szCs w:val="22"/>
              </w:rPr>
            </w:pPr>
          </w:p>
        </w:tc>
        <w:tc>
          <w:tcPr>
            <w:tcW w:w="1440" w:type="dxa"/>
            <w:tcBorders>
              <w:top w:val="single" w:sz="6" w:space="0" w:color="auto"/>
              <w:bottom w:val="single" w:sz="6" w:space="0" w:color="auto"/>
            </w:tcBorders>
            <w:shd w:val="thinDiagStripe" w:color="auto" w:fill="auto"/>
          </w:tcPr>
          <w:p w14:paraId="785C23E0" w14:textId="77777777" w:rsidR="00280EB6" w:rsidRPr="0062305C" w:rsidRDefault="00280EB6">
            <w:pPr>
              <w:rPr>
                <w:b/>
                <w:bCs/>
                <w:iCs/>
                <w:sz w:val="22"/>
                <w:szCs w:val="22"/>
              </w:rPr>
            </w:pPr>
          </w:p>
        </w:tc>
        <w:tc>
          <w:tcPr>
            <w:tcW w:w="2160" w:type="dxa"/>
            <w:tcBorders>
              <w:top w:val="single" w:sz="12" w:space="0" w:color="auto"/>
              <w:left w:val="single" w:sz="12" w:space="0" w:color="auto"/>
              <w:bottom w:val="double" w:sz="6" w:space="0" w:color="auto"/>
              <w:right w:val="single" w:sz="12" w:space="0" w:color="auto"/>
            </w:tcBorders>
          </w:tcPr>
          <w:p w14:paraId="01D94B6E" w14:textId="77777777" w:rsidR="00280EB6" w:rsidRPr="0062305C" w:rsidRDefault="00280EB6">
            <w:pPr>
              <w:rPr>
                <w:b/>
                <w:bCs/>
                <w:iCs/>
                <w:sz w:val="22"/>
                <w:szCs w:val="22"/>
              </w:rPr>
            </w:pPr>
          </w:p>
          <w:p w14:paraId="082F629A" w14:textId="77777777" w:rsidR="00280EB6" w:rsidRPr="0062305C" w:rsidRDefault="00280EB6">
            <w:pPr>
              <w:rPr>
                <w:b/>
                <w:bCs/>
                <w:iCs/>
                <w:sz w:val="22"/>
                <w:szCs w:val="22"/>
              </w:rPr>
            </w:pPr>
          </w:p>
        </w:tc>
        <w:tc>
          <w:tcPr>
            <w:tcW w:w="2160" w:type="dxa"/>
            <w:tcBorders>
              <w:top w:val="single" w:sz="6" w:space="0" w:color="auto"/>
              <w:left w:val="nil"/>
              <w:bottom w:val="double" w:sz="6" w:space="0" w:color="auto"/>
              <w:right w:val="double" w:sz="6" w:space="0" w:color="auto"/>
            </w:tcBorders>
          </w:tcPr>
          <w:p w14:paraId="1CE664CC" w14:textId="77777777" w:rsidR="00280EB6" w:rsidRPr="0062305C" w:rsidRDefault="00280EB6">
            <w:pPr>
              <w:rPr>
                <w:b/>
                <w:bCs/>
                <w:iCs/>
                <w:sz w:val="22"/>
                <w:szCs w:val="22"/>
              </w:rPr>
            </w:pPr>
          </w:p>
        </w:tc>
      </w:tr>
    </w:tbl>
    <w:p w14:paraId="4E0A8013" w14:textId="77777777" w:rsidR="00280EB6" w:rsidRPr="0062305C" w:rsidRDefault="00280EB6"/>
    <w:p w14:paraId="03E026FB" w14:textId="77777777" w:rsidR="00280EB6" w:rsidRPr="0062305C" w:rsidRDefault="00280EB6"/>
    <w:p w14:paraId="49442900" w14:textId="77777777" w:rsidR="00280EB6" w:rsidRPr="0062305C" w:rsidRDefault="00280EB6">
      <w:pPr>
        <w:pStyle w:val="S4-Header2"/>
      </w:pPr>
      <w:r w:rsidRPr="0062305C">
        <w:br w:type="page"/>
      </w:r>
      <w:bookmarkStart w:id="441" w:name="_Toc197160035"/>
      <w:bookmarkEnd w:id="440"/>
      <w:r w:rsidRPr="0062305C">
        <w:lastRenderedPageBreak/>
        <w:t>Table(s) of Adjustment Data</w:t>
      </w:r>
      <w:bookmarkEnd w:id="441"/>
    </w:p>
    <w:p w14:paraId="56E5B938" w14:textId="77777777" w:rsidR="00280EB6" w:rsidRPr="0062305C" w:rsidRDefault="00280EB6"/>
    <w:p w14:paraId="45FF797A" w14:textId="77777777" w:rsidR="00280EB6" w:rsidRPr="0062305C" w:rsidRDefault="00280EB6">
      <w:r w:rsidRPr="0062305C">
        <w:t>Table A - Local Currency</w: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62305C" w:rsidRPr="0062305C" w14:paraId="606A14D8" w14:textId="77777777">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74E418E1" w14:textId="77777777" w:rsidR="00280EB6" w:rsidRPr="0062305C" w:rsidRDefault="00280EB6">
            <w:pPr>
              <w:rPr>
                <w:b/>
                <w:bCs/>
                <w:iCs/>
                <w:sz w:val="20"/>
                <w:szCs w:val="20"/>
              </w:rPr>
            </w:pPr>
            <w:r w:rsidRPr="0062305C">
              <w:rPr>
                <w:b/>
                <w:bCs/>
                <w:iCs/>
                <w:sz w:val="20"/>
                <w:szCs w:val="20"/>
              </w:rPr>
              <w:t>Index</w:t>
            </w:r>
          </w:p>
          <w:p w14:paraId="6D9B6E97" w14:textId="77777777" w:rsidR="00280EB6" w:rsidRPr="0062305C" w:rsidRDefault="00280EB6">
            <w:pPr>
              <w:rPr>
                <w:b/>
                <w:bCs/>
                <w:iCs/>
                <w:sz w:val="20"/>
                <w:szCs w:val="20"/>
              </w:rPr>
            </w:pPr>
            <w:r w:rsidRPr="0062305C">
              <w:rPr>
                <w:b/>
                <w:bCs/>
                <w:iCs/>
                <w:sz w:val="20"/>
                <w:szCs w:val="20"/>
              </w:rPr>
              <w:t>Code</w:t>
            </w:r>
          </w:p>
        </w:tc>
        <w:tc>
          <w:tcPr>
            <w:tcW w:w="1483" w:type="dxa"/>
            <w:tcBorders>
              <w:top w:val="single" w:sz="18" w:space="0" w:color="auto"/>
              <w:left w:val="single" w:sz="18" w:space="0" w:color="auto"/>
              <w:bottom w:val="single" w:sz="18" w:space="0" w:color="auto"/>
              <w:right w:val="single" w:sz="18" w:space="0" w:color="auto"/>
            </w:tcBorders>
            <w:vAlign w:val="center"/>
          </w:tcPr>
          <w:p w14:paraId="7EEE849F" w14:textId="77777777" w:rsidR="00280EB6" w:rsidRPr="0062305C" w:rsidRDefault="00280EB6">
            <w:pPr>
              <w:rPr>
                <w:b/>
                <w:bCs/>
                <w:iCs/>
                <w:sz w:val="20"/>
                <w:szCs w:val="20"/>
              </w:rPr>
            </w:pPr>
            <w:r w:rsidRPr="0062305C">
              <w:rPr>
                <w:b/>
                <w:bCs/>
                <w:iCs/>
                <w:sz w:val="20"/>
                <w:szCs w:val="20"/>
              </w:rPr>
              <w:t>Index Description</w:t>
            </w:r>
          </w:p>
        </w:tc>
        <w:tc>
          <w:tcPr>
            <w:tcW w:w="1483" w:type="dxa"/>
            <w:tcBorders>
              <w:top w:val="single" w:sz="18" w:space="0" w:color="auto"/>
              <w:left w:val="single" w:sz="18" w:space="0" w:color="auto"/>
              <w:bottom w:val="single" w:sz="18" w:space="0" w:color="auto"/>
              <w:right w:val="single" w:sz="18" w:space="0" w:color="auto"/>
            </w:tcBorders>
            <w:vAlign w:val="center"/>
          </w:tcPr>
          <w:p w14:paraId="1F62CC03" w14:textId="77777777" w:rsidR="00280EB6" w:rsidRPr="0062305C" w:rsidRDefault="00280EB6">
            <w:pPr>
              <w:rPr>
                <w:b/>
                <w:bCs/>
                <w:iCs/>
                <w:sz w:val="20"/>
                <w:szCs w:val="20"/>
              </w:rPr>
            </w:pPr>
            <w:r w:rsidRPr="0062305C">
              <w:rPr>
                <w:b/>
                <w:bCs/>
                <w:iCs/>
                <w:sz w:val="20"/>
                <w:szCs w:val="20"/>
              </w:rPr>
              <w:t xml:space="preserve">Source of Index </w:t>
            </w:r>
          </w:p>
        </w:tc>
        <w:tc>
          <w:tcPr>
            <w:tcW w:w="1483" w:type="dxa"/>
            <w:tcBorders>
              <w:top w:val="single" w:sz="18" w:space="0" w:color="auto"/>
              <w:left w:val="single" w:sz="18" w:space="0" w:color="auto"/>
              <w:bottom w:val="single" w:sz="18" w:space="0" w:color="auto"/>
              <w:right w:val="single" w:sz="18" w:space="0" w:color="auto"/>
            </w:tcBorders>
            <w:vAlign w:val="center"/>
          </w:tcPr>
          <w:p w14:paraId="2C39597F" w14:textId="77777777" w:rsidR="00280EB6" w:rsidRPr="0062305C" w:rsidRDefault="00280EB6">
            <w:pPr>
              <w:rPr>
                <w:b/>
                <w:bCs/>
                <w:iCs/>
                <w:sz w:val="20"/>
                <w:szCs w:val="20"/>
              </w:rPr>
            </w:pPr>
            <w:r w:rsidRPr="0062305C">
              <w:rPr>
                <w:b/>
                <w:bCs/>
                <w:iCs/>
                <w:sz w:val="20"/>
                <w:szCs w:val="20"/>
              </w:rPr>
              <w:t>Base Value</w:t>
            </w:r>
          </w:p>
          <w:p w14:paraId="2F2B1EC6" w14:textId="77777777" w:rsidR="00280EB6" w:rsidRPr="0062305C" w:rsidRDefault="00280EB6">
            <w:pPr>
              <w:rPr>
                <w:b/>
                <w:bCs/>
                <w:iCs/>
                <w:sz w:val="20"/>
                <w:szCs w:val="20"/>
              </w:rPr>
            </w:pPr>
            <w:r w:rsidRPr="0062305C">
              <w:rPr>
                <w:b/>
                <w:bCs/>
                <w:iCs/>
                <w:sz w:val="20"/>
                <w:szCs w:val="20"/>
              </w:rPr>
              <w:t>and Date</w:t>
            </w:r>
          </w:p>
        </w:tc>
        <w:tc>
          <w:tcPr>
            <w:tcW w:w="1853" w:type="dxa"/>
            <w:tcBorders>
              <w:top w:val="single" w:sz="18" w:space="0" w:color="auto"/>
              <w:left w:val="single" w:sz="18" w:space="0" w:color="auto"/>
              <w:bottom w:val="single" w:sz="18" w:space="0" w:color="auto"/>
              <w:right w:val="single" w:sz="18" w:space="0" w:color="auto"/>
            </w:tcBorders>
            <w:vAlign w:val="center"/>
          </w:tcPr>
          <w:p w14:paraId="24487044" w14:textId="77777777" w:rsidR="00280EB6" w:rsidRPr="0062305C" w:rsidRDefault="00280EB6">
            <w:pPr>
              <w:rPr>
                <w:b/>
                <w:bCs/>
                <w:iCs/>
                <w:sz w:val="20"/>
                <w:szCs w:val="20"/>
              </w:rPr>
            </w:pPr>
            <w:r w:rsidRPr="0062305C">
              <w:rPr>
                <w:b/>
                <w:bCs/>
                <w:iCs/>
                <w:sz w:val="20"/>
                <w:szCs w:val="20"/>
              </w:rPr>
              <w:t>Bidder’s</w:t>
            </w:r>
          </w:p>
          <w:p w14:paraId="0A07AE7B" w14:textId="77777777" w:rsidR="00280EB6" w:rsidRPr="0062305C" w:rsidRDefault="00280EB6">
            <w:pPr>
              <w:rPr>
                <w:b/>
                <w:bCs/>
                <w:iCs/>
                <w:sz w:val="20"/>
                <w:szCs w:val="20"/>
              </w:rPr>
            </w:pPr>
            <w:r w:rsidRPr="0062305C">
              <w:rPr>
                <w:b/>
                <w:bCs/>
                <w:iCs/>
                <w:sz w:val="20"/>
                <w:szCs w:val="20"/>
              </w:rPr>
              <w:t>Local Currency Amount</w:t>
            </w:r>
          </w:p>
        </w:tc>
        <w:tc>
          <w:tcPr>
            <w:tcW w:w="1575" w:type="dxa"/>
            <w:tcBorders>
              <w:top w:val="single" w:sz="18" w:space="0" w:color="auto"/>
              <w:left w:val="single" w:sz="18" w:space="0" w:color="auto"/>
              <w:bottom w:val="single" w:sz="18" w:space="0" w:color="auto"/>
              <w:right w:val="single" w:sz="18" w:space="0" w:color="auto"/>
            </w:tcBorders>
            <w:vAlign w:val="center"/>
          </w:tcPr>
          <w:p w14:paraId="63BD6CFD" w14:textId="77777777" w:rsidR="00280EB6" w:rsidRPr="0062305C" w:rsidRDefault="00280EB6">
            <w:pPr>
              <w:rPr>
                <w:b/>
                <w:bCs/>
                <w:iCs/>
                <w:sz w:val="20"/>
                <w:szCs w:val="20"/>
              </w:rPr>
            </w:pPr>
            <w:r w:rsidRPr="0062305C">
              <w:rPr>
                <w:b/>
                <w:bCs/>
                <w:iCs/>
                <w:sz w:val="20"/>
                <w:szCs w:val="20"/>
              </w:rPr>
              <w:t>Bidder’s</w:t>
            </w:r>
          </w:p>
          <w:p w14:paraId="750B0A9C" w14:textId="77777777" w:rsidR="00280EB6" w:rsidRPr="0062305C" w:rsidRDefault="00280EB6">
            <w:pPr>
              <w:rPr>
                <w:b/>
                <w:bCs/>
                <w:iCs/>
                <w:sz w:val="20"/>
                <w:szCs w:val="20"/>
              </w:rPr>
            </w:pPr>
            <w:r w:rsidRPr="0062305C">
              <w:rPr>
                <w:b/>
                <w:bCs/>
                <w:iCs/>
                <w:sz w:val="20"/>
                <w:szCs w:val="20"/>
              </w:rPr>
              <w:t>Proposed</w:t>
            </w:r>
          </w:p>
          <w:p w14:paraId="43A307AB" w14:textId="77777777" w:rsidR="00280EB6" w:rsidRPr="0062305C" w:rsidRDefault="00280EB6">
            <w:pPr>
              <w:rPr>
                <w:b/>
                <w:bCs/>
                <w:iCs/>
                <w:sz w:val="20"/>
                <w:szCs w:val="20"/>
              </w:rPr>
            </w:pPr>
            <w:r w:rsidRPr="0062305C">
              <w:rPr>
                <w:b/>
                <w:bCs/>
                <w:iCs/>
                <w:sz w:val="20"/>
                <w:szCs w:val="20"/>
              </w:rPr>
              <w:t>Weighting</w:t>
            </w:r>
          </w:p>
        </w:tc>
      </w:tr>
      <w:tr w:rsidR="0062305C" w:rsidRPr="0062305C" w14:paraId="0B64C42B" w14:textId="77777777">
        <w:trPr>
          <w:cantSplit/>
          <w:jc w:val="center"/>
        </w:trPr>
        <w:tc>
          <w:tcPr>
            <w:tcW w:w="1267" w:type="dxa"/>
            <w:tcBorders>
              <w:top w:val="single" w:sz="18" w:space="0" w:color="auto"/>
              <w:left w:val="single" w:sz="2" w:space="0" w:color="auto"/>
              <w:bottom w:val="single" w:sz="2" w:space="0" w:color="auto"/>
              <w:right w:val="single" w:sz="2" w:space="0" w:color="auto"/>
            </w:tcBorders>
          </w:tcPr>
          <w:p w14:paraId="60AE879F" w14:textId="77777777" w:rsidR="00280EB6" w:rsidRPr="0062305C" w:rsidRDefault="00280EB6">
            <w:pPr>
              <w:rPr>
                <w:sz w:val="20"/>
                <w:szCs w:val="20"/>
              </w:rPr>
            </w:pPr>
          </w:p>
        </w:tc>
        <w:tc>
          <w:tcPr>
            <w:tcW w:w="1483" w:type="dxa"/>
            <w:tcBorders>
              <w:top w:val="single" w:sz="18" w:space="0" w:color="auto"/>
              <w:left w:val="single" w:sz="2" w:space="0" w:color="auto"/>
              <w:bottom w:val="single" w:sz="2" w:space="0" w:color="auto"/>
              <w:right w:val="single" w:sz="2" w:space="0" w:color="auto"/>
            </w:tcBorders>
          </w:tcPr>
          <w:p w14:paraId="2295C0D8" w14:textId="77777777" w:rsidR="00280EB6" w:rsidRPr="0062305C" w:rsidRDefault="00280EB6">
            <w:pPr>
              <w:rPr>
                <w:sz w:val="20"/>
                <w:szCs w:val="20"/>
              </w:rPr>
            </w:pPr>
            <w:r w:rsidRPr="0062305C">
              <w:rPr>
                <w:sz w:val="20"/>
                <w:szCs w:val="20"/>
              </w:rPr>
              <w:t>Nonadjustable</w:t>
            </w:r>
          </w:p>
        </w:tc>
        <w:tc>
          <w:tcPr>
            <w:tcW w:w="1483" w:type="dxa"/>
            <w:tcBorders>
              <w:top w:val="single" w:sz="18" w:space="0" w:color="auto"/>
              <w:left w:val="single" w:sz="2" w:space="0" w:color="auto"/>
              <w:bottom w:val="single" w:sz="2" w:space="0" w:color="auto"/>
              <w:right w:val="single" w:sz="2" w:space="0" w:color="auto"/>
            </w:tcBorders>
          </w:tcPr>
          <w:p w14:paraId="6613EF64" w14:textId="77777777" w:rsidR="00280EB6" w:rsidRPr="0062305C" w:rsidRDefault="00280EB6">
            <w:pPr>
              <w:rPr>
                <w:sz w:val="20"/>
                <w:szCs w:val="20"/>
              </w:rPr>
            </w:pPr>
            <w:r w:rsidRPr="0062305C">
              <w:rPr>
                <w:sz w:val="20"/>
                <w:szCs w:val="20"/>
              </w:rPr>
              <w:t>—</w:t>
            </w:r>
          </w:p>
        </w:tc>
        <w:tc>
          <w:tcPr>
            <w:tcW w:w="1483" w:type="dxa"/>
            <w:tcBorders>
              <w:top w:val="single" w:sz="18" w:space="0" w:color="auto"/>
              <w:left w:val="single" w:sz="2" w:space="0" w:color="auto"/>
              <w:bottom w:val="single" w:sz="2" w:space="0" w:color="auto"/>
              <w:right w:val="single" w:sz="2" w:space="0" w:color="auto"/>
            </w:tcBorders>
          </w:tcPr>
          <w:p w14:paraId="25D3AFC3" w14:textId="77777777" w:rsidR="00280EB6" w:rsidRPr="0062305C" w:rsidRDefault="00280EB6">
            <w:pPr>
              <w:rPr>
                <w:sz w:val="20"/>
                <w:szCs w:val="20"/>
              </w:rPr>
            </w:pPr>
            <w:r w:rsidRPr="0062305C">
              <w:rPr>
                <w:sz w:val="20"/>
                <w:szCs w:val="20"/>
              </w:rPr>
              <w:t>—</w:t>
            </w:r>
          </w:p>
        </w:tc>
        <w:tc>
          <w:tcPr>
            <w:tcW w:w="1853" w:type="dxa"/>
            <w:tcBorders>
              <w:top w:val="single" w:sz="18" w:space="0" w:color="auto"/>
              <w:left w:val="single" w:sz="2" w:space="0" w:color="auto"/>
              <w:bottom w:val="single" w:sz="18" w:space="0" w:color="auto"/>
              <w:right w:val="single" w:sz="2" w:space="0" w:color="auto"/>
            </w:tcBorders>
          </w:tcPr>
          <w:p w14:paraId="450A9CEA" w14:textId="77777777" w:rsidR="00280EB6" w:rsidRPr="0062305C" w:rsidRDefault="00280EB6">
            <w:pPr>
              <w:rPr>
                <w:sz w:val="20"/>
                <w:szCs w:val="20"/>
              </w:rPr>
            </w:pPr>
            <w:r w:rsidRPr="0062305C">
              <w:rPr>
                <w:sz w:val="20"/>
                <w:szCs w:val="20"/>
              </w:rPr>
              <w:t>—</w:t>
            </w:r>
          </w:p>
        </w:tc>
        <w:tc>
          <w:tcPr>
            <w:tcW w:w="1575" w:type="dxa"/>
            <w:tcBorders>
              <w:top w:val="single" w:sz="18" w:space="0" w:color="auto"/>
              <w:left w:val="single" w:sz="2" w:space="0" w:color="auto"/>
              <w:bottom w:val="single" w:sz="18" w:space="0" w:color="auto"/>
              <w:right w:val="single" w:sz="2" w:space="0" w:color="auto"/>
            </w:tcBorders>
          </w:tcPr>
          <w:p w14:paraId="43328504" w14:textId="77777777" w:rsidR="00280EB6" w:rsidRPr="0062305C" w:rsidRDefault="00280EB6">
            <w:pPr>
              <w:rPr>
                <w:sz w:val="20"/>
                <w:szCs w:val="20"/>
              </w:rPr>
            </w:pPr>
            <w:r w:rsidRPr="0062305C">
              <w:rPr>
                <w:sz w:val="20"/>
                <w:szCs w:val="20"/>
              </w:rPr>
              <w:t xml:space="preserve">A:  </w:t>
            </w:r>
            <w:r w:rsidRPr="0062305C">
              <w:rPr>
                <w:sz w:val="20"/>
                <w:szCs w:val="20"/>
                <w:u w:val="single"/>
              </w:rPr>
              <w:tab/>
            </w:r>
          </w:p>
          <w:p w14:paraId="0425B34A" w14:textId="77777777" w:rsidR="00280EB6" w:rsidRPr="0062305C" w:rsidRDefault="00280EB6">
            <w:pPr>
              <w:rPr>
                <w:sz w:val="20"/>
                <w:szCs w:val="20"/>
              </w:rPr>
            </w:pPr>
            <w:r w:rsidRPr="0062305C">
              <w:rPr>
                <w:sz w:val="20"/>
                <w:szCs w:val="20"/>
              </w:rPr>
              <w:t xml:space="preserve">B:  </w:t>
            </w:r>
            <w:r w:rsidRPr="0062305C">
              <w:rPr>
                <w:sz w:val="20"/>
                <w:szCs w:val="20"/>
                <w:u w:val="single"/>
              </w:rPr>
              <w:tab/>
            </w:r>
          </w:p>
          <w:p w14:paraId="355BC047" w14:textId="77777777" w:rsidR="00280EB6" w:rsidRPr="0062305C" w:rsidRDefault="00280EB6">
            <w:pPr>
              <w:rPr>
                <w:sz w:val="20"/>
                <w:szCs w:val="20"/>
              </w:rPr>
            </w:pPr>
            <w:r w:rsidRPr="0062305C">
              <w:rPr>
                <w:sz w:val="20"/>
                <w:szCs w:val="20"/>
              </w:rPr>
              <w:t xml:space="preserve">C:  </w:t>
            </w:r>
            <w:r w:rsidRPr="0062305C">
              <w:rPr>
                <w:sz w:val="20"/>
                <w:szCs w:val="20"/>
                <w:u w:val="single"/>
              </w:rPr>
              <w:tab/>
            </w:r>
          </w:p>
          <w:p w14:paraId="1BEC2595" w14:textId="77777777" w:rsidR="00280EB6" w:rsidRPr="0062305C" w:rsidRDefault="00280EB6">
            <w:pPr>
              <w:rPr>
                <w:sz w:val="20"/>
                <w:szCs w:val="20"/>
              </w:rPr>
            </w:pPr>
            <w:r w:rsidRPr="0062305C">
              <w:rPr>
                <w:sz w:val="20"/>
                <w:szCs w:val="20"/>
              </w:rPr>
              <w:t xml:space="preserve">D:  </w:t>
            </w:r>
            <w:r w:rsidRPr="0062305C">
              <w:rPr>
                <w:sz w:val="20"/>
                <w:szCs w:val="20"/>
                <w:u w:val="single"/>
              </w:rPr>
              <w:tab/>
            </w:r>
          </w:p>
          <w:p w14:paraId="4D6A8B09" w14:textId="77777777" w:rsidR="00280EB6" w:rsidRPr="0062305C" w:rsidRDefault="00280EB6">
            <w:pPr>
              <w:rPr>
                <w:sz w:val="20"/>
                <w:szCs w:val="20"/>
              </w:rPr>
            </w:pPr>
            <w:r w:rsidRPr="0062305C">
              <w:rPr>
                <w:sz w:val="20"/>
                <w:szCs w:val="20"/>
              </w:rPr>
              <w:t xml:space="preserve">E:  </w:t>
            </w:r>
            <w:r w:rsidRPr="0062305C">
              <w:rPr>
                <w:sz w:val="20"/>
                <w:szCs w:val="20"/>
                <w:u w:val="single"/>
              </w:rPr>
              <w:tab/>
            </w:r>
          </w:p>
        </w:tc>
      </w:tr>
      <w:tr w:rsidR="00280EB6" w:rsidRPr="0062305C" w14:paraId="0FEB382D" w14:textId="77777777">
        <w:trPr>
          <w:cantSplit/>
          <w:jc w:val="center"/>
        </w:trPr>
        <w:tc>
          <w:tcPr>
            <w:tcW w:w="1267" w:type="dxa"/>
            <w:tcBorders>
              <w:top w:val="single" w:sz="2" w:space="0" w:color="auto"/>
            </w:tcBorders>
          </w:tcPr>
          <w:p w14:paraId="33C66EAD" w14:textId="77777777" w:rsidR="00280EB6" w:rsidRPr="0062305C" w:rsidRDefault="00280EB6">
            <w:pPr>
              <w:rPr>
                <w:b/>
                <w:bCs/>
                <w:sz w:val="20"/>
                <w:szCs w:val="20"/>
              </w:rPr>
            </w:pPr>
          </w:p>
        </w:tc>
        <w:tc>
          <w:tcPr>
            <w:tcW w:w="1483" w:type="dxa"/>
            <w:tcBorders>
              <w:top w:val="single" w:sz="2" w:space="0" w:color="auto"/>
            </w:tcBorders>
          </w:tcPr>
          <w:p w14:paraId="5E90C082" w14:textId="77777777" w:rsidR="00280EB6" w:rsidRPr="0062305C" w:rsidRDefault="00280EB6">
            <w:pPr>
              <w:rPr>
                <w:b/>
                <w:bCs/>
                <w:sz w:val="20"/>
                <w:szCs w:val="20"/>
              </w:rPr>
            </w:pPr>
          </w:p>
        </w:tc>
        <w:tc>
          <w:tcPr>
            <w:tcW w:w="1483" w:type="dxa"/>
            <w:tcBorders>
              <w:top w:val="single" w:sz="2" w:space="0" w:color="auto"/>
            </w:tcBorders>
          </w:tcPr>
          <w:p w14:paraId="72361703" w14:textId="77777777" w:rsidR="00280EB6" w:rsidRPr="0062305C" w:rsidRDefault="00280EB6">
            <w:pPr>
              <w:rPr>
                <w:b/>
                <w:bCs/>
                <w:sz w:val="20"/>
                <w:szCs w:val="20"/>
              </w:rPr>
            </w:pPr>
          </w:p>
        </w:tc>
        <w:tc>
          <w:tcPr>
            <w:tcW w:w="1483" w:type="dxa"/>
            <w:tcBorders>
              <w:top w:val="single" w:sz="2" w:space="0" w:color="auto"/>
              <w:right w:val="single" w:sz="18" w:space="0" w:color="auto"/>
            </w:tcBorders>
          </w:tcPr>
          <w:p w14:paraId="201DBB7D" w14:textId="77777777" w:rsidR="00280EB6" w:rsidRPr="0062305C" w:rsidRDefault="00280EB6">
            <w:pPr>
              <w:rPr>
                <w:b/>
                <w:bCs/>
                <w:sz w:val="20"/>
                <w:szCs w:val="20"/>
              </w:rPr>
            </w:pPr>
            <w:r w:rsidRPr="0062305C">
              <w:rPr>
                <w:b/>
                <w:bCs/>
                <w:sz w:val="20"/>
                <w:szCs w:val="20"/>
              </w:rPr>
              <w:t>Total</w:t>
            </w:r>
          </w:p>
        </w:tc>
        <w:tc>
          <w:tcPr>
            <w:tcW w:w="1853" w:type="dxa"/>
            <w:tcBorders>
              <w:top w:val="single" w:sz="18" w:space="0" w:color="auto"/>
              <w:left w:val="single" w:sz="18" w:space="0" w:color="auto"/>
              <w:bottom w:val="single" w:sz="18" w:space="0" w:color="auto"/>
              <w:right w:val="single" w:sz="18" w:space="0" w:color="auto"/>
            </w:tcBorders>
          </w:tcPr>
          <w:p w14:paraId="2FAE6561" w14:textId="77777777" w:rsidR="00280EB6" w:rsidRPr="0062305C" w:rsidRDefault="00280EB6">
            <w:pPr>
              <w:rPr>
                <w:b/>
                <w:bCs/>
                <w:sz w:val="20"/>
                <w:szCs w:val="20"/>
              </w:rPr>
            </w:pPr>
          </w:p>
        </w:tc>
        <w:tc>
          <w:tcPr>
            <w:tcW w:w="1575" w:type="dxa"/>
            <w:tcBorders>
              <w:top w:val="single" w:sz="18" w:space="0" w:color="auto"/>
              <w:left w:val="single" w:sz="18" w:space="0" w:color="auto"/>
              <w:bottom w:val="single" w:sz="18" w:space="0" w:color="auto"/>
              <w:right w:val="single" w:sz="18" w:space="0" w:color="auto"/>
            </w:tcBorders>
          </w:tcPr>
          <w:p w14:paraId="50741234" w14:textId="77777777" w:rsidR="00280EB6" w:rsidRPr="0062305C" w:rsidRDefault="00280EB6">
            <w:pPr>
              <w:rPr>
                <w:b/>
                <w:bCs/>
                <w:sz w:val="20"/>
                <w:szCs w:val="20"/>
              </w:rPr>
            </w:pPr>
            <w:r w:rsidRPr="0062305C">
              <w:rPr>
                <w:b/>
                <w:bCs/>
                <w:sz w:val="20"/>
                <w:szCs w:val="20"/>
              </w:rPr>
              <w:t>1.00</w:t>
            </w:r>
          </w:p>
        </w:tc>
      </w:tr>
    </w:tbl>
    <w:p w14:paraId="4DD6BD4F" w14:textId="77777777" w:rsidR="00280EB6" w:rsidRPr="0062305C" w:rsidRDefault="00280EB6"/>
    <w:p w14:paraId="42296AEC" w14:textId="77777777" w:rsidR="00280EB6" w:rsidRPr="0062305C" w:rsidRDefault="00280EB6"/>
    <w:p w14:paraId="49F7B6CD" w14:textId="77777777" w:rsidR="00280EB6" w:rsidRPr="0062305C" w:rsidRDefault="00280EB6"/>
    <w:p w14:paraId="3F2CB2DC" w14:textId="77777777" w:rsidR="00280EB6" w:rsidRPr="0062305C" w:rsidRDefault="00280EB6">
      <w:r w:rsidRPr="0062305C">
        <w:t>Table B - Foreign Currency</w:t>
      </w:r>
    </w:p>
    <w:p w14:paraId="30D67A57" w14:textId="77777777" w:rsidR="00280EB6" w:rsidRPr="0062305C" w:rsidRDefault="00280EB6">
      <w:r w:rsidRPr="0062305C">
        <w:t>Name of Currency: _______________</w:t>
      </w:r>
    </w:p>
    <w:p w14:paraId="2F201BF8" w14:textId="77777777" w:rsidR="00280EB6" w:rsidRPr="0062305C" w:rsidRDefault="00280EB6">
      <w:pPr>
        <w:rPr>
          <w:bCs/>
        </w:rPr>
      </w:pPr>
    </w:p>
    <w:p w14:paraId="7DDDD40E" w14:textId="77777777" w:rsidR="00280EB6" w:rsidRPr="0062305C" w:rsidRDefault="00280EB6">
      <w:r w:rsidRPr="0062305C">
        <w:t>If the Bidder wishes to quote in more than one foreign currency, this table should be repeated for each foreign currency.</w:t>
      </w:r>
    </w:p>
    <w:p w14:paraId="421D0A8E" w14:textId="77777777" w:rsidR="00280EB6" w:rsidRPr="0062305C" w:rsidRDefault="00280EB6">
      <w:pPr>
        <w:rPr>
          <w:bCs/>
          <w:iCs/>
        </w:rPr>
      </w:pPr>
    </w:p>
    <w:tbl>
      <w:tblPr>
        <w:tblW w:w="9126" w:type="dxa"/>
        <w:jc w:val="center"/>
        <w:tblLayout w:type="fixed"/>
        <w:tblCellMar>
          <w:left w:w="72" w:type="dxa"/>
          <w:right w:w="72" w:type="dxa"/>
        </w:tblCellMar>
        <w:tblLook w:val="0000" w:firstRow="0" w:lastRow="0" w:firstColumn="0" w:lastColumn="0" w:noHBand="0" w:noVBand="0"/>
      </w:tblPr>
      <w:tblGrid>
        <w:gridCol w:w="928"/>
        <w:gridCol w:w="1596"/>
        <w:gridCol w:w="1233"/>
        <w:gridCol w:w="1161"/>
        <w:gridCol w:w="1451"/>
        <w:gridCol w:w="1306"/>
        <w:gridCol w:w="1451"/>
      </w:tblGrid>
      <w:tr w:rsidR="0062305C" w:rsidRPr="0062305C" w14:paraId="3821E36E" w14:textId="77777777">
        <w:trPr>
          <w:tblHeader/>
          <w:jc w:val="center"/>
        </w:trPr>
        <w:tc>
          <w:tcPr>
            <w:tcW w:w="928" w:type="dxa"/>
            <w:tcBorders>
              <w:top w:val="single" w:sz="18" w:space="0" w:color="auto"/>
              <w:left w:val="single" w:sz="18" w:space="0" w:color="auto"/>
              <w:bottom w:val="single" w:sz="18" w:space="0" w:color="auto"/>
              <w:right w:val="single" w:sz="18" w:space="0" w:color="auto"/>
            </w:tcBorders>
            <w:vAlign w:val="center"/>
          </w:tcPr>
          <w:p w14:paraId="6F2AD1F5" w14:textId="77777777" w:rsidR="00280EB6" w:rsidRPr="0062305C" w:rsidRDefault="00280EB6">
            <w:pPr>
              <w:rPr>
                <w:b/>
                <w:bCs/>
                <w:iCs/>
                <w:sz w:val="20"/>
                <w:szCs w:val="20"/>
              </w:rPr>
            </w:pPr>
            <w:r w:rsidRPr="0062305C">
              <w:rPr>
                <w:b/>
                <w:bCs/>
                <w:iCs/>
                <w:sz w:val="20"/>
                <w:szCs w:val="20"/>
              </w:rPr>
              <w:t>Index Code</w:t>
            </w:r>
          </w:p>
        </w:tc>
        <w:tc>
          <w:tcPr>
            <w:tcW w:w="1596" w:type="dxa"/>
            <w:tcBorders>
              <w:top w:val="single" w:sz="18" w:space="0" w:color="auto"/>
              <w:left w:val="single" w:sz="18" w:space="0" w:color="auto"/>
              <w:bottom w:val="single" w:sz="18" w:space="0" w:color="auto"/>
              <w:right w:val="single" w:sz="18" w:space="0" w:color="auto"/>
            </w:tcBorders>
            <w:vAlign w:val="center"/>
          </w:tcPr>
          <w:p w14:paraId="58C5A52E" w14:textId="77777777" w:rsidR="00280EB6" w:rsidRPr="0062305C" w:rsidRDefault="00280EB6">
            <w:pPr>
              <w:rPr>
                <w:b/>
                <w:bCs/>
                <w:iCs/>
                <w:sz w:val="20"/>
                <w:szCs w:val="20"/>
              </w:rPr>
            </w:pPr>
            <w:r w:rsidRPr="0062305C">
              <w:rPr>
                <w:b/>
                <w:bCs/>
                <w:iCs/>
                <w:sz w:val="20"/>
                <w:szCs w:val="20"/>
              </w:rPr>
              <w:t>Index Description</w:t>
            </w:r>
          </w:p>
        </w:tc>
        <w:tc>
          <w:tcPr>
            <w:tcW w:w="1233" w:type="dxa"/>
            <w:tcBorders>
              <w:top w:val="single" w:sz="18" w:space="0" w:color="auto"/>
              <w:left w:val="single" w:sz="18" w:space="0" w:color="auto"/>
              <w:bottom w:val="single" w:sz="18" w:space="0" w:color="auto"/>
              <w:right w:val="single" w:sz="18" w:space="0" w:color="auto"/>
            </w:tcBorders>
            <w:vAlign w:val="center"/>
          </w:tcPr>
          <w:p w14:paraId="315EB53F" w14:textId="77777777" w:rsidR="00280EB6" w:rsidRPr="0062305C" w:rsidRDefault="00280EB6">
            <w:pPr>
              <w:rPr>
                <w:b/>
                <w:bCs/>
                <w:iCs/>
                <w:sz w:val="20"/>
                <w:szCs w:val="20"/>
              </w:rPr>
            </w:pPr>
            <w:r w:rsidRPr="0062305C">
              <w:rPr>
                <w:b/>
                <w:bCs/>
                <w:iCs/>
                <w:sz w:val="20"/>
                <w:szCs w:val="20"/>
              </w:rPr>
              <w:t>Source of Index</w:t>
            </w:r>
          </w:p>
        </w:tc>
        <w:tc>
          <w:tcPr>
            <w:tcW w:w="1161" w:type="dxa"/>
            <w:tcBorders>
              <w:top w:val="single" w:sz="18" w:space="0" w:color="auto"/>
              <w:left w:val="single" w:sz="18" w:space="0" w:color="auto"/>
              <w:bottom w:val="single" w:sz="18" w:space="0" w:color="auto"/>
              <w:right w:val="single" w:sz="18" w:space="0" w:color="auto"/>
            </w:tcBorders>
            <w:vAlign w:val="center"/>
          </w:tcPr>
          <w:p w14:paraId="195BFC12" w14:textId="77777777" w:rsidR="00280EB6" w:rsidRPr="0062305C" w:rsidRDefault="00280EB6">
            <w:pPr>
              <w:rPr>
                <w:b/>
                <w:bCs/>
                <w:iCs/>
                <w:sz w:val="20"/>
                <w:szCs w:val="20"/>
              </w:rPr>
            </w:pPr>
            <w:r w:rsidRPr="0062305C">
              <w:rPr>
                <w:b/>
                <w:bCs/>
                <w:iCs/>
                <w:sz w:val="20"/>
                <w:szCs w:val="20"/>
              </w:rPr>
              <w:t>Base Value and Date</w:t>
            </w:r>
          </w:p>
        </w:tc>
        <w:tc>
          <w:tcPr>
            <w:tcW w:w="1451" w:type="dxa"/>
            <w:tcBorders>
              <w:top w:val="single" w:sz="18" w:space="0" w:color="auto"/>
              <w:left w:val="single" w:sz="18" w:space="0" w:color="auto"/>
              <w:bottom w:val="single" w:sz="18" w:space="0" w:color="auto"/>
              <w:right w:val="single" w:sz="18" w:space="0" w:color="auto"/>
            </w:tcBorders>
            <w:vAlign w:val="center"/>
          </w:tcPr>
          <w:p w14:paraId="78E1EB45" w14:textId="77777777" w:rsidR="00280EB6" w:rsidRPr="0062305C" w:rsidRDefault="00280EB6">
            <w:pPr>
              <w:rPr>
                <w:b/>
                <w:bCs/>
                <w:iCs/>
                <w:sz w:val="20"/>
                <w:szCs w:val="20"/>
              </w:rPr>
            </w:pPr>
            <w:r w:rsidRPr="0062305C">
              <w:rPr>
                <w:b/>
                <w:bCs/>
                <w:iCs/>
                <w:sz w:val="20"/>
                <w:szCs w:val="20"/>
              </w:rPr>
              <w:t>Bidder’s Currency in Type/Amount</w:t>
            </w:r>
          </w:p>
        </w:tc>
        <w:tc>
          <w:tcPr>
            <w:tcW w:w="1306" w:type="dxa"/>
            <w:tcBorders>
              <w:top w:val="single" w:sz="18" w:space="0" w:color="auto"/>
              <w:left w:val="single" w:sz="18" w:space="0" w:color="auto"/>
              <w:bottom w:val="single" w:sz="18" w:space="0" w:color="auto"/>
              <w:right w:val="single" w:sz="18" w:space="0" w:color="auto"/>
            </w:tcBorders>
            <w:vAlign w:val="center"/>
          </w:tcPr>
          <w:p w14:paraId="0E0BA0C5" w14:textId="77777777" w:rsidR="00280EB6" w:rsidRPr="0062305C" w:rsidRDefault="00280EB6">
            <w:pPr>
              <w:rPr>
                <w:b/>
                <w:bCs/>
                <w:iCs/>
                <w:sz w:val="20"/>
                <w:szCs w:val="20"/>
              </w:rPr>
            </w:pPr>
            <w:r w:rsidRPr="0062305C">
              <w:rPr>
                <w:b/>
                <w:bCs/>
                <w:iCs/>
                <w:sz w:val="20"/>
                <w:szCs w:val="20"/>
              </w:rPr>
              <w:t>Equivalent in FC1</w:t>
            </w:r>
          </w:p>
        </w:tc>
        <w:tc>
          <w:tcPr>
            <w:tcW w:w="1451" w:type="dxa"/>
            <w:tcBorders>
              <w:top w:val="single" w:sz="18" w:space="0" w:color="auto"/>
              <w:left w:val="single" w:sz="18" w:space="0" w:color="auto"/>
              <w:bottom w:val="single" w:sz="18" w:space="0" w:color="auto"/>
              <w:right w:val="single" w:sz="18" w:space="0" w:color="auto"/>
            </w:tcBorders>
            <w:vAlign w:val="center"/>
          </w:tcPr>
          <w:p w14:paraId="6F234BDA" w14:textId="77777777" w:rsidR="00280EB6" w:rsidRPr="0062305C" w:rsidRDefault="00280EB6">
            <w:pPr>
              <w:rPr>
                <w:b/>
                <w:bCs/>
                <w:iCs/>
                <w:sz w:val="20"/>
                <w:szCs w:val="20"/>
              </w:rPr>
            </w:pPr>
            <w:r w:rsidRPr="0062305C">
              <w:rPr>
                <w:b/>
                <w:bCs/>
                <w:iCs/>
                <w:sz w:val="20"/>
                <w:szCs w:val="20"/>
              </w:rPr>
              <w:t>Bidder’s Proposed Weighting</w:t>
            </w:r>
          </w:p>
        </w:tc>
      </w:tr>
      <w:tr w:rsidR="0062305C" w:rsidRPr="0062305C" w14:paraId="0926993F" w14:textId="77777777">
        <w:trPr>
          <w:tblHeader/>
          <w:jc w:val="center"/>
        </w:trPr>
        <w:tc>
          <w:tcPr>
            <w:tcW w:w="928" w:type="dxa"/>
            <w:tcBorders>
              <w:top w:val="single" w:sz="18" w:space="0" w:color="auto"/>
              <w:left w:val="single" w:sz="2" w:space="0" w:color="auto"/>
              <w:bottom w:val="single" w:sz="2" w:space="0" w:color="auto"/>
              <w:right w:val="single" w:sz="2" w:space="0" w:color="auto"/>
            </w:tcBorders>
          </w:tcPr>
          <w:p w14:paraId="071EC8E8" w14:textId="77777777" w:rsidR="00280EB6" w:rsidRPr="0062305C" w:rsidRDefault="00280EB6">
            <w:pPr>
              <w:rPr>
                <w:iCs/>
                <w:sz w:val="20"/>
                <w:szCs w:val="20"/>
              </w:rPr>
            </w:pPr>
          </w:p>
        </w:tc>
        <w:tc>
          <w:tcPr>
            <w:tcW w:w="1596" w:type="dxa"/>
            <w:tcBorders>
              <w:top w:val="single" w:sz="18" w:space="0" w:color="auto"/>
              <w:left w:val="single" w:sz="2" w:space="0" w:color="auto"/>
              <w:bottom w:val="single" w:sz="2" w:space="0" w:color="auto"/>
              <w:right w:val="single" w:sz="2" w:space="0" w:color="auto"/>
            </w:tcBorders>
          </w:tcPr>
          <w:p w14:paraId="430E2CDF" w14:textId="77777777" w:rsidR="00280EB6" w:rsidRPr="0062305C" w:rsidRDefault="00280EB6">
            <w:pPr>
              <w:rPr>
                <w:b/>
                <w:iCs/>
                <w:sz w:val="20"/>
                <w:szCs w:val="20"/>
              </w:rPr>
            </w:pPr>
            <w:r w:rsidRPr="0062305C">
              <w:rPr>
                <w:b/>
                <w:iCs/>
                <w:sz w:val="20"/>
                <w:szCs w:val="20"/>
              </w:rPr>
              <w:t>Nonadjustable</w:t>
            </w:r>
          </w:p>
        </w:tc>
        <w:tc>
          <w:tcPr>
            <w:tcW w:w="1233" w:type="dxa"/>
            <w:tcBorders>
              <w:top w:val="single" w:sz="18" w:space="0" w:color="auto"/>
              <w:left w:val="single" w:sz="2" w:space="0" w:color="auto"/>
              <w:bottom w:val="single" w:sz="2" w:space="0" w:color="auto"/>
              <w:right w:val="single" w:sz="2" w:space="0" w:color="auto"/>
            </w:tcBorders>
          </w:tcPr>
          <w:p w14:paraId="11DC3085" w14:textId="77777777" w:rsidR="00280EB6" w:rsidRPr="0062305C" w:rsidRDefault="00280EB6">
            <w:pPr>
              <w:rPr>
                <w:iCs/>
                <w:sz w:val="20"/>
                <w:szCs w:val="20"/>
              </w:rPr>
            </w:pPr>
            <w:r w:rsidRPr="0062305C">
              <w:rPr>
                <w:iCs/>
                <w:sz w:val="20"/>
                <w:szCs w:val="20"/>
              </w:rPr>
              <w:t>—</w:t>
            </w:r>
          </w:p>
        </w:tc>
        <w:tc>
          <w:tcPr>
            <w:tcW w:w="1161" w:type="dxa"/>
            <w:tcBorders>
              <w:top w:val="single" w:sz="18" w:space="0" w:color="auto"/>
              <w:left w:val="single" w:sz="2" w:space="0" w:color="auto"/>
              <w:bottom w:val="single" w:sz="2" w:space="0" w:color="auto"/>
              <w:right w:val="single" w:sz="2" w:space="0" w:color="auto"/>
            </w:tcBorders>
          </w:tcPr>
          <w:p w14:paraId="473E190F" w14:textId="77777777" w:rsidR="00280EB6" w:rsidRPr="0062305C" w:rsidRDefault="00280EB6">
            <w:pPr>
              <w:rPr>
                <w:iCs/>
                <w:sz w:val="20"/>
                <w:szCs w:val="20"/>
              </w:rPr>
            </w:pPr>
            <w:r w:rsidRPr="0062305C">
              <w:rPr>
                <w:iCs/>
                <w:sz w:val="20"/>
                <w:szCs w:val="20"/>
              </w:rPr>
              <w:t>—</w:t>
            </w:r>
          </w:p>
        </w:tc>
        <w:tc>
          <w:tcPr>
            <w:tcW w:w="1451" w:type="dxa"/>
            <w:tcBorders>
              <w:top w:val="single" w:sz="18" w:space="0" w:color="auto"/>
              <w:left w:val="single" w:sz="2" w:space="0" w:color="auto"/>
              <w:bottom w:val="single" w:sz="2" w:space="0" w:color="auto"/>
              <w:right w:val="single" w:sz="2" w:space="0" w:color="auto"/>
            </w:tcBorders>
          </w:tcPr>
          <w:p w14:paraId="34543DE0" w14:textId="77777777" w:rsidR="00280EB6" w:rsidRPr="0062305C" w:rsidRDefault="00280EB6">
            <w:pPr>
              <w:rPr>
                <w:iCs/>
                <w:sz w:val="20"/>
                <w:szCs w:val="20"/>
              </w:rPr>
            </w:pPr>
            <w:r w:rsidRPr="0062305C">
              <w:rPr>
                <w:iCs/>
                <w:sz w:val="20"/>
                <w:szCs w:val="20"/>
              </w:rPr>
              <w:t>—</w:t>
            </w:r>
          </w:p>
        </w:tc>
        <w:tc>
          <w:tcPr>
            <w:tcW w:w="1306" w:type="dxa"/>
            <w:tcBorders>
              <w:top w:val="single" w:sz="18" w:space="0" w:color="auto"/>
              <w:left w:val="single" w:sz="2" w:space="0" w:color="auto"/>
              <w:bottom w:val="single" w:sz="18" w:space="0" w:color="auto"/>
              <w:right w:val="single" w:sz="2" w:space="0" w:color="auto"/>
            </w:tcBorders>
          </w:tcPr>
          <w:p w14:paraId="1ED683A8" w14:textId="77777777" w:rsidR="00280EB6" w:rsidRPr="0062305C" w:rsidRDefault="00280EB6">
            <w:pPr>
              <w:rPr>
                <w:iCs/>
                <w:sz w:val="20"/>
                <w:szCs w:val="20"/>
              </w:rPr>
            </w:pPr>
          </w:p>
        </w:tc>
        <w:tc>
          <w:tcPr>
            <w:tcW w:w="1451" w:type="dxa"/>
            <w:tcBorders>
              <w:top w:val="single" w:sz="18" w:space="0" w:color="auto"/>
              <w:left w:val="single" w:sz="2" w:space="0" w:color="auto"/>
              <w:bottom w:val="single" w:sz="18" w:space="0" w:color="auto"/>
              <w:right w:val="single" w:sz="2" w:space="0" w:color="auto"/>
            </w:tcBorders>
          </w:tcPr>
          <w:p w14:paraId="2685903C" w14:textId="77777777" w:rsidR="00280EB6" w:rsidRPr="0062305C" w:rsidRDefault="00280EB6">
            <w:pPr>
              <w:rPr>
                <w:iCs/>
                <w:sz w:val="20"/>
                <w:szCs w:val="20"/>
              </w:rPr>
            </w:pPr>
            <w:r w:rsidRPr="0062305C">
              <w:rPr>
                <w:iCs/>
                <w:sz w:val="20"/>
                <w:szCs w:val="20"/>
              </w:rPr>
              <w:t xml:space="preserve">A:  </w:t>
            </w:r>
            <w:r w:rsidRPr="0062305C">
              <w:rPr>
                <w:iCs/>
                <w:sz w:val="20"/>
                <w:szCs w:val="20"/>
                <w:u w:val="single"/>
              </w:rPr>
              <w:tab/>
            </w:r>
          </w:p>
          <w:p w14:paraId="6CFB1D38" w14:textId="77777777" w:rsidR="00280EB6" w:rsidRPr="0062305C" w:rsidRDefault="00280EB6">
            <w:pPr>
              <w:rPr>
                <w:iCs/>
                <w:sz w:val="20"/>
                <w:szCs w:val="20"/>
              </w:rPr>
            </w:pPr>
            <w:r w:rsidRPr="0062305C">
              <w:rPr>
                <w:iCs/>
                <w:sz w:val="20"/>
                <w:szCs w:val="20"/>
              </w:rPr>
              <w:t xml:space="preserve">B:  </w:t>
            </w:r>
            <w:r w:rsidRPr="0062305C">
              <w:rPr>
                <w:iCs/>
                <w:sz w:val="20"/>
                <w:szCs w:val="20"/>
                <w:u w:val="single"/>
              </w:rPr>
              <w:tab/>
            </w:r>
          </w:p>
          <w:p w14:paraId="789CDBDC" w14:textId="77777777" w:rsidR="00280EB6" w:rsidRPr="0062305C" w:rsidRDefault="00280EB6">
            <w:pPr>
              <w:rPr>
                <w:iCs/>
                <w:sz w:val="20"/>
                <w:szCs w:val="20"/>
              </w:rPr>
            </w:pPr>
            <w:r w:rsidRPr="0062305C">
              <w:rPr>
                <w:iCs/>
                <w:sz w:val="20"/>
                <w:szCs w:val="20"/>
              </w:rPr>
              <w:t xml:space="preserve">C:  </w:t>
            </w:r>
            <w:r w:rsidRPr="0062305C">
              <w:rPr>
                <w:iCs/>
                <w:sz w:val="20"/>
                <w:szCs w:val="20"/>
                <w:u w:val="single"/>
              </w:rPr>
              <w:tab/>
            </w:r>
          </w:p>
          <w:p w14:paraId="34AB8421" w14:textId="77777777" w:rsidR="00280EB6" w:rsidRPr="0062305C" w:rsidRDefault="00280EB6">
            <w:pPr>
              <w:rPr>
                <w:iCs/>
                <w:sz w:val="20"/>
                <w:szCs w:val="20"/>
              </w:rPr>
            </w:pPr>
            <w:r w:rsidRPr="0062305C">
              <w:rPr>
                <w:iCs/>
                <w:sz w:val="20"/>
                <w:szCs w:val="20"/>
              </w:rPr>
              <w:t xml:space="preserve">D:  </w:t>
            </w:r>
            <w:r w:rsidRPr="0062305C">
              <w:rPr>
                <w:iCs/>
                <w:sz w:val="20"/>
                <w:szCs w:val="20"/>
                <w:u w:val="single"/>
              </w:rPr>
              <w:tab/>
            </w:r>
          </w:p>
          <w:p w14:paraId="32F8AD8C" w14:textId="77777777" w:rsidR="00280EB6" w:rsidRPr="0062305C" w:rsidRDefault="00280EB6">
            <w:pPr>
              <w:rPr>
                <w:iCs/>
                <w:sz w:val="20"/>
                <w:szCs w:val="20"/>
              </w:rPr>
            </w:pPr>
            <w:r w:rsidRPr="0062305C">
              <w:rPr>
                <w:iCs/>
                <w:sz w:val="20"/>
                <w:szCs w:val="20"/>
              </w:rPr>
              <w:t xml:space="preserve">E:  </w:t>
            </w:r>
            <w:r w:rsidRPr="0062305C">
              <w:rPr>
                <w:iCs/>
                <w:sz w:val="20"/>
                <w:szCs w:val="20"/>
                <w:u w:val="single"/>
              </w:rPr>
              <w:tab/>
            </w:r>
          </w:p>
        </w:tc>
      </w:tr>
      <w:tr w:rsidR="00280EB6" w:rsidRPr="0062305C" w14:paraId="555D6515" w14:textId="77777777">
        <w:trPr>
          <w:tblHeader/>
          <w:jc w:val="center"/>
        </w:trPr>
        <w:tc>
          <w:tcPr>
            <w:tcW w:w="928" w:type="dxa"/>
            <w:tcBorders>
              <w:top w:val="single" w:sz="2" w:space="0" w:color="auto"/>
            </w:tcBorders>
          </w:tcPr>
          <w:p w14:paraId="28D1C102" w14:textId="77777777" w:rsidR="00280EB6" w:rsidRPr="0062305C" w:rsidRDefault="00280EB6">
            <w:pPr>
              <w:rPr>
                <w:b/>
                <w:bCs/>
                <w:sz w:val="20"/>
                <w:szCs w:val="20"/>
              </w:rPr>
            </w:pPr>
          </w:p>
        </w:tc>
        <w:tc>
          <w:tcPr>
            <w:tcW w:w="1596" w:type="dxa"/>
            <w:tcBorders>
              <w:top w:val="single" w:sz="2" w:space="0" w:color="auto"/>
            </w:tcBorders>
          </w:tcPr>
          <w:p w14:paraId="11E62945" w14:textId="77777777" w:rsidR="00280EB6" w:rsidRPr="0062305C" w:rsidRDefault="00280EB6">
            <w:pPr>
              <w:rPr>
                <w:b/>
                <w:bCs/>
                <w:sz w:val="20"/>
                <w:szCs w:val="20"/>
              </w:rPr>
            </w:pPr>
          </w:p>
        </w:tc>
        <w:tc>
          <w:tcPr>
            <w:tcW w:w="1233" w:type="dxa"/>
            <w:tcBorders>
              <w:top w:val="single" w:sz="2" w:space="0" w:color="auto"/>
            </w:tcBorders>
          </w:tcPr>
          <w:p w14:paraId="45C9F0BE" w14:textId="77777777" w:rsidR="00280EB6" w:rsidRPr="0062305C" w:rsidRDefault="00280EB6">
            <w:pPr>
              <w:rPr>
                <w:b/>
                <w:bCs/>
                <w:sz w:val="20"/>
                <w:szCs w:val="20"/>
              </w:rPr>
            </w:pPr>
          </w:p>
        </w:tc>
        <w:tc>
          <w:tcPr>
            <w:tcW w:w="1161" w:type="dxa"/>
            <w:tcBorders>
              <w:top w:val="single" w:sz="2" w:space="0" w:color="auto"/>
            </w:tcBorders>
          </w:tcPr>
          <w:p w14:paraId="6F257719" w14:textId="77777777" w:rsidR="00280EB6" w:rsidRPr="0062305C" w:rsidRDefault="00280EB6">
            <w:pPr>
              <w:rPr>
                <w:b/>
                <w:bCs/>
                <w:sz w:val="20"/>
                <w:szCs w:val="20"/>
              </w:rPr>
            </w:pPr>
          </w:p>
        </w:tc>
        <w:tc>
          <w:tcPr>
            <w:tcW w:w="1451" w:type="dxa"/>
            <w:tcBorders>
              <w:top w:val="single" w:sz="2" w:space="0" w:color="auto"/>
              <w:right w:val="single" w:sz="18" w:space="0" w:color="auto"/>
            </w:tcBorders>
          </w:tcPr>
          <w:p w14:paraId="0B56DE44" w14:textId="77777777" w:rsidR="00280EB6" w:rsidRPr="0062305C" w:rsidRDefault="00280EB6">
            <w:pPr>
              <w:rPr>
                <w:b/>
                <w:bCs/>
                <w:sz w:val="20"/>
                <w:szCs w:val="20"/>
              </w:rPr>
            </w:pPr>
            <w:r w:rsidRPr="0062305C">
              <w:rPr>
                <w:b/>
                <w:bCs/>
                <w:sz w:val="20"/>
                <w:szCs w:val="20"/>
              </w:rPr>
              <w:t>Total</w:t>
            </w:r>
          </w:p>
        </w:tc>
        <w:tc>
          <w:tcPr>
            <w:tcW w:w="1306" w:type="dxa"/>
            <w:tcBorders>
              <w:top w:val="single" w:sz="18" w:space="0" w:color="auto"/>
              <w:left w:val="single" w:sz="18" w:space="0" w:color="auto"/>
              <w:bottom w:val="single" w:sz="18" w:space="0" w:color="auto"/>
              <w:right w:val="single" w:sz="18" w:space="0" w:color="auto"/>
            </w:tcBorders>
          </w:tcPr>
          <w:p w14:paraId="1E9984A3" w14:textId="77777777" w:rsidR="00280EB6" w:rsidRPr="0062305C" w:rsidRDefault="00280EB6">
            <w:pPr>
              <w:rPr>
                <w:b/>
                <w:bCs/>
                <w:sz w:val="20"/>
                <w:szCs w:val="20"/>
              </w:rPr>
            </w:pPr>
          </w:p>
        </w:tc>
        <w:tc>
          <w:tcPr>
            <w:tcW w:w="1451" w:type="dxa"/>
            <w:tcBorders>
              <w:top w:val="single" w:sz="18" w:space="0" w:color="auto"/>
              <w:left w:val="single" w:sz="18" w:space="0" w:color="auto"/>
              <w:bottom w:val="single" w:sz="18" w:space="0" w:color="auto"/>
              <w:right w:val="single" w:sz="18" w:space="0" w:color="auto"/>
            </w:tcBorders>
          </w:tcPr>
          <w:p w14:paraId="028221F5" w14:textId="77777777" w:rsidR="00280EB6" w:rsidRPr="0062305C" w:rsidRDefault="00280EB6">
            <w:pPr>
              <w:rPr>
                <w:b/>
                <w:bCs/>
                <w:sz w:val="20"/>
                <w:szCs w:val="20"/>
              </w:rPr>
            </w:pPr>
            <w:r w:rsidRPr="0062305C">
              <w:rPr>
                <w:b/>
                <w:bCs/>
                <w:sz w:val="20"/>
                <w:szCs w:val="20"/>
              </w:rPr>
              <w:t>1.00</w:t>
            </w:r>
          </w:p>
        </w:tc>
      </w:tr>
    </w:tbl>
    <w:p w14:paraId="7AFBAF7E" w14:textId="77777777" w:rsidR="00280EB6" w:rsidRPr="0062305C" w:rsidRDefault="00280EB6">
      <w:pPr>
        <w:tabs>
          <w:tab w:val="left" w:pos="2160"/>
          <w:tab w:val="left" w:pos="3600"/>
          <w:tab w:val="left" w:pos="9144"/>
        </w:tabs>
        <w:suppressAutoHyphens/>
        <w:ind w:right="-72"/>
        <w:rPr>
          <w:rFonts w:cs="Arial"/>
        </w:rPr>
      </w:pPr>
    </w:p>
    <w:p w14:paraId="248875F4" w14:textId="77777777" w:rsidR="00280EB6" w:rsidRPr="0062305C" w:rsidRDefault="00280EB6">
      <w:r w:rsidRPr="0062305C">
        <w:br w:type="page"/>
      </w:r>
    </w:p>
    <w:tbl>
      <w:tblPr>
        <w:tblW w:w="0" w:type="auto"/>
        <w:tblLayout w:type="fixed"/>
        <w:tblLook w:val="0000" w:firstRow="0" w:lastRow="0" w:firstColumn="0" w:lastColumn="0" w:noHBand="0" w:noVBand="0"/>
      </w:tblPr>
      <w:tblGrid>
        <w:gridCol w:w="9198"/>
      </w:tblGrid>
      <w:tr w:rsidR="00280EB6" w:rsidRPr="0062305C" w14:paraId="056E57BF" w14:textId="77777777">
        <w:trPr>
          <w:trHeight w:val="900"/>
        </w:trPr>
        <w:tc>
          <w:tcPr>
            <w:tcW w:w="9198" w:type="dxa"/>
            <w:vAlign w:val="center"/>
          </w:tcPr>
          <w:p w14:paraId="2221CAD0" w14:textId="77777777" w:rsidR="00280EB6" w:rsidRPr="0062305C" w:rsidRDefault="00280EB6">
            <w:pPr>
              <w:pStyle w:val="S4-header1"/>
            </w:pPr>
            <w:r w:rsidRPr="0062305C">
              <w:lastRenderedPageBreak/>
              <w:br w:type="page"/>
            </w:r>
            <w:bookmarkStart w:id="442" w:name="_Toc41971550"/>
            <w:bookmarkStart w:id="443" w:name="_Toc125871319"/>
            <w:bookmarkStart w:id="444" w:name="_Toc139856167"/>
            <w:bookmarkStart w:id="445" w:name="_Toc197160036"/>
            <w:r w:rsidRPr="0062305C">
              <w:rPr>
                <w:iCs/>
              </w:rPr>
              <w:t>Form</w:t>
            </w:r>
            <w:r w:rsidRPr="0062305C">
              <w:t xml:space="preserve"> of Bid Security</w:t>
            </w:r>
            <w:bookmarkEnd w:id="442"/>
            <w:bookmarkEnd w:id="443"/>
            <w:r w:rsidRPr="0062305C">
              <w:t xml:space="preserve"> (Bank Guarantee)</w:t>
            </w:r>
            <w:bookmarkEnd w:id="444"/>
            <w:bookmarkEnd w:id="445"/>
          </w:p>
        </w:tc>
      </w:tr>
    </w:tbl>
    <w:p w14:paraId="7528E71E" w14:textId="77777777" w:rsidR="00280EB6" w:rsidRPr="0062305C" w:rsidRDefault="00280EB6">
      <w:pPr>
        <w:jc w:val="center"/>
        <w:rPr>
          <w:rFonts w:ascii="Arial Unicode MS" w:eastAsia="Arial Unicode MS" w:hAnsi="Arial Unicode MS"/>
          <w:sz w:val="22"/>
        </w:rPr>
      </w:pPr>
    </w:p>
    <w:p w14:paraId="3D375499" w14:textId="77777777" w:rsidR="00280EB6" w:rsidRPr="0062305C" w:rsidRDefault="00280EB6">
      <w:pPr>
        <w:pStyle w:val="NormalWeb"/>
        <w:spacing w:before="0" w:beforeAutospacing="0" w:after="200" w:afterAutospacing="0"/>
        <w:rPr>
          <w:rFonts w:ascii="Times New Roman" w:hAnsi="Times New Roman"/>
          <w:sz w:val="24"/>
        </w:rPr>
      </w:pPr>
      <w:r w:rsidRPr="0062305C">
        <w:rPr>
          <w:rFonts w:ascii="Times New Roman" w:hAnsi="Times New Roman"/>
          <w:sz w:val="24"/>
        </w:rPr>
        <w:t>_________________________</w:t>
      </w:r>
      <w:proofErr w:type="gramStart"/>
      <w:r w:rsidRPr="0062305C">
        <w:rPr>
          <w:rFonts w:ascii="Times New Roman" w:hAnsi="Times New Roman"/>
          <w:sz w:val="24"/>
        </w:rPr>
        <w:t xml:space="preserve">_ </w:t>
      </w:r>
      <w:r w:rsidRPr="0062305C">
        <w:rPr>
          <w:rFonts w:ascii="Times New Roman" w:hAnsi="Times New Roman"/>
          <w:i/>
          <w:sz w:val="24"/>
        </w:rPr>
        <w:t xml:space="preserve"> [</w:t>
      </w:r>
      <w:proofErr w:type="gramEnd"/>
      <w:r w:rsidRPr="0062305C">
        <w:rPr>
          <w:rFonts w:ascii="Times New Roman" w:hAnsi="Times New Roman"/>
          <w:i/>
          <w:sz w:val="24"/>
        </w:rPr>
        <w:t>Bank’s Name, and Address of Issuing Branch or Office]</w:t>
      </w:r>
    </w:p>
    <w:p w14:paraId="0EB53E3D" w14:textId="77777777" w:rsidR="00280EB6" w:rsidRPr="0062305C" w:rsidRDefault="00280EB6" w:rsidP="00F9208D">
      <w:pPr>
        <w:pStyle w:val="NormalWeb"/>
        <w:spacing w:before="0" w:beforeAutospacing="0" w:after="160" w:afterAutospacing="0"/>
        <w:rPr>
          <w:rFonts w:ascii="Times New Roman" w:hAnsi="Times New Roman"/>
          <w:i/>
          <w:sz w:val="24"/>
        </w:rPr>
      </w:pPr>
      <w:r w:rsidRPr="0062305C">
        <w:rPr>
          <w:rFonts w:ascii="Times New Roman" w:hAnsi="Times New Roman"/>
          <w:b/>
          <w:sz w:val="24"/>
        </w:rPr>
        <w:t xml:space="preserve">Beneficiary:  </w:t>
      </w:r>
      <w:r w:rsidRPr="0062305C">
        <w:rPr>
          <w:rFonts w:ascii="Times New Roman" w:hAnsi="Times New Roman"/>
          <w:sz w:val="24"/>
        </w:rPr>
        <w:t xml:space="preserve">__________________________ </w:t>
      </w:r>
      <w:r w:rsidRPr="0062305C">
        <w:rPr>
          <w:rFonts w:ascii="Times New Roman" w:hAnsi="Times New Roman"/>
          <w:i/>
          <w:sz w:val="24"/>
        </w:rPr>
        <w:t xml:space="preserve">[Name and Address of </w:t>
      </w:r>
      <w:r w:rsidRPr="0062305C">
        <w:rPr>
          <w:rFonts w:ascii="Times New Roman" w:hAnsi="Times New Roman"/>
          <w:sz w:val="24"/>
        </w:rPr>
        <w:t>Employer</w:t>
      </w:r>
      <w:r w:rsidRPr="0062305C">
        <w:rPr>
          <w:rFonts w:ascii="Times New Roman" w:hAnsi="Times New Roman"/>
          <w:i/>
          <w:sz w:val="24"/>
        </w:rPr>
        <w:t>]</w:t>
      </w:r>
    </w:p>
    <w:p w14:paraId="5A2156AB" w14:textId="77777777" w:rsidR="00280EB6" w:rsidRPr="0062305C" w:rsidRDefault="00280EB6" w:rsidP="00F9208D">
      <w:pPr>
        <w:pStyle w:val="NormalWeb"/>
        <w:spacing w:before="0" w:beforeAutospacing="0" w:after="160" w:afterAutospacing="0"/>
        <w:rPr>
          <w:rFonts w:ascii="Times New Roman" w:hAnsi="Times New Roman"/>
          <w:sz w:val="24"/>
        </w:rPr>
      </w:pPr>
      <w:r w:rsidRPr="0062305C">
        <w:rPr>
          <w:rFonts w:ascii="Times New Roman" w:hAnsi="Times New Roman"/>
          <w:b/>
          <w:sz w:val="24"/>
        </w:rPr>
        <w:t>Date:</w:t>
      </w:r>
      <w:r w:rsidRPr="0062305C">
        <w:rPr>
          <w:rFonts w:ascii="Times New Roman" w:hAnsi="Times New Roman"/>
          <w:sz w:val="24"/>
        </w:rPr>
        <w:t xml:space="preserve">  __________________________ </w:t>
      </w:r>
    </w:p>
    <w:p w14:paraId="4C06B3EA" w14:textId="77777777" w:rsidR="00280EB6" w:rsidRPr="0062305C" w:rsidRDefault="00280EB6" w:rsidP="00F9208D">
      <w:pPr>
        <w:pStyle w:val="NormalWeb"/>
        <w:spacing w:before="0" w:beforeAutospacing="0" w:after="160" w:afterAutospacing="0"/>
        <w:rPr>
          <w:rFonts w:ascii="Times New Roman" w:hAnsi="Times New Roman"/>
          <w:sz w:val="24"/>
        </w:rPr>
      </w:pPr>
      <w:r w:rsidRPr="0062305C">
        <w:rPr>
          <w:rFonts w:ascii="Times New Roman" w:hAnsi="Times New Roman"/>
          <w:b/>
          <w:sz w:val="24"/>
        </w:rPr>
        <w:t>BID GUARANTEE No.:</w:t>
      </w:r>
      <w:r w:rsidRPr="0062305C">
        <w:rPr>
          <w:rFonts w:ascii="Times New Roman" w:hAnsi="Times New Roman"/>
          <w:sz w:val="24"/>
        </w:rPr>
        <w:t xml:space="preserve"> __________________________ </w:t>
      </w:r>
    </w:p>
    <w:p w14:paraId="3830F106" w14:textId="77777777" w:rsidR="00280EB6" w:rsidRPr="0062305C" w:rsidRDefault="00280EB6" w:rsidP="00F9208D">
      <w:pPr>
        <w:pStyle w:val="NormalWeb"/>
        <w:spacing w:before="0" w:beforeAutospacing="0" w:after="160" w:afterAutospacing="0"/>
        <w:jc w:val="both"/>
        <w:rPr>
          <w:rFonts w:ascii="Times New Roman" w:hAnsi="Times New Roman"/>
          <w:sz w:val="24"/>
        </w:rPr>
      </w:pPr>
      <w:r w:rsidRPr="0062305C">
        <w:rPr>
          <w:rFonts w:ascii="Times New Roman" w:hAnsi="Times New Roman"/>
          <w:sz w:val="24"/>
        </w:rPr>
        <w:t xml:space="preserve">We have been informed that __________________________ </w:t>
      </w:r>
      <w:r w:rsidRPr="0062305C">
        <w:rPr>
          <w:rFonts w:ascii="Times New Roman" w:hAnsi="Times New Roman"/>
          <w:i/>
          <w:sz w:val="24"/>
        </w:rPr>
        <w:t>[name of the Bidder]</w:t>
      </w:r>
      <w:r w:rsidRPr="0062305C">
        <w:rPr>
          <w:rFonts w:ascii="Times New Roman" w:hAnsi="Times New Roman"/>
          <w:sz w:val="24"/>
        </w:rPr>
        <w:t xml:space="preserve"> (hereinafter called "the Bidder") has submitted to you its bid dated ___________ (hereinafter called "the Bid") for the execution of ________________ </w:t>
      </w:r>
      <w:r w:rsidRPr="0062305C">
        <w:rPr>
          <w:rFonts w:ascii="Times New Roman" w:hAnsi="Times New Roman"/>
          <w:i/>
          <w:sz w:val="24"/>
        </w:rPr>
        <w:t>[name of contract]</w:t>
      </w:r>
      <w:r w:rsidRPr="0062305C">
        <w:rPr>
          <w:rFonts w:ascii="Times New Roman" w:hAnsi="Times New Roman"/>
          <w:sz w:val="24"/>
        </w:rPr>
        <w:t xml:space="preserve"> under Invitation for Bids No. __________</w:t>
      </w:r>
      <w:proofErr w:type="gramStart"/>
      <w:r w:rsidRPr="0062305C">
        <w:rPr>
          <w:rFonts w:ascii="Times New Roman" w:hAnsi="Times New Roman"/>
          <w:sz w:val="24"/>
        </w:rPr>
        <w:t>_  (</w:t>
      </w:r>
      <w:proofErr w:type="gramEnd"/>
      <w:r w:rsidRPr="0062305C">
        <w:rPr>
          <w:rFonts w:ascii="Times New Roman" w:hAnsi="Times New Roman"/>
          <w:sz w:val="24"/>
        </w:rPr>
        <w:t xml:space="preserve">“the IFB”). </w:t>
      </w:r>
    </w:p>
    <w:p w14:paraId="489B44ED" w14:textId="77777777" w:rsidR="00280EB6" w:rsidRPr="0062305C" w:rsidRDefault="00280EB6" w:rsidP="00F9208D">
      <w:pPr>
        <w:pStyle w:val="NormalWeb"/>
        <w:spacing w:before="0" w:beforeAutospacing="0" w:after="160" w:afterAutospacing="0"/>
        <w:jc w:val="both"/>
        <w:rPr>
          <w:rFonts w:ascii="Times New Roman" w:hAnsi="Times New Roman"/>
          <w:sz w:val="24"/>
        </w:rPr>
      </w:pPr>
      <w:r w:rsidRPr="0062305C">
        <w:rPr>
          <w:rFonts w:ascii="Times New Roman" w:hAnsi="Times New Roman"/>
          <w:sz w:val="24"/>
        </w:rPr>
        <w:t>Furthermore, we understand that, according to your conditions, bids must be supported by a bid guarantee.</w:t>
      </w:r>
    </w:p>
    <w:p w14:paraId="07B01876" w14:textId="77777777" w:rsidR="00280EB6" w:rsidRPr="0062305C" w:rsidRDefault="00280EB6" w:rsidP="00F9208D">
      <w:pPr>
        <w:pStyle w:val="NormalWeb"/>
        <w:spacing w:before="0" w:beforeAutospacing="0" w:after="160" w:afterAutospacing="0"/>
        <w:jc w:val="both"/>
        <w:rPr>
          <w:rFonts w:ascii="Times New Roman" w:hAnsi="Times New Roman"/>
          <w:sz w:val="24"/>
        </w:rPr>
      </w:pPr>
      <w:r w:rsidRPr="0062305C">
        <w:rPr>
          <w:rFonts w:ascii="Times New Roman" w:hAnsi="Times New Roman"/>
          <w:sz w:val="24"/>
        </w:rPr>
        <w:t xml:space="preserve">At the request of the Bidder, we ____________________ </w:t>
      </w:r>
      <w:r w:rsidRPr="0062305C">
        <w:rPr>
          <w:rFonts w:ascii="Times New Roman" w:hAnsi="Times New Roman"/>
          <w:i/>
          <w:sz w:val="24"/>
        </w:rPr>
        <w:t>[name of Bank]</w:t>
      </w:r>
      <w:r w:rsidRPr="0062305C">
        <w:rPr>
          <w:rFonts w:ascii="Times New Roman" w:hAnsi="Times New Roman"/>
          <w:sz w:val="24"/>
        </w:rPr>
        <w:t xml:space="preserve"> hereby irrevocably undertake to pay you any sum or sums not exceeding in total an amount of ___________ </w:t>
      </w:r>
      <w:r w:rsidRPr="0062305C">
        <w:rPr>
          <w:rFonts w:ascii="Times New Roman" w:hAnsi="Times New Roman"/>
          <w:i/>
          <w:sz w:val="24"/>
          <w:u w:val="single"/>
        </w:rPr>
        <w:t>[</w:t>
      </w:r>
      <w:r w:rsidRPr="0062305C">
        <w:rPr>
          <w:rFonts w:ascii="Times New Roman" w:hAnsi="Times New Roman"/>
          <w:i/>
          <w:sz w:val="24"/>
        </w:rPr>
        <w:t xml:space="preserve">amount in figures] </w:t>
      </w:r>
      <w:r w:rsidRPr="0062305C">
        <w:rPr>
          <w:rFonts w:ascii="Times New Roman" w:hAnsi="Times New Roman"/>
          <w:sz w:val="24"/>
        </w:rPr>
        <w:t xml:space="preserve">(____________) </w:t>
      </w:r>
      <w:r w:rsidRPr="0062305C">
        <w:rPr>
          <w:rFonts w:ascii="Times New Roman" w:hAnsi="Times New Roman"/>
          <w:i/>
          <w:sz w:val="24"/>
        </w:rPr>
        <w:t xml:space="preserve">[amount in words] </w:t>
      </w:r>
      <w:r w:rsidRPr="0062305C">
        <w:rPr>
          <w:rFonts w:ascii="Times New Roman" w:hAnsi="Times New Roman"/>
          <w:sz w:val="24"/>
        </w:rPr>
        <w:t>upon receipt by us of your first demand in writing accompanied by a written statement stating that the Bidder is in breach of its obligation(s) under the bid conditions, because the Bidder:</w:t>
      </w:r>
    </w:p>
    <w:p w14:paraId="09A70A9D" w14:textId="77777777" w:rsidR="00280EB6" w:rsidRPr="0062305C" w:rsidRDefault="00280EB6" w:rsidP="00F9208D">
      <w:pPr>
        <w:pStyle w:val="NormalWeb"/>
        <w:tabs>
          <w:tab w:val="left" w:pos="1260"/>
        </w:tabs>
        <w:spacing w:before="0" w:beforeAutospacing="0" w:after="160" w:afterAutospacing="0"/>
        <w:ind w:left="1260" w:right="720" w:hanging="540"/>
        <w:jc w:val="both"/>
        <w:rPr>
          <w:rFonts w:ascii="Times New Roman" w:hAnsi="Times New Roman"/>
          <w:sz w:val="24"/>
        </w:rPr>
      </w:pPr>
      <w:r w:rsidRPr="0062305C">
        <w:rPr>
          <w:rFonts w:ascii="Times New Roman" w:hAnsi="Times New Roman"/>
          <w:sz w:val="24"/>
        </w:rPr>
        <w:t xml:space="preserve">(a) </w:t>
      </w:r>
      <w:r w:rsidRPr="0062305C">
        <w:rPr>
          <w:rFonts w:ascii="Times New Roman" w:hAnsi="Times New Roman"/>
          <w:sz w:val="24"/>
        </w:rPr>
        <w:tab/>
        <w:t>has withdrawn its Bid during the period of bid validity specified by the Bidder in the Form of Bid; or</w:t>
      </w:r>
    </w:p>
    <w:p w14:paraId="684ECECC" w14:textId="77777777" w:rsidR="00280EB6" w:rsidRPr="0062305C" w:rsidRDefault="00280EB6" w:rsidP="00F9208D">
      <w:pPr>
        <w:pStyle w:val="NormalWeb"/>
        <w:tabs>
          <w:tab w:val="left" w:pos="1260"/>
        </w:tabs>
        <w:spacing w:before="0" w:beforeAutospacing="0" w:after="160" w:afterAutospacing="0"/>
        <w:ind w:left="1260" w:right="720" w:hanging="540"/>
        <w:jc w:val="both"/>
        <w:rPr>
          <w:rFonts w:ascii="Times New Roman" w:hAnsi="Times New Roman"/>
          <w:sz w:val="24"/>
        </w:rPr>
      </w:pPr>
      <w:r w:rsidRPr="0062305C">
        <w:rPr>
          <w:rFonts w:ascii="Times New Roman" w:hAnsi="Times New Roman"/>
          <w:sz w:val="24"/>
        </w:rPr>
        <w:t xml:space="preserve">(b) </w:t>
      </w:r>
      <w:r w:rsidRPr="0062305C">
        <w:rPr>
          <w:rFonts w:ascii="Times New Roman" w:hAnsi="Times New Roman"/>
          <w:sz w:val="24"/>
        </w:rPr>
        <w:tab/>
        <w:t>having been notified of the acceptance of its Bid by the Employer during the period of bid validity, (</w:t>
      </w:r>
      <w:proofErr w:type="spellStart"/>
      <w:r w:rsidRPr="0062305C">
        <w:rPr>
          <w:rFonts w:ascii="Times New Roman" w:hAnsi="Times New Roman"/>
          <w:sz w:val="24"/>
        </w:rPr>
        <w:t>i</w:t>
      </w:r>
      <w:proofErr w:type="spellEnd"/>
      <w:r w:rsidRPr="0062305C">
        <w:rPr>
          <w:rFonts w:ascii="Times New Roman" w:hAnsi="Times New Roman"/>
          <w:sz w:val="24"/>
        </w:rPr>
        <w:t>) fails or refuses to execute the Contract Form, if required, or (ii) fails or refuses to furnish the performance security, in accordance with the ITB.</w:t>
      </w:r>
    </w:p>
    <w:p w14:paraId="326056EE" w14:textId="77777777" w:rsidR="00280EB6" w:rsidRPr="0062305C" w:rsidRDefault="00280EB6" w:rsidP="00F9208D">
      <w:pPr>
        <w:pStyle w:val="NormalWeb"/>
        <w:spacing w:before="0" w:beforeAutospacing="0" w:after="160" w:afterAutospacing="0"/>
        <w:jc w:val="both"/>
        <w:rPr>
          <w:rFonts w:ascii="Times New Roman" w:hAnsi="Times New Roman"/>
          <w:sz w:val="24"/>
        </w:rPr>
      </w:pPr>
      <w:r w:rsidRPr="0062305C">
        <w:rPr>
          <w:rFonts w:ascii="Times New Roman" w:hAnsi="Times New Roman"/>
          <w:sz w:val="24"/>
        </w:rPr>
        <w:t>This guarantee will expire:  (a) if the Bidder is the successful Bidder, upon our receipt of copies of the contract signed by the Bidder and the performance security issued to you upon the instruction of the Bidder; and (b) if the Bidder is not the successful Bidder, upon the earlier of (</w:t>
      </w:r>
      <w:proofErr w:type="spellStart"/>
      <w:r w:rsidRPr="0062305C">
        <w:rPr>
          <w:rFonts w:ascii="Times New Roman" w:hAnsi="Times New Roman"/>
          <w:sz w:val="24"/>
        </w:rPr>
        <w:t>i</w:t>
      </w:r>
      <w:proofErr w:type="spellEnd"/>
      <w:r w:rsidRPr="0062305C">
        <w:rPr>
          <w:rFonts w:ascii="Times New Roman" w:hAnsi="Times New Roman"/>
          <w:sz w:val="24"/>
        </w:rPr>
        <w:t>) our receipt of a copy your notification to the Bidder of the name of the successful Bidder; or (ii) twenty-eight days after the expiration of the Bidder’s bid.</w:t>
      </w:r>
    </w:p>
    <w:p w14:paraId="34F3B4BD" w14:textId="77777777" w:rsidR="00280EB6" w:rsidRPr="0062305C" w:rsidRDefault="00280EB6" w:rsidP="00F9208D">
      <w:pPr>
        <w:pStyle w:val="NormalWeb"/>
        <w:spacing w:before="0" w:beforeAutospacing="0" w:after="160" w:afterAutospacing="0"/>
        <w:jc w:val="both"/>
        <w:rPr>
          <w:rFonts w:ascii="Times New Roman" w:hAnsi="Times New Roman"/>
          <w:sz w:val="24"/>
        </w:rPr>
      </w:pPr>
      <w:r w:rsidRPr="0062305C">
        <w:rPr>
          <w:rFonts w:ascii="Times New Roman" w:hAnsi="Times New Roman"/>
          <w:sz w:val="24"/>
        </w:rPr>
        <w:t>Consequently, any demand for payment under this guarantee must be received by us at the office on or before that date.</w:t>
      </w:r>
    </w:p>
    <w:p w14:paraId="04698D0E" w14:textId="77777777" w:rsidR="00280EB6" w:rsidRPr="0062305C" w:rsidRDefault="00280EB6" w:rsidP="00F9208D">
      <w:pPr>
        <w:pStyle w:val="NormalWeb"/>
        <w:spacing w:before="0" w:beforeAutospacing="0" w:after="160" w:afterAutospacing="0"/>
        <w:rPr>
          <w:rFonts w:ascii="Times New Roman" w:hAnsi="Times New Roman"/>
          <w:sz w:val="24"/>
        </w:rPr>
      </w:pPr>
      <w:r w:rsidRPr="0062305C">
        <w:rPr>
          <w:rFonts w:ascii="Times New Roman" w:hAnsi="Times New Roman"/>
          <w:sz w:val="24"/>
        </w:rPr>
        <w:t>This guarantee is subject to the Uniform Rules for Demand Guarantees, ICC Publication No. 458.</w:t>
      </w:r>
    </w:p>
    <w:p w14:paraId="6055161F" w14:textId="77777777" w:rsidR="00280EB6" w:rsidRPr="0062305C" w:rsidRDefault="00280EB6">
      <w:pPr>
        <w:pStyle w:val="NormalWeb"/>
        <w:spacing w:before="0" w:after="0"/>
        <w:rPr>
          <w:rFonts w:ascii="Times New Roman" w:hAnsi="Times New Roman"/>
          <w:b/>
          <w:sz w:val="22"/>
        </w:rPr>
      </w:pPr>
      <w:r w:rsidRPr="0062305C">
        <w:rPr>
          <w:rFonts w:ascii="Times New Roman" w:hAnsi="Times New Roman"/>
          <w:b/>
          <w:sz w:val="22"/>
        </w:rPr>
        <w:t>_____________________________</w:t>
      </w:r>
    </w:p>
    <w:p w14:paraId="3B3E7A67" w14:textId="77777777" w:rsidR="00280EB6" w:rsidRPr="0062305C" w:rsidRDefault="00280EB6">
      <w:pPr>
        <w:pStyle w:val="NormalWeb"/>
        <w:spacing w:before="0" w:after="0"/>
        <w:rPr>
          <w:rFonts w:ascii="Times New Roman" w:hAnsi="Times New Roman"/>
          <w:b/>
          <w:sz w:val="24"/>
        </w:rPr>
      </w:pPr>
      <w:r w:rsidRPr="0062305C">
        <w:rPr>
          <w:rFonts w:ascii="Times New Roman" w:hAnsi="Times New Roman"/>
          <w:sz w:val="24"/>
        </w:rPr>
        <w:t>[signature(s)]</w:t>
      </w:r>
    </w:p>
    <w:p w14:paraId="66EAA4C5" w14:textId="77777777" w:rsidR="00280EB6" w:rsidRPr="0062305C" w:rsidRDefault="00280EB6">
      <w:pPr>
        <w:pStyle w:val="S4-header1"/>
      </w:pPr>
      <w:r w:rsidRPr="0062305C">
        <w:rPr>
          <w:rStyle w:val="Table"/>
          <w:spacing w:val="-2"/>
        </w:rPr>
        <w:br w:type="page"/>
      </w:r>
      <w:bookmarkStart w:id="446" w:name="_Toc125871320"/>
      <w:bookmarkStart w:id="447" w:name="_Toc482500894"/>
      <w:bookmarkStart w:id="448" w:name="_Toc87082191"/>
      <w:bookmarkStart w:id="449" w:name="_Toc103155217"/>
      <w:bookmarkStart w:id="450" w:name="_Toc139856168"/>
      <w:bookmarkStart w:id="451" w:name="_Toc197160037"/>
      <w:r w:rsidRPr="0062305C">
        <w:rPr>
          <w:iCs/>
        </w:rPr>
        <w:lastRenderedPageBreak/>
        <w:t>Form</w:t>
      </w:r>
      <w:r w:rsidR="00D854ED" w:rsidRPr="0062305C">
        <w:rPr>
          <w:iCs/>
        </w:rPr>
        <w:t xml:space="preserve"> </w:t>
      </w:r>
      <w:r w:rsidR="005D6010" w:rsidRPr="0062305C">
        <w:t>of Bid</w:t>
      </w:r>
      <w:bookmarkEnd w:id="446"/>
      <w:r w:rsidR="00D854ED" w:rsidRPr="0062305C">
        <w:t xml:space="preserve"> </w:t>
      </w:r>
      <w:r w:rsidR="00CA1674" w:rsidRPr="0062305C">
        <w:t>Security</w:t>
      </w:r>
      <w:r w:rsidR="00CA1674" w:rsidRPr="0062305C">
        <w:rPr>
          <w:b w:val="0"/>
        </w:rPr>
        <w:t xml:space="preserve"> (</w:t>
      </w:r>
      <w:r w:rsidRPr="0062305C">
        <w:rPr>
          <w:b w:val="0"/>
        </w:rPr>
        <w:t>Bid Bond)</w:t>
      </w:r>
      <w:bookmarkEnd w:id="447"/>
      <w:bookmarkEnd w:id="448"/>
      <w:bookmarkEnd w:id="449"/>
      <w:bookmarkEnd w:id="450"/>
      <w:bookmarkEnd w:id="451"/>
    </w:p>
    <w:p w14:paraId="52C01439" w14:textId="77777777" w:rsidR="00280EB6" w:rsidRPr="0062305C" w:rsidRDefault="00280EB6">
      <w:pPr>
        <w:spacing w:after="200"/>
      </w:pPr>
      <w:r w:rsidRPr="0062305C">
        <w:t>BOND NO. ______________________</w:t>
      </w:r>
    </w:p>
    <w:p w14:paraId="2DD4B5CF" w14:textId="77777777" w:rsidR="00280EB6" w:rsidRPr="0062305C" w:rsidRDefault="00280EB6" w:rsidP="00F9208D">
      <w:pPr>
        <w:spacing w:after="160"/>
        <w:jc w:val="both"/>
      </w:pPr>
      <w:r w:rsidRPr="0062305C">
        <w:t xml:space="preserve">BY THIS BOND </w:t>
      </w:r>
      <w:r w:rsidRPr="0062305C">
        <w:rPr>
          <w:i/>
        </w:rPr>
        <w:t>[name of Bidder]</w:t>
      </w:r>
      <w:r w:rsidRPr="0062305C">
        <w:t xml:space="preserve"> as Principal (hereinafter called “the Principal”), and </w:t>
      </w:r>
      <w:r w:rsidRPr="0062305C">
        <w:rPr>
          <w:i/>
        </w:rPr>
        <w:t>[name, legal title, and address of surety],</w:t>
      </w:r>
      <w:r w:rsidRPr="0062305C">
        <w:rPr>
          <w:b/>
        </w:rPr>
        <w:t xml:space="preserve">authorized to transact business in </w:t>
      </w:r>
      <w:r w:rsidRPr="0062305C">
        <w:rPr>
          <w:i/>
        </w:rPr>
        <w:t xml:space="preserve">[name of country of </w:t>
      </w:r>
      <w:r w:rsidRPr="0062305C">
        <w:t>Employer</w:t>
      </w:r>
      <w:r w:rsidRPr="0062305C">
        <w:rPr>
          <w:i/>
        </w:rPr>
        <w:t>],</w:t>
      </w:r>
      <w:r w:rsidRPr="0062305C">
        <w:t xml:space="preserve"> as Surety (hereinafter called “the Surety”), are held and firmly bound unto </w:t>
      </w:r>
      <w:r w:rsidRPr="0062305C">
        <w:rPr>
          <w:i/>
        </w:rPr>
        <w:t xml:space="preserve">[name of </w:t>
      </w:r>
      <w:r w:rsidRPr="0062305C">
        <w:t>Employer</w:t>
      </w:r>
      <w:r w:rsidRPr="0062305C">
        <w:rPr>
          <w:i/>
        </w:rPr>
        <w:t>]</w:t>
      </w:r>
      <w:r w:rsidRPr="0062305C">
        <w:t xml:space="preserve"> as </w:t>
      </w:r>
      <w:proofErr w:type="spellStart"/>
      <w:r w:rsidRPr="0062305C">
        <w:t>Obligee</w:t>
      </w:r>
      <w:proofErr w:type="spellEnd"/>
      <w:r w:rsidRPr="0062305C">
        <w:t xml:space="preserve"> (hereinafter called “the Employer”) in the sum of </w:t>
      </w:r>
      <w:r w:rsidRPr="0062305C">
        <w:rPr>
          <w:i/>
        </w:rPr>
        <w:t>[amount of Bond]</w:t>
      </w:r>
      <w:r w:rsidRPr="0062305C">
        <w:rPr>
          <w:rStyle w:val="FootnoteReference"/>
        </w:rPr>
        <w:footnoteReference w:id="9"/>
      </w:r>
      <w:r w:rsidRPr="0062305C">
        <w:rPr>
          <w:i/>
        </w:rPr>
        <w:t>[amount in words]</w:t>
      </w:r>
      <w:r w:rsidRPr="0062305C">
        <w:t>, for the payment of which sum, well and truly to be made, we, the said Principal and Surety, bind ourselves, our successors and assigns, jointly and severally, firmly by these presents.</w:t>
      </w:r>
    </w:p>
    <w:p w14:paraId="544F9DA4" w14:textId="77777777" w:rsidR="00280EB6" w:rsidRPr="0062305C" w:rsidRDefault="00280EB6" w:rsidP="00F9208D">
      <w:pPr>
        <w:spacing w:after="160"/>
        <w:jc w:val="both"/>
      </w:pPr>
      <w:r w:rsidRPr="0062305C">
        <w:t xml:space="preserve">WHEREAS the Principal has submitted a written Bid to the Employer dated the ___ day of ______, 20__, for the construction of </w:t>
      </w:r>
      <w:r w:rsidRPr="0062305C">
        <w:rPr>
          <w:i/>
        </w:rPr>
        <w:t>[name of Contract]</w:t>
      </w:r>
      <w:r w:rsidRPr="0062305C">
        <w:t xml:space="preserve"> (hereinafter called the “Bid”).</w:t>
      </w:r>
    </w:p>
    <w:p w14:paraId="0D5F7572" w14:textId="77777777" w:rsidR="00280EB6" w:rsidRPr="0062305C" w:rsidRDefault="00280EB6" w:rsidP="00F9208D">
      <w:pPr>
        <w:spacing w:after="160"/>
        <w:jc w:val="both"/>
      </w:pPr>
      <w:r w:rsidRPr="0062305C">
        <w:t xml:space="preserve">NOW, THEREFORE, THE CONDITION OF THIS OBLIGATION is such that if the </w:t>
      </w:r>
      <w:proofErr w:type="gramStart"/>
      <w:r w:rsidRPr="0062305C">
        <w:t>Principal</w:t>
      </w:r>
      <w:proofErr w:type="gramEnd"/>
      <w:r w:rsidRPr="0062305C">
        <w:t>:</w:t>
      </w:r>
    </w:p>
    <w:p w14:paraId="22295A3A" w14:textId="77777777" w:rsidR="00280EB6" w:rsidRPr="0062305C" w:rsidRDefault="00280EB6" w:rsidP="006A3F34">
      <w:pPr>
        <w:numPr>
          <w:ilvl w:val="0"/>
          <w:numId w:val="42"/>
        </w:numPr>
        <w:tabs>
          <w:tab w:val="num" w:pos="1260"/>
        </w:tabs>
        <w:suppressAutoHyphens/>
        <w:spacing w:after="160"/>
        <w:ind w:left="1260" w:hanging="540"/>
        <w:jc w:val="both"/>
      </w:pPr>
      <w:r w:rsidRPr="0062305C">
        <w:t>withdraws its Bid during the period of bid validity specified in the Form of Bid; or</w:t>
      </w:r>
    </w:p>
    <w:p w14:paraId="2777254F" w14:textId="77777777" w:rsidR="00280EB6" w:rsidRPr="0062305C" w:rsidRDefault="00280EB6" w:rsidP="006A3F34">
      <w:pPr>
        <w:numPr>
          <w:ilvl w:val="0"/>
          <w:numId w:val="42"/>
        </w:numPr>
        <w:tabs>
          <w:tab w:val="num" w:pos="1260"/>
        </w:tabs>
        <w:suppressAutoHyphens/>
        <w:spacing w:after="160"/>
        <w:ind w:left="1260" w:hanging="540"/>
        <w:jc w:val="both"/>
      </w:pPr>
      <w:r w:rsidRPr="0062305C">
        <w:t>having been notified of the acceptance of its Bid by the Employer during the period of Bid validity; (</w:t>
      </w:r>
      <w:proofErr w:type="spellStart"/>
      <w:r w:rsidRPr="0062305C">
        <w:t>i</w:t>
      </w:r>
      <w:proofErr w:type="spellEnd"/>
      <w:r w:rsidRPr="0062305C">
        <w:t xml:space="preserve">) fails or refuses to execute the Contract Form, if required; or (ii) fails or refuses to furnish the Performance Security in accordance with the Instructions to Bidders; </w:t>
      </w:r>
    </w:p>
    <w:p w14:paraId="20DF110E" w14:textId="77777777" w:rsidR="00280EB6" w:rsidRPr="0062305C" w:rsidRDefault="00280EB6" w:rsidP="00F9208D">
      <w:pPr>
        <w:spacing w:after="160"/>
        <w:jc w:val="both"/>
      </w:pPr>
      <w:r w:rsidRPr="0062305C">
        <w:t xml:space="preserve">then the Surety undertakes to immediately pay to the Employer up to the above amount upon receipt of the Employer’s first written demand, without the Employer having to substantiate its demand, provided that in its demand the Employer shall state that the demand arises from the occurrence of any of the above events, specifying which event(s) has occurred. </w:t>
      </w:r>
    </w:p>
    <w:p w14:paraId="289E1942" w14:textId="77777777" w:rsidR="00280EB6" w:rsidRPr="0062305C" w:rsidRDefault="00280EB6" w:rsidP="00F9208D">
      <w:pPr>
        <w:spacing w:after="160"/>
        <w:jc w:val="both"/>
      </w:pPr>
      <w:r w:rsidRPr="0062305C">
        <w:t>The Surety hereby agrees that its obligation will remain in full force and effect up to and including the date 28 days after the date of expiration of the Bid validity as stated in the Invitation to Bid or extended by the Employer at any time prior to this date, notice of which extension(s) to the Surety being hereby waived.</w:t>
      </w:r>
    </w:p>
    <w:p w14:paraId="543BC447" w14:textId="77777777" w:rsidR="00280EB6" w:rsidRPr="0062305C" w:rsidRDefault="00280EB6">
      <w:pPr>
        <w:spacing w:after="160"/>
      </w:pPr>
      <w:r w:rsidRPr="0062305C">
        <w:t>IN TESTIMONY WHEREOF, the Principal and the Surety have caused these presents to be executed in their respective names this ____ day of ____________ 20__.</w:t>
      </w:r>
    </w:p>
    <w:p w14:paraId="13E5C6B1" w14:textId="77777777" w:rsidR="00280EB6" w:rsidRPr="0062305C" w:rsidRDefault="00280EB6">
      <w:pPr>
        <w:tabs>
          <w:tab w:val="left" w:pos="4320"/>
        </w:tabs>
        <w:spacing w:after="160"/>
      </w:pPr>
      <w:r w:rsidRPr="0062305C">
        <w:t>Principal: _______________________</w:t>
      </w:r>
      <w:r w:rsidRPr="0062305C">
        <w:tab/>
        <w:t>Surety: _____________________________</w:t>
      </w:r>
      <w:r w:rsidRPr="0062305C">
        <w:br/>
      </w:r>
      <w:r w:rsidRPr="0062305C">
        <w:tab/>
        <w:t>Corporate Seal (where appropriate)</w:t>
      </w:r>
    </w:p>
    <w:p w14:paraId="7104212E" w14:textId="77777777" w:rsidR="00280EB6" w:rsidRPr="0062305C" w:rsidRDefault="00280EB6">
      <w:pPr>
        <w:tabs>
          <w:tab w:val="left" w:pos="4320"/>
        </w:tabs>
        <w:spacing w:after="200"/>
      </w:pPr>
      <w:r w:rsidRPr="0062305C">
        <w:t>_______________________________</w:t>
      </w:r>
      <w:r w:rsidRPr="0062305C">
        <w:tab/>
        <w:t>____________________________________</w:t>
      </w:r>
      <w:r w:rsidRPr="0062305C">
        <w:br/>
      </w:r>
      <w:r w:rsidRPr="0062305C">
        <w:rPr>
          <w:i/>
        </w:rPr>
        <w:t>(Signature)</w:t>
      </w:r>
      <w:r w:rsidRPr="0062305C">
        <w:rPr>
          <w:i/>
        </w:rPr>
        <w:tab/>
        <w:t>(Signature)</w:t>
      </w:r>
    </w:p>
    <w:p w14:paraId="4679DA58" w14:textId="77777777" w:rsidR="00280EB6" w:rsidRPr="0062305C" w:rsidRDefault="00280EB6">
      <w:pPr>
        <w:tabs>
          <w:tab w:val="left" w:pos="4320"/>
        </w:tabs>
        <w:spacing w:after="200"/>
        <w:rPr>
          <w:i/>
        </w:rPr>
      </w:pPr>
      <w:r w:rsidRPr="0062305C">
        <w:rPr>
          <w:i/>
        </w:rPr>
        <w:t>(Printed name and title)</w:t>
      </w:r>
      <w:r w:rsidRPr="0062305C">
        <w:rPr>
          <w:i/>
        </w:rPr>
        <w:tab/>
        <w:t>(Printed name and title)</w:t>
      </w:r>
    </w:p>
    <w:p w14:paraId="4BBA4CE4" w14:textId="77777777" w:rsidR="00280EB6" w:rsidRPr="0062305C" w:rsidRDefault="00280EB6">
      <w:pPr>
        <w:pStyle w:val="S4-header1"/>
      </w:pPr>
      <w:r w:rsidRPr="0062305C">
        <w:rPr>
          <w:i/>
        </w:rPr>
        <w:br w:type="page"/>
      </w:r>
      <w:bookmarkStart w:id="452" w:name="_Toc125871321"/>
      <w:bookmarkStart w:id="453" w:name="_Toc139856169"/>
      <w:bookmarkStart w:id="454" w:name="_Toc197160038"/>
      <w:r w:rsidRPr="0062305C">
        <w:lastRenderedPageBreak/>
        <w:t>Form of Bid-Securing Declaration</w:t>
      </w:r>
      <w:bookmarkEnd w:id="452"/>
      <w:bookmarkEnd w:id="453"/>
      <w:bookmarkEnd w:id="454"/>
    </w:p>
    <w:p w14:paraId="4524A863" w14:textId="77777777" w:rsidR="00280EB6" w:rsidRPr="0062305C" w:rsidRDefault="00280EB6">
      <w:pPr>
        <w:tabs>
          <w:tab w:val="left" w:pos="4968"/>
          <w:tab w:val="left" w:pos="9558"/>
        </w:tabs>
      </w:pPr>
    </w:p>
    <w:p w14:paraId="2A5CA479" w14:textId="77777777" w:rsidR="00280EB6" w:rsidRPr="0062305C" w:rsidRDefault="00280EB6">
      <w:pPr>
        <w:tabs>
          <w:tab w:val="right" w:pos="9360"/>
        </w:tabs>
        <w:ind w:left="720" w:hanging="720"/>
        <w:jc w:val="right"/>
      </w:pPr>
      <w:r w:rsidRPr="0062305C">
        <w:t xml:space="preserve">Date: </w:t>
      </w:r>
      <w:r w:rsidRPr="0062305C">
        <w:rPr>
          <w:i/>
        </w:rPr>
        <w:t>[insert date (as day, month and year)]</w:t>
      </w:r>
    </w:p>
    <w:p w14:paraId="3F1E8CE0" w14:textId="77777777" w:rsidR="00280EB6" w:rsidRPr="0062305C" w:rsidRDefault="00280EB6">
      <w:pPr>
        <w:tabs>
          <w:tab w:val="right" w:pos="9360"/>
        </w:tabs>
        <w:ind w:left="720" w:hanging="720"/>
        <w:jc w:val="right"/>
      </w:pPr>
      <w:r w:rsidRPr="0062305C">
        <w:t xml:space="preserve">Bid No.: </w:t>
      </w:r>
      <w:r w:rsidRPr="0062305C">
        <w:rPr>
          <w:i/>
        </w:rPr>
        <w:t>[insert number of bidding process]</w:t>
      </w:r>
    </w:p>
    <w:p w14:paraId="120F3BD4" w14:textId="77777777" w:rsidR="00280EB6" w:rsidRPr="0062305C" w:rsidRDefault="00280EB6">
      <w:pPr>
        <w:tabs>
          <w:tab w:val="right" w:pos="9360"/>
        </w:tabs>
        <w:ind w:left="720" w:hanging="720"/>
        <w:jc w:val="right"/>
        <w:rPr>
          <w:sz w:val="28"/>
        </w:rPr>
      </w:pPr>
      <w:r w:rsidRPr="0062305C">
        <w:t xml:space="preserve">Alternative No.: </w:t>
      </w:r>
      <w:r w:rsidRPr="0062305C">
        <w:rPr>
          <w:i/>
        </w:rPr>
        <w:t>[insert identification No if this is a Bid for an alternative]</w:t>
      </w:r>
    </w:p>
    <w:p w14:paraId="6D76EE4F" w14:textId="77777777" w:rsidR="00280EB6" w:rsidRPr="0062305C" w:rsidRDefault="00280EB6">
      <w:pPr>
        <w:tabs>
          <w:tab w:val="right" w:pos="9000"/>
        </w:tabs>
        <w:ind w:left="4320" w:firstLine="720"/>
        <w:rPr>
          <w:b/>
        </w:rPr>
      </w:pPr>
    </w:p>
    <w:p w14:paraId="06A132AE" w14:textId="77777777" w:rsidR="00280EB6" w:rsidRPr="0062305C" w:rsidRDefault="00280EB6"/>
    <w:p w14:paraId="7121F8ED" w14:textId="77777777" w:rsidR="00280EB6" w:rsidRPr="0062305C" w:rsidRDefault="00280EB6">
      <w:pPr>
        <w:spacing w:after="200"/>
      </w:pPr>
      <w:r w:rsidRPr="0062305C">
        <w:t xml:space="preserve">To: </w:t>
      </w:r>
      <w:r w:rsidRPr="0062305C">
        <w:rPr>
          <w:i/>
        </w:rPr>
        <w:t xml:space="preserve">[insert complete name of </w:t>
      </w:r>
      <w:r w:rsidRPr="0062305C">
        <w:t>Employer</w:t>
      </w:r>
      <w:r w:rsidRPr="0062305C">
        <w:rPr>
          <w:i/>
        </w:rPr>
        <w:t>]</w:t>
      </w:r>
    </w:p>
    <w:p w14:paraId="3F579362" w14:textId="77777777" w:rsidR="00280EB6" w:rsidRPr="0062305C" w:rsidRDefault="00280EB6">
      <w:pPr>
        <w:spacing w:after="200"/>
      </w:pPr>
      <w:r w:rsidRPr="0062305C">
        <w:t xml:space="preserve">We, the undersigned, declare that: </w:t>
      </w:r>
      <w:r w:rsidRPr="0062305C">
        <w:tab/>
      </w:r>
      <w:r w:rsidRPr="0062305C">
        <w:tab/>
      </w:r>
      <w:r w:rsidRPr="0062305C">
        <w:tab/>
      </w:r>
    </w:p>
    <w:p w14:paraId="1DBDF709" w14:textId="77777777" w:rsidR="00280EB6" w:rsidRPr="0062305C" w:rsidRDefault="00280EB6">
      <w:pPr>
        <w:pStyle w:val="NormalWeb"/>
        <w:spacing w:before="0" w:beforeAutospacing="0" w:after="200" w:afterAutospacing="0"/>
        <w:jc w:val="both"/>
        <w:rPr>
          <w:rFonts w:ascii="Times New Roman" w:hAnsi="Times New Roman"/>
          <w:sz w:val="24"/>
        </w:rPr>
      </w:pPr>
      <w:r w:rsidRPr="0062305C">
        <w:rPr>
          <w:rFonts w:ascii="Times New Roman" w:hAnsi="Times New Roman"/>
          <w:sz w:val="24"/>
        </w:rPr>
        <w:t>We understand that, according to your conditions, bids must be supported by a Bid-Securing Declaration.</w:t>
      </w:r>
    </w:p>
    <w:p w14:paraId="1BBAE558" w14:textId="77777777" w:rsidR="00280EB6" w:rsidRPr="0062305C" w:rsidRDefault="00280EB6">
      <w:pPr>
        <w:pStyle w:val="NormalWeb"/>
        <w:spacing w:before="0" w:beforeAutospacing="0" w:after="200" w:afterAutospacing="0"/>
        <w:jc w:val="both"/>
        <w:rPr>
          <w:rFonts w:ascii="Times New Roman" w:hAnsi="Times New Roman"/>
          <w:sz w:val="24"/>
        </w:rPr>
      </w:pPr>
      <w:r w:rsidRPr="0062305C">
        <w:rPr>
          <w:rFonts w:ascii="Times New Roman" w:hAnsi="Times New Roman"/>
          <w:sz w:val="24"/>
        </w:rPr>
        <w:t>We accept that we will automatically be suspended from being eligible for bidding in any contract with Government for the period of time of</w:t>
      </w:r>
      <w:r w:rsidR="00325E97" w:rsidRPr="0062305C">
        <w:rPr>
          <w:rFonts w:ascii="Times New Roman" w:hAnsi="Times New Roman"/>
          <w:sz w:val="24"/>
        </w:rPr>
        <w:t xml:space="preserve"> </w:t>
      </w:r>
      <w:r w:rsidR="00325E97" w:rsidRPr="0062305C">
        <w:rPr>
          <w:rFonts w:ascii="Times New Roman" w:hAnsi="Times New Roman"/>
          <w:b/>
          <w:sz w:val="24"/>
        </w:rPr>
        <w:t>3</w:t>
      </w:r>
      <w:r w:rsidR="00B86B1F" w:rsidRPr="0062305C">
        <w:rPr>
          <w:rFonts w:ascii="Times New Roman" w:hAnsi="Times New Roman"/>
          <w:b/>
          <w:sz w:val="24"/>
        </w:rPr>
        <w:t xml:space="preserve"> years</w:t>
      </w:r>
      <w:r w:rsidR="00325E97" w:rsidRPr="0062305C">
        <w:rPr>
          <w:rFonts w:ascii="Times New Roman" w:hAnsi="Times New Roman"/>
          <w:b/>
          <w:sz w:val="24"/>
        </w:rPr>
        <w:t xml:space="preserve"> </w:t>
      </w:r>
      <w:r w:rsidRPr="0062305C">
        <w:rPr>
          <w:rFonts w:ascii="Times New Roman" w:hAnsi="Times New Roman"/>
          <w:sz w:val="24"/>
        </w:rPr>
        <w:t xml:space="preserve">starting on </w:t>
      </w:r>
      <w:r w:rsidRPr="0062305C">
        <w:rPr>
          <w:rFonts w:ascii="Times New Roman" w:hAnsi="Times New Roman"/>
          <w:i/>
          <w:sz w:val="24"/>
        </w:rPr>
        <w:t>[insert date],</w:t>
      </w:r>
      <w:r w:rsidRPr="0062305C">
        <w:rPr>
          <w:rFonts w:ascii="Times New Roman" w:hAnsi="Times New Roman"/>
          <w:sz w:val="24"/>
        </w:rPr>
        <w:t xml:space="preserve"> if we are in breach of our obligation(s) under the bid conditions, because we:</w:t>
      </w:r>
    </w:p>
    <w:p w14:paraId="6BFD28F9" w14:textId="77777777" w:rsidR="00280EB6" w:rsidRPr="0062305C" w:rsidRDefault="00280EB6">
      <w:pPr>
        <w:pStyle w:val="NormalWeb"/>
        <w:spacing w:before="0" w:beforeAutospacing="0" w:after="200" w:afterAutospacing="0"/>
        <w:ind w:left="540" w:hanging="540"/>
        <w:jc w:val="both"/>
        <w:rPr>
          <w:rFonts w:ascii="Times New Roman" w:hAnsi="Times New Roman"/>
          <w:sz w:val="24"/>
        </w:rPr>
      </w:pPr>
      <w:r w:rsidRPr="0062305C">
        <w:rPr>
          <w:rFonts w:ascii="Times New Roman" w:hAnsi="Times New Roman"/>
          <w:sz w:val="24"/>
        </w:rPr>
        <w:t xml:space="preserve">(a) </w:t>
      </w:r>
      <w:r w:rsidRPr="0062305C">
        <w:rPr>
          <w:rFonts w:ascii="Times New Roman" w:hAnsi="Times New Roman"/>
          <w:sz w:val="24"/>
        </w:rPr>
        <w:tab/>
        <w:t>have withdrawn our Bid during the period of bid validity specified in the Letter of Bid; or</w:t>
      </w:r>
    </w:p>
    <w:p w14:paraId="6A19C7A6" w14:textId="77777777" w:rsidR="00280EB6" w:rsidRPr="0062305C" w:rsidRDefault="00280EB6">
      <w:pPr>
        <w:pStyle w:val="NormalWeb"/>
        <w:spacing w:before="0" w:beforeAutospacing="0" w:after="200" w:afterAutospacing="0"/>
        <w:ind w:left="540" w:hanging="540"/>
        <w:jc w:val="both"/>
        <w:rPr>
          <w:rFonts w:ascii="Times New Roman" w:hAnsi="Times New Roman"/>
          <w:sz w:val="24"/>
        </w:rPr>
      </w:pPr>
      <w:r w:rsidRPr="0062305C">
        <w:rPr>
          <w:rFonts w:ascii="Times New Roman" w:hAnsi="Times New Roman"/>
          <w:sz w:val="24"/>
        </w:rPr>
        <w:t xml:space="preserve">(b) </w:t>
      </w:r>
      <w:r w:rsidRPr="0062305C">
        <w:rPr>
          <w:rFonts w:ascii="Times New Roman" w:hAnsi="Times New Roman"/>
          <w:sz w:val="24"/>
        </w:rPr>
        <w:tab/>
        <w:t>having been notified of the acceptance of our Bid by the Employer during the period of bid validity, (</w:t>
      </w:r>
      <w:proofErr w:type="spellStart"/>
      <w:r w:rsidRPr="0062305C">
        <w:rPr>
          <w:rFonts w:ascii="Times New Roman" w:hAnsi="Times New Roman"/>
          <w:sz w:val="24"/>
        </w:rPr>
        <w:t>i</w:t>
      </w:r>
      <w:proofErr w:type="spellEnd"/>
      <w:r w:rsidRPr="0062305C">
        <w:rPr>
          <w:rFonts w:ascii="Times New Roman" w:hAnsi="Times New Roman"/>
          <w:sz w:val="24"/>
        </w:rPr>
        <w:t>) fail or refuse to execute the Contract, if required, or (ii) fail or refuse to furnish the Performance Security, in accordance with the ITB.</w:t>
      </w:r>
    </w:p>
    <w:p w14:paraId="7A0D1A6C" w14:textId="77777777" w:rsidR="00280EB6" w:rsidRPr="0062305C" w:rsidRDefault="00280EB6">
      <w:pPr>
        <w:pStyle w:val="NormalWeb"/>
        <w:spacing w:before="0" w:beforeAutospacing="0" w:after="200" w:afterAutospacing="0"/>
        <w:jc w:val="both"/>
        <w:rPr>
          <w:rFonts w:ascii="Times New Roman" w:hAnsi="Times New Roman"/>
          <w:sz w:val="24"/>
        </w:rPr>
      </w:pPr>
      <w:r w:rsidRPr="0062305C">
        <w:rPr>
          <w:rFonts w:ascii="Times New Roman" w:hAnsi="Times New Roman"/>
          <w:sz w:val="24"/>
        </w:rPr>
        <w:t>We understand this Bid-Securing Declaration shall expire if we are not the successful Bidder, upon the earlier of (</w:t>
      </w:r>
      <w:proofErr w:type="spellStart"/>
      <w:r w:rsidRPr="0062305C">
        <w:rPr>
          <w:rFonts w:ascii="Times New Roman" w:hAnsi="Times New Roman"/>
          <w:sz w:val="24"/>
        </w:rPr>
        <w:t>i</w:t>
      </w:r>
      <w:proofErr w:type="spellEnd"/>
      <w:r w:rsidRPr="0062305C">
        <w:rPr>
          <w:rFonts w:ascii="Times New Roman" w:hAnsi="Times New Roman"/>
          <w:sz w:val="24"/>
        </w:rPr>
        <w:t>) our receipt of your notification to us of the name of the successful Bidder; or (ii) twenty-eight days after the expiration of our Bid.</w:t>
      </w:r>
    </w:p>
    <w:p w14:paraId="63BB8962" w14:textId="77777777" w:rsidR="00280EB6" w:rsidRPr="0062305C" w:rsidRDefault="00280EB6">
      <w:pPr>
        <w:tabs>
          <w:tab w:val="left" w:pos="6120"/>
        </w:tabs>
        <w:spacing w:after="200"/>
      </w:pPr>
      <w:r w:rsidRPr="0062305C">
        <w:t xml:space="preserve">Signed: </w:t>
      </w:r>
      <w:r w:rsidRPr="0062305C">
        <w:rPr>
          <w:i/>
        </w:rPr>
        <w:t>[insert signature of person whose name and capacity are shown]</w:t>
      </w:r>
    </w:p>
    <w:p w14:paraId="2C926106" w14:textId="77777777" w:rsidR="00280EB6" w:rsidRPr="0062305C" w:rsidRDefault="00280EB6">
      <w:pPr>
        <w:tabs>
          <w:tab w:val="left" w:pos="6120"/>
        </w:tabs>
        <w:spacing w:after="200"/>
      </w:pPr>
      <w:r w:rsidRPr="0062305C">
        <w:t xml:space="preserve">In the capacity of </w:t>
      </w:r>
      <w:r w:rsidRPr="0062305C">
        <w:rPr>
          <w:i/>
        </w:rPr>
        <w:t>[insert legal capacity of person signing the Bid-Securing Declaration]</w:t>
      </w:r>
    </w:p>
    <w:p w14:paraId="06A0F6A7" w14:textId="77777777" w:rsidR="00280EB6" w:rsidRPr="0062305C" w:rsidRDefault="00280EB6">
      <w:pPr>
        <w:tabs>
          <w:tab w:val="left" w:pos="6120"/>
        </w:tabs>
        <w:spacing w:after="200"/>
      </w:pPr>
      <w:r w:rsidRPr="0062305C">
        <w:t xml:space="preserve">Name: </w:t>
      </w:r>
      <w:r w:rsidRPr="0062305C">
        <w:rPr>
          <w:i/>
        </w:rPr>
        <w:t>[insert complete name of person signing the Bid-Securing Declaration]</w:t>
      </w:r>
      <w:r w:rsidRPr="0062305C">
        <w:tab/>
      </w:r>
    </w:p>
    <w:p w14:paraId="6823257B" w14:textId="77777777" w:rsidR="00280EB6" w:rsidRPr="0062305C" w:rsidRDefault="00280EB6">
      <w:pPr>
        <w:tabs>
          <w:tab w:val="left" w:pos="5238"/>
          <w:tab w:val="left" w:pos="5474"/>
          <w:tab w:val="left" w:pos="9468"/>
        </w:tabs>
        <w:spacing w:after="200"/>
      </w:pPr>
      <w:r w:rsidRPr="0062305C">
        <w:t xml:space="preserve">Duly authorized to sign the bid for and on behalf of: </w:t>
      </w:r>
      <w:r w:rsidRPr="0062305C">
        <w:rPr>
          <w:i/>
        </w:rPr>
        <w:t>[insert complete name of Bidder]</w:t>
      </w:r>
    </w:p>
    <w:p w14:paraId="2761BE18" w14:textId="77777777" w:rsidR="00280EB6" w:rsidRPr="0062305C" w:rsidRDefault="00280EB6">
      <w:pPr>
        <w:pStyle w:val="BankNormal"/>
        <w:spacing w:after="200"/>
        <w:jc w:val="both"/>
        <w:rPr>
          <w:rFonts w:ascii="Times New Roman" w:hAnsi="Times New Roman"/>
          <w:i/>
          <w:sz w:val="24"/>
          <w:szCs w:val="24"/>
        </w:rPr>
      </w:pPr>
      <w:r w:rsidRPr="0062305C">
        <w:rPr>
          <w:rFonts w:ascii="Times New Roman" w:hAnsi="Times New Roman"/>
          <w:sz w:val="24"/>
          <w:szCs w:val="24"/>
        </w:rPr>
        <w:t xml:space="preserve">Dated on ____________ day of __________________, _______ </w:t>
      </w:r>
      <w:r w:rsidRPr="0062305C">
        <w:rPr>
          <w:rFonts w:ascii="Times New Roman" w:hAnsi="Times New Roman"/>
          <w:i/>
          <w:sz w:val="24"/>
          <w:szCs w:val="24"/>
        </w:rPr>
        <w:t>[insert date of signing]</w:t>
      </w:r>
    </w:p>
    <w:p w14:paraId="6BC67376" w14:textId="77777777" w:rsidR="00280EB6" w:rsidRPr="0062305C" w:rsidRDefault="00280EB6">
      <w:pPr>
        <w:pStyle w:val="BankNormal"/>
        <w:spacing w:after="200"/>
        <w:jc w:val="both"/>
        <w:rPr>
          <w:rFonts w:ascii="Times New Roman" w:hAnsi="Times New Roman"/>
          <w:sz w:val="24"/>
          <w:szCs w:val="24"/>
        </w:rPr>
      </w:pPr>
      <w:r w:rsidRPr="0062305C">
        <w:rPr>
          <w:rFonts w:ascii="Times New Roman" w:hAnsi="Times New Roman"/>
          <w:sz w:val="24"/>
          <w:szCs w:val="24"/>
        </w:rPr>
        <w:t>Corporate Seal (where appropriate)</w:t>
      </w:r>
    </w:p>
    <w:p w14:paraId="3748606B" w14:textId="77777777" w:rsidR="00280EB6" w:rsidRPr="0062305C" w:rsidRDefault="00280EB6">
      <w:pPr>
        <w:tabs>
          <w:tab w:val="right" w:pos="9000"/>
        </w:tabs>
        <w:suppressAutoHyphens/>
        <w:rPr>
          <w:rStyle w:val="Table"/>
          <w:rFonts w:ascii="Times New Roman" w:hAnsi="Times New Roman"/>
          <w:spacing w:val="-2"/>
          <w:sz w:val="24"/>
        </w:rPr>
      </w:pPr>
      <w:r w:rsidRPr="0062305C">
        <w:rPr>
          <w:i/>
          <w:iCs/>
        </w:rPr>
        <w:t>[Note: In case of a Joint Venture, the Bid-Securing Declaration must be in the name of all partners to the Joint Venture that submits the bid.]</w:t>
      </w:r>
    </w:p>
    <w:p w14:paraId="6EA7A7BC" w14:textId="77777777" w:rsidR="00280EB6" w:rsidRPr="0062305C" w:rsidRDefault="00280EB6">
      <w:pPr>
        <w:pStyle w:val="Header"/>
        <w:pBdr>
          <w:bottom w:val="none" w:sz="0" w:space="0" w:color="auto"/>
        </w:pBdr>
        <w:tabs>
          <w:tab w:val="clear" w:pos="9000"/>
        </w:tabs>
        <w:suppressAutoHyphens/>
        <w:rPr>
          <w:rStyle w:val="Table"/>
          <w:rFonts w:ascii="Times New Roman" w:hAnsi="Times New Roman"/>
          <w:spacing w:val="-2"/>
          <w:sz w:val="24"/>
          <w:szCs w:val="24"/>
        </w:rPr>
      </w:pPr>
    </w:p>
    <w:p w14:paraId="30DAC059" w14:textId="77777777" w:rsidR="00280EB6" w:rsidRPr="0062305C" w:rsidRDefault="00280EB6">
      <w:pPr>
        <w:rPr>
          <w:b/>
          <w:bCs/>
          <w:i/>
          <w:sz w:val="20"/>
          <w:szCs w:val="20"/>
        </w:rPr>
      </w:pPr>
    </w:p>
    <w:p w14:paraId="5814A84B" w14:textId="77777777" w:rsidR="00FD3969" w:rsidRPr="0062305C" w:rsidRDefault="00280EB6">
      <w:pPr>
        <w:pStyle w:val="S4-header1"/>
      </w:pPr>
      <w:r w:rsidRPr="0062305C">
        <w:br w:type="page"/>
      </w:r>
      <w:bookmarkStart w:id="455" w:name="_Toc197160039"/>
    </w:p>
    <w:p w14:paraId="76D54919" w14:textId="77777777" w:rsidR="00FD3969" w:rsidRPr="0062305C" w:rsidRDefault="00FD3969">
      <w:pPr>
        <w:pStyle w:val="S4-header1"/>
      </w:pPr>
    </w:p>
    <w:p w14:paraId="5311E348" w14:textId="527BEA38" w:rsidR="00280EB6" w:rsidRPr="0062305C" w:rsidRDefault="00280EB6">
      <w:pPr>
        <w:pStyle w:val="S4-header1"/>
        <w:rPr>
          <w:highlight w:val="yellow"/>
        </w:rPr>
      </w:pPr>
      <w:r w:rsidRPr="0062305C">
        <w:t>Technical Proposal</w:t>
      </w:r>
      <w:bookmarkEnd w:id="455"/>
    </w:p>
    <w:p w14:paraId="70492FE6" w14:textId="77777777" w:rsidR="00280EB6" w:rsidRPr="0062305C" w:rsidRDefault="00280EB6">
      <w:pPr>
        <w:pStyle w:val="S4-Header2"/>
      </w:pPr>
      <w:bookmarkStart w:id="456" w:name="_Toc138144062"/>
      <w:bookmarkStart w:id="457" w:name="_Toc197160040"/>
      <w:r w:rsidRPr="0062305C">
        <w:t>Technical Proposal Forms</w:t>
      </w:r>
      <w:bookmarkEnd w:id="456"/>
      <w:bookmarkEnd w:id="457"/>
    </w:p>
    <w:p w14:paraId="42BF763A" w14:textId="77777777" w:rsidR="00280EB6" w:rsidRPr="0062305C" w:rsidRDefault="00280EB6">
      <w:pPr>
        <w:pStyle w:val="SectionVHeader"/>
        <w:ind w:left="187"/>
        <w:jc w:val="left"/>
        <w:rPr>
          <w:sz w:val="20"/>
          <w:lang w:val="en-US"/>
        </w:rPr>
      </w:pPr>
    </w:p>
    <w:p w14:paraId="462769A9" w14:textId="77777777" w:rsidR="00280EB6" w:rsidRPr="0062305C" w:rsidRDefault="00280EB6">
      <w:pPr>
        <w:tabs>
          <w:tab w:val="right" w:pos="9000"/>
        </w:tabs>
        <w:ind w:left="360" w:right="288"/>
        <w:rPr>
          <w:b/>
          <w:bCs/>
        </w:rPr>
      </w:pPr>
      <w:r w:rsidRPr="0062305C">
        <w:rPr>
          <w:b/>
          <w:bCs/>
        </w:rPr>
        <w:t>Personnel</w:t>
      </w:r>
    </w:p>
    <w:p w14:paraId="710D4305" w14:textId="77777777" w:rsidR="00280EB6" w:rsidRPr="0062305C" w:rsidRDefault="00280EB6">
      <w:pPr>
        <w:tabs>
          <w:tab w:val="right" w:pos="9000"/>
        </w:tabs>
        <w:ind w:left="360" w:right="288"/>
      </w:pPr>
    </w:p>
    <w:p w14:paraId="24D113B9" w14:textId="77777777" w:rsidR="00280EB6" w:rsidRPr="0062305C" w:rsidRDefault="00280EB6">
      <w:pPr>
        <w:tabs>
          <w:tab w:val="right" w:pos="9000"/>
        </w:tabs>
        <w:ind w:left="360" w:right="288"/>
      </w:pPr>
    </w:p>
    <w:p w14:paraId="03EE7242" w14:textId="77777777" w:rsidR="00280EB6" w:rsidRPr="0062305C" w:rsidRDefault="00280EB6">
      <w:pPr>
        <w:tabs>
          <w:tab w:val="right" w:pos="9000"/>
        </w:tabs>
        <w:ind w:left="360" w:right="288"/>
        <w:rPr>
          <w:b/>
          <w:bCs/>
        </w:rPr>
      </w:pPr>
      <w:r w:rsidRPr="0062305C">
        <w:rPr>
          <w:b/>
          <w:bCs/>
        </w:rPr>
        <w:t>Equipment</w:t>
      </w:r>
    </w:p>
    <w:p w14:paraId="6DA1FD7B" w14:textId="77777777" w:rsidR="00280EB6" w:rsidRPr="0062305C" w:rsidRDefault="00280EB6">
      <w:pPr>
        <w:tabs>
          <w:tab w:val="right" w:pos="9000"/>
        </w:tabs>
        <w:ind w:left="360" w:right="288"/>
        <w:rPr>
          <w:b/>
          <w:bCs/>
        </w:rPr>
      </w:pPr>
    </w:p>
    <w:p w14:paraId="7A8637AA" w14:textId="77777777" w:rsidR="00280EB6" w:rsidRPr="0062305C" w:rsidRDefault="00280EB6">
      <w:pPr>
        <w:tabs>
          <w:tab w:val="right" w:pos="9000"/>
        </w:tabs>
        <w:ind w:left="360" w:right="288"/>
        <w:rPr>
          <w:b/>
          <w:bCs/>
        </w:rPr>
      </w:pPr>
    </w:p>
    <w:p w14:paraId="0A1268D3" w14:textId="77777777" w:rsidR="00280EB6" w:rsidRPr="0062305C" w:rsidRDefault="00280EB6">
      <w:pPr>
        <w:tabs>
          <w:tab w:val="right" w:pos="9000"/>
        </w:tabs>
        <w:ind w:left="360" w:right="288"/>
        <w:rPr>
          <w:b/>
          <w:bCs/>
        </w:rPr>
      </w:pPr>
      <w:r w:rsidRPr="0062305C">
        <w:rPr>
          <w:b/>
          <w:bCs/>
        </w:rPr>
        <w:t>Site Organization</w:t>
      </w:r>
    </w:p>
    <w:p w14:paraId="7F4C2810" w14:textId="77777777" w:rsidR="00280EB6" w:rsidRPr="0062305C" w:rsidRDefault="00280EB6">
      <w:pPr>
        <w:tabs>
          <w:tab w:val="right" w:pos="9000"/>
        </w:tabs>
        <w:ind w:left="360" w:right="288"/>
        <w:rPr>
          <w:b/>
          <w:bCs/>
        </w:rPr>
      </w:pPr>
    </w:p>
    <w:p w14:paraId="27A9DD9B" w14:textId="77777777" w:rsidR="00280EB6" w:rsidRPr="0062305C" w:rsidRDefault="00280EB6">
      <w:pPr>
        <w:tabs>
          <w:tab w:val="right" w:pos="9000"/>
        </w:tabs>
        <w:ind w:left="360" w:right="288"/>
        <w:rPr>
          <w:b/>
          <w:bCs/>
        </w:rPr>
      </w:pPr>
    </w:p>
    <w:p w14:paraId="3AA75D73" w14:textId="77777777" w:rsidR="00280EB6" w:rsidRPr="0062305C" w:rsidRDefault="00280EB6">
      <w:pPr>
        <w:tabs>
          <w:tab w:val="right" w:pos="9000"/>
        </w:tabs>
        <w:ind w:left="360" w:right="288"/>
        <w:rPr>
          <w:b/>
          <w:bCs/>
        </w:rPr>
      </w:pPr>
      <w:r w:rsidRPr="0062305C">
        <w:rPr>
          <w:b/>
          <w:bCs/>
        </w:rPr>
        <w:t>Method Statement</w:t>
      </w:r>
    </w:p>
    <w:p w14:paraId="41B8CBF6" w14:textId="77777777" w:rsidR="00280EB6" w:rsidRPr="0062305C" w:rsidRDefault="00280EB6">
      <w:pPr>
        <w:tabs>
          <w:tab w:val="right" w:pos="9000"/>
        </w:tabs>
        <w:ind w:left="360" w:right="288"/>
        <w:rPr>
          <w:b/>
          <w:bCs/>
        </w:rPr>
      </w:pPr>
    </w:p>
    <w:p w14:paraId="69756545" w14:textId="77777777" w:rsidR="00280EB6" w:rsidRPr="0062305C" w:rsidRDefault="00280EB6">
      <w:pPr>
        <w:tabs>
          <w:tab w:val="right" w:pos="9000"/>
        </w:tabs>
        <w:ind w:left="360" w:right="288"/>
        <w:rPr>
          <w:b/>
          <w:bCs/>
        </w:rPr>
      </w:pPr>
    </w:p>
    <w:p w14:paraId="57BAFE27" w14:textId="77777777" w:rsidR="00280EB6" w:rsidRPr="0062305C" w:rsidRDefault="00280EB6">
      <w:pPr>
        <w:tabs>
          <w:tab w:val="right" w:pos="9000"/>
        </w:tabs>
        <w:ind w:left="360" w:right="288"/>
        <w:rPr>
          <w:b/>
          <w:bCs/>
        </w:rPr>
      </w:pPr>
      <w:r w:rsidRPr="0062305C">
        <w:rPr>
          <w:b/>
          <w:bCs/>
        </w:rPr>
        <w:t>Mobilization Schedule</w:t>
      </w:r>
    </w:p>
    <w:p w14:paraId="3BB50233" w14:textId="77777777" w:rsidR="00280EB6" w:rsidRPr="0062305C" w:rsidRDefault="00280EB6">
      <w:pPr>
        <w:tabs>
          <w:tab w:val="right" w:pos="9000"/>
        </w:tabs>
        <w:ind w:left="360" w:right="288"/>
        <w:rPr>
          <w:b/>
          <w:bCs/>
        </w:rPr>
      </w:pPr>
    </w:p>
    <w:p w14:paraId="2A2224D0" w14:textId="77777777" w:rsidR="00280EB6" w:rsidRPr="0062305C" w:rsidRDefault="00280EB6">
      <w:pPr>
        <w:tabs>
          <w:tab w:val="right" w:pos="9000"/>
        </w:tabs>
        <w:ind w:left="360" w:right="288"/>
        <w:rPr>
          <w:b/>
          <w:bCs/>
        </w:rPr>
      </w:pPr>
    </w:p>
    <w:p w14:paraId="7AEB0192" w14:textId="77777777" w:rsidR="00280EB6" w:rsidRPr="0062305C" w:rsidRDefault="00280EB6">
      <w:pPr>
        <w:tabs>
          <w:tab w:val="right" w:pos="9000"/>
        </w:tabs>
        <w:ind w:left="360" w:right="288"/>
        <w:rPr>
          <w:b/>
          <w:bCs/>
        </w:rPr>
      </w:pPr>
      <w:r w:rsidRPr="0062305C">
        <w:rPr>
          <w:b/>
          <w:bCs/>
        </w:rPr>
        <w:t>Construction Schedule</w:t>
      </w:r>
    </w:p>
    <w:p w14:paraId="24A83F38" w14:textId="77777777" w:rsidR="00280EB6" w:rsidRPr="0062305C" w:rsidRDefault="00280EB6">
      <w:pPr>
        <w:tabs>
          <w:tab w:val="right" w:pos="9000"/>
        </w:tabs>
        <w:ind w:left="360" w:right="288"/>
        <w:rPr>
          <w:b/>
          <w:bCs/>
        </w:rPr>
      </w:pPr>
    </w:p>
    <w:p w14:paraId="658E0083" w14:textId="77777777" w:rsidR="00280EB6" w:rsidRPr="0062305C" w:rsidRDefault="00280EB6">
      <w:pPr>
        <w:tabs>
          <w:tab w:val="right" w:pos="9000"/>
        </w:tabs>
        <w:ind w:left="360" w:right="288"/>
        <w:rPr>
          <w:b/>
          <w:bCs/>
        </w:rPr>
      </w:pPr>
    </w:p>
    <w:p w14:paraId="13B69223" w14:textId="77777777" w:rsidR="00280EB6" w:rsidRPr="0062305C" w:rsidRDefault="00280EB6">
      <w:pPr>
        <w:tabs>
          <w:tab w:val="right" w:pos="9000"/>
        </w:tabs>
        <w:ind w:left="360" w:right="288"/>
        <w:rPr>
          <w:b/>
          <w:bCs/>
          <w:i/>
          <w:iCs/>
        </w:rPr>
      </w:pPr>
      <w:r w:rsidRPr="0062305C">
        <w:rPr>
          <w:b/>
          <w:bCs/>
        </w:rPr>
        <w:t>Others</w:t>
      </w:r>
    </w:p>
    <w:p w14:paraId="5E10F572" w14:textId="77777777" w:rsidR="00280EB6" w:rsidRPr="0062305C" w:rsidRDefault="00280EB6">
      <w:pPr>
        <w:pStyle w:val="S4-Header2"/>
        <w:rPr>
          <w:sz w:val="24"/>
          <w:highlight w:val="yellow"/>
        </w:rPr>
      </w:pPr>
      <w:r w:rsidRPr="0062305C">
        <w:br w:type="page"/>
      </w:r>
      <w:bookmarkStart w:id="458" w:name="_Toc138144063"/>
      <w:bookmarkStart w:id="459" w:name="_Toc197160041"/>
      <w:r w:rsidRPr="0062305C">
        <w:lastRenderedPageBreak/>
        <w:t xml:space="preserve">Forms for </w:t>
      </w:r>
      <w:r w:rsidRPr="0062305C">
        <w:rPr>
          <w:szCs w:val="28"/>
        </w:rPr>
        <w:t>Personnel</w:t>
      </w:r>
      <w:bookmarkEnd w:id="458"/>
      <w:bookmarkEnd w:id="459"/>
    </w:p>
    <w:p w14:paraId="4BA5011D" w14:textId="77777777" w:rsidR="00280EB6" w:rsidRPr="0062305C" w:rsidRDefault="00280EB6">
      <w:pPr>
        <w:pStyle w:val="SectionVHeader"/>
        <w:ind w:left="187"/>
        <w:jc w:val="left"/>
        <w:rPr>
          <w:sz w:val="20"/>
          <w:lang w:val="en-US"/>
        </w:rPr>
      </w:pPr>
    </w:p>
    <w:p w14:paraId="14288231" w14:textId="77777777" w:rsidR="00280EB6" w:rsidRPr="0062305C" w:rsidRDefault="00280EB6">
      <w:pPr>
        <w:jc w:val="both"/>
        <w:rPr>
          <w:b/>
          <w:sz w:val="28"/>
          <w:szCs w:val="28"/>
        </w:rPr>
      </w:pPr>
      <w:r w:rsidRPr="0062305C">
        <w:rPr>
          <w:b/>
          <w:sz w:val="28"/>
          <w:szCs w:val="28"/>
        </w:rPr>
        <w:t>Form PER – 1: Proposed Personnel</w:t>
      </w:r>
    </w:p>
    <w:p w14:paraId="71173E4E" w14:textId="77777777" w:rsidR="00280EB6" w:rsidRPr="0062305C" w:rsidRDefault="00280EB6">
      <w:pPr>
        <w:jc w:val="both"/>
        <w:rPr>
          <w:b/>
          <w:sz w:val="28"/>
          <w:szCs w:val="28"/>
        </w:rPr>
      </w:pPr>
    </w:p>
    <w:p w14:paraId="23BE327F" w14:textId="77777777" w:rsidR="00280EB6" w:rsidRPr="0062305C" w:rsidRDefault="00280EB6">
      <w:pPr>
        <w:jc w:val="both"/>
        <w:rPr>
          <w:rStyle w:val="Table"/>
          <w:rFonts w:ascii="Times New Roman" w:hAnsi="Times New Roman"/>
          <w:iCs/>
          <w:spacing w:val="-2"/>
          <w:sz w:val="24"/>
        </w:rPr>
      </w:pPr>
      <w:r w:rsidRPr="0062305C">
        <w:rPr>
          <w:rStyle w:val="Table"/>
          <w:rFonts w:ascii="Times New Roman" w:hAnsi="Times New Roman"/>
          <w:iCs/>
          <w:spacing w:val="-2"/>
          <w:sz w:val="24"/>
        </w:rPr>
        <w:t>Bidders should provide the names of suitably qualified personnel to meet the specified requirements for each of the positions listed in Section III (Evaluation and Qualification Criteria). The data on their experience should be supplied using the Form below for each candidate.</w:t>
      </w:r>
    </w:p>
    <w:p w14:paraId="52A3E4DD" w14:textId="77777777" w:rsidR="00280EB6" w:rsidRPr="0062305C" w:rsidRDefault="00280EB6">
      <w:pPr>
        <w:jc w:val="both"/>
        <w:rPr>
          <w:iCs/>
        </w:rPr>
      </w:pPr>
    </w:p>
    <w:tbl>
      <w:tblPr>
        <w:tblW w:w="9360" w:type="dxa"/>
        <w:jc w:val="center"/>
        <w:tblLayout w:type="fixed"/>
        <w:tblCellMar>
          <w:left w:w="72" w:type="dxa"/>
          <w:right w:w="72" w:type="dxa"/>
        </w:tblCellMar>
        <w:tblLook w:val="0000" w:firstRow="0" w:lastRow="0" w:firstColumn="0" w:lastColumn="0" w:noHBand="0" w:noVBand="0"/>
      </w:tblPr>
      <w:tblGrid>
        <w:gridCol w:w="741"/>
        <w:gridCol w:w="8619"/>
      </w:tblGrid>
      <w:tr w:rsidR="0062305C" w:rsidRPr="0062305C" w14:paraId="7A2F3DB6" w14:textId="77777777">
        <w:trPr>
          <w:cantSplit/>
          <w:jc w:val="center"/>
        </w:trPr>
        <w:tc>
          <w:tcPr>
            <w:tcW w:w="741" w:type="dxa"/>
            <w:tcBorders>
              <w:top w:val="single" w:sz="12" w:space="0" w:color="auto"/>
              <w:left w:val="single" w:sz="12" w:space="0" w:color="auto"/>
              <w:right w:val="single" w:sz="2" w:space="0" w:color="auto"/>
            </w:tcBorders>
          </w:tcPr>
          <w:p w14:paraId="748FCAFF" w14:textId="77777777" w:rsidR="00280EB6" w:rsidRPr="0062305C" w:rsidRDefault="00280EB6">
            <w:pPr>
              <w:spacing w:before="60" w:after="60"/>
              <w:jc w:val="both"/>
              <w:rPr>
                <w:rStyle w:val="Table"/>
                <w:rFonts w:ascii="Times New Roman" w:hAnsi="Times New Roman"/>
                <w:b/>
                <w:bCs/>
                <w:spacing w:val="-2"/>
                <w:sz w:val="24"/>
              </w:rPr>
            </w:pPr>
            <w:r w:rsidRPr="0062305C">
              <w:rPr>
                <w:rStyle w:val="Table"/>
                <w:rFonts w:ascii="Times New Roman" w:hAnsi="Times New Roman"/>
                <w:b/>
                <w:bCs/>
                <w:spacing w:val="-2"/>
                <w:sz w:val="24"/>
              </w:rPr>
              <w:t>1.</w:t>
            </w:r>
          </w:p>
        </w:tc>
        <w:tc>
          <w:tcPr>
            <w:tcW w:w="8619" w:type="dxa"/>
            <w:tcBorders>
              <w:top w:val="single" w:sz="12" w:space="0" w:color="auto"/>
              <w:left w:val="single" w:sz="2" w:space="0" w:color="auto"/>
              <w:right w:val="single" w:sz="12" w:space="0" w:color="auto"/>
            </w:tcBorders>
          </w:tcPr>
          <w:p w14:paraId="4B6B9B3D" w14:textId="77777777" w:rsidR="00280EB6" w:rsidRPr="0062305C" w:rsidRDefault="00280EB6">
            <w:pPr>
              <w:spacing w:before="60" w:after="60"/>
              <w:jc w:val="both"/>
              <w:rPr>
                <w:rStyle w:val="Table"/>
                <w:rFonts w:ascii="Times New Roman" w:hAnsi="Times New Roman"/>
                <w:b/>
                <w:bCs/>
                <w:spacing w:val="-2"/>
                <w:sz w:val="24"/>
              </w:rPr>
            </w:pPr>
            <w:r w:rsidRPr="0062305C">
              <w:rPr>
                <w:rStyle w:val="Table"/>
                <w:rFonts w:ascii="Times New Roman" w:hAnsi="Times New Roman"/>
                <w:b/>
                <w:bCs/>
                <w:spacing w:val="-2"/>
                <w:sz w:val="24"/>
              </w:rPr>
              <w:t>Title of position</w:t>
            </w:r>
          </w:p>
        </w:tc>
      </w:tr>
      <w:tr w:rsidR="0062305C" w:rsidRPr="0062305C" w14:paraId="037792FB" w14:textId="77777777">
        <w:trPr>
          <w:cantSplit/>
          <w:jc w:val="center"/>
        </w:trPr>
        <w:tc>
          <w:tcPr>
            <w:tcW w:w="741" w:type="dxa"/>
            <w:tcBorders>
              <w:left w:val="single" w:sz="12" w:space="0" w:color="auto"/>
              <w:bottom w:val="single" w:sz="12" w:space="0" w:color="auto"/>
              <w:right w:val="single" w:sz="2" w:space="0" w:color="auto"/>
            </w:tcBorders>
          </w:tcPr>
          <w:p w14:paraId="015F650F" w14:textId="77777777" w:rsidR="00280EB6" w:rsidRPr="0062305C" w:rsidRDefault="00280EB6">
            <w:pPr>
              <w:spacing w:before="60" w:after="60"/>
              <w:jc w:val="both"/>
              <w:rPr>
                <w:rStyle w:val="Table"/>
                <w:rFonts w:ascii="Times New Roman" w:hAnsi="Times New Roman"/>
                <w:b/>
                <w:bCs/>
                <w:spacing w:val="-2"/>
                <w:sz w:val="24"/>
              </w:rPr>
            </w:pPr>
          </w:p>
        </w:tc>
        <w:tc>
          <w:tcPr>
            <w:tcW w:w="8619" w:type="dxa"/>
            <w:tcBorders>
              <w:top w:val="single" w:sz="6" w:space="0" w:color="auto"/>
              <w:left w:val="single" w:sz="2" w:space="0" w:color="auto"/>
              <w:bottom w:val="single" w:sz="12" w:space="0" w:color="auto"/>
              <w:right w:val="single" w:sz="12" w:space="0" w:color="auto"/>
            </w:tcBorders>
          </w:tcPr>
          <w:p w14:paraId="43B4A054" w14:textId="77777777" w:rsidR="00280EB6" w:rsidRPr="0062305C" w:rsidRDefault="00280EB6">
            <w:pPr>
              <w:spacing w:before="60" w:after="60"/>
              <w:jc w:val="both"/>
              <w:rPr>
                <w:rStyle w:val="Table"/>
                <w:rFonts w:ascii="Times New Roman" w:hAnsi="Times New Roman"/>
                <w:b/>
                <w:bCs/>
                <w:spacing w:val="-2"/>
                <w:sz w:val="24"/>
              </w:rPr>
            </w:pPr>
            <w:r w:rsidRPr="0062305C">
              <w:rPr>
                <w:rStyle w:val="Table"/>
                <w:rFonts w:ascii="Times New Roman" w:hAnsi="Times New Roman"/>
                <w:b/>
                <w:bCs/>
                <w:spacing w:val="-2"/>
                <w:sz w:val="24"/>
              </w:rPr>
              <w:t xml:space="preserve">Name </w:t>
            </w:r>
          </w:p>
        </w:tc>
      </w:tr>
      <w:tr w:rsidR="0062305C" w:rsidRPr="0062305C" w14:paraId="6ACF65BE" w14:textId="77777777">
        <w:trPr>
          <w:cantSplit/>
          <w:jc w:val="center"/>
        </w:trPr>
        <w:tc>
          <w:tcPr>
            <w:tcW w:w="741" w:type="dxa"/>
            <w:tcBorders>
              <w:top w:val="single" w:sz="12" w:space="0" w:color="auto"/>
              <w:left w:val="single" w:sz="12" w:space="0" w:color="auto"/>
              <w:right w:val="single" w:sz="2" w:space="0" w:color="auto"/>
            </w:tcBorders>
          </w:tcPr>
          <w:p w14:paraId="1D4E6BAC" w14:textId="77777777" w:rsidR="00280EB6" w:rsidRPr="0062305C" w:rsidRDefault="00280EB6">
            <w:pPr>
              <w:spacing w:before="60" w:after="60"/>
              <w:jc w:val="both"/>
              <w:rPr>
                <w:rStyle w:val="Table"/>
                <w:rFonts w:ascii="Times New Roman" w:hAnsi="Times New Roman"/>
                <w:b/>
                <w:bCs/>
                <w:spacing w:val="-2"/>
                <w:sz w:val="24"/>
              </w:rPr>
            </w:pPr>
            <w:r w:rsidRPr="0062305C">
              <w:rPr>
                <w:rStyle w:val="Table"/>
                <w:rFonts w:ascii="Times New Roman" w:hAnsi="Times New Roman"/>
                <w:b/>
                <w:bCs/>
                <w:spacing w:val="-2"/>
                <w:sz w:val="24"/>
              </w:rPr>
              <w:t>2.</w:t>
            </w:r>
          </w:p>
        </w:tc>
        <w:tc>
          <w:tcPr>
            <w:tcW w:w="8619" w:type="dxa"/>
            <w:tcBorders>
              <w:top w:val="single" w:sz="12" w:space="0" w:color="auto"/>
              <w:left w:val="single" w:sz="2" w:space="0" w:color="auto"/>
              <w:right w:val="single" w:sz="12" w:space="0" w:color="auto"/>
            </w:tcBorders>
          </w:tcPr>
          <w:p w14:paraId="648559B5" w14:textId="77777777" w:rsidR="00280EB6" w:rsidRPr="0062305C" w:rsidRDefault="00280EB6">
            <w:pPr>
              <w:spacing w:before="60" w:after="60"/>
              <w:jc w:val="both"/>
              <w:rPr>
                <w:rStyle w:val="Table"/>
                <w:rFonts w:ascii="Times New Roman" w:hAnsi="Times New Roman"/>
                <w:b/>
                <w:bCs/>
                <w:spacing w:val="-2"/>
                <w:sz w:val="24"/>
              </w:rPr>
            </w:pPr>
            <w:r w:rsidRPr="0062305C">
              <w:rPr>
                <w:rStyle w:val="Table"/>
                <w:rFonts w:ascii="Times New Roman" w:hAnsi="Times New Roman"/>
                <w:b/>
                <w:bCs/>
                <w:spacing w:val="-2"/>
                <w:sz w:val="24"/>
              </w:rPr>
              <w:t>Title of position</w:t>
            </w:r>
          </w:p>
        </w:tc>
      </w:tr>
      <w:tr w:rsidR="0062305C" w:rsidRPr="0062305C" w14:paraId="44083318" w14:textId="77777777">
        <w:trPr>
          <w:cantSplit/>
          <w:jc w:val="center"/>
        </w:trPr>
        <w:tc>
          <w:tcPr>
            <w:tcW w:w="741" w:type="dxa"/>
            <w:tcBorders>
              <w:left w:val="single" w:sz="12" w:space="0" w:color="auto"/>
              <w:bottom w:val="single" w:sz="12" w:space="0" w:color="auto"/>
              <w:right w:val="single" w:sz="2" w:space="0" w:color="auto"/>
            </w:tcBorders>
          </w:tcPr>
          <w:p w14:paraId="317F26EE" w14:textId="77777777" w:rsidR="00280EB6" w:rsidRPr="0062305C" w:rsidRDefault="00280EB6">
            <w:pPr>
              <w:spacing w:before="60" w:after="60"/>
              <w:jc w:val="both"/>
              <w:rPr>
                <w:rStyle w:val="Table"/>
                <w:rFonts w:ascii="Times New Roman" w:hAnsi="Times New Roman"/>
                <w:b/>
                <w:bCs/>
                <w:spacing w:val="-2"/>
                <w:sz w:val="24"/>
              </w:rPr>
            </w:pPr>
          </w:p>
        </w:tc>
        <w:tc>
          <w:tcPr>
            <w:tcW w:w="8619" w:type="dxa"/>
            <w:tcBorders>
              <w:top w:val="single" w:sz="6" w:space="0" w:color="auto"/>
              <w:left w:val="single" w:sz="2" w:space="0" w:color="auto"/>
              <w:bottom w:val="single" w:sz="12" w:space="0" w:color="auto"/>
              <w:right w:val="single" w:sz="12" w:space="0" w:color="auto"/>
            </w:tcBorders>
          </w:tcPr>
          <w:p w14:paraId="76054A81" w14:textId="77777777" w:rsidR="00280EB6" w:rsidRPr="0062305C" w:rsidRDefault="00280EB6">
            <w:pPr>
              <w:spacing w:before="60" w:after="60"/>
              <w:jc w:val="both"/>
              <w:rPr>
                <w:rStyle w:val="Table"/>
                <w:rFonts w:ascii="Times New Roman" w:hAnsi="Times New Roman"/>
                <w:b/>
                <w:bCs/>
                <w:spacing w:val="-2"/>
                <w:sz w:val="24"/>
              </w:rPr>
            </w:pPr>
            <w:r w:rsidRPr="0062305C">
              <w:rPr>
                <w:rStyle w:val="Table"/>
                <w:rFonts w:ascii="Times New Roman" w:hAnsi="Times New Roman"/>
                <w:b/>
                <w:bCs/>
                <w:spacing w:val="-2"/>
                <w:sz w:val="24"/>
              </w:rPr>
              <w:t xml:space="preserve">Name </w:t>
            </w:r>
          </w:p>
        </w:tc>
      </w:tr>
      <w:tr w:rsidR="0062305C" w:rsidRPr="0062305C" w14:paraId="721ECFF7" w14:textId="77777777">
        <w:trPr>
          <w:cantSplit/>
          <w:jc w:val="center"/>
        </w:trPr>
        <w:tc>
          <w:tcPr>
            <w:tcW w:w="741" w:type="dxa"/>
            <w:tcBorders>
              <w:top w:val="single" w:sz="12" w:space="0" w:color="auto"/>
              <w:left w:val="single" w:sz="12" w:space="0" w:color="auto"/>
              <w:right w:val="single" w:sz="2" w:space="0" w:color="auto"/>
            </w:tcBorders>
          </w:tcPr>
          <w:p w14:paraId="099CFFDB" w14:textId="77777777" w:rsidR="00280EB6" w:rsidRPr="0062305C" w:rsidRDefault="00280EB6">
            <w:pPr>
              <w:spacing w:before="60" w:after="60"/>
              <w:jc w:val="both"/>
              <w:rPr>
                <w:rStyle w:val="Table"/>
                <w:rFonts w:ascii="Times New Roman" w:hAnsi="Times New Roman"/>
                <w:b/>
                <w:bCs/>
                <w:spacing w:val="-2"/>
                <w:sz w:val="24"/>
              </w:rPr>
            </w:pPr>
            <w:r w:rsidRPr="0062305C">
              <w:rPr>
                <w:rStyle w:val="Table"/>
                <w:rFonts w:ascii="Times New Roman" w:hAnsi="Times New Roman"/>
                <w:b/>
                <w:bCs/>
                <w:spacing w:val="-2"/>
                <w:sz w:val="24"/>
              </w:rPr>
              <w:t>3.</w:t>
            </w:r>
          </w:p>
        </w:tc>
        <w:tc>
          <w:tcPr>
            <w:tcW w:w="8619" w:type="dxa"/>
            <w:tcBorders>
              <w:top w:val="single" w:sz="12" w:space="0" w:color="auto"/>
              <w:left w:val="single" w:sz="2" w:space="0" w:color="auto"/>
              <w:right w:val="single" w:sz="12" w:space="0" w:color="auto"/>
            </w:tcBorders>
          </w:tcPr>
          <w:p w14:paraId="671029C1" w14:textId="77777777" w:rsidR="00280EB6" w:rsidRPr="0062305C" w:rsidRDefault="00280EB6">
            <w:pPr>
              <w:spacing w:before="60" w:after="60"/>
              <w:jc w:val="both"/>
              <w:rPr>
                <w:rStyle w:val="Table"/>
                <w:rFonts w:ascii="Times New Roman" w:hAnsi="Times New Roman"/>
                <w:b/>
                <w:bCs/>
                <w:spacing w:val="-2"/>
                <w:sz w:val="24"/>
              </w:rPr>
            </w:pPr>
            <w:r w:rsidRPr="0062305C">
              <w:rPr>
                <w:rStyle w:val="Table"/>
                <w:rFonts w:ascii="Times New Roman" w:hAnsi="Times New Roman"/>
                <w:b/>
                <w:bCs/>
                <w:spacing w:val="-2"/>
                <w:sz w:val="24"/>
              </w:rPr>
              <w:t>Title of position</w:t>
            </w:r>
          </w:p>
        </w:tc>
      </w:tr>
      <w:tr w:rsidR="0062305C" w:rsidRPr="0062305C" w14:paraId="3AB3F688" w14:textId="77777777">
        <w:trPr>
          <w:cantSplit/>
          <w:jc w:val="center"/>
        </w:trPr>
        <w:tc>
          <w:tcPr>
            <w:tcW w:w="741" w:type="dxa"/>
            <w:tcBorders>
              <w:left w:val="single" w:sz="12" w:space="0" w:color="auto"/>
              <w:bottom w:val="single" w:sz="12" w:space="0" w:color="auto"/>
              <w:right w:val="single" w:sz="2" w:space="0" w:color="auto"/>
            </w:tcBorders>
          </w:tcPr>
          <w:p w14:paraId="231D246D" w14:textId="77777777" w:rsidR="00280EB6" w:rsidRPr="0062305C" w:rsidRDefault="00280EB6">
            <w:pPr>
              <w:spacing w:before="60" w:after="60"/>
              <w:jc w:val="both"/>
              <w:rPr>
                <w:rStyle w:val="Table"/>
                <w:rFonts w:ascii="Times New Roman" w:hAnsi="Times New Roman"/>
                <w:b/>
                <w:bCs/>
                <w:spacing w:val="-2"/>
                <w:sz w:val="24"/>
              </w:rPr>
            </w:pPr>
          </w:p>
        </w:tc>
        <w:tc>
          <w:tcPr>
            <w:tcW w:w="8619" w:type="dxa"/>
            <w:tcBorders>
              <w:top w:val="single" w:sz="6" w:space="0" w:color="auto"/>
              <w:left w:val="single" w:sz="2" w:space="0" w:color="auto"/>
              <w:bottom w:val="single" w:sz="12" w:space="0" w:color="auto"/>
              <w:right w:val="single" w:sz="12" w:space="0" w:color="auto"/>
            </w:tcBorders>
          </w:tcPr>
          <w:p w14:paraId="300B4071" w14:textId="77777777" w:rsidR="00280EB6" w:rsidRPr="0062305C" w:rsidRDefault="00280EB6">
            <w:pPr>
              <w:spacing w:before="60" w:after="60"/>
              <w:jc w:val="both"/>
              <w:rPr>
                <w:rStyle w:val="Table"/>
                <w:rFonts w:ascii="Times New Roman" w:hAnsi="Times New Roman"/>
                <w:b/>
                <w:bCs/>
                <w:spacing w:val="-2"/>
                <w:sz w:val="24"/>
              </w:rPr>
            </w:pPr>
            <w:r w:rsidRPr="0062305C">
              <w:rPr>
                <w:rStyle w:val="Table"/>
                <w:rFonts w:ascii="Times New Roman" w:hAnsi="Times New Roman"/>
                <w:b/>
                <w:bCs/>
                <w:spacing w:val="-2"/>
                <w:sz w:val="24"/>
              </w:rPr>
              <w:t xml:space="preserve">Name </w:t>
            </w:r>
          </w:p>
        </w:tc>
      </w:tr>
      <w:tr w:rsidR="0062305C" w:rsidRPr="0062305C" w14:paraId="7E86C65F" w14:textId="77777777">
        <w:trPr>
          <w:cantSplit/>
          <w:jc w:val="center"/>
        </w:trPr>
        <w:tc>
          <w:tcPr>
            <w:tcW w:w="741" w:type="dxa"/>
            <w:tcBorders>
              <w:top w:val="single" w:sz="12" w:space="0" w:color="auto"/>
              <w:left w:val="single" w:sz="12" w:space="0" w:color="auto"/>
              <w:right w:val="single" w:sz="2" w:space="0" w:color="auto"/>
            </w:tcBorders>
          </w:tcPr>
          <w:p w14:paraId="2505A430" w14:textId="77777777" w:rsidR="00280EB6" w:rsidRPr="0062305C" w:rsidRDefault="00280EB6">
            <w:pPr>
              <w:spacing w:before="60" w:after="60"/>
              <w:jc w:val="both"/>
              <w:rPr>
                <w:rStyle w:val="Table"/>
                <w:rFonts w:ascii="Times New Roman" w:hAnsi="Times New Roman"/>
                <w:b/>
                <w:bCs/>
                <w:spacing w:val="-2"/>
                <w:sz w:val="24"/>
              </w:rPr>
            </w:pPr>
            <w:r w:rsidRPr="0062305C">
              <w:rPr>
                <w:rStyle w:val="Table"/>
                <w:rFonts w:ascii="Times New Roman" w:hAnsi="Times New Roman"/>
                <w:b/>
                <w:bCs/>
                <w:spacing w:val="-2"/>
                <w:sz w:val="24"/>
              </w:rPr>
              <w:t>4.</w:t>
            </w:r>
          </w:p>
        </w:tc>
        <w:tc>
          <w:tcPr>
            <w:tcW w:w="8619" w:type="dxa"/>
            <w:tcBorders>
              <w:top w:val="single" w:sz="12" w:space="0" w:color="auto"/>
              <w:left w:val="single" w:sz="2" w:space="0" w:color="auto"/>
              <w:right w:val="single" w:sz="12" w:space="0" w:color="auto"/>
            </w:tcBorders>
          </w:tcPr>
          <w:p w14:paraId="647884AD" w14:textId="77777777" w:rsidR="00280EB6" w:rsidRPr="0062305C" w:rsidRDefault="00280EB6">
            <w:pPr>
              <w:spacing w:before="60" w:after="60"/>
              <w:jc w:val="both"/>
              <w:rPr>
                <w:rStyle w:val="Table"/>
                <w:rFonts w:ascii="Times New Roman" w:hAnsi="Times New Roman"/>
                <w:b/>
                <w:bCs/>
                <w:spacing w:val="-2"/>
                <w:sz w:val="24"/>
              </w:rPr>
            </w:pPr>
            <w:r w:rsidRPr="0062305C">
              <w:rPr>
                <w:rStyle w:val="Table"/>
                <w:rFonts w:ascii="Times New Roman" w:hAnsi="Times New Roman"/>
                <w:b/>
                <w:bCs/>
                <w:spacing w:val="-2"/>
                <w:sz w:val="24"/>
              </w:rPr>
              <w:t>Title of position</w:t>
            </w:r>
          </w:p>
        </w:tc>
      </w:tr>
      <w:tr w:rsidR="0062305C" w:rsidRPr="0062305C" w14:paraId="323F0069" w14:textId="77777777">
        <w:trPr>
          <w:cantSplit/>
          <w:jc w:val="center"/>
        </w:trPr>
        <w:tc>
          <w:tcPr>
            <w:tcW w:w="741" w:type="dxa"/>
            <w:tcBorders>
              <w:left w:val="single" w:sz="12" w:space="0" w:color="auto"/>
              <w:right w:val="single" w:sz="2" w:space="0" w:color="auto"/>
            </w:tcBorders>
          </w:tcPr>
          <w:p w14:paraId="13752F70" w14:textId="77777777" w:rsidR="00280EB6" w:rsidRPr="0062305C" w:rsidRDefault="00280EB6">
            <w:pPr>
              <w:spacing w:before="60" w:after="60"/>
              <w:jc w:val="both"/>
              <w:rPr>
                <w:rStyle w:val="Table"/>
                <w:rFonts w:ascii="Times New Roman" w:hAnsi="Times New Roman"/>
                <w:b/>
                <w:bCs/>
                <w:spacing w:val="-2"/>
                <w:sz w:val="24"/>
              </w:rPr>
            </w:pPr>
          </w:p>
        </w:tc>
        <w:tc>
          <w:tcPr>
            <w:tcW w:w="8619" w:type="dxa"/>
            <w:tcBorders>
              <w:top w:val="single" w:sz="6" w:space="0" w:color="auto"/>
              <w:left w:val="single" w:sz="2" w:space="0" w:color="auto"/>
              <w:bottom w:val="single" w:sz="6" w:space="0" w:color="auto"/>
              <w:right w:val="single" w:sz="12" w:space="0" w:color="auto"/>
            </w:tcBorders>
          </w:tcPr>
          <w:p w14:paraId="11A99828" w14:textId="77777777" w:rsidR="00280EB6" w:rsidRPr="0062305C" w:rsidRDefault="00280EB6">
            <w:pPr>
              <w:spacing w:before="60" w:after="60"/>
              <w:jc w:val="both"/>
              <w:rPr>
                <w:rStyle w:val="Table"/>
                <w:rFonts w:ascii="Times New Roman" w:hAnsi="Times New Roman"/>
                <w:b/>
                <w:bCs/>
                <w:spacing w:val="-2"/>
                <w:sz w:val="24"/>
              </w:rPr>
            </w:pPr>
            <w:r w:rsidRPr="0062305C">
              <w:rPr>
                <w:rStyle w:val="Table"/>
                <w:rFonts w:ascii="Times New Roman" w:hAnsi="Times New Roman"/>
                <w:b/>
                <w:bCs/>
                <w:spacing w:val="-2"/>
                <w:sz w:val="24"/>
              </w:rPr>
              <w:t xml:space="preserve">Name </w:t>
            </w:r>
          </w:p>
        </w:tc>
      </w:tr>
      <w:tr w:rsidR="0062305C" w:rsidRPr="0062305C" w14:paraId="4A010A44" w14:textId="77777777">
        <w:trPr>
          <w:cantSplit/>
          <w:jc w:val="center"/>
        </w:trPr>
        <w:tc>
          <w:tcPr>
            <w:tcW w:w="741" w:type="dxa"/>
            <w:tcBorders>
              <w:top w:val="single" w:sz="12" w:space="0" w:color="auto"/>
              <w:left w:val="single" w:sz="12" w:space="0" w:color="auto"/>
              <w:right w:val="single" w:sz="2" w:space="0" w:color="auto"/>
            </w:tcBorders>
          </w:tcPr>
          <w:p w14:paraId="35FF99BB" w14:textId="77777777" w:rsidR="00280EB6" w:rsidRPr="0062305C" w:rsidRDefault="00280EB6">
            <w:pPr>
              <w:spacing w:before="60" w:after="60"/>
              <w:jc w:val="both"/>
              <w:rPr>
                <w:rStyle w:val="Table"/>
                <w:rFonts w:ascii="Times New Roman" w:hAnsi="Times New Roman"/>
                <w:b/>
                <w:bCs/>
                <w:spacing w:val="-2"/>
                <w:sz w:val="24"/>
              </w:rPr>
            </w:pPr>
            <w:r w:rsidRPr="0062305C">
              <w:rPr>
                <w:rStyle w:val="Table"/>
                <w:rFonts w:ascii="Times New Roman" w:hAnsi="Times New Roman"/>
                <w:b/>
                <w:bCs/>
                <w:spacing w:val="-2"/>
                <w:sz w:val="24"/>
              </w:rPr>
              <w:t>5.</w:t>
            </w:r>
          </w:p>
        </w:tc>
        <w:tc>
          <w:tcPr>
            <w:tcW w:w="8619" w:type="dxa"/>
            <w:tcBorders>
              <w:top w:val="single" w:sz="12" w:space="0" w:color="auto"/>
              <w:left w:val="single" w:sz="2" w:space="0" w:color="auto"/>
              <w:right w:val="single" w:sz="12" w:space="0" w:color="auto"/>
            </w:tcBorders>
          </w:tcPr>
          <w:p w14:paraId="29B96FC1" w14:textId="77777777" w:rsidR="00280EB6" w:rsidRPr="0062305C" w:rsidRDefault="00280EB6">
            <w:pPr>
              <w:spacing w:before="60" w:after="60"/>
              <w:jc w:val="both"/>
              <w:rPr>
                <w:rStyle w:val="Table"/>
                <w:rFonts w:ascii="Times New Roman" w:hAnsi="Times New Roman"/>
                <w:b/>
                <w:bCs/>
                <w:spacing w:val="-2"/>
                <w:sz w:val="24"/>
              </w:rPr>
            </w:pPr>
            <w:r w:rsidRPr="0062305C">
              <w:rPr>
                <w:rStyle w:val="Table"/>
                <w:rFonts w:ascii="Times New Roman" w:hAnsi="Times New Roman"/>
                <w:b/>
                <w:bCs/>
                <w:spacing w:val="-2"/>
                <w:sz w:val="24"/>
              </w:rPr>
              <w:t>Title of position</w:t>
            </w:r>
          </w:p>
        </w:tc>
      </w:tr>
      <w:tr w:rsidR="0062305C" w:rsidRPr="0062305C" w14:paraId="1E5FF0A0" w14:textId="77777777">
        <w:trPr>
          <w:cantSplit/>
          <w:jc w:val="center"/>
        </w:trPr>
        <w:tc>
          <w:tcPr>
            <w:tcW w:w="741" w:type="dxa"/>
            <w:tcBorders>
              <w:left w:val="single" w:sz="12" w:space="0" w:color="auto"/>
              <w:right w:val="single" w:sz="2" w:space="0" w:color="auto"/>
            </w:tcBorders>
          </w:tcPr>
          <w:p w14:paraId="24F3B3AA" w14:textId="77777777" w:rsidR="00280EB6" w:rsidRPr="0062305C" w:rsidRDefault="00280EB6">
            <w:pPr>
              <w:spacing w:before="60" w:after="60"/>
              <w:jc w:val="both"/>
              <w:rPr>
                <w:rStyle w:val="Table"/>
                <w:rFonts w:ascii="Times New Roman" w:hAnsi="Times New Roman"/>
                <w:b/>
                <w:bCs/>
                <w:spacing w:val="-2"/>
                <w:sz w:val="24"/>
              </w:rPr>
            </w:pPr>
          </w:p>
        </w:tc>
        <w:tc>
          <w:tcPr>
            <w:tcW w:w="8619" w:type="dxa"/>
            <w:tcBorders>
              <w:top w:val="single" w:sz="6" w:space="0" w:color="auto"/>
              <w:left w:val="single" w:sz="2" w:space="0" w:color="auto"/>
              <w:bottom w:val="single" w:sz="6" w:space="0" w:color="auto"/>
              <w:right w:val="single" w:sz="12" w:space="0" w:color="auto"/>
            </w:tcBorders>
          </w:tcPr>
          <w:p w14:paraId="344035E2" w14:textId="77777777" w:rsidR="00280EB6" w:rsidRPr="0062305C" w:rsidRDefault="00280EB6">
            <w:pPr>
              <w:spacing w:before="60" w:after="60"/>
              <w:jc w:val="both"/>
              <w:rPr>
                <w:rStyle w:val="Table"/>
                <w:rFonts w:ascii="Times New Roman" w:hAnsi="Times New Roman"/>
                <w:b/>
                <w:bCs/>
                <w:spacing w:val="-2"/>
                <w:sz w:val="24"/>
              </w:rPr>
            </w:pPr>
            <w:r w:rsidRPr="0062305C">
              <w:rPr>
                <w:rStyle w:val="Table"/>
                <w:rFonts w:ascii="Times New Roman" w:hAnsi="Times New Roman"/>
                <w:b/>
                <w:bCs/>
                <w:spacing w:val="-2"/>
                <w:sz w:val="24"/>
              </w:rPr>
              <w:t xml:space="preserve">Name </w:t>
            </w:r>
          </w:p>
        </w:tc>
      </w:tr>
      <w:tr w:rsidR="0062305C" w:rsidRPr="0062305C" w14:paraId="751599CC" w14:textId="77777777">
        <w:trPr>
          <w:cantSplit/>
          <w:jc w:val="center"/>
        </w:trPr>
        <w:tc>
          <w:tcPr>
            <w:tcW w:w="741" w:type="dxa"/>
            <w:tcBorders>
              <w:top w:val="single" w:sz="12" w:space="0" w:color="auto"/>
              <w:left w:val="single" w:sz="12" w:space="0" w:color="auto"/>
              <w:right w:val="single" w:sz="2" w:space="0" w:color="auto"/>
            </w:tcBorders>
          </w:tcPr>
          <w:p w14:paraId="619EF593" w14:textId="77777777" w:rsidR="00280EB6" w:rsidRPr="0062305C" w:rsidRDefault="00280EB6">
            <w:pPr>
              <w:spacing w:before="60" w:after="60"/>
              <w:jc w:val="both"/>
              <w:rPr>
                <w:rStyle w:val="Table"/>
                <w:rFonts w:ascii="Times New Roman" w:hAnsi="Times New Roman"/>
                <w:b/>
                <w:bCs/>
                <w:spacing w:val="-2"/>
                <w:sz w:val="24"/>
              </w:rPr>
            </w:pPr>
            <w:r w:rsidRPr="0062305C">
              <w:rPr>
                <w:rStyle w:val="Table"/>
                <w:rFonts w:ascii="Times New Roman" w:hAnsi="Times New Roman"/>
                <w:b/>
                <w:bCs/>
                <w:spacing w:val="-2"/>
                <w:sz w:val="24"/>
              </w:rPr>
              <w:t>6.</w:t>
            </w:r>
          </w:p>
        </w:tc>
        <w:tc>
          <w:tcPr>
            <w:tcW w:w="8619" w:type="dxa"/>
            <w:tcBorders>
              <w:top w:val="single" w:sz="12" w:space="0" w:color="auto"/>
              <w:left w:val="single" w:sz="2" w:space="0" w:color="auto"/>
              <w:right w:val="single" w:sz="12" w:space="0" w:color="auto"/>
            </w:tcBorders>
          </w:tcPr>
          <w:p w14:paraId="2A40053C" w14:textId="77777777" w:rsidR="00280EB6" w:rsidRPr="0062305C" w:rsidRDefault="00280EB6">
            <w:pPr>
              <w:spacing w:before="60" w:after="60"/>
              <w:jc w:val="both"/>
              <w:rPr>
                <w:rStyle w:val="Table"/>
                <w:rFonts w:ascii="Times New Roman" w:hAnsi="Times New Roman"/>
                <w:b/>
                <w:bCs/>
                <w:spacing w:val="-2"/>
                <w:sz w:val="24"/>
              </w:rPr>
            </w:pPr>
            <w:r w:rsidRPr="0062305C">
              <w:rPr>
                <w:rStyle w:val="Table"/>
                <w:rFonts w:ascii="Times New Roman" w:hAnsi="Times New Roman"/>
                <w:b/>
                <w:bCs/>
                <w:spacing w:val="-2"/>
                <w:sz w:val="24"/>
              </w:rPr>
              <w:t>Title of position</w:t>
            </w:r>
          </w:p>
        </w:tc>
      </w:tr>
      <w:tr w:rsidR="0062305C" w:rsidRPr="0062305C" w14:paraId="20ABD6A3" w14:textId="77777777">
        <w:trPr>
          <w:cantSplit/>
          <w:jc w:val="center"/>
        </w:trPr>
        <w:tc>
          <w:tcPr>
            <w:tcW w:w="741" w:type="dxa"/>
            <w:tcBorders>
              <w:left w:val="single" w:sz="12" w:space="0" w:color="auto"/>
              <w:right w:val="single" w:sz="2" w:space="0" w:color="auto"/>
            </w:tcBorders>
          </w:tcPr>
          <w:p w14:paraId="58BA207E" w14:textId="77777777" w:rsidR="00280EB6" w:rsidRPr="0062305C" w:rsidRDefault="00280EB6">
            <w:pPr>
              <w:spacing w:before="60" w:after="60"/>
              <w:jc w:val="both"/>
              <w:rPr>
                <w:rStyle w:val="Table"/>
                <w:rFonts w:ascii="Times New Roman" w:hAnsi="Times New Roman"/>
                <w:b/>
                <w:bCs/>
                <w:spacing w:val="-2"/>
                <w:sz w:val="24"/>
              </w:rPr>
            </w:pPr>
          </w:p>
        </w:tc>
        <w:tc>
          <w:tcPr>
            <w:tcW w:w="8619" w:type="dxa"/>
            <w:tcBorders>
              <w:top w:val="single" w:sz="6" w:space="0" w:color="auto"/>
              <w:left w:val="single" w:sz="2" w:space="0" w:color="auto"/>
              <w:bottom w:val="single" w:sz="6" w:space="0" w:color="auto"/>
              <w:right w:val="single" w:sz="12" w:space="0" w:color="auto"/>
            </w:tcBorders>
          </w:tcPr>
          <w:p w14:paraId="777D6580" w14:textId="77777777" w:rsidR="00280EB6" w:rsidRPr="0062305C" w:rsidRDefault="00280EB6">
            <w:pPr>
              <w:spacing w:before="60" w:after="60"/>
              <w:jc w:val="both"/>
              <w:rPr>
                <w:rStyle w:val="Table"/>
                <w:rFonts w:ascii="Times New Roman" w:hAnsi="Times New Roman"/>
                <w:b/>
                <w:bCs/>
                <w:spacing w:val="-2"/>
                <w:sz w:val="24"/>
              </w:rPr>
            </w:pPr>
            <w:r w:rsidRPr="0062305C">
              <w:rPr>
                <w:rStyle w:val="Table"/>
                <w:rFonts w:ascii="Times New Roman" w:hAnsi="Times New Roman"/>
                <w:b/>
                <w:bCs/>
                <w:spacing w:val="-2"/>
                <w:sz w:val="24"/>
              </w:rPr>
              <w:t xml:space="preserve">Name </w:t>
            </w:r>
          </w:p>
        </w:tc>
      </w:tr>
      <w:tr w:rsidR="0062305C" w:rsidRPr="0062305C" w14:paraId="5F242583" w14:textId="77777777">
        <w:trPr>
          <w:cantSplit/>
          <w:jc w:val="center"/>
        </w:trPr>
        <w:tc>
          <w:tcPr>
            <w:tcW w:w="741" w:type="dxa"/>
            <w:tcBorders>
              <w:top w:val="single" w:sz="12" w:space="0" w:color="auto"/>
              <w:left w:val="single" w:sz="12" w:space="0" w:color="auto"/>
              <w:right w:val="single" w:sz="2" w:space="0" w:color="auto"/>
            </w:tcBorders>
          </w:tcPr>
          <w:p w14:paraId="7B55FDDC" w14:textId="77777777" w:rsidR="00280EB6" w:rsidRPr="0062305C" w:rsidRDefault="00280EB6">
            <w:pPr>
              <w:spacing w:before="60" w:after="60"/>
              <w:jc w:val="both"/>
              <w:rPr>
                <w:rStyle w:val="Table"/>
                <w:rFonts w:ascii="Times New Roman" w:hAnsi="Times New Roman"/>
                <w:b/>
                <w:bCs/>
                <w:spacing w:val="-2"/>
                <w:sz w:val="24"/>
              </w:rPr>
            </w:pPr>
            <w:r w:rsidRPr="0062305C">
              <w:rPr>
                <w:rStyle w:val="Table"/>
                <w:rFonts w:ascii="Times New Roman" w:hAnsi="Times New Roman"/>
                <w:b/>
                <w:bCs/>
                <w:spacing w:val="-2"/>
                <w:sz w:val="24"/>
              </w:rPr>
              <w:t>etc.</w:t>
            </w:r>
          </w:p>
        </w:tc>
        <w:tc>
          <w:tcPr>
            <w:tcW w:w="8619" w:type="dxa"/>
            <w:tcBorders>
              <w:top w:val="single" w:sz="12" w:space="0" w:color="auto"/>
              <w:left w:val="single" w:sz="2" w:space="0" w:color="auto"/>
              <w:right w:val="single" w:sz="12" w:space="0" w:color="auto"/>
            </w:tcBorders>
          </w:tcPr>
          <w:p w14:paraId="2CF8C82D" w14:textId="77777777" w:rsidR="00280EB6" w:rsidRPr="0062305C" w:rsidRDefault="00280EB6">
            <w:pPr>
              <w:spacing w:before="60" w:after="60"/>
              <w:jc w:val="both"/>
              <w:rPr>
                <w:rStyle w:val="Table"/>
                <w:rFonts w:ascii="Times New Roman" w:hAnsi="Times New Roman"/>
                <w:b/>
                <w:bCs/>
                <w:spacing w:val="-2"/>
                <w:sz w:val="24"/>
              </w:rPr>
            </w:pPr>
            <w:r w:rsidRPr="0062305C">
              <w:rPr>
                <w:rStyle w:val="Table"/>
                <w:rFonts w:ascii="Times New Roman" w:hAnsi="Times New Roman"/>
                <w:b/>
                <w:bCs/>
                <w:spacing w:val="-2"/>
                <w:sz w:val="24"/>
              </w:rPr>
              <w:t>Title of position</w:t>
            </w:r>
          </w:p>
        </w:tc>
      </w:tr>
      <w:tr w:rsidR="00280EB6" w:rsidRPr="0062305C" w14:paraId="1578745B" w14:textId="77777777">
        <w:trPr>
          <w:cantSplit/>
          <w:jc w:val="center"/>
        </w:trPr>
        <w:tc>
          <w:tcPr>
            <w:tcW w:w="741" w:type="dxa"/>
            <w:tcBorders>
              <w:left w:val="single" w:sz="12" w:space="0" w:color="auto"/>
              <w:bottom w:val="single" w:sz="12" w:space="0" w:color="auto"/>
              <w:right w:val="single" w:sz="2" w:space="0" w:color="auto"/>
            </w:tcBorders>
          </w:tcPr>
          <w:p w14:paraId="08BFF127" w14:textId="77777777" w:rsidR="00280EB6" w:rsidRPr="0062305C" w:rsidRDefault="00280EB6">
            <w:pPr>
              <w:spacing w:before="60" w:after="60"/>
              <w:jc w:val="both"/>
              <w:rPr>
                <w:rStyle w:val="Table"/>
                <w:rFonts w:ascii="Times New Roman" w:hAnsi="Times New Roman"/>
                <w:b/>
                <w:bCs/>
                <w:spacing w:val="-2"/>
                <w:sz w:val="24"/>
              </w:rPr>
            </w:pPr>
          </w:p>
        </w:tc>
        <w:tc>
          <w:tcPr>
            <w:tcW w:w="8619" w:type="dxa"/>
            <w:tcBorders>
              <w:top w:val="single" w:sz="6" w:space="0" w:color="auto"/>
              <w:left w:val="single" w:sz="2" w:space="0" w:color="auto"/>
              <w:bottom w:val="single" w:sz="12" w:space="0" w:color="auto"/>
              <w:right w:val="single" w:sz="12" w:space="0" w:color="auto"/>
            </w:tcBorders>
          </w:tcPr>
          <w:p w14:paraId="4693217C" w14:textId="77777777" w:rsidR="00280EB6" w:rsidRPr="0062305C" w:rsidRDefault="00280EB6">
            <w:pPr>
              <w:spacing w:before="60" w:after="60"/>
              <w:jc w:val="both"/>
              <w:rPr>
                <w:rStyle w:val="Table"/>
                <w:rFonts w:ascii="Times New Roman" w:hAnsi="Times New Roman"/>
                <w:b/>
                <w:bCs/>
                <w:spacing w:val="-2"/>
                <w:sz w:val="24"/>
              </w:rPr>
            </w:pPr>
            <w:r w:rsidRPr="0062305C">
              <w:rPr>
                <w:rStyle w:val="Table"/>
                <w:rFonts w:ascii="Times New Roman" w:hAnsi="Times New Roman"/>
                <w:b/>
                <w:bCs/>
                <w:spacing w:val="-2"/>
                <w:sz w:val="24"/>
              </w:rPr>
              <w:t>Name</w:t>
            </w:r>
          </w:p>
        </w:tc>
      </w:tr>
    </w:tbl>
    <w:p w14:paraId="49148686" w14:textId="77777777" w:rsidR="00280EB6" w:rsidRPr="0062305C" w:rsidRDefault="00280EB6">
      <w:pPr>
        <w:pStyle w:val="BodyText3"/>
        <w:suppressAutoHyphens/>
        <w:ind w:left="180" w:right="288"/>
        <w:rPr>
          <w:rStyle w:val="Table"/>
          <w:rFonts w:cs="Arial"/>
          <w:i w:val="0"/>
          <w:spacing w:val="-2"/>
        </w:rPr>
      </w:pPr>
    </w:p>
    <w:p w14:paraId="337996C0" w14:textId="77777777" w:rsidR="00280EB6" w:rsidRPr="0062305C" w:rsidRDefault="00280EB6">
      <w:pPr>
        <w:pStyle w:val="BodyText3"/>
        <w:suppressAutoHyphens/>
        <w:ind w:left="180" w:right="288"/>
        <w:rPr>
          <w:rStyle w:val="Table"/>
          <w:rFonts w:cs="Arial"/>
          <w:i w:val="0"/>
          <w:spacing w:val="-2"/>
        </w:rPr>
      </w:pPr>
    </w:p>
    <w:p w14:paraId="5A9915F2" w14:textId="77777777" w:rsidR="00280EB6" w:rsidRPr="0062305C" w:rsidRDefault="00280EB6">
      <w:pPr>
        <w:pStyle w:val="SectionVHeader"/>
        <w:ind w:left="180"/>
        <w:jc w:val="left"/>
        <w:rPr>
          <w:sz w:val="20"/>
          <w:lang w:val="en-US"/>
        </w:rPr>
      </w:pPr>
      <w:r w:rsidRPr="0062305C">
        <w:rPr>
          <w:sz w:val="20"/>
          <w:lang w:val="en-US"/>
        </w:rPr>
        <w:br w:type="page"/>
      </w:r>
    </w:p>
    <w:p w14:paraId="3DEBC8B8" w14:textId="77777777" w:rsidR="00280EB6" w:rsidRPr="0062305C" w:rsidRDefault="00280EB6">
      <w:pPr>
        <w:rPr>
          <w:b/>
          <w:sz w:val="28"/>
          <w:szCs w:val="28"/>
        </w:rPr>
      </w:pPr>
      <w:r w:rsidRPr="0062305C">
        <w:rPr>
          <w:b/>
          <w:sz w:val="28"/>
          <w:szCs w:val="28"/>
        </w:rPr>
        <w:lastRenderedPageBreak/>
        <w:t xml:space="preserve">Form PER – 2:  Resume of Proposed Personnel  </w:t>
      </w:r>
    </w:p>
    <w:p w14:paraId="19801296" w14:textId="77777777" w:rsidR="00280EB6" w:rsidRPr="0062305C" w:rsidRDefault="00280EB6">
      <w:pPr>
        <w:rPr>
          <w:b/>
          <w:sz w:val="28"/>
          <w:szCs w:val="28"/>
        </w:rPr>
      </w:pPr>
    </w:p>
    <w:p w14:paraId="6155D2DE" w14:textId="77777777" w:rsidR="00280EB6" w:rsidRPr="0062305C" w:rsidRDefault="00280EB6">
      <w:pPr>
        <w:rPr>
          <w:rStyle w:val="Table"/>
          <w:rFonts w:ascii="Times New Roman" w:hAnsi="Times New Roman"/>
          <w:iCs/>
          <w:spacing w:val="-2"/>
          <w:sz w:val="24"/>
        </w:rPr>
      </w:pPr>
      <w:r w:rsidRPr="0062305C">
        <w:rPr>
          <w:rStyle w:val="Table"/>
          <w:rFonts w:ascii="Times New Roman" w:hAnsi="Times New Roman"/>
          <w:iCs/>
          <w:spacing w:val="-2"/>
          <w:sz w:val="24"/>
        </w:rPr>
        <w:t xml:space="preserve">The Bidder shall provide all the information requested below. Fields with </w:t>
      </w:r>
      <w:proofErr w:type="spellStart"/>
      <w:r w:rsidRPr="0062305C">
        <w:rPr>
          <w:rStyle w:val="Table"/>
          <w:rFonts w:ascii="Times New Roman" w:hAnsi="Times New Roman"/>
          <w:iCs/>
          <w:spacing w:val="-2"/>
          <w:sz w:val="24"/>
        </w:rPr>
        <w:t>asterix</w:t>
      </w:r>
      <w:proofErr w:type="spellEnd"/>
      <w:r w:rsidRPr="0062305C">
        <w:rPr>
          <w:rStyle w:val="Table"/>
          <w:rFonts w:ascii="Times New Roman" w:hAnsi="Times New Roman"/>
          <w:iCs/>
          <w:spacing w:val="-2"/>
          <w:sz w:val="24"/>
        </w:rPr>
        <w:t xml:space="preserve"> (*) shall be used for evaluation.</w:t>
      </w:r>
    </w:p>
    <w:p w14:paraId="34876857" w14:textId="77777777" w:rsidR="00280EB6" w:rsidRPr="0062305C" w:rsidRDefault="00280EB6"/>
    <w:p w14:paraId="49BA9557" w14:textId="77777777" w:rsidR="00280EB6" w:rsidRPr="0062305C" w:rsidRDefault="00280EB6">
      <w:pPr>
        <w:rPr>
          <w:rStyle w:val="Table"/>
          <w:rFonts w:ascii="Times New Roman" w:hAnsi="Times New Roman"/>
          <w:b/>
          <w:bCs/>
          <w:iCs/>
          <w:spacing w:val="-2"/>
          <w:sz w:val="24"/>
        </w:rPr>
      </w:pPr>
    </w:p>
    <w:tbl>
      <w:tblPr>
        <w:tblW w:w="9360" w:type="dxa"/>
        <w:jc w:val="center"/>
        <w:tblLayout w:type="fixed"/>
        <w:tblCellMar>
          <w:left w:w="72" w:type="dxa"/>
          <w:right w:w="72" w:type="dxa"/>
        </w:tblCellMar>
        <w:tblLook w:val="0000" w:firstRow="0" w:lastRow="0" w:firstColumn="0" w:lastColumn="0" w:noHBand="0" w:noVBand="0"/>
      </w:tblPr>
      <w:tblGrid>
        <w:gridCol w:w="1482"/>
        <w:gridCol w:w="4078"/>
        <w:gridCol w:w="3800"/>
      </w:tblGrid>
      <w:tr w:rsidR="0062305C" w:rsidRPr="0062305C" w14:paraId="76C93902" w14:textId="77777777">
        <w:trPr>
          <w:cantSplit/>
          <w:jc w:val="center"/>
        </w:trPr>
        <w:tc>
          <w:tcPr>
            <w:tcW w:w="9090" w:type="dxa"/>
            <w:gridSpan w:val="3"/>
            <w:tcBorders>
              <w:top w:val="single" w:sz="6" w:space="0" w:color="auto"/>
              <w:left w:val="single" w:sz="6" w:space="0" w:color="auto"/>
              <w:right w:val="single" w:sz="6" w:space="0" w:color="auto"/>
            </w:tcBorders>
          </w:tcPr>
          <w:p w14:paraId="16000C3D" w14:textId="77777777" w:rsidR="00280EB6" w:rsidRPr="0062305C" w:rsidRDefault="00280EB6">
            <w:pPr>
              <w:rPr>
                <w:rStyle w:val="Table"/>
                <w:rFonts w:ascii="Times New Roman" w:hAnsi="Times New Roman"/>
                <w:b/>
                <w:bCs/>
                <w:iCs/>
                <w:spacing w:val="-2"/>
                <w:sz w:val="24"/>
              </w:rPr>
            </w:pPr>
            <w:r w:rsidRPr="0062305C">
              <w:rPr>
                <w:rStyle w:val="Table"/>
                <w:rFonts w:ascii="Times New Roman" w:hAnsi="Times New Roman"/>
                <w:b/>
                <w:bCs/>
                <w:iCs/>
                <w:spacing w:val="-2"/>
                <w:sz w:val="24"/>
              </w:rPr>
              <w:t>Position*</w:t>
            </w:r>
          </w:p>
          <w:p w14:paraId="1AE24DA3" w14:textId="77777777" w:rsidR="00280EB6" w:rsidRPr="0062305C" w:rsidRDefault="00280EB6">
            <w:pPr>
              <w:rPr>
                <w:rStyle w:val="Table"/>
                <w:rFonts w:ascii="Times New Roman" w:hAnsi="Times New Roman"/>
                <w:b/>
                <w:bCs/>
                <w:iCs/>
                <w:spacing w:val="-2"/>
                <w:sz w:val="24"/>
              </w:rPr>
            </w:pPr>
          </w:p>
        </w:tc>
      </w:tr>
      <w:tr w:rsidR="0062305C" w:rsidRPr="0062305C" w14:paraId="22ADF8C3" w14:textId="77777777">
        <w:trPr>
          <w:cantSplit/>
          <w:jc w:val="center"/>
        </w:trPr>
        <w:tc>
          <w:tcPr>
            <w:tcW w:w="1440" w:type="dxa"/>
            <w:tcBorders>
              <w:top w:val="single" w:sz="6" w:space="0" w:color="auto"/>
              <w:left w:val="single" w:sz="6" w:space="0" w:color="auto"/>
            </w:tcBorders>
          </w:tcPr>
          <w:p w14:paraId="209CF6EB" w14:textId="77777777" w:rsidR="00280EB6" w:rsidRPr="0062305C" w:rsidRDefault="00280EB6">
            <w:pPr>
              <w:rPr>
                <w:rStyle w:val="Table"/>
                <w:rFonts w:ascii="Times New Roman" w:hAnsi="Times New Roman"/>
                <w:b/>
                <w:bCs/>
                <w:iCs/>
                <w:spacing w:val="-2"/>
                <w:sz w:val="24"/>
              </w:rPr>
            </w:pPr>
            <w:r w:rsidRPr="0062305C">
              <w:rPr>
                <w:rStyle w:val="Table"/>
                <w:rFonts w:ascii="Times New Roman" w:hAnsi="Times New Roman"/>
                <w:b/>
                <w:bCs/>
                <w:iCs/>
                <w:spacing w:val="-2"/>
                <w:sz w:val="24"/>
              </w:rPr>
              <w:t>Personnel information</w:t>
            </w:r>
          </w:p>
        </w:tc>
        <w:tc>
          <w:tcPr>
            <w:tcW w:w="3960" w:type="dxa"/>
            <w:tcBorders>
              <w:top w:val="single" w:sz="6" w:space="0" w:color="auto"/>
              <w:left w:val="single" w:sz="6" w:space="0" w:color="auto"/>
            </w:tcBorders>
          </w:tcPr>
          <w:p w14:paraId="40B94C25" w14:textId="77777777" w:rsidR="00280EB6" w:rsidRPr="0062305C" w:rsidRDefault="00280EB6">
            <w:pPr>
              <w:rPr>
                <w:rStyle w:val="Table"/>
                <w:rFonts w:ascii="Times New Roman" w:hAnsi="Times New Roman"/>
                <w:b/>
                <w:bCs/>
                <w:iCs/>
                <w:spacing w:val="-2"/>
                <w:sz w:val="24"/>
              </w:rPr>
            </w:pPr>
            <w:r w:rsidRPr="0062305C">
              <w:rPr>
                <w:rStyle w:val="Table"/>
                <w:rFonts w:ascii="Times New Roman" w:hAnsi="Times New Roman"/>
                <w:b/>
                <w:bCs/>
                <w:iCs/>
                <w:spacing w:val="-2"/>
                <w:sz w:val="24"/>
              </w:rPr>
              <w:t>Name *</w:t>
            </w:r>
          </w:p>
          <w:p w14:paraId="1FAAF8D1" w14:textId="77777777" w:rsidR="00280EB6" w:rsidRPr="0062305C" w:rsidRDefault="00280EB6">
            <w:pPr>
              <w:rPr>
                <w:rStyle w:val="Table"/>
                <w:rFonts w:ascii="Times New Roman" w:hAnsi="Times New Roman"/>
                <w:b/>
                <w:bCs/>
                <w:iCs/>
                <w:spacing w:val="-2"/>
                <w:sz w:val="24"/>
              </w:rPr>
            </w:pPr>
          </w:p>
        </w:tc>
        <w:tc>
          <w:tcPr>
            <w:tcW w:w="3690" w:type="dxa"/>
            <w:tcBorders>
              <w:top w:val="single" w:sz="6" w:space="0" w:color="auto"/>
              <w:left w:val="single" w:sz="6" w:space="0" w:color="auto"/>
              <w:right w:val="single" w:sz="6" w:space="0" w:color="auto"/>
            </w:tcBorders>
          </w:tcPr>
          <w:p w14:paraId="7D182770" w14:textId="77777777" w:rsidR="00280EB6" w:rsidRPr="0062305C" w:rsidRDefault="00280EB6">
            <w:pPr>
              <w:rPr>
                <w:rStyle w:val="Table"/>
                <w:rFonts w:ascii="Times New Roman" w:hAnsi="Times New Roman"/>
                <w:b/>
                <w:bCs/>
                <w:iCs/>
                <w:spacing w:val="-2"/>
                <w:sz w:val="24"/>
              </w:rPr>
            </w:pPr>
            <w:r w:rsidRPr="0062305C">
              <w:rPr>
                <w:rStyle w:val="Table"/>
                <w:rFonts w:ascii="Times New Roman" w:hAnsi="Times New Roman"/>
                <w:b/>
                <w:bCs/>
                <w:iCs/>
                <w:spacing w:val="-2"/>
                <w:sz w:val="24"/>
              </w:rPr>
              <w:t>Date of birth</w:t>
            </w:r>
          </w:p>
        </w:tc>
      </w:tr>
      <w:tr w:rsidR="0062305C" w:rsidRPr="0062305C" w14:paraId="6ACFD6D2" w14:textId="77777777">
        <w:trPr>
          <w:cantSplit/>
          <w:jc w:val="center"/>
        </w:trPr>
        <w:tc>
          <w:tcPr>
            <w:tcW w:w="1440" w:type="dxa"/>
            <w:tcBorders>
              <w:left w:val="single" w:sz="6" w:space="0" w:color="auto"/>
            </w:tcBorders>
          </w:tcPr>
          <w:p w14:paraId="072D1B19" w14:textId="77777777" w:rsidR="00280EB6" w:rsidRPr="0062305C" w:rsidRDefault="00280EB6">
            <w:pPr>
              <w:rPr>
                <w:rStyle w:val="Table"/>
                <w:rFonts w:ascii="Times New Roman" w:hAnsi="Times New Roman"/>
                <w:b/>
                <w:bCs/>
                <w:iCs/>
                <w:spacing w:val="-2"/>
                <w:sz w:val="24"/>
              </w:rPr>
            </w:pPr>
          </w:p>
        </w:tc>
        <w:tc>
          <w:tcPr>
            <w:tcW w:w="7650" w:type="dxa"/>
            <w:gridSpan w:val="2"/>
            <w:tcBorders>
              <w:top w:val="single" w:sz="6" w:space="0" w:color="auto"/>
              <w:left w:val="single" w:sz="6" w:space="0" w:color="auto"/>
              <w:right w:val="single" w:sz="6" w:space="0" w:color="auto"/>
            </w:tcBorders>
          </w:tcPr>
          <w:p w14:paraId="687541C8" w14:textId="77777777" w:rsidR="00280EB6" w:rsidRPr="0062305C" w:rsidRDefault="00280EB6">
            <w:pPr>
              <w:rPr>
                <w:rStyle w:val="Table"/>
                <w:rFonts w:ascii="Times New Roman" w:hAnsi="Times New Roman"/>
                <w:b/>
                <w:bCs/>
                <w:iCs/>
                <w:spacing w:val="-2"/>
                <w:sz w:val="24"/>
              </w:rPr>
            </w:pPr>
            <w:r w:rsidRPr="0062305C">
              <w:rPr>
                <w:rStyle w:val="Table"/>
                <w:rFonts w:ascii="Times New Roman" w:hAnsi="Times New Roman"/>
                <w:b/>
                <w:bCs/>
                <w:iCs/>
                <w:spacing w:val="-2"/>
                <w:sz w:val="24"/>
              </w:rPr>
              <w:t>Professional qualifications</w:t>
            </w:r>
          </w:p>
          <w:p w14:paraId="75697C3B" w14:textId="77777777" w:rsidR="00280EB6" w:rsidRPr="0062305C" w:rsidRDefault="00280EB6">
            <w:pPr>
              <w:rPr>
                <w:rStyle w:val="Table"/>
                <w:rFonts w:ascii="Times New Roman" w:hAnsi="Times New Roman"/>
                <w:b/>
                <w:bCs/>
                <w:iCs/>
                <w:spacing w:val="-2"/>
                <w:sz w:val="24"/>
              </w:rPr>
            </w:pPr>
          </w:p>
        </w:tc>
      </w:tr>
      <w:tr w:rsidR="0062305C" w:rsidRPr="0062305C" w14:paraId="075A4991" w14:textId="77777777">
        <w:trPr>
          <w:cantSplit/>
          <w:jc w:val="center"/>
        </w:trPr>
        <w:tc>
          <w:tcPr>
            <w:tcW w:w="1440" w:type="dxa"/>
            <w:tcBorders>
              <w:top w:val="single" w:sz="6" w:space="0" w:color="auto"/>
              <w:left w:val="single" w:sz="6" w:space="0" w:color="auto"/>
            </w:tcBorders>
          </w:tcPr>
          <w:p w14:paraId="42712C00" w14:textId="77777777" w:rsidR="00280EB6" w:rsidRPr="0062305C" w:rsidRDefault="00280EB6">
            <w:pPr>
              <w:rPr>
                <w:rStyle w:val="Table"/>
                <w:rFonts w:ascii="Times New Roman" w:hAnsi="Times New Roman"/>
                <w:b/>
                <w:bCs/>
                <w:iCs/>
                <w:spacing w:val="-2"/>
                <w:sz w:val="24"/>
              </w:rPr>
            </w:pPr>
            <w:r w:rsidRPr="0062305C">
              <w:rPr>
                <w:rStyle w:val="Table"/>
                <w:rFonts w:ascii="Times New Roman" w:hAnsi="Times New Roman"/>
                <w:b/>
                <w:bCs/>
                <w:iCs/>
                <w:spacing w:val="-2"/>
                <w:sz w:val="24"/>
              </w:rPr>
              <w:t>Present employment</w:t>
            </w:r>
          </w:p>
        </w:tc>
        <w:tc>
          <w:tcPr>
            <w:tcW w:w="7650" w:type="dxa"/>
            <w:gridSpan w:val="2"/>
            <w:tcBorders>
              <w:top w:val="single" w:sz="6" w:space="0" w:color="auto"/>
              <w:left w:val="single" w:sz="6" w:space="0" w:color="auto"/>
              <w:right w:val="single" w:sz="6" w:space="0" w:color="auto"/>
            </w:tcBorders>
          </w:tcPr>
          <w:p w14:paraId="0AB1E3A1" w14:textId="77777777" w:rsidR="00280EB6" w:rsidRPr="0062305C" w:rsidRDefault="00280EB6">
            <w:pPr>
              <w:rPr>
                <w:rStyle w:val="Table"/>
                <w:rFonts w:ascii="Times New Roman" w:hAnsi="Times New Roman"/>
                <w:b/>
                <w:bCs/>
                <w:iCs/>
                <w:spacing w:val="-2"/>
                <w:sz w:val="24"/>
              </w:rPr>
            </w:pPr>
            <w:r w:rsidRPr="0062305C">
              <w:rPr>
                <w:rStyle w:val="Table"/>
                <w:rFonts w:ascii="Times New Roman" w:hAnsi="Times New Roman"/>
                <w:b/>
                <w:bCs/>
                <w:iCs/>
                <w:spacing w:val="-2"/>
                <w:sz w:val="24"/>
              </w:rPr>
              <w:t xml:space="preserve">Name of </w:t>
            </w:r>
            <w:r w:rsidRPr="0062305C">
              <w:rPr>
                <w:rStyle w:val="Table"/>
                <w:rFonts w:ascii="Times New Roman" w:hAnsi="Times New Roman"/>
                <w:bCs/>
                <w:iCs/>
                <w:spacing w:val="-2"/>
                <w:sz w:val="24"/>
              </w:rPr>
              <w:t>Employer</w:t>
            </w:r>
          </w:p>
          <w:p w14:paraId="657652FB" w14:textId="77777777" w:rsidR="00280EB6" w:rsidRPr="0062305C" w:rsidRDefault="00280EB6">
            <w:pPr>
              <w:rPr>
                <w:rStyle w:val="Table"/>
                <w:rFonts w:ascii="Times New Roman" w:hAnsi="Times New Roman"/>
                <w:b/>
                <w:bCs/>
                <w:iCs/>
                <w:spacing w:val="-2"/>
                <w:sz w:val="24"/>
              </w:rPr>
            </w:pPr>
          </w:p>
        </w:tc>
      </w:tr>
      <w:tr w:rsidR="0062305C" w:rsidRPr="0062305C" w14:paraId="188CB6D0" w14:textId="77777777">
        <w:trPr>
          <w:cantSplit/>
          <w:jc w:val="center"/>
        </w:trPr>
        <w:tc>
          <w:tcPr>
            <w:tcW w:w="1440" w:type="dxa"/>
            <w:tcBorders>
              <w:left w:val="single" w:sz="6" w:space="0" w:color="auto"/>
            </w:tcBorders>
          </w:tcPr>
          <w:p w14:paraId="2DC5061C" w14:textId="77777777" w:rsidR="00280EB6" w:rsidRPr="0062305C" w:rsidRDefault="00280EB6">
            <w:pPr>
              <w:rPr>
                <w:rStyle w:val="Table"/>
                <w:rFonts w:ascii="Times New Roman" w:hAnsi="Times New Roman"/>
                <w:b/>
                <w:bCs/>
                <w:iCs/>
                <w:spacing w:val="-2"/>
                <w:sz w:val="24"/>
              </w:rPr>
            </w:pPr>
          </w:p>
        </w:tc>
        <w:tc>
          <w:tcPr>
            <w:tcW w:w="7650" w:type="dxa"/>
            <w:gridSpan w:val="2"/>
            <w:tcBorders>
              <w:top w:val="single" w:sz="6" w:space="0" w:color="auto"/>
              <w:left w:val="single" w:sz="6" w:space="0" w:color="auto"/>
              <w:right w:val="single" w:sz="6" w:space="0" w:color="auto"/>
            </w:tcBorders>
          </w:tcPr>
          <w:p w14:paraId="7A88301E" w14:textId="77777777" w:rsidR="00280EB6" w:rsidRPr="0062305C" w:rsidRDefault="00280EB6">
            <w:pPr>
              <w:rPr>
                <w:rStyle w:val="Table"/>
                <w:rFonts w:ascii="Times New Roman" w:hAnsi="Times New Roman"/>
                <w:b/>
                <w:bCs/>
                <w:iCs/>
                <w:spacing w:val="-2"/>
                <w:sz w:val="24"/>
              </w:rPr>
            </w:pPr>
            <w:r w:rsidRPr="0062305C">
              <w:rPr>
                <w:rStyle w:val="Table"/>
                <w:rFonts w:ascii="Times New Roman" w:hAnsi="Times New Roman"/>
                <w:b/>
                <w:bCs/>
                <w:iCs/>
                <w:spacing w:val="-2"/>
                <w:sz w:val="24"/>
              </w:rPr>
              <w:t xml:space="preserve">Address of </w:t>
            </w:r>
            <w:r w:rsidRPr="0062305C">
              <w:rPr>
                <w:rStyle w:val="Table"/>
                <w:rFonts w:ascii="Times New Roman" w:hAnsi="Times New Roman"/>
                <w:bCs/>
                <w:iCs/>
                <w:spacing w:val="-2"/>
                <w:sz w:val="24"/>
              </w:rPr>
              <w:t>Employer</w:t>
            </w:r>
          </w:p>
          <w:p w14:paraId="55AAE7D5" w14:textId="77777777" w:rsidR="00280EB6" w:rsidRPr="0062305C" w:rsidRDefault="00280EB6">
            <w:pPr>
              <w:rPr>
                <w:rStyle w:val="Table"/>
                <w:rFonts w:ascii="Times New Roman" w:hAnsi="Times New Roman"/>
                <w:b/>
                <w:bCs/>
                <w:iCs/>
                <w:spacing w:val="-2"/>
                <w:sz w:val="24"/>
              </w:rPr>
            </w:pPr>
          </w:p>
        </w:tc>
      </w:tr>
      <w:tr w:rsidR="0062305C" w:rsidRPr="0062305C" w14:paraId="4A3B389D" w14:textId="77777777">
        <w:trPr>
          <w:cantSplit/>
          <w:jc w:val="center"/>
        </w:trPr>
        <w:tc>
          <w:tcPr>
            <w:tcW w:w="1440" w:type="dxa"/>
            <w:tcBorders>
              <w:left w:val="single" w:sz="6" w:space="0" w:color="auto"/>
            </w:tcBorders>
          </w:tcPr>
          <w:p w14:paraId="694E1AA2" w14:textId="77777777" w:rsidR="00280EB6" w:rsidRPr="0062305C" w:rsidRDefault="00280EB6">
            <w:pPr>
              <w:rPr>
                <w:rStyle w:val="Table"/>
                <w:rFonts w:ascii="Times New Roman" w:hAnsi="Times New Roman"/>
                <w:b/>
                <w:bCs/>
                <w:iCs/>
                <w:spacing w:val="-2"/>
                <w:sz w:val="24"/>
              </w:rPr>
            </w:pPr>
          </w:p>
        </w:tc>
        <w:tc>
          <w:tcPr>
            <w:tcW w:w="3960" w:type="dxa"/>
            <w:tcBorders>
              <w:top w:val="single" w:sz="6" w:space="0" w:color="auto"/>
              <w:left w:val="single" w:sz="6" w:space="0" w:color="auto"/>
            </w:tcBorders>
          </w:tcPr>
          <w:p w14:paraId="7460A738" w14:textId="77777777" w:rsidR="00280EB6" w:rsidRPr="0062305C" w:rsidRDefault="00280EB6">
            <w:pPr>
              <w:rPr>
                <w:rStyle w:val="Table"/>
                <w:rFonts w:ascii="Times New Roman" w:hAnsi="Times New Roman"/>
                <w:b/>
                <w:bCs/>
                <w:iCs/>
                <w:spacing w:val="-2"/>
                <w:sz w:val="24"/>
              </w:rPr>
            </w:pPr>
            <w:r w:rsidRPr="0062305C">
              <w:rPr>
                <w:rStyle w:val="Table"/>
                <w:rFonts w:ascii="Times New Roman" w:hAnsi="Times New Roman"/>
                <w:b/>
                <w:bCs/>
                <w:iCs/>
                <w:spacing w:val="-2"/>
                <w:sz w:val="24"/>
              </w:rPr>
              <w:t>Telephone</w:t>
            </w:r>
          </w:p>
          <w:p w14:paraId="3AFBFE8A" w14:textId="77777777" w:rsidR="00280EB6" w:rsidRPr="0062305C" w:rsidRDefault="00280EB6">
            <w:pPr>
              <w:rPr>
                <w:rStyle w:val="Table"/>
                <w:rFonts w:ascii="Times New Roman" w:hAnsi="Times New Roman"/>
                <w:b/>
                <w:bCs/>
                <w:iCs/>
                <w:spacing w:val="-2"/>
                <w:sz w:val="24"/>
              </w:rPr>
            </w:pPr>
          </w:p>
        </w:tc>
        <w:tc>
          <w:tcPr>
            <w:tcW w:w="3690" w:type="dxa"/>
            <w:tcBorders>
              <w:top w:val="single" w:sz="6" w:space="0" w:color="auto"/>
              <w:left w:val="single" w:sz="6" w:space="0" w:color="auto"/>
              <w:right w:val="single" w:sz="6" w:space="0" w:color="auto"/>
            </w:tcBorders>
          </w:tcPr>
          <w:p w14:paraId="7060BCE3" w14:textId="77777777" w:rsidR="00280EB6" w:rsidRPr="0062305C" w:rsidRDefault="00280EB6">
            <w:pPr>
              <w:rPr>
                <w:rStyle w:val="Table"/>
                <w:rFonts w:ascii="Times New Roman" w:hAnsi="Times New Roman"/>
                <w:b/>
                <w:bCs/>
                <w:iCs/>
                <w:spacing w:val="-2"/>
                <w:sz w:val="24"/>
              </w:rPr>
            </w:pPr>
            <w:r w:rsidRPr="0062305C">
              <w:rPr>
                <w:rStyle w:val="Table"/>
                <w:rFonts w:ascii="Times New Roman" w:hAnsi="Times New Roman"/>
                <w:b/>
                <w:bCs/>
                <w:iCs/>
                <w:spacing w:val="-2"/>
                <w:sz w:val="24"/>
              </w:rPr>
              <w:t>Contact (manager / personnel officer)</w:t>
            </w:r>
          </w:p>
        </w:tc>
      </w:tr>
      <w:tr w:rsidR="0062305C" w:rsidRPr="0062305C" w14:paraId="29C50116" w14:textId="77777777">
        <w:trPr>
          <w:cantSplit/>
          <w:jc w:val="center"/>
        </w:trPr>
        <w:tc>
          <w:tcPr>
            <w:tcW w:w="1440" w:type="dxa"/>
            <w:tcBorders>
              <w:left w:val="single" w:sz="6" w:space="0" w:color="auto"/>
            </w:tcBorders>
          </w:tcPr>
          <w:p w14:paraId="5CF7CB74" w14:textId="77777777" w:rsidR="00280EB6" w:rsidRPr="0062305C" w:rsidRDefault="00280EB6">
            <w:pPr>
              <w:rPr>
                <w:rStyle w:val="Table"/>
                <w:rFonts w:ascii="Times New Roman" w:hAnsi="Times New Roman"/>
                <w:b/>
                <w:bCs/>
                <w:iCs/>
                <w:spacing w:val="-2"/>
                <w:sz w:val="24"/>
              </w:rPr>
            </w:pPr>
          </w:p>
        </w:tc>
        <w:tc>
          <w:tcPr>
            <w:tcW w:w="3960" w:type="dxa"/>
            <w:tcBorders>
              <w:top w:val="single" w:sz="6" w:space="0" w:color="auto"/>
              <w:left w:val="single" w:sz="6" w:space="0" w:color="auto"/>
            </w:tcBorders>
          </w:tcPr>
          <w:p w14:paraId="29451AFA" w14:textId="77777777" w:rsidR="00280EB6" w:rsidRPr="0062305C" w:rsidRDefault="00280EB6">
            <w:pPr>
              <w:rPr>
                <w:rStyle w:val="Table"/>
                <w:rFonts w:ascii="Times New Roman" w:hAnsi="Times New Roman"/>
                <w:b/>
                <w:bCs/>
                <w:iCs/>
                <w:spacing w:val="-2"/>
                <w:sz w:val="24"/>
                <w:lang w:val="pt-BR"/>
              </w:rPr>
            </w:pPr>
            <w:r w:rsidRPr="0062305C">
              <w:rPr>
                <w:rStyle w:val="Table"/>
                <w:rFonts w:ascii="Times New Roman" w:hAnsi="Times New Roman"/>
                <w:b/>
                <w:bCs/>
                <w:iCs/>
                <w:spacing w:val="-2"/>
                <w:sz w:val="24"/>
                <w:lang w:val="pt-BR"/>
              </w:rPr>
              <w:t>Fax</w:t>
            </w:r>
          </w:p>
          <w:p w14:paraId="5B28A9A2" w14:textId="77777777" w:rsidR="00280EB6" w:rsidRPr="0062305C" w:rsidRDefault="00280EB6">
            <w:pPr>
              <w:rPr>
                <w:rStyle w:val="Table"/>
                <w:rFonts w:ascii="Times New Roman" w:hAnsi="Times New Roman"/>
                <w:b/>
                <w:bCs/>
                <w:iCs/>
                <w:spacing w:val="-2"/>
                <w:sz w:val="24"/>
                <w:lang w:val="pt-BR"/>
              </w:rPr>
            </w:pPr>
          </w:p>
        </w:tc>
        <w:tc>
          <w:tcPr>
            <w:tcW w:w="3690" w:type="dxa"/>
            <w:tcBorders>
              <w:top w:val="single" w:sz="6" w:space="0" w:color="auto"/>
              <w:left w:val="single" w:sz="6" w:space="0" w:color="auto"/>
              <w:right w:val="single" w:sz="6" w:space="0" w:color="auto"/>
            </w:tcBorders>
          </w:tcPr>
          <w:p w14:paraId="42008A43" w14:textId="77777777" w:rsidR="00280EB6" w:rsidRPr="0062305C" w:rsidRDefault="00280EB6">
            <w:pPr>
              <w:rPr>
                <w:rStyle w:val="Table"/>
                <w:rFonts w:ascii="Times New Roman" w:hAnsi="Times New Roman"/>
                <w:b/>
                <w:bCs/>
                <w:iCs/>
                <w:spacing w:val="-2"/>
                <w:sz w:val="24"/>
                <w:lang w:val="pt-BR"/>
              </w:rPr>
            </w:pPr>
            <w:r w:rsidRPr="0062305C">
              <w:rPr>
                <w:rStyle w:val="Table"/>
                <w:rFonts w:ascii="Times New Roman" w:hAnsi="Times New Roman"/>
                <w:b/>
                <w:bCs/>
                <w:iCs/>
                <w:spacing w:val="-2"/>
                <w:sz w:val="24"/>
                <w:lang w:val="pt-BR"/>
              </w:rPr>
              <w:t>E-mail</w:t>
            </w:r>
          </w:p>
        </w:tc>
      </w:tr>
      <w:tr w:rsidR="00280EB6" w:rsidRPr="0062305C" w14:paraId="5F66B007" w14:textId="77777777">
        <w:trPr>
          <w:cantSplit/>
          <w:jc w:val="center"/>
        </w:trPr>
        <w:tc>
          <w:tcPr>
            <w:tcW w:w="1440" w:type="dxa"/>
            <w:tcBorders>
              <w:left w:val="single" w:sz="6" w:space="0" w:color="auto"/>
              <w:bottom w:val="single" w:sz="6" w:space="0" w:color="auto"/>
            </w:tcBorders>
          </w:tcPr>
          <w:p w14:paraId="05C76D2E" w14:textId="77777777" w:rsidR="00280EB6" w:rsidRPr="0062305C" w:rsidRDefault="00280EB6">
            <w:pPr>
              <w:rPr>
                <w:rStyle w:val="Table"/>
                <w:rFonts w:ascii="Times New Roman" w:hAnsi="Times New Roman"/>
                <w:b/>
                <w:bCs/>
                <w:iCs/>
                <w:spacing w:val="-2"/>
                <w:sz w:val="24"/>
                <w:lang w:val="pt-BR"/>
              </w:rPr>
            </w:pPr>
          </w:p>
        </w:tc>
        <w:tc>
          <w:tcPr>
            <w:tcW w:w="3960" w:type="dxa"/>
            <w:tcBorders>
              <w:top w:val="single" w:sz="6" w:space="0" w:color="auto"/>
              <w:left w:val="single" w:sz="6" w:space="0" w:color="auto"/>
              <w:bottom w:val="single" w:sz="6" w:space="0" w:color="auto"/>
            </w:tcBorders>
          </w:tcPr>
          <w:p w14:paraId="4EB43C6D" w14:textId="77777777" w:rsidR="00280EB6" w:rsidRPr="0062305C" w:rsidRDefault="00280EB6">
            <w:pPr>
              <w:rPr>
                <w:rStyle w:val="Table"/>
                <w:rFonts w:ascii="Times New Roman" w:hAnsi="Times New Roman"/>
                <w:b/>
                <w:bCs/>
                <w:iCs/>
                <w:spacing w:val="-2"/>
                <w:sz w:val="24"/>
              </w:rPr>
            </w:pPr>
            <w:r w:rsidRPr="0062305C">
              <w:rPr>
                <w:rStyle w:val="Table"/>
                <w:rFonts w:ascii="Times New Roman" w:hAnsi="Times New Roman"/>
                <w:b/>
                <w:bCs/>
                <w:iCs/>
                <w:spacing w:val="-2"/>
                <w:sz w:val="24"/>
              </w:rPr>
              <w:t>Job title</w:t>
            </w:r>
          </w:p>
          <w:p w14:paraId="737EFCB5" w14:textId="77777777" w:rsidR="00280EB6" w:rsidRPr="0062305C" w:rsidRDefault="00280EB6">
            <w:pPr>
              <w:rPr>
                <w:rStyle w:val="Table"/>
                <w:rFonts w:ascii="Times New Roman" w:hAnsi="Times New Roman"/>
                <w:b/>
                <w:bCs/>
                <w:iCs/>
                <w:spacing w:val="-2"/>
                <w:sz w:val="24"/>
              </w:rPr>
            </w:pPr>
          </w:p>
        </w:tc>
        <w:tc>
          <w:tcPr>
            <w:tcW w:w="3690" w:type="dxa"/>
            <w:tcBorders>
              <w:top w:val="single" w:sz="6" w:space="0" w:color="auto"/>
              <w:left w:val="single" w:sz="6" w:space="0" w:color="auto"/>
              <w:bottom w:val="single" w:sz="6" w:space="0" w:color="auto"/>
              <w:right w:val="single" w:sz="6" w:space="0" w:color="auto"/>
            </w:tcBorders>
          </w:tcPr>
          <w:p w14:paraId="69B1A729" w14:textId="77777777" w:rsidR="00280EB6" w:rsidRPr="0062305C" w:rsidRDefault="00280EB6">
            <w:pPr>
              <w:rPr>
                <w:rStyle w:val="Table"/>
                <w:rFonts w:ascii="Times New Roman" w:hAnsi="Times New Roman"/>
                <w:b/>
                <w:bCs/>
                <w:iCs/>
                <w:spacing w:val="-2"/>
                <w:sz w:val="24"/>
              </w:rPr>
            </w:pPr>
            <w:r w:rsidRPr="0062305C">
              <w:rPr>
                <w:rStyle w:val="Table"/>
                <w:rFonts w:ascii="Times New Roman" w:hAnsi="Times New Roman"/>
                <w:b/>
                <w:bCs/>
                <w:iCs/>
                <w:spacing w:val="-2"/>
                <w:sz w:val="24"/>
              </w:rPr>
              <w:t xml:space="preserve">Years with present </w:t>
            </w:r>
            <w:r w:rsidRPr="0062305C">
              <w:rPr>
                <w:rStyle w:val="Table"/>
                <w:rFonts w:ascii="Times New Roman" w:hAnsi="Times New Roman"/>
                <w:bCs/>
                <w:iCs/>
                <w:spacing w:val="-2"/>
                <w:sz w:val="24"/>
              </w:rPr>
              <w:t>Employer</w:t>
            </w:r>
          </w:p>
        </w:tc>
      </w:tr>
    </w:tbl>
    <w:p w14:paraId="017BD81C" w14:textId="77777777" w:rsidR="00280EB6" w:rsidRPr="0062305C" w:rsidRDefault="00280EB6">
      <w:pPr>
        <w:rPr>
          <w:rStyle w:val="Table"/>
          <w:rFonts w:ascii="Times New Roman" w:hAnsi="Times New Roman"/>
          <w:i/>
          <w:spacing w:val="-2"/>
          <w:sz w:val="24"/>
        </w:rPr>
      </w:pPr>
    </w:p>
    <w:p w14:paraId="071E5C4D" w14:textId="77777777" w:rsidR="00280EB6" w:rsidRPr="0062305C" w:rsidRDefault="00280EB6">
      <w:pPr>
        <w:rPr>
          <w:rStyle w:val="Table"/>
          <w:rFonts w:ascii="Times New Roman" w:hAnsi="Times New Roman"/>
          <w:iCs/>
          <w:spacing w:val="-2"/>
          <w:sz w:val="24"/>
        </w:rPr>
      </w:pPr>
    </w:p>
    <w:p w14:paraId="32C7BD4F" w14:textId="77777777" w:rsidR="00280EB6" w:rsidRPr="0062305C" w:rsidRDefault="00280EB6">
      <w:pPr>
        <w:rPr>
          <w:rStyle w:val="Table"/>
          <w:rFonts w:ascii="Times New Roman" w:hAnsi="Times New Roman"/>
          <w:iCs/>
          <w:spacing w:val="-2"/>
          <w:sz w:val="24"/>
        </w:rPr>
      </w:pPr>
      <w:r w:rsidRPr="0062305C">
        <w:rPr>
          <w:rStyle w:val="Table"/>
          <w:rFonts w:ascii="Times New Roman" w:hAnsi="Times New Roman"/>
          <w:iCs/>
          <w:spacing w:val="-2"/>
          <w:sz w:val="24"/>
        </w:rPr>
        <w:t>Summarize professional experience in reverse chronological order. Indicate particular technical and managerial experience relevant to the project.</w:t>
      </w:r>
    </w:p>
    <w:p w14:paraId="33B63BAE" w14:textId="77777777" w:rsidR="00280EB6" w:rsidRPr="0062305C" w:rsidRDefault="00280EB6">
      <w:pPr>
        <w:rPr>
          <w:rStyle w:val="Table"/>
          <w:rFonts w:ascii="Times New Roman" w:hAnsi="Times New Roman"/>
          <w:iCs/>
          <w:spacing w:val="-2"/>
          <w:sz w:val="24"/>
        </w:rPr>
      </w:pPr>
    </w:p>
    <w:tbl>
      <w:tblPr>
        <w:tblW w:w="9360" w:type="dxa"/>
        <w:jc w:val="center"/>
        <w:tblLayout w:type="fixed"/>
        <w:tblCellMar>
          <w:left w:w="72" w:type="dxa"/>
          <w:right w:w="72" w:type="dxa"/>
        </w:tblCellMar>
        <w:tblLook w:val="0000" w:firstRow="0" w:lastRow="0" w:firstColumn="0" w:lastColumn="0" w:noHBand="0" w:noVBand="0"/>
      </w:tblPr>
      <w:tblGrid>
        <w:gridCol w:w="1112"/>
        <w:gridCol w:w="1112"/>
        <w:gridCol w:w="7136"/>
      </w:tblGrid>
      <w:tr w:rsidR="0062305C" w:rsidRPr="0062305C" w14:paraId="4B1EFD9F" w14:textId="77777777">
        <w:trPr>
          <w:cantSplit/>
          <w:jc w:val="center"/>
        </w:trPr>
        <w:tc>
          <w:tcPr>
            <w:tcW w:w="1112" w:type="dxa"/>
            <w:tcBorders>
              <w:top w:val="single" w:sz="6" w:space="0" w:color="auto"/>
              <w:left w:val="single" w:sz="6" w:space="0" w:color="auto"/>
            </w:tcBorders>
          </w:tcPr>
          <w:p w14:paraId="711C5857" w14:textId="77777777" w:rsidR="00280EB6" w:rsidRPr="0062305C" w:rsidRDefault="00280EB6">
            <w:pPr>
              <w:rPr>
                <w:rStyle w:val="Table"/>
                <w:rFonts w:ascii="Times New Roman" w:hAnsi="Times New Roman"/>
                <w:iCs/>
                <w:sz w:val="24"/>
              </w:rPr>
            </w:pPr>
            <w:r w:rsidRPr="0062305C">
              <w:rPr>
                <w:rStyle w:val="Table"/>
                <w:rFonts w:ascii="Times New Roman" w:hAnsi="Times New Roman"/>
                <w:iCs/>
                <w:sz w:val="24"/>
              </w:rPr>
              <w:t>From*</w:t>
            </w:r>
          </w:p>
        </w:tc>
        <w:tc>
          <w:tcPr>
            <w:tcW w:w="1112" w:type="dxa"/>
            <w:tcBorders>
              <w:top w:val="single" w:sz="6" w:space="0" w:color="auto"/>
              <w:left w:val="single" w:sz="6" w:space="0" w:color="auto"/>
            </w:tcBorders>
          </w:tcPr>
          <w:p w14:paraId="6775E6CB" w14:textId="77777777" w:rsidR="00280EB6" w:rsidRPr="0062305C" w:rsidRDefault="00280EB6">
            <w:pPr>
              <w:rPr>
                <w:rStyle w:val="Table"/>
                <w:rFonts w:ascii="Times New Roman" w:hAnsi="Times New Roman"/>
                <w:iCs/>
                <w:sz w:val="24"/>
              </w:rPr>
            </w:pPr>
            <w:r w:rsidRPr="0062305C">
              <w:rPr>
                <w:rStyle w:val="Table"/>
                <w:rFonts w:ascii="Times New Roman" w:hAnsi="Times New Roman"/>
                <w:iCs/>
                <w:sz w:val="24"/>
              </w:rPr>
              <w:t>To*</w:t>
            </w:r>
          </w:p>
        </w:tc>
        <w:tc>
          <w:tcPr>
            <w:tcW w:w="7136" w:type="dxa"/>
            <w:tcBorders>
              <w:top w:val="single" w:sz="6" w:space="0" w:color="auto"/>
              <w:left w:val="single" w:sz="6" w:space="0" w:color="auto"/>
              <w:right w:val="single" w:sz="6" w:space="0" w:color="auto"/>
            </w:tcBorders>
          </w:tcPr>
          <w:p w14:paraId="3123F29B" w14:textId="77777777" w:rsidR="00280EB6" w:rsidRPr="0062305C" w:rsidRDefault="00280EB6">
            <w:pPr>
              <w:rPr>
                <w:rStyle w:val="Table"/>
                <w:rFonts w:ascii="Times New Roman" w:hAnsi="Times New Roman"/>
                <w:iCs/>
                <w:sz w:val="24"/>
              </w:rPr>
            </w:pPr>
            <w:r w:rsidRPr="0062305C">
              <w:rPr>
                <w:rStyle w:val="Table"/>
                <w:rFonts w:ascii="Times New Roman" w:hAnsi="Times New Roman"/>
                <w:iCs/>
                <w:sz w:val="24"/>
              </w:rPr>
              <w:t xml:space="preserve">Company, </w:t>
            </w:r>
            <w:proofErr w:type="gramStart"/>
            <w:r w:rsidRPr="0062305C">
              <w:rPr>
                <w:rStyle w:val="Table"/>
                <w:rFonts w:ascii="Times New Roman" w:hAnsi="Times New Roman"/>
                <w:iCs/>
                <w:sz w:val="24"/>
              </w:rPr>
              <w:t>Project ,</w:t>
            </w:r>
            <w:proofErr w:type="gramEnd"/>
            <w:r w:rsidRPr="0062305C">
              <w:rPr>
                <w:rStyle w:val="Table"/>
                <w:rFonts w:ascii="Times New Roman" w:hAnsi="Times New Roman"/>
                <w:iCs/>
                <w:sz w:val="24"/>
              </w:rPr>
              <w:t xml:space="preserve"> Position, and Relevant Technical  and Management Experience*</w:t>
            </w:r>
          </w:p>
        </w:tc>
      </w:tr>
      <w:tr w:rsidR="0062305C" w:rsidRPr="0062305C" w14:paraId="2642F1E2" w14:textId="77777777">
        <w:trPr>
          <w:cantSplit/>
          <w:jc w:val="center"/>
        </w:trPr>
        <w:tc>
          <w:tcPr>
            <w:tcW w:w="1112" w:type="dxa"/>
            <w:tcBorders>
              <w:top w:val="single" w:sz="6" w:space="0" w:color="auto"/>
              <w:left w:val="single" w:sz="6" w:space="0" w:color="auto"/>
            </w:tcBorders>
          </w:tcPr>
          <w:p w14:paraId="7EF4AA61" w14:textId="77777777" w:rsidR="00280EB6" w:rsidRPr="0062305C" w:rsidRDefault="00280EB6">
            <w:pPr>
              <w:rPr>
                <w:rStyle w:val="Table"/>
                <w:rFonts w:ascii="Times New Roman" w:hAnsi="Times New Roman"/>
                <w:i/>
                <w:spacing w:val="-2"/>
                <w:sz w:val="24"/>
              </w:rPr>
            </w:pPr>
          </w:p>
        </w:tc>
        <w:tc>
          <w:tcPr>
            <w:tcW w:w="1112" w:type="dxa"/>
            <w:tcBorders>
              <w:top w:val="single" w:sz="6" w:space="0" w:color="auto"/>
              <w:left w:val="single" w:sz="6" w:space="0" w:color="auto"/>
            </w:tcBorders>
          </w:tcPr>
          <w:p w14:paraId="0B39417B" w14:textId="77777777" w:rsidR="00280EB6" w:rsidRPr="0062305C" w:rsidRDefault="00280EB6">
            <w:pPr>
              <w:rPr>
                <w:rStyle w:val="Table"/>
                <w:rFonts w:ascii="Times New Roman" w:hAnsi="Times New Roman"/>
                <w:i/>
                <w:spacing w:val="-2"/>
                <w:sz w:val="24"/>
              </w:rPr>
            </w:pPr>
          </w:p>
        </w:tc>
        <w:tc>
          <w:tcPr>
            <w:tcW w:w="7136" w:type="dxa"/>
            <w:tcBorders>
              <w:top w:val="single" w:sz="6" w:space="0" w:color="auto"/>
              <w:left w:val="single" w:sz="6" w:space="0" w:color="auto"/>
              <w:right w:val="single" w:sz="6" w:space="0" w:color="auto"/>
            </w:tcBorders>
          </w:tcPr>
          <w:p w14:paraId="2E91B113" w14:textId="77777777" w:rsidR="00280EB6" w:rsidRPr="0062305C" w:rsidRDefault="00280EB6">
            <w:pPr>
              <w:rPr>
                <w:rStyle w:val="Table"/>
                <w:rFonts w:ascii="Times New Roman" w:hAnsi="Times New Roman"/>
                <w:i/>
                <w:spacing w:val="-2"/>
                <w:sz w:val="24"/>
              </w:rPr>
            </w:pPr>
          </w:p>
        </w:tc>
      </w:tr>
      <w:tr w:rsidR="0062305C" w:rsidRPr="0062305C" w14:paraId="2E70E78D" w14:textId="77777777">
        <w:trPr>
          <w:cantSplit/>
          <w:jc w:val="center"/>
        </w:trPr>
        <w:tc>
          <w:tcPr>
            <w:tcW w:w="1112" w:type="dxa"/>
            <w:tcBorders>
              <w:top w:val="dotted" w:sz="4" w:space="0" w:color="auto"/>
              <w:left w:val="single" w:sz="6" w:space="0" w:color="auto"/>
            </w:tcBorders>
          </w:tcPr>
          <w:p w14:paraId="7146259E" w14:textId="77777777" w:rsidR="00280EB6" w:rsidRPr="0062305C" w:rsidRDefault="00280EB6">
            <w:pPr>
              <w:rPr>
                <w:rStyle w:val="Table"/>
                <w:rFonts w:ascii="Times New Roman" w:hAnsi="Times New Roman"/>
                <w:i/>
                <w:spacing w:val="-2"/>
                <w:sz w:val="24"/>
              </w:rPr>
            </w:pPr>
          </w:p>
        </w:tc>
        <w:tc>
          <w:tcPr>
            <w:tcW w:w="1112" w:type="dxa"/>
            <w:tcBorders>
              <w:top w:val="dotted" w:sz="4" w:space="0" w:color="auto"/>
              <w:left w:val="single" w:sz="6" w:space="0" w:color="auto"/>
            </w:tcBorders>
          </w:tcPr>
          <w:p w14:paraId="2B1E1948" w14:textId="77777777" w:rsidR="00280EB6" w:rsidRPr="0062305C" w:rsidRDefault="00280EB6">
            <w:pPr>
              <w:rPr>
                <w:rStyle w:val="Table"/>
                <w:rFonts w:ascii="Times New Roman" w:hAnsi="Times New Roman"/>
                <w:i/>
                <w:spacing w:val="-2"/>
                <w:sz w:val="24"/>
              </w:rPr>
            </w:pPr>
          </w:p>
        </w:tc>
        <w:tc>
          <w:tcPr>
            <w:tcW w:w="7136" w:type="dxa"/>
            <w:tcBorders>
              <w:top w:val="dotted" w:sz="4" w:space="0" w:color="auto"/>
              <w:left w:val="single" w:sz="6" w:space="0" w:color="auto"/>
              <w:right w:val="single" w:sz="6" w:space="0" w:color="auto"/>
            </w:tcBorders>
          </w:tcPr>
          <w:p w14:paraId="3CBCB4CD" w14:textId="77777777" w:rsidR="00280EB6" w:rsidRPr="0062305C" w:rsidRDefault="00280EB6">
            <w:pPr>
              <w:rPr>
                <w:rStyle w:val="Table"/>
                <w:rFonts w:ascii="Times New Roman" w:hAnsi="Times New Roman"/>
                <w:i/>
                <w:spacing w:val="-2"/>
                <w:sz w:val="24"/>
              </w:rPr>
            </w:pPr>
          </w:p>
        </w:tc>
      </w:tr>
      <w:tr w:rsidR="0062305C" w:rsidRPr="0062305C" w14:paraId="55E1DA51" w14:textId="77777777">
        <w:trPr>
          <w:cantSplit/>
          <w:jc w:val="center"/>
        </w:trPr>
        <w:tc>
          <w:tcPr>
            <w:tcW w:w="1112" w:type="dxa"/>
            <w:tcBorders>
              <w:top w:val="dotted" w:sz="4" w:space="0" w:color="auto"/>
              <w:left w:val="single" w:sz="6" w:space="0" w:color="auto"/>
              <w:bottom w:val="dotted" w:sz="4" w:space="0" w:color="auto"/>
            </w:tcBorders>
          </w:tcPr>
          <w:p w14:paraId="3C6FE636" w14:textId="77777777" w:rsidR="00280EB6" w:rsidRPr="0062305C" w:rsidRDefault="00280EB6">
            <w:pPr>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2BDF853A" w14:textId="77777777" w:rsidR="00280EB6" w:rsidRPr="0062305C" w:rsidRDefault="00280EB6">
            <w:pPr>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3906D338" w14:textId="77777777" w:rsidR="00280EB6" w:rsidRPr="0062305C" w:rsidRDefault="00280EB6">
            <w:pPr>
              <w:rPr>
                <w:rStyle w:val="Table"/>
                <w:rFonts w:ascii="Times New Roman" w:hAnsi="Times New Roman"/>
                <w:i/>
                <w:spacing w:val="-2"/>
                <w:sz w:val="24"/>
              </w:rPr>
            </w:pPr>
          </w:p>
        </w:tc>
      </w:tr>
      <w:tr w:rsidR="0062305C" w:rsidRPr="0062305C" w14:paraId="053C56A5" w14:textId="77777777">
        <w:trPr>
          <w:cantSplit/>
          <w:jc w:val="center"/>
        </w:trPr>
        <w:tc>
          <w:tcPr>
            <w:tcW w:w="1112" w:type="dxa"/>
            <w:tcBorders>
              <w:top w:val="dotted" w:sz="4" w:space="0" w:color="auto"/>
              <w:left w:val="single" w:sz="6" w:space="0" w:color="auto"/>
              <w:bottom w:val="dotted" w:sz="4" w:space="0" w:color="auto"/>
            </w:tcBorders>
          </w:tcPr>
          <w:p w14:paraId="5481407F" w14:textId="77777777" w:rsidR="00280EB6" w:rsidRPr="0062305C" w:rsidRDefault="00280EB6">
            <w:pPr>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7D9437A0" w14:textId="77777777" w:rsidR="00280EB6" w:rsidRPr="0062305C" w:rsidRDefault="00280EB6">
            <w:pPr>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3A27001E" w14:textId="77777777" w:rsidR="00280EB6" w:rsidRPr="0062305C" w:rsidRDefault="00280EB6">
            <w:pPr>
              <w:rPr>
                <w:rStyle w:val="Table"/>
                <w:rFonts w:ascii="Times New Roman" w:hAnsi="Times New Roman"/>
                <w:i/>
                <w:spacing w:val="-2"/>
                <w:sz w:val="24"/>
              </w:rPr>
            </w:pPr>
          </w:p>
        </w:tc>
      </w:tr>
      <w:tr w:rsidR="0062305C" w:rsidRPr="0062305C" w14:paraId="22D81D8A" w14:textId="77777777">
        <w:trPr>
          <w:cantSplit/>
          <w:jc w:val="center"/>
        </w:trPr>
        <w:tc>
          <w:tcPr>
            <w:tcW w:w="1112" w:type="dxa"/>
            <w:tcBorders>
              <w:top w:val="dotted" w:sz="4" w:space="0" w:color="auto"/>
              <w:left w:val="single" w:sz="6" w:space="0" w:color="auto"/>
              <w:bottom w:val="dotted" w:sz="4" w:space="0" w:color="auto"/>
            </w:tcBorders>
          </w:tcPr>
          <w:p w14:paraId="76D49FF3" w14:textId="77777777" w:rsidR="00280EB6" w:rsidRPr="0062305C" w:rsidRDefault="00280EB6">
            <w:pPr>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56092D54" w14:textId="77777777" w:rsidR="00280EB6" w:rsidRPr="0062305C" w:rsidRDefault="00280EB6">
            <w:pPr>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391CD9B1" w14:textId="77777777" w:rsidR="00280EB6" w:rsidRPr="0062305C" w:rsidRDefault="00280EB6">
            <w:pPr>
              <w:rPr>
                <w:rStyle w:val="Table"/>
                <w:rFonts w:ascii="Times New Roman" w:hAnsi="Times New Roman"/>
                <w:i/>
                <w:spacing w:val="-2"/>
                <w:sz w:val="24"/>
              </w:rPr>
            </w:pPr>
          </w:p>
        </w:tc>
      </w:tr>
      <w:tr w:rsidR="0062305C" w:rsidRPr="0062305C" w14:paraId="7ED02BED" w14:textId="77777777">
        <w:trPr>
          <w:cantSplit/>
          <w:jc w:val="center"/>
        </w:trPr>
        <w:tc>
          <w:tcPr>
            <w:tcW w:w="1112" w:type="dxa"/>
            <w:tcBorders>
              <w:top w:val="dotted" w:sz="4" w:space="0" w:color="auto"/>
              <w:left w:val="single" w:sz="6" w:space="0" w:color="auto"/>
              <w:bottom w:val="dotted" w:sz="4" w:space="0" w:color="auto"/>
            </w:tcBorders>
          </w:tcPr>
          <w:p w14:paraId="57F2007D" w14:textId="77777777" w:rsidR="00280EB6" w:rsidRPr="0062305C" w:rsidRDefault="00280EB6">
            <w:pPr>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7A098E94" w14:textId="77777777" w:rsidR="00280EB6" w:rsidRPr="0062305C" w:rsidRDefault="00280EB6">
            <w:pPr>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5BAFB56E" w14:textId="77777777" w:rsidR="00280EB6" w:rsidRPr="0062305C" w:rsidRDefault="00280EB6">
            <w:pPr>
              <w:rPr>
                <w:rStyle w:val="Table"/>
                <w:rFonts w:ascii="Times New Roman" w:hAnsi="Times New Roman"/>
                <w:i/>
                <w:spacing w:val="-2"/>
                <w:sz w:val="24"/>
              </w:rPr>
            </w:pPr>
          </w:p>
        </w:tc>
      </w:tr>
      <w:tr w:rsidR="0062305C" w:rsidRPr="0062305C" w14:paraId="26B0A51F" w14:textId="77777777">
        <w:trPr>
          <w:cantSplit/>
          <w:jc w:val="center"/>
        </w:trPr>
        <w:tc>
          <w:tcPr>
            <w:tcW w:w="1112" w:type="dxa"/>
            <w:tcBorders>
              <w:top w:val="dotted" w:sz="4" w:space="0" w:color="auto"/>
              <w:left w:val="single" w:sz="6" w:space="0" w:color="auto"/>
              <w:bottom w:val="dotted" w:sz="4" w:space="0" w:color="auto"/>
            </w:tcBorders>
          </w:tcPr>
          <w:p w14:paraId="133223AD" w14:textId="77777777" w:rsidR="00280EB6" w:rsidRPr="0062305C" w:rsidRDefault="00280EB6">
            <w:pPr>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058F7200" w14:textId="77777777" w:rsidR="00280EB6" w:rsidRPr="0062305C" w:rsidRDefault="00280EB6">
            <w:pPr>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6B152EC8" w14:textId="77777777" w:rsidR="00280EB6" w:rsidRPr="0062305C" w:rsidRDefault="00280EB6">
            <w:pPr>
              <w:rPr>
                <w:rStyle w:val="Table"/>
                <w:rFonts w:ascii="Times New Roman" w:hAnsi="Times New Roman"/>
                <w:i/>
                <w:spacing w:val="-2"/>
                <w:sz w:val="24"/>
              </w:rPr>
            </w:pPr>
          </w:p>
        </w:tc>
      </w:tr>
      <w:tr w:rsidR="0062305C" w:rsidRPr="0062305C" w14:paraId="5C0C868A" w14:textId="77777777">
        <w:trPr>
          <w:cantSplit/>
          <w:jc w:val="center"/>
        </w:trPr>
        <w:tc>
          <w:tcPr>
            <w:tcW w:w="1112" w:type="dxa"/>
            <w:tcBorders>
              <w:top w:val="dotted" w:sz="4" w:space="0" w:color="auto"/>
              <w:left w:val="single" w:sz="6" w:space="0" w:color="auto"/>
              <w:bottom w:val="dotted" w:sz="4" w:space="0" w:color="auto"/>
            </w:tcBorders>
          </w:tcPr>
          <w:p w14:paraId="61BB507B" w14:textId="77777777" w:rsidR="00280EB6" w:rsidRPr="0062305C" w:rsidRDefault="00280EB6">
            <w:pPr>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6A0B5DB1" w14:textId="77777777" w:rsidR="00280EB6" w:rsidRPr="0062305C" w:rsidRDefault="00280EB6">
            <w:pPr>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5116356D" w14:textId="77777777" w:rsidR="00280EB6" w:rsidRPr="0062305C" w:rsidRDefault="00280EB6">
            <w:pPr>
              <w:rPr>
                <w:rStyle w:val="Table"/>
                <w:rFonts w:ascii="Times New Roman" w:hAnsi="Times New Roman"/>
                <w:i/>
                <w:spacing w:val="-2"/>
                <w:sz w:val="24"/>
              </w:rPr>
            </w:pPr>
          </w:p>
        </w:tc>
      </w:tr>
      <w:tr w:rsidR="0062305C" w:rsidRPr="0062305C" w14:paraId="31115811" w14:textId="77777777">
        <w:trPr>
          <w:cantSplit/>
          <w:jc w:val="center"/>
        </w:trPr>
        <w:tc>
          <w:tcPr>
            <w:tcW w:w="1112" w:type="dxa"/>
            <w:tcBorders>
              <w:top w:val="dotted" w:sz="4" w:space="0" w:color="auto"/>
              <w:left w:val="single" w:sz="6" w:space="0" w:color="auto"/>
              <w:bottom w:val="dotted" w:sz="4" w:space="0" w:color="auto"/>
            </w:tcBorders>
          </w:tcPr>
          <w:p w14:paraId="67924435" w14:textId="77777777" w:rsidR="00280EB6" w:rsidRPr="0062305C" w:rsidRDefault="00280EB6">
            <w:pPr>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714F8A8E" w14:textId="77777777" w:rsidR="00280EB6" w:rsidRPr="0062305C" w:rsidRDefault="00280EB6">
            <w:pPr>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1383599B" w14:textId="77777777" w:rsidR="00280EB6" w:rsidRPr="0062305C" w:rsidRDefault="00280EB6">
            <w:pPr>
              <w:rPr>
                <w:rStyle w:val="Table"/>
                <w:rFonts w:ascii="Times New Roman" w:hAnsi="Times New Roman"/>
                <w:i/>
                <w:spacing w:val="-2"/>
                <w:sz w:val="24"/>
              </w:rPr>
            </w:pPr>
          </w:p>
        </w:tc>
      </w:tr>
      <w:tr w:rsidR="0062305C" w:rsidRPr="0062305C" w14:paraId="1159AC18" w14:textId="77777777">
        <w:trPr>
          <w:cantSplit/>
          <w:jc w:val="center"/>
        </w:trPr>
        <w:tc>
          <w:tcPr>
            <w:tcW w:w="1112" w:type="dxa"/>
            <w:tcBorders>
              <w:top w:val="dotted" w:sz="4" w:space="0" w:color="auto"/>
              <w:left w:val="single" w:sz="6" w:space="0" w:color="auto"/>
              <w:bottom w:val="dotted" w:sz="4" w:space="0" w:color="auto"/>
            </w:tcBorders>
          </w:tcPr>
          <w:p w14:paraId="016C45F8" w14:textId="77777777" w:rsidR="00280EB6" w:rsidRPr="0062305C" w:rsidRDefault="00280EB6">
            <w:pPr>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31C4DAA4" w14:textId="77777777" w:rsidR="00280EB6" w:rsidRPr="0062305C" w:rsidRDefault="00280EB6">
            <w:pPr>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68048B1C" w14:textId="77777777" w:rsidR="00280EB6" w:rsidRPr="0062305C" w:rsidRDefault="00280EB6">
            <w:pPr>
              <w:rPr>
                <w:rStyle w:val="Table"/>
                <w:rFonts w:ascii="Times New Roman" w:hAnsi="Times New Roman"/>
                <w:i/>
                <w:spacing w:val="-2"/>
                <w:sz w:val="24"/>
              </w:rPr>
            </w:pPr>
          </w:p>
        </w:tc>
      </w:tr>
      <w:tr w:rsidR="0062305C" w:rsidRPr="0062305C" w14:paraId="2B4696A9" w14:textId="77777777">
        <w:trPr>
          <w:cantSplit/>
          <w:jc w:val="center"/>
        </w:trPr>
        <w:tc>
          <w:tcPr>
            <w:tcW w:w="1112" w:type="dxa"/>
            <w:tcBorders>
              <w:top w:val="dotted" w:sz="4" w:space="0" w:color="auto"/>
              <w:left w:val="single" w:sz="6" w:space="0" w:color="auto"/>
              <w:bottom w:val="dotted" w:sz="4" w:space="0" w:color="auto"/>
            </w:tcBorders>
          </w:tcPr>
          <w:p w14:paraId="382BDAB4" w14:textId="77777777" w:rsidR="00280EB6" w:rsidRPr="0062305C" w:rsidRDefault="00280EB6">
            <w:pPr>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0571F7E5" w14:textId="77777777" w:rsidR="00280EB6" w:rsidRPr="0062305C" w:rsidRDefault="00280EB6">
            <w:pPr>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003FD121" w14:textId="77777777" w:rsidR="00280EB6" w:rsidRPr="0062305C" w:rsidRDefault="00280EB6">
            <w:pPr>
              <w:rPr>
                <w:rStyle w:val="Table"/>
                <w:rFonts w:ascii="Times New Roman" w:hAnsi="Times New Roman"/>
                <w:i/>
                <w:spacing w:val="-2"/>
                <w:sz w:val="24"/>
              </w:rPr>
            </w:pPr>
          </w:p>
        </w:tc>
      </w:tr>
      <w:tr w:rsidR="0062305C" w:rsidRPr="0062305C" w14:paraId="343E4A86" w14:textId="77777777">
        <w:trPr>
          <w:cantSplit/>
          <w:jc w:val="center"/>
        </w:trPr>
        <w:tc>
          <w:tcPr>
            <w:tcW w:w="1112" w:type="dxa"/>
            <w:tcBorders>
              <w:top w:val="dotted" w:sz="4" w:space="0" w:color="auto"/>
              <w:left w:val="single" w:sz="6" w:space="0" w:color="auto"/>
              <w:bottom w:val="dotted" w:sz="4" w:space="0" w:color="auto"/>
            </w:tcBorders>
          </w:tcPr>
          <w:p w14:paraId="4E0EA9A9" w14:textId="77777777" w:rsidR="00280EB6" w:rsidRPr="0062305C" w:rsidRDefault="00280EB6">
            <w:pPr>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238F9F93" w14:textId="77777777" w:rsidR="00280EB6" w:rsidRPr="0062305C" w:rsidRDefault="00280EB6">
            <w:pPr>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57E98273" w14:textId="77777777" w:rsidR="00280EB6" w:rsidRPr="0062305C" w:rsidRDefault="00280EB6">
            <w:pPr>
              <w:rPr>
                <w:rStyle w:val="Table"/>
                <w:rFonts w:ascii="Times New Roman" w:hAnsi="Times New Roman"/>
                <w:i/>
                <w:spacing w:val="-2"/>
                <w:sz w:val="24"/>
              </w:rPr>
            </w:pPr>
          </w:p>
        </w:tc>
      </w:tr>
      <w:tr w:rsidR="0062305C" w:rsidRPr="0062305C" w14:paraId="2942AB9A" w14:textId="77777777">
        <w:trPr>
          <w:cantSplit/>
          <w:jc w:val="center"/>
        </w:trPr>
        <w:tc>
          <w:tcPr>
            <w:tcW w:w="1112" w:type="dxa"/>
            <w:tcBorders>
              <w:top w:val="dotted" w:sz="4" w:space="0" w:color="auto"/>
              <w:left w:val="single" w:sz="6" w:space="0" w:color="auto"/>
              <w:bottom w:val="dotted" w:sz="4" w:space="0" w:color="auto"/>
            </w:tcBorders>
          </w:tcPr>
          <w:p w14:paraId="54BDBADD" w14:textId="77777777" w:rsidR="00280EB6" w:rsidRPr="0062305C" w:rsidRDefault="00280EB6">
            <w:pPr>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0DB6955E" w14:textId="77777777" w:rsidR="00280EB6" w:rsidRPr="0062305C" w:rsidRDefault="00280EB6">
            <w:pPr>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308CEBE6" w14:textId="77777777" w:rsidR="00280EB6" w:rsidRPr="0062305C" w:rsidRDefault="00280EB6">
            <w:pPr>
              <w:rPr>
                <w:rStyle w:val="Table"/>
                <w:rFonts w:ascii="Times New Roman" w:hAnsi="Times New Roman"/>
                <w:i/>
                <w:spacing w:val="-2"/>
                <w:sz w:val="24"/>
              </w:rPr>
            </w:pPr>
          </w:p>
        </w:tc>
      </w:tr>
      <w:tr w:rsidR="0062305C" w:rsidRPr="0062305C" w14:paraId="33ABFC7C" w14:textId="77777777">
        <w:trPr>
          <w:cantSplit/>
          <w:jc w:val="center"/>
        </w:trPr>
        <w:tc>
          <w:tcPr>
            <w:tcW w:w="1112" w:type="dxa"/>
            <w:tcBorders>
              <w:top w:val="dotted" w:sz="4" w:space="0" w:color="auto"/>
              <w:left w:val="single" w:sz="6" w:space="0" w:color="auto"/>
              <w:bottom w:val="single" w:sz="6" w:space="0" w:color="auto"/>
            </w:tcBorders>
          </w:tcPr>
          <w:p w14:paraId="7DBDECA3" w14:textId="77777777" w:rsidR="00280EB6" w:rsidRPr="0062305C" w:rsidRDefault="00280EB6">
            <w:pPr>
              <w:rPr>
                <w:rStyle w:val="Table"/>
                <w:rFonts w:ascii="Times New Roman" w:hAnsi="Times New Roman"/>
                <w:i/>
                <w:spacing w:val="-2"/>
                <w:sz w:val="24"/>
              </w:rPr>
            </w:pPr>
          </w:p>
        </w:tc>
        <w:tc>
          <w:tcPr>
            <w:tcW w:w="1112" w:type="dxa"/>
            <w:tcBorders>
              <w:top w:val="dotted" w:sz="4" w:space="0" w:color="auto"/>
              <w:left w:val="single" w:sz="6" w:space="0" w:color="auto"/>
              <w:bottom w:val="single" w:sz="6" w:space="0" w:color="auto"/>
            </w:tcBorders>
          </w:tcPr>
          <w:p w14:paraId="7A2C242B" w14:textId="77777777" w:rsidR="00280EB6" w:rsidRPr="0062305C" w:rsidRDefault="00280EB6">
            <w:pPr>
              <w:rPr>
                <w:rStyle w:val="Table"/>
                <w:rFonts w:ascii="Times New Roman" w:hAnsi="Times New Roman"/>
                <w:i/>
                <w:spacing w:val="-2"/>
                <w:sz w:val="24"/>
              </w:rPr>
            </w:pPr>
          </w:p>
        </w:tc>
        <w:tc>
          <w:tcPr>
            <w:tcW w:w="7136" w:type="dxa"/>
            <w:tcBorders>
              <w:top w:val="dotted" w:sz="4" w:space="0" w:color="auto"/>
              <w:left w:val="single" w:sz="6" w:space="0" w:color="auto"/>
              <w:bottom w:val="single" w:sz="6" w:space="0" w:color="auto"/>
              <w:right w:val="single" w:sz="6" w:space="0" w:color="auto"/>
            </w:tcBorders>
          </w:tcPr>
          <w:p w14:paraId="0A7488AD" w14:textId="77777777" w:rsidR="00280EB6" w:rsidRPr="0062305C" w:rsidRDefault="00280EB6">
            <w:pPr>
              <w:rPr>
                <w:rStyle w:val="Table"/>
                <w:rFonts w:ascii="Times New Roman" w:hAnsi="Times New Roman"/>
                <w:i/>
                <w:spacing w:val="-2"/>
                <w:sz w:val="24"/>
              </w:rPr>
            </w:pPr>
          </w:p>
        </w:tc>
      </w:tr>
    </w:tbl>
    <w:p w14:paraId="6801FE41" w14:textId="77777777" w:rsidR="00280EB6" w:rsidRPr="0062305C" w:rsidRDefault="00280EB6">
      <w:pPr>
        <w:pStyle w:val="S4-Header2"/>
        <w:rPr>
          <w:sz w:val="24"/>
        </w:rPr>
      </w:pPr>
      <w:r w:rsidRPr="0062305C">
        <w:br w:type="page"/>
      </w:r>
      <w:bookmarkStart w:id="460" w:name="_Toc138144064"/>
      <w:bookmarkStart w:id="461" w:name="_Toc197160042"/>
      <w:r w:rsidRPr="0062305C">
        <w:lastRenderedPageBreak/>
        <w:t>Forms for Equipment</w:t>
      </w:r>
      <w:bookmarkEnd w:id="460"/>
      <w:bookmarkEnd w:id="461"/>
    </w:p>
    <w:p w14:paraId="2F840251" w14:textId="77777777" w:rsidR="00280EB6" w:rsidRPr="0062305C" w:rsidRDefault="00280EB6">
      <w:pPr>
        <w:jc w:val="both"/>
        <w:rPr>
          <w:rStyle w:val="Table"/>
          <w:rFonts w:ascii="Times New Roman" w:hAnsi="Times New Roman"/>
          <w:iCs/>
          <w:spacing w:val="-2"/>
          <w:sz w:val="24"/>
        </w:rPr>
      </w:pPr>
      <w:r w:rsidRPr="0062305C">
        <w:rPr>
          <w:rStyle w:val="Table"/>
          <w:rFonts w:ascii="Times New Roman" w:hAnsi="Times New Roman"/>
          <w:iCs/>
          <w:spacing w:val="-2"/>
          <w:sz w:val="24"/>
        </w:rPr>
        <w:t>The Bidder shall provide adequate information to demonstrate clearly that it has the capability to meet the requirements for the key equipment listed in Section III (Evaluation and Qualification Criteria). A separate Form shall be prepared for each item of equipment listed, or for alternative equipment proposed by the Bidder. The Bidder shall provide all the information requested below, to the extent possible. Fields with asterisk (*) shall be used for evaluation.</w:t>
      </w:r>
    </w:p>
    <w:p w14:paraId="7659BD2E" w14:textId="77777777" w:rsidR="00280EB6" w:rsidRPr="0062305C" w:rsidRDefault="00280EB6">
      <w:pPr>
        <w:jc w:val="both"/>
      </w:pPr>
    </w:p>
    <w:tbl>
      <w:tblPr>
        <w:tblW w:w="9360" w:type="dxa"/>
        <w:jc w:val="center"/>
        <w:tblLayout w:type="fixed"/>
        <w:tblCellMar>
          <w:left w:w="72" w:type="dxa"/>
          <w:right w:w="72" w:type="dxa"/>
        </w:tblCellMar>
        <w:tblLook w:val="0000" w:firstRow="0" w:lastRow="0" w:firstColumn="0" w:lastColumn="0" w:noHBand="0" w:noVBand="0"/>
      </w:tblPr>
      <w:tblGrid>
        <w:gridCol w:w="1415"/>
        <w:gridCol w:w="3884"/>
        <w:gridCol w:w="4061"/>
      </w:tblGrid>
      <w:tr w:rsidR="0062305C" w:rsidRPr="0062305C" w14:paraId="7EB68FE4" w14:textId="77777777">
        <w:trPr>
          <w:cantSplit/>
          <w:jc w:val="center"/>
        </w:trPr>
        <w:tc>
          <w:tcPr>
            <w:tcW w:w="9540" w:type="dxa"/>
            <w:gridSpan w:val="3"/>
            <w:tcBorders>
              <w:top w:val="single" w:sz="6" w:space="0" w:color="auto"/>
              <w:left w:val="single" w:sz="6" w:space="0" w:color="auto"/>
              <w:bottom w:val="single" w:sz="6" w:space="0" w:color="auto"/>
              <w:right w:val="single" w:sz="6" w:space="0" w:color="auto"/>
            </w:tcBorders>
          </w:tcPr>
          <w:p w14:paraId="6BBB9328" w14:textId="77777777" w:rsidR="00280EB6" w:rsidRPr="0062305C" w:rsidRDefault="00280EB6">
            <w:pPr>
              <w:jc w:val="both"/>
              <w:rPr>
                <w:rStyle w:val="Table"/>
                <w:rFonts w:ascii="Times New Roman" w:hAnsi="Times New Roman"/>
                <w:b/>
                <w:bCs/>
                <w:spacing w:val="-2"/>
                <w:sz w:val="24"/>
              </w:rPr>
            </w:pPr>
            <w:r w:rsidRPr="0062305C">
              <w:rPr>
                <w:rStyle w:val="Table"/>
                <w:rFonts w:ascii="Times New Roman" w:hAnsi="Times New Roman"/>
                <w:b/>
                <w:bCs/>
                <w:spacing w:val="-2"/>
                <w:sz w:val="24"/>
              </w:rPr>
              <w:t>Type of Equipment*</w:t>
            </w:r>
          </w:p>
          <w:p w14:paraId="160952B4" w14:textId="77777777" w:rsidR="00280EB6" w:rsidRPr="0062305C" w:rsidRDefault="00280EB6">
            <w:pPr>
              <w:jc w:val="both"/>
              <w:rPr>
                <w:rStyle w:val="Table"/>
                <w:rFonts w:ascii="Times New Roman" w:hAnsi="Times New Roman"/>
                <w:b/>
                <w:bCs/>
                <w:spacing w:val="-2"/>
                <w:sz w:val="24"/>
              </w:rPr>
            </w:pPr>
          </w:p>
        </w:tc>
      </w:tr>
      <w:tr w:rsidR="0062305C" w:rsidRPr="0062305C" w14:paraId="672E8B4B" w14:textId="77777777">
        <w:trPr>
          <w:cantSplit/>
          <w:jc w:val="center"/>
        </w:trPr>
        <w:tc>
          <w:tcPr>
            <w:tcW w:w="1440" w:type="dxa"/>
            <w:tcBorders>
              <w:top w:val="single" w:sz="6" w:space="0" w:color="auto"/>
              <w:left w:val="single" w:sz="6" w:space="0" w:color="auto"/>
            </w:tcBorders>
          </w:tcPr>
          <w:p w14:paraId="3CBB0920" w14:textId="77777777" w:rsidR="00280EB6" w:rsidRPr="0062305C" w:rsidRDefault="00280EB6">
            <w:pPr>
              <w:jc w:val="both"/>
              <w:rPr>
                <w:rStyle w:val="Table"/>
                <w:rFonts w:ascii="Times New Roman" w:hAnsi="Times New Roman"/>
                <w:b/>
                <w:bCs/>
                <w:spacing w:val="-2"/>
                <w:sz w:val="24"/>
              </w:rPr>
            </w:pPr>
            <w:r w:rsidRPr="0062305C">
              <w:rPr>
                <w:rStyle w:val="Table"/>
                <w:rFonts w:ascii="Times New Roman" w:hAnsi="Times New Roman"/>
                <w:b/>
                <w:bCs/>
                <w:spacing w:val="-2"/>
                <w:sz w:val="24"/>
              </w:rPr>
              <w:t>Equipment Information</w:t>
            </w:r>
          </w:p>
        </w:tc>
        <w:tc>
          <w:tcPr>
            <w:tcW w:w="3960" w:type="dxa"/>
            <w:tcBorders>
              <w:top w:val="single" w:sz="6" w:space="0" w:color="auto"/>
              <w:left w:val="single" w:sz="6" w:space="0" w:color="auto"/>
            </w:tcBorders>
          </w:tcPr>
          <w:p w14:paraId="6E59EEA8" w14:textId="77777777" w:rsidR="00280EB6" w:rsidRPr="0062305C" w:rsidRDefault="00280EB6">
            <w:pPr>
              <w:jc w:val="both"/>
              <w:rPr>
                <w:rStyle w:val="Table"/>
                <w:rFonts w:ascii="Times New Roman" w:hAnsi="Times New Roman"/>
                <w:b/>
                <w:bCs/>
                <w:spacing w:val="-2"/>
                <w:sz w:val="24"/>
              </w:rPr>
            </w:pPr>
            <w:r w:rsidRPr="0062305C">
              <w:rPr>
                <w:rStyle w:val="Table"/>
                <w:rFonts w:ascii="Times New Roman" w:hAnsi="Times New Roman"/>
                <w:b/>
                <w:bCs/>
                <w:spacing w:val="-2"/>
                <w:sz w:val="24"/>
              </w:rPr>
              <w:t>Name of manufacturer</w:t>
            </w:r>
          </w:p>
          <w:p w14:paraId="0B25A1AA" w14:textId="77777777" w:rsidR="00280EB6" w:rsidRPr="0062305C" w:rsidRDefault="00280EB6">
            <w:pPr>
              <w:jc w:val="both"/>
              <w:rPr>
                <w:rStyle w:val="Table"/>
                <w:rFonts w:ascii="Times New Roman" w:hAnsi="Times New Roman"/>
                <w:b/>
                <w:bCs/>
                <w:spacing w:val="-2"/>
                <w:sz w:val="24"/>
              </w:rPr>
            </w:pPr>
          </w:p>
          <w:p w14:paraId="3DB7A956" w14:textId="77777777" w:rsidR="00280EB6" w:rsidRPr="0062305C" w:rsidRDefault="00280EB6">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14:paraId="49E81305" w14:textId="77777777" w:rsidR="00280EB6" w:rsidRPr="0062305C" w:rsidRDefault="00280EB6">
            <w:pPr>
              <w:jc w:val="both"/>
              <w:rPr>
                <w:rStyle w:val="Table"/>
                <w:rFonts w:ascii="Times New Roman" w:hAnsi="Times New Roman"/>
                <w:b/>
                <w:bCs/>
                <w:spacing w:val="-2"/>
                <w:sz w:val="24"/>
              </w:rPr>
            </w:pPr>
            <w:r w:rsidRPr="0062305C">
              <w:rPr>
                <w:rStyle w:val="Table"/>
                <w:rFonts w:ascii="Times New Roman" w:hAnsi="Times New Roman"/>
                <w:b/>
                <w:bCs/>
                <w:spacing w:val="-2"/>
                <w:sz w:val="24"/>
              </w:rPr>
              <w:t>Model and power rating</w:t>
            </w:r>
          </w:p>
        </w:tc>
      </w:tr>
      <w:tr w:rsidR="0062305C" w:rsidRPr="0062305C" w14:paraId="0802BE88" w14:textId="77777777">
        <w:trPr>
          <w:cantSplit/>
          <w:jc w:val="center"/>
        </w:trPr>
        <w:tc>
          <w:tcPr>
            <w:tcW w:w="1440" w:type="dxa"/>
            <w:tcBorders>
              <w:left w:val="single" w:sz="6" w:space="0" w:color="auto"/>
            </w:tcBorders>
          </w:tcPr>
          <w:p w14:paraId="7FA2AC56" w14:textId="77777777" w:rsidR="00280EB6" w:rsidRPr="0062305C" w:rsidRDefault="00280EB6">
            <w:pPr>
              <w:jc w:val="both"/>
              <w:rPr>
                <w:rStyle w:val="Table"/>
                <w:rFonts w:ascii="Times New Roman" w:hAnsi="Times New Roman"/>
                <w:b/>
                <w:bCs/>
                <w:spacing w:val="-2"/>
                <w:sz w:val="24"/>
              </w:rPr>
            </w:pPr>
          </w:p>
        </w:tc>
        <w:tc>
          <w:tcPr>
            <w:tcW w:w="3960" w:type="dxa"/>
            <w:tcBorders>
              <w:top w:val="single" w:sz="6" w:space="0" w:color="auto"/>
              <w:left w:val="single" w:sz="6" w:space="0" w:color="auto"/>
            </w:tcBorders>
          </w:tcPr>
          <w:p w14:paraId="1EBA5542" w14:textId="77777777" w:rsidR="00280EB6" w:rsidRPr="0062305C" w:rsidRDefault="00280EB6">
            <w:pPr>
              <w:jc w:val="both"/>
              <w:rPr>
                <w:rStyle w:val="Table"/>
                <w:rFonts w:ascii="Times New Roman" w:hAnsi="Times New Roman"/>
                <w:b/>
                <w:bCs/>
                <w:spacing w:val="-2"/>
                <w:sz w:val="24"/>
              </w:rPr>
            </w:pPr>
            <w:r w:rsidRPr="0062305C">
              <w:rPr>
                <w:rStyle w:val="Table"/>
                <w:rFonts w:ascii="Times New Roman" w:hAnsi="Times New Roman"/>
                <w:b/>
                <w:bCs/>
                <w:spacing w:val="-2"/>
                <w:sz w:val="24"/>
              </w:rPr>
              <w:t>Capacity*</w:t>
            </w:r>
          </w:p>
          <w:p w14:paraId="6D657BBF" w14:textId="77777777" w:rsidR="00280EB6" w:rsidRPr="0062305C" w:rsidRDefault="00280EB6">
            <w:pPr>
              <w:jc w:val="both"/>
              <w:rPr>
                <w:rStyle w:val="Table"/>
                <w:rFonts w:ascii="Times New Roman" w:hAnsi="Times New Roman"/>
                <w:b/>
                <w:bCs/>
                <w:spacing w:val="-2"/>
                <w:sz w:val="24"/>
              </w:rPr>
            </w:pPr>
          </w:p>
          <w:p w14:paraId="6949461F" w14:textId="77777777" w:rsidR="00280EB6" w:rsidRPr="0062305C" w:rsidRDefault="00280EB6">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14:paraId="3B13F74B" w14:textId="77777777" w:rsidR="00280EB6" w:rsidRPr="0062305C" w:rsidRDefault="00280EB6">
            <w:pPr>
              <w:jc w:val="both"/>
              <w:rPr>
                <w:rStyle w:val="Table"/>
                <w:rFonts w:ascii="Times New Roman" w:hAnsi="Times New Roman"/>
                <w:b/>
                <w:bCs/>
                <w:spacing w:val="-2"/>
                <w:sz w:val="24"/>
              </w:rPr>
            </w:pPr>
            <w:r w:rsidRPr="0062305C">
              <w:rPr>
                <w:rStyle w:val="Table"/>
                <w:rFonts w:ascii="Times New Roman" w:hAnsi="Times New Roman"/>
                <w:b/>
                <w:bCs/>
                <w:spacing w:val="-2"/>
                <w:sz w:val="24"/>
              </w:rPr>
              <w:t>Year of manufacture*</w:t>
            </w:r>
          </w:p>
        </w:tc>
      </w:tr>
      <w:tr w:rsidR="0062305C" w:rsidRPr="0062305C" w14:paraId="6AF544A9" w14:textId="77777777">
        <w:trPr>
          <w:cantSplit/>
          <w:jc w:val="center"/>
        </w:trPr>
        <w:tc>
          <w:tcPr>
            <w:tcW w:w="1440" w:type="dxa"/>
            <w:tcBorders>
              <w:top w:val="single" w:sz="6" w:space="0" w:color="auto"/>
              <w:left w:val="single" w:sz="6" w:space="0" w:color="auto"/>
            </w:tcBorders>
          </w:tcPr>
          <w:p w14:paraId="6C54296A" w14:textId="77777777" w:rsidR="00280EB6" w:rsidRPr="0062305C" w:rsidRDefault="00280EB6">
            <w:pPr>
              <w:jc w:val="both"/>
              <w:rPr>
                <w:rStyle w:val="Table"/>
                <w:rFonts w:ascii="Times New Roman" w:hAnsi="Times New Roman"/>
                <w:b/>
                <w:bCs/>
                <w:spacing w:val="-2"/>
                <w:sz w:val="24"/>
              </w:rPr>
            </w:pPr>
            <w:r w:rsidRPr="0062305C">
              <w:rPr>
                <w:rStyle w:val="Table"/>
                <w:rFonts w:ascii="Times New Roman" w:hAnsi="Times New Roman"/>
                <w:b/>
                <w:bCs/>
                <w:spacing w:val="-2"/>
                <w:sz w:val="24"/>
              </w:rPr>
              <w:t>Current Status</w:t>
            </w:r>
          </w:p>
        </w:tc>
        <w:tc>
          <w:tcPr>
            <w:tcW w:w="8100" w:type="dxa"/>
            <w:gridSpan w:val="2"/>
            <w:tcBorders>
              <w:top w:val="single" w:sz="6" w:space="0" w:color="auto"/>
              <w:left w:val="single" w:sz="6" w:space="0" w:color="auto"/>
              <w:right w:val="single" w:sz="6" w:space="0" w:color="auto"/>
            </w:tcBorders>
          </w:tcPr>
          <w:p w14:paraId="73C5C8AE" w14:textId="77777777" w:rsidR="00280EB6" w:rsidRPr="0062305C" w:rsidRDefault="00280EB6">
            <w:pPr>
              <w:jc w:val="both"/>
              <w:rPr>
                <w:rStyle w:val="Table"/>
                <w:rFonts w:ascii="Times New Roman" w:hAnsi="Times New Roman"/>
                <w:b/>
                <w:bCs/>
                <w:spacing w:val="-2"/>
                <w:sz w:val="24"/>
              </w:rPr>
            </w:pPr>
            <w:r w:rsidRPr="0062305C">
              <w:rPr>
                <w:rStyle w:val="Table"/>
                <w:rFonts w:ascii="Times New Roman" w:hAnsi="Times New Roman"/>
                <w:b/>
                <w:bCs/>
                <w:spacing w:val="-2"/>
                <w:sz w:val="24"/>
              </w:rPr>
              <w:t>Current location</w:t>
            </w:r>
          </w:p>
          <w:p w14:paraId="05B0C11D" w14:textId="77777777" w:rsidR="00280EB6" w:rsidRPr="0062305C" w:rsidRDefault="00280EB6">
            <w:pPr>
              <w:jc w:val="both"/>
              <w:rPr>
                <w:rStyle w:val="Table"/>
                <w:rFonts w:ascii="Times New Roman" w:hAnsi="Times New Roman"/>
                <w:b/>
                <w:bCs/>
                <w:spacing w:val="-2"/>
                <w:sz w:val="24"/>
              </w:rPr>
            </w:pPr>
          </w:p>
          <w:p w14:paraId="68ED196C" w14:textId="77777777" w:rsidR="00280EB6" w:rsidRPr="0062305C" w:rsidRDefault="00280EB6">
            <w:pPr>
              <w:jc w:val="both"/>
              <w:rPr>
                <w:rStyle w:val="Table"/>
                <w:rFonts w:ascii="Times New Roman" w:hAnsi="Times New Roman"/>
                <w:b/>
                <w:bCs/>
                <w:spacing w:val="-2"/>
                <w:sz w:val="24"/>
              </w:rPr>
            </w:pPr>
          </w:p>
        </w:tc>
      </w:tr>
      <w:tr w:rsidR="0062305C" w:rsidRPr="0062305C" w14:paraId="69432E21" w14:textId="77777777">
        <w:trPr>
          <w:cantSplit/>
          <w:jc w:val="center"/>
        </w:trPr>
        <w:tc>
          <w:tcPr>
            <w:tcW w:w="1440" w:type="dxa"/>
            <w:tcBorders>
              <w:left w:val="single" w:sz="6" w:space="0" w:color="auto"/>
            </w:tcBorders>
          </w:tcPr>
          <w:p w14:paraId="5E57EDF8" w14:textId="77777777" w:rsidR="00280EB6" w:rsidRPr="0062305C" w:rsidRDefault="00280EB6">
            <w:pPr>
              <w:jc w:val="both"/>
              <w:rPr>
                <w:rStyle w:val="Table"/>
                <w:rFonts w:ascii="Times New Roman" w:hAnsi="Times New Roman"/>
                <w:b/>
                <w:bCs/>
                <w:spacing w:val="-2"/>
                <w:sz w:val="24"/>
              </w:rPr>
            </w:pPr>
          </w:p>
        </w:tc>
        <w:tc>
          <w:tcPr>
            <w:tcW w:w="8100" w:type="dxa"/>
            <w:gridSpan w:val="2"/>
            <w:tcBorders>
              <w:top w:val="single" w:sz="6" w:space="0" w:color="auto"/>
              <w:left w:val="single" w:sz="6" w:space="0" w:color="auto"/>
              <w:right w:val="single" w:sz="6" w:space="0" w:color="auto"/>
            </w:tcBorders>
          </w:tcPr>
          <w:p w14:paraId="6E51368E" w14:textId="77777777" w:rsidR="00280EB6" w:rsidRPr="0062305C" w:rsidRDefault="00280EB6">
            <w:pPr>
              <w:jc w:val="both"/>
              <w:rPr>
                <w:rStyle w:val="Table"/>
                <w:rFonts w:ascii="Times New Roman" w:hAnsi="Times New Roman"/>
                <w:b/>
                <w:bCs/>
                <w:spacing w:val="-2"/>
                <w:sz w:val="24"/>
              </w:rPr>
            </w:pPr>
            <w:r w:rsidRPr="0062305C">
              <w:rPr>
                <w:rStyle w:val="Table"/>
                <w:rFonts w:ascii="Times New Roman" w:hAnsi="Times New Roman"/>
                <w:b/>
                <w:bCs/>
                <w:spacing w:val="-2"/>
                <w:sz w:val="24"/>
              </w:rPr>
              <w:t>Details of current commitments</w:t>
            </w:r>
          </w:p>
          <w:p w14:paraId="3CA6E244" w14:textId="77777777" w:rsidR="00280EB6" w:rsidRPr="0062305C" w:rsidRDefault="00280EB6">
            <w:pPr>
              <w:jc w:val="both"/>
              <w:rPr>
                <w:rStyle w:val="Table"/>
                <w:rFonts w:ascii="Times New Roman" w:hAnsi="Times New Roman"/>
                <w:b/>
                <w:bCs/>
                <w:spacing w:val="-2"/>
                <w:sz w:val="24"/>
              </w:rPr>
            </w:pPr>
          </w:p>
        </w:tc>
      </w:tr>
      <w:tr w:rsidR="0062305C" w:rsidRPr="0062305C" w14:paraId="21C2A445" w14:textId="77777777">
        <w:trPr>
          <w:cantSplit/>
          <w:jc w:val="center"/>
        </w:trPr>
        <w:tc>
          <w:tcPr>
            <w:tcW w:w="1440" w:type="dxa"/>
            <w:tcBorders>
              <w:left w:val="single" w:sz="6" w:space="0" w:color="auto"/>
            </w:tcBorders>
          </w:tcPr>
          <w:p w14:paraId="514DA99D" w14:textId="77777777" w:rsidR="00280EB6" w:rsidRPr="0062305C" w:rsidRDefault="00280EB6">
            <w:pPr>
              <w:jc w:val="both"/>
              <w:rPr>
                <w:rStyle w:val="Table"/>
                <w:rFonts w:ascii="Times New Roman" w:hAnsi="Times New Roman"/>
                <w:b/>
                <w:bCs/>
                <w:spacing w:val="-2"/>
                <w:sz w:val="24"/>
              </w:rPr>
            </w:pPr>
          </w:p>
        </w:tc>
        <w:tc>
          <w:tcPr>
            <w:tcW w:w="8100" w:type="dxa"/>
            <w:gridSpan w:val="2"/>
            <w:tcBorders>
              <w:left w:val="single" w:sz="6" w:space="0" w:color="auto"/>
              <w:right w:val="single" w:sz="6" w:space="0" w:color="auto"/>
            </w:tcBorders>
          </w:tcPr>
          <w:p w14:paraId="2B70CF04" w14:textId="77777777" w:rsidR="00280EB6" w:rsidRPr="0062305C" w:rsidRDefault="00280EB6">
            <w:pPr>
              <w:jc w:val="both"/>
              <w:rPr>
                <w:rStyle w:val="Table"/>
                <w:rFonts w:ascii="Times New Roman" w:hAnsi="Times New Roman"/>
                <w:b/>
                <w:bCs/>
                <w:spacing w:val="-2"/>
                <w:sz w:val="24"/>
              </w:rPr>
            </w:pPr>
          </w:p>
        </w:tc>
      </w:tr>
      <w:tr w:rsidR="00280EB6" w:rsidRPr="0062305C" w14:paraId="450F880A" w14:textId="77777777">
        <w:trPr>
          <w:cantSplit/>
          <w:trHeight w:val="525"/>
          <w:jc w:val="center"/>
        </w:trPr>
        <w:tc>
          <w:tcPr>
            <w:tcW w:w="1440" w:type="dxa"/>
            <w:tcBorders>
              <w:top w:val="single" w:sz="6" w:space="0" w:color="auto"/>
              <w:left w:val="single" w:sz="6" w:space="0" w:color="auto"/>
              <w:bottom w:val="single" w:sz="6" w:space="0" w:color="auto"/>
            </w:tcBorders>
          </w:tcPr>
          <w:p w14:paraId="4324C069" w14:textId="77777777" w:rsidR="00280EB6" w:rsidRPr="0062305C" w:rsidRDefault="00280EB6">
            <w:pPr>
              <w:jc w:val="both"/>
              <w:rPr>
                <w:rStyle w:val="Table"/>
                <w:rFonts w:ascii="Times New Roman" w:hAnsi="Times New Roman"/>
                <w:b/>
                <w:bCs/>
                <w:spacing w:val="-2"/>
                <w:sz w:val="24"/>
              </w:rPr>
            </w:pPr>
            <w:r w:rsidRPr="0062305C">
              <w:rPr>
                <w:rStyle w:val="Table"/>
                <w:rFonts w:ascii="Times New Roman" w:hAnsi="Times New Roman"/>
                <w:b/>
                <w:bCs/>
                <w:spacing w:val="-2"/>
                <w:sz w:val="24"/>
              </w:rPr>
              <w:t>Source</w:t>
            </w:r>
          </w:p>
        </w:tc>
        <w:tc>
          <w:tcPr>
            <w:tcW w:w="8100" w:type="dxa"/>
            <w:gridSpan w:val="2"/>
            <w:tcBorders>
              <w:top w:val="single" w:sz="6" w:space="0" w:color="auto"/>
              <w:left w:val="single" w:sz="6" w:space="0" w:color="auto"/>
              <w:bottom w:val="single" w:sz="6" w:space="0" w:color="auto"/>
              <w:right w:val="single" w:sz="6" w:space="0" w:color="auto"/>
            </w:tcBorders>
          </w:tcPr>
          <w:p w14:paraId="73F651B6" w14:textId="77777777" w:rsidR="00280EB6" w:rsidRPr="0062305C" w:rsidRDefault="00280EB6">
            <w:pPr>
              <w:jc w:val="both"/>
              <w:rPr>
                <w:rStyle w:val="Table"/>
                <w:rFonts w:ascii="Times New Roman" w:hAnsi="Times New Roman"/>
                <w:b/>
                <w:bCs/>
                <w:spacing w:val="-2"/>
                <w:sz w:val="24"/>
              </w:rPr>
            </w:pPr>
            <w:r w:rsidRPr="0062305C">
              <w:rPr>
                <w:rStyle w:val="Table"/>
                <w:rFonts w:ascii="Times New Roman" w:hAnsi="Times New Roman"/>
                <w:b/>
                <w:bCs/>
                <w:spacing w:val="-2"/>
                <w:sz w:val="24"/>
              </w:rPr>
              <w:t>Indicate source of the equipment</w:t>
            </w:r>
          </w:p>
          <w:p w14:paraId="4BA99D97" w14:textId="77777777" w:rsidR="00280EB6" w:rsidRPr="0062305C" w:rsidRDefault="00280EB6">
            <w:pPr>
              <w:jc w:val="both"/>
              <w:rPr>
                <w:rStyle w:val="Table"/>
                <w:rFonts w:ascii="Times New Roman" w:hAnsi="Times New Roman"/>
                <w:b/>
                <w:bCs/>
                <w:spacing w:val="-2"/>
                <w:sz w:val="24"/>
              </w:rPr>
            </w:pPr>
            <w:r w:rsidRPr="0062305C">
              <w:rPr>
                <w:rStyle w:val="Table"/>
                <w:rFonts w:ascii="Times New Roman" w:hAnsi="Times New Roman"/>
                <w:b/>
                <w:bCs/>
                <w:spacing w:val="-2"/>
                <w:sz w:val="24"/>
              </w:rPr>
              <w:tab/>
            </w:r>
            <w:r w:rsidR="00B966FE" w:rsidRPr="0062305C">
              <w:rPr>
                <w:rStyle w:val="Table"/>
                <w:rFonts w:ascii="Times New Roman" w:hAnsi="Times New Roman"/>
                <w:b/>
                <w:bCs/>
                <w:spacing w:val="-2"/>
                <w:sz w:val="24"/>
              </w:rPr>
              <w:fldChar w:fldCharType="begin"/>
            </w:r>
            <w:r w:rsidRPr="0062305C">
              <w:rPr>
                <w:rStyle w:val="Table"/>
                <w:rFonts w:ascii="Times New Roman" w:hAnsi="Times New Roman"/>
                <w:b/>
                <w:bCs/>
                <w:spacing w:val="-2"/>
                <w:sz w:val="24"/>
              </w:rPr>
              <w:instrText>symbol 111 \f "Wingdings" \s 12</w:instrText>
            </w:r>
            <w:r w:rsidR="00B966FE" w:rsidRPr="0062305C">
              <w:rPr>
                <w:rStyle w:val="Table"/>
                <w:rFonts w:ascii="Times New Roman" w:hAnsi="Times New Roman"/>
                <w:b/>
                <w:bCs/>
                <w:spacing w:val="-2"/>
                <w:sz w:val="24"/>
              </w:rPr>
              <w:fldChar w:fldCharType="separate"/>
            </w:r>
            <w:r w:rsidRPr="0062305C">
              <w:rPr>
                <w:rStyle w:val="Table"/>
                <w:rFonts w:ascii="Times New Roman" w:hAnsi="Times New Roman"/>
                <w:b/>
                <w:bCs/>
                <w:spacing w:val="-2"/>
                <w:sz w:val="24"/>
              </w:rPr>
              <w:t>o</w:t>
            </w:r>
            <w:r w:rsidR="00B966FE" w:rsidRPr="0062305C">
              <w:rPr>
                <w:rStyle w:val="Table"/>
                <w:rFonts w:ascii="Times New Roman" w:hAnsi="Times New Roman"/>
                <w:b/>
                <w:bCs/>
                <w:spacing w:val="-2"/>
                <w:sz w:val="24"/>
              </w:rPr>
              <w:fldChar w:fldCharType="end"/>
            </w:r>
            <w:r w:rsidRPr="0062305C">
              <w:rPr>
                <w:rStyle w:val="Table"/>
                <w:rFonts w:ascii="Times New Roman" w:hAnsi="Times New Roman"/>
                <w:b/>
                <w:bCs/>
                <w:spacing w:val="-2"/>
                <w:sz w:val="24"/>
              </w:rPr>
              <w:t xml:space="preserve"> Owned</w:t>
            </w:r>
            <w:r w:rsidRPr="0062305C">
              <w:rPr>
                <w:rStyle w:val="Table"/>
                <w:rFonts w:ascii="Times New Roman" w:hAnsi="Times New Roman"/>
                <w:b/>
                <w:bCs/>
                <w:spacing w:val="-2"/>
                <w:sz w:val="24"/>
              </w:rPr>
              <w:tab/>
            </w:r>
            <w:r w:rsidR="00B966FE" w:rsidRPr="0062305C">
              <w:rPr>
                <w:rStyle w:val="Table"/>
                <w:rFonts w:ascii="Times New Roman" w:hAnsi="Times New Roman"/>
                <w:b/>
                <w:bCs/>
                <w:spacing w:val="-2"/>
                <w:sz w:val="24"/>
              </w:rPr>
              <w:fldChar w:fldCharType="begin"/>
            </w:r>
            <w:r w:rsidRPr="0062305C">
              <w:rPr>
                <w:rStyle w:val="Table"/>
                <w:rFonts w:ascii="Times New Roman" w:hAnsi="Times New Roman"/>
                <w:b/>
                <w:bCs/>
                <w:spacing w:val="-2"/>
                <w:sz w:val="24"/>
              </w:rPr>
              <w:instrText>symbol 111 \f "Wingdings" \s 12</w:instrText>
            </w:r>
            <w:r w:rsidR="00B966FE" w:rsidRPr="0062305C">
              <w:rPr>
                <w:rStyle w:val="Table"/>
                <w:rFonts w:ascii="Times New Roman" w:hAnsi="Times New Roman"/>
                <w:b/>
                <w:bCs/>
                <w:spacing w:val="-2"/>
                <w:sz w:val="24"/>
              </w:rPr>
              <w:fldChar w:fldCharType="separate"/>
            </w:r>
            <w:r w:rsidRPr="0062305C">
              <w:rPr>
                <w:rStyle w:val="Table"/>
                <w:rFonts w:ascii="Times New Roman" w:hAnsi="Times New Roman"/>
                <w:b/>
                <w:bCs/>
                <w:spacing w:val="-2"/>
                <w:sz w:val="24"/>
              </w:rPr>
              <w:t>o</w:t>
            </w:r>
            <w:r w:rsidR="00B966FE" w:rsidRPr="0062305C">
              <w:rPr>
                <w:rStyle w:val="Table"/>
                <w:rFonts w:ascii="Times New Roman" w:hAnsi="Times New Roman"/>
                <w:b/>
                <w:bCs/>
                <w:spacing w:val="-2"/>
                <w:sz w:val="24"/>
              </w:rPr>
              <w:fldChar w:fldCharType="end"/>
            </w:r>
            <w:r w:rsidRPr="0062305C">
              <w:rPr>
                <w:rStyle w:val="Table"/>
                <w:rFonts w:ascii="Times New Roman" w:hAnsi="Times New Roman"/>
                <w:b/>
                <w:bCs/>
                <w:spacing w:val="-2"/>
                <w:sz w:val="24"/>
              </w:rPr>
              <w:t xml:space="preserve"> Rented</w:t>
            </w:r>
            <w:r w:rsidRPr="0062305C">
              <w:rPr>
                <w:rStyle w:val="Table"/>
                <w:rFonts w:ascii="Times New Roman" w:hAnsi="Times New Roman"/>
                <w:b/>
                <w:bCs/>
                <w:spacing w:val="-2"/>
                <w:sz w:val="24"/>
              </w:rPr>
              <w:tab/>
            </w:r>
            <w:r w:rsidR="00B966FE" w:rsidRPr="0062305C">
              <w:rPr>
                <w:rStyle w:val="Table"/>
                <w:rFonts w:ascii="Times New Roman" w:hAnsi="Times New Roman"/>
                <w:b/>
                <w:bCs/>
                <w:spacing w:val="-2"/>
                <w:sz w:val="24"/>
              </w:rPr>
              <w:fldChar w:fldCharType="begin"/>
            </w:r>
            <w:r w:rsidRPr="0062305C">
              <w:rPr>
                <w:rStyle w:val="Table"/>
                <w:rFonts w:ascii="Times New Roman" w:hAnsi="Times New Roman"/>
                <w:b/>
                <w:bCs/>
                <w:spacing w:val="-2"/>
                <w:sz w:val="24"/>
              </w:rPr>
              <w:instrText>symbol 111 \f "Wingdings" \s 12</w:instrText>
            </w:r>
            <w:r w:rsidR="00B966FE" w:rsidRPr="0062305C">
              <w:rPr>
                <w:rStyle w:val="Table"/>
                <w:rFonts w:ascii="Times New Roman" w:hAnsi="Times New Roman"/>
                <w:b/>
                <w:bCs/>
                <w:spacing w:val="-2"/>
                <w:sz w:val="24"/>
              </w:rPr>
              <w:fldChar w:fldCharType="separate"/>
            </w:r>
            <w:r w:rsidRPr="0062305C">
              <w:rPr>
                <w:rStyle w:val="Table"/>
                <w:rFonts w:ascii="Times New Roman" w:hAnsi="Times New Roman"/>
                <w:b/>
                <w:bCs/>
                <w:spacing w:val="-2"/>
                <w:sz w:val="24"/>
              </w:rPr>
              <w:t>o</w:t>
            </w:r>
            <w:r w:rsidR="00B966FE" w:rsidRPr="0062305C">
              <w:rPr>
                <w:rStyle w:val="Table"/>
                <w:rFonts w:ascii="Times New Roman" w:hAnsi="Times New Roman"/>
                <w:b/>
                <w:bCs/>
                <w:spacing w:val="-2"/>
                <w:sz w:val="24"/>
              </w:rPr>
              <w:fldChar w:fldCharType="end"/>
            </w:r>
            <w:r w:rsidRPr="0062305C">
              <w:rPr>
                <w:rStyle w:val="Table"/>
                <w:rFonts w:ascii="Times New Roman" w:hAnsi="Times New Roman"/>
                <w:b/>
                <w:bCs/>
                <w:spacing w:val="-2"/>
                <w:sz w:val="24"/>
              </w:rPr>
              <w:t xml:space="preserve"> Leased</w:t>
            </w:r>
            <w:r w:rsidRPr="0062305C">
              <w:rPr>
                <w:rStyle w:val="Table"/>
                <w:rFonts w:ascii="Times New Roman" w:hAnsi="Times New Roman"/>
                <w:b/>
                <w:bCs/>
                <w:spacing w:val="-2"/>
                <w:sz w:val="24"/>
              </w:rPr>
              <w:tab/>
            </w:r>
            <w:r w:rsidR="00B966FE" w:rsidRPr="0062305C">
              <w:rPr>
                <w:rStyle w:val="Table"/>
                <w:rFonts w:ascii="Times New Roman" w:hAnsi="Times New Roman"/>
                <w:b/>
                <w:bCs/>
                <w:spacing w:val="-2"/>
                <w:sz w:val="24"/>
              </w:rPr>
              <w:fldChar w:fldCharType="begin"/>
            </w:r>
            <w:r w:rsidRPr="0062305C">
              <w:rPr>
                <w:rStyle w:val="Table"/>
                <w:rFonts w:ascii="Times New Roman" w:hAnsi="Times New Roman"/>
                <w:b/>
                <w:bCs/>
                <w:spacing w:val="-2"/>
                <w:sz w:val="24"/>
              </w:rPr>
              <w:instrText>symbol 111 \f "Wingdings" \s 12</w:instrText>
            </w:r>
            <w:r w:rsidR="00B966FE" w:rsidRPr="0062305C">
              <w:rPr>
                <w:rStyle w:val="Table"/>
                <w:rFonts w:ascii="Times New Roman" w:hAnsi="Times New Roman"/>
                <w:b/>
                <w:bCs/>
                <w:spacing w:val="-2"/>
                <w:sz w:val="24"/>
              </w:rPr>
              <w:fldChar w:fldCharType="separate"/>
            </w:r>
            <w:r w:rsidRPr="0062305C">
              <w:rPr>
                <w:rStyle w:val="Table"/>
                <w:rFonts w:ascii="Times New Roman" w:hAnsi="Times New Roman"/>
                <w:b/>
                <w:bCs/>
                <w:spacing w:val="-2"/>
                <w:sz w:val="24"/>
              </w:rPr>
              <w:t>o</w:t>
            </w:r>
            <w:r w:rsidR="00B966FE" w:rsidRPr="0062305C">
              <w:rPr>
                <w:rStyle w:val="Table"/>
                <w:rFonts w:ascii="Times New Roman" w:hAnsi="Times New Roman"/>
                <w:b/>
                <w:bCs/>
                <w:spacing w:val="-2"/>
                <w:sz w:val="24"/>
              </w:rPr>
              <w:fldChar w:fldCharType="end"/>
            </w:r>
            <w:r w:rsidRPr="0062305C">
              <w:rPr>
                <w:rStyle w:val="Table"/>
                <w:rFonts w:ascii="Times New Roman" w:hAnsi="Times New Roman"/>
                <w:b/>
                <w:bCs/>
                <w:spacing w:val="-2"/>
                <w:sz w:val="24"/>
              </w:rPr>
              <w:t xml:space="preserve"> Specially manufactured</w:t>
            </w:r>
          </w:p>
        </w:tc>
      </w:tr>
    </w:tbl>
    <w:p w14:paraId="7FE2CDD5" w14:textId="77777777" w:rsidR="00280EB6" w:rsidRPr="0062305C" w:rsidRDefault="00280EB6">
      <w:pPr>
        <w:jc w:val="both"/>
        <w:rPr>
          <w:rStyle w:val="Table"/>
          <w:rFonts w:ascii="Times New Roman" w:hAnsi="Times New Roman"/>
          <w:spacing w:val="-2"/>
          <w:sz w:val="24"/>
        </w:rPr>
      </w:pPr>
    </w:p>
    <w:p w14:paraId="3AFF5B4A" w14:textId="77777777" w:rsidR="00280EB6" w:rsidRPr="0062305C" w:rsidRDefault="00280EB6">
      <w:pPr>
        <w:jc w:val="both"/>
        <w:rPr>
          <w:rStyle w:val="Table"/>
          <w:rFonts w:ascii="Times New Roman" w:hAnsi="Times New Roman"/>
          <w:iCs/>
          <w:spacing w:val="-2"/>
          <w:sz w:val="24"/>
        </w:rPr>
      </w:pPr>
    </w:p>
    <w:p w14:paraId="715E09E9" w14:textId="77777777" w:rsidR="00280EB6" w:rsidRPr="0062305C" w:rsidRDefault="00280EB6">
      <w:pPr>
        <w:jc w:val="both"/>
        <w:rPr>
          <w:rStyle w:val="Table"/>
          <w:rFonts w:ascii="Times New Roman" w:hAnsi="Times New Roman"/>
          <w:iCs/>
          <w:spacing w:val="-2"/>
          <w:sz w:val="24"/>
        </w:rPr>
      </w:pPr>
      <w:r w:rsidRPr="0062305C">
        <w:rPr>
          <w:rStyle w:val="Table"/>
          <w:rFonts w:ascii="Times New Roman" w:hAnsi="Times New Roman"/>
          <w:iCs/>
          <w:spacing w:val="-2"/>
          <w:sz w:val="24"/>
        </w:rPr>
        <w:t>The following information shall be provided only for equipment not owned by the Bidder.</w:t>
      </w:r>
    </w:p>
    <w:p w14:paraId="3FAF1C4A" w14:textId="77777777" w:rsidR="00280EB6" w:rsidRPr="0062305C" w:rsidRDefault="00280EB6">
      <w:pPr>
        <w:jc w:val="both"/>
        <w:rPr>
          <w:rStyle w:val="Table"/>
          <w:rFonts w:ascii="Times New Roman" w:hAnsi="Times New Roman"/>
          <w:b/>
          <w:bCs/>
          <w:i/>
          <w:spacing w:val="-2"/>
          <w:sz w:val="24"/>
        </w:rPr>
      </w:pPr>
    </w:p>
    <w:tbl>
      <w:tblPr>
        <w:tblW w:w="9360" w:type="dxa"/>
        <w:jc w:val="center"/>
        <w:tblLayout w:type="fixed"/>
        <w:tblCellMar>
          <w:left w:w="72" w:type="dxa"/>
          <w:right w:w="72" w:type="dxa"/>
        </w:tblCellMar>
        <w:tblLook w:val="0000" w:firstRow="0" w:lastRow="0" w:firstColumn="0" w:lastColumn="0" w:noHBand="0" w:noVBand="0"/>
      </w:tblPr>
      <w:tblGrid>
        <w:gridCol w:w="1415"/>
        <w:gridCol w:w="3884"/>
        <w:gridCol w:w="4061"/>
      </w:tblGrid>
      <w:tr w:rsidR="0062305C" w:rsidRPr="0062305C" w14:paraId="1ED7BAF5" w14:textId="77777777">
        <w:trPr>
          <w:cantSplit/>
          <w:jc w:val="center"/>
        </w:trPr>
        <w:tc>
          <w:tcPr>
            <w:tcW w:w="1440" w:type="dxa"/>
            <w:tcBorders>
              <w:top w:val="single" w:sz="6" w:space="0" w:color="auto"/>
              <w:left w:val="single" w:sz="6" w:space="0" w:color="auto"/>
            </w:tcBorders>
          </w:tcPr>
          <w:p w14:paraId="3BDD2B69" w14:textId="77777777" w:rsidR="00280EB6" w:rsidRPr="0062305C" w:rsidRDefault="00280EB6">
            <w:pPr>
              <w:jc w:val="both"/>
              <w:rPr>
                <w:rStyle w:val="Table"/>
                <w:rFonts w:ascii="Times New Roman" w:hAnsi="Times New Roman"/>
                <w:b/>
                <w:bCs/>
                <w:spacing w:val="-2"/>
                <w:sz w:val="24"/>
              </w:rPr>
            </w:pPr>
            <w:r w:rsidRPr="0062305C">
              <w:rPr>
                <w:rStyle w:val="Table"/>
                <w:rFonts w:ascii="Times New Roman" w:hAnsi="Times New Roman"/>
                <w:b/>
                <w:bCs/>
                <w:spacing w:val="-2"/>
                <w:sz w:val="24"/>
              </w:rPr>
              <w:t>Owner</w:t>
            </w:r>
          </w:p>
        </w:tc>
        <w:tc>
          <w:tcPr>
            <w:tcW w:w="8100" w:type="dxa"/>
            <w:gridSpan w:val="2"/>
            <w:tcBorders>
              <w:top w:val="single" w:sz="6" w:space="0" w:color="auto"/>
              <w:left w:val="single" w:sz="6" w:space="0" w:color="auto"/>
              <w:right w:val="single" w:sz="6" w:space="0" w:color="auto"/>
            </w:tcBorders>
          </w:tcPr>
          <w:p w14:paraId="2ED71D88" w14:textId="77777777" w:rsidR="00280EB6" w:rsidRPr="0062305C" w:rsidRDefault="00280EB6">
            <w:pPr>
              <w:jc w:val="both"/>
              <w:rPr>
                <w:rStyle w:val="Table"/>
                <w:rFonts w:ascii="Times New Roman" w:hAnsi="Times New Roman"/>
                <w:b/>
                <w:bCs/>
                <w:spacing w:val="-2"/>
                <w:sz w:val="24"/>
              </w:rPr>
            </w:pPr>
            <w:r w:rsidRPr="0062305C">
              <w:rPr>
                <w:rStyle w:val="Table"/>
                <w:rFonts w:ascii="Times New Roman" w:hAnsi="Times New Roman"/>
                <w:b/>
                <w:bCs/>
                <w:spacing w:val="-2"/>
                <w:sz w:val="24"/>
              </w:rPr>
              <w:t>Name of owner</w:t>
            </w:r>
          </w:p>
          <w:p w14:paraId="0D94C1B3" w14:textId="77777777" w:rsidR="00280EB6" w:rsidRPr="0062305C" w:rsidRDefault="00280EB6">
            <w:pPr>
              <w:jc w:val="both"/>
              <w:rPr>
                <w:rStyle w:val="Table"/>
                <w:rFonts w:ascii="Times New Roman" w:hAnsi="Times New Roman"/>
                <w:b/>
                <w:bCs/>
                <w:spacing w:val="-2"/>
                <w:sz w:val="24"/>
              </w:rPr>
            </w:pPr>
          </w:p>
        </w:tc>
      </w:tr>
      <w:tr w:rsidR="0062305C" w:rsidRPr="0062305C" w14:paraId="74710482" w14:textId="77777777">
        <w:trPr>
          <w:cantSplit/>
          <w:jc w:val="center"/>
        </w:trPr>
        <w:tc>
          <w:tcPr>
            <w:tcW w:w="1440" w:type="dxa"/>
            <w:tcBorders>
              <w:left w:val="single" w:sz="6" w:space="0" w:color="auto"/>
            </w:tcBorders>
          </w:tcPr>
          <w:p w14:paraId="552C150E" w14:textId="77777777" w:rsidR="00280EB6" w:rsidRPr="0062305C" w:rsidRDefault="00280EB6">
            <w:pPr>
              <w:jc w:val="both"/>
              <w:rPr>
                <w:rStyle w:val="Table"/>
                <w:rFonts w:ascii="Times New Roman" w:hAnsi="Times New Roman"/>
                <w:b/>
                <w:bCs/>
                <w:spacing w:val="-2"/>
                <w:sz w:val="24"/>
              </w:rPr>
            </w:pPr>
          </w:p>
        </w:tc>
        <w:tc>
          <w:tcPr>
            <w:tcW w:w="8100" w:type="dxa"/>
            <w:gridSpan w:val="2"/>
            <w:tcBorders>
              <w:top w:val="single" w:sz="6" w:space="0" w:color="auto"/>
              <w:left w:val="single" w:sz="6" w:space="0" w:color="auto"/>
              <w:right w:val="single" w:sz="6" w:space="0" w:color="auto"/>
            </w:tcBorders>
          </w:tcPr>
          <w:p w14:paraId="1730A1F0" w14:textId="77777777" w:rsidR="00280EB6" w:rsidRPr="0062305C" w:rsidRDefault="00280EB6">
            <w:pPr>
              <w:jc w:val="both"/>
              <w:rPr>
                <w:rStyle w:val="Table"/>
                <w:rFonts w:ascii="Times New Roman" w:hAnsi="Times New Roman"/>
                <w:b/>
                <w:bCs/>
                <w:spacing w:val="-2"/>
                <w:sz w:val="24"/>
              </w:rPr>
            </w:pPr>
            <w:r w:rsidRPr="0062305C">
              <w:rPr>
                <w:rStyle w:val="Table"/>
                <w:rFonts w:ascii="Times New Roman" w:hAnsi="Times New Roman"/>
                <w:b/>
                <w:bCs/>
                <w:spacing w:val="-2"/>
                <w:sz w:val="24"/>
              </w:rPr>
              <w:t>Address of owner</w:t>
            </w:r>
          </w:p>
          <w:p w14:paraId="3FC14496" w14:textId="77777777" w:rsidR="00280EB6" w:rsidRPr="0062305C" w:rsidRDefault="00280EB6">
            <w:pPr>
              <w:jc w:val="both"/>
              <w:rPr>
                <w:rStyle w:val="Table"/>
                <w:rFonts w:ascii="Times New Roman" w:hAnsi="Times New Roman"/>
                <w:b/>
                <w:bCs/>
                <w:spacing w:val="-2"/>
                <w:sz w:val="24"/>
              </w:rPr>
            </w:pPr>
          </w:p>
        </w:tc>
      </w:tr>
      <w:tr w:rsidR="0062305C" w:rsidRPr="0062305C" w14:paraId="1CC2B2CB" w14:textId="77777777">
        <w:trPr>
          <w:cantSplit/>
          <w:jc w:val="center"/>
        </w:trPr>
        <w:tc>
          <w:tcPr>
            <w:tcW w:w="1440" w:type="dxa"/>
            <w:tcBorders>
              <w:left w:val="single" w:sz="6" w:space="0" w:color="auto"/>
            </w:tcBorders>
          </w:tcPr>
          <w:p w14:paraId="2EC6DD26" w14:textId="77777777" w:rsidR="00280EB6" w:rsidRPr="0062305C" w:rsidRDefault="00280EB6">
            <w:pPr>
              <w:jc w:val="both"/>
              <w:rPr>
                <w:rStyle w:val="Table"/>
                <w:rFonts w:ascii="Times New Roman" w:hAnsi="Times New Roman"/>
                <w:b/>
                <w:bCs/>
                <w:spacing w:val="-2"/>
                <w:sz w:val="24"/>
              </w:rPr>
            </w:pPr>
          </w:p>
        </w:tc>
        <w:tc>
          <w:tcPr>
            <w:tcW w:w="8100" w:type="dxa"/>
            <w:gridSpan w:val="2"/>
            <w:tcBorders>
              <w:left w:val="single" w:sz="6" w:space="0" w:color="auto"/>
              <w:right w:val="single" w:sz="6" w:space="0" w:color="auto"/>
            </w:tcBorders>
          </w:tcPr>
          <w:p w14:paraId="1E1EC044" w14:textId="77777777" w:rsidR="00280EB6" w:rsidRPr="0062305C" w:rsidRDefault="00280EB6">
            <w:pPr>
              <w:jc w:val="both"/>
              <w:rPr>
                <w:rStyle w:val="Table"/>
                <w:rFonts w:ascii="Times New Roman" w:hAnsi="Times New Roman"/>
                <w:b/>
                <w:bCs/>
                <w:spacing w:val="-2"/>
                <w:sz w:val="24"/>
              </w:rPr>
            </w:pPr>
          </w:p>
        </w:tc>
      </w:tr>
      <w:tr w:rsidR="0062305C" w:rsidRPr="0062305C" w14:paraId="5948C96C" w14:textId="77777777">
        <w:trPr>
          <w:cantSplit/>
          <w:jc w:val="center"/>
        </w:trPr>
        <w:tc>
          <w:tcPr>
            <w:tcW w:w="1440" w:type="dxa"/>
            <w:tcBorders>
              <w:left w:val="single" w:sz="6" w:space="0" w:color="auto"/>
            </w:tcBorders>
          </w:tcPr>
          <w:p w14:paraId="7451D129" w14:textId="77777777" w:rsidR="00280EB6" w:rsidRPr="0062305C" w:rsidRDefault="00280EB6">
            <w:pPr>
              <w:jc w:val="both"/>
              <w:rPr>
                <w:rStyle w:val="Table"/>
                <w:rFonts w:ascii="Times New Roman" w:hAnsi="Times New Roman"/>
                <w:b/>
                <w:bCs/>
                <w:spacing w:val="-2"/>
                <w:sz w:val="24"/>
              </w:rPr>
            </w:pPr>
          </w:p>
        </w:tc>
        <w:tc>
          <w:tcPr>
            <w:tcW w:w="3960" w:type="dxa"/>
            <w:tcBorders>
              <w:top w:val="single" w:sz="6" w:space="0" w:color="auto"/>
              <w:left w:val="single" w:sz="6" w:space="0" w:color="auto"/>
            </w:tcBorders>
          </w:tcPr>
          <w:p w14:paraId="01D213AD" w14:textId="77777777" w:rsidR="00280EB6" w:rsidRPr="0062305C" w:rsidRDefault="00280EB6">
            <w:pPr>
              <w:jc w:val="both"/>
              <w:rPr>
                <w:rStyle w:val="Table"/>
                <w:rFonts w:ascii="Times New Roman" w:hAnsi="Times New Roman"/>
                <w:b/>
                <w:bCs/>
                <w:spacing w:val="-2"/>
                <w:sz w:val="24"/>
              </w:rPr>
            </w:pPr>
            <w:r w:rsidRPr="0062305C">
              <w:rPr>
                <w:rStyle w:val="Table"/>
                <w:rFonts w:ascii="Times New Roman" w:hAnsi="Times New Roman"/>
                <w:b/>
                <w:bCs/>
                <w:spacing w:val="-2"/>
                <w:sz w:val="24"/>
              </w:rPr>
              <w:t>Telephone</w:t>
            </w:r>
          </w:p>
          <w:p w14:paraId="73497809" w14:textId="77777777" w:rsidR="00280EB6" w:rsidRPr="0062305C" w:rsidRDefault="00280EB6">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14:paraId="648EE735" w14:textId="77777777" w:rsidR="00280EB6" w:rsidRPr="0062305C" w:rsidRDefault="00280EB6">
            <w:pPr>
              <w:jc w:val="both"/>
              <w:rPr>
                <w:rStyle w:val="Table"/>
                <w:rFonts w:ascii="Times New Roman" w:hAnsi="Times New Roman"/>
                <w:b/>
                <w:bCs/>
                <w:spacing w:val="-2"/>
                <w:sz w:val="24"/>
              </w:rPr>
            </w:pPr>
            <w:r w:rsidRPr="0062305C">
              <w:rPr>
                <w:rStyle w:val="Table"/>
                <w:rFonts w:ascii="Times New Roman" w:hAnsi="Times New Roman"/>
                <w:b/>
                <w:bCs/>
                <w:spacing w:val="-2"/>
                <w:sz w:val="24"/>
              </w:rPr>
              <w:t>Contact name and title</w:t>
            </w:r>
          </w:p>
        </w:tc>
      </w:tr>
      <w:tr w:rsidR="0062305C" w:rsidRPr="0062305C" w14:paraId="3EC59729" w14:textId="77777777">
        <w:trPr>
          <w:cantSplit/>
          <w:jc w:val="center"/>
        </w:trPr>
        <w:tc>
          <w:tcPr>
            <w:tcW w:w="1440" w:type="dxa"/>
            <w:tcBorders>
              <w:left w:val="single" w:sz="6" w:space="0" w:color="auto"/>
            </w:tcBorders>
          </w:tcPr>
          <w:p w14:paraId="58642706" w14:textId="77777777" w:rsidR="00280EB6" w:rsidRPr="0062305C" w:rsidRDefault="00280EB6">
            <w:pPr>
              <w:jc w:val="both"/>
              <w:rPr>
                <w:rStyle w:val="Table"/>
                <w:rFonts w:ascii="Times New Roman" w:hAnsi="Times New Roman"/>
                <w:b/>
                <w:bCs/>
                <w:spacing w:val="-2"/>
                <w:sz w:val="24"/>
              </w:rPr>
            </w:pPr>
          </w:p>
        </w:tc>
        <w:tc>
          <w:tcPr>
            <w:tcW w:w="3960" w:type="dxa"/>
            <w:tcBorders>
              <w:top w:val="single" w:sz="6" w:space="0" w:color="auto"/>
              <w:left w:val="single" w:sz="6" w:space="0" w:color="auto"/>
            </w:tcBorders>
          </w:tcPr>
          <w:p w14:paraId="1539F583" w14:textId="77777777" w:rsidR="00280EB6" w:rsidRPr="0062305C" w:rsidRDefault="00280EB6">
            <w:pPr>
              <w:jc w:val="both"/>
              <w:rPr>
                <w:rStyle w:val="Table"/>
                <w:rFonts w:ascii="Times New Roman" w:hAnsi="Times New Roman"/>
                <w:b/>
                <w:bCs/>
                <w:spacing w:val="-2"/>
                <w:sz w:val="24"/>
              </w:rPr>
            </w:pPr>
            <w:r w:rsidRPr="0062305C">
              <w:rPr>
                <w:rStyle w:val="Table"/>
                <w:rFonts w:ascii="Times New Roman" w:hAnsi="Times New Roman"/>
                <w:b/>
                <w:bCs/>
                <w:spacing w:val="-2"/>
                <w:sz w:val="24"/>
              </w:rPr>
              <w:t>Fax</w:t>
            </w:r>
          </w:p>
          <w:p w14:paraId="6B8C5E61" w14:textId="77777777" w:rsidR="00280EB6" w:rsidRPr="0062305C" w:rsidRDefault="00280EB6">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14:paraId="030DAD7F" w14:textId="77777777" w:rsidR="00280EB6" w:rsidRPr="0062305C" w:rsidRDefault="00280EB6">
            <w:pPr>
              <w:jc w:val="both"/>
              <w:rPr>
                <w:rStyle w:val="Table"/>
                <w:rFonts w:ascii="Times New Roman" w:hAnsi="Times New Roman"/>
                <w:b/>
                <w:bCs/>
                <w:spacing w:val="-2"/>
                <w:sz w:val="24"/>
              </w:rPr>
            </w:pPr>
            <w:r w:rsidRPr="0062305C">
              <w:rPr>
                <w:rStyle w:val="Table"/>
                <w:rFonts w:ascii="Times New Roman" w:hAnsi="Times New Roman"/>
                <w:b/>
                <w:bCs/>
                <w:spacing w:val="-2"/>
                <w:sz w:val="24"/>
              </w:rPr>
              <w:t>Telex</w:t>
            </w:r>
          </w:p>
        </w:tc>
      </w:tr>
      <w:tr w:rsidR="0062305C" w:rsidRPr="0062305C" w14:paraId="391FE9DC" w14:textId="77777777">
        <w:trPr>
          <w:cantSplit/>
          <w:jc w:val="center"/>
        </w:trPr>
        <w:tc>
          <w:tcPr>
            <w:tcW w:w="1440" w:type="dxa"/>
            <w:tcBorders>
              <w:top w:val="single" w:sz="6" w:space="0" w:color="auto"/>
              <w:left w:val="single" w:sz="6" w:space="0" w:color="auto"/>
            </w:tcBorders>
          </w:tcPr>
          <w:p w14:paraId="3D44D850" w14:textId="77777777" w:rsidR="00280EB6" w:rsidRPr="0062305C" w:rsidRDefault="00280EB6">
            <w:pPr>
              <w:jc w:val="both"/>
              <w:rPr>
                <w:rStyle w:val="Table"/>
                <w:rFonts w:ascii="Times New Roman" w:hAnsi="Times New Roman"/>
                <w:b/>
                <w:bCs/>
                <w:spacing w:val="-2"/>
                <w:sz w:val="24"/>
              </w:rPr>
            </w:pPr>
            <w:r w:rsidRPr="0062305C">
              <w:rPr>
                <w:rStyle w:val="Table"/>
                <w:rFonts w:ascii="Times New Roman" w:hAnsi="Times New Roman"/>
                <w:b/>
                <w:bCs/>
                <w:spacing w:val="-2"/>
                <w:sz w:val="24"/>
              </w:rPr>
              <w:t>Agreements</w:t>
            </w:r>
          </w:p>
        </w:tc>
        <w:tc>
          <w:tcPr>
            <w:tcW w:w="8100" w:type="dxa"/>
            <w:gridSpan w:val="2"/>
            <w:tcBorders>
              <w:top w:val="single" w:sz="6" w:space="0" w:color="auto"/>
              <w:left w:val="single" w:sz="6" w:space="0" w:color="auto"/>
              <w:right w:val="single" w:sz="6" w:space="0" w:color="auto"/>
            </w:tcBorders>
          </w:tcPr>
          <w:p w14:paraId="152B4C6F" w14:textId="77777777" w:rsidR="00280EB6" w:rsidRPr="0062305C" w:rsidRDefault="00280EB6">
            <w:pPr>
              <w:jc w:val="both"/>
              <w:rPr>
                <w:rStyle w:val="Table"/>
                <w:rFonts w:ascii="Times New Roman" w:hAnsi="Times New Roman"/>
                <w:b/>
                <w:bCs/>
                <w:spacing w:val="-2"/>
                <w:sz w:val="24"/>
              </w:rPr>
            </w:pPr>
            <w:r w:rsidRPr="0062305C">
              <w:rPr>
                <w:rStyle w:val="Table"/>
                <w:rFonts w:ascii="Times New Roman" w:hAnsi="Times New Roman"/>
                <w:b/>
                <w:bCs/>
                <w:spacing w:val="-2"/>
                <w:sz w:val="24"/>
              </w:rPr>
              <w:t>Details of rental / lease / manufacture agreements specific to the project</w:t>
            </w:r>
          </w:p>
        </w:tc>
      </w:tr>
      <w:tr w:rsidR="0062305C" w:rsidRPr="0062305C" w14:paraId="7312E71C" w14:textId="77777777">
        <w:trPr>
          <w:cantSplit/>
          <w:jc w:val="center"/>
        </w:trPr>
        <w:tc>
          <w:tcPr>
            <w:tcW w:w="1440" w:type="dxa"/>
            <w:tcBorders>
              <w:top w:val="dotted" w:sz="4" w:space="0" w:color="auto"/>
              <w:left w:val="single" w:sz="6" w:space="0" w:color="auto"/>
              <w:bottom w:val="dotted" w:sz="4" w:space="0" w:color="auto"/>
            </w:tcBorders>
          </w:tcPr>
          <w:p w14:paraId="185B64DB" w14:textId="77777777" w:rsidR="00280EB6" w:rsidRPr="0062305C" w:rsidRDefault="00280EB6">
            <w:pPr>
              <w:jc w:val="both"/>
              <w:rPr>
                <w:rStyle w:val="Table"/>
                <w:rFonts w:ascii="Times New Roman" w:hAnsi="Times New Roman"/>
                <w:b/>
                <w:bCs/>
                <w:spacing w:val="-2"/>
                <w:sz w:val="24"/>
              </w:rPr>
            </w:pPr>
          </w:p>
        </w:tc>
        <w:tc>
          <w:tcPr>
            <w:tcW w:w="8100" w:type="dxa"/>
            <w:gridSpan w:val="2"/>
            <w:tcBorders>
              <w:top w:val="dotted" w:sz="4" w:space="0" w:color="auto"/>
              <w:left w:val="single" w:sz="6" w:space="0" w:color="auto"/>
              <w:bottom w:val="dotted" w:sz="4" w:space="0" w:color="auto"/>
              <w:right w:val="single" w:sz="6" w:space="0" w:color="auto"/>
            </w:tcBorders>
          </w:tcPr>
          <w:p w14:paraId="0538E76D" w14:textId="77777777" w:rsidR="00280EB6" w:rsidRPr="0062305C" w:rsidRDefault="00280EB6">
            <w:pPr>
              <w:jc w:val="both"/>
              <w:rPr>
                <w:rStyle w:val="Table"/>
                <w:rFonts w:ascii="Times New Roman" w:hAnsi="Times New Roman"/>
                <w:b/>
                <w:bCs/>
                <w:spacing w:val="-2"/>
                <w:sz w:val="24"/>
              </w:rPr>
            </w:pPr>
          </w:p>
        </w:tc>
      </w:tr>
      <w:tr w:rsidR="00280EB6" w:rsidRPr="0062305C" w14:paraId="395484C4" w14:textId="77777777">
        <w:trPr>
          <w:cantSplit/>
          <w:jc w:val="center"/>
        </w:trPr>
        <w:tc>
          <w:tcPr>
            <w:tcW w:w="1440" w:type="dxa"/>
            <w:tcBorders>
              <w:left w:val="single" w:sz="6" w:space="0" w:color="auto"/>
              <w:bottom w:val="single" w:sz="6" w:space="0" w:color="auto"/>
            </w:tcBorders>
          </w:tcPr>
          <w:p w14:paraId="373904F3" w14:textId="77777777" w:rsidR="00280EB6" w:rsidRPr="0062305C" w:rsidRDefault="00280EB6">
            <w:pPr>
              <w:jc w:val="both"/>
              <w:rPr>
                <w:rStyle w:val="Table"/>
                <w:rFonts w:ascii="Times New Roman" w:hAnsi="Times New Roman"/>
                <w:b/>
                <w:bCs/>
                <w:spacing w:val="-2"/>
                <w:sz w:val="24"/>
              </w:rPr>
            </w:pPr>
          </w:p>
        </w:tc>
        <w:tc>
          <w:tcPr>
            <w:tcW w:w="8100" w:type="dxa"/>
            <w:gridSpan w:val="2"/>
            <w:tcBorders>
              <w:left w:val="single" w:sz="6" w:space="0" w:color="auto"/>
              <w:bottom w:val="single" w:sz="6" w:space="0" w:color="auto"/>
              <w:right w:val="single" w:sz="6" w:space="0" w:color="auto"/>
            </w:tcBorders>
          </w:tcPr>
          <w:p w14:paraId="217FA7C9" w14:textId="77777777" w:rsidR="00280EB6" w:rsidRPr="0062305C" w:rsidRDefault="00280EB6">
            <w:pPr>
              <w:jc w:val="both"/>
              <w:rPr>
                <w:rStyle w:val="Table"/>
                <w:rFonts w:ascii="Times New Roman" w:hAnsi="Times New Roman"/>
                <w:b/>
                <w:bCs/>
                <w:spacing w:val="-2"/>
                <w:sz w:val="24"/>
              </w:rPr>
            </w:pPr>
          </w:p>
        </w:tc>
      </w:tr>
    </w:tbl>
    <w:p w14:paraId="7A761643" w14:textId="77777777" w:rsidR="00280EB6" w:rsidRPr="0062305C" w:rsidRDefault="00280EB6">
      <w:pPr>
        <w:rPr>
          <w:rFonts w:ascii="Arial" w:hAnsi="Arial" w:cs="Arial"/>
        </w:rPr>
      </w:pPr>
    </w:p>
    <w:p w14:paraId="1F40F7FC" w14:textId="77777777" w:rsidR="00280EB6" w:rsidRPr="0062305C" w:rsidRDefault="00280EB6">
      <w:pPr>
        <w:pStyle w:val="Subtitle"/>
        <w:spacing w:after="120"/>
        <w:ind w:left="180" w:right="288"/>
        <w:jc w:val="left"/>
        <w:rPr>
          <w:rFonts w:cs="Arial"/>
          <w:sz w:val="20"/>
        </w:rPr>
      </w:pPr>
      <w:r w:rsidRPr="0062305C">
        <w:br w:type="page"/>
      </w:r>
    </w:p>
    <w:p w14:paraId="5E2E1649" w14:textId="77777777" w:rsidR="00FD3969" w:rsidRPr="0062305C" w:rsidRDefault="00FD3969">
      <w:pPr>
        <w:pStyle w:val="S4-header1"/>
      </w:pPr>
      <w:bookmarkStart w:id="462" w:name="_Toc197160043"/>
    </w:p>
    <w:p w14:paraId="1A764AE7" w14:textId="6C6AF461" w:rsidR="00280EB6" w:rsidRPr="0062305C" w:rsidRDefault="00280EB6">
      <w:pPr>
        <w:pStyle w:val="S4-header1"/>
        <w:rPr>
          <w:highlight w:val="yellow"/>
        </w:rPr>
      </w:pPr>
      <w:r w:rsidRPr="0062305C">
        <w:t>Bidder’s Qualification</w:t>
      </w:r>
      <w:bookmarkEnd w:id="462"/>
    </w:p>
    <w:p w14:paraId="472436EA" w14:textId="77777777" w:rsidR="00280EB6" w:rsidRPr="0062305C" w:rsidRDefault="00280EB6">
      <w:pPr>
        <w:jc w:val="both"/>
      </w:pPr>
      <w:r w:rsidRPr="0062305C">
        <w:t>To establish its qualifications to perform the contract in accordance with Section III (Evaluation and Qualification Criteria) the Bidder shall provide the information requested in the corresponding Information Sheets included hereunder</w:t>
      </w:r>
    </w:p>
    <w:p w14:paraId="535B9549" w14:textId="77777777" w:rsidR="00280EB6" w:rsidRPr="0062305C" w:rsidRDefault="00280EB6">
      <w:pPr>
        <w:pStyle w:val="SectionVHeader"/>
        <w:ind w:left="180"/>
        <w:jc w:val="left"/>
        <w:rPr>
          <w:sz w:val="20"/>
          <w:lang w:val="en-US"/>
        </w:rPr>
      </w:pPr>
    </w:p>
    <w:p w14:paraId="7B7AE908" w14:textId="77777777" w:rsidR="00280EB6" w:rsidRPr="0062305C" w:rsidRDefault="00280EB6">
      <w:pPr>
        <w:jc w:val="center"/>
        <w:rPr>
          <w:rStyle w:val="Table"/>
          <w:rFonts w:ascii="Times New Roman" w:hAnsi="Times New Roman"/>
          <w:b/>
          <w:spacing w:val="-2"/>
          <w:sz w:val="24"/>
        </w:rPr>
      </w:pPr>
      <w:r w:rsidRPr="0062305C">
        <w:br w:type="page"/>
      </w:r>
      <w:bookmarkStart w:id="463" w:name="_Toc78273052"/>
      <w:bookmarkStart w:id="464" w:name="_Toc108950346"/>
      <w:bookmarkEnd w:id="434"/>
      <w:r w:rsidRPr="0062305C">
        <w:rPr>
          <w:rStyle w:val="Table"/>
          <w:rFonts w:ascii="Times New Roman" w:hAnsi="Times New Roman"/>
          <w:b/>
          <w:spacing w:val="-2"/>
          <w:sz w:val="24"/>
        </w:rPr>
        <w:lastRenderedPageBreak/>
        <w:t>Form ELI 1.1</w:t>
      </w:r>
    </w:p>
    <w:p w14:paraId="354ADE1B" w14:textId="77777777" w:rsidR="00280EB6" w:rsidRPr="0062305C" w:rsidRDefault="00280EB6">
      <w:pPr>
        <w:pStyle w:val="S4-Header2"/>
      </w:pPr>
      <w:bookmarkStart w:id="465" w:name="_Toc125871309"/>
      <w:bookmarkStart w:id="466" w:name="_Toc127160593"/>
      <w:bookmarkStart w:id="467" w:name="_Toc138144065"/>
      <w:bookmarkStart w:id="468" w:name="_Toc197160044"/>
      <w:r w:rsidRPr="0062305C">
        <w:t>Bidder Information Sheet</w:t>
      </w:r>
      <w:bookmarkEnd w:id="465"/>
      <w:bookmarkEnd w:id="466"/>
      <w:bookmarkEnd w:id="467"/>
      <w:bookmarkEnd w:id="468"/>
    </w:p>
    <w:bookmarkEnd w:id="463"/>
    <w:bookmarkEnd w:id="464"/>
    <w:p w14:paraId="14377193" w14:textId="77777777" w:rsidR="00280EB6" w:rsidRPr="0062305C" w:rsidRDefault="00280EB6">
      <w:pPr>
        <w:ind w:right="72"/>
        <w:jc w:val="right"/>
      </w:pPr>
      <w:r w:rsidRPr="0062305C">
        <w:t>Date:  ______________________</w:t>
      </w:r>
    </w:p>
    <w:p w14:paraId="2E0CDDFC" w14:textId="77777777" w:rsidR="00280EB6" w:rsidRPr="0062305C" w:rsidRDefault="00280EB6">
      <w:pPr>
        <w:ind w:right="72" w:firstLine="1440"/>
        <w:jc w:val="right"/>
      </w:pPr>
      <w:r w:rsidRPr="0062305C">
        <w:t>Bidding No.: ________________</w:t>
      </w:r>
    </w:p>
    <w:p w14:paraId="3EACCE42" w14:textId="77777777" w:rsidR="00280EB6" w:rsidRPr="0062305C" w:rsidRDefault="00280EB6">
      <w:pPr>
        <w:ind w:right="72"/>
        <w:jc w:val="right"/>
      </w:pPr>
      <w:r w:rsidRPr="0062305C">
        <w:t>Invitation for Bid No.: ________</w:t>
      </w:r>
    </w:p>
    <w:p w14:paraId="06719F49" w14:textId="77777777" w:rsidR="00280EB6" w:rsidRPr="0062305C" w:rsidRDefault="00280EB6">
      <w:pPr>
        <w:ind w:right="72"/>
        <w:jc w:val="right"/>
      </w:pPr>
      <w:r w:rsidRPr="0062305C">
        <w:t>Page ________ of _______ pages</w:t>
      </w:r>
    </w:p>
    <w:p w14:paraId="4FF856CF" w14:textId="77777777" w:rsidR="00280EB6" w:rsidRPr="0062305C" w:rsidRDefault="00280EB6">
      <w:pPr>
        <w:pStyle w:val="SectionVHeader"/>
        <w:jc w:val="left"/>
        <w:rPr>
          <w:rStyle w:val="Table"/>
          <w:rFonts w:cs="Arial"/>
          <w:spacing w:val="-2"/>
          <w:szCs w:val="24"/>
          <w:lang w:val="en-US"/>
        </w:rPr>
      </w:pP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62305C" w:rsidRPr="0062305C" w14:paraId="0647CAC9" w14:textId="77777777">
        <w:trPr>
          <w:cantSplit/>
          <w:trHeight w:val="440"/>
        </w:trPr>
        <w:tc>
          <w:tcPr>
            <w:tcW w:w="9180" w:type="dxa"/>
            <w:tcBorders>
              <w:bottom w:val="nil"/>
            </w:tcBorders>
          </w:tcPr>
          <w:p w14:paraId="0527323F" w14:textId="77777777" w:rsidR="00280EB6" w:rsidRPr="0062305C" w:rsidRDefault="00280EB6">
            <w:pPr>
              <w:suppressAutoHyphens/>
              <w:spacing w:before="40" w:after="40"/>
              <w:ind w:left="360" w:hanging="360"/>
            </w:pPr>
            <w:r w:rsidRPr="0062305C">
              <w:rPr>
                <w:spacing w:val="-2"/>
              </w:rPr>
              <w:t>1.  Bidder’s</w:t>
            </w:r>
            <w:r w:rsidRPr="0062305C">
              <w:t xml:space="preserve"> Legal Name </w:t>
            </w:r>
          </w:p>
          <w:p w14:paraId="4BBF55B4" w14:textId="77777777" w:rsidR="00280EB6" w:rsidRPr="0062305C" w:rsidRDefault="00280EB6">
            <w:pPr>
              <w:spacing w:before="40" w:after="40"/>
            </w:pPr>
          </w:p>
        </w:tc>
      </w:tr>
      <w:tr w:rsidR="0062305C" w:rsidRPr="0062305C" w14:paraId="2BBD25C9" w14:textId="77777777">
        <w:trPr>
          <w:cantSplit/>
          <w:trHeight w:val="674"/>
        </w:trPr>
        <w:tc>
          <w:tcPr>
            <w:tcW w:w="9180" w:type="dxa"/>
          </w:tcPr>
          <w:p w14:paraId="0B3B462F" w14:textId="77777777" w:rsidR="00280EB6" w:rsidRPr="0062305C" w:rsidRDefault="00280EB6">
            <w:pPr>
              <w:suppressAutoHyphens/>
              <w:spacing w:before="40" w:after="40"/>
              <w:ind w:left="360" w:hanging="360"/>
              <w:rPr>
                <w:spacing w:val="-2"/>
              </w:rPr>
            </w:pPr>
            <w:r w:rsidRPr="0062305C">
              <w:rPr>
                <w:spacing w:val="-2"/>
              </w:rPr>
              <w:t>2.  In case of JV, legal name of each party:</w:t>
            </w:r>
          </w:p>
          <w:p w14:paraId="7C001F49" w14:textId="77777777" w:rsidR="00280EB6" w:rsidRPr="0062305C" w:rsidRDefault="00280EB6">
            <w:pPr>
              <w:suppressAutoHyphens/>
              <w:spacing w:before="40" w:after="40"/>
              <w:rPr>
                <w:spacing w:val="-2"/>
              </w:rPr>
            </w:pPr>
          </w:p>
        </w:tc>
      </w:tr>
      <w:tr w:rsidR="0062305C" w:rsidRPr="0062305C" w14:paraId="7172AE55" w14:textId="77777777">
        <w:trPr>
          <w:cantSplit/>
          <w:trHeight w:val="674"/>
        </w:trPr>
        <w:tc>
          <w:tcPr>
            <w:tcW w:w="9180" w:type="dxa"/>
          </w:tcPr>
          <w:p w14:paraId="125F6A03" w14:textId="77777777" w:rsidR="00280EB6" w:rsidRPr="0062305C" w:rsidRDefault="00280EB6">
            <w:pPr>
              <w:suppressAutoHyphens/>
              <w:spacing w:before="40" w:after="40"/>
            </w:pPr>
            <w:r w:rsidRPr="0062305C">
              <w:t>3.  Bidder’s</w:t>
            </w:r>
            <w:r w:rsidRPr="0062305C">
              <w:rPr>
                <w:spacing w:val="-2"/>
              </w:rPr>
              <w:t xml:space="preserve"> actual or intended Country of Registration:</w:t>
            </w:r>
          </w:p>
        </w:tc>
      </w:tr>
      <w:tr w:rsidR="0062305C" w:rsidRPr="0062305C" w14:paraId="53AACD60" w14:textId="77777777">
        <w:trPr>
          <w:cantSplit/>
          <w:trHeight w:val="674"/>
        </w:trPr>
        <w:tc>
          <w:tcPr>
            <w:tcW w:w="9180" w:type="dxa"/>
          </w:tcPr>
          <w:p w14:paraId="5796EA63" w14:textId="77777777" w:rsidR="00280EB6" w:rsidRPr="0062305C" w:rsidRDefault="00280EB6">
            <w:pPr>
              <w:suppressAutoHyphens/>
              <w:spacing w:before="40" w:after="40"/>
              <w:rPr>
                <w:spacing w:val="-2"/>
              </w:rPr>
            </w:pPr>
            <w:r w:rsidRPr="0062305C">
              <w:rPr>
                <w:spacing w:val="-2"/>
              </w:rPr>
              <w:t xml:space="preserve">4.  Bidder’s Year of Registration: </w:t>
            </w:r>
          </w:p>
        </w:tc>
      </w:tr>
      <w:tr w:rsidR="0062305C" w:rsidRPr="0062305C" w14:paraId="45E8EF3E" w14:textId="77777777">
        <w:trPr>
          <w:cantSplit/>
        </w:trPr>
        <w:tc>
          <w:tcPr>
            <w:tcW w:w="9180" w:type="dxa"/>
          </w:tcPr>
          <w:p w14:paraId="5A95CDEA" w14:textId="77777777" w:rsidR="00280EB6" w:rsidRPr="0062305C" w:rsidRDefault="00280EB6">
            <w:pPr>
              <w:suppressAutoHyphens/>
              <w:spacing w:before="40" w:after="40"/>
              <w:rPr>
                <w:spacing w:val="-2"/>
              </w:rPr>
            </w:pPr>
            <w:r w:rsidRPr="0062305C">
              <w:rPr>
                <w:spacing w:val="-2"/>
              </w:rPr>
              <w:t>5.  Bidder’s Legal Address in Country of Registration:</w:t>
            </w:r>
          </w:p>
          <w:p w14:paraId="40097561" w14:textId="77777777" w:rsidR="00280EB6" w:rsidRPr="0062305C" w:rsidRDefault="00280EB6">
            <w:pPr>
              <w:suppressAutoHyphens/>
              <w:spacing w:before="40" w:after="40"/>
              <w:rPr>
                <w:spacing w:val="-2"/>
              </w:rPr>
            </w:pPr>
          </w:p>
        </w:tc>
      </w:tr>
      <w:tr w:rsidR="0062305C" w:rsidRPr="0062305C" w14:paraId="628CB496" w14:textId="77777777">
        <w:trPr>
          <w:cantSplit/>
        </w:trPr>
        <w:tc>
          <w:tcPr>
            <w:tcW w:w="9180" w:type="dxa"/>
          </w:tcPr>
          <w:p w14:paraId="142EF1AC" w14:textId="77777777" w:rsidR="00280EB6" w:rsidRPr="0062305C" w:rsidRDefault="00280EB6">
            <w:pPr>
              <w:pStyle w:val="Outline"/>
              <w:suppressAutoHyphens/>
              <w:spacing w:before="120" w:after="40"/>
              <w:rPr>
                <w:rFonts w:ascii="Times New Roman" w:hAnsi="Times New Roman"/>
                <w:spacing w:val="-2"/>
                <w:kern w:val="0"/>
                <w:sz w:val="24"/>
                <w:szCs w:val="24"/>
              </w:rPr>
            </w:pPr>
            <w:r w:rsidRPr="0062305C">
              <w:rPr>
                <w:rFonts w:ascii="Times New Roman" w:hAnsi="Times New Roman"/>
                <w:spacing w:val="-2"/>
                <w:kern w:val="0"/>
                <w:sz w:val="24"/>
                <w:szCs w:val="24"/>
              </w:rPr>
              <w:t>6.  Bidder’s Authorized Representative Information</w:t>
            </w:r>
          </w:p>
          <w:p w14:paraId="67FA0649" w14:textId="77777777" w:rsidR="00280EB6" w:rsidRPr="0062305C" w:rsidRDefault="00280EB6">
            <w:pPr>
              <w:pStyle w:val="Outline1"/>
              <w:keepNext w:val="0"/>
              <w:tabs>
                <w:tab w:val="clear" w:pos="360"/>
              </w:tabs>
              <w:suppressAutoHyphens/>
              <w:spacing w:before="120" w:after="40"/>
              <w:rPr>
                <w:spacing w:val="-2"/>
                <w:kern w:val="0"/>
                <w:szCs w:val="24"/>
              </w:rPr>
            </w:pPr>
            <w:r w:rsidRPr="0062305C">
              <w:rPr>
                <w:spacing w:val="-2"/>
                <w:kern w:val="0"/>
                <w:szCs w:val="24"/>
              </w:rPr>
              <w:t xml:space="preserve">     Name:</w:t>
            </w:r>
          </w:p>
          <w:p w14:paraId="7DCFFE33" w14:textId="77777777" w:rsidR="00280EB6" w:rsidRPr="0062305C" w:rsidRDefault="00280EB6">
            <w:pPr>
              <w:suppressAutoHyphens/>
              <w:spacing w:before="120" w:after="40"/>
              <w:rPr>
                <w:spacing w:val="-2"/>
              </w:rPr>
            </w:pPr>
            <w:r w:rsidRPr="0062305C">
              <w:rPr>
                <w:spacing w:val="-2"/>
              </w:rPr>
              <w:t xml:space="preserve">     Address:</w:t>
            </w:r>
          </w:p>
          <w:p w14:paraId="2F57E902" w14:textId="77777777" w:rsidR="00280EB6" w:rsidRPr="0062305C" w:rsidRDefault="00280EB6">
            <w:pPr>
              <w:suppressAutoHyphens/>
              <w:spacing w:before="120" w:after="40"/>
              <w:rPr>
                <w:spacing w:val="-2"/>
              </w:rPr>
            </w:pPr>
            <w:r w:rsidRPr="0062305C">
              <w:rPr>
                <w:spacing w:val="-2"/>
              </w:rPr>
              <w:t xml:space="preserve">     Telephone/Fax numbers:</w:t>
            </w:r>
          </w:p>
          <w:p w14:paraId="5A92BC94" w14:textId="77777777" w:rsidR="00280EB6" w:rsidRPr="0062305C" w:rsidRDefault="00280EB6">
            <w:pPr>
              <w:suppressAutoHyphens/>
              <w:spacing w:before="120" w:after="40"/>
              <w:rPr>
                <w:spacing w:val="-2"/>
              </w:rPr>
            </w:pPr>
            <w:r w:rsidRPr="0062305C">
              <w:rPr>
                <w:spacing w:val="-2"/>
              </w:rPr>
              <w:t xml:space="preserve">     Email Address:</w:t>
            </w:r>
          </w:p>
          <w:p w14:paraId="4A596536" w14:textId="77777777" w:rsidR="00280EB6" w:rsidRPr="0062305C" w:rsidRDefault="00280EB6">
            <w:pPr>
              <w:suppressAutoHyphens/>
              <w:spacing w:before="120" w:after="40"/>
              <w:rPr>
                <w:spacing w:val="-2"/>
              </w:rPr>
            </w:pPr>
          </w:p>
        </w:tc>
      </w:tr>
      <w:tr w:rsidR="0062305C" w:rsidRPr="0062305C" w14:paraId="720D86AD" w14:textId="77777777">
        <w:trPr>
          <w:cantSplit/>
        </w:trPr>
        <w:tc>
          <w:tcPr>
            <w:tcW w:w="9180" w:type="dxa"/>
          </w:tcPr>
          <w:p w14:paraId="4AF8D4E1" w14:textId="77777777" w:rsidR="00280EB6" w:rsidRPr="0062305C" w:rsidRDefault="00280EB6">
            <w:pPr>
              <w:ind w:left="342" w:hanging="342"/>
            </w:pPr>
            <w:r w:rsidRPr="0062305C">
              <w:t xml:space="preserve">7. </w:t>
            </w:r>
            <w:r w:rsidRPr="0062305C">
              <w:tab/>
              <w:t>Attached are copies of original documents of:</w:t>
            </w:r>
          </w:p>
          <w:p w14:paraId="470B9547" w14:textId="77777777" w:rsidR="00280EB6" w:rsidRPr="0062305C" w:rsidRDefault="00280EB6">
            <w:pPr>
              <w:suppressAutoHyphens/>
              <w:rPr>
                <w:spacing w:val="-2"/>
              </w:rPr>
            </w:pPr>
            <w:r w:rsidRPr="0062305C">
              <w:rPr>
                <w:spacing w:val="-2"/>
                <w:sz w:val="32"/>
                <w:szCs w:val="32"/>
              </w:rPr>
              <w:sym w:font="Symbol" w:char="F0F0"/>
            </w:r>
            <w:r w:rsidRPr="0062305C">
              <w:rPr>
                <w:rFonts w:ascii="MT Extra" w:hAnsi="MT Extra"/>
                <w:spacing w:val="-2"/>
                <w:sz w:val="32"/>
              </w:rPr>
              <w:tab/>
            </w:r>
            <w:r w:rsidRPr="0062305C">
              <w:rPr>
                <w:spacing w:val="-2"/>
              </w:rPr>
              <w:t>Articles of Incorporation or Registration of firm named in 1, above, in accordance with ITB Sub-Clauses 4.1 and 4.2.</w:t>
            </w:r>
          </w:p>
          <w:p w14:paraId="226AA0F5" w14:textId="77777777" w:rsidR="00280EB6" w:rsidRPr="0062305C" w:rsidRDefault="00280EB6" w:rsidP="006A3F34">
            <w:pPr>
              <w:numPr>
                <w:ilvl w:val="0"/>
                <w:numId w:val="18"/>
              </w:numPr>
              <w:suppressAutoHyphens/>
              <w:rPr>
                <w:spacing w:val="-2"/>
              </w:rPr>
            </w:pPr>
            <w:r w:rsidRPr="0062305C">
              <w:rPr>
                <w:spacing w:val="-2"/>
              </w:rPr>
              <w:t xml:space="preserve">In case of JV, letter of intent to form </w:t>
            </w:r>
            <w:r w:rsidR="005D6010" w:rsidRPr="0062305C">
              <w:rPr>
                <w:spacing w:val="-2"/>
              </w:rPr>
              <w:t>In</w:t>
            </w:r>
            <w:r w:rsidR="005D6010" w:rsidRPr="0062305C">
              <w:t>cluding</w:t>
            </w:r>
            <w:r w:rsidRPr="0062305C">
              <w:t xml:space="preserve"> a draft agreement</w:t>
            </w:r>
            <w:r w:rsidRPr="0062305C">
              <w:rPr>
                <w:spacing w:val="-2"/>
              </w:rPr>
              <w:t>, or JV agreement, in accordance with ITB Sub-Clauses 4.1</w:t>
            </w:r>
          </w:p>
          <w:p w14:paraId="6FAD9A83" w14:textId="77777777" w:rsidR="00280EB6" w:rsidRPr="0062305C" w:rsidRDefault="00280EB6" w:rsidP="006A3F34">
            <w:pPr>
              <w:numPr>
                <w:ilvl w:val="0"/>
                <w:numId w:val="18"/>
              </w:numPr>
              <w:suppressAutoHyphens/>
              <w:rPr>
                <w:spacing w:val="-2"/>
              </w:rPr>
            </w:pPr>
            <w:r w:rsidRPr="0062305C">
              <w:rPr>
                <w:spacing w:val="-2"/>
              </w:rPr>
              <w:t>In case of government owned entity from the Employer’s country, documents establishing legal and financial autonomy and compliance with the principles of commercial law, in accordance with ITB Sub-Clause 4.5.</w:t>
            </w:r>
          </w:p>
        </w:tc>
      </w:tr>
    </w:tbl>
    <w:p w14:paraId="0BF49B0E" w14:textId="77777777" w:rsidR="00280EB6" w:rsidRPr="0062305C" w:rsidRDefault="00280EB6">
      <w:pPr>
        <w:pStyle w:val="titulo"/>
        <w:suppressAutoHyphens/>
        <w:spacing w:before="60" w:after="60"/>
        <w:rPr>
          <w:rFonts w:ascii="Arial" w:hAnsi="Arial" w:cs="Arial"/>
          <w:bCs/>
          <w:spacing w:val="-2"/>
          <w:sz w:val="20"/>
        </w:rPr>
      </w:pPr>
    </w:p>
    <w:p w14:paraId="41ED1378" w14:textId="77777777" w:rsidR="00280EB6" w:rsidRPr="0062305C" w:rsidRDefault="00280EB6">
      <w:pPr>
        <w:rPr>
          <w:rFonts w:ascii="Arial" w:hAnsi="Arial" w:cs="Arial"/>
          <w:sz w:val="20"/>
        </w:rPr>
      </w:pPr>
    </w:p>
    <w:p w14:paraId="358CD060" w14:textId="77777777" w:rsidR="00FD3969" w:rsidRPr="0062305C" w:rsidRDefault="00280EB6">
      <w:pPr>
        <w:jc w:val="center"/>
        <w:rPr>
          <w:rFonts w:cs="Arial"/>
          <w:sz w:val="20"/>
        </w:rPr>
      </w:pPr>
      <w:r w:rsidRPr="0062305C">
        <w:rPr>
          <w:rFonts w:cs="Arial"/>
          <w:sz w:val="20"/>
        </w:rPr>
        <w:br w:type="page"/>
      </w:r>
      <w:bookmarkStart w:id="469" w:name="_Toc78273053"/>
      <w:bookmarkStart w:id="470" w:name="_Toc108950347"/>
      <w:bookmarkEnd w:id="469"/>
      <w:bookmarkEnd w:id="470"/>
    </w:p>
    <w:p w14:paraId="6724B758" w14:textId="77777777" w:rsidR="00FD3969" w:rsidRPr="0062305C" w:rsidRDefault="00FD3969">
      <w:pPr>
        <w:jc w:val="center"/>
        <w:rPr>
          <w:rFonts w:cs="Arial"/>
          <w:sz w:val="20"/>
        </w:rPr>
      </w:pPr>
    </w:p>
    <w:p w14:paraId="3F10C2F4" w14:textId="34958539" w:rsidR="00280EB6" w:rsidRPr="0062305C" w:rsidRDefault="00280EB6">
      <w:pPr>
        <w:jc w:val="center"/>
        <w:rPr>
          <w:rStyle w:val="Table"/>
          <w:rFonts w:ascii="Times New Roman" w:hAnsi="Times New Roman"/>
          <w:b/>
          <w:spacing w:val="-2"/>
          <w:sz w:val="24"/>
        </w:rPr>
      </w:pPr>
      <w:r w:rsidRPr="0062305C">
        <w:rPr>
          <w:rStyle w:val="Table"/>
          <w:rFonts w:ascii="Times New Roman" w:hAnsi="Times New Roman"/>
          <w:b/>
          <w:spacing w:val="-2"/>
          <w:sz w:val="24"/>
        </w:rPr>
        <w:t>Form ELI 1.2</w:t>
      </w:r>
    </w:p>
    <w:p w14:paraId="0113D4C0" w14:textId="77777777" w:rsidR="00280EB6" w:rsidRPr="0062305C" w:rsidRDefault="00280EB6">
      <w:pPr>
        <w:pStyle w:val="S4-Header2"/>
      </w:pPr>
      <w:bookmarkStart w:id="471" w:name="_Toc125871310"/>
      <w:bookmarkStart w:id="472" w:name="_Toc127160594"/>
      <w:bookmarkStart w:id="473" w:name="_Toc138144066"/>
      <w:bookmarkStart w:id="474" w:name="_Toc197160045"/>
      <w:r w:rsidRPr="0062305C">
        <w:t>Party to JV Information Sheet</w:t>
      </w:r>
      <w:bookmarkEnd w:id="471"/>
      <w:bookmarkEnd w:id="472"/>
      <w:bookmarkEnd w:id="473"/>
      <w:bookmarkEnd w:id="474"/>
    </w:p>
    <w:p w14:paraId="70D56F83" w14:textId="77777777" w:rsidR="00280EB6" w:rsidRPr="0062305C" w:rsidRDefault="00280EB6">
      <w:pPr>
        <w:jc w:val="center"/>
      </w:pPr>
    </w:p>
    <w:p w14:paraId="4723E369" w14:textId="77777777" w:rsidR="00280EB6" w:rsidRPr="0062305C" w:rsidRDefault="00280EB6">
      <w:pPr>
        <w:jc w:val="right"/>
      </w:pPr>
      <w:r w:rsidRPr="0062305C">
        <w:t>Date: ______________________</w:t>
      </w:r>
    </w:p>
    <w:p w14:paraId="46D80B09" w14:textId="77777777" w:rsidR="00280EB6" w:rsidRPr="0062305C" w:rsidRDefault="00280EB6">
      <w:pPr>
        <w:jc w:val="right"/>
      </w:pPr>
      <w:r w:rsidRPr="0062305C">
        <w:t>Bidding No.: ___________________</w:t>
      </w:r>
    </w:p>
    <w:p w14:paraId="692C3494" w14:textId="77777777" w:rsidR="00280EB6" w:rsidRPr="0062305C" w:rsidRDefault="00280EB6">
      <w:pPr>
        <w:jc w:val="right"/>
      </w:pPr>
      <w:r w:rsidRPr="0062305C">
        <w:t xml:space="preserve">Invitation for Bid </w:t>
      </w:r>
      <w:proofErr w:type="gramStart"/>
      <w:r w:rsidRPr="0062305C">
        <w:t>No.:_</w:t>
      </w:r>
      <w:proofErr w:type="gramEnd"/>
      <w:r w:rsidRPr="0062305C">
        <w:t>________</w:t>
      </w:r>
    </w:p>
    <w:p w14:paraId="5FEA0993" w14:textId="77777777" w:rsidR="00280EB6" w:rsidRPr="0062305C" w:rsidRDefault="00280EB6">
      <w:pPr>
        <w:jc w:val="right"/>
      </w:pPr>
      <w:r w:rsidRPr="0062305C">
        <w:t>Page ________ of_ ______ pages</w:t>
      </w:r>
    </w:p>
    <w:p w14:paraId="307E3740" w14:textId="77777777" w:rsidR="00280EB6" w:rsidRPr="0062305C" w:rsidRDefault="00280EB6">
      <w:pPr>
        <w:suppressAutoHyphens/>
        <w:rPr>
          <w:spacing w:val="-2"/>
        </w:rPr>
      </w:pPr>
    </w:p>
    <w:p w14:paraId="751A6CD6" w14:textId="77777777" w:rsidR="00280EB6" w:rsidRPr="0062305C" w:rsidRDefault="00280EB6">
      <w:pPr>
        <w:suppressAutoHyphens/>
        <w:rPr>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0"/>
      </w:tblGrid>
      <w:tr w:rsidR="0062305C" w:rsidRPr="0062305C" w14:paraId="10137215" w14:textId="77777777">
        <w:trPr>
          <w:cantSplit/>
          <w:trHeight w:val="440"/>
        </w:trPr>
        <w:tc>
          <w:tcPr>
            <w:tcW w:w="9090" w:type="dxa"/>
            <w:tcBorders>
              <w:bottom w:val="nil"/>
            </w:tcBorders>
          </w:tcPr>
          <w:p w14:paraId="11CE3EBD" w14:textId="77777777" w:rsidR="00280EB6" w:rsidRPr="0062305C" w:rsidRDefault="00280EB6">
            <w:pPr>
              <w:spacing w:after="120"/>
            </w:pPr>
            <w:r w:rsidRPr="0062305C">
              <w:t xml:space="preserve">1.  Bidder’s Legal Name: </w:t>
            </w:r>
          </w:p>
          <w:p w14:paraId="304988D7" w14:textId="77777777" w:rsidR="00280EB6" w:rsidRPr="0062305C" w:rsidRDefault="00280EB6">
            <w:pPr>
              <w:spacing w:after="120"/>
            </w:pPr>
          </w:p>
        </w:tc>
      </w:tr>
      <w:tr w:rsidR="0062305C" w:rsidRPr="0062305C" w14:paraId="50D3875C" w14:textId="77777777">
        <w:trPr>
          <w:cantSplit/>
          <w:trHeight w:val="674"/>
        </w:trPr>
        <w:tc>
          <w:tcPr>
            <w:tcW w:w="9090" w:type="dxa"/>
          </w:tcPr>
          <w:p w14:paraId="550C382A" w14:textId="77777777" w:rsidR="00280EB6" w:rsidRPr="0062305C" w:rsidRDefault="00280EB6">
            <w:pPr>
              <w:spacing w:after="120"/>
            </w:pPr>
            <w:r w:rsidRPr="0062305C">
              <w:t>2.  JV’s Party legal name:</w:t>
            </w:r>
          </w:p>
        </w:tc>
      </w:tr>
      <w:tr w:rsidR="0062305C" w:rsidRPr="0062305C" w14:paraId="4592E586" w14:textId="77777777">
        <w:trPr>
          <w:cantSplit/>
          <w:trHeight w:val="674"/>
        </w:trPr>
        <w:tc>
          <w:tcPr>
            <w:tcW w:w="9090" w:type="dxa"/>
          </w:tcPr>
          <w:p w14:paraId="5DFCC809" w14:textId="77777777" w:rsidR="00280EB6" w:rsidRPr="0062305C" w:rsidRDefault="00280EB6">
            <w:pPr>
              <w:spacing w:after="120"/>
            </w:pPr>
            <w:r w:rsidRPr="0062305C">
              <w:t>3.  JV’s Party Country of Registration:</w:t>
            </w:r>
          </w:p>
        </w:tc>
      </w:tr>
      <w:tr w:rsidR="0062305C" w:rsidRPr="0062305C" w14:paraId="1FBCEF55" w14:textId="77777777">
        <w:trPr>
          <w:cantSplit/>
        </w:trPr>
        <w:tc>
          <w:tcPr>
            <w:tcW w:w="9090" w:type="dxa"/>
          </w:tcPr>
          <w:p w14:paraId="2F7C20DE" w14:textId="77777777" w:rsidR="00280EB6" w:rsidRPr="0062305C" w:rsidRDefault="00280EB6">
            <w:pPr>
              <w:spacing w:after="120"/>
            </w:pPr>
            <w:r w:rsidRPr="0062305C">
              <w:t>4.  JV’s Party Year of Registration:</w:t>
            </w:r>
          </w:p>
          <w:p w14:paraId="4805C0A9" w14:textId="77777777" w:rsidR="00280EB6" w:rsidRPr="0062305C" w:rsidRDefault="00280EB6">
            <w:pPr>
              <w:spacing w:after="120"/>
            </w:pPr>
          </w:p>
        </w:tc>
      </w:tr>
      <w:tr w:rsidR="0062305C" w:rsidRPr="0062305C" w14:paraId="43018373" w14:textId="77777777">
        <w:trPr>
          <w:cantSplit/>
        </w:trPr>
        <w:tc>
          <w:tcPr>
            <w:tcW w:w="9090" w:type="dxa"/>
          </w:tcPr>
          <w:p w14:paraId="2E3664D9" w14:textId="77777777" w:rsidR="00280EB6" w:rsidRPr="0062305C" w:rsidRDefault="00280EB6">
            <w:pPr>
              <w:spacing w:after="120"/>
            </w:pPr>
            <w:r w:rsidRPr="0062305C">
              <w:t>5.  JV’s Party Legal Address in Country of Registration:</w:t>
            </w:r>
          </w:p>
          <w:p w14:paraId="77C7B1EB" w14:textId="77777777" w:rsidR="00280EB6" w:rsidRPr="0062305C" w:rsidRDefault="00280EB6">
            <w:pPr>
              <w:spacing w:after="120"/>
            </w:pPr>
          </w:p>
        </w:tc>
      </w:tr>
      <w:tr w:rsidR="0062305C" w:rsidRPr="0062305C" w14:paraId="3F8E489E" w14:textId="77777777">
        <w:trPr>
          <w:cantSplit/>
        </w:trPr>
        <w:tc>
          <w:tcPr>
            <w:tcW w:w="9090" w:type="dxa"/>
          </w:tcPr>
          <w:p w14:paraId="2C1CAF04" w14:textId="77777777" w:rsidR="00280EB6" w:rsidRPr="0062305C" w:rsidRDefault="00280EB6">
            <w:pPr>
              <w:spacing w:after="120"/>
            </w:pPr>
            <w:r w:rsidRPr="0062305C">
              <w:t>6.  JV’s Party Authorized Representative Information</w:t>
            </w:r>
          </w:p>
          <w:p w14:paraId="6372F6EE" w14:textId="77777777" w:rsidR="00280EB6" w:rsidRPr="0062305C" w:rsidRDefault="00280EB6">
            <w:pPr>
              <w:spacing w:after="120"/>
            </w:pPr>
            <w:r w:rsidRPr="0062305C">
              <w:t>Name:</w:t>
            </w:r>
          </w:p>
          <w:p w14:paraId="4C77F76E" w14:textId="77777777" w:rsidR="00280EB6" w:rsidRPr="0062305C" w:rsidRDefault="00280EB6">
            <w:pPr>
              <w:spacing w:after="120"/>
            </w:pPr>
            <w:r w:rsidRPr="0062305C">
              <w:t>Address:</w:t>
            </w:r>
          </w:p>
          <w:p w14:paraId="315C112D" w14:textId="77777777" w:rsidR="00280EB6" w:rsidRPr="0062305C" w:rsidRDefault="00280EB6">
            <w:pPr>
              <w:spacing w:after="120"/>
            </w:pPr>
            <w:r w:rsidRPr="0062305C">
              <w:t>Telephone/Fax numbers:</w:t>
            </w:r>
          </w:p>
          <w:p w14:paraId="340BB980" w14:textId="77777777" w:rsidR="00280EB6" w:rsidRPr="0062305C" w:rsidRDefault="00280EB6">
            <w:pPr>
              <w:spacing w:after="120"/>
            </w:pPr>
            <w:r w:rsidRPr="0062305C">
              <w:t>Email Address:</w:t>
            </w:r>
          </w:p>
          <w:p w14:paraId="40D82849" w14:textId="77777777" w:rsidR="00280EB6" w:rsidRPr="0062305C" w:rsidRDefault="00280EB6">
            <w:pPr>
              <w:spacing w:after="120"/>
            </w:pPr>
          </w:p>
        </w:tc>
      </w:tr>
      <w:tr w:rsidR="00280EB6" w:rsidRPr="0062305C" w14:paraId="027B31D8" w14:textId="77777777">
        <w:trPr>
          <w:cantSplit/>
        </w:trPr>
        <w:tc>
          <w:tcPr>
            <w:tcW w:w="9090" w:type="dxa"/>
          </w:tcPr>
          <w:p w14:paraId="5084B5E8" w14:textId="77777777" w:rsidR="00280EB6" w:rsidRPr="0062305C" w:rsidRDefault="00280EB6">
            <w:pPr>
              <w:spacing w:after="120"/>
              <w:rPr>
                <w:spacing w:val="-2"/>
              </w:rPr>
            </w:pPr>
            <w:r w:rsidRPr="0062305C">
              <w:rPr>
                <w:spacing w:val="-2"/>
              </w:rPr>
              <w:t>7. Attached are copies of original documents of:</w:t>
            </w:r>
          </w:p>
          <w:p w14:paraId="0E435D53" w14:textId="77777777" w:rsidR="00280EB6" w:rsidRPr="0062305C" w:rsidRDefault="00280EB6">
            <w:pPr>
              <w:spacing w:after="120"/>
              <w:ind w:left="432" w:hanging="432"/>
              <w:rPr>
                <w:spacing w:val="-2"/>
              </w:rPr>
            </w:pPr>
            <w:r w:rsidRPr="0062305C">
              <w:rPr>
                <w:spacing w:val="-2"/>
              </w:rPr>
              <w:sym w:font="Symbol" w:char="F0F0"/>
            </w:r>
            <w:r w:rsidRPr="0062305C">
              <w:rPr>
                <w:spacing w:val="-2"/>
              </w:rPr>
              <w:t></w:t>
            </w:r>
            <w:r w:rsidRPr="0062305C">
              <w:rPr>
                <w:spacing w:val="-2"/>
              </w:rPr>
              <w:t></w:t>
            </w:r>
            <w:r w:rsidRPr="0062305C">
              <w:rPr>
                <w:spacing w:val="-2"/>
              </w:rPr>
              <w:tab/>
              <w:t>Articles of Incorporation or Registration of firm named in 1, above, in accordance with ITB Sub-Clauses 4.1 and 4.2.</w:t>
            </w:r>
          </w:p>
          <w:p w14:paraId="495FFD0A" w14:textId="77777777" w:rsidR="00280EB6" w:rsidRPr="0062305C" w:rsidRDefault="00280EB6">
            <w:pPr>
              <w:spacing w:after="120"/>
              <w:ind w:left="432" w:hanging="432"/>
              <w:rPr>
                <w:spacing w:val="-2"/>
              </w:rPr>
            </w:pPr>
            <w:r w:rsidRPr="0062305C">
              <w:rPr>
                <w:spacing w:val="-2"/>
              </w:rPr>
              <w:sym w:font="Symbol" w:char="F0F0"/>
            </w:r>
            <w:r w:rsidRPr="0062305C">
              <w:rPr>
                <w:spacing w:val="-2"/>
              </w:rPr>
              <w:tab/>
              <w:t>In case of government owned entity from the Purchaser’s country, documents establishing legal and financial autonomy and compliance with the principles of commercial law, in accordance with ITB Sub-Clause 4.5.</w:t>
            </w:r>
          </w:p>
        </w:tc>
      </w:tr>
    </w:tbl>
    <w:p w14:paraId="4B33CA57" w14:textId="77777777" w:rsidR="00280EB6" w:rsidRPr="0062305C" w:rsidRDefault="00280EB6"/>
    <w:p w14:paraId="1CE63F28" w14:textId="77777777" w:rsidR="00280EB6" w:rsidRPr="0062305C" w:rsidRDefault="00280EB6"/>
    <w:p w14:paraId="481199F4" w14:textId="77777777" w:rsidR="00280EB6" w:rsidRPr="0062305C" w:rsidRDefault="00280EB6">
      <w:pPr>
        <w:jc w:val="center"/>
        <w:rPr>
          <w:rStyle w:val="Table"/>
          <w:rFonts w:ascii="Times New Roman" w:hAnsi="Times New Roman"/>
          <w:b/>
          <w:spacing w:val="-2"/>
          <w:sz w:val="24"/>
        </w:rPr>
      </w:pPr>
      <w:r w:rsidRPr="0062305C">
        <w:br w:type="page"/>
      </w:r>
      <w:r w:rsidRPr="0062305C">
        <w:rPr>
          <w:rStyle w:val="Table"/>
          <w:rFonts w:ascii="Times New Roman" w:hAnsi="Times New Roman"/>
          <w:b/>
          <w:spacing w:val="-2"/>
          <w:sz w:val="24"/>
        </w:rPr>
        <w:lastRenderedPageBreak/>
        <w:t>Form CON – 2</w:t>
      </w:r>
    </w:p>
    <w:p w14:paraId="664BF6DC" w14:textId="77777777" w:rsidR="00280EB6" w:rsidRPr="0062305C" w:rsidRDefault="00280EB6">
      <w:pPr>
        <w:pStyle w:val="S4-Header2"/>
      </w:pPr>
      <w:bookmarkStart w:id="475" w:name="_Toc498847215"/>
      <w:bookmarkStart w:id="476" w:name="_Toc498850087"/>
      <w:bookmarkStart w:id="477" w:name="_Toc498851692"/>
      <w:bookmarkStart w:id="478" w:name="_Toc499021794"/>
      <w:bookmarkStart w:id="479" w:name="_Toc499023477"/>
      <w:bookmarkStart w:id="480" w:name="_Toc501529959"/>
      <w:bookmarkStart w:id="481" w:name="_Toc23302380"/>
      <w:bookmarkStart w:id="482" w:name="_Toc125871311"/>
      <w:bookmarkStart w:id="483" w:name="_Toc127160595"/>
      <w:bookmarkStart w:id="484" w:name="_Toc138144067"/>
      <w:bookmarkStart w:id="485" w:name="_Toc197160046"/>
      <w:r w:rsidRPr="0062305C">
        <w:t>Historical Contract Non-Performance</w:t>
      </w:r>
      <w:bookmarkEnd w:id="475"/>
      <w:bookmarkEnd w:id="476"/>
      <w:bookmarkEnd w:id="477"/>
      <w:bookmarkEnd w:id="478"/>
      <w:bookmarkEnd w:id="479"/>
      <w:bookmarkEnd w:id="480"/>
      <w:bookmarkEnd w:id="481"/>
      <w:bookmarkEnd w:id="482"/>
      <w:bookmarkEnd w:id="483"/>
      <w:bookmarkEnd w:id="484"/>
      <w:bookmarkEnd w:id="485"/>
    </w:p>
    <w:p w14:paraId="0B4A523B" w14:textId="77777777" w:rsidR="00280EB6" w:rsidRPr="0062305C" w:rsidRDefault="00280EB6">
      <w:pPr>
        <w:pStyle w:val="SectionVHeader"/>
        <w:rPr>
          <w:lang w:val="en-US"/>
        </w:rPr>
      </w:pPr>
    </w:p>
    <w:p w14:paraId="3D416206" w14:textId="77777777" w:rsidR="00280EB6" w:rsidRPr="0062305C" w:rsidRDefault="00280EB6">
      <w:pPr>
        <w:tabs>
          <w:tab w:val="right" w:pos="9000"/>
          <w:tab w:val="right" w:pos="9630"/>
        </w:tabs>
      </w:pPr>
      <w:r w:rsidRPr="0062305C">
        <w:t xml:space="preserve">Bidder’s Legal Name:  _______________________     </w:t>
      </w:r>
      <w:r w:rsidRPr="0062305C">
        <w:tab/>
        <w:t>Date:  _____________________</w:t>
      </w:r>
    </w:p>
    <w:p w14:paraId="105A49B0" w14:textId="77777777" w:rsidR="00280EB6" w:rsidRPr="0062305C" w:rsidRDefault="00280EB6">
      <w:pPr>
        <w:tabs>
          <w:tab w:val="right" w:pos="9000"/>
          <w:tab w:val="right" w:pos="9630"/>
        </w:tabs>
      </w:pPr>
      <w:r w:rsidRPr="0062305C">
        <w:t>JV Partner Legal Name:  _______________________</w:t>
      </w:r>
      <w:r w:rsidRPr="0062305C">
        <w:tab/>
        <w:t xml:space="preserve">   ___________________</w:t>
      </w:r>
    </w:p>
    <w:p w14:paraId="72C99FAE" w14:textId="77777777" w:rsidR="00280EB6" w:rsidRPr="0062305C" w:rsidRDefault="00280EB6">
      <w:pPr>
        <w:tabs>
          <w:tab w:val="right" w:pos="9000"/>
        </w:tabs>
        <w:jc w:val="right"/>
      </w:pPr>
      <w:r w:rsidRPr="0062305C">
        <w:t>Bidding No.:  __________________</w:t>
      </w:r>
    </w:p>
    <w:p w14:paraId="3BFFBFA3" w14:textId="77777777" w:rsidR="00280EB6" w:rsidRPr="0062305C" w:rsidRDefault="00280EB6">
      <w:pPr>
        <w:tabs>
          <w:tab w:val="right" w:pos="9000"/>
        </w:tabs>
        <w:jc w:val="right"/>
      </w:pPr>
      <w:r w:rsidRPr="0062305C">
        <w:t xml:space="preserve">Page _______ of _______ pages </w:t>
      </w:r>
    </w:p>
    <w:p w14:paraId="5D679991" w14:textId="77777777" w:rsidR="00280EB6" w:rsidRPr="0062305C" w:rsidRDefault="00280EB6">
      <w:pPr>
        <w:suppressAutoHyphens/>
        <w:rPr>
          <w:spacing w:val="-2"/>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440"/>
        <w:gridCol w:w="5040"/>
        <w:gridCol w:w="1710"/>
      </w:tblGrid>
      <w:tr w:rsidR="0062305C" w:rsidRPr="0062305C" w14:paraId="16B467EC" w14:textId="77777777">
        <w:trPr>
          <w:cantSplit/>
          <w:trHeight w:val="440"/>
        </w:trPr>
        <w:tc>
          <w:tcPr>
            <w:tcW w:w="9198" w:type="dxa"/>
            <w:gridSpan w:val="4"/>
          </w:tcPr>
          <w:p w14:paraId="6A7B4935" w14:textId="77777777" w:rsidR="00280EB6" w:rsidRPr="0062305C" w:rsidRDefault="00280EB6">
            <w:pPr>
              <w:pStyle w:val="titulo"/>
              <w:suppressAutoHyphens/>
              <w:spacing w:before="120" w:after="120"/>
              <w:rPr>
                <w:rFonts w:ascii="Times New Roman" w:hAnsi="Times New Roman"/>
                <w:b w:val="0"/>
                <w:spacing w:val="-2"/>
              </w:rPr>
            </w:pPr>
            <w:r w:rsidRPr="0062305C">
              <w:rPr>
                <w:rFonts w:ascii="Times New Roman" w:hAnsi="Times New Roman"/>
                <w:b w:val="0"/>
                <w:spacing w:val="-2"/>
              </w:rPr>
              <w:t>Non-Performing Contracts in accordance with (Evaluation and Qualification Criteria)</w:t>
            </w:r>
          </w:p>
        </w:tc>
      </w:tr>
      <w:tr w:rsidR="0062305C" w:rsidRPr="0062305C" w14:paraId="408EE1C8" w14:textId="77777777">
        <w:trPr>
          <w:cantSplit/>
          <w:trHeight w:val="440"/>
        </w:trPr>
        <w:tc>
          <w:tcPr>
            <w:tcW w:w="9198" w:type="dxa"/>
            <w:gridSpan w:val="4"/>
          </w:tcPr>
          <w:p w14:paraId="22039144" w14:textId="77777777" w:rsidR="00280EB6" w:rsidRPr="0062305C" w:rsidRDefault="00280EB6">
            <w:pPr>
              <w:suppressAutoHyphens/>
              <w:rPr>
                <w:spacing w:val="-2"/>
              </w:rPr>
            </w:pPr>
            <w:r w:rsidRPr="0062305C">
              <w:rPr>
                <w:spacing w:val="-2"/>
                <w:sz w:val="32"/>
                <w:szCs w:val="32"/>
              </w:rPr>
              <w:sym w:font="Symbol" w:char="F0F0"/>
            </w:r>
            <w:r w:rsidRPr="0062305C">
              <w:rPr>
                <w:rFonts w:ascii="MT Extra" w:hAnsi="MT Extra"/>
                <w:spacing w:val="-2"/>
                <w:sz w:val="32"/>
              </w:rPr>
              <w:t></w:t>
            </w:r>
            <w:r w:rsidRPr="0062305C">
              <w:rPr>
                <w:rFonts w:ascii="MT Extra" w:hAnsi="MT Extra"/>
                <w:spacing w:val="-2"/>
              </w:rPr>
              <w:t></w:t>
            </w:r>
            <w:r w:rsidRPr="0062305C">
              <w:rPr>
                <w:spacing w:val="-2"/>
              </w:rPr>
              <w:t xml:space="preserve">Contract non-performance did not occur during the stipulated period, in accordance with Sub-Factor 2.2.1 of Section III (Evaluation </w:t>
            </w:r>
            <w:r w:rsidRPr="0062305C">
              <w:rPr>
                <w:bCs/>
                <w:spacing w:val="-2"/>
              </w:rPr>
              <w:t xml:space="preserve">and </w:t>
            </w:r>
            <w:r w:rsidR="005D6010" w:rsidRPr="0062305C">
              <w:rPr>
                <w:bCs/>
                <w:spacing w:val="-2"/>
              </w:rPr>
              <w:t>Qualification</w:t>
            </w:r>
            <w:r w:rsidR="005D6010" w:rsidRPr="0062305C">
              <w:rPr>
                <w:spacing w:val="-2"/>
              </w:rPr>
              <w:t xml:space="preserve"> Criteria</w:t>
            </w:r>
            <w:r w:rsidRPr="0062305C">
              <w:rPr>
                <w:spacing w:val="-2"/>
              </w:rPr>
              <w:t>)</w:t>
            </w:r>
          </w:p>
          <w:p w14:paraId="7DE8B0F2" w14:textId="77777777" w:rsidR="00280EB6" w:rsidRPr="0062305C" w:rsidRDefault="00280EB6">
            <w:pPr>
              <w:suppressAutoHyphens/>
              <w:rPr>
                <w:spacing w:val="-2"/>
              </w:rPr>
            </w:pPr>
            <w:r w:rsidRPr="0062305C">
              <w:rPr>
                <w:spacing w:val="-2"/>
                <w:sz w:val="32"/>
                <w:szCs w:val="32"/>
              </w:rPr>
              <w:sym w:font="Symbol" w:char="F0F0"/>
            </w:r>
            <w:r w:rsidRPr="0062305C">
              <w:rPr>
                <w:rFonts w:ascii="MT Extra" w:hAnsi="MT Extra"/>
                <w:spacing w:val="-2"/>
                <w:sz w:val="32"/>
              </w:rPr>
              <w:t></w:t>
            </w:r>
            <w:r w:rsidRPr="0062305C">
              <w:rPr>
                <w:rFonts w:ascii="MT Extra" w:hAnsi="MT Extra"/>
                <w:spacing w:val="-2"/>
              </w:rPr>
              <w:t></w:t>
            </w:r>
            <w:r w:rsidRPr="0062305C">
              <w:rPr>
                <w:spacing w:val="-2"/>
              </w:rPr>
              <w:t xml:space="preserve">Contract non-performance during the stipulated period, in accordance with Sub-Factor 2.2.1 of Section III (Evaluation </w:t>
            </w:r>
            <w:r w:rsidRPr="0062305C">
              <w:rPr>
                <w:bCs/>
                <w:spacing w:val="-2"/>
              </w:rPr>
              <w:t xml:space="preserve">and </w:t>
            </w:r>
            <w:r w:rsidR="005D6010" w:rsidRPr="0062305C">
              <w:rPr>
                <w:bCs/>
                <w:spacing w:val="-2"/>
              </w:rPr>
              <w:t>Qualification</w:t>
            </w:r>
            <w:r w:rsidR="005D6010" w:rsidRPr="0062305C">
              <w:rPr>
                <w:spacing w:val="-2"/>
              </w:rPr>
              <w:t xml:space="preserve"> Criteria</w:t>
            </w:r>
            <w:r w:rsidRPr="0062305C">
              <w:rPr>
                <w:spacing w:val="-2"/>
              </w:rPr>
              <w:t>).</w:t>
            </w:r>
          </w:p>
          <w:p w14:paraId="62D92C8C" w14:textId="77777777" w:rsidR="00280EB6" w:rsidRPr="0062305C" w:rsidRDefault="00280EB6">
            <w:pPr>
              <w:suppressAutoHyphens/>
              <w:rPr>
                <w:spacing w:val="-2"/>
              </w:rPr>
            </w:pPr>
          </w:p>
        </w:tc>
      </w:tr>
      <w:tr w:rsidR="0062305C" w:rsidRPr="0062305C" w14:paraId="16848B8F" w14:textId="77777777">
        <w:trPr>
          <w:cantSplit/>
        </w:trPr>
        <w:tc>
          <w:tcPr>
            <w:tcW w:w="1008" w:type="dxa"/>
          </w:tcPr>
          <w:p w14:paraId="44789737" w14:textId="77777777" w:rsidR="00280EB6" w:rsidRPr="0062305C" w:rsidRDefault="00280EB6">
            <w:pPr>
              <w:suppressAutoHyphens/>
              <w:jc w:val="center"/>
              <w:rPr>
                <w:spacing w:val="-2"/>
              </w:rPr>
            </w:pPr>
            <w:r w:rsidRPr="0062305C">
              <w:rPr>
                <w:spacing w:val="-2"/>
              </w:rPr>
              <w:t>Year</w:t>
            </w:r>
          </w:p>
        </w:tc>
        <w:tc>
          <w:tcPr>
            <w:tcW w:w="1440" w:type="dxa"/>
          </w:tcPr>
          <w:p w14:paraId="614DDF7C" w14:textId="77777777" w:rsidR="00280EB6" w:rsidRPr="0062305C" w:rsidRDefault="00280EB6">
            <w:pPr>
              <w:suppressAutoHyphens/>
              <w:jc w:val="center"/>
              <w:rPr>
                <w:spacing w:val="-2"/>
              </w:rPr>
            </w:pPr>
            <w:r w:rsidRPr="0062305C">
              <w:rPr>
                <w:spacing w:val="-2"/>
              </w:rPr>
              <w:t xml:space="preserve">Outcome as Percent   </w:t>
            </w:r>
            <w:proofErr w:type="gramStart"/>
            <w:r w:rsidRPr="0062305C">
              <w:rPr>
                <w:spacing w:val="-2"/>
              </w:rPr>
              <w:t>of  Total</w:t>
            </w:r>
            <w:proofErr w:type="gramEnd"/>
            <w:r w:rsidRPr="0062305C">
              <w:rPr>
                <w:spacing w:val="-2"/>
              </w:rPr>
              <w:t xml:space="preserve"> Assets</w:t>
            </w:r>
          </w:p>
        </w:tc>
        <w:tc>
          <w:tcPr>
            <w:tcW w:w="5040" w:type="dxa"/>
          </w:tcPr>
          <w:p w14:paraId="03839555" w14:textId="77777777" w:rsidR="00280EB6" w:rsidRPr="0062305C" w:rsidRDefault="00280EB6">
            <w:pPr>
              <w:suppressAutoHyphens/>
              <w:jc w:val="center"/>
              <w:rPr>
                <w:spacing w:val="-2"/>
              </w:rPr>
            </w:pPr>
          </w:p>
          <w:p w14:paraId="6A0485F7" w14:textId="77777777" w:rsidR="00280EB6" w:rsidRPr="0062305C" w:rsidRDefault="00280EB6">
            <w:pPr>
              <w:suppressAutoHyphens/>
              <w:jc w:val="center"/>
              <w:rPr>
                <w:spacing w:val="-2"/>
              </w:rPr>
            </w:pPr>
            <w:r w:rsidRPr="0062305C">
              <w:rPr>
                <w:spacing w:val="-2"/>
              </w:rPr>
              <w:t xml:space="preserve">Contract Identification </w:t>
            </w:r>
          </w:p>
          <w:p w14:paraId="4A943563" w14:textId="77777777" w:rsidR="00280EB6" w:rsidRPr="0062305C" w:rsidRDefault="00280EB6">
            <w:pPr>
              <w:suppressAutoHyphens/>
              <w:jc w:val="center"/>
              <w:rPr>
                <w:spacing w:val="-2"/>
              </w:rPr>
            </w:pPr>
          </w:p>
        </w:tc>
        <w:tc>
          <w:tcPr>
            <w:tcW w:w="1710" w:type="dxa"/>
          </w:tcPr>
          <w:p w14:paraId="32D0FCF2" w14:textId="77777777" w:rsidR="00280EB6" w:rsidRPr="0062305C" w:rsidRDefault="00280EB6" w:rsidP="00BD076E">
            <w:pPr>
              <w:suppressAutoHyphens/>
              <w:jc w:val="center"/>
              <w:rPr>
                <w:spacing w:val="-2"/>
                <w:sz w:val="20"/>
              </w:rPr>
            </w:pPr>
            <w:r w:rsidRPr="0062305C">
              <w:rPr>
                <w:spacing w:val="-2"/>
                <w:sz w:val="20"/>
              </w:rPr>
              <w:t>Total Contract Amount (current value, ZMW equivalent)</w:t>
            </w:r>
          </w:p>
        </w:tc>
      </w:tr>
      <w:tr w:rsidR="0062305C" w:rsidRPr="0062305C" w14:paraId="660E059A" w14:textId="77777777">
        <w:trPr>
          <w:cantSplit/>
        </w:trPr>
        <w:tc>
          <w:tcPr>
            <w:tcW w:w="1008" w:type="dxa"/>
          </w:tcPr>
          <w:p w14:paraId="75EAB6E7" w14:textId="77777777" w:rsidR="00280EB6" w:rsidRPr="0062305C" w:rsidRDefault="00280EB6">
            <w:pPr>
              <w:suppressAutoHyphens/>
              <w:jc w:val="center"/>
              <w:rPr>
                <w:spacing w:val="-2"/>
              </w:rPr>
            </w:pPr>
          </w:p>
          <w:p w14:paraId="4877A079" w14:textId="77777777" w:rsidR="00280EB6" w:rsidRPr="0062305C" w:rsidRDefault="00280EB6">
            <w:pPr>
              <w:suppressAutoHyphens/>
              <w:jc w:val="center"/>
              <w:rPr>
                <w:spacing w:val="-2"/>
              </w:rPr>
            </w:pPr>
            <w:r w:rsidRPr="0062305C">
              <w:rPr>
                <w:spacing w:val="-2"/>
              </w:rPr>
              <w:t>______</w:t>
            </w:r>
          </w:p>
        </w:tc>
        <w:tc>
          <w:tcPr>
            <w:tcW w:w="1440" w:type="dxa"/>
          </w:tcPr>
          <w:p w14:paraId="305412CE" w14:textId="77777777" w:rsidR="00280EB6" w:rsidRPr="0062305C" w:rsidRDefault="00280EB6">
            <w:pPr>
              <w:suppressAutoHyphens/>
              <w:jc w:val="center"/>
              <w:rPr>
                <w:spacing w:val="-2"/>
              </w:rPr>
            </w:pPr>
          </w:p>
          <w:p w14:paraId="2462424D" w14:textId="77777777" w:rsidR="00280EB6" w:rsidRPr="0062305C" w:rsidRDefault="00280EB6">
            <w:pPr>
              <w:suppressAutoHyphens/>
              <w:jc w:val="center"/>
              <w:rPr>
                <w:spacing w:val="-2"/>
              </w:rPr>
            </w:pPr>
            <w:r w:rsidRPr="0062305C">
              <w:rPr>
                <w:spacing w:val="-2"/>
              </w:rPr>
              <w:t>______</w:t>
            </w:r>
          </w:p>
        </w:tc>
        <w:tc>
          <w:tcPr>
            <w:tcW w:w="5040" w:type="dxa"/>
          </w:tcPr>
          <w:p w14:paraId="6896592A" w14:textId="77777777" w:rsidR="00280EB6" w:rsidRPr="0062305C" w:rsidRDefault="00280EB6">
            <w:pPr>
              <w:suppressAutoHyphens/>
              <w:rPr>
                <w:spacing w:val="-2"/>
              </w:rPr>
            </w:pPr>
            <w:r w:rsidRPr="0062305C">
              <w:rPr>
                <w:spacing w:val="-2"/>
              </w:rPr>
              <w:t>Contract Identification:</w:t>
            </w:r>
          </w:p>
          <w:p w14:paraId="6AE78E40" w14:textId="77777777" w:rsidR="00280EB6" w:rsidRPr="0062305C" w:rsidRDefault="00280EB6">
            <w:pPr>
              <w:suppressAutoHyphens/>
              <w:rPr>
                <w:spacing w:val="-2"/>
              </w:rPr>
            </w:pPr>
            <w:r w:rsidRPr="0062305C">
              <w:rPr>
                <w:spacing w:val="-2"/>
              </w:rPr>
              <w:t>Name of Employer:</w:t>
            </w:r>
          </w:p>
          <w:p w14:paraId="50491FF7" w14:textId="77777777" w:rsidR="00280EB6" w:rsidRPr="0062305C" w:rsidRDefault="00280EB6">
            <w:pPr>
              <w:suppressAutoHyphens/>
              <w:rPr>
                <w:spacing w:val="-2"/>
              </w:rPr>
            </w:pPr>
            <w:r w:rsidRPr="0062305C">
              <w:rPr>
                <w:spacing w:val="-2"/>
              </w:rPr>
              <w:t>Address of Employer:</w:t>
            </w:r>
          </w:p>
          <w:p w14:paraId="205C242B" w14:textId="77777777" w:rsidR="00280EB6" w:rsidRPr="0062305C" w:rsidRDefault="00280EB6">
            <w:pPr>
              <w:suppressAutoHyphens/>
              <w:rPr>
                <w:spacing w:val="-2"/>
              </w:rPr>
            </w:pPr>
            <w:r w:rsidRPr="0062305C">
              <w:rPr>
                <w:spacing w:val="-2"/>
              </w:rPr>
              <w:t>Matter in dispute:</w:t>
            </w:r>
          </w:p>
        </w:tc>
        <w:tc>
          <w:tcPr>
            <w:tcW w:w="1710" w:type="dxa"/>
          </w:tcPr>
          <w:p w14:paraId="09E44C82" w14:textId="77777777" w:rsidR="00280EB6" w:rsidRPr="0062305C" w:rsidRDefault="00280EB6">
            <w:pPr>
              <w:suppressAutoHyphens/>
              <w:rPr>
                <w:spacing w:val="-2"/>
              </w:rPr>
            </w:pPr>
          </w:p>
          <w:p w14:paraId="1657C443" w14:textId="77777777" w:rsidR="00280EB6" w:rsidRPr="0062305C" w:rsidRDefault="00280EB6">
            <w:pPr>
              <w:suppressAutoHyphens/>
              <w:rPr>
                <w:spacing w:val="-2"/>
              </w:rPr>
            </w:pPr>
            <w:r w:rsidRPr="0062305C">
              <w:rPr>
                <w:spacing w:val="-2"/>
              </w:rPr>
              <w:t>___________</w:t>
            </w:r>
          </w:p>
          <w:p w14:paraId="4010F82F" w14:textId="77777777" w:rsidR="00280EB6" w:rsidRPr="0062305C" w:rsidRDefault="00280EB6">
            <w:pPr>
              <w:suppressAutoHyphens/>
              <w:rPr>
                <w:spacing w:val="-2"/>
              </w:rPr>
            </w:pPr>
          </w:p>
        </w:tc>
      </w:tr>
      <w:tr w:rsidR="0062305C" w:rsidRPr="0062305C" w14:paraId="0706DDEC" w14:textId="77777777">
        <w:trPr>
          <w:cantSplit/>
        </w:trPr>
        <w:tc>
          <w:tcPr>
            <w:tcW w:w="9198" w:type="dxa"/>
            <w:gridSpan w:val="4"/>
          </w:tcPr>
          <w:p w14:paraId="42F9DFAE" w14:textId="77777777" w:rsidR="00280EB6" w:rsidRPr="0062305C" w:rsidRDefault="00280EB6">
            <w:pPr>
              <w:pStyle w:val="titulo"/>
              <w:suppressAutoHyphens/>
              <w:spacing w:before="120" w:after="120"/>
              <w:rPr>
                <w:rFonts w:ascii="Times New Roman" w:hAnsi="Times New Roman"/>
                <w:b w:val="0"/>
                <w:spacing w:val="-2"/>
              </w:rPr>
            </w:pPr>
            <w:r w:rsidRPr="0062305C">
              <w:rPr>
                <w:rFonts w:ascii="Times New Roman" w:hAnsi="Times New Roman"/>
                <w:b w:val="0"/>
                <w:spacing w:val="-2"/>
              </w:rPr>
              <w:t>Pending Litigation, in accordance with Section III (Evaluation and Qualification Criteria)</w:t>
            </w:r>
          </w:p>
        </w:tc>
      </w:tr>
      <w:tr w:rsidR="0062305C" w:rsidRPr="0062305C" w14:paraId="3D6D42C9" w14:textId="77777777">
        <w:trPr>
          <w:cantSplit/>
        </w:trPr>
        <w:tc>
          <w:tcPr>
            <w:tcW w:w="9198" w:type="dxa"/>
            <w:gridSpan w:val="4"/>
          </w:tcPr>
          <w:p w14:paraId="2D7C53B1" w14:textId="77777777" w:rsidR="00280EB6" w:rsidRPr="0062305C" w:rsidRDefault="00280EB6">
            <w:pPr>
              <w:suppressAutoHyphens/>
              <w:rPr>
                <w:spacing w:val="-2"/>
              </w:rPr>
            </w:pPr>
            <w:r w:rsidRPr="0062305C">
              <w:rPr>
                <w:spacing w:val="-2"/>
                <w:sz w:val="32"/>
                <w:szCs w:val="32"/>
              </w:rPr>
              <w:sym w:font="Symbol" w:char="F0F0"/>
            </w:r>
            <w:r w:rsidRPr="0062305C">
              <w:rPr>
                <w:rFonts w:ascii="MT Extra" w:hAnsi="MT Extra"/>
                <w:spacing w:val="-2"/>
              </w:rPr>
              <w:t></w:t>
            </w:r>
            <w:r w:rsidRPr="0062305C">
              <w:rPr>
                <w:rFonts w:ascii="MT Extra" w:hAnsi="MT Extra"/>
                <w:spacing w:val="-2"/>
              </w:rPr>
              <w:t></w:t>
            </w:r>
            <w:r w:rsidRPr="0062305C">
              <w:rPr>
                <w:spacing w:val="-2"/>
              </w:rPr>
              <w:t>No pending litigation in accordance with Sub-Factor 2.2.2 of Section III (</w:t>
            </w:r>
            <w:proofErr w:type="gramStart"/>
            <w:r w:rsidRPr="0062305C">
              <w:rPr>
                <w:spacing w:val="-2"/>
              </w:rPr>
              <w:t xml:space="preserve">Evaluation  </w:t>
            </w:r>
            <w:r w:rsidRPr="0062305C">
              <w:rPr>
                <w:bCs/>
                <w:spacing w:val="-2"/>
              </w:rPr>
              <w:t>and</w:t>
            </w:r>
            <w:proofErr w:type="gramEnd"/>
            <w:r w:rsidRPr="0062305C">
              <w:rPr>
                <w:bCs/>
                <w:spacing w:val="-2"/>
              </w:rPr>
              <w:t xml:space="preserve"> </w:t>
            </w:r>
            <w:r w:rsidR="005D6010" w:rsidRPr="0062305C">
              <w:rPr>
                <w:bCs/>
                <w:spacing w:val="-2"/>
              </w:rPr>
              <w:t>Qualification</w:t>
            </w:r>
            <w:r w:rsidR="005D6010" w:rsidRPr="0062305C">
              <w:rPr>
                <w:spacing w:val="-2"/>
              </w:rPr>
              <w:t xml:space="preserve"> Criteria</w:t>
            </w:r>
            <w:r w:rsidRPr="0062305C">
              <w:rPr>
                <w:spacing w:val="-2"/>
              </w:rPr>
              <w:t>)</w:t>
            </w:r>
          </w:p>
          <w:p w14:paraId="15A3868B" w14:textId="77777777" w:rsidR="00280EB6" w:rsidRPr="0062305C" w:rsidRDefault="00280EB6">
            <w:pPr>
              <w:suppressAutoHyphens/>
              <w:ind w:left="360" w:hanging="360"/>
              <w:rPr>
                <w:spacing w:val="-2"/>
              </w:rPr>
            </w:pPr>
            <w:r w:rsidRPr="0062305C">
              <w:rPr>
                <w:spacing w:val="-2"/>
                <w:sz w:val="32"/>
                <w:szCs w:val="32"/>
              </w:rPr>
              <w:sym w:font="Symbol" w:char="F0F0"/>
            </w:r>
            <w:r w:rsidRPr="0062305C">
              <w:rPr>
                <w:spacing w:val="-2"/>
              </w:rPr>
              <w:t xml:space="preserve">   Pending litigation in accordance with Sub-Factor 2.2.2 of Section III (Evaluation </w:t>
            </w:r>
            <w:r w:rsidRPr="0062305C">
              <w:rPr>
                <w:bCs/>
                <w:spacing w:val="-2"/>
              </w:rPr>
              <w:t xml:space="preserve">and </w:t>
            </w:r>
            <w:r w:rsidR="005D6010" w:rsidRPr="0062305C">
              <w:rPr>
                <w:bCs/>
                <w:spacing w:val="-2"/>
              </w:rPr>
              <w:t>Qualification</w:t>
            </w:r>
            <w:r w:rsidR="005D6010" w:rsidRPr="0062305C">
              <w:rPr>
                <w:spacing w:val="-2"/>
              </w:rPr>
              <w:t xml:space="preserve"> Criteria</w:t>
            </w:r>
            <w:r w:rsidRPr="0062305C">
              <w:rPr>
                <w:spacing w:val="-2"/>
              </w:rPr>
              <w:t>), as indicated below</w:t>
            </w:r>
          </w:p>
        </w:tc>
      </w:tr>
      <w:tr w:rsidR="0062305C" w:rsidRPr="0062305C" w14:paraId="1BD243E3" w14:textId="77777777">
        <w:trPr>
          <w:cantSplit/>
        </w:trPr>
        <w:tc>
          <w:tcPr>
            <w:tcW w:w="1008" w:type="dxa"/>
          </w:tcPr>
          <w:p w14:paraId="23A7ED04" w14:textId="77777777" w:rsidR="00280EB6" w:rsidRPr="0062305C" w:rsidRDefault="00280EB6">
            <w:pPr>
              <w:suppressAutoHyphens/>
              <w:jc w:val="center"/>
              <w:rPr>
                <w:spacing w:val="-2"/>
              </w:rPr>
            </w:pPr>
            <w:r w:rsidRPr="0062305C">
              <w:rPr>
                <w:spacing w:val="-2"/>
              </w:rPr>
              <w:t>Year</w:t>
            </w:r>
          </w:p>
        </w:tc>
        <w:tc>
          <w:tcPr>
            <w:tcW w:w="1440" w:type="dxa"/>
          </w:tcPr>
          <w:p w14:paraId="7C3C7DAE" w14:textId="77777777" w:rsidR="00280EB6" w:rsidRPr="0062305C" w:rsidRDefault="00280EB6">
            <w:pPr>
              <w:suppressAutoHyphens/>
              <w:jc w:val="center"/>
              <w:rPr>
                <w:spacing w:val="-2"/>
              </w:rPr>
            </w:pPr>
            <w:r w:rsidRPr="0062305C">
              <w:rPr>
                <w:spacing w:val="-2"/>
              </w:rPr>
              <w:t xml:space="preserve">Outcome as Percent   </w:t>
            </w:r>
            <w:proofErr w:type="gramStart"/>
            <w:r w:rsidRPr="0062305C">
              <w:rPr>
                <w:spacing w:val="-2"/>
              </w:rPr>
              <w:t>of  Total</w:t>
            </w:r>
            <w:proofErr w:type="gramEnd"/>
            <w:r w:rsidRPr="0062305C">
              <w:rPr>
                <w:spacing w:val="-2"/>
              </w:rPr>
              <w:t xml:space="preserve"> Assets</w:t>
            </w:r>
          </w:p>
        </w:tc>
        <w:tc>
          <w:tcPr>
            <w:tcW w:w="5040" w:type="dxa"/>
          </w:tcPr>
          <w:p w14:paraId="37AE6423" w14:textId="77777777" w:rsidR="00280EB6" w:rsidRPr="0062305C" w:rsidRDefault="00280EB6">
            <w:pPr>
              <w:suppressAutoHyphens/>
              <w:jc w:val="center"/>
              <w:rPr>
                <w:spacing w:val="-2"/>
              </w:rPr>
            </w:pPr>
          </w:p>
          <w:p w14:paraId="38446A28" w14:textId="77777777" w:rsidR="00280EB6" w:rsidRPr="0062305C" w:rsidRDefault="00280EB6">
            <w:pPr>
              <w:suppressAutoHyphens/>
              <w:jc w:val="center"/>
              <w:rPr>
                <w:spacing w:val="-2"/>
              </w:rPr>
            </w:pPr>
            <w:r w:rsidRPr="0062305C">
              <w:rPr>
                <w:spacing w:val="-2"/>
              </w:rPr>
              <w:t xml:space="preserve">Contract Identification </w:t>
            </w:r>
          </w:p>
          <w:p w14:paraId="33A95966" w14:textId="77777777" w:rsidR="00280EB6" w:rsidRPr="0062305C" w:rsidRDefault="00280EB6">
            <w:pPr>
              <w:suppressAutoHyphens/>
              <w:jc w:val="center"/>
              <w:rPr>
                <w:spacing w:val="-2"/>
              </w:rPr>
            </w:pPr>
          </w:p>
        </w:tc>
        <w:tc>
          <w:tcPr>
            <w:tcW w:w="1710" w:type="dxa"/>
          </w:tcPr>
          <w:p w14:paraId="02D761DE" w14:textId="77777777" w:rsidR="00280EB6" w:rsidRPr="0062305C" w:rsidRDefault="00280EB6" w:rsidP="00BD076E">
            <w:pPr>
              <w:suppressAutoHyphens/>
              <w:jc w:val="center"/>
              <w:rPr>
                <w:spacing w:val="-2"/>
                <w:sz w:val="20"/>
              </w:rPr>
            </w:pPr>
            <w:r w:rsidRPr="0062305C">
              <w:rPr>
                <w:spacing w:val="-2"/>
                <w:sz w:val="20"/>
              </w:rPr>
              <w:t>Total Contract Amount (current value, ZMW equivalent)</w:t>
            </w:r>
          </w:p>
        </w:tc>
      </w:tr>
      <w:tr w:rsidR="0062305C" w:rsidRPr="0062305C" w14:paraId="12D56C11" w14:textId="77777777">
        <w:trPr>
          <w:cantSplit/>
        </w:trPr>
        <w:tc>
          <w:tcPr>
            <w:tcW w:w="1008" w:type="dxa"/>
          </w:tcPr>
          <w:p w14:paraId="6C8324D2" w14:textId="77777777" w:rsidR="00280EB6" w:rsidRPr="0062305C" w:rsidRDefault="00280EB6">
            <w:pPr>
              <w:suppressAutoHyphens/>
              <w:jc w:val="center"/>
              <w:rPr>
                <w:spacing w:val="-2"/>
              </w:rPr>
            </w:pPr>
          </w:p>
          <w:p w14:paraId="7E287676" w14:textId="77777777" w:rsidR="00280EB6" w:rsidRPr="0062305C" w:rsidRDefault="00280EB6">
            <w:pPr>
              <w:suppressAutoHyphens/>
              <w:jc w:val="center"/>
              <w:rPr>
                <w:spacing w:val="-2"/>
              </w:rPr>
            </w:pPr>
            <w:r w:rsidRPr="0062305C">
              <w:rPr>
                <w:spacing w:val="-2"/>
              </w:rPr>
              <w:t>______</w:t>
            </w:r>
          </w:p>
        </w:tc>
        <w:tc>
          <w:tcPr>
            <w:tcW w:w="1440" w:type="dxa"/>
          </w:tcPr>
          <w:p w14:paraId="7155758A" w14:textId="77777777" w:rsidR="00280EB6" w:rsidRPr="0062305C" w:rsidRDefault="00280EB6">
            <w:pPr>
              <w:suppressAutoHyphens/>
              <w:jc w:val="center"/>
              <w:rPr>
                <w:spacing w:val="-2"/>
              </w:rPr>
            </w:pPr>
          </w:p>
          <w:p w14:paraId="768B25E4" w14:textId="77777777" w:rsidR="00280EB6" w:rsidRPr="0062305C" w:rsidRDefault="00280EB6">
            <w:pPr>
              <w:suppressAutoHyphens/>
              <w:jc w:val="center"/>
              <w:rPr>
                <w:spacing w:val="-2"/>
              </w:rPr>
            </w:pPr>
            <w:r w:rsidRPr="0062305C">
              <w:rPr>
                <w:spacing w:val="-2"/>
              </w:rPr>
              <w:t>______</w:t>
            </w:r>
          </w:p>
        </w:tc>
        <w:tc>
          <w:tcPr>
            <w:tcW w:w="5040" w:type="dxa"/>
          </w:tcPr>
          <w:p w14:paraId="53399848" w14:textId="77777777" w:rsidR="00280EB6" w:rsidRPr="0062305C" w:rsidRDefault="00280EB6">
            <w:pPr>
              <w:suppressAutoHyphens/>
              <w:rPr>
                <w:spacing w:val="-2"/>
              </w:rPr>
            </w:pPr>
            <w:r w:rsidRPr="0062305C">
              <w:rPr>
                <w:spacing w:val="-2"/>
              </w:rPr>
              <w:t>Contract Identification:</w:t>
            </w:r>
          </w:p>
          <w:p w14:paraId="6393F71E" w14:textId="77777777" w:rsidR="00280EB6" w:rsidRPr="0062305C" w:rsidRDefault="00280EB6">
            <w:pPr>
              <w:suppressAutoHyphens/>
              <w:rPr>
                <w:spacing w:val="-2"/>
              </w:rPr>
            </w:pPr>
            <w:r w:rsidRPr="0062305C">
              <w:rPr>
                <w:spacing w:val="-2"/>
              </w:rPr>
              <w:t>Name of Employer:</w:t>
            </w:r>
          </w:p>
          <w:p w14:paraId="3E7C287E" w14:textId="77777777" w:rsidR="00280EB6" w:rsidRPr="0062305C" w:rsidRDefault="00280EB6">
            <w:pPr>
              <w:suppressAutoHyphens/>
              <w:rPr>
                <w:spacing w:val="-2"/>
              </w:rPr>
            </w:pPr>
            <w:r w:rsidRPr="0062305C">
              <w:rPr>
                <w:spacing w:val="-2"/>
              </w:rPr>
              <w:t>Address of Employer:</w:t>
            </w:r>
          </w:p>
          <w:p w14:paraId="3C2A4782" w14:textId="77777777" w:rsidR="00280EB6" w:rsidRPr="0062305C" w:rsidRDefault="00280EB6">
            <w:pPr>
              <w:suppressAutoHyphens/>
              <w:rPr>
                <w:spacing w:val="-2"/>
              </w:rPr>
            </w:pPr>
            <w:r w:rsidRPr="0062305C">
              <w:rPr>
                <w:spacing w:val="-2"/>
              </w:rPr>
              <w:t>Matter in dispute:</w:t>
            </w:r>
          </w:p>
        </w:tc>
        <w:tc>
          <w:tcPr>
            <w:tcW w:w="1710" w:type="dxa"/>
          </w:tcPr>
          <w:p w14:paraId="3D0628FC" w14:textId="77777777" w:rsidR="00280EB6" w:rsidRPr="0062305C" w:rsidRDefault="00280EB6">
            <w:pPr>
              <w:suppressAutoHyphens/>
              <w:rPr>
                <w:spacing w:val="-2"/>
              </w:rPr>
            </w:pPr>
          </w:p>
          <w:p w14:paraId="305F0E76" w14:textId="77777777" w:rsidR="00280EB6" w:rsidRPr="0062305C" w:rsidRDefault="00280EB6">
            <w:pPr>
              <w:suppressAutoHyphens/>
              <w:rPr>
                <w:spacing w:val="-2"/>
              </w:rPr>
            </w:pPr>
            <w:r w:rsidRPr="0062305C">
              <w:rPr>
                <w:spacing w:val="-2"/>
              </w:rPr>
              <w:t>___________</w:t>
            </w:r>
          </w:p>
          <w:p w14:paraId="49BA8036" w14:textId="77777777" w:rsidR="00280EB6" w:rsidRPr="0062305C" w:rsidRDefault="00280EB6">
            <w:pPr>
              <w:suppressAutoHyphens/>
              <w:rPr>
                <w:spacing w:val="-2"/>
              </w:rPr>
            </w:pPr>
          </w:p>
        </w:tc>
      </w:tr>
      <w:tr w:rsidR="00280EB6" w:rsidRPr="0062305C" w14:paraId="05A630DE" w14:textId="77777777">
        <w:trPr>
          <w:cantSplit/>
        </w:trPr>
        <w:tc>
          <w:tcPr>
            <w:tcW w:w="1008" w:type="dxa"/>
          </w:tcPr>
          <w:p w14:paraId="209F707D" w14:textId="77777777" w:rsidR="00280EB6" w:rsidRPr="0062305C" w:rsidRDefault="00280EB6">
            <w:pPr>
              <w:suppressAutoHyphens/>
              <w:jc w:val="center"/>
              <w:rPr>
                <w:spacing w:val="-2"/>
              </w:rPr>
            </w:pPr>
          </w:p>
          <w:p w14:paraId="1FAB3A9D" w14:textId="77777777" w:rsidR="00280EB6" w:rsidRPr="0062305C" w:rsidRDefault="00280EB6">
            <w:pPr>
              <w:suppressAutoHyphens/>
              <w:jc w:val="center"/>
              <w:rPr>
                <w:spacing w:val="-2"/>
              </w:rPr>
            </w:pPr>
            <w:r w:rsidRPr="0062305C">
              <w:rPr>
                <w:spacing w:val="-2"/>
              </w:rPr>
              <w:t>______</w:t>
            </w:r>
          </w:p>
        </w:tc>
        <w:tc>
          <w:tcPr>
            <w:tcW w:w="1440" w:type="dxa"/>
          </w:tcPr>
          <w:p w14:paraId="06F44C4A" w14:textId="77777777" w:rsidR="00280EB6" w:rsidRPr="0062305C" w:rsidRDefault="00280EB6">
            <w:pPr>
              <w:suppressAutoHyphens/>
              <w:jc w:val="center"/>
              <w:rPr>
                <w:spacing w:val="-2"/>
              </w:rPr>
            </w:pPr>
          </w:p>
          <w:p w14:paraId="651F6FA6" w14:textId="77777777" w:rsidR="00280EB6" w:rsidRPr="0062305C" w:rsidRDefault="00280EB6">
            <w:pPr>
              <w:suppressAutoHyphens/>
              <w:jc w:val="center"/>
              <w:rPr>
                <w:spacing w:val="-2"/>
              </w:rPr>
            </w:pPr>
            <w:r w:rsidRPr="0062305C">
              <w:rPr>
                <w:spacing w:val="-2"/>
              </w:rPr>
              <w:t>______</w:t>
            </w:r>
          </w:p>
        </w:tc>
        <w:tc>
          <w:tcPr>
            <w:tcW w:w="5040" w:type="dxa"/>
          </w:tcPr>
          <w:p w14:paraId="020B1910" w14:textId="77777777" w:rsidR="00280EB6" w:rsidRPr="0062305C" w:rsidRDefault="00280EB6">
            <w:pPr>
              <w:suppressAutoHyphens/>
              <w:rPr>
                <w:spacing w:val="-2"/>
              </w:rPr>
            </w:pPr>
            <w:r w:rsidRPr="0062305C">
              <w:rPr>
                <w:spacing w:val="-2"/>
              </w:rPr>
              <w:t>Contract Identification:</w:t>
            </w:r>
          </w:p>
          <w:p w14:paraId="7ECD218C" w14:textId="77777777" w:rsidR="00280EB6" w:rsidRPr="0062305C" w:rsidRDefault="00280EB6">
            <w:pPr>
              <w:suppressAutoHyphens/>
              <w:rPr>
                <w:spacing w:val="-2"/>
              </w:rPr>
            </w:pPr>
            <w:r w:rsidRPr="0062305C">
              <w:rPr>
                <w:spacing w:val="-2"/>
              </w:rPr>
              <w:t>Name of Employer:</w:t>
            </w:r>
          </w:p>
          <w:p w14:paraId="1E8CF48B" w14:textId="77777777" w:rsidR="00280EB6" w:rsidRPr="0062305C" w:rsidRDefault="00280EB6">
            <w:pPr>
              <w:suppressAutoHyphens/>
              <w:rPr>
                <w:spacing w:val="-2"/>
              </w:rPr>
            </w:pPr>
            <w:r w:rsidRPr="0062305C">
              <w:rPr>
                <w:spacing w:val="-2"/>
              </w:rPr>
              <w:t>Address of Employer:</w:t>
            </w:r>
          </w:p>
          <w:p w14:paraId="208E4CA5" w14:textId="77777777" w:rsidR="00280EB6" w:rsidRPr="0062305C" w:rsidRDefault="00280EB6">
            <w:pPr>
              <w:suppressAutoHyphens/>
              <w:rPr>
                <w:spacing w:val="-2"/>
              </w:rPr>
            </w:pPr>
            <w:r w:rsidRPr="0062305C">
              <w:rPr>
                <w:spacing w:val="-2"/>
              </w:rPr>
              <w:t>Matter in dispute:</w:t>
            </w:r>
          </w:p>
        </w:tc>
        <w:tc>
          <w:tcPr>
            <w:tcW w:w="1710" w:type="dxa"/>
          </w:tcPr>
          <w:p w14:paraId="0E1F08BF" w14:textId="77777777" w:rsidR="00280EB6" w:rsidRPr="0062305C" w:rsidRDefault="00280EB6">
            <w:pPr>
              <w:suppressAutoHyphens/>
              <w:rPr>
                <w:spacing w:val="-2"/>
              </w:rPr>
            </w:pPr>
          </w:p>
          <w:p w14:paraId="579F40B5" w14:textId="77777777" w:rsidR="00280EB6" w:rsidRPr="0062305C" w:rsidRDefault="00280EB6">
            <w:pPr>
              <w:suppressAutoHyphens/>
              <w:rPr>
                <w:spacing w:val="-2"/>
              </w:rPr>
            </w:pPr>
            <w:r w:rsidRPr="0062305C">
              <w:rPr>
                <w:spacing w:val="-2"/>
              </w:rPr>
              <w:t>___________</w:t>
            </w:r>
          </w:p>
          <w:p w14:paraId="138237DF" w14:textId="77777777" w:rsidR="00280EB6" w:rsidRPr="0062305C" w:rsidRDefault="00280EB6">
            <w:pPr>
              <w:suppressAutoHyphens/>
              <w:rPr>
                <w:spacing w:val="-2"/>
              </w:rPr>
            </w:pPr>
          </w:p>
        </w:tc>
      </w:tr>
    </w:tbl>
    <w:p w14:paraId="53AD79BB" w14:textId="77777777" w:rsidR="00280EB6" w:rsidRPr="0062305C" w:rsidRDefault="00280EB6"/>
    <w:p w14:paraId="4123E6E8" w14:textId="77777777" w:rsidR="00280EB6" w:rsidRPr="0062305C" w:rsidRDefault="00280EB6">
      <w:r w:rsidRPr="0062305C">
        <w:rPr>
          <w:b/>
        </w:rPr>
        <w:br w:type="page"/>
      </w:r>
    </w:p>
    <w:p w14:paraId="195E224F" w14:textId="77777777" w:rsidR="00280EB6" w:rsidRPr="0062305C" w:rsidRDefault="00280EB6">
      <w:pPr>
        <w:jc w:val="center"/>
        <w:rPr>
          <w:rStyle w:val="Table"/>
          <w:rFonts w:ascii="Times New Roman" w:hAnsi="Times New Roman"/>
          <w:b/>
          <w:spacing w:val="-2"/>
          <w:sz w:val="24"/>
        </w:rPr>
      </w:pPr>
      <w:bookmarkStart w:id="486" w:name="_Toc125873866"/>
      <w:r w:rsidRPr="0062305C">
        <w:rPr>
          <w:rStyle w:val="Table"/>
          <w:rFonts w:ascii="Times New Roman" w:hAnsi="Times New Roman"/>
          <w:b/>
          <w:spacing w:val="-2"/>
          <w:sz w:val="24"/>
        </w:rPr>
        <w:lastRenderedPageBreak/>
        <w:t>Form CCC</w:t>
      </w:r>
      <w:bookmarkEnd w:id="486"/>
    </w:p>
    <w:p w14:paraId="4B56E3E0" w14:textId="77777777" w:rsidR="00280EB6" w:rsidRPr="0062305C" w:rsidRDefault="00280EB6">
      <w:pPr>
        <w:pStyle w:val="S4-Header2"/>
      </w:pPr>
      <w:bookmarkStart w:id="487" w:name="_Toc41971547"/>
      <w:bookmarkStart w:id="488" w:name="_Toc125871312"/>
      <w:bookmarkStart w:id="489" w:name="_Toc127160596"/>
      <w:bookmarkStart w:id="490" w:name="_Toc138144068"/>
      <w:bookmarkStart w:id="491" w:name="_Toc197160047"/>
      <w:r w:rsidRPr="0062305C">
        <w:t>Current Contract Commitments/Works in Progress</w:t>
      </w:r>
      <w:bookmarkEnd w:id="487"/>
      <w:bookmarkEnd w:id="488"/>
      <w:bookmarkEnd w:id="489"/>
      <w:bookmarkEnd w:id="490"/>
      <w:bookmarkEnd w:id="491"/>
    </w:p>
    <w:p w14:paraId="5F70E489" w14:textId="77777777" w:rsidR="00280EB6" w:rsidRPr="0062305C" w:rsidRDefault="00280EB6">
      <w:pPr>
        <w:suppressAutoHyphens/>
        <w:rPr>
          <w:rStyle w:val="Table"/>
          <w:spacing w:val="-2"/>
        </w:rPr>
      </w:pPr>
    </w:p>
    <w:p w14:paraId="08FC45A6" w14:textId="77777777" w:rsidR="00280EB6" w:rsidRPr="0062305C" w:rsidRDefault="00280EB6">
      <w:pPr>
        <w:suppressAutoHyphens/>
        <w:rPr>
          <w:rStyle w:val="Table"/>
          <w:spacing w:val="-2"/>
        </w:rPr>
      </w:pPr>
    </w:p>
    <w:p w14:paraId="510897AB" w14:textId="77777777" w:rsidR="00280EB6" w:rsidRPr="0062305C" w:rsidRDefault="00280EB6">
      <w:pPr>
        <w:rPr>
          <w:rStyle w:val="Table"/>
          <w:rFonts w:ascii="Times New Roman" w:hAnsi="Times New Roman"/>
          <w:spacing w:val="-2"/>
          <w:sz w:val="24"/>
        </w:rPr>
      </w:pPr>
      <w:r w:rsidRPr="0062305C">
        <w:rPr>
          <w:rStyle w:val="Table"/>
          <w:rFonts w:ascii="Times New Roman" w:hAnsi="Times New Roman"/>
          <w:spacing w:val="-2"/>
          <w:sz w:val="24"/>
        </w:rPr>
        <w:t>Bidders and each partner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p w14:paraId="51AF54F6" w14:textId="77777777" w:rsidR="00280EB6" w:rsidRPr="0062305C" w:rsidRDefault="00280EB6">
      <w:pPr>
        <w:rPr>
          <w:rStyle w:val="Table"/>
          <w:rFonts w:ascii="Times New Roman" w:hAnsi="Times New Roman"/>
          <w:spacing w:val="-2"/>
          <w:sz w:val="24"/>
        </w:rPr>
      </w:pPr>
    </w:p>
    <w:p w14:paraId="4E5B330A" w14:textId="77777777" w:rsidR="00280EB6" w:rsidRPr="0062305C" w:rsidRDefault="00280EB6">
      <w:pPr>
        <w:rPr>
          <w:rStyle w:val="Table"/>
          <w:rFonts w:ascii="Times New Roman" w:hAnsi="Times New Roman"/>
          <w:b/>
          <w:bCs/>
          <w:spacing w:val="-2"/>
          <w:sz w:val="24"/>
        </w:rPr>
      </w:pPr>
    </w:p>
    <w:p w14:paraId="1BC1E006" w14:textId="77777777" w:rsidR="00280EB6" w:rsidRPr="0062305C" w:rsidRDefault="00280EB6">
      <w:pPr>
        <w:rPr>
          <w:rStyle w:val="Table"/>
          <w:rFonts w:ascii="Times New Roman" w:hAnsi="Times New Roman"/>
          <w:spacing w:val="-2"/>
          <w:sz w:val="24"/>
        </w:rPr>
      </w:pPr>
    </w:p>
    <w:p w14:paraId="77BC1467" w14:textId="77777777" w:rsidR="00280EB6" w:rsidRPr="0062305C" w:rsidRDefault="00280EB6">
      <w:pPr>
        <w:rPr>
          <w:rStyle w:val="Table"/>
          <w:rFonts w:ascii="Times New Roman" w:hAnsi="Times New Roman"/>
          <w:spacing w:val="-2"/>
          <w:sz w:val="24"/>
        </w:rPr>
      </w:pPr>
    </w:p>
    <w:tbl>
      <w:tblPr>
        <w:tblW w:w="0" w:type="auto"/>
        <w:tblInd w:w="72" w:type="dxa"/>
        <w:tblLayout w:type="fixed"/>
        <w:tblCellMar>
          <w:left w:w="72" w:type="dxa"/>
          <w:right w:w="72" w:type="dxa"/>
        </w:tblCellMar>
        <w:tblLook w:val="0000" w:firstRow="0" w:lastRow="0" w:firstColumn="0" w:lastColumn="0" w:noHBand="0" w:noVBand="0"/>
      </w:tblPr>
      <w:tblGrid>
        <w:gridCol w:w="1890"/>
        <w:gridCol w:w="1620"/>
        <w:gridCol w:w="1800"/>
        <w:gridCol w:w="1800"/>
        <w:gridCol w:w="1800"/>
      </w:tblGrid>
      <w:tr w:rsidR="0062305C" w:rsidRPr="0062305C" w14:paraId="336C8C18" w14:textId="77777777">
        <w:trPr>
          <w:cantSplit/>
        </w:trPr>
        <w:tc>
          <w:tcPr>
            <w:tcW w:w="1890" w:type="dxa"/>
            <w:tcBorders>
              <w:top w:val="single" w:sz="6" w:space="0" w:color="auto"/>
              <w:left w:val="single" w:sz="6" w:space="0" w:color="auto"/>
              <w:bottom w:val="single" w:sz="6" w:space="0" w:color="auto"/>
              <w:right w:val="single" w:sz="6" w:space="0" w:color="auto"/>
            </w:tcBorders>
          </w:tcPr>
          <w:p w14:paraId="0567A58A" w14:textId="77777777" w:rsidR="00280EB6" w:rsidRPr="0062305C" w:rsidRDefault="00280EB6">
            <w:pPr>
              <w:rPr>
                <w:rStyle w:val="Table"/>
                <w:rFonts w:ascii="Times New Roman" w:hAnsi="Times New Roman"/>
                <w:spacing w:val="-2"/>
                <w:sz w:val="24"/>
              </w:rPr>
            </w:pPr>
            <w:r w:rsidRPr="0062305C">
              <w:rPr>
                <w:rStyle w:val="Table"/>
                <w:rFonts w:ascii="Times New Roman" w:hAnsi="Times New Roman"/>
                <w:spacing w:val="-2"/>
                <w:sz w:val="24"/>
              </w:rPr>
              <w:t>Name of contract</w:t>
            </w:r>
          </w:p>
        </w:tc>
        <w:tc>
          <w:tcPr>
            <w:tcW w:w="1620" w:type="dxa"/>
            <w:tcBorders>
              <w:top w:val="single" w:sz="6" w:space="0" w:color="auto"/>
            </w:tcBorders>
          </w:tcPr>
          <w:p w14:paraId="744644D2" w14:textId="77777777" w:rsidR="00280EB6" w:rsidRPr="0062305C" w:rsidRDefault="00280EB6">
            <w:pPr>
              <w:rPr>
                <w:rStyle w:val="Table"/>
                <w:rFonts w:ascii="Times New Roman" w:hAnsi="Times New Roman"/>
                <w:spacing w:val="-2"/>
                <w:sz w:val="24"/>
              </w:rPr>
            </w:pPr>
            <w:r w:rsidRPr="0062305C">
              <w:rPr>
                <w:rStyle w:val="Table"/>
                <w:rFonts w:ascii="Times New Roman" w:hAnsi="Times New Roman"/>
                <w:spacing w:val="-2"/>
                <w:sz w:val="24"/>
              </w:rPr>
              <w:t>Employer, contact address/</w:t>
            </w:r>
            <w:proofErr w:type="spellStart"/>
            <w:r w:rsidRPr="0062305C">
              <w:rPr>
                <w:rStyle w:val="Table"/>
                <w:rFonts w:ascii="Times New Roman" w:hAnsi="Times New Roman"/>
                <w:spacing w:val="-2"/>
                <w:sz w:val="24"/>
              </w:rPr>
              <w:t>tel</w:t>
            </w:r>
            <w:proofErr w:type="spellEnd"/>
            <w:r w:rsidRPr="0062305C">
              <w:rPr>
                <w:rStyle w:val="Table"/>
                <w:rFonts w:ascii="Times New Roman" w:hAnsi="Times New Roman"/>
                <w:spacing w:val="-2"/>
                <w:sz w:val="24"/>
              </w:rPr>
              <w:t>/fax</w:t>
            </w:r>
          </w:p>
        </w:tc>
        <w:tc>
          <w:tcPr>
            <w:tcW w:w="1800" w:type="dxa"/>
            <w:tcBorders>
              <w:top w:val="single" w:sz="6" w:space="0" w:color="auto"/>
              <w:left w:val="single" w:sz="6" w:space="0" w:color="auto"/>
            </w:tcBorders>
          </w:tcPr>
          <w:p w14:paraId="46CB1424" w14:textId="77777777" w:rsidR="00280EB6" w:rsidRPr="0062305C" w:rsidRDefault="00280EB6" w:rsidP="00BD076E">
            <w:pPr>
              <w:rPr>
                <w:rStyle w:val="Table"/>
                <w:rFonts w:ascii="Times New Roman" w:hAnsi="Times New Roman"/>
                <w:spacing w:val="-2"/>
                <w:sz w:val="24"/>
              </w:rPr>
            </w:pPr>
            <w:r w:rsidRPr="0062305C">
              <w:rPr>
                <w:rStyle w:val="Table"/>
                <w:rFonts w:ascii="Times New Roman" w:hAnsi="Times New Roman"/>
                <w:spacing w:val="-2"/>
                <w:sz w:val="24"/>
              </w:rPr>
              <w:t>Value of outstanding work (current ZMW)</w:t>
            </w:r>
          </w:p>
        </w:tc>
        <w:tc>
          <w:tcPr>
            <w:tcW w:w="1800" w:type="dxa"/>
            <w:tcBorders>
              <w:top w:val="single" w:sz="6" w:space="0" w:color="auto"/>
              <w:left w:val="single" w:sz="6" w:space="0" w:color="auto"/>
            </w:tcBorders>
          </w:tcPr>
          <w:p w14:paraId="77D0799F" w14:textId="77777777" w:rsidR="00280EB6" w:rsidRPr="0062305C" w:rsidRDefault="00280EB6">
            <w:pPr>
              <w:rPr>
                <w:rStyle w:val="Table"/>
                <w:rFonts w:ascii="Times New Roman" w:hAnsi="Times New Roman"/>
                <w:spacing w:val="-2"/>
                <w:sz w:val="24"/>
              </w:rPr>
            </w:pPr>
            <w:r w:rsidRPr="0062305C">
              <w:rPr>
                <w:rStyle w:val="Table"/>
                <w:rFonts w:ascii="Times New Roman" w:hAnsi="Times New Roman"/>
                <w:spacing w:val="-2"/>
                <w:sz w:val="24"/>
              </w:rPr>
              <w:t>Estimated completion date</w:t>
            </w:r>
          </w:p>
        </w:tc>
        <w:tc>
          <w:tcPr>
            <w:tcW w:w="1800" w:type="dxa"/>
            <w:tcBorders>
              <w:top w:val="single" w:sz="6" w:space="0" w:color="auto"/>
              <w:left w:val="single" w:sz="6" w:space="0" w:color="auto"/>
              <w:bottom w:val="single" w:sz="6" w:space="0" w:color="auto"/>
              <w:right w:val="single" w:sz="6" w:space="0" w:color="auto"/>
            </w:tcBorders>
          </w:tcPr>
          <w:p w14:paraId="13D6D315" w14:textId="77777777" w:rsidR="00280EB6" w:rsidRPr="0062305C" w:rsidRDefault="00280EB6" w:rsidP="00BD076E">
            <w:pPr>
              <w:rPr>
                <w:rStyle w:val="Table"/>
                <w:rFonts w:ascii="Times New Roman" w:hAnsi="Times New Roman"/>
                <w:spacing w:val="-2"/>
                <w:sz w:val="24"/>
              </w:rPr>
            </w:pPr>
            <w:r w:rsidRPr="0062305C">
              <w:rPr>
                <w:rStyle w:val="Table"/>
                <w:rFonts w:ascii="Times New Roman" w:hAnsi="Times New Roman"/>
                <w:spacing w:val="-2"/>
                <w:sz w:val="24"/>
              </w:rPr>
              <w:t>Average monthly invoicing over last six months</w:t>
            </w:r>
            <w:r w:rsidRPr="0062305C">
              <w:rPr>
                <w:rStyle w:val="Table"/>
                <w:rFonts w:ascii="Times New Roman" w:hAnsi="Times New Roman"/>
                <w:spacing w:val="-2"/>
                <w:sz w:val="24"/>
              </w:rPr>
              <w:br/>
              <w:t>(ZMW/month)</w:t>
            </w:r>
          </w:p>
        </w:tc>
      </w:tr>
      <w:tr w:rsidR="0062305C" w:rsidRPr="0062305C" w14:paraId="57AB23C8" w14:textId="77777777">
        <w:trPr>
          <w:cantSplit/>
        </w:trPr>
        <w:tc>
          <w:tcPr>
            <w:tcW w:w="1890" w:type="dxa"/>
            <w:tcBorders>
              <w:top w:val="single" w:sz="6" w:space="0" w:color="auto"/>
              <w:left w:val="single" w:sz="6" w:space="0" w:color="auto"/>
              <w:bottom w:val="single" w:sz="6" w:space="0" w:color="auto"/>
              <w:right w:val="single" w:sz="6" w:space="0" w:color="auto"/>
            </w:tcBorders>
          </w:tcPr>
          <w:p w14:paraId="664748C9" w14:textId="77777777" w:rsidR="00280EB6" w:rsidRPr="0062305C" w:rsidRDefault="00280EB6">
            <w:pPr>
              <w:rPr>
                <w:rStyle w:val="Table"/>
                <w:rFonts w:ascii="Times New Roman" w:hAnsi="Times New Roman"/>
                <w:spacing w:val="-2"/>
                <w:sz w:val="24"/>
              </w:rPr>
            </w:pPr>
            <w:r w:rsidRPr="0062305C">
              <w:rPr>
                <w:rStyle w:val="Table"/>
                <w:rFonts w:ascii="Times New Roman" w:hAnsi="Times New Roman"/>
                <w:spacing w:val="-2"/>
                <w:sz w:val="24"/>
              </w:rPr>
              <w:t>1.</w:t>
            </w:r>
          </w:p>
          <w:p w14:paraId="57C03F94" w14:textId="77777777" w:rsidR="00280EB6" w:rsidRPr="0062305C" w:rsidRDefault="00280EB6">
            <w:pPr>
              <w:rPr>
                <w:rStyle w:val="Table"/>
                <w:rFonts w:ascii="Times New Roman" w:hAnsi="Times New Roman"/>
                <w:spacing w:val="-2"/>
                <w:sz w:val="24"/>
              </w:rPr>
            </w:pPr>
          </w:p>
        </w:tc>
        <w:tc>
          <w:tcPr>
            <w:tcW w:w="1620" w:type="dxa"/>
            <w:tcBorders>
              <w:top w:val="single" w:sz="6" w:space="0" w:color="auto"/>
            </w:tcBorders>
          </w:tcPr>
          <w:p w14:paraId="0553F493" w14:textId="77777777" w:rsidR="00280EB6" w:rsidRPr="0062305C" w:rsidRDefault="00280EB6">
            <w:pPr>
              <w:rPr>
                <w:rStyle w:val="Table"/>
                <w:rFonts w:ascii="Times New Roman" w:hAnsi="Times New Roman"/>
                <w:spacing w:val="-2"/>
                <w:sz w:val="24"/>
              </w:rPr>
            </w:pPr>
          </w:p>
        </w:tc>
        <w:tc>
          <w:tcPr>
            <w:tcW w:w="1800" w:type="dxa"/>
            <w:tcBorders>
              <w:top w:val="single" w:sz="6" w:space="0" w:color="auto"/>
              <w:left w:val="single" w:sz="6" w:space="0" w:color="auto"/>
            </w:tcBorders>
          </w:tcPr>
          <w:p w14:paraId="00DA5CC9" w14:textId="77777777" w:rsidR="00280EB6" w:rsidRPr="0062305C" w:rsidRDefault="00280EB6">
            <w:pPr>
              <w:rPr>
                <w:rStyle w:val="Table"/>
                <w:rFonts w:ascii="Times New Roman" w:hAnsi="Times New Roman"/>
                <w:spacing w:val="-2"/>
                <w:sz w:val="24"/>
              </w:rPr>
            </w:pPr>
          </w:p>
        </w:tc>
        <w:tc>
          <w:tcPr>
            <w:tcW w:w="1800" w:type="dxa"/>
            <w:tcBorders>
              <w:top w:val="single" w:sz="6" w:space="0" w:color="auto"/>
              <w:left w:val="single" w:sz="6" w:space="0" w:color="auto"/>
            </w:tcBorders>
          </w:tcPr>
          <w:p w14:paraId="54263308" w14:textId="77777777" w:rsidR="00280EB6" w:rsidRPr="0062305C" w:rsidRDefault="00280EB6">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58809398" w14:textId="77777777" w:rsidR="00280EB6" w:rsidRPr="0062305C" w:rsidRDefault="00280EB6">
            <w:pPr>
              <w:rPr>
                <w:rStyle w:val="Table"/>
                <w:rFonts w:ascii="Times New Roman" w:hAnsi="Times New Roman"/>
                <w:spacing w:val="-2"/>
                <w:sz w:val="24"/>
              </w:rPr>
            </w:pPr>
          </w:p>
        </w:tc>
      </w:tr>
      <w:tr w:rsidR="0062305C" w:rsidRPr="0062305C" w14:paraId="3D9C652F" w14:textId="77777777">
        <w:trPr>
          <w:cantSplit/>
        </w:trPr>
        <w:tc>
          <w:tcPr>
            <w:tcW w:w="1890" w:type="dxa"/>
            <w:tcBorders>
              <w:top w:val="single" w:sz="6" w:space="0" w:color="auto"/>
              <w:left w:val="single" w:sz="6" w:space="0" w:color="auto"/>
              <w:bottom w:val="single" w:sz="6" w:space="0" w:color="auto"/>
              <w:right w:val="single" w:sz="6" w:space="0" w:color="auto"/>
            </w:tcBorders>
          </w:tcPr>
          <w:p w14:paraId="5B888945" w14:textId="77777777" w:rsidR="00280EB6" w:rsidRPr="0062305C" w:rsidRDefault="00280EB6">
            <w:pPr>
              <w:rPr>
                <w:rStyle w:val="Table"/>
                <w:rFonts w:ascii="Times New Roman" w:hAnsi="Times New Roman"/>
                <w:spacing w:val="-2"/>
                <w:sz w:val="24"/>
              </w:rPr>
            </w:pPr>
            <w:r w:rsidRPr="0062305C">
              <w:rPr>
                <w:rStyle w:val="Table"/>
                <w:rFonts w:ascii="Times New Roman" w:hAnsi="Times New Roman"/>
                <w:spacing w:val="-2"/>
                <w:sz w:val="24"/>
              </w:rPr>
              <w:t>2.</w:t>
            </w:r>
          </w:p>
          <w:p w14:paraId="2006FF33" w14:textId="77777777" w:rsidR="00280EB6" w:rsidRPr="0062305C" w:rsidRDefault="00280EB6">
            <w:pPr>
              <w:rPr>
                <w:rStyle w:val="Table"/>
                <w:rFonts w:ascii="Times New Roman" w:hAnsi="Times New Roman"/>
                <w:spacing w:val="-2"/>
                <w:sz w:val="24"/>
              </w:rPr>
            </w:pPr>
          </w:p>
        </w:tc>
        <w:tc>
          <w:tcPr>
            <w:tcW w:w="1620" w:type="dxa"/>
            <w:tcBorders>
              <w:top w:val="single" w:sz="6" w:space="0" w:color="auto"/>
            </w:tcBorders>
          </w:tcPr>
          <w:p w14:paraId="477906EB" w14:textId="77777777" w:rsidR="00280EB6" w:rsidRPr="0062305C" w:rsidRDefault="00280EB6">
            <w:pPr>
              <w:rPr>
                <w:rStyle w:val="Table"/>
                <w:rFonts w:ascii="Times New Roman" w:hAnsi="Times New Roman"/>
                <w:spacing w:val="-2"/>
                <w:sz w:val="24"/>
              </w:rPr>
            </w:pPr>
          </w:p>
        </w:tc>
        <w:tc>
          <w:tcPr>
            <w:tcW w:w="1800" w:type="dxa"/>
            <w:tcBorders>
              <w:top w:val="single" w:sz="6" w:space="0" w:color="auto"/>
              <w:left w:val="single" w:sz="6" w:space="0" w:color="auto"/>
            </w:tcBorders>
          </w:tcPr>
          <w:p w14:paraId="090B327A" w14:textId="77777777" w:rsidR="00280EB6" w:rsidRPr="0062305C" w:rsidRDefault="00280EB6">
            <w:pPr>
              <w:rPr>
                <w:rStyle w:val="Table"/>
                <w:rFonts w:ascii="Times New Roman" w:hAnsi="Times New Roman"/>
                <w:spacing w:val="-2"/>
                <w:sz w:val="24"/>
              </w:rPr>
            </w:pPr>
          </w:p>
        </w:tc>
        <w:tc>
          <w:tcPr>
            <w:tcW w:w="1800" w:type="dxa"/>
            <w:tcBorders>
              <w:top w:val="single" w:sz="6" w:space="0" w:color="auto"/>
              <w:left w:val="single" w:sz="6" w:space="0" w:color="auto"/>
            </w:tcBorders>
          </w:tcPr>
          <w:p w14:paraId="0D9C2247" w14:textId="77777777" w:rsidR="00280EB6" w:rsidRPr="0062305C" w:rsidRDefault="00280EB6">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39DBBADC" w14:textId="77777777" w:rsidR="00280EB6" w:rsidRPr="0062305C" w:rsidRDefault="00280EB6">
            <w:pPr>
              <w:rPr>
                <w:rStyle w:val="Table"/>
                <w:rFonts w:ascii="Times New Roman" w:hAnsi="Times New Roman"/>
                <w:spacing w:val="-2"/>
                <w:sz w:val="24"/>
              </w:rPr>
            </w:pPr>
          </w:p>
        </w:tc>
      </w:tr>
      <w:tr w:rsidR="0062305C" w:rsidRPr="0062305C" w14:paraId="593A3EE3" w14:textId="77777777">
        <w:trPr>
          <w:cantSplit/>
        </w:trPr>
        <w:tc>
          <w:tcPr>
            <w:tcW w:w="1890" w:type="dxa"/>
            <w:tcBorders>
              <w:top w:val="single" w:sz="6" w:space="0" w:color="auto"/>
              <w:left w:val="single" w:sz="6" w:space="0" w:color="auto"/>
              <w:bottom w:val="single" w:sz="6" w:space="0" w:color="auto"/>
              <w:right w:val="single" w:sz="6" w:space="0" w:color="auto"/>
            </w:tcBorders>
          </w:tcPr>
          <w:p w14:paraId="33E29F0E" w14:textId="77777777" w:rsidR="00280EB6" w:rsidRPr="0062305C" w:rsidRDefault="00280EB6">
            <w:pPr>
              <w:rPr>
                <w:rStyle w:val="Table"/>
                <w:rFonts w:ascii="Times New Roman" w:hAnsi="Times New Roman"/>
                <w:spacing w:val="-2"/>
                <w:sz w:val="24"/>
              </w:rPr>
            </w:pPr>
            <w:r w:rsidRPr="0062305C">
              <w:rPr>
                <w:rStyle w:val="Table"/>
                <w:rFonts w:ascii="Times New Roman" w:hAnsi="Times New Roman"/>
                <w:spacing w:val="-2"/>
                <w:sz w:val="24"/>
              </w:rPr>
              <w:t>3.</w:t>
            </w:r>
          </w:p>
          <w:p w14:paraId="17FCB3E8" w14:textId="77777777" w:rsidR="00280EB6" w:rsidRPr="0062305C" w:rsidRDefault="00280EB6">
            <w:pPr>
              <w:rPr>
                <w:rStyle w:val="Table"/>
                <w:rFonts w:ascii="Times New Roman" w:hAnsi="Times New Roman"/>
                <w:spacing w:val="-2"/>
                <w:sz w:val="24"/>
              </w:rPr>
            </w:pPr>
          </w:p>
        </w:tc>
        <w:tc>
          <w:tcPr>
            <w:tcW w:w="1620" w:type="dxa"/>
            <w:tcBorders>
              <w:top w:val="single" w:sz="6" w:space="0" w:color="auto"/>
            </w:tcBorders>
          </w:tcPr>
          <w:p w14:paraId="548E7A43" w14:textId="77777777" w:rsidR="00280EB6" w:rsidRPr="0062305C" w:rsidRDefault="00280EB6">
            <w:pPr>
              <w:rPr>
                <w:rStyle w:val="Table"/>
                <w:rFonts w:ascii="Times New Roman" w:hAnsi="Times New Roman"/>
                <w:spacing w:val="-2"/>
                <w:sz w:val="24"/>
              </w:rPr>
            </w:pPr>
          </w:p>
        </w:tc>
        <w:tc>
          <w:tcPr>
            <w:tcW w:w="1800" w:type="dxa"/>
            <w:tcBorders>
              <w:top w:val="single" w:sz="6" w:space="0" w:color="auto"/>
              <w:left w:val="single" w:sz="6" w:space="0" w:color="auto"/>
            </w:tcBorders>
          </w:tcPr>
          <w:p w14:paraId="78F531E8" w14:textId="77777777" w:rsidR="00280EB6" w:rsidRPr="0062305C" w:rsidRDefault="00280EB6">
            <w:pPr>
              <w:rPr>
                <w:rStyle w:val="Table"/>
                <w:rFonts w:ascii="Times New Roman" w:hAnsi="Times New Roman"/>
                <w:spacing w:val="-2"/>
                <w:sz w:val="24"/>
              </w:rPr>
            </w:pPr>
          </w:p>
        </w:tc>
        <w:tc>
          <w:tcPr>
            <w:tcW w:w="1800" w:type="dxa"/>
            <w:tcBorders>
              <w:top w:val="single" w:sz="6" w:space="0" w:color="auto"/>
              <w:left w:val="single" w:sz="6" w:space="0" w:color="auto"/>
            </w:tcBorders>
          </w:tcPr>
          <w:p w14:paraId="71887BC0" w14:textId="77777777" w:rsidR="00280EB6" w:rsidRPr="0062305C" w:rsidRDefault="00280EB6">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1C00794D" w14:textId="77777777" w:rsidR="00280EB6" w:rsidRPr="0062305C" w:rsidRDefault="00280EB6">
            <w:pPr>
              <w:rPr>
                <w:rStyle w:val="Table"/>
                <w:rFonts w:ascii="Times New Roman" w:hAnsi="Times New Roman"/>
                <w:spacing w:val="-2"/>
                <w:sz w:val="24"/>
              </w:rPr>
            </w:pPr>
          </w:p>
        </w:tc>
      </w:tr>
      <w:tr w:rsidR="0062305C" w:rsidRPr="0062305C" w14:paraId="71F1EF12" w14:textId="77777777">
        <w:trPr>
          <w:cantSplit/>
        </w:trPr>
        <w:tc>
          <w:tcPr>
            <w:tcW w:w="1890" w:type="dxa"/>
            <w:tcBorders>
              <w:top w:val="single" w:sz="6" w:space="0" w:color="auto"/>
              <w:left w:val="single" w:sz="6" w:space="0" w:color="auto"/>
              <w:bottom w:val="single" w:sz="6" w:space="0" w:color="auto"/>
              <w:right w:val="single" w:sz="6" w:space="0" w:color="auto"/>
            </w:tcBorders>
          </w:tcPr>
          <w:p w14:paraId="2A8B61FC" w14:textId="77777777" w:rsidR="00280EB6" w:rsidRPr="0062305C" w:rsidRDefault="00280EB6">
            <w:pPr>
              <w:rPr>
                <w:rStyle w:val="Table"/>
                <w:rFonts w:ascii="Times New Roman" w:hAnsi="Times New Roman"/>
                <w:spacing w:val="-2"/>
                <w:sz w:val="24"/>
              </w:rPr>
            </w:pPr>
            <w:r w:rsidRPr="0062305C">
              <w:rPr>
                <w:rStyle w:val="Table"/>
                <w:rFonts w:ascii="Times New Roman" w:hAnsi="Times New Roman"/>
                <w:spacing w:val="-2"/>
                <w:sz w:val="24"/>
              </w:rPr>
              <w:t>4.</w:t>
            </w:r>
          </w:p>
          <w:p w14:paraId="403ABA04" w14:textId="77777777" w:rsidR="00280EB6" w:rsidRPr="0062305C" w:rsidRDefault="00280EB6">
            <w:pPr>
              <w:rPr>
                <w:rStyle w:val="Table"/>
                <w:rFonts w:ascii="Times New Roman" w:hAnsi="Times New Roman"/>
                <w:spacing w:val="-2"/>
                <w:sz w:val="24"/>
              </w:rPr>
            </w:pPr>
          </w:p>
        </w:tc>
        <w:tc>
          <w:tcPr>
            <w:tcW w:w="1620" w:type="dxa"/>
            <w:tcBorders>
              <w:top w:val="single" w:sz="6" w:space="0" w:color="auto"/>
            </w:tcBorders>
          </w:tcPr>
          <w:p w14:paraId="27FF1182" w14:textId="77777777" w:rsidR="00280EB6" w:rsidRPr="0062305C" w:rsidRDefault="00280EB6">
            <w:pPr>
              <w:rPr>
                <w:rStyle w:val="Table"/>
                <w:rFonts w:ascii="Times New Roman" w:hAnsi="Times New Roman"/>
                <w:spacing w:val="-2"/>
                <w:sz w:val="24"/>
              </w:rPr>
            </w:pPr>
          </w:p>
        </w:tc>
        <w:tc>
          <w:tcPr>
            <w:tcW w:w="1800" w:type="dxa"/>
            <w:tcBorders>
              <w:top w:val="single" w:sz="6" w:space="0" w:color="auto"/>
              <w:left w:val="single" w:sz="6" w:space="0" w:color="auto"/>
            </w:tcBorders>
          </w:tcPr>
          <w:p w14:paraId="7F4F6AD6" w14:textId="77777777" w:rsidR="00280EB6" w:rsidRPr="0062305C" w:rsidRDefault="00280EB6">
            <w:pPr>
              <w:rPr>
                <w:rStyle w:val="Table"/>
                <w:rFonts w:ascii="Times New Roman" w:hAnsi="Times New Roman"/>
                <w:spacing w:val="-2"/>
                <w:sz w:val="24"/>
              </w:rPr>
            </w:pPr>
          </w:p>
        </w:tc>
        <w:tc>
          <w:tcPr>
            <w:tcW w:w="1800" w:type="dxa"/>
            <w:tcBorders>
              <w:top w:val="single" w:sz="6" w:space="0" w:color="auto"/>
              <w:left w:val="single" w:sz="6" w:space="0" w:color="auto"/>
            </w:tcBorders>
          </w:tcPr>
          <w:p w14:paraId="24C27FF1" w14:textId="77777777" w:rsidR="00280EB6" w:rsidRPr="0062305C" w:rsidRDefault="00280EB6">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54B2FF1D" w14:textId="77777777" w:rsidR="00280EB6" w:rsidRPr="0062305C" w:rsidRDefault="00280EB6">
            <w:pPr>
              <w:rPr>
                <w:rStyle w:val="Table"/>
                <w:rFonts w:ascii="Times New Roman" w:hAnsi="Times New Roman"/>
                <w:spacing w:val="-2"/>
                <w:sz w:val="24"/>
              </w:rPr>
            </w:pPr>
          </w:p>
        </w:tc>
      </w:tr>
      <w:tr w:rsidR="0062305C" w:rsidRPr="0062305C" w14:paraId="3E0641D0" w14:textId="77777777">
        <w:trPr>
          <w:cantSplit/>
        </w:trPr>
        <w:tc>
          <w:tcPr>
            <w:tcW w:w="1890" w:type="dxa"/>
            <w:tcBorders>
              <w:top w:val="single" w:sz="6" w:space="0" w:color="auto"/>
              <w:left w:val="single" w:sz="6" w:space="0" w:color="auto"/>
              <w:bottom w:val="single" w:sz="6" w:space="0" w:color="auto"/>
              <w:right w:val="single" w:sz="6" w:space="0" w:color="auto"/>
            </w:tcBorders>
          </w:tcPr>
          <w:p w14:paraId="696D8930" w14:textId="77777777" w:rsidR="00280EB6" w:rsidRPr="0062305C" w:rsidRDefault="00280EB6">
            <w:pPr>
              <w:rPr>
                <w:rStyle w:val="Table"/>
                <w:rFonts w:ascii="Times New Roman" w:hAnsi="Times New Roman"/>
                <w:spacing w:val="-2"/>
                <w:sz w:val="24"/>
              </w:rPr>
            </w:pPr>
            <w:r w:rsidRPr="0062305C">
              <w:rPr>
                <w:rStyle w:val="Table"/>
                <w:rFonts w:ascii="Times New Roman" w:hAnsi="Times New Roman"/>
                <w:spacing w:val="-2"/>
                <w:sz w:val="24"/>
              </w:rPr>
              <w:t>5.</w:t>
            </w:r>
          </w:p>
          <w:p w14:paraId="2A34D5D3" w14:textId="77777777" w:rsidR="00280EB6" w:rsidRPr="0062305C" w:rsidRDefault="00280EB6">
            <w:pPr>
              <w:rPr>
                <w:rStyle w:val="Table"/>
                <w:rFonts w:ascii="Times New Roman" w:hAnsi="Times New Roman"/>
                <w:spacing w:val="-2"/>
                <w:sz w:val="24"/>
              </w:rPr>
            </w:pPr>
          </w:p>
        </w:tc>
        <w:tc>
          <w:tcPr>
            <w:tcW w:w="1620" w:type="dxa"/>
            <w:tcBorders>
              <w:top w:val="single" w:sz="6" w:space="0" w:color="auto"/>
            </w:tcBorders>
          </w:tcPr>
          <w:p w14:paraId="47FBBBE5" w14:textId="77777777" w:rsidR="00280EB6" w:rsidRPr="0062305C" w:rsidRDefault="00280EB6">
            <w:pPr>
              <w:rPr>
                <w:rStyle w:val="Table"/>
                <w:rFonts w:ascii="Times New Roman" w:hAnsi="Times New Roman"/>
                <w:spacing w:val="-2"/>
                <w:sz w:val="24"/>
              </w:rPr>
            </w:pPr>
          </w:p>
        </w:tc>
        <w:tc>
          <w:tcPr>
            <w:tcW w:w="1800" w:type="dxa"/>
            <w:tcBorders>
              <w:top w:val="single" w:sz="6" w:space="0" w:color="auto"/>
              <w:left w:val="single" w:sz="6" w:space="0" w:color="auto"/>
            </w:tcBorders>
          </w:tcPr>
          <w:p w14:paraId="1F641B88" w14:textId="77777777" w:rsidR="00280EB6" w:rsidRPr="0062305C" w:rsidRDefault="00280EB6">
            <w:pPr>
              <w:rPr>
                <w:rStyle w:val="Table"/>
                <w:rFonts w:ascii="Times New Roman" w:hAnsi="Times New Roman"/>
                <w:spacing w:val="-2"/>
                <w:sz w:val="24"/>
              </w:rPr>
            </w:pPr>
          </w:p>
        </w:tc>
        <w:tc>
          <w:tcPr>
            <w:tcW w:w="1800" w:type="dxa"/>
            <w:tcBorders>
              <w:top w:val="single" w:sz="6" w:space="0" w:color="auto"/>
              <w:left w:val="single" w:sz="6" w:space="0" w:color="auto"/>
            </w:tcBorders>
          </w:tcPr>
          <w:p w14:paraId="5E80F3FD" w14:textId="77777777" w:rsidR="00280EB6" w:rsidRPr="0062305C" w:rsidRDefault="00280EB6">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141D2AF9" w14:textId="77777777" w:rsidR="00280EB6" w:rsidRPr="0062305C" w:rsidRDefault="00280EB6">
            <w:pPr>
              <w:rPr>
                <w:rStyle w:val="Table"/>
                <w:rFonts w:ascii="Times New Roman" w:hAnsi="Times New Roman"/>
                <w:spacing w:val="-2"/>
                <w:sz w:val="24"/>
              </w:rPr>
            </w:pPr>
          </w:p>
        </w:tc>
      </w:tr>
      <w:tr w:rsidR="00280EB6" w:rsidRPr="0062305C" w14:paraId="7E2D641C" w14:textId="77777777">
        <w:trPr>
          <w:cantSplit/>
        </w:trPr>
        <w:tc>
          <w:tcPr>
            <w:tcW w:w="1890" w:type="dxa"/>
            <w:tcBorders>
              <w:top w:val="single" w:sz="6" w:space="0" w:color="auto"/>
              <w:left w:val="single" w:sz="6" w:space="0" w:color="auto"/>
              <w:bottom w:val="single" w:sz="6" w:space="0" w:color="auto"/>
              <w:right w:val="single" w:sz="6" w:space="0" w:color="auto"/>
            </w:tcBorders>
          </w:tcPr>
          <w:p w14:paraId="11179A9D" w14:textId="77777777" w:rsidR="00280EB6" w:rsidRPr="0062305C" w:rsidRDefault="00280EB6">
            <w:pPr>
              <w:rPr>
                <w:rStyle w:val="Table"/>
                <w:rFonts w:ascii="Times New Roman" w:hAnsi="Times New Roman"/>
                <w:spacing w:val="-2"/>
                <w:sz w:val="24"/>
              </w:rPr>
            </w:pPr>
            <w:r w:rsidRPr="0062305C">
              <w:rPr>
                <w:rStyle w:val="Table"/>
                <w:rFonts w:ascii="Times New Roman" w:hAnsi="Times New Roman"/>
                <w:spacing w:val="-2"/>
                <w:sz w:val="24"/>
              </w:rPr>
              <w:t>etc.</w:t>
            </w:r>
          </w:p>
          <w:p w14:paraId="5193288A" w14:textId="77777777" w:rsidR="00280EB6" w:rsidRPr="0062305C" w:rsidRDefault="00280EB6">
            <w:pPr>
              <w:rPr>
                <w:rStyle w:val="Table"/>
                <w:rFonts w:ascii="Times New Roman" w:hAnsi="Times New Roman"/>
                <w:spacing w:val="-2"/>
                <w:sz w:val="24"/>
              </w:rPr>
            </w:pPr>
          </w:p>
        </w:tc>
        <w:tc>
          <w:tcPr>
            <w:tcW w:w="1620" w:type="dxa"/>
            <w:tcBorders>
              <w:top w:val="single" w:sz="6" w:space="0" w:color="auto"/>
              <w:bottom w:val="single" w:sz="6" w:space="0" w:color="auto"/>
            </w:tcBorders>
          </w:tcPr>
          <w:p w14:paraId="1587161E" w14:textId="77777777" w:rsidR="00280EB6" w:rsidRPr="0062305C" w:rsidRDefault="00280EB6">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tcBorders>
          </w:tcPr>
          <w:p w14:paraId="7A684A85" w14:textId="77777777" w:rsidR="00280EB6" w:rsidRPr="0062305C" w:rsidRDefault="00280EB6">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tcBorders>
          </w:tcPr>
          <w:p w14:paraId="0DFFD76A" w14:textId="77777777" w:rsidR="00280EB6" w:rsidRPr="0062305C" w:rsidRDefault="00280EB6">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2AF7C42B" w14:textId="77777777" w:rsidR="00280EB6" w:rsidRPr="0062305C" w:rsidRDefault="00280EB6">
            <w:pPr>
              <w:rPr>
                <w:rStyle w:val="Table"/>
                <w:rFonts w:ascii="Times New Roman" w:hAnsi="Times New Roman"/>
                <w:spacing w:val="-2"/>
                <w:sz w:val="24"/>
              </w:rPr>
            </w:pPr>
          </w:p>
        </w:tc>
      </w:tr>
    </w:tbl>
    <w:p w14:paraId="2E6672BF" w14:textId="77777777" w:rsidR="00280EB6" w:rsidRPr="0062305C" w:rsidRDefault="00280EB6">
      <w:pPr>
        <w:rPr>
          <w:rStyle w:val="Table"/>
          <w:rFonts w:ascii="Times New Roman" w:hAnsi="Times New Roman"/>
          <w:spacing w:val="-2"/>
          <w:sz w:val="24"/>
        </w:rPr>
      </w:pPr>
    </w:p>
    <w:p w14:paraId="2B4CC482" w14:textId="77777777" w:rsidR="00280EB6" w:rsidRPr="0062305C" w:rsidRDefault="00280EB6">
      <w:pPr>
        <w:pStyle w:val="S4-Header2"/>
      </w:pPr>
      <w:r w:rsidRPr="0062305C">
        <w:rPr>
          <w:i/>
        </w:rPr>
        <w:br w:type="page"/>
      </w:r>
      <w:bookmarkStart w:id="492" w:name="_Toc127160597"/>
      <w:bookmarkStart w:id="493" w:name="_Toc138144069"/>
      <w:bookmarkStart w:id="494" w:name="_Toc197160048"/>
      <w:bookmarkStart w:id="495" w:name="_Toc41971548"/>
      <w:r w:rsidRPr="0062305C">
        <w:lastRenderedPageBreak/>
        <w:t>Financial Situation</w:t>
      </w:r>
      <w:bookmarkEnd w:id="492"/>
      <w:bookmarkEnd w:id="493"/>
      <w:bookmarkEnd w:id="494"/>
    </w:p>
    <w:p w14:paraId="3B1B6EC4" w14:textId="77777777" w:rsidR="00280EB6" w:rsidRPr="0062305C" w:rsidRDefault="00280EB6">
      <w:pPr>
        <w:jc w:val="center"/>
        <w:rPr>
          <w:b/>
        </w:rPr>
      </w:pPr>
      <w:bookmarkStart w:id="496" w:name="_Toc498847216"/>
      <w:bookmarkStart w:id="497" w:name="_Toc498850089"/>
      <w:bookmarkStart w:id="498" w:name="_Toc498851694"/>
      <w:bookmarkStart w:id="499" w:name="_Toc499021795"/>
      <w:bookmarkStart w:id="500" w:name="_Toc499023478"/>
      <w:bookmarkStart w:id="501" w:name="_Toc501529960"/>
      <w:bookmarkStart w:id="502" w:name="_Toc23302381"/>
      <w:bookmarkStart w:id="503" w:name="_Toc125871313"/>
      <w:bookmarkStart w:id="504" w:name="_Toc127160598"/>
      <w:r w:rsidRPr="0062305C">
        <w:rPr>
          <w:b/>
        </w:rPr>
        <w:t xml:space="preserve">Historical Financial </w:t>
      </w:r>
      <w:bookmarkEnd w:id="496"/>
      <w:bookmarkEnd w:id="497"/>
      <w:bookmarkEnd w:id="498"/>
      <w:bookmarkEnd w:id="499"/>
      <w:bookmarkEnd w:id="500"/>
      <w:bookmarkEnd w:id="501"/>
      <w:bookmarkEnd w:id="502"/>
      <w:r w:rsidRPr="0062305C">
        <w:rPr>
          <w:b/>
        </w:rPr>
        <w:t>Performance</w:t>
      </w:r>
      <w:bookmarkEnd w:id="503"/>
      <w:bookmarkEnd w:id="504"/>
    </w:p>
    <w:p w14:paraId="2675303E" w14:textId="77777777" w:rsidR="00280EB6" w:rsidRPr="0062305C" w:rsidRDefault="00280EB6">
      <w:pPr>
        <w:jc w:val="center"/>
        <w:rPr>
          <w:b/>
        </w:rPr>
      </w:pPr>
    </w:p>
    <w:p w14:paraId="78C88898" w14:textId="77777777" w:rsidR="00280EB6" w:rsidRPr="0062305C" w:rsidRDefault="00280EB6">
      <w:pPr>
        <w:tabs>
          <w:tab w:val="right" w:pos="9000"/>
        </w:tabs>
      </w:pPr>
      <w:r w:rsidRPr="0062305C">
        <w:t xml:space="preserve">Bidder’s Legal Name: _______________________     </w:t>
      </w:r>
      <w:r w:rsidRPr="0062305C">
        <w:tab/>
        <w:t>Date:  _____________________</w:t>
      </w:r>
    </w:p>
    <w:p w14:paraId="402D39C3" w14:textId="77777777" w:rsidR="00280EB6" w:rsidRPr="0062305C" w:rsidRDefault="00280EB6">
      <w:pPr>
        <w:tabs>
          <w:tab w:val="right" w:pos="9000"/>
        </w:tabs>
      </w:pPr>
      <w:r w:rsidRPr="0062305C">
        <w:t>JV Partner Legal Name: _______________________</w:t>
      </w:r>
      <w:r w:rsidRPr="0062305C">
        <w:rPr>
          <w:i/>
        </w:rPr>
        <w:tab/>
      </w:r>
      <w:r w:rsidRPr="0062305C">
        <w:t>Bidding No.:  __________________</w:t>
      </w:r>
    </w:p>
    <w:p w14:paraId="220DC223" w14:textId="77777777" w:rsidR="00280EB6" w:rsidRPr="0062305C" w:rsidRDefault="00280EB6">
      <w:pPr>
        <w:tabs>
          <w:tab w:val="right" w:pos="9000"/>
        </w:tabs>
        <w:jc w:val="right"/>
      </w:pPr>
      <w:r w:rsidRPr="0062305C">
        <w:t>Page _______ of _______ pages</w:t>
      </w:r>
    </w:p>
    <w:p w14:paraId="04DD7975" w14:textId="77777777" w:rsidR="00280EB6" w:rsidRPr="0062305C" w:rsidRDefault="00280EB6">
      <w:pPr>
        <w:tabs>
          <w:tab w:val="right" w:pos="9000"/>
        </w:tabs>
      </w:pPr>
    </w:p>
    <w:p w14:paraId="3F892E95" w14:textId="77777777" w:rsidR="00280EB6" w:rsidRPr="0062305C" w:rsidRDefault="00280EB6">
      <w:r w:rsidRPr="0062305C">
        <w:t>To be completed by the Bidder and, if JV, by each partner</w:t>
      </w:r>
    </w:p>
    <w:p w14:paraId="0CCCE2FF" w14:textId="77777777" w:rsidR="00280EB6" w:rsidRPr="0062305C" w:rsidRDefault="00280EB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0"/>
        <w:gridCol w:w="1010"/>
        <w:gridCol w:w="990"/>
        <w:gridCol w:w="990"/>
        <w:gridCol w:w="1170"/>
        <w:gridCol w:w="1080"/>
        <w:gridCol w:w="1170"/>
        <w:gridCol w:w="1080"/>
      </w:tblGrid>
      <w:tr w:rsidR="0062305C" w:rsidRPr="0062305C" w14:paraId="68284471" w14:textId="77777777">
        <w:trPr>
          <w:cantSplit/>
          <w:trHeight w:val="200"/>
        </w:trPr>
        <w:tc>
          <w:tcPr>
            <w:tcW w:w="1600" w:type="dxa"/>
          </w:tcPr>
          <w:p w14:paraId="2B2D1473" w14:textId="77777777" w:rsidR="00280EB6" w:rsidRPr="0062305C" w:rsidRDefault="00280EB6" w:rsidP="00BD076E">
            <w:r w:rsidRPr="0062305C">
              <w:t>Financial information in ZMW equivalent</w:t>
            </w:r>
          </w:p>
        </w:tc>
        <w:tc>
          <w:tcPr>
            <w:tcW w:w="7490" w:type="dxa"/>
            <w:gridSpan w:val="7"/>
          </w:tcPr>
          <w:p w14:paraId="7B764203" w14:textId="77777777" w:rsidR="00280EB6" w:rsidRPr="0062305C" w:rsidRDefault="00280EB6">
            <w:r w:rsidRPr="0062305C">
              <w:t>Historic information for previous ______ (__) years</w:t>
            </w:r>
          </w:p>
          <w:p w14:paraId="02CF5CD0" w14:textId="77777777" w:rsidR="00280EB6" w:rsidRPr="0062305C" w:rsidRDefault="00280EB6" w:rsidP="00BD076E">
            <w:pPr>
              <w:rPr>
                <w:strike/>
              </w:rPr>
            </w:pPr>
            <w:r w:rsidRPr="0062305C">
              <w:t xml:space="preserve"> (ZMW)</w:t>
            </w:r>
          </w:p>
        </w:tc>
      </w:tr>
      <w:tr w:rsidR="0062305C" w:rsidRPr="0062305C" w14:paraId="6184FE43" w14:textId="77777777">
        <w:trPr>
          <w:cantSplit/>
        </w:trPr>
        <w:tc>
          <w:tcPr>
            <w:tcW w:w="1600" w:type="dxa"/>
          </w:tcPr>
          <w:p w14:paraId="6BD69BAF" w14:textId="77777777" w:rsidR="00280EB6" w:rsidRPr="0062305C" w:rsidRDefault="00280EB6"/>
        </w:tc>
        <w:tc>
          <w:tcPr>
            <w:tcW w:w="1010" w:type="dxa"/>
          </w:tcPr>
          <w:p w14:paraId="231F8A5A" w14:textId="77777777" w:rsidR="00280EB6" w:rsidRPr="0062305C" w:rsidRDefault="00280EB6">
            <w:r w:rsidRPr="0062305C">
              <w:t>Year 1</w:t>
            </w:r>
          </w:p>
        </w:tc>
        <w:tc>
          <w:tcPr>
            <w:tcW w:w="990" w:type="dxa"/>
          </w:tcPr>
          <w:p w14:paraId="0C0B6941" w14:textId="77777777" w:rsidR="00280EB6" w:rsidRPr="0062305C" w:rsidRDefault="00280EB6">
            <w:r w:rsidRPr="0062305C">
              <w:t>Year 2</w:t>
            </w:r>
          </w:p>
        </w:tc>
        <w:tc>
          <w:tcPr>
            <w:tcW w:w="990" w:type="dxa"/>
          </w:tcPr>
          <w:p w14:paraId="2CD18BD3" w14:textId="77777777" w:rsidR="00280EB6" w:rsidRPr="0062305C" w:rsidRDefault="00280EB6">
            <w:r w:rsidRPr="0062305C">
              <w:t>Year 3</w:t>
            </w:r>
          </w:p>
        </w:tc>
        <w:tc>
          <w:tcPr>
            <w:tcW w:w="1170" w:type="dxa"/>
          </w:tcPr>
          <w:p w14:paraId="7DEDF3BE" w14:textId="77777777" w:rsidR="00280EB6" w:rsidRPr="0062305C" w:rsidRDefault="00280EB6">
            <w:r w:rsidRPr="0062305C">
              <w:t>Year …</w:t>
            </w:r>
          </w:p>
        </w:tc>
        <w:tc>
          <w:tcPr>
            <w:tcW w:w="1080" w:type="dxa"/>
          </w:tcPr>
          <w:p w14:paraId="2CACB4EA" w14:textId="77777777" w:rsidR="00280EB6" w:rsidRPr="0062305C" w:rsidRDefault="00280EB6">
            <w:r w:rsidRPr="0062305C">
              <w:t>Year n</w:t>
            </w:r>
          </w:p>
        </w:tc>
        <w:tc>
          <w:tcPr>
            <w:tcW w:w="1170" w:type="dxa"/>
          </w:tcPr>
          <w:p w14:paraId="78A53644" w14:textId="77777777" w:rsidR="00280EB6" w:rsidRPr="0062305C" w:rsidRDefault="00280EB6">
            <w:r w:rsidRPr="0062305C">
              <w:t>Avg.</w:t>
            </w:r>
          </w:p>
        </w:tc>
        <w:tc>
          <w:tcPr>
            <w:tcW w:w="1080" w:type="dxa"/>
          </w:tcPr>
          <w:p w14:paraId="751FD6EB" w14:textId="77777777" w:rsidR="00280EB6" w:rsidRPr="0062305C" w:rsidRDefault="00280EB6">
            <w:pPr>
              <w:rPr>
                <w:strike/>
              </w:rPr>
            </w:pPr>
            <w:r w:rsidRPr="0062305C">
              <w:t>Avg. Ratio</w:t>
            </w:r>
          </w:p>
        </w:tc>
      </w:tr>
      <w:tr w:rsidR="0062305C" w:rsidRPr="0062305C" w14:paraId="201EBF7B" w14:textId="77777777">
        <w:trPr>
          <w:cantSplit/>
        </w:trPr>
        <w:tc>
          <w:tcPr>
            <w:tcW w:w="9090" w:type="dxa"/>
            <w:gridSpan w:val="8"/>
          </w:tcPr>
          <w:p w14:paraId="461B4B26" w14:textId="77777777" w:rsidR="00280EB6" w:rsidRPr="0062305C" w:rsidRDefault="00280EB6">
            <w:r w:rsidRPr="0062305C">
              <w:t>Information from Balance Sheet</w:t>
            </w:r>
          </w:p>
        </w:tc>
      </w:tr>
      <w:tr w:rsidR="0062305C" w:rsidRPr="0062305C" w14:paraId="539F0A6E" w14:textId="77777777">
        <w:trPr>
          <w:cantSplit/>
          <w:trHeight w:val="672"/>
        </w:trPr>
        <w:tc>
          <w:tcPr>
            <w:tcW w:w="1600" w:type="dxa"/>
          </w:tcPr>
          <w:p w14:paraId="56A4A0E2" w14:textId="77777777" w:rsidR="00280EB6" w:rsidRPr="0062305C" w:rsidRDefault="00280EB6">
            <w:r w:rsidRPr="0062305C">
              <w:t>Total Assets (TA)</w:t>
            </w:r>
          </w:p>
        </w:tc>
        <w:tc>
          <w:tcPr>
            <w:tcW w:w="1010" w:type="dxa"/>
          </w:tcPr>
          <w:p w14:paraId="04BCD7B8" w14:textId="77777777" w:rsidR="00280EB6" w:rsidRPr="0062305C" w:rsidRDefault="00280EB6"/>
        </w:tc>
        <w:tc>
          <w:tcPr>
            <w:tcW w:w="990" w:type="dxa"/>
          </w:tcPr>
          <w:p w14:paraId="5BAC6A9C" w14:textId="77777777" w:rsidR="00280EB6" w:rsidRPr="0062305C" w:rsidRDefault="00280EB6"/>
        </w:tc>
        <w:tc>
          <w:tcPr>
            <w:tcW w:w="990" w:type="dxa"/>
          </w:tcPr>
          <w:p w14:paraId="0082C86E" w14:textId="77777777" w:rsidR="00280EB6" w:rsidRPr="0062305C" w:rsidRDefault="00280EB6"/>
        </w:tc>
        <w:tc>
          <w:tcPr>
            <w:tcW w:w="1170" w:type="dxa"/>
          </w:tcPr>
          <w:p w14:paraId="344FCAB3" w14:textId="77777777" w:rsidR="00280EB6" w:rsidRPr="0062305C" w:rsidRDefault="00280EB6"/>
        </w:tc>
        <w:tc>
          <w:tcPr>
            <w:tcW w:w="1080" w:type="dxa"/>
          </w:tcPr>
          <w:p w14:paraId="74200B58" w14:textId="77777777" w:rsidR="00280EB6" w:rsidRPr="0062305C" w:rsidRDefault="00280EB6"/>
        </w:tc>
        <w:tc>
          <w:tcPr>
            <w:tcW w:w="1170" w:type="dxa"/>
          </w:tcPr>
          <w:p w14:paraId="0C601DE7" w14:textId="77777777" w:rsidR="00280EB6" w:rsidRPr="0062305C" w:rsidRDefault="00280EB6"/>
        </w:tc>
        <w:tc>
          <w:tcPr>
            <w:tcW w:w="1080" w:type="dxa"/>
            <w:vMerge w:val="restart"/>
          </w:tcPr>
          <w:p w14:paraId="5E67EA94" w14:textId="77777777" w:rsidR="00280EB6" w:rsidRPr="0062305C" w:rsidRDefault="00280EB6"/>
        </w:tc>
      </w:tr>
      <w:tr w:rsidR="0062305C" w:rsidRPr="0062305C" w14:paraId="1BD4D697" w14:textId="77777777">
        <w:trPr>
          <w:cantSplit/>
          <w:trHeight w:val="673"/>
        </w:trPr>
        <w:tc>
          <w:tcPr>
            <w:tcW w:w="1600" w:type="dxa"/>
          </w:tcPr>
          <w:p w14:paraId="175FEF90" w14:textId="77777777" w:rsidR="00280EB6" w:rsidRPr="0062305C" w:rsidRDefault="00280EB6">
            <w:r w:rsidRPr="0062305C">
              <w:t>Total Liabilities (TL)</w:t>
            </w:r>
          </w:p>
        </w:tc>
        <w:tc>
          <w:tcPr>
            <w:tcW w:w="1010" w:type="dxa"/>
          </w:tcPr>
          <w:p w14:paraId="5676135F" w14:textId="77777777" w:rsidR="00280EB6" w:rsidRPr="0062305C" w:rsidRDefault="00280EB6"/>
        </w:tc>
        <w:tc>
          <w:tcPr>
            <w:tcW w:w="990" w:type="dxa"/>
          </w:tcPr>
          <w:p w14:paraId="0AD1F5DD" w14:textId="77777777" w:rsidR="00280EB6" w:rsidRPr="0062305C" w:rsidRDefault="00280EB6"/>
        </w:tc>
        <w:tc>
          <w:tcPr>
            <w:tcW w:w="990" w:type="dxa"/>
          </w:tcPr>
          <w:p w14:paraId="33D1C44D" w14:textId="77777777" w:rsidR="00280EB6" w:rsidRPr="0062305C" w:rsidRDefault="00280EB6"/>
        </w:tc>
        <w:tc>
          <w:tcPr>
            <w:tcW w:w="1170" w:type="dxa"/>
          </w:tcPr>
          <w:p w14:paraId="11648D7A" w14:textId="77777777" w:rsidR="00280EB6" w:rsidRPr="0062305C" w:rsidRDefault="00280EB6"/>
        </w:tc>
        <w:tc>
          <w:tcPr>
            <w:tcW w:w="1080" w:type="dxa"/>
          </w:tcPr>
          <w:p w14:paraId="59942A14" w14:textId="77777777" w:rsidR="00280EB6" w:rsidRPr="0062305C" w:rsidRDefault="00280EB6"/>
        </w:tc>
        <w:tc>
          <w:tcPr>
            <w:tcW w:w="1170" w:type="dxa"/>
          </w:tcPr>
          <w:p w14:paraId="241F3A47" w14:textId="77777777" w:rsidR="00280EB6" w:rsidRPr="0062305C" w:rsidRDefault="00280EB6"/>
        </w:tc>
        <w:tc>
          <w:tcPr>
            <w:tcW w:w="1080" w:type="dxa"/>
            <w:vMerge/>
          </w:tcPr>
          <w:p w14:paraId="5D0B76AE" w14:textId="77777777" w:rsidR="00280EB6" w:rsidRPr="0062305C" w:rsidRDefault="00280EB6"/>
        </w:tc>
      </w:tr>
      <w:tr w:rsidR="0062305C" w:rsidRPr="0062305C" w14:paraId="181D333D" w14:textId="77777777">
        <w:trPr>
          <w:cantSplit/>
          <w:trHeight w:val="673"/>
        </w:trPr>
        <w:tc>
          <w:tcPr>
            <w:tcW w:w="1600" w:type="dxa"/>
          </w:tcPr>
          <w:p w14:paraId="4F392F7A" w14:textId="77777777" w:rsidR="00280EB6" w:rsidRPr="0062305C" w:rsidRDefault="00280EB6">
            <w:r w:rsidRPr="0062305C">
              <w:t>Net Worth (NW)</w:t>
            </w:r>
          </w:p>
        </w:tc>
        <w:tc>
          <w:tcPr>
            <w:tcW w:w="1010" w:type="dxa"/>
          </w:tcPr>
          <w:p w14:paraId="5FDF463E" w14:textId="77777777" w:rsidR="00280EB6" w:rsidRPr="0062305C" w:rsidRDefault="00280EB6"/>
        </w:tc>
        <w:tc>
          <w:tcPr>
            <w:tcW w:w="990" w:type="dxa"/>
          </w:tcPr>
          <w:p w14:paraId="13969A15" w14:textId="77777777" w:rsidR="00280EB6" w:rsidRPr="0062305C" w:rsidRDefault="00280EB6"/>
        </w:tc>
        <w:tc>
          <w:tcPr>
            <w:tcW w:w="990" w:type="dxa"/>
          </w:tcPr>
          <w:p w14:paraId="13A1DE24" w14:textId="77777777" w:rsidR="00280EB6" w:rsidRPr="0062305C" w:rsidRDefault="00280EB6"/>
        </w:tc>
        <w:tc>
          <w:tcPr>
            <w:tcW w:w="1170" w:type="dxa"/>
          </w:tcPr>
          <w:p w14:paraId="43D3BBA2" w14:textId="77777777" w:rsidR="00280EB6" w:rsidRPr="0062305C" w:rsidRDefault="00280EB6"/>
        </w:tc>
        <w:tc>
          <w:tcPr>
            <w:tcW w:w="1080" w:type="dxa"/>
          </w:tcPr>
          <w:p w14:paraId="2CD2044E" w14:textId="77777777" w:rsidR="00280EB6" w:rsidRPr="0062305C" w:rsidRDefault="00280EB6"/>
        </w:tc>
        <w:tc>
          <w:tcPr>
            <w:tcW w:w="1170" w:type="dxa"/>
          </w:tcPr>
          <w:p w14:paraId="0FFBDEA2" w14:textId="77777777" w:rsidR="00280EB6" w:rsidRPr="0062305C" w:rsidRDefault="00280EB6"/>
        </w:tc>
        <w:tc>
          <w:tcPr>
            <w:tcW w:w="1080" w:type="dxa"/>
          </w:tcPr>
          <w:p w14:paraId="4C98AC77" w14:textId="77777777" w:rsidR="00280EB6" w:rsidRPr="0062305C" w:rsidRDefault="00280EB6"/>
        </w:tc>
      </w:tr>
      <w:tr w:rsidR="0062305C" w:rsidRPr="0062305C" w14:paraId="37176C7D" w14:textId="77777777">
        <w:trPr>
          <w:cantSplit/>
          <w:trHeight w:val="673"/>
        </w:trPr>
        <w:tc>
          <w:tcPr>
            <w:tcW w:w="1600" w:type="dxa"/>
          </w:tcPr>
          <w:p w14:paraId="3343751E" w14:textId="77777777" w:rsidR="00280EB6" w:rsidRPr="0062305C" w:rsidRDefault="00280EB6">
            <w:r w:rsidRPr="0062305C">
              <w:t>Current Assets (CA)</w:t>
            </w:r>
          </w:p>
        </w:tc>
        <w:tc>
          <w:tcPr>
            <w:tcW w:w="1010" w:type="dxa"/>
          </w:tcPr>
          <w:p w14:paraId="3DF0BE17" w14:textId="77777777" w:rsidR="00280EB6" w:rsidRPr="0062305C" w:rsidRDefault="00280EB6"/>
        </w:tc>
        <w:tc>
          <w:tcPr>
            <w:tcW w:w="990" w:type="dxa"/>
          </w:tcPr>
          <w:p w14:paraId="57B9490D" w14:textId="77777777" w:rsidR="00280EB6" w:rsidRPr="0062305C" w:rsidRDefault="00280EB6"/>
        </w:tc>
        <w:tc>
          <w:tcPr>
            <w:tcW w:w="990" w:type="dxa"/>
          </w:tcPr>
          <w:p w14:paraId="7A34699C" w14:textId="77777777" w:rsidR="00280EB6" w:rsidRPr="0062305C" w:rsidRDefault="00280EB6"/>
        </w:tc>
        <w:tc>
          <w:tcPr>
            <w:tcW w:w="1170" w:type="dxa"/>
          </w:tcPr>
          <w:p w14:paraId="47C48978" w14:textId="77777777" w:rsidR="00280EB6" w:rsidRPr="0062305C" w:rsidRDefault="00280EB6"/>
        </w:tc>
        <w:tc>
          <w:tcPr>
            <w:tcW w:w="1080" w:type="dxa"/>
          </w:tcPr>
          <w:p w14:paraId="59DAADEA" w14:textId="77777777" w:rsidR="00280EB6" w:rsidRPr="0062305C" w:rsidRDefault="00280EB6"/>
        </w:tc>
        <w:tc>
          <w:tcPr>
            <w:tcW w:w="1170" w:type="dxa"/>
          </w:tcPr>
          <w:p w14:paraId="354EC45F" w14:textId="77777777" w:rsidR="00280EB6" w:rsidRPr="0062305C" w:rsidRDefault="00280EB6"/>
        </w:tc>
        <w:tc>
          <w:tcPr>
            <w:tcW w:w="1080" w:type="dxa"/>
            <w:vMerge w:val="restart"/>
          </w:tcPr>
          <w:p w14:paraId="29D04C9A" w14:textId="77777777" w:rsidR="00280EB6" w:rsidRPr="0062305C" w:rsidRDefault="00280EB6"/>
        </w:tc>
      </w:tr>
      <w:tr w:rsidR="0062305C" w:rsidRPr="0062305C" w14:paraId="4D1C85CE" w14:textId="77777777">
        <w:trPr>
          <w:cantSplit/>
          <w:trHeight w:val="673"/>
        </w:trPr>
        <w:tc>
          <w:tcPr>
            <w:tcW w:w="1600" w:type="dxa"/>
          </w:tcPr>
          <w:p w14:paraId="18A9C843" w14:textId="77777777" w:rsidR="00280EB6" w:rsidRPr="0062305C" w:rsidRDefault="00280EB6">
            <w:r w:rsidRPr="0062305C">
              <w:t>Current Liabilities (CL)</w:t>
            </w:r>
          </w:p>
        </w:tc>
        <w:tc>
          <w:tcPr>
            <w:tcW w:w="1010" w:type="dxa"/>
          </w:tcPr>
          <w:p w14:paraId="44746571" w14:textId="77777777" w:rsidR="00280EB6" w:rsidRPr="0062305C" w:rsidRDefault="00280EB6"/>
        </w:tc>
        <w:tc>
          <w:tcPr>
            <w:tcW w:w="990" w:type="dxa"/>
          </w:tcPr>
          <w:p w14:paraId="4064753F" w14:textId="77777777" w:rsidR="00280EB6" w:rsidRPr="0062305C" w:rsidRDefault="00280EB6"/>
        </w:tc>
        <w:tc>
          <w:tcPr>
            <w:tcW w:w="990" w:type="dxa"/>
          </w:tcPr>
          <w:p w14:paraId="68F2B984" w14:textId="77777777" w:rsidR="00280EB6" w:rsidRPr="0062305C" w:rsidRDefault="00280EB6"/>
        </w:tc>
        <w:tc>
          <w:tcPr>
            <w:tcW w:w="1170" w:type="dxa"/>
          </w:tcPr>
          <w:p w14:paraId="42C3EFAB" w14:textId="77777777" w:rsidR="00280EB6" w:rsidRPr="0062305C" w:rsidRDefault="00280EB6"/>
        </w:tc>
        <w:tc>
          <w:tcPr>
            <w:tcW w:w="1080" w:type="dxa"/>
          </w:tcPr>
          <w:p w14:paraId="71CE507B" w14:textId="77777777" w:rsidR="00280EB6" w:rsidRPr="0062305C" w:rsidRDefault="00280EB6"/>
        </w:tc>
        <w:tc>
          <w:tcPr>
            <w:tcW w:w="1170" w:type="dxa"/>
          </w:tcPr>
          <w:p w14:paraId="12F264F7" w14:textId="77777777" w:rsidR="00280EB6" w:rsidRPr="0062305C" w:rsidRDefault="00280EB6"/>
        </w:tc>
        <w:tc>
          <w:tcPr>
            <w:tcW w:w="1080" w:type="dxa"/>
            <w:vMerge/>
          </w:tcPr>
          <w:p w14:paraId="781808F5" w14:textId="77777777" w:rsidR="00280EB6" w:rsidRPr="0062305C" w:rsidRDefault="00280EB6"/>
        </w:tc>
      </w:tr>
      <w:tr w:rsidR="0062305C" w:rsidRPr="0062305C" w14:paraId="4D24758D" w14:textId="77777777">
        <w:trPr>
          <w:cantSplit/>
        </w:trPr>
        <w:tc>
          <w:tcPr>
            <w:tcW w:w="9090" w:type="dxa"/>
            <w:gridSpan w:val="8"/>
          </w:tcPr>
          <w:p w14:paraId="5A4611C4" w14:textId="77777777" w:rsidR="00280EB6" w:rsidRPr="0062305C" w:rsidRDefault="00280EB6">
            <w:r w:rsidRPr="0062305C">
              <w:t>Information from Income Statement</w:t>
            </w:r>
          </w:p>
        </w:tc>
      </w:tr>
      <w:tr w:rsidR="0062305C" w:rsidRPr="0062305C" w14:paraId="3A0A16A3" w14:textId="77777777">
        <w:trPr>
          <w:cantSplit/>
          <w:trHeight w:val="672"/>
        </w:trPr>
        <w:tc>
          <w:tcPr>
            <w:tcW w:w="1600" w:type="dxa"/>
          </w:tcPr>
          <w:p w14:paraId="0ABE8AE7" w14:textId="77777777" w:rsidR="00280EB6" w:rsidRPr="0062305C" w:rsidRDefault="00280EB6">
            <w:r w:rsidRPr="0062305C">
              <w:t>Total Revenue (TR)</w:t>
            </w:r>
          </w:p>
        </w:tc>
        <w:tc>
          <w:tcPr>
            <w:tcW w:w="1010" w:type="dxa"/>
          </w:tcPr>
          <w:p w14:paraId="4AE369E1" w14:textId="77777777" w:rsidR="00280EB6" w:rsidRPr="0062305C" w:rsidRDefault="00280EB6"/>
        </w:tc>
        <w:tc>
          <w:tcPr>
            <w:tcW w:w="990" w:type="dxa"/>
          </w:tcPr>
          <w:p w14:paraId="1161ABCA" w14:textId="77777777" w:rsidR="00280EB6" w:rsidRPr="0062305C" w:rsidRDefault="00280EB6"/>
        </w:tc>
        <w:tc>
          <w:tcPr>
            <w:tcW w:w="990" w:type="dxa"/>
          </w:tcPr>
          <w:p w14:paraId="6B08300F" w14:textId="77777777" w:rsidR="00280EB6" w:rsidRPr="0062305C" w:rsidRDefault="00280EB6"/>
        </w:tc>
        <w:tc>
          <w:tcPr>
            <w:tcW w:w="1170" w:type="dxa"/>
          </w:tcPr>
          <w:p w14:paraId="34289AD3" w14:textId="77777777" w:rsidR="00280EB6" w:rsidRPr="0062305C" w:rsidRDefault="00280EB6"/>
        </w:tc>
        <w:tc>
          <w:tcPr>
            <w:tcW w:w="1080" w:type="dxa"/>
          </w:tcPr>
          <w:p w14:paraId="14C84F5F" w14:textId="77777777" w:rsidR="00280EB6" w:rsidRPr="0062305C" w:rsidRDefault="00280EB6"/>
        </w:tc>
        <w:tc>
          <w:tcPr>
            <w:tcW w:w="1170" w:type="dxa"/>
          </w:tcPr>
          <w:p w14:paraId="6399A442" w14:textId="77777777" w:rsidR="00280EB6" w:rsidRPr="0062305C" w:rsidRDefault="00280EB6"/>
        </w:tc>
        <w:tc>
          <w:tcPr>
            <w:tcW w:w="1080" w:type="dxa"/>
            <w:vMerge w:val="restart"/>
          </w:tcPr>
          <w:p w14:paraId="183F7363" w14:textId="77777777" w:rsidR="00280EB6" w:rsidRPr="0062305C" w:rsidRDefault="00280EB6"/>
          <w:p w14:paraId="553A56A9" w14:textId="77777777" w:rsidR="00280EB6" w:rsidRPr="0062305C" w:rsidRDefault="00280EB6"/>
          <w:p w14:paraId="3A1B65FD" w14:textId="77777777" w:rsidR="00280EB6" w:rsidRPr="0062305C" w:rsidRDefault="00280EB6"/>
          <w:p w14:paraId="48247785" w14:textId="77777777" w:rsidR="00280EB6" w:rsidRPr="0062305C" w:rsidRDefault="00280EB6"/>
        </w:tc>
      </w:tr>
      <w:tr w:rsidR="0062305C" w:rsidRPr="0062305C" w14:paraId="5173AB09" w14:textId="77777777">
        <w:trPr>
          <w:cantSplit/>
          <w:trHeight w:val="672"/>
        </w:trPr>
        <w:tc>
          <w:tcPr>
            <w:tcW w:w="1600" w:type="dxa"/>
          </w:tcPr>
          <w:p w14:paraId="30134594" w14:textId="77777777" w:rsidR="00280EB6" w:rsidRPr="0062305C" w:rsidRDefault="00280EB6">
            <w:r w:rsidRPr="0062305C">
              <w:t>Profits Before Taxes (PBT)</w:t>
            </w:r>
          </w:p>
        </w:tc>
        <w:tc>
          <w:tcPr>
            <w:tcW w:w="1010" w:type="dxa"/>
          </w:tcPr>
          <w:p w14:paraId="6E611ADA" w14:textId="77777777" w:rsidR="00280EB6" w:rsidRPr="0062305C" w:rsidRDefault="00280EB6"/>
        </w:tc>
        <w:tc>
          <w:tcPr>
            <w:tcW w:w="990" w:type="dxa"/>
          </w:tcPr>
          <w:p w14:paraId="1E50001A" w14:textId="77777777" w:rsidR="00280EB6" w:rsidRPr="0062305C" w:rsidRDefault="00280EB6"/>
        </w:tc>
        <w:tc>
          <w:tcPr>
            <w:tcW w:w="990" w:type="dxa"/>
          </w:tcPr>
          <w:p w14:paraId="7E20B64A" w14:textId="77777777" w:rsidR="00280EB6" w:rsidRPr="0062305C" w:rsidRDefault="00280EB6"/>
        </w:tc>
        <w:tc>
          <w:tcPr>
            <w:tcW w:w="1170" w:type="dxa"/>
          </w:tcPr>
          <w:p w14:paraId="47FE34B6" w14:textId="77777777" w:rsidR="00280EB6" w:rsidRPr="0062305C" w:rsidRDefault="00280EB6"/>
        </w:tc>
        <w:tc>
          <w:tcPr>
            <w:tcW w:w="1080" w:type="dxa"/>
          </w:tcPr>
          <w:p w14:paraId="7E38FF75" w14:textId="77777777" w:rsidR="00280EB6" w:rsidRPr="0062305C" w:rsidRDefault="00280EB6"/>
        </w:tc>
        <w:tc>
          <w:tcPr>
            <w:tcW w:w="1170" w:type="dxa"/>
          </w:tcPr>
          <w:p w14:paraId="6BAD276F" w14:textId="77777777" w:rsidR="00280EB6" w:rsidRPr="0062305C" w:rsidRDefault="00280EB6"/>
        </w:tc>
        <w:tc>
          <w:tcPr>
            <w:tcW w:w="1080" w:type="dxa"/>
            <w:vMerge/>
          </w:tcPr>
          <w:p w14:paraId="6CCEB7F2" w14:textId="77777777" w:rsidR="00280EB6" w:rsidRPr="0062305C" w:rsidRDefault="00280EB6"/>
        </w:tc>
      </w:tr>
      <w:tr w:rsidR="0062305C" w:rsidRPr="0062305C" w14:paraId="797CC699" w14:textId="77777777">
        <w:trPr>
          <w:cantSplit/>
        </w:trPr>
        <w:tc>
          <w:tcPr>
            <w:tcW w:w="9090" w:type="dxa"/>
            <w:gridSpan w:val="8"/>
          </w:tcPr>
          <w:p w14:paraId="5D75564E" w14:textId="77777777" w:rsidR="00280EB6" w:rsidRPr="0062305C" w:rsidRDefault="00280EB6"/>
        </w:tc>
      </w:tr>
      <w:tr w:rsidR="0062305C" w:rsidRPr="0062305C" w14:paraId="3AF29594" w14:textId="77777777">
        <w:trPr>
          <w:cantSplit/>
          <w:trHeight w:val="673"/>
        </w:trPr>
        <w:tc>
          <w:tcPr>
            <w:tcW w:w="9090" w:type="dxa"/>
            <w:gridSpan w:val="8"/>
          </w:tcPr>
          <w:p w14:paraId="42DBDABC" w14:textId="77777777" w:rsidR="00280EB6" w:rsidRPr="0062305C" w:rsidRDefault="00280EB6"/>
          <w:p w14:paraId="07634195" w14:textId="77777777" w:rsidR="00280EB6" w:rsidRPr="0062305C" w:rsidRDefault="00280EB6"/>
          <w:p w14:paraId="05D79818" w14:textId="77777777" w:rsidR="00280EB6" w:rsidRPr="0062305C" w:rsidRDefault="00280EB6"/>
        </w:tc>
      </w:tr>
      <w:tr w:rsidR="0062305C" w:rsidRPr="0062305C" w14:paraId="3E8F8F9E" w14:textId="77777777">
        <w:trPr>
          <w:cantSplit/>
          <w:trHeight w:val="673"/>
        </w:trPr>
        <w:tc>
          <w:tcPr>
            <w:tcW w:w="9090" w:type="dxa"/>
            <w:gridSpan w:val="8"/>
          </w:tcPr>
          <w:p w14:paraId="076125D6" w14:textId="77777777" w:rsidR="00280EB6" w:rsidRPr="0062305C" w:rsidRDefault="00280EB6"/>
          <w:p w14:paraId="34F538C4" w14:textId="77777777" w:rsidR="00280EB6" w:rsidRPr="0062305C" w:rsidRDefault="00280EB6"/>
        </w:tc>
      </w:tr>
      <w:tr w:rsidR="00280EB6" w:rsidRPr="0062305C" w14:paraId="27D529AB" w14:textId="77777777">
        <w:trPr>
          <w:cantSplit/>
          <w:trHeight w:val="200"/>
        </w:trPr>
        <w:tc>
          <w:tcPr>
            <w:tcW w:w="9090" w:type="dxa"/>
            <w:gridSpan w:val="8"/>
          </w:tcPr>
          <w:p w14:paraId="24858721" w14:textId="77777777" w:rsidR="00280EB6" w:rsidRPr="0062305C" w:rsidRDefault="00280EB6"/>
          <w:p w14:paraId="319DB197" w14:textId="77777777" w:rsidR="00280EB6" w:rsidRPr="0062305C" w:rsidRDefault="00280EB6"/>
          <w:p w14:paraId="09B2B4F7" w14:textId="77777777" w:rsidR="00280EB6" w:rsidRPr="0062305C" w:rsidRDefault="00280EB6"/>
        </w:tc>
      </w:tr>
    </w:tbl>
    <w:p w14:paraId="37AC58F7" w14:textId="77777777" w:rsidR="00280EB6" w:rsidRPr="0062305C" w:rsidRDefault="00280EB6">
      <w:pPr>
        <w:pStyle w:val="Header"/>
        <w:pBdr>
          <w:bottom w:val="none" w:sz="0" w:space="0" w:color="auto"/>
        </w:pBdr>
      </w:pPr>
    </w:p>
    <w:p w14:paraId="69DDDF62" w14:textId="77777777" w:rsidR="00280EB6" w:rsidRPr="0062305C" w:rsidRDefault="00280EB6">
      <w:pPr>
        <w:spacing w:after="200"/>
        <w:ind w:left="360" w:hanging="360"/>
        <w:jc w:val="both"/>
      </w:pPr>
      <w:bookmarkStart w:id="505" w:name="_Toc498849276"/>
      <w:bookmarkStart w:id="506" w:name="_Toc498850115"/>
      <w:bookmarkStart w:id="507" w:name="_Toc498851720"/>
      <w:r w:rsidRPr="0062305C">
        <w:rPr>
          <w:spacing w:val="-2"/>
        </w:rPr>
        <w:sym w:font="Symbol" w:char="F0F0"/>
      </w:r>
      <w:r w:rsidRPr="0062305C">
        <w:rPr>
          <w:spacing w:val="-2"/>
        </w:rPr>
        <w:tab/>
      </w:r>
      <w:r w:rsidRPr="0062305C">
        <w:t>Attached are copies of financial statements (balance sheets, including all related notes, and income statements) for the years required above complying with the following conditions:</w:t>
      </w:r>
      <w:bookmarkEnd w:id="505"/>
      <w:bookmarkEnd w:id="506"/>
      <w:bookmarkEnd w:id="507"/>
    </w:p>
    <w:p w14:paraId="7FCFA2C4" w14:textId="77777777" w:rsidR="00280EB6" w:rsidRPr="0062305C" w:rsidRDefault="00280EB6" w:rsidP="006A3F34">
      <w:pPr>
        <w:numPr>
          <w:ilvl w:val="0"/>
          <w:numId w:val="20"/>
        </w:numPr>
        <w:tabs>
          <w:tab w:val="clear" w:pos="1080"/>
        </w:tabs>
        <w:spacing w:after="200"/>
        <w:ind w:left="720"/>
        <w:jc w:val="both"/>
      </w:pPr>
      <w:bookmarkStart w:id="508" w:name="_Toc498849277"/>
      <w:bookmarkStart w:id="509" w:name="_Toc498850116"/>
      <w:bookmarkStart w:id="510" w:name="_Toc498851721"/>
      <w:r w:rsidRPr="0062305C">
        <w:t>Must reflect the financial situation of the Bidder or partner to a JV, and not sister or parent companies</w:t>
      </w:r>
      <w:bookmarkEnd w:id="508"/>
      <w:bookmarkEnd w:id="509"/>
      <w:bookmarkEnd w:id="510"/>
    </w:p>
    <w:p w14:paraId="5BA4362F" w14:textId="77777777" w:rsidR="00280EB6" w:rsidRPr="0062305C" w:rsidRDefault="00280EB6" w:rsidP="006A3F34">
      <w:pPr>
        <w:numPr>
          <w:ilvl w:val="0"/>
          <w:numId w:val="20"/>
        </w:numPr>
        <w:tabs>
          <w:tab w:val="clear" w:pos="1080"/>
        </w:tabs>
        <w:spacing w:after="200"/>
        <w:ind w:left="720"/>
        <w:jc w:val="both"/>
      </w:pPr>
      <w:bookmarkStart w:id="511" w:name="_Toc498849278"/>
      <w:bookmarkStart w:id="512" w:name="_Toc498850117"/>
      <w:bookmarkStart w:id="513" w:name="_Toc498851722"/>
      <w:r w:rsidRPr="0062305C">
        <w:t>Historic financial statements must be audited by a certified accountant</w:t>
      </w:r>
      <w:bookmarkEnd w:id="511"/>
      <w:bookmarkEnd w:id="512"/>
      <w:bookmarkEnd w:id="513"/>
    </w:p>
    <w:p w14:paraId="45BF8204" w14:textId="77777777" w:rsidR="00280EB6" w:rsidRPr="0062305C" w:rsidRDefault="00280EB6" w:rsidP="006A3F34">
      <w:pPr>
        <w:numPr>
          <w:ilvl w:val="0"/>
          <w:numId w:val="20"/>
        </w:numPr>
        <w:tabs>
          <w:tab w:val="clear" w:pos="1080"/>
        </w:tabs>
        <w:spacing w:after="200"/>
        <w:ind w:left="720"/>
        <w:jc w:val="both"/>
      </w:pPr>
      <w:r w:rsidRPr="0062305C">
        <w:t>Historic financial statements must be complete, including all notes to the financial statements</w:t>
      </w:r>
    </w:p>
    <w:p w14:paraId="5EEB9E3B" w14:textId="77777777" w:rsidR="00280EB6" w:rsidRPr="0062305C" w:rsidRDefault="00280EB6" w:rsidP="006A3F34">
      <w:pPr>
        <w:numPr>
          <w:ilvl w:val="0"/>
          <w:numId w:val="20"/>
        </w:numPr>
        <w:tabs>
          <w:tab w:val="clear" w:pos="1080"/>
        </w:tabs>
        <w:spacing w:after="200"/>
        <w:ind w:left="720"/>
        <w:jc w:val="both"/>
      </w:pPr>
      <w:bookmarkStart w:id="514" w:name="_Toc498849280"/>
      <w:bookmarkStart w:id="515" w:name="_Toc498850119"/>
      <w:bookmarkStart w:id="516" w:name="_Toc498851724"/>
      <w:r w:rsidRPr="0062305C">
        <w:t>Historic financial statements must correspond to accounting periods already completed and audited (no statements for partial periods shall be requested or accepted)</w:t>
      </w:r>
      <w:bookmarkEnd w:id="514"/>
      <w:bookmarkEnd w:id="515"/>
      <w:bookmarkEnd w:id="516"/>
    </w:p>
    <w:p w14:paraId="102221EA" w14:textId="77777777" w:rsidR="00280EB6" w:rsidRPr="0062305C" w:rsidRDefault="00280EB6"/>
    <w:p w14:paraId="087BD7BE" w14:textId="77777777" w:rsidR="00280EB6" w:rsidRPr="0062305C" w:rsidRDefault="00280EB6">
      <w:pPr>
        <w:jc w:val="center"/>
      </w:pPr>
    </w:p>
    <w:p w14:paraId="12103D50" w14:textId="77777777" w:rsidR="00280EB6" w:rsidRPr="0062305C" w:rsidRDefault="00280EB6"/>
    <w:p w14:paraId="140CDCC3" w14:textId="77777777" w:rsidR="00280EB6" w:rsidRPr="0062305C" w:rsidRDefault="00280EB6">
      <w:pPr>
        <w:jc w:val="center"/>
        <w:rPr>
          <w:b/>
        </w:rPr>
      </w:pPr>
      <w:r w:rsidRPr="0062305C">
        <w:rPr>
          <w:b/>
        </w:rPr>
        <w:br w:type="page"/>
      </w:r>
      <w:bookmarkStart w:id="517" w:name="_Toc498849282"/>
      <w:bookmarkStart w:id="518" w:name="_Toc498850121"/>
      <w:bookmarkStart w:id="519" w:name="_Toc498851726"/>
      <w:bookmarkStart w:id="520" w:name="_Toc4390861"/>
      <w:bookmarkStart w:id="521" w:name="_Toc4405766"/>
      <w:bookmarkStart w:id="522" w:name="_Toc23215169"/>
      <w:bookmarkEnd w:id="517"/>
      <w:bookmarkEnd w:id="518"/>
      <w:bookmarkEnd w:id="519"/>
      <w:r w:rsidRPr="0062305C">
        <w:rPr>
          <w:b/>
        </w:rPr>
        <w:lastRenderedPageBreak/>
        <w:t>Form FIN – 3.2</w:t>
      </w:r>
      <w:bookmarkEnd w:id="520"/>
      <w:bookmarkEnd w:id="521"/>
      <w:bookmarkEnd w:id="522"/>
    </w:p>
    <w:p w14:paraId="4C7DEF3E" w14:textId="77777777" w:rsidR="00280EB6" w:rsidRPr="0062305C" w:rsidRDefault="00280EB6">
      <w:pPr>
        <w:pStyle w:val="S4-Header2"/>
      </w:pPr>
      <w:bookmarkStart w:id="523" w:name="_Toc23302382"/>
      <w:bookmarkStart w:id="524" w:name="_Toc125871314"/>
      <w:bookmarkStart w:id="525" w:name="_Toc127160599"/>
      <w:bookmarkStart w:id="526" w:name="_Toc138144070"/>
      <w:bookmarkStart w:id="527" w:name="_Toc197160049"/>
      <w:r w:rsidRPr="0062305C">
        <w:t>Average Annual Turnover</w:t>
      </w:r>
      <w:bookmarkEnd w:id="523"/>
      <w:bookmarkEnd w:id="524"/>
      <w:bookmarkEnd w:id="525"/>
      <w:bookmarkEnd w:id="526"/>
      <w:bookmarkEnd w:id="527"/>
    </w:p>
    <w:p w14:paraId="16500587" w14:textId="77777777" w:rsidR="00280EB6" w:rsidRPr="0062305C" w:rsidRDefault="00280EB6">
      <w:pPr>
        <w:tabs>
          <w:tab w:val="right" w:pos="9000"/>
          <w:tab w:val="right" w:pos="9630"/>
        </w:tabs>
      </w:pPr>
    </w:p>
    <w:p w14:paraId="16F0C404" w14:textId="77777777" w:rsidR="00280EB6" w:rsidRPr="0062305C" w:rsidRDefault="00280EB6">
      <w:pPr>
        <w:tabs>
          <w:tab w:val="right" w:pos="9000"/>
          <w:tab w:val="right" w:pos="9630"/>
        </w:tabs>
        <w:jc w:val="right"/>
      </w:pPr>
      <w:r w:rsidRPr="0062305C">
        <w:t xml:space="preserve">Bidder’s Legal Name:  ___________________________     </w:t>
      </w:r>
      <w:r w:rsidRPr="0062305C">
        <w:tab/>
        <w:t>Date:  _____________________</w:t>
      </w:r>
    </w:p>
    <w:p w14:paraId="2D9C9B3B" w14:textId="77777777" w:rsidR="00280EB6" w:rsidRPr="0062305C" w:rsidRDefault="00280EB6">
      <w:pPr>
        <w:tabs>
          <w:tab w:val="right" w:pos="9000"/>
          <w:tab w:val="right" w:pos="9630"/>
        </w:tabs>
        <w:jc w:val="right"/>
      </w:pPr>
      <w:r w:rsidRPr="0062305C">
        <w:rPr>
          <w:spacing w:val="-2"/>
        </w:rPr>
        <w:t>JV Partner Legal Name: ____________________________</w:t>
      </w:r>
      <w:r w:rsidRPr="0062305C">
        <w:rPr>
          <w:i/>
        </w:rPr>
        <w:tab/>
      </w:r>
      <w:r w:rsidRPr="0062305C">
        <w:t xml:space="preserve">Bidding </w:t>
      </w:r>
      <w:r w:rsidRPr="0062305C">
        <w:rPr>
          <w:i/>
        </w:rPr>
        <w:t>No</w:t>
      </w:r>
      <w:r w:rsidRPr="0062305C">
        <w:t>.:  ______________</w:t>
      </w:r>
    </w:p>
    <w:p w14:paraId="6BFBEEBD" w14:textId="77777777" w:rsidR="00280EB6" w:rsidRPr="0062305C" w:rsidRDefault="00280EB6">
      <w:pPr>
        <w:tabs>
          <w:tab w:val="right" w:pos="9000"/>
          <w:tab w:val="right" w:pos="9630"/>
        </w:tabs>
        <w:jc w:val="right"/>
      </w:pPr>
      <w:r w:rsidRPr="0062305C">
        <w:rPr>
          <w:i/>
        </w:rPr>
        <w:tab/>
      </w:r>
      <w:r w:rsidRPr="0062305C">
        <w:t>Page _______ of _______ pages</w:t>
      </w:r>
    </w:p>
    <w:p w14:paraId="3B02AD5D" w14:textId="77777777" w:rsidR="00280EB6" w:rsidRPr="0062305C" w:rsidRDefault="00280EB6">
      <w:pPr>
        <w:pStyle w:val="Outline"/>
        <w:suppressAutoHyphens/>
        <w:spacing w:before="0"/>
        <w:rPr>
          <w:spacing w:val="-2"/>
          <w:kern w:val="0"/>
        </w:rPr>
      </w:pPr>
    </w:p>
    <w:p w14:paraId="70C1A76B" w14:textId="77777777" w:rsidR="00280EB6" w:rsidRPr="0062305C" w:rsidRDefault="00280EB6">
      <w:pPr>
        <w:suppressAutoHyphens/>
        <w:rPr>
          <w:spacing w:val="-2"/>
        </w:rPr>
      </w:pPr>
    </w:p>
    <w:tbl>
      <w:tblPr>
        <w:tblW w:w="9270" w:type="dxa"/>
        <w:jc w:val="center"/>
        <w:tblLayout w:type="fixed"/>
        <w:tblCellMar>
          <w:left w:w="72" w:type="dxa"/>
          <w:right w:w="72" w:type="dxa"/>
        </w:tblCellMar>
        <w:tblLook w:val="0000" w:firstRow="0" w:lastRow="0" w:firstColumn="0" w:lastColumn="0" w:noHBand="0" w:noVBand="0"/>
      </w:tblPr>
      <w:tblGrid>
        <w:gridCol w:w="1494"/>
        <w:gridCol w:w="5166"/>
        <w:gridCol w:w="2610"/>
      </w:tblGrid>
      <w:tr w:rsidR="0062305C" w:rsidRPr="0062305C" w14:paraId="59E7D5A6" w14:textId="77777777">
        <w:trPr>
          <w:cantSplit/>
          <w:jc w:val="center"/>
        </w:trPr>
        <w:tc>
          <w:tcPr>
            <w:tcW w:w="9270" w:type="dxa"/>
            <w:gridSpan w:val="3"/>
            <w:tcBorders>
              <w:top w:val="single" w:sz="6" w:space="0" w:color="auto"/>
              <w:left w:val="single" w:sz="6" w:space="0" w:color="auto"/>
            </w:tcBorders>
          </w:tcPr>
          <w:p w14:paraId="50409D85" w14:textId="77777777" w:rsidR="00280EB6" w:rsidRPr="0062305C" w:rsidRDefault="00280EB6">
            <w:pPr>
              <w:pStyle w:val="BodyText"/>
              <w:jc w:val="center"/>
              <w:rPr>
                <w:rFonts w:ascii="Times New Roman" w:hAnsi="Times New Roman" w:cs="Times New Roman"/>
                <w:sz w:val="24"/>
              </w:rPr>
            </w:pPr>
            <w:r w:rsidRPr="0062305C">
              <w:rPr>
                <w:rFonts w:ascii="Times New Roman" w:hAnsi="Times New Roman" w:cs="Times New Roman"/>
                <w:sz w:val="24"/>
              </w:rPr>
              <w:t xml:space="preserve">Annual turnover </w:t>
            </w:r>
            <w:proofErr w:type="gramStart"/>
            <w:r w:rsidRPr="0062305C">
              <w:rPr>
                <w:rFonts w:ascii="Times New Roman" w:hAnsi="Times New Roman" w:cs="Times New Roman"/>
                <w:sz w:val="24"/>
              </w:rPr>
              <w:t>data  (</w:t>
            </w:r>
            <w:proofErr w:type="gramEnd"/>
            <w:r w:rsidRPr="0062305C">
              <w:rPr>
                <w:rFonts w:ascii="Times New Roman" w:hAnsi="Times New Roman" w:cs="Times New Roman"/>
                <w:sz w:val="24"/>
              </w:rPr>
              <w:t>construction only)</w:t>
            </w:r>
          </w:p>
        </w:tc>
      </w:tr>
      <w:tr w:rsidR="0062305C" w:rsidRPr="0062305C" w14:paraId="526FA27E" w14:textId="77777777">
        <w:trPr>
          <w:cantSplit/>
          <w:jc w:val="center"/>
        </w:trPr>
        <w:tc>
          <w:tcPr>
            <w:tcW w:w="1494" w:type="dxa"/>
            <w:tcBorders>
              <w:top w:val="single" w:sz="6" w:space="0" w:color="auto"/>
              <w:left w:val="single" w:sz="6" w:space="0" w:color="auto"/>
            </w:tcBorders>
          </w:tcPr>
          <w:p w14:paraId="2DFC3572" w14:textId="77777777" w:rsidR="00280EB6" w:rsidRPr="0062305C" w:rsidRDefault="00280EB6">
            <w:pPr>
              <w:pStyle w:val="BodyText"/>
              <w:jc w:val="center"/>
              <w:rPr>
                <w:rFonts w:ascii="Times New Roman" w:hAnsi="Times New Roman" w:cs="Times New Roman"/>
                <w:sz w:val="24"/>
              </w:rPr>
            </w:pPr>
            <w:r w:rsidRPr="0062305C">
              <w:rPr>
                <w:rFonts w:ascii="Times New Roman" w:hAnsi="Times New Roman" w:cs="Times New Roman"/>
                <w:sz w:val="24"/>
              </w:rPr>
              <w:t>Year</w:t>
            </w:r>
          </w:p>
        </w:tc>
        <w:tc>
          <w:tcPr>
            <w:tcW w:w="5166" w:type="dxa"/>
            <w:tcBorders>
              <w:top w:val="single" w:sz="6" w:space="0" w:color="auto"/>
              <w:left w:val="single" w:sz="6" w:space="0" w:color="auto"/>
            </w:tcBorders>
          </w:tcPr>
          <w:p w14:paraId="3F9B1EB8" w14:textId="77777777" w:rsidR="00280EB6" w:rsidRPr="0062305C" w:rsidRDefault="00280EB6">
            <w:pPr>
              <w:pStyle w:val="BodyText"/>
              <w:jc w:val="center"/>
              <w:rPr>
                <w:rFonts w:ascii="Times New Roman" w:hAnsi="Times New Roman" w:cs="Times New Roman"/>
                <w:sz w:val="24"/>
              </w:rPr>
            </w:pPr>
            <w:r w:rsidRPr="0062305C">
              <w:rPr>
                <w:rFonts w:ascii="Times New Roman" w:hAnsi="Times New Roman" w:cs="Times New Roman"/>
                <w:sz w:val="24"/>
              </w:rPr>
              <w:t>Amount and Currency</w:t>
            </w:r>
          </w:p>
        </w:tc>
        <w:tc>
          <w:tcPr>
            <w:tcW w:w="2610" w:type="dxa"/>
            <w:tcBorders>
              <w:top w:val="single" w:sz="6" w:space="0" w:color="auto"/>
              <w:left w:val="single" w:sz="6" w:space="0" w:color="auto"/>
              <w:right w:val="single" w:sz="6" w:space="0" w:color="auto"/>
            </w:tcBorders>
          </w:tcPr>
          <w:p w14:paraId="3CF65D8C" w14:textId="77777777" w:rsidR="00280EB6" w:rsidRPr="0062305C" w:rsidRDefault="00280EB6" w:rsidP="00BD076E">
            <w:pPr>
              <w:pStyle w:val="BodyText"/>
              <w:jc w:val="center"/>
              <w:rPr>
                <w:rFonts w:ascii="Times New Roman" w:hAnsi="Times New Roman" w:cs="Times New Roman"/>
                <w:sz w:val="24"/>
              </w:rPr>
            </w:pPr>
            <w:r w:rsidRPr="0062305C">
              <w:rPr>
                <w:rFonts w:ascii="Times New Roman" w:hAnsi="Times New Roman" w:cs="Times New Roman"/>
                <w:sz w:val="24"/>
              </w:rPr>
              <w:t>ZMW</w:t>
            </w:r>
          </w:p>
        </w:tc>
      </w:tr>
      <w:tr w:rsidR="0062305C" w:rsidRPr="0062305C" w14:paraId="55FCEA73" w14:textId="77777777">
        <w:trPr>
          <w:cantSplit/>
          <w:jc w:val="center"/>
        </w:trPr>
        <w:tc>
          <w:tcPr>
            <w:tcW w:w="1494" w:type="dxa"/>
            <w:tcBorders>
              <w:top w:val="single" w:sz="6" w:space="0" w:color="auto"/>
              <w:left w:val="single" w:sz="6" w:space="0" w:color="auto"/>
            </w:tcBorders>
          </w:tcPr>
          <w:p w14:paraId="1FB9A56D" w14:textId="77777777" w:rsidR="00280EB6" w:rsidRPr="0062305C" w:rsidRDefault="00280EB6">
            <w:pPr>
              <w:pStyle w:val="BodyText"/>
              <w:rPr>
                <w:rFonts w:ascii="Times New Roman" w:hAnsi="Times New Roman" w:cs="Times New Roman"/>
                <w:sz w:val="24"/>
              </w:rPr>
            </w:pPr>
          </w:p>
        </w:tc>
        <w:tc>
          <w:tcPr>
            <w:tcW w:w="5166" w:type="dxa"/>
            <w:tcBorders>
              <w:top w:val="single" w:sz="6" w:space="0" w:color="auto"/>
              <w:left w:val="single" w:sz="6" w:space="0" w:color="auto"/>
            </w:tcBorders>
          </w:tcPr>
          <w:p w14:paraId="300BFE6C"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 xml:space="preserve"> _________________________________________</w:t>
            </w:r>
          </w:p>
        </w:tc>
        <w:tc>
          <w:tcPr>
            <w:tcW w:w="2610" w:type="dxa"/>
            <w:tcBorders>
              <w:top w:val="single" w:sz="6" w:space="0" w:color="auto"/>
              <w:left w:val="single" w:sz="6" w:space="0" w:color="auto"/>
              <w:right w:val="single" w:sz="6" w:space="0" w:color="auto"/>
            </w:tcBorders>
          </w:tcPr>
          <w:p w14:paraId="572C3512"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____________________</w:t>
            </w:r>
          </w:p>
        </w:tc>
      </w:tr>
      <w:tr w:rsidR="0062305C" w:rsidRPr="0062305C" w14:paraId="0AC06D10" w14:textId="77777777">
        <w:trPr>
          <w:cantSplit/>
          <w:jc w:val="center"/>
        </w:trPr>
        <w:tc>
          <w:tcPr>
            <w:tcW w:w="1494" w:type="dxa"/>
            <w:tcBorders>
              <w:top w:val="single" w:sz="6" w:space="0" w:color="auto"/>
              <w:left w:val="single" w:sz="6" w:space="0" w:color="auto"/>
            </w:tcBorders>
          </w:tcPr>
          <w:p w14:paraId="62BB21BB" w14:textId="77777777" w:rsidR="00280EB6" w:rsidRPr="0062305C" w:rsidRDefault="00280EB6">
            <w:pPr>
              <w:pStyle w:val="BodyText"/>
              <w:rPr>
                <w:rFonts w:ascii="Times New Roman" w:hAnsi="Times New Roman" w:cs="Times New Roman"/>
                <w:sz w:val="24"/>
              </w:rPr>
            </w:pPr>
          </w:p>
        </w:tc>
        <w:tc>
          <w:tcPr>
            <w:tcW w:w="5166" w:type="dxa"/>
            <w:tcBorders>
              <w:top w:val="single" w:sz="6" w:space="0" w:color="auto"/>
              <w:left w:val="single" w:sz="6" w:space="0" w:color="auto"/>
            </w:tcBorders>
          </w:tcPr>
          <w:p w14:paraId="4009E89D"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 xml:space="preserve"> _________________________________________</w:t>
            </w:r>
          </w:p>
        </w:tc>
        <w:tc>
          <w:tcPr>
            <w:tcW w:w="2610" w:type="dxa"/>
            <w:tcBorders>
              <w:top w:val="single" w:sz="6" w:space="0" w:color="auto"/>
              <w:left w:val="single" w:sz="6" w:space="0" w:color="auto"/>
              <w:right w:val="single" w:sz="6" w:space="0" w:color="auto"/>
            </w:tcBorders>
          </w:tcPr>
          <w:p w14:paraId="572D952B"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____________________</w:t>
            </w:r>
          </w:p>
        </w:tc>
      </w:tr>
      <w:tr w:rsidR="0062305C" w:rsidRPr="0062305C" w14:paraId="61D70FFC" w14:textId="77777777">
        <w:trPr>
          <w:cantSplit/>
          <w:jc w:val="center"/>
        </w:trPr>
        <w:tc>
          <w:tcPr>
            <w:tcW w:w="1494" w:type="dxa"/>
            <w:tcBorders>
              <w:top w:val="single" w:sz="6" w:space="0" w:color="auto"/>
              <w:left w:val="single" w:sz="6" w:space="0" w:color="auto"/>
            </w:tcBorders>
          </w:tcPr>
          <w:p w14:paraId="1324BB82" w14:textId="77777777" w:rsidR="00280EB6" w:rsidRPr="0062305C" w:rsidRDefault="00280EB6">
            <w:pPr>
              <w:pStyle w:val="BodyText"/>
              <w:rPr>
                <w:rFonts w:ascii="Times New Roman" w:hAnsi="Times New Roman" w:cs="Times New Roman"/>
                <w:sz w:val="24"/>
              </w:rPr>
            </w:pPr>
          </w:p>
        </w:tc>
        <w:tc>
          <w:tcPr>
            <w:tcW w:w="5166" w:type="dxa"/>
            <w:tcBorders>
              <w:top w:val="single" w:sz="6" w:space="0" w:color="auto"/>
              <w:left w:val="single" w:sz="6" w:space="0" w:color="auto"/>
            </w:tcBorders>
          </w:tcPr>
          <w:p w14:paraId="033A22A7"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 xml:space="preserve"> _________________________________________</w:t>
            </w:r>
          </w:p>
        </w:tc>
        <w:tc>
          <w:tcPr>
            <w:tcW w:w="2610" w:type="dxa"/>
            <w:tcBorders>
              <w:top w:val="single" w:sz="6" w:space="0" w:color="auto"/>
              <w:left w:val="single" w:sz="6" w:space="0" w:color="auto"/>
              <w:right w:val="single" w:sz="6" w:space="0" w:color="auto"/>
            </w:tcBorders>
          </w:tcPr>
          <w:p w14:paraId="68500B86"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____________________</w:t>
            </w:r>
          </w:p>
        </w:tc>
      </w:tr>
      <w:tr w:rsidR="0062305C" w:rsidRPr="0062305C" w14:paraId="4303E744" w14:textId="77777777">
        <w:trPr>
          <w:cantSplit/>
          <w:jc w:val="center"/>
        </w:trPr>
        <w:tc>
          <w:tcPr>
            <w:tcW w:w="1494" w:type="dxa"/>
            <w:tcBorders>
              <w:top w:val="single" w:sz="6" w:space="0" w:color="auto"/>
              <w:left w:val="single" w:sz="6" w:space="0" w:color="auto"/>
            </w:tcBorders>
          </w:tcPr>
          <w:p w14:paraId="128D3481" w14:textId="77777777" w:rsidR="00280EB6" w:rsidRPr="0062305C" w:rsidRDefault="00280EB6">
            <w:pPr>
              <w:pStyle w:val="BodyText"/>
              <w:rPr>
                <w:rFonts w:ascii="Times New Roman" w:hAnsi="Times New Roman" w:cs="Times New Roman"/>
                <w:sz w:val="24"/>
              </w:rPr>
            </w:pPr>
          </w:p>
        </w:tc>
        <w:tc>
          <w:tcPr>
            <w:tcW w:w="5166" w:type="dxa"/>
            <w:tcBorders>
              <w:top w:val="single" w:sz="6" w:space="0" w:color="auto"/>
              <w:left w:val="single" w:sz="6" w:space="0" w:color="auto"/>
            </w:tcBorders>
          </w:tcPr>
          <w:p w14:paraId="4E23F94D"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 xml:space="preserve"> _________________________________________</w:t>
            </w:r>
          </w:p>
        </w:tc>
        <w:tc>
          <w:tcPr>
            <w:tcW w:w="2610" w:type="dxa"/>
            <w:tcBorders>
              <w:top w:val="single" w:sz="6" w:space="0" w:color="auto"/>
              <w:left w:val="single" w:sz="6" w:space="0" w:color="auto"/>
              <w:right w:val="single" w:sz="6" w:space="0" w:color="auto"/>
            </w:tcBorders>
          </w:tcPr>
          <w:p w14:paraId="551FE0E7"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____________________</w:t>
            </w:r>
          </w:p>
        </w:tc>
      </w:tr>
      <w:tr w:rsidR="0062305C" w:rsidRPr="0062305C" w14:paraId="4794A776" w14:textId="77777777">
        <w:trPr>
          <w:cantSplit/>
          <w:jc w:val="center"/>
        </w:trPr>
        <w:tc>
          <w:tcPr>
            <w:tcW w:w="1494" w:type="dxa"/>
            <w:tcBorders>
              <w:top w:val="single" w:sz="6" w:space="0" w:color="auto"/>
              <w:left w:val="single" w:sz="6" w:space="0" w:color="auto"/>
            </w:tcBorders>
          </w:tcPr>
          <w:p w14:paraId="07CC0462" w14:textId="77777777" w:rsidR="00280EB6" w:rsidRPr="0062305C" w:rsidRDefault="00280EB6">
            <w:pPr>
              <w:pStyle w:val="BodyText"/>
              <w:rPr>
                <w:rFonts w:ascii="Times New Roman" w:hAnsi="Times New Roman" w:cs="Times New Roman"/>
                <w:sz w:val="24"/>
              </w:rPr>
            </w:pPr>
          </w:p>
        </w:tc>
        <w:tc>
          <w:tcPr>
            <w:tcW w:w="5166" w:type="dxa"/>
            <w:tcBorders>
              <w:top w:val="single" w:sz="6" w:space="0" w:color="auto"/>
              <w:left w:val="single" w:sz="6" w:space="0" w:color="auto"/>
            </w:tcBorders>
          </w:tcPr>
          <w:p w14:paraId="38D0CD90"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 xml:space="preserve"> _________________________________________</w:t>
            </w:r>
          </w:p>
        </w:tc>
        <w:tc>
          <w:tcPr>
            <w:tcW w:w="2610" w:type="dxa"/>
            <w:tcBorders>
              <w:top w:val="single" w:sz="6" w:space="0" w:color="auto"/>
              <w:left w:val="single" w:sz="6" w:space="0" w:color="auto"/>
              <w:right w:val="single" w:sz="6" w:space="0" w:color="auto"/>
            </w:tcBorders>
          </w:tcPr>
          <w:p w14:paraId="3D6ADC5D"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____________________</w:t>
            </w:r>
          </w:p>
        </w:tc>
      </w:tr>
      <w:tr w:rsidR="00280EB6" w:rsidRPr="0062305C" w14:paraId="0510F596" w14:textId="77777777">
        <w:trPr>
          <w:cantSplit/>
          <w:jc w:val="center"/>
        </w:trPr>
        <w:tc>
          <w:tcPr>
            <w:tcW w:w="1494" w:type="dxa"/>
            <w:tcBorders>
              <w:top w:val="single" w:sz="6" w:space="0" w:color="auto"/>
              <w:left w:val="single" w:sz="6" w:space="0" w:color="auto"/>
              <w:bottom w:val="single" w:sz="6" w:space="0" w:color="auto"/>
            </w:tcBorders>
          </w:tcPr>
          <w:p w14:paraId="2CE9453E" w14:textId="77777777" w:rsidR="00280EB6" w:rsidRPr="0062305C" w:rsidRDefault="00280EB6">
            <w:pPr>
              <w:pStyle w:val="BodyText"/>
              <w:spacing w:before="40" w:after="40"/>
              <w:rPr>
                <w:rFonts w:ascii="Times New Roman" w:hAnsi="Times New Roman" w:cs="Times New Roman"/>
                <w:sz w:val="24"/>
              </w:rPr>
            </w:pPr>
            <w:r w:rsidRPr="0062305C">
              <w:rPr>
                <w:rFonts w:ascii="Times New Roman" w:hAnsi="Times New Roman" w:cs="Times New Roman"/>
                <w:sz w:val="24"/>
              </w:rPr>
              <w:t>*Average Annual Construction Turnover</w:t>
            </w:r>
          </w:p>
        </w:tc>
        <w:tc>
          <w:tcPr>
            <w:tcW w:w="5166" w:type="dxa"/>
            <w:tcBorders>
              <w:top w:val="single" w:sz="6" w:space="0" w:color="auto"/>
              <w:left w:val="single" w:sz="6" w:space="0" w:color="auto"/>
              <w:bottom w:val="single" w:sz="6" w:space="0" w:color="auto"/>
            </w:tcBorders>
          </w:tcPr>
          <w:p w14:paraId="0C121A2B"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 xml:space="preserve"> _________________________________________</w:t>
            </w:r>
          </w:p>
        </w:tc>
        <w:tc>
          <w:tcPr>
            <w:tcW w:w="2610" w:type="dxa"/>
            <w:tcBorders>
              <w:top w:val="single" w:sz="6" w:space="0" w:color="auto"/>
              <w:left w:val="single" w:sz="6" w:space="0" w:color="auto"/>
              <w:bottom w:val="single" w:sz="6" w:space="0" w:color="auto"/>
              <w:right w:val="single" w:sz="6" w:space="0" w:color="auto"/>
            </w:tcBorders>
          </w:tcPr>
          <w:p w14:paraId="2D829167"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____________________</w:t>
            </w:r>
          </w:p>
        </w:tc>
      </w:tr>
    </w:tbl>
    <w:p w14:paraId="76AA34CF" w14:textId="77777777" w:rsidR="00280EB6" w:rsidRPr="0062305C" w:rsidRDefault="00280EB6"/>
    <w:p w14:paraId="7AB8E7AD" w14:textId="77777777" w:rsidR="00280EB6" w:rsidRPr="0062305C" w:rsidRDefault="00280EB6">
      <w:pPr>
        <w:jc w:val="both"/>
      </w:pPr>
      <w:bookmarkStart w:id="528" w:name="_Toc4390862"/>
      <w:bookmarkStart w:id="529" w:name="_Toc4405767"/>
      <w:bookmarkStart w:id="530" w:name="_Toc23215170"/>
      <w:bookmarkStart w:id="531" w:name="_Toc125954068"/>
      <w:r w:rsidRPr="0062305C">
        <w:t xml:space="preserve">*Average annual turnover calculated as total certified payments received for work in progress or completed over the number of years specified in Section III (Evaluation </w:t>
      </w:r>
      <w:r w:rsidRPr="0062305C">
        <w:rPr>
          <w:spacing w:val="-2"/>
        </w:rPr>
        <w:t xml:space="preserve">and </w:t>
      </w:r>
      <w:r w:rsidR="005D6010" w:rsidRPr="0062305C">
        <w:rPr>
          <w:spacing w:val="-2"/>
        </w:rPr>
        <w:t>Qualification</w:t>
      </w:r>
      <w:r w:rsidR="005D6010" w:rsidRPr="0062305C">
        <w:t xml:space="preserve"> Criteria</w:t>
      </w:r>
      <w:r w:rsidRPr="0062305C">
        <w:t>), Sub-Factor 2.3.2, divided by that same number of years.</w:t>
      </w:r>
      <w:bookmarkEnd w:id="528"/>
      <w:bookmarkEnd w:id="529"/>
      <w:bookmarkEnd w:id="530"/>
      <w:bookmarkEnd w:id="531"/>
    </w:p>
    <w:p w14:paraId="229CC911" w14:textId="77777777" w:rsidR="00280EB6" w:rsidRPr="0062305C" w:rsidRDefault="00280EB6">
      <w:pPr>
        <w:pStyle w:val="Subtitle"/>
        <w:jc w:val="left"/>
        <w:rPr>
          <w:b w:val="0"/>
          <w:sz w:val="24"/>
        </w:rPr>
      </w:pPr>
    </w:p>
    <w:p w14:paraId="4C294FF5" w14:textId="77777777" w:rsidR="00FD3969" w:rsidRPr="0062305C" w:rsidRDefault="00280EB6">
      <w:pPr>
        <w:jc w:val="center"/>
        <w:rPr>
          <w:sz w:val="28"/>
        </w:rPr>
      </w:pPr>
      <w:r w:rsidRPr="0062305C">
        <w:rPr>
          <w:sz w:val="28"/>
        </w:rPr>
        <w:br w:type="page"/>
      </w:r>
    </w:p>
    <w:p w14:paraId="106787E6" w14:textId="77777777" w:rsidR="00FD3969" w:rsidRPr="0062305C" w:rsidRDefault="00FD3969">
      <w:pPr>
        <w:jc w:val="center"/>
        <w:rPr>
          <w:sz w:val="28"/>
        </w:rPr>
      </w:pPr>
    </w:p>
    <w:p w14:paraId="73DA5655" w14:textId="63AA1EAC" w:rsidR="00280EB6" w:rsidRPr="0062305C" w:rsidRDefault="00280EB6">
      <w:pPr>
        <w:jc w:val="center"/>
        <w:rPr>
          <w:b/>
        </w:rPr>
      </w:pPr>
      <w:r w:rsidRPr="0062305C">
        <w:rPr>
          <w:b/>
        </w:rPr>
        <w:t>Form FIN3.3</w:t>
      </w:r>
      <w:bookmarkEnd w:id="495"/>
    </w:p>
    <w:p w14:paraId="1A2EEDD2" w14:textId="77777777" w:rsidR="00280EB6" w:rsidRPr="0062305C" w:rsidRDefault="00280EB6">
      <w:pPr>
        <w:pStyle w:val="S4-Header2"/>
        <w:rPr>
          <w:rStyle w:val="Table"/>
          <w:b w:val="0"/>
          <w:spacing w:val="-2"/>
          <w:sz w:val="28"/>
          <w:szCs w:val="28"/>
        </w:rPr>
      </w:pPr>
      <w:bookmarkStart w:id="532" w:name="_Toc41971549"/>
      <w:bookmarkStart w:id="533" w:name="_Toc125871315"/>
      <w:bookmarkStart w:id="534" w:name="_Toc127160600"/>
      <w:bookmarkStart w:id="535" w:name="_Toc138144071"/>
      <w:bookmarkStart w:id="536" w:name="_Toc197160050"/>
      <w:r w:rsidRPr="0062305C">
        <w:t>Financial Resources</w:t>
      </w:r>
      <w:bookmarkEnd w:id="532"/>
      <w:bookmarkEnd w:id="533"/>
      <w:bookmarkEnd w:id="534"/>
      <w:bookmarkEnd w:id="535"/>
      <w:bookmarkEnd w:id="536"/>
    </w:p>
    <w:p w14:paraId="15665D58" w14:textId="77777777" w:rsidR="00280EB6" w:rsidRPr="0062305C" w:rsidRDefault="00280EB6">
      <w:pPr>
        <w:pStyle w:val="Head2"/>
        <w:widowControl/>
        <w:jc w:val="left"/>
        <w:rPr>
          <w:rStyle w:val="Table"/>
          <w:spacing w:val="-2"/>
          <w:sz w:val="22"/>
        </w:rPr>
      </w:pPr>
    </w:p>
    <w:p w14:paraId="1317BA76" w14:textId="77777777" w:rsidR="00280EB6" w:rsidRPr="0062305C" w:rsidRDefault="00280EB6">
      <w:pPr>
        <w:suppressAutoHyphens/>
        <w:spacing w:after="180"/>
        <w:jc w:val="both"/>
        <w:rPr>
          <w:rStyle w:val="Table"/>
          <w:rFonts w:ascii="Times New Roman" w:hAnsi="Times New Roman"/>
          <w:spacing w:val="-2"/>
          <w:sz w:val="24"/>
        </w:rPr>
      </w:pPr>
      <w:r w:rsidRPr="0062305C">
        <w:rPr>
          <w:rStyle w:val="Table"/>
          <w:rFonts w:ascii="Times New Roman" w:hAnsi="Times New Roman"/>
          <w:spacing w:val="-2"/>
          <w:sz w:val="24"/>
        </w:rPr>
        <w:t>Specify proposed sources of financing, such as liquid assets, unencumbered real assets, lines of credit, and other financial means, net of current commitments, available to meet the total construction cash flow demands of the subject contract or contracts as indicated in Section III (Evaluation and Qualification Criteria)</w:t>
      </w:r>
    </w:p>
    <w:tbl>
      <w:tblPr>
        <w:tblW w:w="9090" w:type="dxa"/>
        <w:tblInd w:w="72" w:type="dxa"/>
        <w:tblLayout w:type="fixed"/>
        <w:tblCellMar>
          <w:left w:w="72" w:type="dxa"/>
          <w:right w:w="72" w:type="dxa"/>
        </w:tblCellMar>
        <w:tblLook w:val="0000" w:firstRow="0" w:lastRow="0" w:firstColumn="0" w:lastColumn="0" w:noHBand="0" w:noVBand="0"/>
      </w:tblPr>
      <w:tblGrid>
        <w:gridCol w:w="6300"/>
        <w:gridCol w:w="2790"/>
      </w:tblGrid>
      <w:tr w:rsidR="0062305C" w:rsidRPr="0062305C" w14:paraId="17113FBF" w14:textId="77777777">
        <w:trPr>
          <w:cantSplit/>
        </w:trPr>
        <w:tc>
          <w:tcPr>
            <w:tcW w:w="6300" w:type="dxa"/>
            <w:tcBorders>
              <w:top w:val="single" w:sz="6" w:space="0" w:color="auto"/>
              <w:left w:val="single" w:sz="6" w:space="0" w:color="auto"/>
            </w:tcBorders>
          </w:tcPr>
          <w:p w14:paraId="1058EAE8" w14:textId="77777777" w:rsidR="00280EB6" w:rsidRPr="0062305C" w:rsidRDefault="00280EB6">
            <w:pPr>
              <w:suppressAutoHyphens/>
              <w:spacing w:after="71"/>
              <w:rPr>
                <w:rStyle w:val="Table"/>
                <w:rFonts w:ascii="Times New Roman" w:hAnsi="Times New Roman"/>
                <w:spacing w:val="-2"/>
                <w:sz w:val="24"/>
              </w:rPr>
            </w:pPr>
            <w:r w:rsidRPr="0062305C">
              <w:rPr>
                <w:rStyle w:val="Table"/>
                <w:rFonts w:ascii="Times New Roman" w:hAnsi="Times New Roman"/>
                <w:spacing w:val="-2"/>
                <w:sz w:val="24"/>
              </w:rPr>
              <w:t>Source of financing</w:t>
            </w:r>
          </w:p>
        </w:tc>
        <w:tc>
          <w:tcPr>
            <w:tcW w:w="2790" w:type="dxa"/>
            <w:tcBorders>
              <w:top w:val="single" w:sz="6" w:space="0" w:color="auto"/>
              <w:left w:val="single" w:sz="6" w:space="0" w:color="auto"/>
              <w:right w:val="single" w:sz="6" w:space="0" w:color="auto"/>
            </w:tcBorders>
          </w:tcPr>
          <w:p w14:paraId="3E3875F0" w14:textId="77777777" w:rsidR="00280EB6" w:rsidRPr="0062305C" w:rsidRDefault="00280EB6" w:rsidP="00BD076E">
            <w:pPr>
              <w:suppressAutoHyphens/>
              <w:spacing w:after="71"/>
              <w:rPr>
                <w:rStyle w:val="Table"/>
                <w:rFonts w:ascii="Times New Roman" w:hAnsi="Times New Roman"/>
                <w:spacing w:val="-2"/>
                <w:sz w:val="24"/>
              </w:rPr>
            </w:pPr>
            <w:r w:rsidRPr="0062305C">
              <w:rPr>
                <w:rStyle w:val="Table"/>
                <w:rFonts w:ascii="Times New Roman" w:hAnsi="Times New Roman"/>
                <w:spacing w:val="-2"/>
                <w:sz w:val="24"/>
              </w:rPr>
              <w:t>Amount ZMW</w:t>
            </w:r>
          </w:p>
        </w:tc>
      </w:tr>
      <w:tr w:rsidR="0062305C" w:rsidRPr="0062305C" w14:paraId="088BD162" w14:textId="77777777">
        <w:trPr>
          <w:cantSplit/>
        </w:trPr>
        <w:tc>
          <w:tcPr>
            <w:tcW w:w="6300" w:type="dxa"/>
            <w:tcBorders>
              <w:top w:val="single" w:sz="6" w:space="0" w:color="auto"/>
              <w:left w:val="single" w:sz="6" w:space="0" w:color="auto"/>
            </w:tcBorders>
          </w:tcPr>
          <w:p w14:paraId="0BC747C6" w14:textId="77777777" w:rsidR="00280EB6" w:rsidRPr="0062305C" w:rsidRDefault="00280EB6">
            <w:pPr>
              <w:suppressAutoHyphens/>
              <w:rPr>
                <w:rStyle w:val="Table"/>
                <w:rFonts w:ascii="Times New Roman" w:hAnsi="Times New Roman"/>
                <w:spacing w:val="-2"/>
                <w:sz w:val="24"/>
              </w:rPr>
            </w:pPr>
            <w:r w:rsidRPr="0062305C">
              <w:rPr>
                <w:rStyle w:val="Table"/>
                <w:rFonts w:ascii="Times New Roman" w:hAnsi="Times New Roman"/>
                <w:spacing w:val="-2"/>
                <w:sz w:val="24"/>
              </w:rPr>
              <w:t>1.</w:t>
            </w:r>
          </w:p>
          <w:p w14:paraId="7719320C" w14:textId="77777777" w:rsidR="00280EB6" w:rsidRPr="0062305C" w:rsidRDefault="00280EB6">
            <w:pPr>
              <w:suppressAutoHyphens/>
              <w:spacing w:after="71"/>
              <w:rPr>
                <w:rStyle w:val="Table"/>
                <w:rFonts w:ascii="Times New Roman" w:hAnsi="Times New Roman"/>
                <w:spacing w:val="-2"/>
                <w:sz w:val="24"/>
              </w:rPr>
            </w:pPr>
          </w:p>
        </w:tc>
        <w:tc>
          <w:tcPr>
            <w:tcW w:w="2790" w:type="dxa"/>
            <w:tcBorders>
              <w:top w:val="single" w:sz="6" w:space="0" w:color="auto"/>
              <w:left w:val="single" w:sz="6" w:space="0" w:color="auto"/>
              <w:right w:val="single" w:sz="6" w:space="0" w:color="auto"/>
            </w:tcBorders>
          </w:tcPr>
          <w:p w14:paraId="1CA1DC44" w14:textId="77777777" w:rsidR="00280EB6" w:rsidRPr="0062305C" w:rsidRDefault="00280EB6">
            <w:pPr>
              <w:suppressAutoHyphens/>
              <w:spacing w:after="71"/>
              <w:rPr>
                <w:rStyle w:val="Table"/>
                <w:rFonts w:ascii="Times New Roman" w:hAnsi="Times New Roman"/>
                <w:spacing w:val="-2"/>
                <w:sz w:val="24"/>
              </w:rPr>
            </w:pPr>
          </w:p>
        </w:tc>
      </w:tr>
      <w:tr w:rsidR="0062305C" w:rsidRPr="0062305C" w14:paraId="320C1C07" w14:textId="77777777">
        <w:trPr>
          <w:cantSplit/>
        </w:trPr>
        <w:tc>
          <w:tcPr>
            <w:tcW w:w="6300" w:type="dxa"/>
            <w:tcBorders>
              <w:top w:val="single" w:sz="6" w:space="0" w:color="auto"/>
              <w:left w:val="single" w:sz="6" w:space="0" w:color="auto"/>
            </w:tcBorders>
          </w:tcPr>
          <w:p w14:paraId="76EC444F" w14:textId="77777777" w:rsidR="00280EB6" w:rsidRPr="0062305C" w:rsidRDefault="00280EB6">
            <w:pPr>
              <w:suppressAutoHyphens/>
              <w:rPr>
                <w:rStyle w:val="Table"/>
                <w:rFonts w:ascii="Times New Roman" w:hAnsi="Times New Roman"/>
                <w:spacing w:val="-2"/>
                <w:sz w:val="24"/>
              </w:rPr>
            </w:pPr>
            <w:r w:rsidRPr="0062305C">
              <w:rPr>
                <w:rStyle w:val="Table"/>
                <w:rFonts w:ascii="Times New Roman" w:hAnsi="Times New Roman"/>
                <w:spacing w:val="-2"/>
                <w:sz w:val="24"/>
              </w:rPr>
              <w:t>2.</w:t>
            </w:r>
          </w:p>
          <w:p w14:paraId="6105953D" w14:textId="77777777" w:rsidR="00280EB6" w:rsidRPr="0062305C" w:rsidRDefault="00280EB6">
            <w:pPr>
              <w:suppressAutoHyphens/>
              <w:spacing w:after="71"/>
              <w:rPr>
                <w:rStyle w:val="Table"/>
                <w:rFonts w:ascii="Times New Roman" w:hAnsi="Times New Roman"/>
                <w:spacing w:val="-2"/>
                <w:sz w:val="24"/>
              </w:rPr>
            </w:pPr>
          </w:p>
        </w:tc>
        <w:tc>
          <w:tcPr>
            <w:tcW w:w="2790" w:type="dxa"/>
            <w:tcBorders>
              <w:top w:val="single" w:sz="6" w:space="0" w:color="auto"/>
              <w:left w:val="single" w:sz="6" w:space="0" w:color="auto"/>
              <w:right w:val="single" w:sz="6" w:space="0" w:color="auto"/>
            </w:tcBorders>
          </w:tcPr>
          <w:p w14:paraId="2E3B3FD2" w14:textId="77777777" w:rsidR="00280EB6" w:rsidRPr="0062305C" w:rsidRDefault="00280EB6">
            <w:pPr>
              <w:suppressAutoHyphens/>
              <w:spacing w:after="71"/>
              <w:rPr>
                <w:rStyle w:val="Table"/>
                <w:rFonts w:ascii="Times New Roman" w:hAnsi="Times New Roman"/>
                <w:spacing w:val="-2"/>
                <w:sz w:val="24"/>
              </w:rPr>
            </w:pPr>
          </w:p>
        </w:tc>
      </w:tr>
      <w:tr w:rsidR="0062305C" w:rsidRPr="0062305C" w14:paraId="05D22108" w14:textId="77777777">
        <w:trPr>
          <w:cantSplit/>
        </w:trPr>
        <w:tc>
          <w:tcPr>
            <w:tcW w:w="6300" w:type="dxa"/>
            <w:tcBorders>
              <w:top w:val="single" w:sz="6" w:space="0" w:color="auto"/>
              <w:left w:val="single" w:sz="6" w:space="0" w:color="auto"/>
            </w:tcBorders>
          </w:tcPr>
          <w:p w14:paraId="159C0FFD" w14:textId="77777777" w:rsidR="00280EB6" w:rsidRPr="0062305C" w:rsidRDefault="00280EB6">
            <w:pPr>
              <w:suppressAutoHyphens/>
              <w:rPr>
                <w:rStyle w:val="Table"/>
                <w:rFonts w:ascii="Times New Roman" w:hAnsi="Times New Roman"/>
                <w:spacing w:val="-2"/>
                <w:sz w:val="24"/>
              </w:rPr>
            </w:pPr>
            <w:r w:rsidRPr="0062305C">
              <w:rPr>
                <w:rStyle w:val="Table"/>
                <w:rFonts w:ascii="Times New Roman" w:hAnsi="Times New Roman"/>
                <w:spacing w:val="-2"/>
                <w:sz w:val="24"/>
              </w:rPr>
              <w:t>3.</w:t>
            </w:r>
          </w:p>
          <w:p w14:paraId="1F1E0F6A" w14:textId="77777777" w:rsidR="00280EB6" w:rsidRPr="0062305C" w:rsidRDefault="00280EB6">
            <w:pPr>
              <w:suppressAutoHyphens/>
              <w:spacing w:after="71"/>
              <w:rPr>
                <w:rStyle w:val="Table"/>
                <w:rFonts w:ascii="Times New Roman" w:hAnsi="Times New Roman"/>
                <w:spacing w:val="-2"/>
                <w:sz w:val="24"/>
              </w:rPr>
            </w:pPr>
          </w:p>
        </w:tc>
        <w:tc>
          <w:tcPr>
            <w:tcW w:w="2790" w:type="dxa"/>
            <w:tcBorders>
              <w:top w:val="single" w:sz="6" w:space="0" w:color="auto"/>
              <w:left w:val="single" w:sz="6" w:space="0" w:color="auto"/>
              <w:right w:val="single" w:sz="6" w:space="0" w:color="auto"/>
            </w:tcBorders>
          </w:tcPr>
          <w:p w14:paraId="5F421951" w14:textId="77777777" w:rsidR="00280EB6" w:rsidRPr="0062305C" w:rsidRDefault="00280EB6">
            <w:pPr>
              <w:suppressAutoHyphens/>
              <w:spacing w:after="71"/>
              <w:rPr>
                <w:rStyle w:val="Table"/>
                <w:rFonts w:ascii="Times New Roman" w:hAnsi="Times New Roman"/>
                <w:spacing w:val="-2"/>
                <w:sz w:val="24"/>
              </w:rPr>
            </w:pPr>
          </w:p>
        </w:tc>
      </w:tr>
      <w:tr w:rsidR="00280EB6" w:rsidRPr="0062305C" w14:paraId="4A744FE8" w14:textId="77777777">
        <w:trPr>
          <w:cantSplit/>
        </w:trPr>
        <w:tc>
          <w:tcPr>
            <w:tcW w:w="6300" w:type="dxa"/>
            <w:tcBorders>
              <w:top w:val="single" w:sz="6" w:space="0" w:color="auto"/>
              <w:left w:val="single" w:sz="6" w:space="0" w:color="auto"/>
              <w:bottom w:val="single" w:sz="6" w:space="0" w:color="auto"/>
            </w:tcBorders>
          </w:tcPr>
          <w:p w14:paraId="6949D2E5" w14:textId="77777777" w:rsidR="00280EB6" w:rsidRPr="0062305C" w:rsidRDefault="00280EB6">
            <w:pPr>
              <w:suppressAutoHyphens/>
              <w:rPr>
                <w:rStyle w:val="Table"/>
                <w:rFonts w:ascii="Times New Roman" w:hAnsi="Times New Roman"/>
                <w:spacing w:val="-2"/>
                <w:sz w:val="24"/>
              </w:rPr>
            </w:pPr>
            <w:r w:rsidRPr="0062305C">
              <w:rPr>
                <w:rStyle w:val="Table"/>
                <w:rFonts w:ascii="Times New Roman" w:hAnsi="Times New Roman"/>
                <w:spacing w:val="-2"/>
                <w:sz w:val="24"/>
              </w:rPr>
              <w:t>4.</w:t>
            </w:r>
          </w:p>
          <w:p w14:paraId="502C94B9" w14:textId="77777777" w:rsidR="00280EB6" w:rsidRPr="0062305C" w:rsidRDefault="00280EB6">
            <w:pPr>
              <w:suppressAutoHyphens/>
              <w:spacing w:after="71"/>
              <w:rPr>
                <w:rStyle w:val="Table"/>
                <w:rFonts w:ascii="Times New Roman" w:hAnsi="Times New Roman"/>
                <w:spacing w:val="-2"/>
                <w:sz w:val="24"/>
              </w:rPr>
            </w:pPr>
          </w:p>
        </w:tc>
        <w:tc>
          <w:tcPr>
            <w:tcW w:w="2790" w:type="dxa"/>
            <w:tcBorders>
              <w:top w:val="single" w:sz="6" w:space="0" w:color="auto"/>
              <w:left w:val="single" w:sz="6" w:space="0" w:color="auto"/>
              <w:bottom w:val="single" w:sz="6" w:space="0" w:color="auto"/>
              <w:right w:val="single" w:sz="6" w:space="0" w:color="auto"/>
            </w:tcBorders>
          </w:tcPr>
          <w:p w14:paraId="59526EDF" w14:textId="77777777" w:rsidR="00280EB6" w:rsidRPr="0062305C" w:rsidRDefault="00280EB6">
            <w:pPr>
              <w:suppressAutoHyphens/>
              <w:spacing w:after="71"/>
              <w:rPr>
                <w:rStyle w:val="Table"/>
                <w:rFonts w:ascii="Times New Roman" w:hAnsi="Times New Roman"/>
                <w:spacing w:val="-2"/>
                <w:sz w:val="24"/>
              </w:rPr>
            </w:pPr>
          </w:p>
        </w:tc>
      </w:tr>
    </w:tbl>
    <w:p w14:paraId="6B2A4A86" w14:textId="77777777" w:rsidR="00280EB6" w:rsidRPr="0062305C" w:rsidRDefault="00280EB6">
      <w:pPr>
        <w:spacing w:after="120"/>
        <w:jc w:val="center"/>
        <w:rPr>
          <w:b/>
          <w:sz w:val="36"/>
        </w:rPr>
      </w:pPr>
    </w:p>
    <w:p w14:paraId="5079EF50" w14:textId="77777777" w:rsidR="00280EB6" w:rsidRPr="0062305C" w:rsidRDefault="00280EB6">
      <w:pPr>
        <w:jc w:val="center"/>
      </w:pPr>
      <w:r w:rsidRPr="0062305C">
        <w:br w:type="page"/>
      </w:r>
      <w:bookmarkStart w:id="537" w:name="_Toc127160601"/>
      <w:r w:rsidRPr="0062305C">
        <w:rPr>
          <w:b/>
          <w:sz w:val="28"/>
          <w:szCs w:val="28"/>
        </w:rPr>
        <w:lastRenderedPageBreak/>
        <w:t>Experience</w:t>
      </w:r>
      <w:bookmarkEnd w:id="537"/>
    </w:p>
    <w:p w14:paraId="70DEBAFC" w14:textId="77777777" w:rsidR="00280EB6" w:rsidRPr="0062305C" w:rsidRDefault="00280EB6">
      <w:pPr>
        <w:pStyle w:val="S4-Header2"/>
      </w:pPr>
      <w:bookmarkStart w:id="538" w:name="_Toc498847218"/>
      <w:bookmarkStart w:id="539" w:name="_Toc498850124"/>
      <w:bookmarkStart w:id="540" w:name="_Toc498851729"/>
      <w:bookmarkStart w:id="541" w:name="_Toc499021797"/>
      <w:bookmarkStart w:id="542" w:name="_Toc499023480"/>
      <w:bookmarkStart w:id="543" w:name="_Toc501529962"/>
      <w:bookmarkStart w:id="544" w:name="_Toc23302383"/>
      <w:bookmarkStart w:id="545" w:name="_Toc125871316"/>
      <w:bookmarkStart w:id="546" w:name="_Toc127160602"/>
      <w:bookmarkStart w:id="547" w:name="_Toc138144072"/>
      <w:bookmarkStart w:id="548" w:name="_Toc197160051"/>
      <w:r w:rsidRPr="0062305C">
        <w:t>General Experience</w:t>
      </w:r>
      <w:bookmarkEnd w:id="538"/>
      <w:bookmarkEnd w:id="539"/>
      <w:bookmarkEnd w:id="540"/>
      <w:bookmarkEnd w:id="541"/>
      <w:bookmarkEnd w:id="542"/>
      <w:bookmarkEnd w:id="543"/>
      <w:bookmarkEnd w:id="544"/>
      <w:bookmarkEnd w:id="545"/>
      <w:bookmarkEnd w:id="546"/>
      <w:bookmarkEnd w:id="547"/>
      <w:bookmarkEnd w:id="548"/>
    </w:p>
    <w:p w14:paraId="2BB8371B" w14:textId="77777777" w:rsidR="00280EB6" w:rsidRPr="0062305C" w:rsidRDefault="00280EB6"/>
    <w:p w14:paraId="5526CD77" w14:textId="77777777" w:rsidR="00280EB6" w:rsidRPr="0062305C" w:rsidRDefault="00280EB6">
      <w:pPr>
        <w:tabs>
          <w:tab w:val="right" w:pos="9000"/>
          <w:tab w:val="right" w:pos="9630"/>
        </w:tabs>
        <w:ind w:right="162"/>
      </w:pPr>
      <w:r w:rsidRPr="0062305C">
        <w:t xml:space="preserve">Bidder’s Legal Name:  ____________________________     </w:t>
      </w:r>
      <w:r w:rsidRPr="0062305C">
        <w:tab/>
        <w:t>Date:  _____________________</w:t>
      </w:r>
    </w:p>
    <w:p w14:paraId="4CA53315" w14:textId="77777777" w:rsidR="00280EB6" w:rsidRPr="0062305C" w:rsidRDefault="00280EB6">
      <w:pPr>
        <w:tabs>
          <w:tab w:val="right" w:pos="9000"/>
        </w:tabs>
      </w:pPr>
      <w:r w:rsidRPr="0062305C">
        <w:rPr>
          <w:spacing w:val="-2"/>
        </w:rPr>
        <w:t>JV Partner Legal Name:  ____________________________</w:t>
      </w:r>
      <w:r w:rsidRPr="0062305C">
        <w:tab/>
        <w:t>Bidding No.:  ________________</w:t>
      </w:r>
    </w:p>
    <w:p w14:paraId="78A59932" w14:textId="77777777" w:rsidR="00280EB6" w:rsidRPr="0062305C" w:rsidRDefault="00280EB6">
      <w:pPr>
        <w:tabs>
          <w:tab w:val="right" w:pos="9000"/>
          <w:tab w:val="right" w:pos="9630"/>
        </w:tabs>
      </w:pPr>
      <w:r w:rsidRPr="0062305C">
        <w:tab/>
        <w:t>Page _______ of _______ pages</w:t>
      </w:r>
    </w:p>
    <w:p w14:paraId="03F31AF0" w14:textId="77777777" w:rsidR="00280EB6" w:rsidRPr="0062305C" w:rsidRDefault="00280EB6">
      <w:pPr>
        <w:suppressAutoHyphens/>
        <w:rPr>
          <w:spacing w:val="-2"/>
        </w:rPr>
      </w:pPr>
    </w:p>
    <w:p w14:paraId="205D21C3" w14:textId="77777777" w:rsidR="00280EB6" w:rsidRPr="0062305C" w:rsidRDefault="00280EB6">
      <w:pPr>
        <w:pStyle w:val="Outline"/>
        <w:suppressAutoHyphens/>
        <w:spacing w:before="0"/>
        <w:rPr>
          <w:spacing w:val="-2"/>
          <w:kern w:val="0"/>
        </w:rPr>
      </w:pPr>
    </w:p>
    <w:tbl>
      <w:tblPr>
        <w:tblW w:w="94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170"/>
        <w:gridCol w:w="900"/>
        <w:gridCol w:w="5040"/>
        <w:gridCol w:w="1260"/>
      </w:tblGrid>
      <w:tr w:rsidR="0062305C" w:rsidRPr="0062305C" w14:paraId="5E904597" w14:textId="77777777">
        <w:trPr>
          <w:cantSplit/>
          <w:trHeight w:val="440"/>
          <w:tblHeader/>
        </w:trPr>
        <w:tc>
          <w:tcPr>
            <w:tcW w:w="1080" w:type="dxa"/>
          </w:tcPr>
          <w:p w14:paraId="2FE4EEA3" w14:textId="77777777" w:rsidR="00280EB6" w:rsidRPr="0062305C" w:rsidRDefault="00280EB6">
            <w:pPr>
              <w:suppressAutoHyphens/>
              <w:jc w:val="center"/>
              <w:rPr>
                <w:spacing w:val="-2"/>
              </w:rPr>
            </w:pPr>
            <w:r w:rsidRPr="0062305C">
              <w:rPr>
                <w:spacing w:val="-2"/>
              </w:rPr>
              <w:t>Starting Month / Year</w:t>
            </w:r>
          </w:p>
        </w:tc>
        <w:tc>
          <w:tcPr>
            <w:tcW w:w="1170" w:type="dxa"/>
          </w:tcPr>
          <w:p w14:paraId="7CA3B0E9" w14:textId="77777777" w:rsidR="00280EB6" w:rsidRPr="0062305C" w:rsidRDefault="00280EB6">
            <w:pPr>
              <w:suppressAutoHyphens/>
              <w:jc w:val="center"/>
              <w:rPr>
                <w:spacing w:val="-2"/>
              </w:rPr>
            </w:pPr>
            <w:r w:rsidRPr="0062305C">
              <w:rPr>
                <w:spacing w:val="-2"/>
              </w:rPr>
              <w:t>Ending Month / Year</w:t>
            </w:r>
          </w:p>
        </w:tc>
        <w:tc>
          <w:tcPr>
            <w:tcW w:w="900" w:type="dxa"/>
          </w:tcPr>
          <w:p w14:paraId="2EC6E8B6" w14:textId="77777777" w:rsidR="00280EB6" w:rsidRPr="0062305C" w:rsidRDefault="00280EB6">
            <w:pPr>
              <w:suppressAutoHyphens/>
              <w:jc w:val="center"/>
              <w:rPr>
                <w:spacing w:val="-2"/>
              </w:rPr>
            </w:pPr>
          </w:p>
          <w:p w14:paraId="1FDA5095" w14:textId="77777777" w:rsidR="00280EB6" w:rsidRPr="0062305C" w:rsidRDefault="00280EB6">
            <w:pPr>
              <w:suppressAutoHyphens/>
              <w:jc w:val="center"/>
              <w:rPr>
                <w:spacing w:val="-2"/>
              </w:rPr>
            </w:pPr>
            <w:r w:rsidRPr="0062305C">
              <w:rPr>
                <w:spacing w:val="-2"/>
              </w:rPr>
              <w:t xml:space="preserve"> Years* </w:t>
            </w:r>
          </w:p>
        </w:tc>
        <w:tc>
          <w:tcPr>
            <w:tcW w:w="5040" w:type="dxa"/>
          </w:tcPr>
          <w:p w14:paraId="15521C07" w14:textId="77777777" w:rsidR="00280EB6" w:rsidRPr="0062305C" w:rsidRDefault="00280EB6">
            <w:pPr>
              <w:suppressAutoHyphens/>
              <w:spacing w:before="120"/>
              <w:jc w:val="center"/>
              <w:rPr>
                <w:spacing w:val="-2"/>
              </w:rPr>
            </w:pPr>
            <w:r w:rsidRPr="0062305C">
              <w:rPr>
                <w:spacing w:val="-2"/>
              </w:rPr>
              <w:t xml:space="preserve">Contract Identification </w:t>
            </w:r>
          </w:p>
          <w:p w14:paraId="0A09FF5B" w14:textId="77777777" w:rsidR="00280EB6" w:rsidRPr="0062305C" w:rsidRDefault="00280EB6">
            <w:pPr>
              <w:suppressAutoHyphens/>
              <w:spacing w:before="120"/>
              <w:jc w:val="center"/>
              <w:rPr>
                <w:spacing w:val="-2"/>
              </w:rPr>
            </w:pPr>
          </w:p>
        </w:tc>
        <w:tc>
          <w:tcPr>
            <w:tcW w:w="1260" w:type="dxa"/>
          </w:tcPr>
          <w:p w14:paraId="3C95EC1F" w14:textId="77777777" w:rsidR="00280EB6" w:rsidRPr="0062305C" w:rsidRDefault="00280EB6">
            <w:pPr>
              <w:suppressAutoHyphens/>
              <w:spacing w:before="120"/>
              <w:jc w:val="center"/>
              <w:rPr>
                <w:spacing w:val="-2"/>
              </w:rPr>
            </w:pPr>
            <w:r w:rsidRPr="0062305C">
              <w:rPr>
                <w:spacing w:val="-2"/>
              </w:rPr>
              <w:t>Role of Bidder</w:t>
            </w:r>
          </w:p>
        </w:tc>
      </w:tr>
      <w:tr w:rsidR="0062305C" w:rsidRPr="0062305C" w14:paraId="155C4D81" w14:textId="77777777">
        <w:trPr>
          <w:cantSplit/>
        </w:trPr>
        <w:tc>
          <w:tcPr>
            <w:tcW w:w="1080" w:type="dxa"/>
          </w:tcPr>
          <w:p w14:paraId="5FCA9403" w14:textId="77777777" w:rsidR="00280EB6" w:rsidRPr="0062305C" w:rsidRDefault="00280EB6">
            <w:pPr>
              <w:suppressAutoHyphens/>
              <w:rPr>
                <w:spacing w:val="-2"/>
                <w:sz w:val="22"/>
              </w:rPr>
            </w:pPr>
          </w:p>
          <w:p w14:paraId="799D0EFA" w14:textId="77777777" w:rsidR="00280EB6" w:rsidRPr="0062305C" w:rsidRDefault="00280EB6">
            <w:pPr>
              <w:suppressAutoHyphens/>
              <w:rPr>
                <w:spacing w:val="-2"/>
                <w:sz w:val="22"/>
              </w:rPr>
            </w:pPr>
            <w:r w:rsidRPr="0062305C">
              <w:rPr>
                <w:spacing w:val="-2"/>
                <w:sz w:val="22"/>
              </w:rPr>
              <w:t>______</w:t>
            </w:r>
          </w:p>
        </w:tc>
        <w:tc>
          <w:tcPr>
            <w:tcW w:w="1170" w:type="dxa"/>
          </w:tcPr>
          <w:p w14:paraId="19548F7F" w14:textId="77777777" w:rsidR="00280EB6" w:rsidRPr="0062305C" w:rsidRDefault="00280EB6">
            <w:pPr>
              <w:suppressAutoHyphens/>
              <w:rPr>
                <w:spacing w:val="-2"/>
                <w:sz w:val="22"/>
              </w:rPr>
            </w:pPr>
          </w:p>
          <w:p w14:paraId="5C11CC95" w14:textId="77777777" w:rsidR="00280EB6" w:rsidRPr="0062305C" w:rsidRDefault="00280EB6">
            <w:pPr>
              <w:suppressAutoHyphens/>
              <w:rPr>
                <w:spacing w:val="-2"/>
                <w:sz w:val="22"/>
              </w:rPr>
            </w:pPr>
            <w:r w:rsidRPr="0062305C">
              <w:rPr>
                <w:spacing w:val="-2"/>
                <w:sz w:val="22"/>
              </w:rPr>
              <w:t>______</w:t>
            </w:r>
          </w:p>
        </w:tc>
        <w:tc>
          <w:tcPr>
            <w:tcW w:w="900" w:type="dxa"/>
          </w:tcPr>
          <w:p w14:paraId="31E25AFA" w14:textId="77777777" w:rsidR="00280EB6" w:rsidRPr="0062305C" w:rsidRDefault="00280EB6">
            <w:pPr>
              <w:suppressAutoHyphens/>
              <w:rPr>
                <w:spacing w:val="-2"/>
                <w:sz w:val="22"/>
              </w:rPr>
            </w:pPr>
          </w:p>
        </w:tc>
        <w:tc>
          <w:tcPr>
            <w:tcW w:w="5040" w:type="dxa"/>
          </w:tcPr>
          <w:p w14:paraId="53C90368" w14:textId="77777777" w:rsidR="00280EB6" w:rsidRPr="0062305C" w:rsidRDefault="00280EB6">
            <w:pPr>
              <w:suppressAutoHyphens/>
              <w:rPr>
                <w:spacing w:val="-2"/>
                <w:sz w:val="22"/>
              </w:rPr>
            </w:pPr>
            <w:r w:rsidRPr="0062305C">
              <w:rPr>
                <w:spacing w:val="-2"/>
                <w:sz w:val="22"/>
              </w:rPr>
              <w:t>Contract name:</w:t>
            </w:r>
          </w:p>
          <w:p w14:paraId="61949DC5" w14:textId="77777777" w:rsidR="00280EB6" w:rsidRPr="0062305C" w:rsidRDefault="00280EB6">
            <w:pPr>
              <w:suppressAutoHyphens/>
              <w:rPr>
                <w:spacing w:val="-2"/>
                <w:sz w:val="22"/>
              </w:rPr>
            </w:pPr>
            <w:r w:rsidRPr="0062305C">
              <w:rPr>
                <w:spacing w:val="-2"/>
                <w:sz w:val="22"/>
              </w:rPr>
              <w:t>Brief Description of the Works performed by the Bidder:</w:t>
            </w:r>
          </w:p>
          <w:p w14:paraId="1D758B79" w14:textId="77777777" w:rsidR="00280EB6" w:rsidRPr="0062305C" w:rsidRDefault="00280EB6">
            <w:pPr>
              <w:suppressAutoHyphens/>
              <w:rPr>
                <w:spacing w:val="-2"/>
                <w:sz w:val="22"/>
              </w:rPr>
            </w:pPr>
            <w:r w:rsidRPr="0062305C">
              <w:rPr>
                <w:spacing w:val="-2"/>
                <w:sz w:val="22"/>
              </w:rPr>
              <w:t>Name of Employer:</w:t>
            </w:r>
          </w:p>
          <w:p w14:paraId="417472EE" w14:textId="77777777" w:rsidR="00280EB6" w:rsidRPr="0062305C" w:rsidRDefault="00280EB6">
            <w:pPr>
              <w:suppressAutoHyphens/>
              <w:rPr>
                <w:spacing w:val="-2"/>
                <w:sz w:val="22"/>
              </w:rPr>
            </w:pPr>
            <w:r w:rsidRPr="0062305C">
              <w:rPr>
                <w:spacing w:val="-2"/>
                <w:sz w:val="22"/>
              </w:rPr>
              <w:t>Address:</w:t>
            </w:r>
          </w:p>
        </w:tc>
        <w:tc>
          <w:tcPr>
            <w:tcW w:w="1260" w:type="dxa"/>
          </w:tcPr>
          <w:p w14:paraId="2B69E35D" w14:textId="77777777" w:rsidR="00280EB6" w:rsidRPr="0062305C" w:rsidRDefault="00280EB6">
            <w:pPr>
              <w:suppressAutoHyphens/>
              <w:rPr>
                <w:spacing w:val="-2"/>
                <w:sz w:val="22"/>
              </w:rPr>
            </w:pPr>
          </w:p>
          <w:p w14:paraId="18442487" w14:textId="77777777" w:rsidR="00280EB6" w:rsidRPr="0062305C" w:rsidRDefault="00280EB6">
            <w:pPr>
              <w:suppressAutoHyphens/>
              <w:rPr>
                <w:spacing w:val="-2"/>
                <w:sz w:val="22"/>
              </w:rPr>
            </w:pPr>
            <w:r w:rsidRPr="0062305C">
              <w:rPr>
                <w:spacing w:val="-2"/>
                <w:sz w:val="22"/>
              </w:rPr>
              <w:t>_________</w:t>
            </w:r>
          </w:p>
          <w:p w14:paraId="093A1C4C" w14:textId="77777777" w:rsidR="00280EB6" w:rsidRPr="0062305C" w:rsidRDefault="00280EB6">
            <w:pPr>
              <w:suppressAutoHyphens/>
              <w:rPr>
                <w:spacing w:val="-2"/>
                <w:sz w:val="22"/>
              </w:rPr>
            </w:pPr>
          </w:p>
        </w:tc>
      </w:tr>
      <w:tr w:rsidR="0062305C" w:rsidRPr="0062305C" w14:paraId="15D80541" w14:textId="77777777">
        <w:trPr>
          <w:cantSplit/>
        </w:trPr>
        <w:tc>
          <w:tcPr>
            <w:tcW w:w="1080" w:type="dxa"/>
          </w:tcPr>
          <w:p w14:paraId="111602B1" w14:textId="77777777" w:rsidR="00280EB6" w:rsidRPr="0062305C" w:rsidRDefault="00280EB6">
            <w:pPr>
              <w:suppressAutoHyphens/>
              <w:rPr>
                <w:spacing w:val="-2"/>
                <w:sz w:val="22"/>
              </w:rPr>
            </w:pPr>
          </w:p>
          <w:p w14:paraId="1471F5F4" w14:textId="77777777" w:rsidR="00280EB6" w:rsidRPr="0062305C" w:rsidRDefault="00280EB6">
            <w:pPr>
              <w:suppressAutoHyphens/>
              <w:rPr>
                <w:spacing w:val="-2"/>
                <w:sz w:val="22"/>
              </w:rPr>
            </w:pPr>
            <w:r w:rsidRPr="0062305C">
              <w:rPr>
                <w:spacing w:val="-2"/>
                <w:sz w:val="22"/>
              </w:rPr>
              <w:t>______</w:t>
            </w:r>
          </w:p>
        </w:tc>
        <w:tc>
          <w:tcPr>
            <w:tcW w:w="1170" w:type="dxa"/>
          </w:tcPr>
          <w:p w14:paraId="72F54736" w14:textId="77777777" w:rsidR="00280EB6" w:rsidRPr="0062305C" w:rsidRDefault="00280EB6">
            <w:pPr>
              <w:suppressAutoHyphens/>
              <w:rPr>
                <w:spacing w:val="-2"/>
                <w:sz w:val="22"/>
              </w:rPr>
            </w:pPr>
          </w:p>
          <w:p w14:paraId="46B9DDF3" w14:textId="77777777" w:rsidR="00280EB6" w:rsidRPr="0062305C" w:rsidRDefault="00280EB6">
            <w:pPr>
              <w:suppressAutoHyphens/>
              <w:rPr>
                <w:spacing w:val="-2"/>
                <w:sz w:val="22"/>
              </w:rPr>
            </w:pPr>
            <w:r w:rsidRPr="0062305C">
              <w:rPr>
                <w:spacing w:val="-2"/>
                <w:sz w:val="22"/>
              </w:rPr>
              <w:t>______</w:t>
            </w:r>
          </w:p>
        </w:tc>
        <w:tc>
          <w:tcPr>
            <w:tcW w:w="900" w:type="dxa"/>
          </w:tcPr>
          <w:p w14:paraId="63848C84" w14:textId="77777777" w:rsidR="00280EB6" w:rsidRPr="0062305C" w:rsidRDefault="00280EB6">
            <w:pPr>
              <w:suppressAutoHyphens/>
              <w:rPr>
                <w:spacing w:val="-2"/>
                <w:sz w:val="22"/>
              </w:rPr>
            </w:pPr>
          </w:p>
        </w:tc>
        <w:tc>
          <w:tcPr>
            <w:tcW w:w="5040" w:type="dxa"/>
          </w:tcPr>
          <w:p w14:paraId="6F0F8A9A" w14:textId="77777777" w:rsidR="00280EB6" w:rsidRPr="0062305C" w:rsidRDefault="00280EB6">
            <w:pPr>
              <w:suppressAutoHyphens/>
              <w:rPr>
                <w:spacing w:val="-2"/>
                <w:sz w:val="22"/>
              </w:rPr>
            </w:pPr>
            <w:r w:rsidRPr="0062305C">
              <w:rPr>
                <w:spacing w:val="-2"/>
                <w:sz w:val="22"/>
              </w:rPr>
              <w:t>Contract name:</w:t>
            </w:r>
          </w:p>
          <w:p w14:paraId="4245304E" w14:textId="77777777" w:rsidR="00280EB6" w:rsidRPr="0062305C" w:rsidRDefault="00280EB6">
            <w:pPr>
              <w:suppressAutoHyphens/>
              <w:rPr>
                <w:spacing w:val="-2"/>
                <w:sz w:val="22"/>
              </w:rPr>
            </w:pPr>
            <w:r w:rsidRPr="0062305C">
              <w:rPr>
                <w:spacing w:val="-2"/>
                <w:sz w:val="22"/>
              </w:rPr>
              <w:t>Brief Description of the Works performed by the Bidder:</w:t>
            </w:r>
          </w:p>
          <w:p w14:paraId="735AEBA3" w14:textId="77777777" w:rsidR="00280EB6" w:rsidRPr="0062305C" w:rsidRDefault="00280EB6">
            <w:pPr>
              <w:suppressAutoHyphens/>
              <w:rPr>
                <w:spacing w:val="-2"/>
                <w:sz w:val="22"/>
              </w:rPr>
            </w:pPr>
            <w:r w:rsidRPr="0062305C">
              <w:rPr>
                <w:spacing w:val="-2"/>
                <w:sz w:val="22"/>
              </w:rPr>
              <w:t>Name of Employer:</w:t>
            </w:r>
          </w:p>
          <w:p w14:paraId="020EBB1D" w14:textId="77777777" w:rsidR="00280EB6" w:rsidRPr="0062305C" w:rsidRDefault="00280EB6">
            <w:pPr>
              <w:suppressAutoHyphens/>
              <w:rPr>
                <w:spacing w:val="-2"/>
                <w:sz w:val="22"/>
              </w:rPr>
            </w:pPr>
            <w:r w:rsidRPr="0062305C">
              <w:rPr>
                <w:spacing w:val="-2"/>
                <w:sz w:val="22"/>
              </w:rPr>
              <w:t>Address:</w:t>
            </w:r>
          </w:p>
        </w:tc>
        <w:tc>
          <w:tcPr>
            <w:tcW w:w="1260" w:type="dxa"/>
          </w:tcPr>
          <w:p w14:paraId="0A2CF46C" w14:textId="77777777" w:rsidR="00280EB6" w:rsidRPr="0062305C" w:rsidRDefault="00280EB6">
            <w:pPr>
              <w:suppressAutoHyphens/>
              <w:rPr>
                <w:spacing w:val="-2"/>
                <w:sz w:val="22"/>
              </w:rPr>
            </w:pPr>
          </w:p>
          <w:p w14:paraId="79A97F24" w14:textId="77777777" w:rsidR="00280EB6" w:rsidRPr="0062305C" w:rsidRDefault="00280EB6">
            <w:pPr>
              <w:suppressAutoHyphens/>
              <w:rPr>
                <w:spacing w:val="-2"/>
                <w:sz w:val="22"/>
              </w:rPr>
            </w:pPr>
            <w:r w:rsidRPr="0062305C">
              <w:rPr>
                <w:spacing w:val="-2"/>
                <w:sz w:val="22"/>
              </w:rPr>
              <w:t>_________</w:t>
            </w:r>
          </w:p>
          <w:p w14:paraId="767F89D7" w14:textId="77777777" w:rsidR="00280EB6" w:rsidRPr="0062305C" w:rsidRDefault="00280EB6">
            <w:pPr>
              <w:suppressAutoHyphens/>
              <w:rPr>
                <w:spacing w:val="-2"/>
                <w:sz w:val="22"/>
              </w:rPr>
            </w:pPr>
          </w:p>
        </w:tc>
      </w:tr>
      <w:tr w:rsidR="0062305C" w:rsidRPr="0062305C" w14:paraId="00660CBB" w14:textId="77777777">
        <w:trPr>
          <w:cantSplit/>
        </w:trPr>
        <w:tc>
          <w:tcPr>
            <w:tcW w:w="1080" w:type="dxa"/>
          </w:tcPr>
          <w:p w14:paraId="1B4E43BD" w14:textId="77777777" w:rsidR="00280EB6" w:rsidRPr="0062305C" w:rsidRDefault="00280EB6">
            <w:pPr>
              <w:suppressAutoHyphens/>
              <w:rPr>
                <w:spacing w:val="-2"/>
                <w:sz w:val="22"/>
              </w:rPr>
            </w:pPr>
          </w:p>
          <w:p w14:paraId="24897B2F" w14:textId="77777777" w:rsidR="00280EB6" w:rsidRPr="0062305C" w:rsidRDefault="00280EB6">
            <w:pPr>
              <w:suppressAutoHyphens/>
              <w:rPr>
                <w:spacing w:val="-2"/>
                <w:sz w:val="22"/>
              </w:rPr>
            </w:pPr>
            <w:r w:rsidRPr="0062305C">
              <w:rPr>
                <w:spacing w:val="-2"/>
                <w:sz w:val="22"/>
              </w:rPr>
              <w:t>______</w:t>
            </w:r>
          </w:p>
        </w:tc>
        <w:tc>
          <w:tcPr>
            <w:tcW w:w="1170" w:type="dxa"/>
          </w:tcPr>
          <w:p w14:paraId="49478587" w14:textId="77777777" w:rsidR="00280EB6" w:rsidRPr="0062305C" w:rsidRDefault="00280EB6">
            <w:pPr>
              <w:suppressAutoHyphens/>
              <w:rPr>
                <w:spacing w:val="-2"/>
                <w:sz w:val="22"/>
              </w:rPr>
            </w:pPr>
          </w:p>
          <w:p w14:paraId="57DA6282" w14:textId="77777777" w:rsidR="00280EB6" w:rsidRPr="0062305C" w:rsidRDefault="00280EB6">
            <w:pPr>
              <w:suppressAutoHyphens/>
              <w:rPr>
                <w:spacing w:val="-2"/>
                <w:sz w:val="22"/>
              </w:rPr>
            </w:pPr>
            <w:r w:rsidRPr="0062305C">
              <w:rPr>
                <w:spacing w:val="-2"/>
                <w:sz w:val="22"/>
              </w:rPr>
              <w:t>______</w:t>
            </w:r>
          </w:p>
        </w:tc>
        <w:tc>
          <w:tcPr>
            <w:tcW w:w="900" w:type="dxa"/>
          </w:tcPr>
          <w:p w14:paraId="70020697" w14:textId="77777777" w:rsidR="00280EB6" w:rsidRPr="0062305C" w:rsidRDefault="00280EB6">
            <w:pPr>
              <w:suppressAutoHyphens/>
              <w:rPr>
                <w:spacing w:val="-2"/>
                <w:sz w:val="22"/>
              </w:rPr>
            </w:pPr>
          </w:p>
        </w:tc>
        <w:tc>
          <w:tcPr>
            <w:tcW w:w="5040" w:type="dxa"/>
          </w:tcPr>
          <w:p w14:paraId="18C3C83E" w14:textId="77777777" w:rsidR="00280EB6" w:rsidRPr="0062305C" w:rsidRDefault="00280EB6">
            <w:pPr>
              <w:suppressAutoHyphens/>
              <w:rPr>
                <w:spacing w:val="-2"/>
                <w:sz w:val="22"/>
              </w:rPr>
            </w:pPr>
            <w:r w:rsidRPr="0062305C">
              <w:rPr>
                <w:spacing w:val="-2"/>
                <w:sz w:val="22"/>
              </w:rPr>
              <w:t>Contract name:</w:t>
            </w:r>
          </w:p>
          <w:p w14:paraId="29E5AFE4" w14:textId="77777777" w:rsidR="00280EB6" w:rsidRPr="0062305C" w:rsidRDefault="00280EB6">
            <w:pPr>
              <w:suppressAutoHyphens/>
              <w:rPr>
                <w:spacing w:val="-2"/>
                <w:sz w:val="22"/>
              </w:rPr>
            </w:pPr>
            <w:r w:rsidRPr="0062305C">
              <w:rPr>
                <w:spacing w:val="-2"/>
                <w:sz w:val="22"/>
              </w:rPr>
              <w:t>Brief Description of the Works performed by the Bidder:</w:t>
            </w:r>
          </w:p>
          <w:p w14:paraId="6B998E99" w14:textId="77777777" w:rsidR="00280EB6" w:rsidRPr="0062305C" w:rsidRDefault="00280EB6">
            <w:pPr>
              <w:suppressAutoHyphens/>
              <w:rPr>
                <w:spacing w:val="-2"/>
                <w:sz w:val="22"/>
              </w:rPr>
            </w:pPr>
            <w:r w:rsidRPr="0062305C">
              <w:rPr>
                <w:spacing w:val="-2"/>
                <w:sz w:val="22"/>
              </w:rPr>
              <w:t>Name of Employer:</w:t>
            </w:r>
          </w:p>
          <w:p w14:paraId="7D007C70" w14:textId="77777777" w:rsidR="00280EB6" w:rsidRPr="0062305C" w:rsidRDefault="00280EB6">
            <w:pPr>
              <w:suppressAutoHyphens/>
              <w:rPr>
                <w:spacing w:val="-2"/>
                <w:sz w:val="22"/>
              </w:rPr>
            </w:pPr>
            <w:r w:rsidRPr="0062305C">
              <w:rPr>
                <w:spacing w:val="-2"/>
                <w:sz w:val="22"/>
              </w:rPr>
              <w:t>Address:</w:t>
            </w:r>
          </w:p>
        </w:tc>
        <w:tc>
          <w:tcPr>
            <w:tcW w:w="1260" w:type="dxa"/>
          </w:tcPr>
          <w:p w14:paraId="16B2D471" w14:textId="77777777" w:rsidR="00280EB6" w:rsidRPr="0062305C" w:rsidRDefault="00280EB6">
            <w:pPr>
              <w:suppressAutoHyphens/>
              <w:rPr>
                <w:spacing w:val="-2"/>
                <w:sz w:val="22"/>
              </w:rPr>
            </w:pPr>
          </w:p>
          <w:p w14:paraId="658CC159" w14:textId="77777777" w:rsidR="00280EB6" w:rsidRPr="0062305C" w:rsidRDefault="00280EB6">
            <w:pPr>
              <w:suppressAutoHyphens/>
              <w:rPr>
                <w:spacing w:val="-2"/>
                <w:sz w:val="22"/>
              </w:rPr>
            </w:pPr>
            <w:r w:rsidRPr="0062305C">
              <w:rPr>
                <w:spacing w:val="-2"/>
                <w:sz w:val="22"/>
              </w:rPr>
              <w:t>_________</w:t>
            </w:r>
          </w:p>
          <w:p w14:paraId="63E26C6A" w14:textId="77777777" w:rsidR="00280EB6" w:rsidRPr="0062305C" w:rsidRDefault="00280EB6">
            <w:pPr>
              <w:suppressAutoHyphens/>
              <w:rPr>
                <w:spacing w:val="-2"/>
                <w:sz w:val="22"/>
              </w:rPr>
            </w:pPr>
          </w:p>
        </w:tc>
      </w:tr>
      <w:tr w:rsidR="0062305C" w:rsidRPr="0062305C" w14:paraId="517BEC71" w14:textId="77777777">
        <w:trPr>
          <w:cantSplit/>
        </w:trPr>
        <w:tc>
          <w:tcPr>
            <w:tcW w:w="1080" w:type="dxa"/>
          </w:tcPr>
          <w:p w14:paraId="66031CD3" w14:textId="77777777" w:rsidR="00280EB6" w:rsidRPr="0062305C" w:rsidRDefault="00280EB6">
            <w:pPr>
              <w:suppressAutoHyphens/>
              <w:rPr>
                <w:spacing w:val="-2"/>
                <w:sz w:val="22"/>
              </w:rPr>
            </w:pPr>
          </w:p>
          <w:p w14:paraId="2075C204" w14:textId="77777777" w:rsidR="00280EB6" w:rsidRPr="0062305C" w:rsidRDefault="00280EB6">
            <w:pPr>
              <w:suppressAutoHyphens/>
              <w:rPr>
                <w:spacing w:val="-2"/>
                <w:sz w:val="22"/>
              </w:rPr>
            </w:pPr>
            <w:r w:rsidRPr="0062305C">
              <w:rPr>
                <w:spacing w:val="-2"/>
                <w:sz w:val="22"/>
              </w:rPr>
              <w:t>______</w:t>
            </w:r>
          </w:p>
        </w:tc>
        <w:tc>
          <w:tcPr>
            <w:tcW w:w="1170" w:type="dxa"/>
          </w:tcPr>
          <w:p w14:paraId="60A0E2E0" w14:textId="77777777" w:rsidR="00280EB6" w:rsidRPr="0062305C" w:rsidRDefault="00280EB6">
            <w:pPr>
              <w:suppressAutoHyphens/>
              <w:rPr>
                <w:spacing w:val="-2"/>
                <w:sz w:val="22"/>
              </w:rPr>
            </w:pPr>
          </w:p>
          <w:p w14:paraId="172C99E6" w14:textId="77777777" w:rsidR="00280EB6" w:rsidRPr="0062305C" w:rsidRDefault="00280EB6">
            <w:pPr>
              <w:suppressAutoHyphens/>
              <w:rPr>
                <w:spacing w:val="-2"/>
                <w:sz w:val="22"/>
              </w:rPr>
            </w:pPr>
            <w:r w:rsidRPr="0062305C">
              <w:rPr>
                <w:spacing w:val="-2"/>
                <w:sz w:val="22"/>
              </w:rPr>
              <w:t>______</w:t>
            </w:r>
          </w:p>
        </w:tc>
        <w:tc>
          <w:tcPr>
            <w:tcW w:w="900" w:type="dxa"/>
          </w:tcPr>
          <w:p w14:paraId="2518BCF6" w14:textId="77777777" w:rsidR="00280EB6" w:rsidRPr="0062305C" w:rsidRDefault="00280EB6">
            <w:pPr>
              <w:suppressAutoHyphens/>
              <w:rPr>
                <w:spacing w:val="-2"/>
                <w:sz w:val="22"/>
              </w:rPr>
            </w:pPr>
          </w:p>
        </w:tc>
        <w:tc>
          <w:tcPr>
            <w:tcW w:w="5040" w:type="dxa"/>
          </w:tcPr>
          <w:p w14:paraId="4115E9E1" w14:textId="77777777" w:rsidR="00280EB6" w:rsidRPr="0062305C" w:rsidRDefault="00280EB6">
            <w:pPr>
              <w:suppressAutoHyphens/>
              <w:rPr>
                <w:spacing w:val="-2"/>
                <w:sz w:val="22"/>
              </w:rPr>
            </w:pPr>
            <w:r w:rsidRPr="0062305C">
              <w:rPr>
                <w:spacing w:val="-2"/>
                <w:sz w:val="22"/>
              </w:rPr>
              <w:t>Contract name:</w:t>
            </w:r>
          </w:p>
          <w:p w14:paraId="00BA45A4" w14:textId="77777777" w:rsidR="00280EB6" w:rsidRPr="0062305C" w:rsidRDefault="00280EB6">
            <w:pPr>
              <w:suppressAutoHyphens/>
              <w:rPr>
                <w:spacing w:val="-2"/>
                <w:sz w:val="22"/>
              </w:rPr>
            </w:pPr>
            <w:r w:rsidRPr="0062305C">
              <w:rPr>
                <w:spacing w:val="-2"/>
                <w:sz w:val="22"/>
              </w:rPr>
              <w:t>Brief Description of the Works performed by the Bidder:</w:t>
            </w:r>
          </w:p>
          <w:p w14:paraId="050E6372" w14:textId="77777777" w:rsidR="00280EB6" w:rsidRPr="0062305C" w:rsidRDefault="00280EB6">
            <w:pPr>
              <w:suppressAutoHyphens/>
              <w:rPr>
                <w:spacing w:val="-2"/>
                <w:sz w:val="22"/>
              </w:rPr>
            </w:pPr>
            <w:r w:rsidRPr="0062305C">
              <w:rPr>
                <w:spacing w:val="-2"/>
                <w:sz w:val="22"/>
              </w:rPr>
              <w:t>Name of Employer:</w:t>
            </w:r>
          </w:p>
          <w:p w14:paraId="1409CF1B" w14:textId="77777777" w:rsidR="00280EB6" w:rsidRPr="0062305C" w:rsidRDefault="00280EB6">
            <w:pPr>
              <w:suppressAutoHyphens/>
              <w:rPr>
                <w:spacing w:val="-2"/>
                <w:sz w:val="22"/>
              </w:rPr>
            </w:pPr>
            <w:r w:rsidRPr="0062305C">
              <w:rPr>
                <w:spacing w:val="-2"/>
                <w:sz w:val="22"/>
              </w:rPr>
              <w:t>Address:</w:t>
            </w:r>
          </w:p>
        </w:tc>
        <w:tc>
          <w:tcPr>
            <w:tcW w:w="1260" w:type="dxa"/>
          </w:tcPr>
          <w:p w14:paraId="575AF0BE" w14:textId="77777777" w:rsidR="00280EB6" w:rsidRPr="0062305C" w:rsidRDefault="00280EB6">
            <w:pPr>
              <w:suppressAutoHyphens/>
              <w:rPr>
                <w:spacing w:val="-2"/>
                <w:sz w:val="22"/>
              </w:rPr>
            </w:pPr>
          </w:p>
          <w:p w14:paraId="56D290DB" w14:textId="77777777" w:rsidR="00280EB6" w:rsidRPr="0062305C" w:rsidRDefault="00280EB6">
            <w:pPr>
              <w:suppressAutoHyphens/>
              <w:rPr>
                <w:spacing w:val="-2"/>
                <w:sz w:val="22"/>
              </w:rPr>
            </w:pPr>
            <w:r w:rsidRPr="0062305C">
              <w:rPr>
                <w:spacing w:val="-2"/>
                <w:sz w:val="22"/>
              </w:rPr>
              <w:t>_________</w:t>
            </w:r>
          </w:p>
          <w:p w14:paraId="670BF9D2" w14:textId="77777777" w:rsidR="00280EB6" w:rsidRPr="0062305C" w:rsidRDefault="00280EB6">
            <w:pPr>
              <w:suppressAutoHyphens/>
              <w:rPr>
                <w:spacing w:val="-2"/>
                <w:sz w:val="22"/>
              </w:rPr>
            </w:pPr>
          </w:p>
        </w:tc>
      </w:tr>
      <w:tr w:rsidR="0062305C" w:rsidRPr="0062305C" w14:paraId="3CA46605" w14:textId="77777777">
        <w:trPr>
          <w:cantSplit/>
        </w:trPr>
        <w:tc>
          <w:tcPr>
            <w:tcW w:w="1080" w:type="dxa"/>
          </w:tcPr>
          <w:p w14:paraId="1A2A8E42" w14:textId="77777777" w:rsidR="00280EB6" w:rsidRPr="0062305C" w:rsidRDefault="00280EB6">
            <w:pPr>
              <w:suppressAutoHyphens/>
              <w:rPr>
                <w:spacing w:val="-2"/>
                <w:sz w:val="22"/>
              </w:rPr>
            </w:pPr>
          </w:p>
          <w:p w14:paraId="6DA04055" w14:textId="77777777" w:rsidR="00280EB6" w:rsidRPr="0062305C" w:rsidRDefault="00280EB6">
            <w:pPr>
              <w:suppressAutoHyphens/>
              <w:rPr>
                <w:spacing w:val="-2"/>
                <w:sz w:val="22"/>
              </w:rPr>
            </w:pPr>
            <w:r w:rsidRPr="0062305C">
              <w:rPr>
                <w:spacing w:val="-2"/>
                <w:sz w:val="22"/>
              </w:rPr>
              <w:t>______</w:t>
            </w:r>
          </w:p>
        </w:tc>
        <w:tc>
          <w:tcPr>
            <w:tcW w:w="1170" w:type="dxa"/>
          </w:tcPr>
          <w:p w14:paraId="37D0EC39" w14:textId="77777777" w:rsidR="00280EB6" w:rsidRPr="0062305C" w:rsidRDefault="00280EB6">
            <w:pPr>
              <w:suppressAutoHyphens/>
              <w:rPr>
                <w:spacing w:val="-2"/>
                <w:sz w:val="22"/>
              </w:rPr>
            </w:pPr>
          </w:p>
          <w:p w14:paraId="65031D8C" w14:textId="77777777" w:rsidR="00280EB6" w:rsidRPr="0062305C" w:rsidRDefault="00280EB6">
            <w:pPr>
              <w:suppressAutoHyphens/>
              <w:rPr>
                <w:spacing w:val="-2"/>
                <w:sz w:val="22"/>
              </w:rPr>
            </w:pPr>
            <w:r w:rsidRPr="0062305C">
              <w:rPr>
                <w:spacing w:val="-2"/>
                <w:sz w:val="22"/>
              </w:rPr>
              <w:t>______</w:t>
            </w:r>
          </w:p>
        </w:tc>
        <w:tc>
          <w:tcPr>
            <w:tcW w:w="900" w:type="dxa"/>
          </w:tcPr>
          <w:p w14:paraId="439171B4" w14:textId="77777777" w:rsidR="00280EB6" w:rsidRPr="0062305C" w:rsidRDefault="00280EB6">
            <w:pPr>
              <w:suppressAutoHyphens/>
              <w:rPr>
                <w:spacing w:val="-2"/>
                <w:sz w:val="22"/>
              </w:rPr>
            </w:pPr>
          </w:p>
        </w:tc>
        <w:tc>
          <w:tcPr>
            <w:tcW w:w="5040" w:type="dxa"/>
          </w:tcPr>
          <w:p w14:paraId="3DC3EB2B" w14:textId="77777777" w:rsidR="00280EB6" w:rsidRPr="0062305C" w:rsidRDefault="00280EB6">
            <w:pPr>
              <w:suppressAutoHyphens/>
              <w:rPr>
                <w:spacing w:val="-2"/>
                <w:sz w:val="22"/>
              </w:rPr>
            </w:pPr>
            <w:r w:rsidRPr="0062305C">
              <w:rPr>
                <w:spacing w:val="-2"/>
                <w:sz w:val="22"/>
              </w:rPr>
              <w:t>Contract name:</w:t>
            </w:r>
          </w:p>
          <w:p w14:paraId="2021B63A" w14:textId="77777777" w:rsidR="00280EB6" w:rsidRPr="0062305C" w:rsidRDefault="00280EB6">
            <w:pPr>
              <w:suppressAutoHyphens/>
              <w:rPr>
                <w:spacing w:val="-2"/>
                <w:sz w:val="22"/>
              </w:rPr>
            </w:pPr>
            <w:r w:rsidRPr="0062305C">
              <w:rPr>
                <w:spacing w:val="-2"/>
                <w:sz w:val="22"/>
              </w:rPr>
              <w:t>Brief Description of the Works performed by the Bidder:</w:t>
            </w:r>
          </w:p>
          <w:p w14:paraId="48588E3C" w14:textId="77777777" w:rsidR="00280EB6" w:rsidRPr="0062305C" w:rsidRDefault="00280EB6">
            <w:pPr>
              <w:suppressAutoHyphens/>
              <w:rPr>
                <w:spacing w:val="-2"/>
                <w:sz w:val="22"/>
              </w:rPr>
            </w:pPr>
            <w:r w:rsidRPr="0062305C">
              <w:rPr>
                <w:spacing w:val="-2"/>
                <w:sz w:val="22"/>
              </w:rPr>
              <w:t>Name of Employer:</w:t>
            </w:r>
          </w:p>
          <w:p w14:paraId="0855725C" w14:textId="77777777" w:rsidR="00280EB6" w:rsidRPr="0062305C" w:rsidRDefault="00280EB6">
            <w:pPr>
              <w:suppressAutoHyphens/>
              <w:rPr>
                <w:spacing w:val="-2"/>
                <w:sz w:val="22"/>
              </w:rPr>
            </w:pPr>
            <w:r w:rsidRPr="0062305C">
              <w:rPr>
                <w:spacing w:val="-2"/>
                <w:sz w:val="22"/>
              </w:rPr>
              <w:t>Address:</w:t>
            </w:r>
          </w:p>
        </w:tc>
        <w:tc>
          <w:tcPr>
            <w:tcW w:w="1260" w:type="dxa"/>
          </w:tcPr>
          <w:p w14:paraId="5110EFBD" w14:textId="77777777" w:rsidR="00280EB6" w:rsidRPr="0062305C" w:rsidRDefault="00280EB6">
            <w:pPr>
              <w:suppressAutoHyphens/>
              <w:rPr>
                <w:spacing w:val="-2"/>
                <w:sz w:val="22"/>
              </w:rPr>
            </w:pPr>
          </w:p>
          <w:p w14:paraId="11CA07F8" w14:textId="77777777" w:rsidR="00280EB6" w:rsidRPr="0062305C" w:rsidRDefault="00280EB6">
            <w:pPr>
              <w:suppressAutoHyphens/>
              <w:rPr>
                <w:spacing w:val="-2"/>
                <w:sz w:val="22"/>
              </w:rPr>
            </w:pPr>
            <w:r w:rsidRPr="0062305C">
              <w:rPr>
                <w:spacing w:val="-2"/>
                <w:sz w:val="22"/>
              </w:rPr>
              <w:t>_________</w:t>
            </w:r>
          </w:p>
          <w:p w14:paraId="0EA07490" w14:textId="77777777" w:rsidR="00280EB6" w:rsidRPr="0062305C" w:rsidRDefault="00280EB6">
            <w:pPr>
              <w:suppressAutoHyphens/>
              <w:rPr>
                <w:spacing w:val="-2"/>
                <w:sz w:val="22"/>
              </w:rPr>
            </w:pPr>
          </w:p>
        </w:tc>
      </w:tr>
      <w:tr w:rsidR="0062305C" w:rsidRPr="0062305C" w14:paraId="3AB6DAF2" w14:textId="77777777">
        <w:trPr>
          <w:cantSplit/>
        </w:trPr>
        <w:tc>
          <w:tcPr>
            <w:tcW w:w="1080" w:type="dxa"/>
          </w:tcPr>
          <w:p w14:paraId="09EAA004" w14:textId="77777777" w:rsidR="00280EB6" w:rsidRPr="0062305C" w:rsidRDefault="00280EB6">
            <w:pPr>
              <w:suppressAutoHyphens/>
              <w:rPr>
                <w:spacing w:val="-2"/>
                <w:sz w:val="22"/>
              </w:rPr>
            </w:pPr>
          </w:p>
          <w:p w14:paraId="090976E6" w14:textId="77777777" w:rsidR="00280EB6" w:rsidRPr="0062305C" w:rsidRDefault="00280EB6">
            <w:pPr>
              <w:suppressAutoHyphens/>
              <w:rPr>
                <w:spacing w:val="-2"/>
                <w:sz w:val="22"/>
              </w:rPr>
            </w:pPr>
            <w:r w:rsidRPr="0062305C">
              <w:rPr>
                <w:spacing w:val="-2"/>
                <w:sz w:val="22"/>
              </w:rPr>
              <w:t>______</w:t>
            </w:r>
          </w:p>
        </w:tc>
        <w:tc>
          <w:tcPr>
            <w:tcW w:w="1170" w:type="dxa"/>
          </w:tcPr>
          <w:p w14:paraId="4B2306EF" w14:textId="77777777" w:rsidR="00280EB6" w:rsidRPr="0062305C" w:rsidRDefault="00280EB6">
            <w:pPr>
              <w:suppressAutoHyphens/>
              <w:rPr>
                <w:spacing w:val="-2"/>
                <w:sz w:val="22"/>
              </w:rPr>
            </w:pPr>
          </w:p>
          <w:p w14:paraId="19CDCD34" w14:textId="77777777" w:rsidR="00280EB6" w:rsidRPr="0062305C" w:rsidRDefault="00280EB6">
            <w:pPr>
              <w:suppressAutoHyphens/>
              <w:rPr>
                <w:spacing w:val="-2"/>
                <w:sz w:val="22"/>
              </w:rPr>
            </w:pPr>
            <w:r w:rsidRPr="0062305C">
              <w:rPr>
                <w:spacing w:val="-2"/>
                <w:sz w:val="22"/>
              </w:rPr>
              <w:t>______</w:t>
            </w:r>
          </w:p>
        </w:tc>
        <w:tc>
          <w:tcPr>
            <w:tcW w:w="900" w:type="dxa"/>
          </w:tcPr>
          <w:p w14:paraId="0745F738" w14:textId="77777777" w:rsidR="00280EB6" w:rsidRPr="0062305C" w:rsidRDefault="00280EB6">
            <w:pPr>
              <w:suppressAutoHyphens/>
              <w:rPr>
                <w:spacing w:val="-2"/>
                <w:sz w:val="22"/>
              </w:rPr>
            </w:pPr>
          </w:p>
        </w:tc>
        <w:tc>
          <w:tcPr>
            <w:tcW w:w="5040" w:type="dxa"/>
          </w:tcPr>
          <w:p w14:paraId="2229E315" w14:textId="77777777" w:rsidR="00280EB6" w:rsidRPr="0062305C" w:rsidRDefault="00280EB6">
            <w:pPr>
              <w:suppressAutoHyphens/>
              <w:rPr>
                <w:spacing w:val="-2"/>
                <w:sz w:val="22"/>
              </w:rPr>
            </w:pPr>
            <w:r w:rsidRPr="0062305C">
              <w:rPr>
                <w:spacing w:val="-2"/>
                <w:sz w:val="22"/>
              </w:rPr>
              <w:t>Contract name:</w:t>
            </w:r>
          </w:p>
          <w:p w14:paraId="3BF957E6" w14:textId="77777777" w:rsidR="00280EB6" w:rsidRPr="0062305C" w:rsidRDefault="00280EB6">
            <w:pPr>
              <w:suppressAutoHyphens/>
              <w:rPr>
                <w:spacing w:val="-2"/>
                <w:sz w:val="22"/>
              </w:rPr>
            </w:pPr>
            <w:r w:rsidRPr="0062305C">
              <w:rPr>
                <w:spacing w:val="-2"/>
                <w:sz w:val="22"/>
              </w:rPr>
              <w:t>Brief Description of the Works performed by the Bidder:</w:t>
            </w:r>
          </w:p>
          <w:p w14:paraId="67ADE007" w14:textId="77777777" w:rsidR="00280EB6" w:rsidRPr="0062305C" w:rsidRDefault="00280EB6">
            <w:pPr>
              <w:suppressAutoHyphens/>
              <w:rPr>
                <w:spacing w:val="-2"/>
                <w:sz w:val="22"/>
              </w:rPr>
            </w:pPr>
            <w:r w:rsidRPr="0062305C">
              <w:rPr>
                <w:spacing w:val="-2"/>
                <w:sz w:val="22"/>
              </w:rPr>
              <w:t>Name of Employer:</w:t>
            </w:r>
          </w:p>
          <w:p w14:paraId="147865B4" w14:textId="77777777" w:rsidR="00280EB6" w:rsidRPr="0062305C" w:rsidRDefault="00280EB6">
            <w:pPr>
              <w:suppressAutoHyphens/>
              <w:rPr>
                <w:spacing w:val="-2"/>
                <w:sz w:val="22"/>
              </w:rPr>
            </w:pPr>
            <w:r w:rsidRPr="0062305C">
              <w:rPr>
                <w:spacing w:val="-2"/>
                <w:sz w:val="22"/>
              </w:rPr>
              <w:t>Address:</w:t>
            </w:r>
          </w:p>
        </w:tc>
        <w:tc>
          <w:tcPr>
            <w:tcW w:w="1260" w:type="dxa"/>
          </w:tcPr>
          <w:p w14:paraId="69E27937" w14:textId="77777777" w:rsidR="00280EB6" w:rsidRPr="0062305C" w:rsidRDefault="00280EB6">
            <w:pPr>
              <w:suppressAutoHyphens/>
              <w:rPr>
                <w:spacing w:val="-2"/>
                <w:sz w:val="22"/>
              </w:rPr>
            </w:pPr>
          </w:p>
          <w:p w14:paraId="3051101E" w14:textId="77777777" w:rsidR="00280EB6" w:rsidRPr="0062305C" w:rsidRDefault="00280EB6">
            <w:pPr>
              <w:suppressAutoHyphens/>
              <w:rPr>
                <w:spacing w:val="-2"/>
                <w:sz w:val="22"/>
              </w:rPr>
            </w:pPr>
            <w:r w:rsidRPr="0062305C">
              <w:rPr>
                <w:spacing w:val="-2"/>
                <w:sz w:val="22"/>
              </w:rPr>
              <w:t>_________</w:t>
            </w:r>
          </w:p>
          <w:p w14:paraId="30E42046" w14:textId="77777777" w:rsidR="00280EB6" w:rsidRPr="0062305C" w:rsidRDefault="00280EB6">
            <w:pPr>
              <w:suppressAutoHyphens/>
              <w:rPr>
                <w:spacing w:val="-2"/>
                <w:sz w:val="22"/>
              </w:rPr>
            </w:pPr>
          </w:p>
        </w:tc>
      </w:tr>
    </w:tbl>
    <w:p w14:paraId="13FA54A0" w14:textId="77777777" w:rsidR="00280EB6" w:rsidRPr="0062305C" w:rsidRDefault="00280EB6">
      <w:pPr>
        <w:suppressAutoHyphens/>
        <w:rPr>
          <w:spacing w:val="-2"/>
        </w:rPr>
      </w:pPr>
    </w:p>
    <w:p w14:paraId="058D4862" w14:textId="77777777" w:rsidR="00280EB6" w:rsidRPr="0062305C" w:rsidRDefault="00280EB6">
      <w:pPr>
        <w:pStyle w:val="Outline"/>
        <w:suppressAutoHyphens/>
        <w:spacing w:before="0"/>
        <w:rPr>
          <w:iCs/>
        </w:rPr>
      </w:pPr>
      <w:r w:rsidRPr="0062305C">
        <w:rPr>
          <w:kern w:val="0"/>
        </w:rPr>
        <w:t>*</w:t>
      </w:r>
      <w:r w:rsidRPr="0062305C">
        <w:rPr>
          <w:rFonts w:ascii="Times New Roman" w:hAnsi="Times New Roman"/>
        </w:rPr>
        <w:t>List calendar year for years with contracts with at least nine (9) months activity per year starting with the earliest year</w:t>
      </w:r>
      <w:r w:rsidRPr="0062305C">
        <w:rPr>
          <w:kern w:val="0"/>
        </w:rPr>
        <w:br w:type="page"/>
      </w:r>
    </w:p>
    <w:p w14:paraId="181E8B4E" w14:textId="77777777" w:rsidR="00280EB6" w:rsidRPr="0062305C" w:rsidRDefault="00280EB6">
      <w:pPr>
        <w:jc w:val="center"/>
        <w:rPr>
          <w:b/>
        </w:rPr>
      </w:pPr>
      <w:r w:rsidRPr="0062305C">
        <w:rPr>
          <w:b/>
        </w:rPr>
        <w:lastRenderedPageBreak/>
        <w:t>Form EXP – 2.4.2(a)</w:t>
      </w:r>
    </w:p>
    <w:p w14:paraId="66D2EF8C" w14:textId="77777777" w:rsidR="00280EB6" w:rsidRPr="0062305C" w:rsidRDefault="00280EB6">
      <w:pPr>
        <w:pStyle w:val="S4-Header2"/>
      </w:pPr>
      <w:bookmarkStart w:id="549" w:name="_Toc23302384"/>
      <w:bookmarkStart w:id="550" w:name="_Toc125871317"/>
      <w:bookmarkStart w:id="551" w:name="_Toc127160603"/>
      <w:bookmarkStart w:id="552" w:name="_Toc138144073"/>
      <w:bookmarkStart w:id="553" w:name="_Toc197160052"/>
      <w:r w:rsidRPr="0062305C">
        <w:t>Specific Experience</w:t>
      </w:r>
      <w:bookmarkEnd w:id="549"/>
      <w:bookmarkEnd w:id="550"/>
      <w:bookmarkEnd w:id="551"/>
      <w:bookmarkEnd w:id="552"/>
      <w:bookmarkEnd w:id="553"/>
    </w:p>
    <w:p w14:paraId="453CC140" w14:textId="77777777" w:rsidR="00280EB6" w:rsidRPr="0062305C" w:rsidRDefault="00280EB6">
      <w:pPr>
        <w:tabs>
          <w:tab w:val="right" w:pos="9000"/>
        </w:tabs>
      </w:pPr>
      <w:r w:rsidRPr="0062305C">
        <w:t xml:space="preserve">Bidder’s Legal Name:  ___________________________     </w:t>
      </w:r>
      <w:r w:rsidRPr="0062305C">
        <w:tab/>
        <w:t>Date:  _____________________</w:t>
      </w:r>
    </w:p>
    <w:p w14:paraId="46CE8399" w14:textId="77777777" w:rsidR="00280EB6" w:rsidRPr="0062305C" w:rsidRDefault="00280EB6">
      <w:pPr>
        <w:tabs>
          <w:tab w:val="right" w:pos="9000"/>
        </w:tabs>
      </w:pPr>
      <w:r w:rsidRPr="0062305C">
        <w:rPr>
          <w:spacing w:val="-2"/>
        </w:rPr>
        <w:t>JV Partner Legal Name: _________________________</w:t>
      </w:r>
      <w:r w:rsidRPr="0062305C">
        <w:tab/>
        <w:t xml:space="preserve">Bidding No.:  __________________   </w:t>
      </w:r>
    </w:p>
    <w:p w14:paraId="7B9B6C21" w14:textId="77777777" w:rsidR="00280EB6" w:rsidRPr="0062305C" w:rsidRDefault="00280EB6">
      <w:pPr>
        <w:pStyle w:val="Outline"/>
        <w:tabs>
          <w:tab w:val="right" w:pos="9000"/>
        </w:tabs>
        <w:suppressAutoHyphens/>
        <w:spacing w:before="120"/>
      </w:pPr>
      <w:r w:rsidRPr="0062305C">
        <w:tab/>
        <w:t>Page _______ of _______ pages</w:t>
      </w:r>
    </w:p>
    <w:p w14:paraId="14902F3E" w14:textId="77777777" w:rsidR="00280EB6" w:rsidRPr="0062305C" w:rsidRDefault="00280EB6">
      <w:pPr>
        <w:pStyle w:val="Outline"/>
        <w:suppressAutoHyphens/>
        <w:spacing w:before="120"/>
        <w:rPr>
          <w:spacing w:val="-2"/>
          <w:kern w:val="0"/>
        </w:rPr>
      </w:pPr>
    </w:p>
    <w:tbl>
      <w:tblPr>
        <w:tblW w:w="9090" w:type="dxa"/>
        <w:tblInd w:w="72" w:type="dxa"/>
        <w:tblLayout w:type="fixed"/>
        <w:tblCellMar>
          <w:left w:w="72" w:type="dxa"/>
          <w:right w:w="72" w:type="dxa"/>
        </w:tblCellMar>
        <w:tblLook w:val="0000" w:firstRow="0" w:lastRow="0" w:firstColumn="0" w:lastColumn="0" w:noHBand="0" w:noVBand="0"/>
      </w:tblPr>
      <w:tblGrid>
        <w:gridCol w:w="4212"/>
        <w:gridCol w:w="1548"/>
        <w:gridCol w:w="1800"/>
        <w:gridCol w:w="1530"/>
      </w:tblGrid>
      <w:tr w:rsidR="0062305C" w:rsidRPr="0062305C" w14:paraId="5BEA3749" w14:textId="77777777">
        <w:trPr>
          <w:cantSplit/>
          <w:tblHeader/>
        </w:trPr>
        <w:tc>
          <w:tcPr>
            <w:tcW w:w="4212" w:type="dxa"/>
            <w:tcBorders>
              <w:top w:val="single" w:sz="6" w:space="0" w:color="auto"/>
              <w:left w:val="single" w:sz="6" w:space="0" w:color="auto"/>
              <w:bottom w:val="single" w:sz="6" w:space="0" w:color="auto"/>
              <w:right w:val="single" w:sz="6" w:space="0" w:color="auto"/>
            </w:tcBorders>
          </w:tcPr>
          <w:p w14:paraId="7A711DBC" w14:textId="77777777" w:rsidR="00280EB6" w:rsidRPr="0062305C" w:rsidRDefault="00280EB6">
            <w:pPr>
              <w:suppressAutoHyphens/>
              <w:spacing w:before="60" w:after="60"/>
              <w:rPr>
                <w:b/>
                <w:spacing w:val="-2"/>
              </w:rPr>
            </w:pPr>
            <w:r w:rsidRPr="0062305C">
              <w:rPr>
                <w:b/>
                <w:spacing w:val="-2"/>
              </w:rPr>
              <w:t>Similar Contract Number:  ___</w:t>
            </w:r>
            <w:r w:rsidRPr="0062305C">
              <w:rPr>
                <w:b/>
                <w:i/>
                <w:spacing w:val="-2"/>
              </w:rPr>
              <w:t xml:space="preserve"> [insert specific </w:t>
            </w:r>
            <w:proofErr w:type="gramStart"/>
            <w:r w:rsidRPr="0062305C">
              <w:rPr>
                <w:b/>
                <w:i/>
                <w:spacing w:val="-2"/>
              </w:rPr>
              <w:t>number]</w:t>
            </w:r>
            <w:r w:rsidRPr="0062305C">
              <w:rPr>
                <w:b/>
                <w:spacing w:val="-2"/>
              </w:rPr>
              <w:t xml:space="preserve">  of</w:t>
            </w:r>
            <w:proofErr w:type="gramEnd"/>
            <w:r w:rsidRPr="0062305C">
              <w:rPr>
                <w:b/>
                <w:spacing w:val="-2"/>
              </w:rPr>
              <w:t xml:space="preserve"> ___</w:t>
            </w:r>
            <w:r w:rsidRPr="0062305C">
              <w:rPr>
                <w:b/>
                <w:i/>
                <w:spacing w:val="-2"/>
              </w:rPr>
              <w:t>[insert total number of contracts</w:t>
            </w:r>
            <w:r w:rsidRPr="0062305C">
              <w:rPr>
                <w:b/>
                <w:spacing w:val="-2"/>
              </w:rPr>
              <w:t xml:space="preserve"> required.</w:t>
            </w:r>
          </w:p>
        </w:tc>
        <w:tc>
          <w:tcPr>
            <w:tcW w:w="4878" w:type="dxa"/>
            <w:gridSpan w:val="3"/>
            <w:tcBorders>
              <w:top w:val="single" w:sz="6" w:space="0" w:color="auto"/>
              <w:left w:val="single" w:sz="6" w:space="0" w:color="auto"/>
              <w:bottom w:val="single" w:sz="6" w:space="0" w:color="auto"/>
              <w:right w:val="single" w:sz="6" w:space="0" w:color="auto"/>
            </w:tcBorders>
          </w:tcPr>
          <w:p w14:paraId="608EA8AF" w14:textId="77777777" w:rsidR="00280EB6" w:rsidRPr="0062305C" w:rsidRDefault="00280EB6">
            <w:pPr>
              <w:suppressAutoHyphens/>
              <w:spacing w:before="60" w:after="60"/>
              <w:jc w:val="center"/>
              <w:rPr>
                <w:b/>
                <w:spacing w:val="-2"/>
              </w:rPr>
            </w:pPr>
            <w:r w:rsidRPr="0062305C">
              <w:rPr>
                <w:b/>
                <w:spacing w:val="-2"/>
              </w:rPr>
              <w:t>Information</w:t>
            </w:r>
          </w:p>
        </w:tc>
      </w:tr>
      <w:tr w:rsidR="0062305C" w:rsidRPr="0062305C" w14:paraId="626D2019" w14:textId="77777777">
        <w:trPr>
          <w:cantSplit/>
        </w:trPr>
        <w:tc>
          <w:tcPr>
            <w:tcW w:w="4212" w:type="dxa"/>
            <w:tcBorders>
              <w:top w:val="single" w:sz="6" w:space="0" w:color="auto"/>
              <w:left w:val="single" w:sz="6" w:space="0" w:color="auto"/>
              <w:bottom w:val="single" w:sz="6" w:space="0" w:color="auto"/>
              <w:right w:val="single" w:sz="6" w:space="0" w:color="auto"/>
            </w:tcBorders>
          </w:tcPr>
          <w:p w14:paraId="4357D312"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Contract Identification</w:t>
            </w:r>
          </w:p>
        </w:tc>
        <w:tc>
          <w:tcPr>
            <w:tcW w:w="4878" w:type="dxa"/>
            <w:gridSpan w:val="3"/>
            <w:tcBorders>
              <w:top w:val="single" w:sz="6" w:space="0" w:color="auto"/>
              <w:left w:val="single" w:sz="6" w:space="0" w:color="auto"/>
              <w:bottom w:val="single" w:sz="6" w:space="0" w:color="auto"/>
              <w:right w:val="single" w:sz="6" w:space="0" w:color="auto"/>
            </w:tcBorders>
          </w:tcPr>
          <w:p w14:paraId="1B49346E"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_______________________________________</w:t>
            </w:r>
          </w:p>
        </w:tc>
      </w:tr>
      <w:tr w:rsidR="0062305C" w:rsidRPr="0062305C" w14:paraId="083F5EE2" w14:textId="77777777">
        <w:trPr>
          <w:cantSplit/>
        </w:trPr>
        <w:tc>
          <w:tcPr>
            <w:tcW w:w="4212" w:type="dxa"/>
            <w:tcBorders>
              <w:top w:val="single" w:sz="6" w:space="0" w:color="auto"/>
              <w:left w:val="single" w:sz="6" w:space="0" w:color="auto"/>
              <w:bottom w:val="single" w:sz="6" w:space="0" w:color="auto"/>
              <w:right w:val="single" w:sz="6" w:space="0" w:color="auto"/>
            </w:tcBorders>
          </w:tcPr>
          <w:p w14:paraId="0F754B82"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 xml:space="preserve">Award date </w:t>
            </w:r>
          </w:p>
          <w:p w14:paraId="21DE6756"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Completion date</w:t>
            </w:r>
          </w:p>
        </w:tc>
        <w:tc>
          <w:tcPr>
            <w:tcW w:w="4878" w:type="dxa"/>
            <w:gridSpan w:val="3"/>
            <w:tcBorders>
              <w:top w:val="single" w:sz="6" w:space="0" w:color="auto"/>
              <w:left w:val="nil"/>
              <w:bottom w:val="single" w:sz="6" w:space="0" w:color="auto"/>
              <w:right w:val="single" w:sz="6" w:space="0" w:color="auto"/>
            </w:tcBorders>
          </w:tcPr>
          <w:p w14:paraId="6C2F0F0E"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_______________________________________</w:t>
            </w:r>
          </w:p>
          <w:p w14:paraId="64616A7E"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_______________________________________</w:t>
            </w:r>
          </w:p>
        </w:tc>
      </w:tr>
      <w:tr w:rsidR="0062305C" w:rsidRPr="0062305C" w14:paraId="444E31B2" w14:textId="77777777">
        <w:trPr>
          <w:cantSplit/>
        </w:trPr>
        <w:tc>
          <w:tcPr>
            <w:tcW w:w="4212" w:type="dxa"/>
            <w:tcBorders>
              <w:top w:val="single" w:sz="6" w:space="0" w:color="auto"/>
              <w:left w:val="single" w:sz="6" w:space="0" w:color="auto"/>
              <w:bottom w:val="single" w:sz="6" w:space="0" w:color="auto"/>
              <w:right w:val="single" w:sz="6" w:space="0" w:color="auto"/>
            </w:tcBorders>
          </w:tcPr>
          <w:p w14:paraId="0227C84A" w14:textId="77777777" w:rsidR="00280EB6" w:rsidRPr="0062305C" w:rsidRDefault="00280EB6">
            <w:pPr>
              <w:pStyle w:val="BodyText"/>
              <w:spacing w:before="60" w:after="60"/>
              <w:rPr>
                <w:rFonts w:ascii="Times New Roman" w:hAnsi="Times New Roman" w:cs="Times New Roman"/>
                <w:sz w:val="24"/>
              </w:rPr>
            </w:pPr>
          </w:p>
        </w:tc>
        <w:tc>
          <w:tcPr>
            <w:tcW w:w="4878" w:type="dxa"/>
            <w:gridSpan w:val="3"/>
            <w:tcBorders>
              <w:top w:val="single" w:sz="6" w:space="0" w:color="auto"/>
              <w:left w:val="nil"/>
              <w:bottom w:val="single" w:sz="6" w:space="0" w:color="auto"/>
              <w:right w:val="single" w:sz="4" w:space="0" w:color="auto"/>
            </w:tcBorders>
          </w:tcPr>
          <w:p w14:paraId="4B3B7D99" w14:textId="77777777" w:rsidR="00280EB6" w:rsidRPr="0062305C" w:rsidRDefault="00280EB6">
            <w:pPr>
              <w:pStyle w:val="BodyText"/>
              <w:spacing w:before="60" w:after="60"/>
              <w:rPr>
                <w:rFonts w:ascii="Times New Roman" w:hAnsi="Times New Roman" w:cs="Times New Roman"/>
                <w:sz w:val="24"/>
              </w:rPr>
            </w:pPr>
          </w:p>
        </w:tc>
      </w:tr>
      <w:tr w:rsidR="0062305C" w:rsidRPr="0062305C" w14:paraId="15EC81B3" w14:textId="77777777">
        <w:trPr>
          <w:cantSplit/>
        </w:trPr>
        <w:tc>
          <w:tcPr>
            <w:tcW w:w="4212" w:type="dxa"/>
            <w:tcBorders>
              <w:top w:val="single" w:sz="6" w:space="0" w:color="auto"/>
              <w:left w:val="single" w:sz="6" w:space="0" w:color="auto"/>
              <w:bottom w:val="single" w:sz="6" w:space="0" w:color="auto"/>
              <w:right w:val="single" w:sz="6" w:space="0" w:color="auto"/>
            </w:tcBorders>
          </w:tcPr>
          <w:p w14:paraId="06D565B7" w14:textId="77777777" w:rsidR="00280EB6" w:rsidRPr="0062305C" w:rsidRDefault="00280EB6">
            <w:pPr>
              <w:suppressAutoHyphens/>
              <w:spacing w:before="60" w:after="60"/>
              <w:rPr>
                <w:spacing w:val="-2"/>
              </w:rPr>
            </w:pPr>
            <w:r w:rsidRPr="0062305C">
              <w:rPr>
                <w:spacing w:val="-2"/>
              </w:rPr>
              <w:t>Role in Contract</w:t>
            </w:r>
          </w:p>
        </w:tc>
        <w:tc>
          <w:tcPr>
            <w:tcW w:w="1548" w:type="dxa"/>
            <w:tcBorders>
              <w:top w:val="single" w:sz="6" w:space="0" w:color="auto"/>
              <w:left w:val="nil"/>
              <w:bottom w:val="single" w:sz="6" w:space="0" w:color="auto"/>
              <w:right w:val="single" w:sz="6" w:space="0" w:color="auto"/>
            </w:tcBorders>
          </w:tcPr>
          <w:p w14:paraId="43ABCE1C" w14:textId="77777777" w:rsidR="00280EB6" w:rsidRPr="0062305C" w:rsidRDefault="00280EB6">
            <w:pPr>
              <w:spacing w:before="60" w:after="60"/>
              <w:jc w:val="center"/>
            </w:pPr>
            <w:r w:rsidRPr="0062305C">
              <w:sym w:font="Symbol" w:char="F07F"/>
            </w:r>
            <w:r w:rsidRPr="0062305C">
              <w:br/>
              <w:t xml:space="preserve">Contractor </w:t>
            </w:r>
          </w:p>
        </w:tc>
        <w:tc>
          <w:tcPr>
            <w:tcW w:w="1800" w:type="dxa"/>
            <w:tcBorders>
              <w:top w:val="single" w:sz="6" w:space="0" w:color="auto"/>
              <w:left w:val="nil"/>
              <w:bottom w:val="single" w:sz="6" w:space="0" w:color="auto"/>
              <w:right w:val="single" w:sz="6" w:space="0" w:color="auto"/>
            </w:tcBorders>
          </w:tcPr>
          <w:p w14:paraId="310EDD97" w14:textId="77777777" w:rsidR="00280EB6" w:rsidRPr="0062305C" w:rsidRDefault="00280EB6">
            <w:pPr>
              <w:spacing w:before="60" w:after="60"/>
              <w:jc w:val="center"/>
              <w:rPr>
                <w:spacing w:val="-2"/>
              </w:rPr>
            </w:pPr>
            <w:r w:rsidRPr="0062305C">
              <w:sym w:font="Symbol" w:char="F07F"/>
            </w:r>
            <w:r w:rsidRPr="0062305C">
              <w:br/>
              <w:t>Management Contractor</w:t>
            </w:r>
          </w:p>
        </w:tc>
        <w:tc>
          <w:tcPr>
            <w:tcW w:w="1530" w:type="dxa"/>
            <w:tcBorders>
              <w:top w:val="single" w:sz="6" w:space="0" w:color="auto"/>
              <w:left w:val="single" w:sz="6" w:space="0" w:color="auto"/>
              <w:bottom w:val="single" w:sz="6" w:space="0" w:color="auto"/>
              <w:right w:val="single" w:sz="6" w:space="0" w:color="auto"/>
            </w:tcBorders>
          </w:tcPr>
          <w:p w14:paraId="2257C665" w14:textId="77777777" w:rsidR="00280EB6" w:rsidRPr="0062305C" w:rsidRDefault="00280EB6">
            <w:pPr>
              <w:spacing w:before="60" w:after="60"/>
              <w:jc w:val="center"/>
            </w:pPr>
            <w:r w:rsidRPr="0062305C">
              <w:sym w:font="Symbol" w:char="F07F"/>
            </w:r>
            <w:r w:rsidRPr="0062305C">
              <w:t xml:space="preserve"> Subcontractor</w:t>
            </w:r>
          </w:p>
          <w:p w14:paraId="1C62D0AF" w14:textId="77777777" w:rsidR="00280EB6" w:rsidRPr="0062305C" w:rsidRDefault="00280EB6">
            <w:pPr>
              <w:spacing w:before="60" w:after="60"/>
              <w:jc w:val="center"/>
              <w:rPr>
                <w:spacing w:val="-2"/>
              </w:rPr>
            </w:pPr>
          </w:p>
        </w:tc>
      </w:tr>
      <w:tr w:rsidR="0062305C" w:rsidRPr="0062305C" w14:paraId="27CACA31" w14:textId="77777777">
        <w:trPr>
          <w:cantSplit/>
        </w:trPr>
        <w:tc>
          <w:tcPr>
            <w:tcW w:w="4212" w:type="dxa"/>
            <w:tcBorders>
              <w:top w:val="single" w:sz="6" w:space="0" w:color="auto"/>
              <w:left w:val="single" w:sz="6" w:space="0" w:color="auto"/>
              <w:bottom w:val="single" w:sz="6" w:space="0" w:color="auto"/>
              <w:right w:val="single" w:sz="6" w:space="0" w:color="auto"/>
            </w:tcBorders>
          </w:tcPr>
          <w:p w14:paraId="2D386561"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Total contract amount</w:t>
            </w:r>
          </w:p>
        </w:tc>
        <w:tc>
          <w:tcPr>
            <w:tcW w:w="3348" w:type="dxa"/>
            <w:gridSpan w:val="2"/>
            <w:tcBorders>
              <w:top w:val="single" w:sz="6" w:space="0" w:color="auto"/>
              <w:left w:val="nil"/>
              <w:bottom w:val="single" w:sz="6" w:space="0" w:color="auto"/>
              <w:right w:val="single" w:sz="6" w:space="0" w:color="auto"/>
            </w:tcBorders>
          </w:tcPr>
          <w:p w14:paraId="6795FA4D"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____________________________</w:t>
            </w:r>
          </w:p>
        </w:tc>
        <w:tc>
          <w:tcPr>
            <w:tcW w:w="1530" w:type="dxa"/>
            <w:tcBorders>
              <w:top w:val="single" w:sz="6" w:space="0" w:color="auto"/>
              <w:left w:val="single" w:sz="6" w:space="0" w:color="auto"/>
              <w:bottom w:val="single" w:sz="6" w:space="0" w:color="auto"/>
              <w:right w:val="single" w:sz="6" w:space="0" w:color="auto"/>
            </w:tcBorders>
          </w:tcPr>
          <w:p w14:paraId="7FB0416C" w14:textId="77777777" w:rsidR="00280EB6" w:rsidRPr="0062305C" w:rsidRDefault="00280EB6" w:rsidP="00BD076E">
            <w:pPr>
              <w:pStyle w:val="BodyText"/>
              <w:spacing w:before="60" w:after="60"/>
              <w:rPr>
                <w:rFonts w:ascii="Times New Roman" w:hAnsi="Times New Roman" w:cs="Times New Roman"/>
                <w:sz w:val="24"/>
              </w:rPr>
            </w:pPr>
            <w:r w:rsidRPr="0062305C">
              <w:rPr>
                <w:rFonts w:ascii="Times New Roman" w:hAnsi="Times New Roman" w:cs="Times New Roman"/>
                <w:sz w:val="24"/>
              </w:rPr>
              <w:t>ZMW__________</w:t>
            </w:r>
          </w:p>
        </w:tc>
      </w:tr>
      <w:tr w:rsidR="0062305C" w:rsidRPr="0062305C" w14:paraId="243095DA" w14:textId="77777777">
        <w:trPr>
          <w:cantSplit/>
        </w:trPr>
        <w:tc>
          <w:tcPr>
            <w:tcW w:w="4212" w:type="dxa"/>
            <w:tcBorders>
              <w:top w:val="single" w:sz="6" w:space="0" w:color="auto"/>
              <w:left w:val="single" w:sz="6" w:space="0" w:color="auto"/>
              <w:bottom w:val="single" w:sz="6" w:space="0" w:color="auto"/>
              <w:right w:val="single" w:sz="6" w:space="0" w:color="auto"/>
            </w:tcBorders>
          </w:tcPr>
          <w:p w14:paraId="29BB7A51"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If partner in a JV or subcontractor, specify participation of total contract amount</w:t>
            </w:r>
          </w:p>
        </w:tc>
        <w:tc>
          <w:tcPr>
            <w:tcW w:w="1548" w:type="dxa"/>
            <w:tcBorders>
              <w:top w:val="single" w:sz="6" w:space="0" w:color="auto"/>
              <w:left w:val="nil"/>
              <w:bottom w:val="single" w:sz="6" w:space="0" w:color="auto"/>
              <w:right w:val="single" w:sz="6" w:space="0" w:color="auto"/>
            </w:tcBorders>
          </w:tcPr>
          <w:p w14:paraId="185037F7" w14:textId="77777777" w:rsidR="00280EB6" w:rsidRPr="0062305C" w:rsidRDefault="00280EB6">
            <w:pPr>
              <w:pStyle w:val="BodyText"/>
              <w:spacing w:before="60" w:after="60"/>
              <w:rPr>
                <w:rFonts w:ascii="Times New Roman" w:hAnsi="Times New Roman" w:cs="Times New Roman"/>
                <w:sz w:val="24"/>
              </w:rPr>
            </w:pPr>
          </w:p>
          <w:p w14:paraId="587FBD98"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__________%</w:t>
            </w:r>
          </w:p>
        </w:tc>
        <w:tc>
          <w:tcPr>
            <w:tcW w:w="1800" w:type="dxa"/>
            <w:tcBorders>
              <w:top w:val="single" w:sz="6" w:space="0" w:color="auto"/>
              <w:left w:val="single" w:sz="6" w:space="0" w:color="auto"/>
              <w:bottom w:val="single" w:sz="6" w:space="0" w:color="auto"/>
              <w:right w:val="single" w:sz="6" w:space="0" w:color="auto"/>
            </w:tcBorders>
          </w:tcPr>
          <w:p w14:paraId="37995945" w14:textId="77777777" w:rsidR="00280EB6" w:rsidRPr="0062305C" w:rsidRDefault="00280EB6">
            <w:pPr>
              <w:pStyle w:val="BodyText"/>
              <w:spacing w:before="60" w:after="60"/>
              <w:rPr>
                <w:rFonts w:ascii="Times New Roman" w:hAnsi="Times New Roman" w:cs="Times New Roman"/>
                <w:sz w:val="24"/>
              </w:rPr>
            </w:pPr>
          </w:p>
          <w:p w14:paraId="110278DF"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_____________</w:t>
            </w:r>
          </w:p>
        </w:tc>
        <w:tc>
          <w:tcPr>
            <w:tcW w:w="1530" w:type="dxa"/>
            <w:tcBorders>
              <w:top w:val="single" w:sz="6" w:space="0" w:color="auto"/>
              <w:left w:val="single" w:sz="6" w:space="0" w:color="auto"/>
              <w:bottom w:val="single" w:sz="6" w:space="0" w:color="auto"/>
              <w:right w:val="single" w:sz="6" w:space="0" w:color="auto"/>
            </w:tcBorders>
          </w:tcPr>
          <w:p w14:paraId="26E3BD75" w14:textId="77777777" w:rsidR="00280EB6" w:rsidRPr="0062305C" w:rsidRDefault="00280EB6">
            <w:pPr>
              <w:pStyle w:val="BodyText"/>
              <w:spacing w:before="60" w:after="60"/>
              <w:rPr>
                <w:rFonts w:ascii="Times New Roman" w:hAnsi="Times New Roman" w:cs="Times New Roman"/>
                <w:sz w:val="24"/>
              </w:rPr>
            </w:pPr>
          </w:p>
          <w:p w14:paraId="09E7FF0F"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ZMW_______</w:t>
            </w:r>
          </w:p>
        </w:tc>
      </w:tr>
      <w:tr w:rsidR="0062305C" w:rsidRPr="0062305C" w14:paraId="2B4C0107" w14:textId="77777777">
        <w:trPr>
          <w:cantSplit/>
        </w:trPr>
        <w:tc>
          <w:tcPr>
            <w:tcW w:w="4212" w:type="dxa"/>
            <w:tcBorders>
              <w:top w:val="single" w:sz="6" w:space="0" w:color="auto"/>
              <w:left w:val="single" w:sz="6" w:space="0" w:color="auto"/>
              <w:bottom w:val="single" w:sz="6" w:space="0" w:color="auto"/>
              <w:right w:val="single" w:sz="6" w:space="0" w:color="auto"/>
            </w:tcBorders>
          </w:tcPr>
          <w:p w14:paraId="76F196E5"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Employer’s Name:</w:t>
            </w:r>
          </w:p>
        </w:tc>
        <w:tc>
          <w:tcPr>
            <w:tcW w:w="4878" w:type="dxa"/>
            <w:gridSpan w:val="3"/>
            <w:tcBorders>
              <w:top w:val="single" w:sz="6" w:space="0" w:color="auto"/>
              <w:left w:val="nil"/>
              <w:bottom w:val="single" w:sz="6" w:space="0" w:color="auto"/>
              <w:right w:val="single" w:sz="6" w:space="0" w:color="auto"/>
            </w:tcBorders>
          </w:tcPr>
          <w:p w14:paraId="2D36D311"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_______________________________________</w:t>
            </w:r>
          </w:p>
        </w:tc>
      </w:tr>
      <w:tr w:rsidR="00280EB6" w:rsidRPr="0062305C" w14:paraId="50B46B22" w14:textId="77777777">
        <w:trPr>
          <w:cantSplit/>
        </w:trPr>
        <w:tc>
          <w:tcPr>
            <w:tcW w:w="4212" w:type="dxa"/>
            <w:tcBorders>
              <w:top w:val="single" w:sz="6" w:space="0" w:color="auto"/>
              <w:left w:val="single" w:sz="6" w:space="0" w:color="auto"/>
              <w:bottom w:val="single" w:sz="6" w:space="0" w:color="auto"/>
              <w:right w:val="single" w:sz="6" w:space="0" w:color="auto"/>
            </w:tcBorders>
          </w:tcPr>
          <w:p w14:paraId="1DD038D2"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Address:</w:t>
            </w:r>
          </w:p>
          <w:p w14:paraId="58208A82" w14:textId="77777777" w:rsidR="00280EB6" w:rsidRPr="0062305C" w:rsidRDefault="00280EB6">
            <w:pPr>
              <w:pStyle w:val="BodyText"/>
              <w:spacing w:before="60" w:after="60"/>
              <w:rPr>
                <w:rFonts w:ascii="Times New Roman" w:hAnsi="Times New Roman" w:cs="Times New Roman"/>
                <w:sz w:val="24"/>
              </w:rPr>
            </w:pPr>
          </w:p>
          <w:p w14:paraId="736E7C3C"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Telephone/fax number:</w:t>
            </w:r>
          </w:p>
          <w:p w14:paraId="70A0EFEC"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E-mail:</w:t>
            </w:r>
          </w:p>
        </w:tc>
        <w:tc>
          <w:tcPr>
            <w:tcW w:w="4878" w:type="dxa"/>
            <w:gridSpan w:val="3"/>
            <w:tcBorders>
              <w:top w:val="single" w:sz="6" w:space="0" w:color="auto"/>
              <w:left w:val="nil"/>
              <w:bottom w:val="single" w:sz="6" w:space="0" w:color="auto"/>
              <w:right w:val="single" w:sz="6" w:space="0" w:color="auto"/>
            </w:tcBorders>
          </w:tcPr>
          <w:p w14:paraId="692120C0"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_______________________________________</w:t>
            </w:r>
          </w:p>
          <w:p w14:paraId="36F254DF"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_______________________________________</w:t>
            </w:r>
          </w:p>
          <w:p w14:paraId="09AEB0CD"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_______________________________________</w:t>
            </w:r>
          </w:p>
          <w:p w14:paraId="0DC16E62"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_______________________________________</w:t>
            </w:r>
          </w:p>
        </w:tc>
      </w:tr>
    </w:tbl>
    <w:p w14:paraId="347EE6C5" w14:textId="77777777" w:rsidR="00280EB6" w:rsidRPr="0062305C" w:rsidRDefault="00280EB6">
      <w:pPr>
        <w:pStyle w:val="Subtitle2"/>
      </w:pPr>
    </w:p>
    <w:p w14:paraId="0367F13B" w14:textId="77777777" w:rsidR="00280EB6" w:rsidRPr="0062305C" w:rsidRDefault="00280EB6">
      <w:pPr>
        <w:pStyle w:val="Subtitle2"/>
      </w:pPr>
    </w:p>
    <w:p w14:paraId="459E19DC" w14:textId="77777777" w:rsidR="00280EB6" w:rsidRPr="0062305C" w:rsidRDefault="00280EB6">
      <w:pPr>
        <w:jc w:val="center"/>
        <w:rPr>
          <w:b/>
        </w:rPr>
      </w:pPr>
      <w:r w:rsidRPr="0062305C">
        <w:br w:type="page"/>
      </w:r>
      <w:r w:rsidRPr="0062305C">
        <w:rPr>
          <w:b/>
        </w:rPr>
        <w:lastRenderedPageBreak/>
        <w:t>Form EXP – 2.4.2(a) (cont.)</w:t>
      </w:r>
    </w:p>
    <w:p w14:paraId="5D52D3F4" w14:textId="77777777" w:rsidR="00280EB6" w:rsidRPr="0062305C" w:rsidRDefault="00280EB6">
      <w:pPr>
        <w:spacing w:before="120" w:after="240"/>
        <w:jc w:val="center"/>
        <w:rPr>
          <w:b/>
          <w:bCs/>
          <w:sz w:val="28"/>
          <w:szCs w:val="28"/>
        </w:rPr>
      </w:pPr>
      <w:bookmarkStart w:id="554" w:name="_Toc498847221"/>
      <w:bookmarkStart w:id="555" w:name="_Toc498850129"/>
      <w:bookmarkStart w:id="556" w:name="_Toc498851734"/>
      <w:bookmarkStart w:id="557" w:name="_Toc499021800"/>
      <w:bookmarkStart w:id="558" w:name="_Toc499023483"/>
      <w:bookmarkStart w:id="559" w:name="_Toc501529965"/>
      <w:r w:rsidRPr="0062305C">
        <w:rPr>
          <w:b/>
          <w:bCs/>
          <w:sz w:val="28"/>
          <w:szCs w:val="28"/>
        </w:rPr>
        <w:t>Specific Experience</w:t>
      </w:r>
      <w:bookmarkEnd w:id="554"/>
      <w:bookmarkEnd w:id="555"/>
      <w:bookmarkEnd w:id="556"/>
      <w:bookmarkEnd w:id="557"/>
      <w:bookmarkEnd w:id="558"/>
      <w:r w:rsidRPr="0062305C">
        <w:rPr>
          <w:b/>
          <w:bCs/>
          <w:sz w:val="28"/>
          <w:szCs w:val="28"/>
        </w:rPr>
        <w:t xml:space="preserve"> (cont.)</w:t>
      </w:r>
      <w:bookmarkEnd w:id="559"/>
    </w:p>
    <w:p w14:paraId="4D9A18F9" w14:textId="77777777" w:rsidR="00280EB6" w:rsidRPr="0062305C" w:rsidRDefault="00280EB6">
      <w:pPr>
        <w:tabs>
          <w:tab w:val="right" w:pos="9630"/>
        </w:tabs>
        <w:ind w:right="162"/>
      </w:pPr>
    </w:p>
    <w:p w14:paraId="2BBCE06D" w14:textId="77777777" w:rsidR="00280EB6" w:rsidRPr="0062305C" w:rsidRDefault="00280EB6">
      <w:pPr>
        <w:tabs>
          <w:tab w:val="right" w:pos="9000"/>
          <w:tab w:val="right" w:pos="9630"/>
        </w:tabs>
      </w:pPr>
      <w:r w:rsidRPr="0062305C">
        <w:t xml:space="preserve">Bidder’s Legal Name:  ___________________________     </w:t>
      </w:r>
      <w:r w:rsidRPr="0062305C">
        <w:tab/>
        <w:t>Page _______ of _______ pages</w:t>
      </w:r>
    </w:p>
    <w:p w14:paraId="07FA7285" w14:textId="77777777" w:rsidR="00280EB6" w:rsidRPr="0062305C" w:rsidRDefault="00280EB6">
      <w:pPr>
        <w:tabs>
          <w:tab w:val="right" w:pos="9630"/>
        </w:tabs>
        <w:ind w:right="162"/>
      </w:pPr>
      <w:r w:rsidRPr="0062305C">
        <w:rPr>
          <w:spacing w:val="-2"/>
        </w:rPr>
        <w:t>JV Partner Legal Name:  ___________________________</w:t>
      </w:r>
    </w:p>
    <w:p w14:paraId="2E07FF48" w14:textId="77777777" w:rsidR="00280EB6" w:rsidRPr="0062305C" w:rsidRDefault="00280EB6">
      <w:pPr>
        <w:tabs>
          <w:tab w:val="right" w:pos="9630"/>
        </w:tabs>
        <w:ind w:right="162"/>
      </w:pPr>
    </w:p>
    <w:p w14:paraId="03D93205" w14:textId="77777777" w:rsidR="00280EB6" w:rsidRPr="0062305C" w:rsidRDefault="00280EB6"/>
    <w:p w14:paraId="3E609A85" w14:textId="77777777" w:rsidR="00280EB6" w:rsidRPr="0062305C" w:rsidRDefault="00280EB6"/>
    <w:tbl>
      <w:tblPr>
        <w:tblW w:w="9090" w:type="dxa"/>
        <w:tblInd w:w="72" w:type="dxa"/>
        <w:tblLayout w:type="fixed"/>
        <w:tblCellMar>
          <w:left w:w="72" w:type="dxa"/>
          <w:right w:w="72" w:type="dxa"/>
        </w:tblCellMar>
        <w:tblLook w:val="0000" w:firstRow="0" w:lastRow="0" w:firstColumn="0" w:lastColumn="0" w:noHBand="0" w:noVBand="0"/>
      </w:tblPr>
      <w:tblGrid>
        <w:gridCol w:w="4212"/>
        <w:gridCol w:w="4878"/>
      </w:tblGrid>
      <w:tr w:rsidR="0062305C" w:rsidRPr="0062305C" w14:paraId="37BC4E90" w14:textId="77777777">
        <w:trPr>
          <w:cantSplit/>
          <w:tblHeader/>
        </w:trPr>
        <w:tc>
          <w:tcPr>
            <w:tcW w:w="4212" w:type="dxa"/>
            <w:tcBorders>
              <w:top w:val="single" w:sz="6" w:space="0" w:color="auto"/>
              <w:left w:val="single" w:sz="6" w:space="0" w:color="auto"/>
              <w:bottom w:val="single" w:sz="4" w:space="0" w:color="auto"/>
              <w:right w:val="single" w:sz="4" w:space="0" w:color="auto"/>
            </w:tcBorders>
          </w:tcPr>
          <w:p w14:paraId="1B14BCB5" w14:textId="77777777" w:rsidR="00280EB6" w:rsidRPr="0062305C" w:rsidRDefault="00280EB6">
            <w:pPr>
              <w:suppressAutoHyphens/>
              <w:spacing w:before="120"/>
              <w:rPr>
                <w:b/>
                <w:spacing w:val="-2"/>
              </w:rPr>
            </w:pPr>
            <w:r w:rsidRPr="0062305C">
              <w:rPr>
                <w:b/>
                <w:spacing w:val="-2"/>
              </w:rPr>
              <w:t>Similar Contract No. _</w:t>
            </w:r>
            <w:proofErr w:type="gramStart"/>
            <w:r w:rsidRPr="0062305C">
              <w:rPr>
                <w:b/>
                <w:spacing w:val="-2"/>
              </w:rPr>
              <w:t>_</w:t>
            </w:r>
            <w:r w:rsidRPr="0062305C">
              <w:rPr>
                <w:b/>
                <w:i/>
                <w:spacing w:val="-2"/>
              </w:rPr>
              <w:t>[</w:t>
            </w:r>
            <w:proofErr w:type="gramEnd"/>
            <w:r w:rsidRPr="0062305C">
              <w:rPr>
                <w:b/>
                <w:i/>
                <w:spacing w:val="-2"/>
              </w:rPr>
              <w:t>insert specific number]</w:t>
            </w:r>
            <w:r w:rsidRPr="0062305C">
              <w:rPr>
                <w:b/>
                <w:spacing w:val="-2"/>
              </w:rPr>
              <w:t xml:space="preserve"> of ___</w:t>
            </w:r>
            <w:r w:rsidRPr="0062305C">
              <w:rPr>
                <w:b/>
                <w:i/>
                <w:spacing w:val="-2"/>
              </w:rPr>
              <w:t>[insert total number of contracts]</w:t>
            </w:r>
            <w:r w:rsidRPr="0062305C">
              <w:rPr>
                <w:b/>
                <w:spacing w:val="-2"/>
              </w:rPr>
              <w:t xml:space="preserve">  required</w:t>
            </w:r>
          </w:p>
        </w:tc>
        <w:tc>
          <w:tcPr>
            <w:tcW w:w="4878" w:type="dxa"/>
            <w:tcBorders>
              <w:top w:val="single" w:sz="6" w:space="0" w:color="auto"/>
              <w:left w:val="single" w:sz="4" w:space="0" w:color="auto"/>
              <w:bottom w:val="single" w:sz="4" w:space="0" w:color="auto"/>
              <w:right w:val="single" w:sz="6" w:space="0" w:color="auto"/>
            </w:tcBorders>
          </w:tcPr>
          <w:p w14:paraId="05981DCF" w14:textId="77777777" w:rsidR="00280EB6" w:rsidRPr="0062305C" w:rsidRDefault="00280EB6">
            <w:pPr>
              <w:suppressAutoHyphens/>
              <w:spacing w:before="240"/>
              <w:ind w:left="288"/>
              <w:jc w:val="center"/>
              <w:rPr>
                <w:b/>
                <w:spacing w:val="-2"/>
              </w:rPr>
            </w:pPr>
            <w:r w:rsidRPr="0062305C">
              <w:rPr>
                <w:b/>
                <w:spacing w:val="-2"/>
              </w:rPr>
              <w:t>Information</w:t>
            </w:r>
          </w:p>
        </w:tc>
      </w:tr>
      <w:tr w:rsidR="0062305C" w:rsidRPr="0062305C" w14:paraId="75068EDA" w14:textId="77777777">
        <w:trPr>
          <w:cantSplit/>
          <w:trHeight w:val="699"/>
        </w:trPr>
        <w:tc>
          <w:tcPr>
            <w:tcW w:w="4212" w:type="dxa"/>
            <w:tcBorders>
              <w:top w:val="single" w:sz="4" w:space="0" w:color="auto"/>
              <w:left w:val="single" w:sz="6" w:space="0" w:color="auto"/>
              <w:bottom w:val="single" w:sz="4" w:space="0" w:color="auto"/>
            </w:tcBorders>
          </w:tcPr>
          <w:p w14:paraId="4E1EC546" w14:textId="77777777" w:rsidR="00280EB6" w:rsidRPr="0062305C" w:rsidRDefault="00280EB6">
            <w:pPr>
              <w:keepNext/>
              <w:spacing w:before="40"/>
              <w:rPr>
                <w:spacing w:val="-2"/>
              </w:rPr>
            </w:pPr>
            <w:r w:rsidRPr="0062305C">
              <w:t>Description of the similarity in accordance with Sub-Factor 2.4.2a) of Section III (</w:t>
            </w:r>
            <w:r w:rsidRPr="0062305C">
              <w:rPr>
                <w:bCs/>
              </w:rPr>
              <w:t xml:space="preserve">Evaluation </w:t>
            </w:r>
            <w:r w:rsidRPr="0062305C">
              <w:rPr>
                <w:bCs/>
                <w:iCs/>
              </w:rPr>
              <w:t>and Qualification</w:t>
            </w:r>
            <w:r w:rsidRPr="0062305C">
              <w:rPr>
                <w:bCs/>
              </w:rPr>
              <w:t xml:space="preserve"> Criteria):</w:t>
            </w:r>
          </w:p>
        </w:tc>
        <w:tc>
          <w:tcPr>
            <w:tcW w:w="4878" w:type="dxa"/>
            <w:tcBorders>
              <w:top w:val="single" w:sz="4" w:space="0" w:color="auto"/>
              <w:left w:val="single" w:sz="4" w:space="0" w:color="auto"/>
              <w:bottom w:val="single" w:sz="4" w:space="0" w:color="auto"/>
              <w:right w:val="single" w:sz="6" w:space="0" w:color="auto"/>
            </w:tcBorders>
          </w:tcPr>
          <w:p w14:paraId="0D82FBE7" w14:textId="77777777" w:rsidR="00280EB6" w:rsidRPr="0062305C" w:rsidRDefault="00280EB6">
            <w:pPr>
              <w:rPr>
                <w:spacing w:val="-2"/>
              </w:rPr>
            </w:pPr>
          </w:p>
        </w:tc>
      </w:tr>
      <w:tr w:rsidR="0062305C" w:rsidRPr="0062305C" w14:paraId="3F66FC94" w14:textId="77777777">
        <w:trPr>
          <w:cantSplit/>
          <w:trHeight w:val="699"/>
        </w:trPr>
        <w:tc>
          <w:tcPr>
            <w:tcW w:w="4212" w:type="dxa"/>
            <w:tcBorders>
              <w:top w:val="single" w:sz="4" w:space="0" w:color="auto"/>
              <w:left w:val="single" w:sz="6" w:space="0" w:color="auto"/>
              <w:bottom w:val="single" w:sz="4" w:space="0" w:color="auto"/>
            </w:tcBorders>
          </w:tcPr>
          <w:p w14:paraId="17A33B68" w14:textId="77777777" w:rsidR="00280EB6" w:rsidRPr="0062305C" w:rsidRDefault="00280EB6">
            <w:pPr>
              <w:pStyle w:val="List"/>
              <w:tabs>
                <w:tab w:val="left" w:pos="864"/>
                <w:tab w:val="num" w:pos="936"/>
              </w:tabs>
              <w:ind w:left="936" w:hanging="360"/>
              <w:rPr>
                <w:rFonts w:ascii="Times New Roman" w:hAnsi="Times New Roman"/>
                <w:sz w:val="24"/>
                <w:szCs w:val="24"/>
              </w:rPr>
            </w:pPr>
            <w:r w:rsidRPr="0062305C">
              <w:rPr>
                <w:rFonts w:ascii="Times New Roman" w:hAnsi="Times New Roman"/>
                <w:sz w:val="24"/>
                <w:szCs w:val="24"/>
              </w:rPr>
              <w:t>Amount</w:t>
            </w:r>
          </w:p>
        </w:tc>
        <w:tc>
          <w:tcPr>
            <w:tcW w:w="4878" w:type="dxa"/>
            <w:tcBorders>
              <w:top w:val="single" w:sz="4" w:space="0" w:color="auto"/>
              <w:left w:val="single" w:sz="4" w:space="0" w:color="auto"/>
              <w:bottom w:val="single" w:sz="4" w:space="0" w:color="auto"/>
              <w:right w:val="single" w:sz="6" w:space="0" w:color="auto"/>
            </w:tcBorders>
          </w:tcPr>
          <w:p w14:paraId="6C2AC225" w14:textId="77777777" w:rsidR="00280EB6" w:rsidRPr="0062305C" w:rsidRDefault="00280EB6">
            <w:pPr>
              <w:spacing w:before="120"/>
              <w:rPr>
                <w:spacing w:val="-2"/>
              </w:rPr>
            </w:pPr>
            <w:r w:rsidRPr="0062305C">
              <w:rPr>
                <w:spacing w:val="-2"/>
              </w:rPr>
              <w:t>_________________________________</w:t>
            </w:r>
          </w:p>
        </w:tc>
      </w:tr>
      <w:tr w:rsidR="0062305C" w:rsidRPr="0062305C" w14:paraId="40132B38" w14:textId="77777777">
        <w:trPr>
          <w:cantSplit/>
          <w:trHeight w:val="699"/>
        </w:trPr>
        <w:tc>
          <w:tcPr>
            <w:tcW w:w="4212" w:type="dxa"/>
            <w:tcBorders>
              <w:top w:val="single" w:sz="4" w:space="0" w:color="auto"/>
              <w:left w:val="single" w:sz="6" w:space="0" w:color="auto"/>
              <w:bottom w:val="single" w:sz="4" w:space="0" w:color="auto"/>
            </w:tcBorders>
          </w:tcPr>
          <w:p w14:paraId="6CF48C69" w14:textId="77777777" w:rsidR="00280EB6" w:rsidRPr="0062305C" w:rsidRDefault="00280EB6">
            <w:pPr>
              <w:pStyle w:val="List"/>
              <w:tabs>
                <w:tab w:val="left" w:pos="864"/>
                <w:tab w:val="num" w:pos="936"/>
              </w:tabs>
              <w:ind w:left="936" w:hanging="360"/>
              <w:rPr>
                <w:rFonts w:ascii="Times New Roman" w:hAnsi="Times New Roman"/>
                <w:spacing w:val="-2"/>
                <w:sz w:val="24"/>
                <w:szCs w:val="24"/>
              </w:rPr>
            </w:pPr>
            <w:r w:rsidRPr="0062305C">
              <w:rPr>
                <w:rFonts w:ascii="Times New Roman" w:hAnsi="Times New Roman"/>
                <w:sz w:val="24"/>
                <w:szCs w:val="24"/>
              </w:rPr>
              <w:t>Physical size</w:t>
            </w:r>
          </w:p>
        </w:tc>
        <w:tc>
          <w:tcPr>
            <w:tcW w:w="4878" w:type="dxa"/>
            <w:tcBorders>
              <w:top w:val="single" w:sz="4" w:space="0" w:color="auto"/>
              <w:left w:val="single" w:sz="4" w:space="0" w:color="auto"/>
              <w:bottom w:val="single" w:sz="4" w:space="0" w:color="auto"/>
              <w:right w:val="single" w:sz="6" w:space="0" w:color="auto"/>
            </w:tcBorders>
          </w:tcPr>
          <w:p w14:paraId="7CBB7F64" w14:textId="77777777" w:rsidR="00280EB6" w:rsidRPr="0062305C" w:rsidRDefault="00280EB6">
            <w:pPr>
              <w:spacing w:before="120"/>
              <w:rPr>
                <w:spacing w:val="-2"/>
              </w:rPr>
            </w:pPr>
            <w:r w:rsidRPr="0062305C">
              <w:rPr>
                <w:spacing w:val="-2"/>
              </w:rPr>
              <w:t>_________________________________</w:t>
            </w:r>
          </w:p>
        </w:tc>
      </w:tr>
      <w:tr w:rsidR="0062305C" w:rsidRPr="0062305C" w14:paraId="550E62C7" w14:textId="77777777">
        <w:trPr>
          <w:cantSplit/>
          <w:trHeight w:val="699"/>
        </w:trPr>
        <w:tc>
          <w:tcPr>
            <w:tcW w:w="4212" w:type="dxa"/>
            <w:tcBorders>
              <w:top w:val="single" w:sz="4" w:space="0" w:color="auto"/>
              <w:left w:val="single" w:sz="6" w:space="0" w:color="auto"/>
              <w:bottom w:val="single" w:sz="4" w:space="0" w:color="auto"/>
            </w:tcBorders>
          </w:tcPr>
          <w:p w14:paraId="3A6DE1FB" w14:textId="77777777" w:rsidR="00280EB6" w:rsidRPr="0062305C" w:rsidRDefault="00280EB6">
            <w:pPr>
              <w:pStyle w:val="List"/>
              <w:tabs>
                <w:tab w:val="left" w:pos="864"/>
                <w:tab w:val="num" w:pos="936"/>
              </w:tabs>
              <w:ind w:left="936" w:hanging="360"/>
              <w:rPr>
                <w:rFonts w:ascii="Times New Roman" w:hAnsi="Times New Roman"/>
                <w:spacing w:val="-2"/>
                <w:sz w:val="24"/>
                <w:szCs w:val="24"/>
              </w:rPr>
            </w:pPr>
            <w:r w:rsidRPr="0062305C">
              <w:rPr>
                <w:rFonts w:ascii="Times New Roman" w:hAnsi="Times New Roman"/>
                <w:sz w:val="24"/>
                <w:szCs w:val="24"/>
              </w:rPr>
              <w:t>Complexity</w:t>
            </w:r>
          </w:p>
        </w:tc>
        <w:tc>
          <w:tcPr>
            <w:tcW w:w="4878" w:type="dxa"/>
            <w:tcBorders>
              <w:top w:val="single" w:sz="4" w:space="0" w:color="auto"/>
              <w:left w:val="single" w:sz="4" w:space="0" w:color="auto"/>
              <w:bottom w:val="single" w:sz="4" w:space="0" w:color="auto"/>
              <w:right w:val="single" w:sz="6" w:space="0" w:color="auto"/>
            </w:tcBorders>
          </w:tcPr>
          <w:p w14:paraId="24831D79" w14:textId="77777777" w:rsidR="00280EB6" w:rsidRPr="0062305C" w:rsidRDefault="00280EB6">
            <w:pPr>
              <w:spacing w:before="120"/>
              <w:rPr>
                <w:spacing w:val="-2"/>
              </w:rPr>
            </w:pPr>
            <w:r w:rsidRPr="0062305C">
              <w:rPr>
                <w:spacing w:val="-2"/>
              </w:rPr>
              <w:t>_________________________________</w:t>
            </w:r>
          </w:p>
        </w:tc>
      </w:tr>
      <w:tr w:rsidR="0062305C" w:rsidRPr="0062305C" w14:paraId="0202F788" w14:textId="77777777">
        <w:trPr>
          <w:cantSplit/>
          <w:trHeight w:val="699"/>
        </w:trPr>
        <w:tc>
          <w:tcPr>
            <w:tcW w:w="4212" w:type="dxa"/>
            <w:tcBorders>
              <w:top w:val="single" w:sz="4" w:space="0" w:color="auto"/>
              <w:left w:val="single" w:sz="6" w:space="0" w:color="auto"/>
              <w:bottom w:val="single" w:sz="4" w:space="0" w:color="auto"/>
            </w:tcBorders>
          </w:tcPr>
          <w:p w14:paraId="23F0527F" w14:textId="77777777" w:rsidR="00280EB6" w:rsidRPr="0062305C" w:rsidRDefault="00280EB6">
            <w:pPr>
              <w:pStyle w:val="List"/>
              <w:tabs>
                <w:tab w:val="left" w:pos="864"/>
                <w:tab w:val="num" w:pos="936"/>
              </w:tabs>
              <w:ind w:left="936" w:hanging="360"/>
              <w:rPr>
                <w:rFonts w:ascii="Times New Roman" w:hAnsi="Times New Roman"/>
                <w:spacing w:val="-2"/>
                <w:sz w:val="24"/>
                <w:szCs w:val="24"/>
              </w:rPr>
            </w:pPr>
            <w:r w:rsidRPr="0062305C">
              <w:rPr>
                <w:rFonts w:ascii="Times New Roman" w:hAnsi="Times New Roman"/>
                <w:spacing w:val="-2"/>
                <w:sz w:val="24"/>
                <w:szCs w:val="24"/>
              </w:rPr>
              <w:t>Methods/Technology</w:t>
            </w:r>
          </w:p>
        </w:tc>
        <w:tc>
          <w:tcPr>
            <w:tcW w:w="4878" w:type="dxa"/>
            <w:tcBorders>
              <w:top w:val="single" w:sz="4" w:space="0" w:color="auto"/>
              <w:left w:val="single" w:sz="4" w:space="0" w:color="auto"/>
              <w:bottom w:val="single" w:sz="4" w:space="0" w:color="auto"/>
              <w:right w:val="single" w:sz="6" w:space="0" w:color="auto"/>
            </w:tcBorders>
          </w:tcPr>
          <w:p w14:paraId="5599A2AF" w14:textId="77777777" w:rsidR="00280EB6" w:rsidRPr="0062305C" w:rsidRDefault="00280EB6">
            <w:pPr>
              <w:spacing w:before="120"/>
              <w:rPr>
                <w:spacing w:val="-2"/>
              </w:rPr>
            </w:pPr>
            <w:r w:rsidRPr="0062305C">
              <w:rPr>
                <w:spacing w:val="-2"/>
              </w:rPr>
              <w:t>_________________________________</w:t>
            </w:r>
          </w:p>
        </w:tc>
      </w:tr>
      <w:tr w:rsidR="00280EB6" w:rsidRPr="0062305C" w14:paraId="46C1D37F" w14:textId="77777777">
        <w:trPr>
          <w:cantSplit/>
          <w:trHeight w:val="699"/>
        </w:trPr>
        <w:tc>
          <w:tcPr>
            <w:tcW w:w="4212" w:type="dxa"/>
            <w:tcBorders>
              <w:top w:val="single" w:sz="4" w:space="0" w:color="auto"/>
              <w:left w:val="single" w:sz="6" w:space="0" w:color="auto"/>
              <w:bottom w:val="single" w:sz="4" w:space="0" w:color="auto"/>
            </w:tcBorders>
          </w:tcPr>
          <w:p w14:paraId="46DEDBB8" w14:textId="77777777" w:rsidR="00280EB6" w:rsidRPr="0062305C" w:rsidRDefault="00280EB6">
            <w:pPr>
              <w:pStyle w:val="List"/>
              <w:tabs>
                <w:tab w:val="left" w:pos="864"/>
                <w:tab w:val="num" w:pos="936"/>
              </w:tabs>
              <w:ind w:left="936" w:hanging="360"/>
              <w:rPr>
                <w:rFonts w:ascii="Times New Roman" w:hAnsi="Times New Roman"/>
                <w:spacing w:val="-2"/>
                <w:sz w:val="24"/>
                <w:szCs w:val="24"/>
              </w:rPr>
            </w:pPr>
            <w:r w:rsidRPr="0062305C">
              <w:rPr>
                <w:rFonts w:ascii="Times New Roman" w:hAnsi="Times New Roman"/>
                <w:spacing w:val="-2"/>
                <w:sz w:val="24"/>
                <w:szCs w:val="24"/>
              </w:rPr>
              <w:t>Physical Production Rate</w:t>
            </w:r>
          </w:p>
          <w:p w14:paraId="6EA00E57" w14:textId="77777777" w:rsidR="00280EB6" w:rsidRPr="0062305C" w:rsidRDefault="00280EB6"/>
        </w:tc>
        <w:tc>
          <w:tcPr>
            <w:tcW w:w="4878" w:type="dxa"/>
            <w:tcBorders>
              <w:top w:val="single" w:sz="4" w:space="0" w:color="auto"/>
              <w:left w:val="single" w:sz="4" w:space="0" w:color="auto"/>
              <w:bottom w:val="single" w:sz="4" w:space="0" w:color="auto"/>
              <w:right w:val="single" w:sz="6" w:space="0" w:color="auto"/>
            </w:tcBorders>
          </w:tcPr>
          <w:p w14:paraId="0D53110D" w14:textId="77777777" w:rsidR="00280EB6" w:rsidRPr="0062305C" w:rsidRDefault="00280EB6">
            <w:pPr>
              <w:spacing w:before="120"/>
              <w:rPr>
                <w:spacing w:val="-2"/>
              </w:rPr>
            </w:pPr>
            <w:r w:rsidRPr="0062305C">
              <w:rPr>
                <w:spacing w:val="-2"/>
              </w:rPr>
              <w:t>_________________________________</w:t>
            </w:r>
          </w:p>
        </w:tc>
      </w:tr>
    </w:tbl>
    <w:p w14:paraId="14DB9CAF" w14:textId="77777777" w:rsidR="00280EB6" w:rsidRPr="0062305C" w:rsidRDefault="00280EB6"/>
    <w:p w14:paraId="4816AE7B" w14:textId="77777777" w:rsidR="00280EB6" w:rsidRPr="0062305C" w:rsidRDefault="00280EB6"/>
    <w:p w14:paraId="29307469" w14:textId="77777777" w:rsidR="00280EB6" w:rsidRPr="0062305C" w:rsidRDefault="00280EB6"/>
    <w:p w14:paraId="42EE9DD0" w14:textId="77777777" w:rsidR="00280EB6" w:rsidRPr="0062305C" w:rsidRDefault="00280EB6">
      <w:pPr>
        <w:jc w:val="center"/>
        <w:rPr>
          <w:b/>
        </w:rPr>
      </w:pPr>
      <w:r w:rsidRPr="0062305C">
        <w:br w:type="page"/>
      </w:r>
      <w:r w:rsidRPr="0062305C">
        <w:rPr>
          <w:b/>
        </w:rPr>
        <w:lastRenderedPageBreak/>
        <w:t>Form EXP – 2.4.2(b)</w:t>
      </w:r>
    </w:p>
    <w:p w14:paraId="5728FAD8" w14:textId="77777777" w:rsidR="00280EB6" w:rsidRPr="0062305C" w:rsidRDefault="00280EB6">
      <w:pPr>
        <w:pStyle w:val="S4-Header2"/>
      </w:pPr>
      <w:bookmarkStart w:id="560" w:name="_Toc23302385"/>
      <w:bookmarkStart w:id="561" w:name="_Toc125871318"/>
      <w:bookmarkStart w:id="562" w:name="_Toc127160604"/>
      <w:bookmarkStart w:id="563" w:name="_Toc138144074"/>
      <w:bookmarkStart w:id="564" w:name="_Toc197160053"/>
      <w:r w:rsidRPr="0062305C">
        <w:t>Specific Experience in Key Activities</w:t>
      </w:r>
      <w:bookmarkEnd w:id="560"/>
      <w:bookmarkEnd w:id="561"/>
      <w:bookmarkEnd w:id="562"/>
      <w:bookmarkEnd w:id="563"/>
      <w:bookmarkEnd w:id="564"/>
    </w:p>
    <w:p w14:paraId="5A2C18D8" w14:textId="77777777" w:rsidR="00280EB6" w:rsidRPr="0062305C" w:rsidRDefault="00280EB6">
      <w:pPr>
        <w:tabs>
          <w:tab w:val="right" w:pos="9000"/>
        </w:tabs>
      </w:pPr>
      <w:r w:rsidRPr="0062305C">
        <w:t xml:space="preserve">Bidder’s Legal Name:  ___________________________     </w:t>
      </w:r>
      <w:r w:rsidRPr="0062305C">
        <w:tab/>
        <w:t>Date:  _____________________</w:t>
      </w:r>
    </w:p>
    <w:p w14:paraId="68C1F148" w14:textId="77777777" w:rsidR="00280EB6" w:rsidRPr="0062305C" w:rsidRDefault="00280EB6">
      <w:pPr>
        <w:tabs>
          <w:tab w:val="right" w:pos="9000"/>
          <w:tab w:val="right" w:pos="9630"/>
        </w:tabs>
      </w:pPr>
      <w:r w:rsidRPr="0062305C">
        <w:rPr>
          <w:spacing w:val="-2"/>
        </w:rPr>
        <w:t>JV Partner Legal Name: _________________________</w:t>
      </w:r>
      <w:r w:rsidRPr="0062305C">
        <w:tab/>
        <w:t>Bidding No.:  __________________</w:t>
      </w:r>
    </w:p>
    <w:p w14:paraId="735236B0" w14:textId="77777777" w:rsidR="00280EB6" w:rsidRPr="0062305C" w:rsidRDefault="00280EB6">
      <w:pPr>
        <w:tabs>
          <w:tab w:val="right" w:pos="9000"/>
          <w:tab w:val="right" w:pos="9630"/>
        </w:tabs>
      </w:pPr>
      <w:r w:rsidRPr="0062305C">
        <w:t>Subcontractor’s Legal Name: ______________</w:t>
      </w:r>
      <w:r w:rsidRPr="0062305C">
        <w:tab/>
        <w:t>Page _______ of _______ pages</w:t>
      </w:r>
    </w:p>
    <w:p w14:paraId="3408EE7B" w14:textId="77777777" w:rsidR="00280EB6" w:rsidRPr="0062305C" w:rsidRDefault="00280EB6">
      <w:pPr>
        <w:pStyle w:val="Outline"/>
        <w:suppressAutoHyphens/>
        <w:spacing w:before="120"/>
        <w:rPr>
          <w:spacing w:val="-2"/>
          <w:kern w:val="0"/>
        </w:rPr>
      </w:pPr>
    </w:p>
    <w:tbl>
      <w:tblPr>
        <w:tblW w:w="9090" w:type="dxa"/>
        <w:tblInd w:w="72" w:type="dxa"/>
        <w:tblLayout w:type="fixed"/>
        <w:tblCellMar>
          <w:left w:w="72" w:type="dxa"/>
          <w:right w:w="72" w:type="dxa"/>
        </w:tblCellMar>
        <w:tblLook w:val="0000" w:firstRow="0" w:lastRow="0" w:firstColumn="0" w:lastColumn="0" w:noHBand="0" w:noVBand="0"/>
      </w:tblPr>
      <w:tblGrid>
        <w:gridCol w:w="4212"/>
        <w:gridCol w:w="1548"/>
        <w:gridCol w:w="1710"/>
        <w:gridCol w:w="1620"/>
      </w:tblGrid>
      <w:tr w:rsidR="0062305C" w:rsidRPr="0062305C" w14:paraId="33D1ABB5" w14:textId="77777777">
        <w:trPr>
          <w:cantSplit/>
          <w:tblHeader/>
        </w:trPr>
        <w:tc>
          <w:tcPr>
            <w:tcW w:w="4212" w:type="dxa"/>
            <w:tcBorders>
              <w:top w:val="single" w:sz="6" w:space="0" w:color="auto"/>
              <w:left w:val="single" w:sz="6" w:space="0" w:color="auto"/>
              <w:bottom w:val="single" w:sz="6" w:space="0" w:color="auto"/>
              <w:right w:val="single" w:sz="6" w:space="0" w:color="auto"/>
            </w:tcBorders>
          </w:tcPr>
          <w:p w14:paraId="55B1B7EE" w14:textId="77777777" w:rsidR="00280EB6" w:rsidRPr="0062305C" w:rsidRDefault="00280EB6">
            <w:pPr>
              <w:suppressAutoHyphens/>
              <w:spacing w:before="60" w:after="60"/>
              <w:rPr>
                <w:spacing w:val="-2"/>
              </w:rPr>
            </w:pPr>
          </w:p>
        </w:tc>
        <w:tc>
          <w:tcPr>
            <w:tcW w:w="4878" w:type="dxa"/>
            <w:gridSpan w:val="3"/>
            <w:tcBorders>
              <w:top w:val="single" w:sz="6" w:space="0" w:color="auto"/>
              <w:left w:val="single" w:sz="6" w:space="0" w:color="auto"/>
              <w:bottom w:val="single" w:sz="6" w:space="0" w:color="auto"/>
              <w:right w:val="single" w:sz="6" w:space="0" w:color="auto"/>
            </w:tcBorders>
          </w:tcPr>
          <w:p w14:paraId="1DE9F7BC" w14:textId="77777777" w:rsidR="00280EB6" w:rsidRPr="0062305C" w:rsidRDefault="00280EB6">
            <w:pPr>
              <w:suppressAutoHyphens/>
              <w:spacing w:before="60" w:after="60"/>
              <w:jc w:val="center"/>
              <w:rPr>
                <w:spacing w:val="-2"/>
              </w:rPr>
            </w:pPr>
            <w:r w:rsidRPr="0062305C">
              <w:rPr>
                <w:spacing w:val="-2"/>
              </w:rPr>
              <w:t>Information</w:t>
            </w:r>
          </w:p>
        </w:tc>
      </w:tr>
      <w:tr w:rsidR="0062305C" w:rsidRPr="0062305C" w14:paraId="5CC0BF4B" w14:textId="77777777">
        <w:trPr>
          <w:cantSplit/>
        </w:trPr>
        <w:tc>
          <w:tcPr>
            <w:tcW w:w="4212" w:type="dxa"/>
            <w:tcBorders>
              <w:top w:val="single" w:sz="6" w:space="0" w:color="auto"/>
              <w:left w:val="single" w:sz="6" w:space="0" w:color="auto"/>
              <w:bottom w:val="single" w:sz="6" w:space="0" w:color="auto"/>
              <w:right w:val="single" w:sz="6" w:space="0" w:color="auto"/>
            </w:tcBorders>
          </w:tcPr>
          <w:p w14:paraId="0DB51261"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Contract Identification</w:t>
            </w:r>
          </w:p>
        </w:tc>
        <w:tc>
          <w:tcPr>
            <w:tcW w:w="4878" w:type="dxa"/>
            <w:gridSpan w:val="3"/>
            <w:tcBorders>
              <w:top w:val="single" w:sz="6" w:space="0" w:color="auto"/>
              <w:left w:val="single" w:sz="6" w:space="0" w:color="auto"/>
              <w:bottom w:val="single" w:sz="6" w:space="0" w:color="auto"/>
              <w:right w:val="single" w:sz="6" w:space="0" w:color="auto"/>
            </w:tcBorders>
          </w:tcPr>
          <w:p w14:paraId="768EBB9F"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_______________________________________</w:t>
            </w:r>
          </w:p>
        </w:tc>
      </w:tr>
      <w:tr w:rsidR="0062305C" w:rsidRPr="0062305C" w14:paraId="378EB7FF" w14:textId="77777777">
        <w:trPr>
          <w:cantSplit/>
        </w:trPr>
        <w:tc>
          <w:tcPr>
            <w:tcW w:w="4212" w:type="dxa"/>
            <w:tcBorders>
              <w:top w:val="single" w:sz="6" w:space="0" w:color="auto"/>
              <w:left w:val="single" w:sz="6" w:space="0" w:color="auto"/>
              <w:bottom w:val="single" w:sz="6" w:space="0" w:color="auto"/>
              <w:right w:val="single" w:sz="6" w:space="0" w:color="auto"/>
            </w:tcBorders>
          </w:tcPr>
          <w:p w14:paraId="697775E3"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 xml:space="preserve">Award date </w:t>
            </w:r>
          </w:p>
          <w:p w14:paraId="26F276E8"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Completion date</w:t>
            </w:r>
          </w:p>
        </w:tc>
        <w:tc>
          <w:tcPr>
            <w:tcW w:w="4878" w:type="dxa"/>
            <w:gridSpan w:val="3"/>
            <w:tcBorders>
              <w:top w:val="single" w:sz="6" w:space="0" w:color="auto"/>
              <w:left w:val="nil"/>
              <w:bottom w:val="single" w:sz="6" w:space="0" w:color="auto"/>
              <w:right w:val="single" w:sz="6" w:space="0" w:color="auto"/>
            </w:tcBorders>
          </w:tcPr>
          <w:p w14:paraId="3EC87C45"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_______________________________________</w:t>
            </w:r>
          </w:p>
          <w:p w14:paraId="2C5442AD"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_______________________________________</w:t>
            </w:r>
          </w:p>
        </w:tc>
      </w:tr>
      <w:tr w:rsidR="0062305C" w:rsidRPr="0062305C" w14:paraId="2EA817B8" w14:textId="77777777">
        <w:trPr>
          <w:cantSplit/>
        </w:trPr>
        <w:tc>
          <w:tcPr>
            <w:tcW w:w="4212" w:type="dxa"/>
            <w:tcBorders>
              <w:top w:val="single" w:sz="6" w:space="0" w:color="auto"/>
              <w:left w:val="single" w:sz="6" w:space="0" w:color="auto"/>
              <w:bottom w:val="single" w:sz="6" w:space="0" w:color="auto"/>
              <w:right w:val="single" w:sz="6" w:space="0" w:color="auto"/>
            </w:tcBorders>
          </w:tcPr>
          <w:p w14:paraId="7935809C" w14:textId="77777777" w:rsidR="00280EB6" w:rsidRPr="0062305C" w:rsidRDefault="00280EB6">
            <w:pPr>
              <w:suppressAutoHyphens/>
              <w:spacing w:before="60" w:after="60"/>
              <w:rPr>
                <w:spacing w:val="-2"/>
              </w:rPr>
            </w:pPr>
            <w:r w:rsidRPr="0062305C">
              <w:rPr>
                <w:spacing w:val="-2"/>
              </w:rPr>
              <w:t>Role in Contract</w:t>
            </w:r>
          </w:p>
        </w:tc>
        <w:tc>
          <w:tcPr>
            <w:tcW w:w="1548" w:type="dxa"/>
            <w:tcBorders>
              <w:top w:val="single" w:sz="6" w:space="0" w:color="auto"/>
              <w:left w:val="nil"/>
              <w:bottom w:val="single" w:sz="6" w:space="0" w:color="auto"/>
              <w:right w:val="single" w:sz="6" w:space="0" w:color="auto"/>
            </w:tcBorders>
          </w:tcPr>
          <w:p w14:paraId="1493CBBF" w14:textId="77777777" w:rsidR="00280EB6" w:rsidRPr="0062305C" w:rsidRDefault="00280EB6">
            <w:pPr>
              <w:spacing w:before="60" w:after="60"/>
              <w:jc w:val="center"/>
            </w:pPr>
            <w:r w:rsidRPr="0062305C">
              <w:sym w:font="Symbol" w:char="F07F"/>
            </w:r>
            <w:r w:rsidRPr="0062305C">
              <w:br/>
              <w:t xml:space="preserve">Contractor </w:t>
            </w:r>
          </w:p>
        </w:tc>
        <w:tc>
          <w:tcPr>
            <w:tcW w:w="1710" w:type="dxa"/>
            <w:tcBorders>
              <w:top w:val="single" w:sz="6" w:space="0" w:color="auto"/>
              <w:left w:val="nil"/>
              <w:bottom w:val="single" w:sz="6" w:space="0" w:color="auto"/>
              <w:right w:val="single" w:sz="6" w:space="0" w:color="auto"/>
            </w:tcBorders>
          </w:tcPr>
          <w:p w14:paraId="04FC2798" w14:textId="77777777" w:rsidR="00280EB6" w:rsidRPr="0062305C" w:rsidRDefault="00280EB6">
            <w:pPr>
              <w:spacing w:before="60" w:after="60"/>
              <w:jc w:val="center"/>
              <w:rPr>
                <w:spacing w:val="-2"/>
              </w:rPr>
            </w:pPr>
            <w:r w:rsidRPr="0062305C">
              <w:sym w:font="Symbol" w:char="F07F"/>
            </w:r>
            <w:r w:rsidRPr="0062305C">
              <w:br/>
              <w:t>Management Contractor</w:t>
            </w:r>
          </w:p>
        </w:tc>
        <w:tc>
          <w:tcPr>
            <w:tcW w:w="1620" w:type="dxa"/>
            <w:tcBorders>
              <w:top w:val="single" w:sz="6" w:space="0" w:color="auto"/>
              <w:left w:val="single" w:sz="6" w:space="0" w:color="auto"/>
              <w:bottom w:val="single" w:sz="6" w:space="0" w:color="auto"/>
              <w:right w:val="single" w:sz="6" w:space="0" w:color="auto"/>
            </w:tcBorders>
          </w:tcPr>
          <w:p w14:paraId="5887B774" w14:textId="77777777" w:rsidR="00280EB6" w:rsidRPr="0062305C" w:rsidRDefault="00280EB6">
            <w:pPr>
              <w:spacing w:before="60" w:after="60"/>
              <w:jc w:val="center"/>
            </w:pPr>
            <w:r w:rsidRPr="0062305C">
              <w:sym w:font="Symbol" w:char="F07F"/>
            </w:r>
            <w:r w:rsidRPr="0062305C">
              <w:t xml:space="preserve"> Subcontractor</w:t>
            </w:r>
          </w:p>
          <w:p w14:paraId="6995B0AF" w14:textId="77777777" w:rsidR="00280EB6" w:rsidRPr="0062305C" w:rsidRDefault="00280EB6">
            <w:pPr>
              <w:spacing w:before="60" w:after="60"/>
              <w:jc w:val="center"/>
              <w:rPr>
                <w:spacing w:val="-2"/>
              </w:rPr>
            </w:pPr>
          </w:p>
        </w:tc>
      </w:tr>
      <w:tr w:rsidR="0062305C" w:rsidRPr="0062305C" w14:paraId="6762C6B2" w14:textId="77777777">
        <w:trPr>
          <w:cantSplit/>
        </w:trPr>
        <w:tc>
          <w:tcPr>
            <w:tcW w:w="4212" w:type="dxa"/>
            <w:tcBorders>
              <w:top w:val="single" w:sz="6" w:space="0" w:color="auto"/>
              <w:left w:val="single" w:sz="6" w:space="0" w:color="auto"/>
              <w:bottom w:val="single" w:sz="6" w:space="0" w:color="auto"/>
              <w:right w:val="single" w:sz="6" w:space="0" w:color="auto"/>
            </w:tcBorders>
          </w:tcPr>
          <w:p w14:paraId="01A2C823"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Total contract amount</w:t>
            </w:r>
          </w:p>
        </w:tc>
        <w:tc>
          <w:tcPr>
            <w:tcW w:w="3258" w:type="dxa"/>
            <w:gridSpan w:val="2"/>
            <w:tcBorders>
              <w:top w:val="single" w:sz="6" w:space="0" w:color="auto"/>
              <w:left w:val="nil"/>
              <w:bottom w:val="single" w:sz="6" w:space="0" w:color="auto"/>
              <w:right w:val="single" w:sz="6" w:space="0" w:color="auto"/>
            </w:tcBorders>
          </w:tcPr>
          <w:p w14:paraId="5CE49578"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_________________________</w:t>
            </w:r>
          </w:p>
        </w:tc>
        <w:tc>
          <w:tcPr>
            <w:tcW w:w="1620" w:type="dxa"/>
            <w:tcBorders>
              <w:top w:val="single" w:sz="6" w:space="0" w:color="auto"/>
              <w:left w:val="single" w:sz="6" w:space="0" w:color="auto"/>
              <w:bottom w:val="single" w:sz="6" w:space="0" w:color="auto"/>
              <w:right w:val="single" w:sz="6" w:space="0" w:color="auto"/>
            </w:tcBorders>
          </w:tcPr>
          <w:p w14:paraId="4847039F" w14:textId="77777777" w:rsidR="00280EB6" w:rsidRPr="0062305C" w:rsidRDefault="00280EB6" w:rsidP="00BD076E">
            <w:pPr>
              <w:pStyle w:val="BodyText"/>
              <w:spacing w:before="60" w:after="60"/>
              <w:rPr>
                <w:rFonts w:ascii="Times New Roman" w:hAnsi="Times New Roman" w:cs="Times New Roman"/>
                <w:sz w:val="24"/>
              </w:rPr>
            </w:pPr>
            <w:r w:rsidRPr="0062305C">
              <w:rPr>
                <w:rFonts w:ascii="Times New Roman" w:hAnsi="Times New Roman" w:cs="Times New Roman"/>
                <w:sz w:val="24"/>
              </w:rPr>
              <w:t>ZMW________</w:t>
            </w:r>
          </w:p>
        </w:tc>
      </w:tr>
      <w:tr w:rsidR="0062305C" w:rsidRPr="0062305C" w14:paraId="72BD7B9D" w14:textId="77777777">
        <w:trPr>
          <w:cantSplit/>
        </w:trPr>
        <w:tc>
          <w:tcPr>
            <w:tcW w:w="4212" w:type="dxa"/>
            <w:tcBorders>
              <w:top w:val="single" w:sz="6" w:space="0" w:color="auto"/>
              <w:left w:val="single" w:sz="6" w:space="0" w:color="auto"/>
              <w:bottom w:val="single" w:sz="6" w:space="0" w:color="auto"/>
              <w:right w:val="single" w:sz="6" w:space="0" w:color="auto"/>
            </w:tcBorders>
          </w:tcPr>
          <w:p w14:paraId="536D95FF"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If partner in a JV or subcontractor, specify participation of total contract amount</w:t>
            </w:r>
          </w:p>
        </w:tc>
        <w:tc>
          <w:tcPr>
            <w:tcW w:w="1548" w:type="dxa"/>
            <w:tcBorders>
              <w:top w:val="single" w:sz="6" w:space="0" w:color="auto"/>
              <w:left w:val="nil"/>
              <w:bottom w:val="single" w:sz="6" w:space="0" w:color="auto"/>
              <w:right w:val="single" w:sz="6" w:space="0" w:color="auto"/>
            </w:tcBorders>
          </w:tcPr>
          <w:p w14:paraId="2E2030BA" w14:textId="77777777" w:rsidR="00280EB6" w:rsidRPr="0062305C" w:rsidRDefault="00280EB6">
            <w:pPr>
              <w:pStyle w:val="BodyText"/>
              <w:spacing w:before="60" w:after="60"/>
              <w:rPr>
                <w:rFonts w:ascii="Times New Roman" w:hAnsi="Times New Roman" w:cs="Times New Roman"/>
                <w:sz w:val="24"/>
              </w:rPr>
            </w:pPr>
          </w:p>
          <w:p w14:paraId="23FA284A"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__________%</w:t>
            </w:r>
          </w:p>
        </w:tc>
        <w:tc>
          <w:tcPr>
            <w:tcW w:w="1710" w:type="dxa"/>
            <w:tcBorders>
              <w:top w:val="single" w:sz="6" w:space="0" w:color="auto"/>
              <w:left w:val="single" w:sz="6" w:space="0" w:color="auto"/>
              <w:bottom w:val="single" w:sz="6" w:space="0" w:color="auto"/>
              <w:right w:val="single" w:sz="6" w:space="0" w:color="auto"/>
            </w:tcBorders>
          </w:tcPr>
          <w:p w14:paraId="4EE854C1" w14:textId="77777777" w:rsidR="00280EB6" w:rsidRPr="0062305C" w:rsidRDefault="00280EB6">
            <w:pPr>
              <w:pStyle w:val="BodyText"/>
              <w:spacing w:before="60" w:after="60"/>
              <w:rPr>
                <w:rFonts w:ascii="Times New Roman" w:hAnsi="Times New Roman" w:cs="Times New Roman"/>
                <w:sz w:val="24"/>
              </w:rPr>
            </w:pPr>
          </w:p>
          <w:p w14:paraId="420860F5"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_____________</w:t>
            </w:r>
          </w:p>
        </w:tc>
        <w:tc>
          <w:tcPr>
            <w:tcW w:w="1620" w:type="dxa"/>
            <w:tcBorders>
              <w:top w:val="single" w:sz="6" w:space="0" w:color="auto"/>
              <w:left w:val="single" w:sz="6" w:space="0" w:color="auto"/>
              <w:bottom w:val="single" w:sz="6" w:space="0" w:color="auto"/>
              <w:right w:val="single" w:sz="6" w:space="0" w:color="auto"/>
            </w:tcBorders>
          </w:tcPr>
          <w:p w14:paraId="567C5F9C" w14:textId="77777777" w:rsidR="00280EB6" w:rsidRPr="0062305C" w:rsidRDefault="00280EB6">
            <w:pPr>
              <w:pStyle w:val="BodyText"/>
              <w:spacing w:before="60" w:after="60"/>
              <w:rPr>
                <w:rFonts w:ascii="Times New Roman" w:hAnsi="Times New Roman" w:cs="Times New Roman"/>
                <w:sz w:val="24"/>
              </w:rPr>
            </w:pPr>
          </w:p>
          <w:p w14:paraId="7C6CBDE2" w14:textId="77777777" w:rsidR="00280EB6" w:rsidRPr="0062305C" w:rsidRDefault="00280EB6" w:rsidP="00016414">
            <w:pPr>
              <w:pStyle w:val="BodyText"/>
              <w:spacing w:before="60" w:after="60"/>
              <w:rPr>
                <w:rFonts w:ascii="Times New Roman" w:hAnsi="Times New Roman" w:cs="Times New Roman"/>
                <w:sz w:val="24"/>
              </w:rPr>
            </w:pPr>
            <w:r w:rsidRPr="0062305C">
              <w:rPr>
                <w:rFonts w:ascii="Times New Roman" w:hAnsi="Times New Roman" w:cs="Times New Roman"/>
                <w:sz w:val="24"/>
              </w:rPr>
              <w:t>ZMW________</w:t>
            </w:r>
          </w:p>
        </w:tc>
      </w:tr>
      <w:tr w:rsidR="0062305C" w:rsidRPr="0062305C" w14:paraId="3EA83A41" w14:textId="77777777">
        <w:trPr>
          <w:cantSplit/>
        </w:trPr>
        <w:tc>
          <w:tcPr>
            <w:tcW w:w="4212" w:type="dxa"/>
            <w:tcBorders>
              <w:top w:val="single" w:sz="6" w:space="0" w:color="auto"/>
              <w:left w:val="single" w:sz="6" w:space="0" w:color="auto"/>
              <w:bottom w:val="single" w:sz="6" w:space="0" w:color="auto"/>
              <w:right w:val="single" w:sz="6" w:space="0" w:color="auto"/>
            </w:tcBorders>
          </w:tcPr>
          <w:p w14:paraId="6A3C2141"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Employer’s Name:</w:t>
            </w:r>
          </w:p>
        </w:tc>
        <w:tc>
          <w:tcPr>
            <w:tcW w:w="4878" w:type="dxa"/>
            <w:gridSpan w:val="3"/>
            <w:tcBorders>
              <w:top w:val="single" w:sz="6" w:space="0" w:color="auto"/>
              <w:left w:val="nil"/>
              <w:bottom w:val="single" w:sz="6" w:space="0" w:color="auto"/>
              <w:right w:val="single" w:sz="6" w:space="0" w:color="auto"/>
            </w:tcBorders>
          </w:tcPr>
          <w:p w14:paraId="1FD4B81F"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_______________________________________</w:t>
            </w:r>
          </w:p>
        </w:tc>
      </w:tr>
      <w:tr w:rsidR="00280EB6" w:rsidRPr="0062305C" w14:paraId="655D168A" w14:textId="77777777">
        <w:trPr>
          <w:cantSplit/>
        </w:trPr>
        <w:tc>
          <w:tcPr>
            <w:tcW w:w="4212" w:type="dxa"/>
            <w:tcBorders>
              <w:top w:val="single" w:sz="6" w:space="0" w:color="auto"/>
              <w:left w:val="single" w:sz="6" w:space="0" w:color="auto"/>
              <w:bottom w:val="single" w:sz="6" w:space="0" w:color="auto"/>
              <w:right w:val="single" w:sz="6" w:space="0" w:color="auto"/>
            </w:tcBorders>
          </w:tcPr>
          <w:p w14:paraId="56CFA3E8"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Address:</w:t>
            </w:r>
          </w:p>
          <w:p w14:paraId="76CFE261" w14:textId="77777777" w:rsidR="00280EB6" w:rsidRPr="0062305C" w:rsidRDefault="00280EB6">
            <w:pPr>
              <w:pStyle w:val="BodyText"/>
              <w:spacing w:before="60" w:after="60"/>
              <w:rPr>
                <w:rFonts w:ascii="Times New Roman" w:hAnsi="Times New Roman" w:cs="Times New Roman"/>
                <w:sz w:val="24"/>
              </w:rPr>
            </w:pPr>
          </w:p>
          <w:p w14:paraId="202CA10C"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Telephone/fax number:</w:t>
            </w:r>
          </w:p>
          <w:p w14:paraId="6B2AFBEF"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E-mail:</w:t>
            </w:r>
          </w:p>
        </w:tc>
        <w:tc>
          <w:tcPr>
            <w:tcW w:w="4878" w:type="dxa"/>
            <w:gridSpan w:val="3"/>
            <w:tcBorders>
              <w:top w:val="single" w:sz="6" w:space="0" w:color="auto"/>
              <w:left w:val="nil"/>
              <w:bottom w:val="single" w:sz="6" w:space="0" w:color="auto"/>
              <w:right w:val="single" w:sz="6" w:space="0" w:color="auto"/>
            </w:tcBorders>
          </w:tcPr>
          <w:p w14:paraId="6B0FF0F7"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_______________________________________</w:t>
            </w:r>
          </w:p>
          <w:p w14:paraId="5D9C185C"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_______________________________________</w:t>
            </w:r>
          </w:p>
          <w:p w14:paraId="485F592A"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_______________________________________</w:t>
            </w:r>
          </w:p>
          <w:p w14:paraId="0CEC6EA3" w14:textId="77777777" w:rsidR="00280EB6" w:rsidRPr="0062305C" w:rsidRDefault="00280EB6">
            <w:pPr>
              <w:pStyle w:val="BodyText"/>
              <w:spacing w:before="60" w:after="60"/>
              <w:rPr>
                <w:rFonts w:ascii="Times New Roman" w:hAnsi="Times New Roman" w:cs="Times New Roman"/>
                <w:sz w:val="24"/>
              </w:rPr>
            </w:pPr>
            <w:r w:rsidRPr="0062305C">
              <w:rPr>
                <w:rFonts w:ascii="Times New Roman" w:hAnsi="Times New Roman" w:cs="Times New Roman"/>
                <w:sz w:val="24"/>
              </w:rPr>
              <w:t>_______________________________________</w:t>
            </w:r>
          </w:p>
        </w:tc>
      </w:tr>
    </w:tbl>
    <w:p w14:paraId="3F36963B" w14:textId="77777777" w:rsidR="00280EB6" w:rsidRPr="0062305C" w:rsidRDefault="00280EB6">
      <w:pPr>
        <w:pStyle w:val="Subtitle2"/>
      </w:pPr>
    </w:p>
    <w:p w14:paraId="2C2E3711" w14:textId="77777777" w:rsidR="00280EB6" w:rsidRPr="0062305C" w:rsidRDefault="00280EB6">
      <w:pPr>
        <w:pStyle w:val="Subtitle2"/>
      </w:pPr>
    </w:p>
    <w:p w14:paraId="040354A8" w14:textId="77777777" w:rsidR="00280EB6" w:rsidRPr="0062305C" w:rsidRDefault="00280EB6">
      <w:pPr>
        <w:jc w:val="center"/>
        <w:rPr>
          <w:b/>
        </w:rPr>
      </w:pPr>
      <w:r w:rsidRPr="0062305C">
        <w:br w:type="page"/>
      </w:r>
      <w:r w:rsidRPr="0062305C">
        <w:rPr>
          <w:b/>
        </w:rPr>
        <w:lastRenderedPageBreak/>
        <w:t>Form EXP – 2.4.2 (b) (cont.)</w:t>
      </w:r>
    </w:p>
    <w:p w14:paraId="0ED35D78" w14:textId="77777777" w:rsidR="00280EB6" w:rsidRPr="0062305C" w:rsidRDefault="00280EB6">
      <w:pPr>
        <w:pStyle w:val="BodyText"/>
        <w:spacing w:before="120" w:after="240"/>
        <w:jc w:val="center"/>
        <w:rPr>
          <w:rFonts w:ascii="Times New Roman" w:hAnsi="Times New Roman" w:cs="Times New Roman"/>
          <w:b/>
          <w:bCs/>
          <w:sz w:val="28"/>
          <w:szCs w:val="28"/>
        </w:rPr>
      </w:pPr>
      <w:r w:rsidRPr="0062305C">
        <w:rPr>
          <w:rFonts w:ascii="Times New Roman" w:hAnsi="Times New Roman" w:cs="Times New Roman"/>
          <w:b/>
          <w:bCs/>
          <w:sz w:val="28"/>
          <w:szCs w:val="28"/>
        </w:rPr>
        <w:t>Specific Experience in Key Activities (cont.)</w:t>
      </w:r>
    </w:p>
    <w:p w14:paraId="5DB56D0E" w14:textId="77777777" w:rsidR="00280EB6" w:rsidRPr="0062305C" w:rsidRDefault="00280EB6">
      <w:pPr>
        <w:tabs>
          <w:tab w:val="right" w:pos="9630"/>
        </w:tabs>
        <w:ind w:right="162"/>
      </w:pPr>
    </w:p>
    <w:p w14:paraId="14258F3A" w14:textId="77777777" w:rsidR="00280EB6" w:rsidRPr="0062305C" w:rsidRDefault="00280EB6">
      <w:pPr>
        <w:tabs>
          <w:tab w:val="right" w:pos="9000"/>
        </w:tabs>
      </w:pPr>
      <w:r w:rsidRPr="0062305C">
        <w:t xml:space="preserve">Bidder’s Legal Name:  ___________________________     </w:t>
      </w:r>
      <w:r w:rsidRPr="0062305C">
        <w:tab/>
        <w:t>Page _______ of _______ pages</w:t>
      </w:r>
    </w:p>
    <w:p w14:paraId="7FF44F13" w14:textId="77777777" w:rsidR="00280EB6" w:rsidRPr="0062305C" w:rsidRDefault="00280EB6">
      <w:pPr>
        <w:tabs>
          <w:tab w:val="right" w:pos="9630"/>
        </w:tabs>
        <w:ind w:right="162"/>
      </w:pPr>
      <w:r w:rsidRPr="0062305C">
        <w:rPr>
          <w:spacing w:val="-2"/>
        </w:rPr>
        <w:t>JV Partner Legal Name:  ___________________________</w:t>
      </w:r>
    </w:p>
    <w:p w14:paraId="5A8A9625" w14:textId="77777777" w:rsidR="00280EB6" w:rsidRPr="0062305C" w:rsidRDefault="00280EB6">
      <w:pPr>
        <w:tabs>
          <w:tab w:val="right" w:pos="9630"/>
        </w:tabs>
        <w:ind w:right="162"/>
      </w:pPr>
      <w:r w:rsidRPr="0062305C">
        <w:rPr>
          <w:spacing w:val="-2"/>
        </w:rPr>
        <w:t>Subcontractor’s Legal Name: __________________________</w:t>
      </w:r>
    </w:p>
    <w:p w14:paraId="11AEE83B" w14:textId="77777777" w:rsidR="00280EB6" w:rsidRPr="0062305C" w:rsidRDefault="00280EB6"/>
    <w:p w14:paraId="7E0FCA4A" w14:textId="77777777" w:rsidR="00280EB6" w:rsidRPr="0062305C" w:rsidRDefault="00280EB6"/>
    <w:p w14:paraId="3ED07530" w14:textId="77777777" w:rsidR="00280EB6" w:rsidRPr="0062305C" w:rsidRDefault="00280EB6"/>
    <w:tbl>
      <w:tblPr>
        <w:tblW w:w="9090" w:type="dxa"/>
        <w:tblInd w:w="72" w:type="dxa"/>
        <w:tblLayout w:type="fixed"/>
        <w:tblCellMar>
          <w:left w:w="72" w:type="dxa"/>
          <w:right w:w="72" w:type="dxa"/>
        </w:tblCellMar>
        <w:tblLook w:val="0000" w:firstRow="0" w:lastRow="0" w:firstColumn="0" w:lastColumn="0" w:noHBand="0" w:noVBand="0"/>
      </w:tblPr>
      <w:tblGrid>
        <w:gridCol w:w="4212"/>
        <w:gridCol w:w="4878"/>
      </w:tblGrid>
      <w:tr w:rsidR="0062305C" w:rsidRPr="0062305C" w14:paraId="06C0E861" w14:textId="77777777">
        <w:trPr>
          <w:cantSplit/>
          <w:tblHeader/>
        </w:trPr>
        <w:tc>
          <w:tcPr>
            <w:tcW w:w="4212" w:type="dxa"/>
            <w:tcBorders>
              <w:top w:val="single" w:sz="6" w:space="0" w:color="auto"/>
              <w:left w:val="single" w:sz="6" w:space="0" w:color="auto"/>
              <w:bottom w:val="single" w:sz="4" w:space="0" w:color="auto"/>
              <w:right w:val="single" w:sz="4" w:space="0" w:color="auto"/>
            </w:tcBorders>
          </w:tcPr>
          <w:p w14:paraId="5E2C9976" w14:textId="77777777" w:rsidR="00280EB6" w:rsidRPr="0062305C" w:rsidRDefault="00280EB6">
            <w:pPr>
              <w:suppressAutoHyphens/>
              <w:spacing w:before="120"/>
              <w:rPr>
                <w:spacing w:val="-2"/>
                <w:sz w:val="28"/>
              </w:rPr>
            </w:pPr>
          </w:p>
        </w:tc>
        <w:tc>
          <w:tcPr>
            <w:tcW w:w="4878" w:type="dxa"/>
            <w:tcBorders>
              <w:top w:val="single" w:sz="6" w:space="0" w:color="auto"/>
              <w:left w:val="single" w:sz="4" w:space="0" w:color="auto"/>
              <w:bottom w:val="single" w:sz="4" w:space="0" w:color="auto"/>
              <w:right w:val="single" w:sz="6" w:space="0" w:color="auto"/>
            </w:tcBorders>
          </w:tcPr>
          <w:p w14:paraId="70083AB3" w14:textId="77777777" w:rsidR="00280EB6" w:rsidRPr="0062305C" w:rsidRDefault="00280EB6">
            <w:pPr>
              <w:suppressAutoHyphens/>
              <w:spacing w:before="240"/>
              <w:ind w:left="288"/>
              <w:jc w:val="center"/>
              <w:rPr>
                <w:spacing w:val="-2"/>
                <w:sz w:val="28"/>
              </w:rPr>
            </w:pPr>
            <w:r w:rsidRPr="0062305C">
              <w:rPr>
                <w:spacing w:val="-2"/>
              </w:rPr>
              <w:t>Information</w:t>
            </w:r>
          </w:p>
        </w:tc>
      </w:tr>
      <w:tr w:rsidR="0062305C" w:rsidRPr="0062305C" w14:paraId="57746029" w14:textId="77777777">
        <w:trPr>
          <w:cantSplit/>
          <w:trHeight w:val="699"/>
        </w:trPr>
        <w:tc>
          <w:tcPr>
            <w:tcW w:w="4212" w:type="dxa"/>
            <w:tcBorders>
              <w:top w:val="single" w:sz="4" w:space="0" w:color="auto"/>
              <w:left w:val="single" w:sz="6" w:space="0" w:color="auto"/>
              <w:bottom w:val="single" w:sz="4" w:space="0" w:color="auto"/>
            </w:tcBorders>
          </w:tcPr>
          <w:p w14:paraId="319F94C0" w14:textId="77777777" w:rsidR="00280EB6" w:rsidRPr="0062305C" w:rsidRDefault="00280EB6">
            <w:pPr>
              <w:keepNext/>
              <w:spacing w:before="40"/>
              <w:rPr>
                <w:spacing w:val="-2"/>
              </w:rPr>
            </w:pPr>
            <w:r w:rsidRPr="0062305C">
              <w:t>Description of the key activities in accordance with Sub-Factor 2.4.2b) of Section III (</w:t>
            </w:r>
            <w:r w:rsidRPr="0062305C">
              <w:rPr>
                <w:bCs/>
              </w:rPr>
              <w:t xml:space="preserve">Evaluation </w:t>
            </w:r>
            <w:r w:rsidRPr="0062305C">
              <w:rPr>
                <w:bCs/>
                <w:iCs/>
              </w:rPr>
              <w:t>and Qualification</w:t>
            </w:r>
            <w:r w:rsidRPr="0062305C">
              <w:rPr>
                <w:bCs/>
              </w:rPr>
              <w:t xml:space="preserve"> Criteria):</w:t>
            </w:r>
          </w:p>
        </w:tc>
        <w:tc>
          <w:tcPr>
            <w:tcW w:w="4878" w:type="dxa"/>
            <w:tcBorders>
              <w:top w:val="single" w:sz="4" w:space="0" w:color="auto"/>
              <w:left w:val="single" w:sz="4" w:space="0" w:color="auto"/>
              <w:bottom w:val="single" w:sz="4" w:space="0" w:color="auto"/>
              <w:right w:val="single" w:sz="6" w:space="0" w:color="auto"/>
            </w:tcBorders>
          </w:tcPr>
          <w:p w14:paraId="521A567A" w14:textId="77777777" w:rsidR="00280EB6" w:rsidRPr="0062305C" w:rsidRDefault="00280EB6">
            <w:pPr>
              <w:rPr>
                <w:spacing w:val="-2"/>
              </w:rPr>
            </w:pPr>
          </w:p>
        </w:tc>
      </w:tr>
      <w:tr w:rsidR="0062305C" w:rsidRPr="0062305C" w14:paraId="245E2467" w14:textId="77777777">
        <w:trPr>
          <w:cantSplit/>
          <w:trHeight w:val="699"/>
        </w:trPr>
        <w:tc>
          <w:tcPr>
            <w:tcW w:w="4212" w:type="dxa"/>
            <w:tcBorders>
              <w:top w:val="single" w:sz="4" w:space="0" w:color="auto"/>
              <w:left w:val="single" w:sz="6" w:space="0" w:color="auto"/>
              <w:bottom w:val="single" w:sz="4" w:space="0" w:color="auto"/>
            </w:tcBorders>
          </w:tcPr>
          <w:p w14:paraId="2699D691" w14:textId="77777777" w:rsidR="00280EB6" w:rsidRPr="0062305C" w:rsidRDefault="00280EB6">
            <w:pPr>
              <w:pStyle w:val="List"/>
              <w:ind w:left="576"/>
            </w:pPr>
          </w:p>
        </w:tc>
        <w:tc>
          <w:tcPr>
            <w:tcW w:w="4878" w:type="dxa"/>
            <w:tcBorders>
              <w:top w:val="single" w:sz="4" w:space="0" w:color="auto"/>
              <w:left w:val="single" w:sz="4" w:space="0" w:color="auto"/>
              <w:bottom w:val="single" w:sz="4" w:space="0" w:color="auto"/>
              <w:right w:val="single" w:sz="6" w:space="0" w:color="auto"/>
            </w:tcBorders>
          </w:tcPr>
          <w:p w14:paraId="76C95210" w14:textId="77777777" w:rsidR="00280EB6" w:rsidRPr="0062305C" w:rsidRDefault="00280EB6">
            <w:pPr>
              <w:spacing w:before="120"/>
              <w:rPr>
                <w:spacing w:val="-2"/>
              </w:rPr>
            </w:pPr>
          </w:p>
        </w:tc>
      </w:tr>
      <w:tr w:rsidR="0062305C" w:rsidRPr="0062305C" w14:paraId="659EBC3F" w14:textId="77777777">
        <w:trPr>
          <w:cantSplit/>
          <w:trHeight w:val="699"/>
        </w:trPr>
        <w:tc>
          <w:tcPr>
            <w:tcW w:w="4212" w:type="dxa"/>
            <w:tcBorders>
              <w:top w:val="single" w:sz="4" w:space="0" w:color="auto"/>
              <w:left w:val="single" w:sz="6" w:space="0" w:color="auto"/>
              <w:bottom w:val="single" w:sz="4" w:space="0" w:color="auto"/>
            </w:tcBorders>
          </w:tcPr>
          <w:p w14:paraId="4AA74F2C" w14:textId="77777777" w:rsidR="00280EB6" w:rsidRPr="0062305C" w:rsidRDefault="00280EB6">
            <w:pPr>
              <w:pStyle w:val="List"/>
              <w:ind w:left="576"/>
              <w:rPr>
                <w:i/>
                <w:spacing w:val="-2"/>
              </w:rPr>
            </w:pPr>
          </w:p>
        </w:tc>
        <w:tc>
          <w:tcPr>
            <w:tcW w:w="4878" w:type="dxa"/>
            <w:tcBorders>
              <w:top w:val="single" w:sz="4" w:space="0" w:color="auto"/>
              <w:left w:val="single" w:sz="4" w:space="0" w:color="auto"/>
              <w:bottom w:val="single" w:sz="4" w:space="0" w:color="auto"/>
              <w:right w:val="single" w:sz="6" w:space="0" w:color="auto"/>
            </w:tcBorders>
          </w:tcPr>
          <w:p w14:paraId="0F9516F7" w14:textId="77777777" w:rsidR="00280EB6" w:rsidRPr="0062305C" w:rsidRDefault="00280EB6">
            <w:pPr>
              <w:spacing w:before="120"/>
              <w:rPr>
                <w:spacing w:val="-2"/>
              </w:rPr>
            </w:pPr>
          </w:p>
        </w:tc>
      </w:tr>
      <w:tr w:rsidR="0062305C" w:rsidRPr="0062305C" w14:paraId="5C8CA0B2" w14:textId="77777777">
        <w:trPr>
          <w:cantSplit/>
          <w:trHeight w:val="699"/>
        </w:trPr>
        <w:tc>
          <w:tcPr>
            <w:tcW w:w="4212" w:type="dxa"/>
            <w:tcBorders>
              <w:top w:val="single" w:sz="4" w:space="0" w:color="auto"/>
              <w:left w:val="single" w:sz="6" w:space="0" w:color="auto"/>
              <w:bottom w:val="single" w:sz="4" w:space="0" w:color="auto"/>
            </w:tcBorders>
          </w:tcPr>
          <w:p w14:paraId="15A8B7C6" w14:textId="77777777" w:rsidR="00280EB6" w:rsidRPr="0062305C" w:rsidRDefault="00280EB6">
            <w:pPr>
              <w:pStyle w:val="List"/>
              <w:ind w:left="576"/>
              <w:rPr>
                <w:i/>
                <w:spacing w:val="-2"/>
              </w:rPr>
            </w:pPr>
          </w:p>
        </w:tc>
        <w:tc>
          <w:tcPr>
            <w:tcW w:w="4878" w:type="dxa"/>
            <w:tcBorders>
              <w:top w:val="single" w:sz="4" w:space="0" w:color="auto"/>
              <w:left w:val="single" w:sz="4" w:space="0" w:color="auto"/>
              <w:bottom w:val="single" w:sz="4" w:space="0" w:color="auto"/>
              <w:right w:val="single" w:sz="6" w:space="0" w:color="auto"/>
            </w:tcBorders>
          </w:tcPr>
          <w:p w14:paraId="049ED637" w14:textId="77777777" w:rsidR="00280EB6" w:rsidRPr="0062305C" w:rsidRDefault="00280EB6">
            <w:pPr>
              <w:spacing w:before="120"/>
              <w:rPr>
                <w:spacing w:val="-2"/>
              </w:rPr>
            </w:pPr>
          </w:p>
        </w:tc>
      </w:tr>
      <w:tr w:rsidR="0062305C" w:rsidRPr="0062305C" w14:paraId="1DB558F1" w14:textId="77777777">
        <w:trPr>
          <w:cantSplit/>
          <w:trHeight w:val="699"/>
        </w:trPr>
        <w:tc>
          <w:tcPr>
            <w:tcW w:w="4212" w:type="dxa"/>
            <w:tcBorders>
              <w:top w:val="single" w:sz="4" w:space="0" w:color="auto"/>
              <w:left w:val="single" w:sz="6" w:space="0" w:color="auto"/>
              <w:bottom w:val="single" w:sz="4" w:space="0" w:color="auto"/>
            </w:tcBorders>
          </w:tcPr>
          <w:p w14:paraId="19FDA6A8" w14:textId="77777777" w:rsidR="00280EB6" w:rsidRPr="0062305C" w:rsidRDefault="00280EB6">
            <w:pPr>
              <w:pStyle w:val="List"/>
              <w:ind w:left="576"/>
              <w:rPr>
                <w:i/>
                <w:spacing w:val="-2"/>
              </w:rPr>
            </w:pPr>
          </w:p>
        </w:tc>
        <w:tc>
          <w:tcPr>
            <w:tcW w:w="4878" w:type="dxa"/>
            <w:tcBorders>
              <w:top w:val="single" w:sz="4" w:space="0" w:color="auto"/>
              <w:left w:val="single" w:sz="4" w:space="0" w:color="auto"/>
              <w:bottom w:val="single" w:sz="4" w:space="0" w:color="auto"/>
              <w:right w:val="single" w:sz="6" w:space="0" w:color="auto"/>
            </w:tcBorders>
          </w:tcPr>
          <w:p w14:paraId="32EF3447" w14:textId="77777777" w:rsidR="00280EB6" w:rsidRPr="0062305C" w:rsidRDefault="00280EB6">
            <w:pPr>
              <w:spacing w:before="120"/>
              <w:rPr>
                <w:spacing w:val="-2"/>
              </w:rPr>
            </w:pPr>
          </w:p>
        </w:tc>
      </w:tr>
      <w:tr w:rsidR="00280EB6" w:rsidRPr="0062305C" w14:paraId="100F9B28" w14:textId="77777777">
        <w:trPr>
          <w:cantSplit/>
          <w:trHeight w:val="699"/>
        </w:trPr>
        <w:tc>
          <w:tcPr>
            <w:tcW w:w="4212" w:type="dxa"/>
            <w:tcBorders>
              <w:top w:val="single" w:sz="4" w:space="0" w:color="auto"/>
              <w:left w:val="single" w:sz="6" w:space="0" w:color="auto"/>
              <w:bottom w:val="single" w:sz="4" w:space="0" w:color="auto"/>
            </w:tcBorders>
          </w:tcPr>
          <w:p w14:paraId="5121E486" w14:textId="77777777" w:rsidR="00280EB6" w:rsidRPr="0062305C" w:rsidRDefault="00280EB6">
            <w:pPr>
              <w:pStyle w:val="List"/>
              <w:ind w:left="576"/>
              <w:rPr>
                <w:i/>
                <w:spacing w:val="-2"/>
              </w:rPr>
            </w:pPr>
          </w:p>
          <w:p w14:paraId="1C48D3C1" w14:textId="77777777" w:rsidR="00280EB6" w:rsidRPr="0062305C" w:rsidRDefault="00280EB6">
            <w:pPr>
              <w:rPr>
                <w:i/>
              </w:rPr>
            </w:pPr>
          </w:p>
        </w:tc>
        <w:tc>
          <w:tcPr>
            <w:tcW w:w="4878" w:type="dxa"/>
            <w:tcBorders>
              <w:top w:val="single" w:sz="4" w:space="0" w:color="auto"/>
              <w:left w:val="single" w:sz="4" w:space="0" w:color="auto"/>
              <w:bottom w:val="single" w:sz="4" w:space="0" w:color="auto"/>
              <w:right w:val="single" w:sz="6" w:space="0" w:color="auto"/>
            </w:tcBorders>
          </w:tcPr>
          <w:p w14:paraId="30F05C3F" w14:textId="77777777" w:rsidR="00280EB6" w:rsidRPr="0062305C" w:rsidRDefault="00280EB6">
            <w:pPr>
              <w:spacing w:before="120"/>
              <w:rPr>
                <w:spacing w:val="-2"/>
              </w:rPr>
            </w:pPr>
          </w:p>
        </w:tc>
      </w:tr>
    </w:tbl>
    <w:p w14:paraId="41BFFED6" w14:textId="77777777" w:rsidR="00280EB6" w:rsidRPr="0062305C" w:rsidRDefault="00280EB6"/>
    <w:p w14:paraId="7DA01F25" w14:textId="77777777" w:rsidR="00280EB6" w:rsidRPr="0062305C" w:rsidRDefault="00280EB6"/>
    <w:p w14:paraId="02D7D29E" w14:textId="77777777" w:rsidR="00280EB6" w:rsidRPr="0062305C" w:rsidRDefault="00280EB6">
      <w:pPr>
        <w:sectPr w:rsidR="00280EB6" w:rsidRPr="0062305C">
          <w:headerReference w:type="even" r:id="rId30"/>
          <w:headerReference w:type="default" r:id="rId31"/>
          <w:headerReference w:type="first" r:id="rId32"/>
          <w:type w:val="oddPage"/>
          <w:pgSz w:w="12240" w:h="15840" w:code="1"/>
          <w:pgMar w:top="1440" w:right="1440" w:bottom="1440" w:left="1800" w:header="720" w:footer="720" w:gutter="0"/>
          <w:paperSrc w:first="15" w:other="15"/>
          <w:cols w:space="720"/>
          <w:titlePg/>
        </w:sectPr>
      </w:pPr>
    </w:p>
    <w:p w14:paraId="2CB7BAC3" w14:textId="583B2AE1" w:rsidR="00280EB6" w:rsidRPr="0062305C" w:rsidRDefault="00280EB6">
      <w:pPr>
        <w:pStyle w:val="Subtitle"/>
        <w:ind w:left="180" w:right="288"/>
        <w:rPr>
          <w:rFonts w:cs="Arial"/>
        </w:rPr>
      </w:pPr>
      <w:bookmarkStart w:id="565" w:name="_Toc168298092"/>
      <w:r w:rsidRPr="0062305C">
        <w:rPr>
          <w:rFonts w:cs="Arial"/>
        </w:rPr>
        <w:lastRenderedPageBreak/>
        <w:t xml:space="preserve">Section V - </w:t>
      </w:r>
      <w:r w:rsidRPr="0062305C">
        <w:t>Eligible Countries</w:t>
      </w:r>
      <w:bookmarkEnd w:id="565"/>
    </w:p>
    <w:p w14:paraId="1F8489A2" w14:textId="77777777" w:rsidR="00280EB6" w:rsidRPr="0062305C" w:rsidRDefault="00280EB6">
      <w:pPr>
        <w:pStyle w:val="Heading5"/>
        <w:jc w:val="center"/>
        <w:rPr>
          <w:rFonts w:ascii="Arial" w:hAnsi="Arial"/>
          <w:b w:val="0"/>
          <w:bCs w:val="0"/>
          <w:sz w:val="20"/>
        </w:rPr>
      </w:pPr>
    </w:p>
    <w:p w14:paraId="3AA0DE93" w14:textId="77777777" w:rsidR="00280EB6" w:rsidRPr="0062305C" w:rsidRDefault="00280EB6">
      <w:pPr>
        <w:pStyle w:val="Heading5"/>
        <w:jc w:val="center"/>
        <w:rPr>
          <w:rFonts w:ascii="Arial" w:hAnsi="Arial"/>
          <w:b w:val="0"/>
          <w:bCs w:val="0"/>
          <w:sz w:val="20"/>
        </w:rPr>
      </w:pPr>
    </w:p>
    <w:p w14:paraId="48877542" w14:textId="77777777" w:rsidR="00280EB6" w:rsidRPr="0062305C" w:rsidRDefault="00280EB6" w:rsidP="00002A9A">
      <w:pPr>
        <w:jc w:val="center"/>
        <w:rPr>
          <w:b/>
        </w:rPr>
      </w:pPr>
      <w:bookmarkStart w:id="566" w:name="_Toc78357427"/>
      <w:r w:rsidRPr="0062305C">
        <w:rPr>
          <w:b/>
        </w:rPr>
        <w:t>Eligibility for the Provision of Goods, Works and Services in Bank-Financed Procurement</w:t>
      </w:r>
    </w:p>
    <w:p w14:paraId="0FAA463D" w14:textId="77777777" w:rsidR="00280EB6" w:rsidRPr="0062305C" w:rsidRDefault="00280EB6" w:rsidP="00002A9A">
      <w:pPr>
        <w:jc w:val="center"/>
      </w:pPr>
    </w:p>
    <w:p w14:paraId="12553CCC" w14:textId="77777777" w:rsidR="00280EB6" w:rsidRPr="0062305C" w:rsidRDefault="00280EB6" w:rsidP="00002A9A">
      <w:pPr>
        <w:jc w:val="center"/>
      </w:pPr>
    </w:p>
    <w:p w14:paraId="6B0A1F25" w14:textId="77777777" w:rsidR="00280EB6" w:rsidRPr="0062305C" w:rsidRDefault="00280EB6" w:rsidP="00002A9A">
      <w:r w:rsidRPr="0062305C">
        <w:tab/>
      </w:r>
    </w:p>
    <w:p w14:paraId="7E59C1C1" w14:textId="77777777" w:rsidR="00280EB6" w:rsidRPr="0062305C" w:rsidRDefault="00280EB6" w:rsidP="00002A9A">
      <w:pPr>
        <w:pStyle w:val="BodyTextIndent2"/>
        <w:tabs>
          <w:tab w:val="clear" w:pos="8741"/>
        </w:tabs>
        <w:ind w:left="0" w:firstLine="0"/>
        <w:jc w:val="both"/>
        <w:rPr>
          <w:rFonts w:ascii="Times New Roman" w:hAnsi="Times New Roman"/>
          <w:sz w:val="24"/>
          <w:szCs w:val="24"/>
        </w:rPr>
      </w:pPr>
      <w:r w:rsidRPr="0062305C">
        <w:rPr>
          <w:rFonts w:ascii="Times New Roman" w:hAnsi="Times New Roman"/>
          <w:sz w:val="24"/>
          <w:szCs w:val="24"/>
        </w:rPr>
        <w:t>1.In</w:t>
      </w:r>
      <w:r w:rsidR="002D36A6" w:rsidRPr="0062305C">
        <w:rPr>
          <w:rFonts w:ascii="Times New Roman" w:hAnsi="Times New Roman"/>
          <w:sz w:val="24"/>
          <w:szCs w:val="24"/>
        </w:rPr>
        <w:t xml:space="preserve"> </w:t>
      </w:r>
      <w:r w:rsidRPr="0062305C">
        <w:rPr>
          <w:rFonts w:ascii="Times New Roman" w:hAnsi="Times New Roman"/>
          <w:sz w:val="24"/>
          <w:szCs w:val="24"/>
        </w:rPr>
        <w:t>accordance with Section 61 of the Public Procurement Act No. 12 of 2008 and Clause 155 of the Public Procurement Regulations of 2011, the Government permits firms and individuals from all countries to offer goods, works and services for Government-financed projects. As an exception, firms of a Country or goods manufactured in a Country may be excluded if:</w:t>
      </w:r>
    </w:p>
    <w:p w14:paraId="546AF7EE" w14:textId="77777777" w:rsidR="00280EB6" w:rsidRPr="0062305C" w:rsidRDefault="00280EB6" w:rsidP="00002A9A"/>
    <w:p w14:paraId="26B6582E" w14:textId="77777777" w:rsidR="00280EB6" w:rsidRPr="0062305C" w:rsidRDefault="00280EB6" w:rsidP="00002A9A">
      <w:pPr>
        <w:pStyle w:val="BodyText2"/>
        <w:ind w:left="720"/>
        <w:jc w:val="both"/>
        <w:rPr>
          <w:rFonts w:ascii="Times New Roman" w:hAnsi="Times New Roman"/>
          <w:b w:val="0"/>
          <w:szCs w:val="24"/>
        </w:rPr>
      </w:pPr>
      <w:r w:rsidRPr="0062305C">
        <w:rPr>
          <w:rFonts w:ascii="Times New Roman" w:hAnsi="Times New Roman"/>
          <w:b w:val="0"/>
          <w:szCs w:val="24"/>
        </w:rPr>
        <w:t>(</w:t>
      </w:r>
      <w:proofErr w:type="spellStart"/>
      <w:r w:rsidRPr="0062305C">
        <w:rPr>
          <w:rFonts w:ascii="Times New Roman" w:hAnsi="Times New Roman"/>
          <w:b w:val="0"/>
          <w:szCs w:val="24"/>
        </w:rPr>
        <w:t>i</w:t>
      </w:r>
      <w:proofErr w:type="spellEnd"/>
      <w:r w:rsidRPr="0062305C">
        <w:rPr>
          <w:rFonts w:ascii="Times New Roman" w:hAnsi="Times New Roman"/>
          <w:b w:val="0"/>
          <w:szCs w:val="24"/>
        </w:rPr>
        <w:t xml:space="preserve">): as a matter of law or official regulation, Government prohibits commercial relations with that Country, provided that Cooperating Partners involved are satisfied that such exclusion does not preclude effective competition for the supply of the Goods or Works required, or </w:t>
      </w:r>
    </w:p>
    <w:p w14:paraId="3C6193B5" w14:textId="77777777" w:rsidR="00280EB6" w:rsidRPr="0062305C" w:rsidRDefault="00280EB6" w:rsidP="00002A9A">
      <w:pPr>
        <w:ind w:left="720"/>
        <w:jc w:val="both"/>
      </w:pPr>
    </w:p>
    <w:p w14:paraId="066C6D09" w14:textId="77777777" w:rsidR="00280EB6" w:rsidRPr="0062305C" w:rsidRDefault="00280EB6" w:rsidP="00002A9A">
      <w:pPr>
        <w:pStyle w:val="BodyText2"/>
        <w:ind w:left="720"/>
        <w:jc w:val="both"/>
        <w:rPr>
          <w:rFonts w:ascii="Times New Roman" w:hAnsi="Times New Roman"/>
          <w:b w:val="0"/>
          <w:szCs w:val="24"/>
        </w:rPr>
      </w:pPr>
      <w:r w:rsidRPr="0062305C">
        <w:rPr>
          <w:rFonts w:ascii="Times New Roman" w:hAnsi="Times New Roman"/>
          <w:b w:val="0"/>
          <w:szCs w:val="24"/>
        </w:rPr>
        <w:t>(ii): by an Act of Compliance with a Decision of the United Nations Security Council taken under Chapter VII of the Charter of the United Nations, the Government prohibits any import of goods from that Country or any payments to persons or entities in that Country.</w:t>
      </w:r>
    </w:p>
    <w:p w14:paraId="089FA36D" w14:textId="77777777" w:rsidR="00280EB6" w:rsidRPr="0062305C" w:rsidRDefault="00280EB6" w:rsidP="00002A9A"/>
    <w:p w14:paraId="6F4D4611" w14:textId="77777777" w:rsidR="00280EB6" w:rsidRPr="0062305C" w:rsidRDefault="00280EB6" w:rsidP="00002A9A">
      <w:r w:rsidRPr="0062305C">
        <w:t>2.For the information of bidders, at the present time firms, goods and services from the following countries are excluded from this bidding:</w:t>
      </w:r>
    </w:p>
    <w:p w14:paraId="0285E03B" w14:textId="77777777" w:rsidR="00280EB6" w:rsidRPr="0062305C" w:rsidRDefault="00280EB6" w:rsidP="00002A9A">
      <w:pPr>
        <w:pStyle w:val="BodyText2"/>
        <w:ind w:left="1440" w:hanging="720"/>
        <w:rPr>
          <w:rFonts w:ascii="Times New Roman" w:hAnsi="Times New Roman"/>
          <w:szCs w:val="24"/>
        </w:rPr>
      </w:pPr>
    </w:p>
    <w:p w14:paraId="64F7FA31" w14:textId="77777777" w:rsidR="00280EB6" w:rsidRPr="0062305C" w:rsidRDefault="00280EB6" w:rsidP="00545591">
      <w:pPr>
        <w:pStyle w:val="BodyTextIndent"/>
        <w:tabs>
          <w:tab w:val="left" w:pos="1800"/>
        </w:tabs>
        <w:ind w:left="2160" w:hanging="720"/>
      </w:pPr>
      <w:r w:rsidRPr="0062305C">
        <w:t>_________________________</w:t>
      </w:r>
    </w:p>
    <w:p w14:paraId="184623F0" w14:textId="77777777" w:rsidR="00280EB6" w:rsidRPr="0062305C" w:rsidRDefault="00280EB6" w:rsidP="00545591">
      <w:pPr>
        <w:pStyle w:val="BodyTextIndent"/>
        <w:tabs>
          <w:tab w:val="left" w:pos="1800"/>
        </w:tabs>
        <w:ind w:left="2160" w:hanging="720"/>
      </w:pPr>
      <w:r w:rsidRPr="0062305C">
        <w:t>_________________________</w:t>
      </w:r>
    </w:p>
    <w:p w14:paraId="55DD7B83" w14:textId="77777777" w:rsidR="00280EB6" w:rsidRPr="0062305C" w:rsidRDefault="00280EB6" w:rsidP="00545591">
      <w:pPr>
        <w:pStyle w:val="BodyTextIndent"/>
        <w:ind w:left="1440" w:hanging="720"/>
      </w:pPr>
    </w:p>
    <w:p w14:paraId="2CD83BD0" w14:textId="77777777" w:rsidR="00280EB6" w:rsidRPr="0062305C" w:rsidRDefault="00280EB6" w:rsidP="00545591">
      <w:pPr>
        <w:pStyle w:val="BodyTextIndent"/>
        <w:ind w:left="1206" w:firstLine="234"/>
      </w:pPr>
      <w:r w:rsidRPr="0062305C">
        <w:t>_________________________</w:t>
      </w:r>
    </w:p>
    <w:p w14:paraId="7E7B71A0" w14:textId="77777777" w:rsidR="00280EB6" w:rsidRPr="0062305C" w:rsidRDefault="00280EB6" w:rsidP="00545591">
      <w:pPr>
        <w:pStyle w:val="BodyTextIndent"/>
        <w:ind w:left="1323" w:firstLine="117"/>
      </w:pPr>
      <w:r w:rsidRPr="0062305C">
        <w:t>_________________________</w:t>
      </w:r>
    </w:p>
    <w:p w14:paraId="60C309E0" w14:textId="77777777" w:rsidR="00280EB6" w:rsidRPr="0062305C" w:rsidRDefault="00280EB6"/>
    <w:bookmarkEnd w:id="566"/>
    <w:p w14:paraId="355EAEDE" w14:textId="77777777" w:rsidR="00280EB6" w:rsidRPr="0062305C" w:rsidRDefault="00280EB6"/>
    <w:p w14:paraId="186D2F99" w14:textId="77777777" w:rsidR="00840A1F" w:rsidRPr="0062305C" w:rsidRDefault="00840A1F">
      <w:pPr>
        <w:pStyle w:val="Part"/>
      </w:pPr>
      <w:bookmarkStart w:id="567" w:name="_Toc168298093"/>
    </w:p>
    <w:p w14:paraId="0C6741FC" w14:textId="57DB7039" w:rsidR="00280EB6" w:rsidRPr="0062305C" w:rsidRDefault="00280EB6">
      <w:pPr>
        <w:pStyle w:val="Part"/>
      </w:pPr>
      <w:r w:rsidRPr="0062305C">
        <w:t xml:space="preserve">PART 2 – </w:t>
      </w:r>
      <w:r w:rsidRPr="0062305C">
        <w:rPr>
          <w:iCs/>
        </w:rPr>
        <w:t>Employer</w:t>
      </w:r>
      <w:r w:rsidRPr="0062305C">
        <w:rPr>
          <w:i/>
          <w:iCs/>
        </w:rPr>
        <w:t>’</w:t>
      </w:r>
      <w:r w:rsidRPr="0062305C">
        <w:rPr>
          <w:iCs/>
        </w:rPr>
        <w:t>s</w:t>
      </w:r>
      <w:r w:rsidRPr="0062305C">
        <w:t xml:space="preserve"> Requirements</w:t>
      </w:r>
      <w:bookmarkEnd w:id="567"/>
    </w:p>
    <w:p w14:paraId="705B1106" w14:textId="77777777" w:rsidR="00280EB6" w:rsidRPr="0062305C" w:rsidRDefault="00280EB6">
      <w:pPr>
        <w:rPr>
          <w:b/>
        </w:rPr>
      </w:pPr>
    </w:p>
    <w:p w14:paraId="70A90106" w14:textId="77777777" w:rsidR="00280EB6" w:rsidRPr="0062305C" w:rsidRDefault="00280EB6"/>
    <w:p w14:paraId="1E99281C" w14:textId="77777777" w:rsidR="00280EB6" w:rsidRPr="0062305C" w:rsidRDefault="00280EB6">
      <w:pPr>
        <w:sectPr w:rsidR="00280EB6" w:rsidRPr="0062305C">
          <w:headerReference w:type="first" r:id="rId33"/>
          <w:type w:val="oddPage"/>
          <w:pgSz w:w="12240" w:h="15840" w:code="1"/>
          <w:pgMar w:top="1440" w:right="1440" w:bottom="1440" w:left="1800" w:header="720" w:footer="720" w:gutter="0"/>
          <w:paperSrc w:first="15" w:other="15"/>
          <w:pgNumType w:start="1"/>
          <w:cols w:space="720"/>
          <w:titlePg/>
        </w:sectPr>
      </w:pPr>
    </w:p>
    <w:p w14:paraId="74A4876C" w14:textId="77777777" w:rsidR="00280EB6" w:rsidRPr="0062305C" w:rsidRDefault="00280EB6">
      <w:pPr>
        <w:pStyle w:val="Subtitle"/>
        <w:ind w:left="180" w:right="288"/>
        <w:rPr>
          <w:rFonts w:cs="Arial"/>
        </w:rPr>
      </w:pPr>
    </w:p>
    <w:p w14:paraId="66EC1E7D" w14:textId="77777777" w:rsidR="00280EB6" w:rsidRPr="0062305C" w:rsidRDefault="00280EB6">
      <w:pPr>
        <w:pStyle w:val="Subtitle"/>
        <w:ind w:left="180" w:right="288"/>
        <w:rPr>
          <w:rFonts w:cs="Arial"/>
        </w:rPr>
      </w:pPr>
      <w:bookmarkStart w:id="568" w:name="_Toc168298094"/>
      <w:r w:rsidRPr="0062305C">
        <w:rPr>
          <w:rFonts w:cs="Arial"/>
        </w:rPr>
        <w:t xml:space="preserve">Section VI - </w:t>
      </w:r>
      <w:r w:rsidRPr="0062305C">
        <w:t>Employer’s Requirements</w:t>
      </w:r>
      <w:bookmarkEnd w:id="568"/>
    </w:p>
    <w:p w14:paraId="0B5A7CC0" w14:textId="77777777" w:rsidR="00280EB6" w:rsidRPr="0062305C" w:rsidRDefault="00280EB6">
      <w:pPr>
        <w:pStyle w:val="BodyTextIndent"/>
        <w:ind w:left="180" w:right="288"/>
      </w:pPr>
    </w:p>
    <w:p w14:paraId="29709556" w14:textId="77777777" w:rsidR="00280EB6" w:rsidRPr="0062305C" w:rsidRDefault="00280EB6">
      <w:pPr>
        <w:pStyle w:val="BodyTextIndent"/>
        <w:ind w:left="180" w:right="288"/>
        <w:rPr>
          <w:u w:val="single"/>
        </w:rPr>
      </w:pPr>
    </w:p>
    <w:p w14:paraId="5F1DD7EF" w14:textId="77777777" w:rsidR="00280EB6" w:rsidRPr="0062305C" w:rsidRDefault="00280EB6">
      <w:pPr>
        <w:jc w:val="center"/>
        <w:rPr>
          <w:b/>
          <w:sz w:val="28"/>
          <w:szCs w:val="28"/>
        </w:rPr>
      </w:pPr>
      <w:r w:rsidRPr="0062305C">
        <w:rPr>
          <w:b/>
          <w:sz w:val="28"/>
          <w:szCs w:val="28"/>
        </w:rPr>
        <w:t>Table of Contents</w:t>
      </w:r>
    </w:p>
    <w:p w14:paraId="16F1E7E9" w14:textId="098493D0" w:rsidR="00280EB6" w:rsidRPr="0062305C" w:rsidRDefault="00B966FE">
      <w:pPr>
        <w:pStyle w:val="TOC1"/>
        <w:tabs>
          <w:tab w:val="right" w:leader="dot" w:pos="8990"/>
        </w:tabs>
        <w:rPr>
          <w:b w:val="0"/>
          <w:noProof/>
          <w:szCs w:val="24"/>
        </w:rPr>
      </w:pPr>
      <w:r w:rsidRPr="0062305C">
        <w:fldChar w:fldCharType="begin"/>
      </w:r>
      <w:r w:rsidR="00280EB6" w:rsidRPr="0062305C">
        <w:instrText xml:space="preserve"> TOC \h \z \t "S6-Header 1,1" </w:instrText>
      </w:r>
      <w:r w:rsidRPr="0062305C">
        <w:fldChar w:fldCharType="separate"/>
      </w:r>
      <w:hyperlink w:anchor="_Toc168299702" w:history="1">
        <w:r w:rsidR="00280EB6" w:rsidRPr="0062305C">
          <w:rPr>
            <w:rStyle w:val="Hyperlink"/>
            <w:noProof/>
            <w:color w:val="auto"/>
            <w:szCs w:val="32"/>
          </w:rPr>
          <w:t>Specifications</w:t>
        </w:r>
        <w:r w:rsidR="00280EB6" w:rsidRPr="0062305C">
          <w:rPr>
            <w:noProof/>
            <w:webHidden/>
          </w:rPr>
          <w:tab/>
          <w:t>2-</w:t>
        </w:r>
        <w:r w:rsidRPr="0062305C">
          <w:rPr>
            <w:noProof/>
            <w:webHidden/>
          </w:rPr>
          <w:fldChar w:fldCharType="begin"/>
        </w:r>
        <w:r w:rsidR="00280EB6" w:rsidRPr="0062305C">
          <w:rPr>
            <w:noProof/>
            <w:webHidden/>
          </w:rPr>
          <w:instrText xml:space="preserve"> PAGEREF _Toc168299702 \h </w:instrText>
        </w:r>
        <w:r w:rsidRPr="0062305C">
          <w:rPr>
            <w:noProof/>
            <w:webHidden/>
          </w:rPr>
        </w:r>
        <w:r w:rsidRPr="0062305C">
          <w:rPr>
            <w:noProof/>
            <w:webHidden/>
          </w:rPr>
          <w:fldChar w:fldCharType="separate"/>
        </w:r>
        <w:r w:rsidR="00843230" w:rsidRPr="0062305C">
          <w:rPr>
            <w:b w:val="0"/>
            <w:bCs/>
            <w:noProof/>
            <w:webHidden/>
          </w:rPr>
          <w:t>Error! Bookmark not defined.</w:t>
        </w:r>
        <w:r w:rsidRPr="0062305C">
          <w:rPr>
            <w:noProof/>
            <w:webHidden/>
          </w:rPr>
          <w:fldChar w:fldCharType="end"/>
        </w:r>
      </w:hyperlink>
    </w:p>
    <w:p w14:paraId="595A8154" w14:textId="05EFE5B4" w:rsidR="00280EB6" w:rsidRPr="0062305C" w:rsidRDefault="004F1F00">
      <w:pPr>
        <w:pStyle w:val="TOC1"/>
        <w:tabs>
          <w:tab w:val="right" w:leader="dot" w:pos="8990"/>
        </w:tabs>
        <w:rPr>
          <w:b w:val="0"/>
          <w:noProof/>
          <w:szCs w:val="24"/>
        </w:rPr>
      </w:pPr>
      <w:hyperlink w:anchor="_Toc168299703" w:history="1">
        <w:r w:rsidR="00280EB6" w:rsidRPr="0062305C">
          <w:rPr>
            <w:rStyle w:val="Hyperlink"/>
            <w:noProof/>
            <w:color w:val="auto"/>
            <w:szCs w:val="32"/>
          </w:rPr>
          <w:t>Drawings</w:t>
        </w:r>
        <w:r w:rsidR="00280EB6" w:rsidRPr="0062305C">
          <w:rPr>
            <w:noProof/>
            <w:webHidden/>
          </w:rPr>
          <w:tab/>
          <w:t>2-</w:t>
        </w:r>
        <w:r w:rsidR="00B966FE" w:rsidRPr="0062305C">
          <w:rPr>
            <w:noProof/>
            <w:webHidden/>
          </w:rPr>
          <w:fldChar w:fldCharType="begin"/>
        </w:r>
        <w:r w:rsidR="00280EB6" w:rsidRPr="0062305C">
          <w:rPr>
            <w:noProof/>
            <w:webHidden/>
          </w:rPr>
          <w:instrText xml:space="preserve"> PAGEREF _Toc168299703 \h </w:instrText>
        </w:r>
        <w:r w:rsidR="00B966FE" w:rsidRPr="0062305C">
          <w:rPr>
            <w:noProof/>
            <w:webHidden/>
          </w:rPr>
        </w:r>
        <w:r w:rsidR="00B966FE" w:rsidRPr="0062305C">
          <w:rPr>
            <w:noProof/>
            <w:webHidden/>
          </w:rPr>
          <w:fldChar w:fldCharType="separate"/>
        </w:r>
        <w:r w:rsidR="00843230" w:rsidRPr="0062305C">
          <w:rPr>
            <w:noProof/>
            <w:webHidden/>
          </w:rPr>
          <w:t>4</w:t>
        </w:r>
        <w:r w:rsidR="00B966FE" w:rsidRPr="0062305C">
          <w:rPr>
            <w:noProof/>
            <w:webHidden/>
          </w:rPr>
          <w:fldChar w:fldCharType="end"/>
        </w:r>
      </w:hyperlink>
    </w:p>
    <w:p w14:paraId="00204963" w14:textId="7AED71F1" w:rsidR="00280EB6" w:rsidRPr="0062305C" w:rsidRDefault="004F1F00">
      <w:pPr>
        <w:pStyle w:val="TOC1"/>
        <w:tabs>
          <w:tab w:val="right" w:leader="dot" w:pos="8990"/>
        </w:tabs>
        <w:rPr>
          <w:b w:val="0"/>
          <w:noProof/>
          <w:szCs w:val="24"/>
        </w:rPr>
      </w:pPr>
      <w:hyperlink w:anchor="_Toc168299704" w:history="1">
        <w:r w:rsidR="00280EB6" w:rsidRPr="0062305C">
          <w:rPr>
            <w:rStyle w:val="Hyperlink"/>
            <w:noProof/>
            <w:color w:val="auto"/>
            <w:szCs w:val="32"/>
          </w:rPr>
          <w:t>Supplementary Information</w:t>
        </w:r>
        <w:r w:rsidR="00280EB6" w:rsidRPr="0062305C">
          <w:rPr>
            <w:noProof/>
            <w:webHidden/>
          </w:rPr>
          <w:tab/>
          <w:t>2-</w:t>
        </w:r>
        <w:r w:rsidR="00B966FE" w:rsidRPr="0062305C">
          <w:rPr>
            <w:noProof/>
            <w:webHidden/>
          </w:rPr>
          <w:fldChar w:fldCharType="begin"/>
        </w:r>
        <w:r w:rsidR="00280EB6" w:rsidRPr="0062305C">
          <w:rPr>
            <w:noProof/>
            <w:webHidden/>
          </w:rPr>
          <w:instrText xml:space="preserve"> PAGEREF _Toc168299704 \h </w:instrText>
        </w:r>
        <w:r w:rsidR="00B966FE" w:rsidRPr="0062305C">
          <w:rPr>
            <w:noProof/>
            <w:webHidden/>
          </w:rPr>
        </w:r>
        <w:r w:rsidR="00B966FE" w:rsidRPr="0062305C">
          <w:rPr>
            <w:noProof/>
            <w:webHidden/>
          </w:rPr>
          <w:fldChar w:fldCharType="separate"/>
        </w:r>
        <w:r w:rsidR="00843230" w:rsidRPr="0062305C">
          <w:rPr>
            <w:noProof/>
            <w:webHidden/>
          </w:rPr>
          <w:t>5</w:t>
        </w:r>
        <w:r w:rsidR="00B966FE" w:rsidRPr="0062305C">
          <w:rPr>
            <w:noProof/>
            <w:webHidden/>
          </w:rPr>
          <w:fldChar w:fldCharType="end"/>
        </w:r>
      </w:hyperlink>
    </w:p>
    <w:p w14:paraId="71AC1495" w14:textId="77777777" w:rsidR="00280EB6" w:rsidRPr="0062305C" w:rsidRDefault="00B966FE">
      <w:pPr>
        <w:pStyle w:val="TOC2"/>
      </w:pPr>
      <w:r w:rsidRPr="0062305C">
        <w:fldChar w:fldCharType="end"/>
      </w:r>
    </w:p>
    <w:p w14:paraId="719E8C1E" w14:textId="77777777" w:rsidR="00280EB6" w:rsidRPr="0062305C" w:rsidRDefault="00280EB6" w:rsidP="008679BA">
      <w:pPr>
        <w:pStyle w:val="S6-Header1"/>
        <w:jc w:val="left"/>
        <w:rPr>
          <w:iCs/>
        </w:rPr>
      </w:pPr>
    </w:p>
    <w:p w14:paraId="6A724A04" w14:textId="77777777" w:rsidR="00280EB6" w:rsidRPr="0062305C" w:rsidRDefault="00280EB6">
      <w:pPr>
        <w:pStyle w:val="explanatorynotes"/>
        <w:spacing w:after="0" w:line="240" w:lineRule="auto"/>
        <w:ind w:left="180" w:right="288"/>
      </w:pPr>
    </w:p>
    <w:p w14:paraId="08D7C70A" w14:textId="77777777" w:rsidR="00840A1F" w:rsidRPr="0062305C" w:rsidRDefault="00280EB6">
      <w:pPr>
        <w:pStyle w:val="S6-Header1"/>
      </w:pPr>
      <w:r w:rsidRPr="0062305C">
        <w:br w:type="page"/>
      </w:r>
      <w:bookmarkStart w:id="569" w:name="_Toc23233013"/>
      <w:bookmarkStart w:id="570" w:name="_Toc23238062"/>
      <w:bookmarkStart w:id="571" w:name="_Toc41971553"/>
      <w:bookmarkStart w:id="572" w:name="_Toc73867682"/>
      <w:bookmarkStart w:id="573" w:name="_Toc78273064"/>
      <w:bookmarkStart w:id="574" w:name="_Toc168299703"/>
    </w:p>
    <w:p w14:paraId="4EFB3F5B" w14:textId="77777777" w:rsidR="00840A1F" w:rsidRPr="0062305C" w:rsidRDefault="00840A1F">
      <w:pPr>
        <w:pStyle w:val="S6-Header1"/>
      </w:pPr>
    </w:p>
    <w:p w14:paraId="6C4BED50" w14:textId="441E7B1B" w:rsidR="00840A1F" w:rsidRDefault="00840A1F">
      <w:pPr>
        <w:pStyle w:val="S6-Header1"/>
      </w:pPr>
    </w:p>
    <w:p w14:paraId="6065A355" w14:textId="59E506FC" w:rsidR="00DD04D1" w:rsidRDefault="00DD04D1" w:rsidP="00DD04D1"/>
    <w:p w14:paraId="4249D9FF" w14:textId="123DA414" w:rsidR="00DD04D1" w:rsidRDefault="00DD04D1" w:rsidP="00DD04D1"/>
    <w:p w14:paraId="61CC3C79" w14:textId="49322188" w:rsidR="00DD04D1" w:rsidRDefault="00DD04D1" w:rsidP="00DD04D1"/>
    <w:p w14:paraId="233D4044" w14:textId="0B231288" w:rsidR="00DD04D1" w:rsidRDefault="00DD04D1" w:rsidP="00DD04D1"/>
    <w:p w14:paraId="5B8A97B0" w14:textId="3BAAD2A0" w:rsidR="00DD04D1" w:rsidRDefault="00DD04D1" w:rsidP="00DD04D1"/>
    <w:p w14:paraId="235F0FA8" w14:textId="2716F2B3" w:rsidR="00DD04D1" w:rsidRDefault="00DD04D1" w:rsidP="00DD04D1"/>
    <w:p w14:paraId="366976DF" w14:textId="71CCEC9C" w:rsidR="00DD04D1" w:rsidRPr="00DD04D1" w:rsidRDefault="00DD04D1" w:rsidP="00DD04D1">
      <w:pPr>
        <w:jc w:val="center"/>
        <w:rPr>
          <w:b/>
          <w:sz w:val="32"/>
          <w:szCs w:val="32"/>
        </w:rPr>
      </w:pPr>
      <w:r>
        <w:rPr>
          <w:b/>
          <w:sz w:val="32"/>
          <w:szCs w:val="32"/>
        </w:rPr>
        <w:t>Employer’s Requirements</w:t>
      </w:r>
    </w:p>
    <w:p w14:paraId="14B49175" w14:textId="334EF1BB" w:rsidR="00DD04D1" w:rsidRDefault="00DD04D1" w:rsidP="00DD04D1"/>
    <w:p w14:paraId="769C619B" w14:textId="60003D20" w:rsidR="00DD04D1" w:rsidRDefault="00DD04D1" w:rsidP="00DD04D1"/>
    <w:p w14:paraId="0435D643" w14:textId="0B9CD104" w:rsidR="00DD04D1" w:rsidRDefault="00DD04D1" w:rsidP="00DD04D1"/>
    <w:p w14:paraId="1A0B3D3A" w14:textId="15EF162C" w:rsidR="00DD04D1" w:rsidRDefault="00DD04D1" w:rsidP="00DD04D1"/>
    <w:p w14:paraId="1032603E" w14:textId="6F6E189E" w:rsidR="00DD04D1" w:rsidRDefault="00DD04D1" w:rsidP="00DD04D1"/>
    <w:p w14:paraId="6DB36214" w14:textId="622054CF" w:rsidR="00DD04D1" w:rsidRDefault="00DD04D1" w:rsidP="00DD04D1"/>
    <w:p w14:paraId="0D6271CD" w14:textId="1970B2BE" w:rsidR="00DD04D1" w:rsidRDefault="00DD04D1" w:rsidP="00DD04D1"/>
    <w:p w14:paraId="1385EBA2" w14:textId="36F962A1" w:rsidR="00DD04D1" w:rsidRDefault="00DD04D1" w:rsidP="00DD04D1"/>
    <w:p w14:paraId="18497CA7" w14:textId="6A87C12A" w:rsidR="00DD04D1" w:rsidRDefault="00DD04D1" w:rsidP="00DD04D1"/>
    <w:p w14:paraId="750A5AAC" w14:textId="688F650C" w:rsidR="00DD04D1" w:rsidRDefault="00DD04D1" w:rsidP="00DD04D1"/>
    <w:p w14:paraId="60245C4B" w14:textId="326B2802" w:rsidR="00DD04D1" w:rsidRDefault="00DD04D1" w:rsidP="00DD04D1"/>
    <w:p w14:paraId="53EAA7E5" w14:textId="111F0005" w:rsidR="00DD04D1" w:rsidRDefault="00DD04D1" w:rsidP="00DD04D1"/>
    <w:p w14:paraId="6D506B7F" w14:textId="600C0D5E" w:rsidR="00DD04D1" w:rsidRDefault="00DD04D1" w:rsidP="00DD04D1"/>
    <w:p w14:paraId="4969B414" w14:textId="69F1ED25" w:rsidR="00DD04D1" w:rsidRDefault="00DD04D1" w:rsidP="00DD04D1"/>
    <w:p w14:paraId="0123A087" w14:textId="75349484" w:rsidR="00DD04D1" w:rsidRDefault="00DD04D1" w:rsidP="00DD04D1"/>
    <w:p w14:paraId="7D327633" w14:textId="09F4DD70" w:rsidR="00DD04D1" w:rsidRDefault="00DD04D1" w:rsidP="00DD04D1"/>
    <w:p w14:paraId="11DFD7D3" w14:textId="306281B5" w:rsidR="00DD04D1" w:rsidRDefault="00DD04D1" w:rsidP="00DD04D1"/>
    <w:p w14:paraId="4E16B77F" w14:textId="439F5CC9" w:rsidR="00DD04D1" w:rsidRDefault="00DD04D1" w:rsidP="00DD04D1"/>
    <w:p w14:paraId="53B773FE" w14:textId="3479C9EC" w:rsidR="00DD04D1" w:rsidRDefault="00DD04D1" w:rsidP="00DD04D1"/>
    <w:p w14:paraId="3F4425F2" w14:textId="613C83AF" w:rsidR="00DD04D1" w:rsidRDefault="00DD04D1" w:rsidP="00DD04D1"/>
    <w:p w14:paraId="6994CDED" w14:textId="69385FF7" w:rsidR="00DD04D1" w:rsidRDefault="00DD04D1" w:rsidP="00DD04D1"/>
    <w:p w14:paraId="32C66CB6" w14:textId="4E4D8DAB" w:rsidR="00DD04D1" w:rsidRDefault="00DD04D1" w:rsidP="00DD04D1"/>
    <w:p w14:paraId="1040A759" w14:textId="495B3C03" w:rsidR="00DD04D1" w:rsidRDefault="00DD04D1" w:rsidP="00DD04D1"/>
    <w:p w14:paraId="4C1A0FF0" w14:textId="37A261BB" w:rsidR="00DD04D1" w:rsidRDefault="00DD04D1" w:rsidP="00DD04D1"/>
    <w:p w14:paraId="6B8C05EB" w14:textId="56E5C16F" w:rsidR="00DD04D1" w:rsidRDefault="00DD04D1" w:rsidP="00DD04D1"/>
    <w:p w14:paraId="473A91E5" w14:textId="297CE71B" w:rsidR="00DD04D1" w:rsidRDefault="00DD04D1" w:rsidP="00DD04D1"/>
    <w:p w14:paraId="37BABCA5" w14:textId="539C82CC" w:rsidR="00DD04D1" w:rsidRDefault="00DD04D1" w:rsidP="00DD04D1"/>
    <w:p w14:paraId="36529C49" w14:textId="36F7B547" w:rsidR="00DD04D1" w:rsidRDefault="00DD04D1" w:rsidP="00DD04D1"/>
    <w:p w14:paraId="57F22DC6" w14:textId="57D5A90D" w:rsidR="00DD04D1" w:rsidRDefault="00DD04D1" w:rsidP="00DD04D1"/>
    <w:p w14:paraId="3AC32A4B" w14:textId="0BC28DE1" w:rsidR="00DD04D1" w:rsidRDefault="00DD04D1" w:rsidP="00DD04D1"/>
    <w:p w14:paraId="41C9954E" w14:textId="17713189" w:rsidR="00DD04D1" w:rsidRDefault="00DD04D1" w:rsidP="00DD04D1"/>
    <w:p w14:paraId="6C860073" w14:textId="5153CC25" w:rsidR="00DD04D1" w:rsidRDefault="00DD04D1" w:rsidP="00DD04D1"/>
    <w:p w14:paraId="16CB894D" w14:textId="7C348F02" w:rsidR="00DD04D1" w:rsidRDefault="00DD04D1" w:rsidP="00DD04D1"/>
    <w:p w14:paraId="075F4BEC" w14:textId="7D360E0E" w:rsidR="00DD04D1" w:rsidRDefault="00DD04D1" w:rsidP="00DD04D1"/>
    <w:p w14:paraId="1DC634C3" w14:textId="1752AA84" w:rsidR="00DD04D1" w:rsidRDefault="00DD04D1" w:rsidP="00DD04D1"/>
    <w:p w14:paraId="59644FA3" w14:textId="19B30B1E" w:rsidR="00DD04D1" w:rsidRDefault="00DD04D1" w:rsidP="00DD04D1"/>
    <w:p w14:paraId="6698A847" w14:textId="77777777" w:rsidR="00D92AC9" w:rsidRDefault="00D92AC9" w:rsidP="00D92AC9">
      <w:r>
        <w:t>CONSTRUCTION METHODOLOGY</w:t>
      </w:r>
    </w:p>
    <w:p w14:paraId="097C99DE" w14:textId="77777777" w:rsidR="00D92AC9" w:rsidRDefault="00D92AC9" w:rsidP="001315ED">
      <w:pPr>
        <w:jc w:val="both"/>
      </w:pPr>
      <w:r w:rsidRPr="00CC0298">
        <w:t xml:space="preserve">Construction methodology or project execution methodology </w:t>
      </w:r>
      <w:r>
        <w:t xml:space="preserve">shall </w:t>
      </w:r>
      <w:r w:rsidRPr="00CC0298">
        <w:t>refers to the planned method of construction, taking into account all contractual and legal requirements, construction constr</w:t>
      </w:r>
      <w:r>
        <w:t>aints, risks, and opportunities and shall highlight areas regarding: excavation and earthwork, examine the site, setting out, ground level and site level, excavation &amp; preparation of foundation for concrete, protection, stacking of excavated materials, backfilling, dewatering, surplus excavated materials, rates to include for excavation items,   concrete, supervision, approval of concreting arrangement, sample and tests,  equipment, materials, cement, aggregate, reinforcement- general, bending of reinforcement, fixing of reinforcement, storage of materials, mixing and placing of concrete, mixing of concrete, transporting, placing, compaction and curing of concrete, transporting, handling and protection, cleaning of formwork,  compaction, steel reinforcement, safety, brick works, bricks, mortar, scaffolding, workmanship and constructions and hardware fittings.</w:t>
      </w:r>
    </w:p>
    <w:p w14:paraId="0C27869C" w14:textId="77777777" w:rsidR="00D92AC9" w:rsidRDefault="00D92AC9" w:rsidP="001315ED">
      <w:pPr>
        <w:jc w:val="both"/>
      </w:pPr>
      <w:r>
        <w:t>BID PRICE</w:t>
      </w:r>
    </w:p>
    <w:p w14:paraId="6363C18C" w14:textId="77777777" w:rsidR="00D92AC9" w:rsidRDefault="00D92AC9" w:rsidP="001315ED">
      <w:pPr>
        <w:jc w:val="both"/>
      </w:pPr>
      <w:r>
        <w:t xml:space="preserve">The evaluation shall disqualify any bidder whose bid price shall fall above and below 10% of the engineer’s estimate for price reasonableness. </w:t>
      </w:r>
      <w:r w:rsidRPr="00CC0298">
        <w:t xml:space="preserve">The essence of price reasonableness analysis is to avoid the payment of more than what is considered commercially reasonable to be paid for </w:t>
      </w:r>
      <w:r>
        <w:t>the works.</w:t>
      </w:r>
    </w:p>
    <w:p w14:paraId="0504FE84" w14:textId="77777777" w:rsidR="00D92AC9" w:rsidRDefault="00D92AC9" w:rsidP="001315ED">
      <w:pPr>
        <w:jc w:val="both"/>
      </w:pPr>
    </w:p>
    <w:p w14:paraId="04BE3AF8" w14:textId="77777777" w:rsidR="00DD04D1" w:rsidRDefault="00DD04D1" w:rsidP="00DD04D1"/>
    <w:p w14:paraId="04AA1720" w14:textId="226696DC" w:rsidR="00DD04D1" w:rsidRDefault="00DD04D1" w:rsidP="00DD04D1"/>
    <w:p w14:paraId="54B628F2" w14:textId="2C2F2912" w:rsidR="00DD04D1" w:rsidRDefault="00DD04D1" w:rsidP="00DD04D1"/>
    <w:p w14:paraId="28476577" w14:textId="62B36A41" w:rsidR="00DD04D1" w:rsidRDefault="00DD04D1" w:rsidP="00DD04D1"/>
    <w:p w14:paraId="18002239" w14:textId="4E8D0297" w:rsidR="00DD04D1" w:rsidRDefault="00DD04D1" w:rsidP="00DD04D1"/>
    <w:p w14:paraId="12A93094" w14:textId="75F71812" w:rsidR="00DD04D1" w:rsidRDefault="00DD04D1" w:rsidP="00DD04D1"/>
    <w:p w14:paraId="23636C78" w14:textId="0DAF5C4D" w:rsidR="00DD04D1" w:rsidRDefault="00DD04D1" w:rsidP="00DD04D1"/>
    <w:p w14:paraId="1B74BDC2" w14:textId="0F6849CD" w:rsidR="00DD04D1" w:rsidRDefault="00DD04D1" w:rsidP="00DD04D1"/>
    <w:p w14:paraId="2EE3E7A9" w14:textId="3830EF47" w:rsidR="00DD04D1" w:rsidRDefault="00DD04D1" w:rsidP="00DD04D1"/>
    <w:p w14:paraId="48585833" w14:textId="1987033F" w:rsidR="00DD04D1" w:rsidRDefault="00DD04D1" w:rsidP="00DD04D1"/>
    <w:p w14:paraId="6B94579C" w14:textId="637F08BA" w:rsidR="00DD04D1" w:rsidRDefault="00DD04D1" w:rsidP="00DD04D1"/>
    <w:p w14:paraId="1B7EC4A1" w14:textId="5166A9F3" w:rsidR="00DD04D1" w:rsidRDefault="00DD04D1" w:rsidP="00DD04D1"/>
    <w:p w14:paraId="6A92BBD9" w14:textId="036A4BE2" w:rsidR="00DD04D1" w:rsidRDefault="00DD04D1" w:rsidP="00DD04D1"/>
    <w:p w14:paraId="1FEDC471" w14:textId="04772DB9" w:rsidR="00DD04D1" w:rsidRDefault="00DD04D1" w:rsidP="00DD04D1"/>
    <w:p w14:paraId="6B21B99E" w14:textId="60883F3E" w:rsidR="00DD04D1" w:rsidRDefault="00DD04D1" w:rsidP="00DD04D1"/>
    <w:p w14:paraId="65EF130D" w14:textId="01C0E80D" w:rsidR="00DD04D1" w:rsidRDefault="00DD04D1" w:rsidP="00DD04D1"/>
    <w:p w14:paraId="6092FA2F" w14:textId="4E515356" w:rsidR="00DD04D1" w:rsidRDefault="00DD04D1" w:rsidP="00DD04D1"/>
    <w:p w14:paraId="20F6EE46" w14:textId="1709B397" w:rsidR="00DD04D1" w:rsidRDefault="00DD04D1" w:rsidP="00DD04D1"/>
    <w:p w14:paraId="6A3B6106" w14:textId="06673BAD" w:rsidR="00DD04D1" w:rsidRDefault="00DD04D1" w:rsidP="00DD04D1"/>
    <w:p w14:paraId="41691924" w14:textId="66A96AC8" w:rsidR="00DD04D1" w:rsidRDefault="00DD04D1" w:rsidP="00DD04D1"/>
    <w:p w14:paraId="0C726BCD" w14:textId="00CE8925" w:rsidR="00DD04D1" w:rsidRDefault="00DD04D1" w:rsidP="00DD04D1"/>
    <w:p w14:paraId="0E700725" w14:textId="09B565F2" w:rsidR="00DD04D1" w:rsidRDefault="00DD04D1" w:rsidP="00DD04D1"/>
    <w:p w14:paraId="0F14A5EC" w14:textId="43333279" w:rsidR="00DD04D1" w:rsidRDefault="00DD04D1" w:rsidP="00DD04D1"/>
    <w:p w14:paraId="1E243203" w14:textId="232EC984" w:rsidR="00DD04D1" w:rsidRDefault="00DD04D1" w:rsidP="00DD04D1"/>
    <w:p w14:paraId="54F5A152" w14:textId="75D636C3" w:rsidR="00DD04D1" w:rsidRDefault="00DD04D1" w:rsidP="00DD04D1"/>
    <w:p w14:paraId="35FFBD7E" w14:textId="7E240573" w:rsidR="00DD04D1" w:rsidRDefault="00DD04D1" w:rsidP="00DD04D1"/>
    <w:p w14:paraId="46F20B42" w14:textId="77777777" w:rsidR="00DD04D1" w:rsidRPr="00DD04D1" w:rsidRDefault="00DD04D1" w:rsidP="00DD04D1"/>
    <w:p w14:paraId="7AA66170" w14:textId="77777777" w:rsidR="00840A1F" w:rsidRPr="0062305C" w:rsidRDefault="00840A1F">
      <w:pPr>
        <w:pStyle w:val="S6-Header1"/>
      </w:pPr>
    </w:p>
    <w:p w14:paraId="3D8E63AE" w14:textId="41FF4FD4" w:rsidR="00280EB6" w:rsidRPr="0062305C" w:rsidRDefault="00280EB6">
      <w:pPr>
        <w:pStyle w:val="S6-Header1"/>
      </w:pPr>
      <w:r w:rsidRPr="0062305C">
        <w:t>Drawings</w:t>
      </w:r>
      <w:bookmarkEnd w:id="569"/>
      <w:bookmarkEnd w:id="570"/>
      <w:bookmarkEnd w:id="571"/>
      <w:bookmarkEnd w:id="572"/>
      <w:bookmarkEnd w:id="573"/>
      <w:bookmarkEnd w:id="574"/>
    </w:p>
    <w:p w14:paraId="1A92D717" w14:textId="431EA7E5" w:rsidR="00280EB6" w:rsidRPr="0062305C" w:rsidRDefault="00D92AC9" w:rsidP="00C514E3">
      <w:bookmarkStart w:id="575" w:name="_Toc23233014"/>
      <w:bookmarkStart w:id="576" w:name="_Toc23238063"/>
      <w:bookmarkStart w:id="577" w:name="_Toc41971554"/>
      <w:bookmarkStart w:id="578" w:name="_Toc73867683"/>
      <w:r>
        <w:rPr>
          <w:i/>
        </w:rPr>
        <w:t xml:space="preserve">As attached separately </w:t>
      </w:r>
    </w:p>
    <w:p w14:paraId="0E524EC5" w14:textId="77777777" w:rsidR="00280EB6" w:rsidRPr="0062305C" w:rsidRDefault="00280EB6">
      <w:pPr>
        <w:pStyle w:val="explanatorynotes"/>
        <w:spacing w:after="0" w:line="240" w:lineRule="auto"/>
        <w:ind w:right="288"/>
      </w:pPr>
    </w:p>
    <w:p w14:paraId="06A4A500" w14:textId="77777777" w:rsidR="00280EB6" w:rsidRPr="0062305C" w:rsidRDefault="00280EB6">
      <w:pPr>
        <w:pStyle w:val="S6-Header1"/>
      </w:pPr>
      <w:bookmarkStart w:id="579" w:name="_Toc78273065"/>
      <w:r w:rsidRPr="0062305C">
        <w:br w:type="page"/>
      </w:r>
      <w:bookmarkStart w:id="580" w:name="_Toc168299704"/>
      <w:r w:rsidRPr="0062305C">
        <w:lastRenderedPageBreak/>
        <w:t>Supplementary Information</w:t>
      </w:r>
      <w:bookmarkEnd w:id="575"/>
      <w:bookmarkEnd w:id="576"/>
      <w:bookmarkEnd w:id="577"/>
      <w:bookmarkEnd w:id="578"/>
      <w:bookmarkEnd w:id="579"/>
      <w:bookmarkEnd w:id="580"/>
    </w:p>
    <w:p w14:paraId="755AA4C6" w14:textId="77777777" w:rsidR="00280EB6" w:rsidRPr="0062305C" w:rsidRDefault="00280EB6"/>
    <w:p w14:paraId="31702D7A" w14:textId="77777777" w:rsidR="00280EB6" w:rsidRPr="0062305C" w:rsidRDefault="00280EB6">
      <w:pPr>
        <w:sectPr w:rsidR="00280EB6" w:rsidRPr="0062305C">
          <w:headerReference w:type="even" r:id="rId34"/>
          <w:headerReference w:type="default" r:id="rId35"/>
          <w:headerReference w:type="first" r:id="rId36"/>
          <w:type w:val="oddPage"/>
          <w:pgSz w:w="12240" w:h="15840" w:code="1"/>
          <w:pgMar w:top="1440" w:right="1440" w:bottom="1440" w:left="1800" w:header="720" w:footer="720" w:gutter="0"/>
          <w:paperSrc w:first="15" w:other="15"/>
          <w:cols w:space="720"/>
          <w:titlePg/>
        </w:sectPr>
      </w:pPr>
    </w:p>
    <w:p w14:paraId="378D6A60" w14:textId="10E498E1" w:rsidR="00280EB6" w:rsidRPr="0062305C" w:rsidRDefault="00280EB6">
      <w:pPr>
        <w:pStyle w:val="Part"/>
      </w:pPr>
      <w:bookmarkStart w:id="581" w:name="_Toc168298095"/>
      <w:r w:rsidRPr="0062305C">
        <w:lastRenderedPageBreak/>
        <w:t>PART 3 – Conditions of Contract and Contract Forms</w:t>
      </w:r>
      <w:bookmarkEnd w:id="581"/>
    </w:p>
    <w:p w14:paraId="4736C289" w14:textId="77777777" w:rsidR="00280EB6" w:rsidRPr="0062305C" w:rsidRDefault="00280EB6">
      <w:pPr>
        <w:sectPr w:rsidR="00280EB6" w:rsidRPr="0062305C">
          <w:headerReference w:type="first" r:id="rId37"/>
          <w:type w:val="oddPage"/>
          <w:pgSz w:w="12240" w:h="15840" w:code="1"/>
          <w:pgMar w:top="1440" w:right="1440" w:bottom="1440" w:left="1800" w:header="720" w:footer="720" w:gutter="0"/>
          <w:paperSrc w:first="15" w:other="15"/>
          <w:pgNumType w:start="1"/>
          <w:cols w:space="720"/>
          <w:titlePg/>
        </w:sectPr>
      </w:pPr>
    </w:p>
    <w:p w14:paraId="1AD1DD8F" w14:textId="3A7CFA5A" w:rsidR="00280EB6" w:rsidRPr="0062305C" w:rsidRDefault="00280EB6">
      <w:pPr>
        <w:pStyle w:val="Subtitle"/>
      </w:pPr>
      <w:bookmarkStart w:id="582" w:name="_Toc87070116"/>
      <w:bookmarkStart w:id="583" w:name="_Toc168298096"/>
      <w:r w:rsidRPr="0062305C">
        <w:lastRenderedPageBreak/>
        <w:t>Section VII.  General Conditions of Contract</w:t>
      </w:r>
      <w:bookmarkEnd w:id="582"/>
      <w:bookmarkEnd w:id="583"/>
    </w:p>
    <w:p w14:paraId="002D7DFC" w14:textId="77777777" w:rsidR="00280EB6" w:rsidRPr="0062305C" w:rsidRDefault="00280EB6"/>
    <w:p w14:paraId="6C46E783" w14:textId="77777777" w:rsidR="00280EB6" w:rsidRPr="0062305C" w:rsidRDefault="00280EB6"/>
    <w:p w14:paraId="772C8AEB" w14:textId="77777777" w:rsidR="00280EB6" w:rsidRPr="0062305C" w:rsidRDefault="00280EB6"/>
    <w:p w14:paraId="02DA4B0B" w14:textId="77777777" w:rsidR="00280EB6" w:rsidRPr="0062305C" w:rsidRDefault="00280EB6">
      <w:pPr>
        <w:jc w:val="both"/>
      </w:pPr>
      <w:r w:rsidRPr="0062305C">
        <w:t>These General Conditions of Contract (GCC), read in conjunction with the Particular Conditions of Contract</w:t>
      </w:r>
      <w:r w:rsidR="00384027" w:rsidRPr="0062305C">
        <w:t xml:space="preserve"> </w:t>
      </w:r>
      <w:r w:rsidRPr="0062305C">
        <w:t>(PCC) and other documents listed therein, should be a complete document expressing fairly the rights and obligations of both parties.</w:t>
      </w:r>
    </w:p>
    <w:p w14:paraId="0B7D873E" w14:textId="77777777" w:rsidR="00280EB6" w:rsidRPr="0062305C" w:rsidRDefault="00280EB6">
      <w:pPr>
        <w:jc w:val="both"/>
      </w:pPr>
    </w:p>
    <w:p w14:paraId="69BA0960" w14:textId="77777777" w:rsidR="00280EB6" w:rsidRPr="0062305C" w:rsidRDefault="00280EB6">
      <w:pPr>
        <w:jc w:val="both"/>
      </w:pPr>
      <w:r w:rsidRPr="0062305C">
        <w:t>These General Conditions of Contract have been developed on the basis of considerable international experience in the drafting and management of contracts, bearing in mind a trend in the construction industry towards simpler, more straightforward language.</w:t>
      </w:r>
    </w:p>
    <w:p w14:paraId="21068D05" w14:textId="77777777" w:rsidR="00280EB6" w:rsidRPr="0062305C" w:rsidRDefault="00280EB6">
      <w:pPr>
        <w:jc w:val="both"/>
      </w:pPr>
    </w:p>
    <w:p w14:paraId="135CCB9D" w14:textId="77777777" w:rsidR="00280EB6" w:rsidRPr="0062305C" w:rsidRDefault="00280EB6">
      <w:pPr>
        <w:jc w:val="both"/>
      </w:pPr>
      <w:r w:rsidRPr="0062305C">
        <w:t>The GCC can be used for both smaller admeasurement contracts and lump sum contracts.</w:t>
      </w:r>
    </w:p>
    <w:p w14:paraId="69FC14DC" w14:textId="77777777" w:rsidR="00280EB6" w:rsidRPr="0062305C" w:rsidRDefault="00280EB6"/>
    <w:p w14:paraId="06B91910" w14:textId="77777777" w:rsidR="00280EB6" w:rsidRPr="0062305C" w:rsidRDefault="00280EB6"/>
    <w:p w14:paraId="060325D3" w14:textId="77777777" w:rsidR="00280EB6" w:rsidRPr="0062305C" w:rsidRDefault="00280EB6"/>
    <w:p w14:paraId="41CECD2B" w14:textId="77777777" w:rsidR="00280EB6" w:rsidRPr="0062305C" w:rsidRDefault="00280EB6">
      <w:pPr>
        <w:pStyle w:val="Heading2"/>
        <w:rPr>
          <w:rFonts w:ascii="Times New Roman" w:hAnsi="Times New Roman" w:cs="Times New Roman"/>
        </w:rPr>
      </w:pPr>
      <w:r w:rsidRPr="0062305C">
        <w:br w:type="page"/>
      </w:r>
      <w:bookmarkStart w:id="584" w:name="_Toc87070117"/>
      <w:r w:rsidRPr="0062305C">
        <w:rPr>
          <w:rFonts w:ascii="Times New Roman" w:hAnsi="Times New Roman" w:cs="Times New Roman"/>
        </w:rPr>
        <w:lastRenderedPageBreak/>
        <w:t>Table of Clauses</w:t>
      </w:r>
      <w:bookmarkEnd w:id="584"/>
    </w:p>
    <w:p w14:paraId="35A1C955" w14:textId="77777777" w:rsidR="00280EB6" w:rsidRPr="0062305C" w:rsidRDefault="00280EB6"/>
    <w:p w14:paraId="1AB58C23" w14:textId="630AE3D0" w:rsidR="00280EB6" w:rsidRPr="0062305C" w:rsidRDefault="00B966FE">
      <w:pPr>
        <w:pStyle w:val="TOC1"/>
        <w:tabs>
          <w:tab w:val="right" w:leader="dot" w:pos="8990"/>
        </w:tabs>
        <w:rPr>
          <w:rFonts w:ascii="Calibri" w:hAnsi="Calibri"/>
          <w:b w:val="0"/>
          <w:noProof/>
          <w:sz w:val="22"/>
          <w:szCs w:val="22"/>
        </w:rPr>
      </w:pPr>
      <w:r w:rsidRPr="0062305C">
        <w:fldChar w:fldCharType="begin"/>
      </w:r>
      <w:r w:rsidR="00280EB6" w:rsidRPr="0062305C">
        <w:instrText xml:space="preserve"> TOC \t "Head 4.1,1,Head 4.2,2" </w:instrText>
      </w:r>
      <w:r w:rsidRPr="0062305C">
        <w:fldChar w:fldCharType="separate"/>
      </w:r>
      <w:r w:rsidR="00280EB6" w:rsidRPr="0062305C">
        <w:rPr>
          <w:noProof/>
        </w:rPr>
        <w:t>A.  General</w:t>
      </w:r>
      <w:r w:rsidR="00280EB6" w:rsidRPr="0062305C">
        <w:rPr>
          <w:noProof/>
        </w:rPr>
        <w:tab/>
      </w:r>
      <w:r w:rsidRPr="0062305C">
        <w:rPr>
          <w:noProof/>
        </w:rPr>
        <w:fldChar w:fldCharType="begin"/>
      </w:r>
      <w:r w:rsidR="00280EB6" w:rsidRPr="0062305C">
        <w:rPr>
          <w:noProof/>
        </w:rPr>
        <w:instrText xml:space="preserve"> PAGEREF _Toc338651312 \h </w:instrText>
      </w:r>
      <w:r w:rsidRPr="0062305C">
        <w:rPr>
          <w:noProof/>
        </w:rPr>
      </w:r>
      <w:r w:rsidRPr="0062305C">
        <w:rPr>
          <w:noProof/>
        </w:rPr>
        <w:fldChar w:fldCharType="separate"/>
      </w:r>
      <w:r w:rsidR="00843230" w:rsidRPr="0062305C">
        <w:rPr>
          <w:noProof/>
        </w:rPr>
        <w:t>6</w:t>
      </w:r>
      <w:r w:rsidRPr="0062305C">
        <w:rPr>
          <w:noProof/>
        </w:rPr>
        <w:fldChar w:fldCharType="end"/>
      </w:r>
    </w:p>
    <w:p w14:paraId="41CDCE6A" w14:textId="2D2C41E5" w:rsidR="00280EB6" w:rsidRPr="0062305C" w:rsidRDefault="00280EB6">
      <w:pPr>
        <w:pStyle w:val="TOC2"/>
        <w:rPr>
          <w:rFonts w:ascii="Calibri" w:hAnsi="Calibri"/>
          <w:sz w:val="22"/>
          <w:szCs w:val="22"/>
        </w:rPr>
      </w:pPr>
      <w:r w:rsidRPr="0062305C">
        <w:t>1.</w:t>
      </w:r>
      <w:r w:rsidRPr="0062305C">
        <w:rPr>
          <w:rFonts w:ascii="Calibri" w:hAnsi="Calibri"/>
          <w:sz w:val="22"/>
          <w:szCs w:val="22"/>
        </w:rPr>
        <w:tab/>
      </w:r>
      <w:r w:rsidRPr="0062305C">
        <w:t>Definitions</w:t>
      </w:r>
      <w:r w:rsidRPr="0062305C">
        <w:tab/>
      </w:r>
      <w:r w:rsidR="00B966FE" w:rsidRPr="0062305C">
        <w:fldChar w:fldCharType="begin"/>
      </w:r>
      <w:r w:rsidRPr="0062305C">
        <w:instrText xml:space="preserve"> PAGEREF _Toc338651313 \h </w:instrText>
      </w:r>
      <w:r w:rsidR="00B966FE" w:rsidRPr="0062305C">
        <w:fldChar w:fldCharType="separate"/>
      </w:r>
      <w:r w:rsidR="00843230" w:rsidRPr="0062305C">
        <w:t>6</w:t>
      </w:r>
      <w:r w:rsidR="00B966FE" w:rsidRPr="0062305C">
        <w:fldChar w:fldCharType="end"/>
      </w:r>
    </w:p>
    <w:p w14:paraId="0F749F17" w14:textId="1DE1717F" w:rsidR="00280EB6" w:rsidRPr="0062305C" w:rsidRDefault="00280EB6">
      <w:pPr>
        <w:pStyle w:val="TOC2"/>
        <w:rPr>
          <w:rFonts w:ascii="Calibri" w:hAnsi="Calibri"/>
          <w:sz w:val="22"/>
          <w:szCs w:val="22"/>
        </w:rPr>
      </w:pPr>
      <w:r w:rsidRPr="0062305C">
        <w:t>2.</w:t>
      </w:r>
      <w:r w:rsidRPr="0062305C">
        <w:rPr>
          <w:rFonts w:ascii="Calibri" w:hAnsi="Calibri"/>
          <w:sz w:val="22"/>
          <w:szCs w:val="22"/>
        </w:rPr>
        <w:tab/>
      </w:r>
      <w:r w:rsidRPr="0062305C">
        <w:t>Interpretation</w:t>
      </w:r>
      <w:r w:rsidRPr="0062305C">
        <w:tab/>
      </w:r>
      <w:r w:rsidR="00B966FE" w:rsidRPr="0062305C">
        <w:fldChar w:fldCharType="begin"/>
      </w:r>
      <w:r w:rsidRPr="0062305C">
        <w:instrText xml:space="preserve"> PAGEREF _Toc338651314 \h </w:instrText>
      </w:r>
      <w:r w:rsidR="00B966FE" w:rsidRPr="0062305C">
        <w:fldChar w:fldCharType="separate"/>
      </w:r>
      <w:r w:rsidR="00843230" w:rsidRPr="0062305C">
        <w:t>8</w:t>
      </w:r>
      <w:r w:rsidR="00B966FE" w:rsidRPr="0062305C">
        <w:fldChar w:fldCharType="end"/>
      </w:r>
    </w:p>
    <w:p w14:paraId="0807DC06" w14:textId="61437C0D" w:rsidR="00280EB6" w:rsidRPr="0062305C" w:rsidRDefault="00280EB6">
      <w:pPr>
        <w:pStyle w:val="TOC2"/>
        <w:rPr>
          <w:rFonts w:ascii="Calibri" w:hAnsi="Calibri"/>
          <w:sz w:val="22"/>
          <w:szCs w:val="22"/>
        </w:rPr>
      </w:pPr>
      <w:r w:rsidRPr="0062305C">
        <w:t>3.</w:t>
      </w:r>
      <w:r w:rsidRPr="0062305C">
        <w:rPr>
          <w:rFonts w:ascii="Calibri" w:hAnsi="Calibri"/>
          <w:sz w:val="22"/>
          <w:szCs w:val="22"/>
        </w:rPr>
        <w:tab/>
      </w:r>
      <w:r w:rsidRPr="0062305C">
        <w:t>Language and Law</w:t>
      </w:r>
      <w:r w:rsidRPr="0062305C">
        <w:tab/>
      </w:r>
      <w:r w:rsidR="00B966FE" w:rsidRPr="0062305C">
        <w:fldChar w:fldCharType="begin"/>
      </w:r>
      <w:r w:rsidRPr="0062305C">
        <w:instrText xml:space="preserve"> PAGEREF _Toc338651315 \h </w:instrText>
      </w:r>
      <w:r w:rsidR="00B966FE" w:rsidRPr="0062305C">
        <w:fldChar w:fldCharType="separate"/>
      </w:r>
      <w:r w:rsidR="00843230" w:rsidRPr="0062305C">
        <w:t>9</w:t>
      </w:r>
      <w:r w:rsidR="00B966FE" w:rsidRPr="0062305C">
        <w:fldChar w:fldCharType="end"/>
      </w:r>
    </w:p>
    <w:p w14:paraId="30907B2B" w14:textId="570AD5B5" w:rsidR="00280EB6" w:rsidRPr="0062305C" w:rsidRDefault="00280EB6">
      <w:pPr>
        <w:pStyle w:val="TOC2"/>
        <w:rPr>
          <w:rFonts w:ascii="Calibri" w:hAnsi="Calibri"/>
          <w:sz w:val="22"/>
          <w:szCs w:val="22"/>
        </w:rPr>
      </w:pPr>
      <w:r w:rsidRPr="0062305C">
        <w:t>4.</w:t>
      </w:r>
      <w:r w:rsidRPr="0062305C">
        <w:rPr>
          <w:rFonts w:ascii="Calibri" w:hAnsi="Calibri"/>
          <w:sz w:val="22"/>
          <w:szCs w:val="22"/>
        </w:rPr>
        <w:tab/>
      </w:r>
      <w:r w:rsidRPr="0062305C">
        <w:t>Project Manager’s Decisions</w:t>
      </w:r>
      <w:r w:rsidRPr="0062305C">
        <w:tab/>
      </w:r>
      <w:r w:rsidR="00B966FE" w:rsidRPr="0062305C">
        <w:fldChar w:fldCharType="begin"/>
      </w:r>
      <w:r w:rsidRPr="0062305C">
        <w:instrText xml:space="preserve"> PAGEREF _Toc338651316 \h </w:instrText>
      </w:r>
      <w:r w:rsidR="00B966FE" w:rsidRPr="0062305C">
        <w:fldChar w:fldCharType="separate"/>
      </w:r>
      <w:r w:rsidR="00843230" w:rsidRPr="0062305C">
        <w:t>9</w:t>
      </w:r>
      <w:r w:rsidR="00B966FE" w:rsidRPr="0062305C">
        <w:fldChar w:fldCharType="end"/>
      </w:r>
    </w:p>
    <w:p w14:paraId="31D1E1CF" w14:textId="2A0DC322" w:rsidR="00280EB6" w:rsidRPr="0062305C" w:rsidRDefault="00280EB6">
      <w:pPr>
        <w:pStyle w:val="TOC2"/>
        <w:rPr>
          <w:rFonts w:ascii="Calibri" w:hAnsi="Calibri"/>
          <w:sz w:val="22"/>
          <w:szCs w:val="22"/>
        </w:rPr>
      </w:pPr>
      <w:r w:rsidRPr="0062305C">
        <w:t>5.</w:t>
      </w:r>
      <w:r w:rsidRPr="0062305C">
        <w:rPr>
          <w:rFonts w:ascii="Calibri" w:hAnsi="Calibri"/>
          <w:sz w:val="22"/>
          <w:szCs w:val="22"/>
        </w:rPr>
        <w:tab/>
      </w:r>
      <w:r w:rsidRPr="0062305C">
        <w:t>Delegation</w:t>
      </w:r>
      <w:r w:rsidRPr="0062305C">
        <w:tab/>
      </w:r>
      <w:r w:rsidR="00B966FE" w:rsidRPr="0062305C">
        <w:fldChar w:fldCharType="begin"/>
      </w:r>
      <w:r w:rsidRPr="0062305C">
        <w:instrText xml:space="preserve"> PAGEREF _Toc338651317 \h </w:instrText>
      </w:r>
      <w:r w:rsidR="00B966FE" w:rsidRPr="0062305C">
        <w:fldChar w:fldCharType="separate"/>
      </w:r>
      <w:r w:rsidR="00843230" w:rsidRPr="0062305C">
        <w:t>9</w:t>
      </w:r>
      <w:r w:rsidR="00B966FE" w:rsidRPr="0062305C">
        <w:fldChar w:fldCharType="end"/>
      </w:r>
    </w:p>
    <w:p w14:paraId="5BD09D16" w14:textId="42A98CBC" w:rsidR="00280EB6" w:rsidRPr="0062305C" w:rsidRDefault="00280EB6">
      <w:pPr>
        <w:pStyle w:val="TOC2"/>
        <w:rPr>
          <w:rFonts w:ascii="Calibri" w:hAnsi="Calibri"/>
          <w:sz w:val="22"/>
          <w:szCs w:val="22"/>
        </w:rPr>
      </w:pPr>
      <w:r w:rsidRPr="0062305C">
        <w:t>6.</w:t>
      </w:r>
      <w:r w:rsidRPr="0062305C">
        <w:rPr>
          <w:rFonts w:ascii="Calibri" w:hAnsi="Calibri"/>
          <w:sz w:val="22"/>
          <w:szCs w:val="22"/>
        </w:rPr>
        <w:tab/>
      </w:r>
      <w:r w:rsidRPr="0062305C">
        <w:t>Communications</w:t>
      </w:r>
      <w:r w:rsidRPr="0062305C">
        <w:tab/>
      </w:r>
      <w:r w:rsidR="00B966FE" w:rsidRPr="0062305C">
        <w:fldChar w:fldCharType="begin"/>
      </w:r>
      <w:r w:rsidRPr="0062305C">
        <w:instrText xml:space="preserve"> PAGEREF _Toc338651318 \h </w:instrText>
      </w:r>
      <w:r w:rsidR="00B966FE" w:rsidRPr="0062305C">
        <w:fldChar w:fldCharType="separate"/>
      </w:r>
      <w:r w:rsidR="00843230" w:rsidRPr="0062305C">
        <w:t>9</w:t>
      </w:r>
      <w:r w:rsidR="00B966FE" w:rsidRPr="0062305C">
        <w:fldChar w:fldCharType="end"/>
      </w:r>
    </w:p>
    <w:p w14:paraId="6D273B7E" w14:textId="0810221D" w:rsidR="00280EB6" w:rsidRPr="0062305C" w:rsidRDefault="00280EB6">
      <w:pPr>
        <w:pStyle w:val="TOC2"/>
        <w:rPr>
          <w:rFonts w:ascii="Calibri" w:hAnsi="Calibri"/>
          <w:sz w:val="22"/>
          <w:szCs w:val="22"/>
        </w:rPr>
      </w:pPr>
      <w:r w:rsidRPr="0062305C">
        <w:t>7.</w:t>
      </w:r>
      <w:r w:rsidRPr="0062305C">
        <w:rPr>
          <w:rFonts w:ascii="Calibri" w:hAnsi="Calibri"/>
          <w:sz w:val="22"/>
          <w:szCs w:val="22"/>
        </w:rPr>
        <w:tab/>
      </w:r>
      <w:r w:rsidRPr="0062305C">
        <w:t>Subcontracting</w:t>
      </w:r>
      <w:r w:rsidRPr="0062305C">
        <w:tab/>
      </w:r>
      <w:r w:rsidR="00B966FE" w:rsidRPr="0062305C">
        <w:fldChar w:fldCharType="begin"/>
      </w:r>
      <w:r w:rsidRPr="0062305C">
        <w:instrText xml:space="preserve"> PAGEREF _Toc338651319 \h </w:instrText>
      </w:r>
      <w:r w:rsidR="00B966FE" w:rsidRPr="0062305C">
        <w:fldChar w:fldCharType="separate"/>
      </w:r>
      <w:r w:rsidR="00843230" w:rsidRPr="0062305C">
        <w:t>9</w:t>
      </w:r>
      <w:r w:rsidR="00B966FE" w:rsidRPr="0062305C">
        <w:fldChar w:fldCharType="end"/>
      </w:r>
    </w:p>
    <w:p w14:paraId="15223D33" w14:textId="1477CB01" w:rsidR="00280EB6" w:rsidRPr="0062305C" w:rsidRDefault="00280EB6">
      <w:pPr>
        <w:pStyle w:val="TOC2"/>
        <w:rPr>
          <w:rFonts w:ascii="Calibri" w:hAnsi="Calibri"/>
          <w:sz w:val="22"/>
          <w:szCs w:val="22"/>
        </w:rPr>
      </w:pPr>
      <w:r w:rsidRPr="0062305C">
        <w:t>8.</w:t>
      </w:r>
      <w:r w:rsidRPr="0062305C">
        <w:rPr>
          <w:rFonts w:ascii="Calibri" w:hAnsi="Calibri"/>
          <w:sz w:val="22"/>
          <w:szCs w:val="22"/>
        </w:rPr>
        <w:tab/>
      </w:r>
      <w:r w:rsidRPr="0062305C">
        <w:t>Other Contractors</w:t>
      </w:r>
      <w:r w:rsidRPr="0062305C">
        <w:tab/>
      </w:r>
      <w:r w:rsidR="00B966FE" w:rsidRPr="0062305C">
        <w:fldChar w:fldCharType="begin"/>
      </w:r>
      <w:r w:rsidRPr="0062305C">
        <w:instrText xml:space="preserve"> PAGEREF _Toc338651320 \h </w:instrText>
      </w:r>
      <w:r w:rsidR="00B966FE" w:rsidRPr="0062305C">
        <w:fldChar w:fldCharType="separate"/>
      </w:r>
      <w:r w:rsidR="00843230" w:rsidRPr="0062305C">
        <w:t>9</w:t>
      </w:r>
      <w:r w:rsidR="00B966FE" w:rsidRPr="0062305C">
        <w:fldChar w:fldCharType="end"/>
      </w:r>
    </w:p>
    <w:p w14:paraId="5D927AB5" w14:textId="52201D91" w:rsidR="00280EB6" w:rsidRPr="0062305C" w:rsidRDefault="00280EB6">
      <w:pPr>
        <w:pStyle w:val="TOC2"/>
        <w:rPr>
          <w:rFonts w:ascii="Calibri" w:hAnsi="Calibri"/>
          <w:sz w:val="22"/>
          <w:szCs w:val="22"/>
        </w:rPr>
      </w:pPr>
      <w:r w:rsidRPr="0062305C">
        <w:t>9.</w:t>
      </w:r>
      <w:r w:rsidRPr="0062305C">
        <w:rPr>
          <w:rFonts w:ascii="Calibri" w:hAnsi="Calibri"/>
          <w:sz w:val="22"/>
          <w:szCs w:val="22"/>
        </w:rPr>
        <w:tab/>
      </w:r>
      <w:r w:rsidRPr="0062305C">
        <w:t>Personnel and Equipment</w:t>
      </w:r>
      <w:r w:rsidRPr="0062305C">
        <w:tab/>
      </w:r>
      <w:r w:rsidR="00B966FE" w:rsidRPr="0062305C">
        <w:fldChar w:fldCharType="begin"/>
      </w:r>
      <w:r w:rsidRPr="0062305C">
        <w:instrText xml:space="preserve"> PAGEREF _Toc338651321 \h </w:instrText>
      </w:r>
      <w:r w:rsidR="00B966FE" w:rsidRPr="0062305C">
        <w:fldChar w:fldCharType="separate"/>
      </w:r>
      <w:r w:rsidR="00843230" w:rsidRPr="0062305C">
        <w:t>10</w:t>
      </w:r>
      <w:r w:rsidR="00B966FE" w:rsidRPr="0062305C">
        <w:fldChar w:fldCharType="end"/>
      </w:r>
    </w:p>
    <w:p w14:paraId="577A5FE6" w14:textId="6BC3E892" w:rsidR="00280EB6" w:rsidRPr="0062305C" w:rsidRDefault="00280EB6">
      <w:pPr>
        <w:pStyle w:val="TOC2"/>
        <w:rPr>
          <w:rFonts w:ascii="Calibri" w:hAnsi="Calibri"/>
          <w:sz w:val="22"/>
          <w:szCs w:val="22"/>
        </w:rPr>
      </w:pPr>
      <w:r w:rsidRPr="0062305C">
        <w:t>10.</w:t>
      </w:r>
      <w:r w:rsidRPr="0062305C">
        <w:rPr>
          <w:rFonts w:ascii="Calibri" w:hAnsi="Calibri"/>
          <w:sz w:val="22"/>
          <w:szCs w:val="22"/>
        </w:rPr>
        <w:tab/>
      </w:r>
      <w:r w:rsidRPr="0062305C">
        <w:t>Employer’s and Contractor’s Risks</w:t>
      </w:r>
      <w:r w:rsidRPr="0062305C">
        <w:tab/>
      </w:r>
      <w:r w:rsidR="00B966FE" w:rsidRPr="0062305C">
        <w:fldChar w:fldCharType="begin"/>
      </w:r>
      <w:r w:rsidRPr="0062305C">
        <w:instrText xml:space="preserve"> PAGEREF _Toc338651322 \h </w:instrText>
      </w:r>
      <w:r w:rsidR="00B966FE" w:rsidRPr="0062305C">
        <w:fldChar w:fldCharType="separate"/>
      </w:r>
      <w:r w:rsidR="00843230" w:rsidRPr="0062305C">
        <w:t>10</w:t>
      </w:r>
      <w:r w:rsidR="00B966FE" w:rsidRPr="0062305C">
        <w:fldChar w:fldCharType="end"/>
      </w:r>
    </w:p>
    <w:p w14:paraId="0CBDD4D9" w14:textId="7AD985EC" w:rsidR="00280EB6" w:rsidRPr="0062305C" w:rsidRDefault="00280EB6">
      <w:pPr>
        <w:pStyle w:val="TOC2"/>
        <w:rPr>
          <w:rFonts w:ascii="Calibri" w:hAnsi="Calibri"/>
          <w:sz w:val="22"/>
          <w:szCs w:val="22"/>
        </w:rPr>
      </w:pPr>
      <w:r w:rsidRPr="0062305C">
        <w:t>11.</w:t>
      </w:r>
      <w:r w:rsidRPr="0062305C">
        <w:rPr>
          <w:rFonts w:ascii="Calibri" w:hAnsi="Calibri"/>
          <w:sz w:val="22"/>
          <w:szCs w:val="22"/>
        </w:rPr>
        <w:tab/>
      </w:r>
      <w:r w:rsidRPr="0062305C">
        <w:t>Employer’s Risks</w:t>
      </w:r>
      <w:r w:rsidRPr="0062305C">
        <w:tab/>
      </w:r>
      <w:r w:rsidR="00B966FE" w:rsidRPr="0062305C">
        <w:fldChar w:fldCharType="begin"/>
      </w:r>
      <w:r w:rsidRPr="0062305C">
        <w:instrText xml:space="preserve"> PAGEREF _Toc338651323 \h </w:instrText>
      </w:r>
      <w:r w:rsidR="00B966FE" w:rsidRPr="0062305C">
        <w:fldChar w:fldCharType="separate"/>
      </w:r>
      <w:r w:rsidR="00843230" w:rsidRPr="0062305C">
        <w:t>10</w:t>
      </w:r>
      <w:r w:rsidR="00B966FE" w:rsidRPr="0062305C">
        <w:fldChar w:fldCharType="end"/>
      </w:r>
    </w:p>
    <w:p w14:paraId="699B3796" w14:textId="70C19C8D" w:rsidR="00280EB6" w:rsidRPr="0062305C" w:rsidRDefault="00280EB6">
      <w:pPr>
        <w:pStyle w:val="TOC2"/>
        <w:rPr>
          <w:rFonts w:ascii="Calibri" w:hAnsi="Calibri"/>
          <w:sz w:val="22"/>
          <w:szCs w:val="22"/>
        </w:rPr>
      </w:pPr>
      <w:r w:rsidRPr="0062305C">
        <w:t>12.</w:t>
      </w:r>
      <w:r w:rsidRPr="0062305C">
        <w:rPr>
          <w:rFonts w:ascii="Calibri" w:hAnsi="Calibri"/>
          <w:sz w:val="22"/>
          <w:szCs w:val="22"/>
        </w:rPr>
        <w:tab/>
      </w:r>
      <w:r w:rsidRPr="0062305C">
        <w:t>Contractor’s Risks</w:t>
      </w:r>
      <w:r w:rsidRPr="0062305C">
        <w:tab/>
      </w:r>
      <w:r w:rsidR="00B966FE" w:rsidRPr="0062305C">
        <w:fldChar w:fldCharType="begin"/>
      </w:r>
      <w:r w:rsidRPr="0062305C">
        <w:instrText xml:space="preserve"> PAGEREF _Toc338651324 \h </w:instrText>
      </w:r>
      <w:r w:rsidR="00B966FE" w:rsidRPr="0062305C">
        <w:fldChar w:fldCharType="separate"/>
      </w:r>
      <w:r w:rsidR="00843230" w:rsidRPr="0062305C">
        <w:t>11</w:t>
      </w:r>
      <w:r w:rsidR="00B966FE" w:rsidRPr="0062305C">
        <w:fldChar w:fldCharType="end"/>
      </w:r>
    </w:p>
    <w:p w14:paraId="02B05C86" w14:textId="5FA1EE12" w:rsidR="00280EB6" w:rsidRPr="0062305C" w:rsidRDefault="00280EB6">
      <w:pPr>
        <w:pStyle w:val="TOC2"/>
        <w:rPr>
          <w:rFonts w:ascii="Calibri" w:hAnsi="Calibri"/>
          <w:sz w:val="22"/>
          <w:szCs w:val="22"/>
        </w:rPr>
      </w:pPr>
      <w:r w:rsidRPr="0062305C">
        <w:t>13.</w:t>
      </w:r>
      <w:r w:rsidRPr="0062305C">
        <w:rPr>
          <w:rFonts w:ascii="Calibri" w:hAnsi="Calibri"/>
          <w:sz w:val="22"/>
          <w:szCs w:val="22"/>
        </w:rPr>
        <w:tab/>
      </w:r>
      <w:r w:rsidRPr="0062305C">
        <w:t>Insurance</w:t>
      </w:r>
      <w:r w:rsidRPr="0062305C">
        <w:tab/>
      </w:r>
      <w:r w:rsidR="00B966FE" w:rsidRPr="0062305C">
        <w:fldChar w:fldCharType="begin"/>
      </w:r>
      <w:r w:rsidRPr="0062305C">
        <w:instrText xml:space="preserve"> PAGEREF _Toc338651325 \h </w:instrText>
      </w:r>
      <w:r w:rsidR="00B966FE" w:rsidRPr="0062305C">
        <w:fldChar w:fldCharType="separate"/>
      </w:r>
      <w:r w:rsidR="00843230" w:rsidRPr="0062305C">
        <w:t>11</w:t>
      </w:r>
      <w:r w:rsidR="00B966FE" w:rsidRPr="0062305C">
        <w:fldChar w:fldCharType="end"/>
      </w:r>
    </w:p>
    <w:p w14:paraId="42DA2ACA" w14:textId="74F2A2EE" w:rsidR="00280EB6" w:rsidRPr="0062305C" w:rsidRDefault="00280EB6">
      <w:pPr>
        <w:pStyle w:val="TOC2"/>
        <w:rPr>
          <w:rFonts w:ascii="Calibri" w:hAnsi="Calibri"/>
          <w:sz w:val="22"/>
          <w:szCs w:val="22"/>
        </w:rPr>
      </w:pPr>
      <w:r w:rsidRPr="0062305C">
        <w:t>14.</w:t>
      </w:r>
      <w:r w:rsidRPr="0062305C">
        <w:rPr>
          <w:rFonts w:ascii="Calibri" w:hAnsi="Calibri"/>
          <w:sz w:val="22"/>
          <w:szCs w:val="22"/>
        </w:rPr>
        <w:tab/>
      </w:r>
      <w:r w:rsidRPr="0062305C">
        <w:t>Site Data</w:t>
      </w:r>
      <w:r w:rsidRPr="0062305C">
        <w:tab/>
      </w:r>
      <w:r w:rsidR="00B966FE" w:rsidRPr="0062305C">
        <w:fldChar w:fldCharType="begin"/>
      </w:r>
      <w:r w:rsidRPr="0062305C">
        <w:instrText xml:space="preserve"> PAGEREF _Toc338651326 \h </w:instrText>
      </w:r>
      <w:r w:rsidR="00B966FE" w:rsidRPr="0062305C">
        <w:fldChar w:fldCharType="separate"/>
      </w:r>
      <w:r w:rsidR="00843230" w:rsidRPr="0062305C">
        <w:t>12</w:t>
      </w:r>
      <w:r w:rsidR="00B966FE" w:rsidRPr="0062305C">
        <w:fldChar w:fldCharType="end"/>
      </w:r>
    </w:p>
    <w:p w14:paraId="46A8645F" w14:textId="077E9BAF" w:rsidR="00280EB6" w:rsidRPr="0062305C" w:rsidRDefault="00280EB6">
      <w:pPr>
        <w:pStyle w:val="TOC2"/>
        <w:rPr>
          <w:rFonts w:ascii="Calibri" w:hAnsi="Calibri"/>
          <w:sz w:val="22"/>
          <w:szCs w:val="22"/>
        </w:rPr>
      </w:pPr>
      <w:r w:rsidRPr="0062305C">
        <w:t>15.</w:t>
      </w:r>
      <w:r w:rsidRPr="0062305C">
        <w:rPr>
          <w:rFonts w:ascii="Calibri" w:hAnsi="Calibri"/>
          <w:sz w:val="22"/>
          <w:szCs w:val="22"/>
        </w:rPr>
        <w:tab/>
      </w:r>
      <w:r w:rsidRPr="0062305C">
        <w:t>Contractor to Construct the Works</w:t>
      </w:r>
      <w:r w:rsidRPr="0062305C">
        <w:tab/>
      </w:r>
      <w:r w:rsidR="00B966FE" w:rsidRPr="0062305C">
        <w:fldChar w:fldCharType="begin"/>
      </w:r>
      <w:r w:rsidRPr="0062305C">
        <w:instrText xml:space="preserve"> PAGEREF _Toc338651327 \h </w:instrText>
      </w:r>
      <w:r w:rsidR="00B966FE" w:rsidRPr="0062305C">
        <w:fldChar w:fldCharType="separate"/>
      </w:r>
      <w:r w:rsidR="00843230" w:rsidRPr="0062305C">
        <w:t>12</w:t>
      </w:r>
      <w:r w:rsidR="00B966FE" w:rsidRPr="0062305C">
        <w:fldChar w:fldCharType="end"/>
      </w:r>
    </w:p>
    <w:p w14:paraId="451F6AF3" w14:textId="3E7CB8CD" w:rsidR="00280EB6" w:rsidRPr="0062305C" w:rsidRDefault="00280EB6">
      <w:pPr>
        <w:pStyle w:val="TOC2"/>
        <w:rPr>
          <w:rFonts w:ascii="Calibri" w:hAnsi="Calibri"/>
          <w:sz w:val="22"/>
          <w:szCs w:val="22"/>
        </w:rPr>
      </w:pPr>
      <w:r w:rsidRPr="0062305C">
        <w:t>16.</w:t>
      </w:r>
      <w:r w:rsidRPr="0062305C">
        <w:rPr>
          <w:rFonts w:ascii="Calibri" w:hAnsi="Calibri"/>
          <w:sz w:val="22"/>
          <w:szCs w:val="22"/>
        </w:rPr>
        <w:tab/>
      </w:r>
      <w:r w:rsidRPr="0062305C">
        <w:t>The Works to Be Completed by the Intended Completion Date</w:t>
      </w:r>
      <w:r w:rsidRPr="0062305C">
        <w:tab/>
      </w:r>
      <w:r w:rsidR="00B966FE" w:rsidRPr="0062305C">
        <w:fldChar w:fldCharType="begin"/>
      </w:r>
      <w:r w:rsidRPr="0062305C">
        <w:instrText xml:space="preserve"> PAGEREF _Toc338651328 \h </w:instrText>
      </w:r>
      <w:r w:rsidR="00B966FE" w:rsidRPr="0062305C">
        <w:fldChar w:fldCharType="separate"/>
      </w:r>
      <w:r w:rsidR="00843230" w:rsidRPr="0062305C">
        <w:t>12</w:t>
      </w:r>
      <w:r w:rsidR="00B966FE" w:rsidRPr="0062305C">
        <w:fldChar w:fldCharType="end"/>
      </w:r>
    </w:p>
    <w:p w14:paraId="6156CF55" w14:textId="5D3232AC" w:rsidR="00280EB6" w:rsidRPr="0062305C" w:rsidRDefault="00280EB6">
      <w:pPr>
        <w:pStyle w:val="TOC2"/>
        <w:rPr>
          <w:rFonts w:ascii="Calibri" w:hAnsi="Calibri"/>
          <w:sz w:val="22"/>
          <w:szCs w:val="22"/>
        </w:rPr>
      </w:pPr>
      <w:r w:rsidRPr="0062305C">
        <w:t>17.</w:t>
      </w:r>
      <w:r w:rsidRPr="0062305C">
        <w:rPr>
          <w:rFonts w:ascii="Calibri" w:hAnsi="Calibri"/>
          <w:sz w:val="22"/>
          <w:szCs w:val="22"/>
        </w:rPr>
        <w:tab/>
      </w:r>
      <w:r w:rsidRPr="0062305C">
        <w:t>Approval by the Project Manager</w:t>
      </w:r>
      <w:r w:rsidRPr="0062305C">
        <w:tab/>
      </w:r>
      <w:r w:rsidR="00B966FE" w:rsidRPr="0062305C">
        <w:fldChar w:fldCharType="begin"/>
      </w:r>
      <w:r w:rsidRPr="0062305C">
        <w:instrText xml:space="preserve"> PAGEREF _Toc338651329 \h </w:instrText>
      </w:r>
      <w:r w:rsidR="00B966FE" w:rsidRPr="0062305C">
        <w:fldChar w:fldCharType="separate"/>
      </w:r>
      <w:r w:rsidR="00843230" w:rsidRPr="0062305C">
        <w:t>12</w:t>
      </w:r>
      <w:r w:rsidR="00B966FE" w:rsidRPr="0062305C">
        <w:fldChar w:fldCharType="end"/>
      </w:r>
    </w:p>
    <w:p w14:paraId="5A5CCEA9" w14:textId="40A71C1F" w:rsidR="00280EB6" w:rsidRPr="0062305C" w:rsidRDefault="00280EB6">
      <w:pPr>
        <w:pStyle w:val="TOC2"/>
        <w:rPr>
          <w:rFonts w:ascii="Calibri" w:hAnsi="Calibri"/>
          <w:sz w:val="22"/>
          <w:szCs w:val="22"/>
        </w:rPr>
      </w:pPr>
      <w:r w:rsidRPr="0062305C">
        <w:t>18.</w:t>
      </w:r>
      <w:r w:rsidRPr="0062305C">
        <w:rPr>
          <w:rFonts w:ascii="Calibri" w:hAnsi="Calibri"/>
          <w:sz w:val="22"/>
          <w:szCs w:val="22"/>
        </w:rPr>
        <w:tab/>
      </w:r>
      <w:r w:rsidRPr="0062305C">
        <w:t>Safety</w:t>
      </w:r>
      <w:r w:rsidRPr="0062305C">
        <w:tab/>
      </w:r>
      <w:r w:rsidR="00B966FE" w:rsidRPr="0062305C">
        <w:fldChar w:fldCharType="begin"/>
      </w:r>
      <w:r w:rsidRPr="0062305C">
        <w:instrText xml:space="preserve"> PAGEREF _Toc338651330 \h </w:instrText>
      </w:r>
      <w:r w:rsidR="00B966FE" w:rsidRPr="0062305C">
        <w:fldChar w:fldCharType="separate"/>
      </w:r>
      <w:r w:rsidR="00843230" w:rsidRPr="0062305C">
        <w:t>12</w:t>
      </w:r>
      <w:r w:rsidR="00B966FE" w:rsidRPr="0062305C">
        <w:fldChar w:fldCharType="end"/>
      </w:r>
    </w:p>
    <w:p w14:paraId="357120FB" w14:textId="10353579" w:rsidR="00280EB6" w:rsidRPr="0062305C" w:rsidRDefault="00280EB6">
      <w:pPr>
        <w:pStyle w:val="TOC2"/>
        <w:rPr>
          <w:rFonts w:ascii="Calibri" w:hAnsi="Calibri"/>
          <w:sz w:val="22"/>
          <w:szCs w:val="22"/>
        </w:rPr>
      </w:pPr>
      <w:r w:rsidRPr="0062305C">
        <w:t>19.</w:t>
      </w:r>
      <w:r w:rsidRPr="0062305C">
        <w:rPr>
          <w:rFonts w:ascii="Calibri" w:hAnsi="Calibri"/>
          <w:sz w:val="22"/>
          <w:szCs w:val="22"/>
        </w:rPr>
        <w:tab/>
      </w:r>
      <w:r w:rsidRPr="0062305C">
        <w:t>Discoveries</w:t>
      </w:r>
      <w:r w:rsidRPr="0062305C">
        <w:tab/>
      </w:r>
      <w:r w:rsidR="00B966FE" w:rsidRPr="0062305C">
        <w:fldChar w:fldCharType="begin"/>
      </w:r>
      <w:r w:rsidRPr="0062305C">
        <w:instrText xml:space="preserve"> PAGEREF _Toc338651331 \h </w:instrText>
      </w:r>
      <w:r w:rsidR="00B966FE" w:rsidRPr="0062305C">
        <w:fldChar w:fldCharType="separate"/>
      </w:r>
      <w:r w:rsidR="00843230" w:rsidRPr="0062305C">
        <w:t>12</w:t>
      </w:r>
      <w:r w:rsidR="00B966FE" w:rsidRPr="0062305C">
        <w:fldChar w:fldCharType="end"/>
      </w:r>
    </w:p>
    <w:p w14:paraId="500B1320" w14:textId="186E7420" w:rsidR="00280EB6" w:rsidRPr="0062305C" w:rsidRDefault="00280EB6">
      <w:pPr>
        <w:pStyle w:val="TOC2"/>
        <w:rPr>
          <w:rFonts w:ascii="Calibri" w:hAnsi="Calibri"/>
          <w:sz w:val="22"/>
          <w:szCs w:val="22"/>
        </w:rPr>
      </w:pPr>
      <w:r w:rsidRPr="0062305C">
        <w:t>20.</w:t>
      </w:r>
      <w:r w:rsidRPr="0062305C">
        <w:rPr>
          <w:rFonts w:ascii="Calibri" w:hAnsi="Calibri"/>
          <w:sz w:val="22"/>
          <w:szCs w:val="22"/>
        </w:rPr>
        <w:tab/>
      </w:r>
      <w:r w:rsidRPr="0062305C">
        <w:t>Possession of the Site</w:t>
      </w:r>
      <w:r w:rsidRPr="0062305C">
        <w:tab/>
      </w:r>
      <w:r w:rsidR="00B966FE" w:rsidRPr="0062305C">
        <w:fldChar w:fldCharType="begin"/>
      </w:r>
      <w:r w:rsidRPr="0062305C">
        <w:instrText xml:space="preserve"> PAGEREF _Toc338651332 \h </w:instrText>
      </w:r>
      <w:r w:rsidR="00B966FE" w:rsidRPr="0062305C">
        <w:fldChar w:fldCharType="separate"/>
      </w:r>
      <w:r w:rsidR="00843230" w:rsidRPr="0062305C">
        <w:t>12</w:t>
      </w:r>
      <w:r w:rsidR="00B966FE" w:rsidRPr="0062305C">
        <w:fldChar w:fldCharType="end"/>
      </w:r>
    </w:p>
    <w:p w14:paraId="53E99993" w14:textId="50A2C29B" w:rsidR="00280EB6" w:rsidRPr="0062305C" w:rsidRDefault="00280EB6">
      <w:pPr>
        <w:pStyle w:val="TOC2"/>
        <w:rPr>
          <w:rFonts w:ascii="Calibri" w:hAnsi="Calibri"/>
          <w:sz w:val="22"/>
          <w:szCs w:val="22"/>
        </w:rPr>
      </w:pPr>
      <w:r w:rsidRPr="0062305C">
        <w:t>21.</w:t>
      </w:r>
      <w:r w:rsidRPr="0062305C">
        <w:rPr>
          <w:rFonts w:ascii="Calibri" w:hAnsi="Calibri"/>
          <w:sz w:val="22"/>
          <w:szCs w:val="22"/>
        </w:rPr>
        <w:tab/>
      </w:r>
      <w:r w:rsidRPr="0062305C">
        <w:t>Access to the Site</w:t>
      </w:r>
      <w:r w:rsidRPr="0062305C">
        <w:tab/>
      </w:r>
      <w:r w:rsidR="00B966FE" w:rsidRPr="0062305C">
        <w:fldChar w:fldCharType="begin"/>
      </w:r>
      <w:r w:rsidRPr="0062305C">
        <w:instrText xml:space="preserve"> PAGEREF _Toc338651333 \h </w:instrText>
      </w:r>
      <w:r w:rsidR="00B966FE" w:rsidRPr="0062305C">
        <w:fldChar w:fldCharType="separate"/>
      </w:r>
      <w:r w:rsidR="00843230" w:rsidRPr="0062305C">
        <w:t>12</w:t>
      </w:r>
      <w:r w:rsidR="00B966FE" w:rsidRPr="0062305C">
        <w:fldChar w:fldCharType="end"/>
      </w:r>
    </w:p>
    <w:p w14:paraId="43B58C45" w14:textId="0B9F9D28" w:rsidR="00280EB6" w:rsidRPr="0062305C" w:rsidRDefault="00280EB6">
      <w:pPr>
        <w:pStyle w:val="TOC2"/>
        <w:rPr>
          <w:rFonts w:ascii="Calibri" w:hAnsi="Calibri"/>
          <w:sz w:val="22"/>
          <w:szCs w:val="22"/>
        </w:rPr>
      </w:pPr>
      <w:r w:rsidRPr="0062305C">
        <w:t>22.</w:t>
      </w:r>
      <w:r w:rsidRPr="0062305C">
        <w:rPr>
          <w:rFonts w:ascii="Calibri" w:hAnsi="Calibri"/>
          <w:sz w:val="22"/>
          <w:szCs w:val="22"/>
        </w:rPr>
        <w:tab/>
      </w:r>
      <w:r w:rsidRPr="0062305C">
        <w:t>Instructions, Inspections and Audits</w:t>
      </w:r>
      <w:r w:rsidRPr="0062305C">
        <w:tab/>
      </w:r>
      <w:r w:rsidR="00B966FE" w:rsidRPr="0062305C">
        <w:fldChar w:fldCharType="begin"/>
      </w:r>
      <w:r w:rsidRPr="0062305C">
        <w:instrText xml:space="preserve"> PAGEREF _Toc338651334 \h </w:instrText>
      </w:r>
      <w:r w:rsidR="00B966FE" w:rsidRPr="0062305C">
        <w:fldChar w:fldCharType="separate"/>
      </w:r>
      <w:r w:rsidR="00843230" w:rsidRPr="0062305C">
        <w:t>13</w:t>
      </w:r>
      <w:r w:rsidR="00B966FE" w:rsidRPr="0062305C">
        <w:fldChar w:fldCharType="end"/>
      </w:r>
    </w:p>
    <w:p w14:paraId="26D3142D" w14:textId="54284EBF" w:rsidR="00280EB6" w:rsidRPr="0062305C" w:rsidRDefault="00280EB6">
      <w:pPr>
        <w:pStyle w:val="TOC2"/>
        <w:rPr>
          <w:rFonts w:ascii="Calibri" w:hAnsi="Calibri"/>
          <w:sz w:val="22"/>
          <w:szCs w:val="22"/>
        </w:rPr>
      </w:pPr>
      <w:r w:rsidRPr="0062305C">
        <w:t>23.</w:t>
      </w:r>
      <w:r w:rsidRPr="0062305C">
        <w:rPr>
          <w:rFonts w:ascii="Calibri" w:hAnsi="Calibri"/>
          <w:sz w:val="22"/>
          <w:szCs w:val="22"/>
        </w:rPr>
        <w:tab/>
      </w:r>
      <w:r w:rsidRPr="0062305C">
        <w:t>Appointment of the Adjudicator</w:t>
      </w:r>
      <w:r w:rsidRPr="0062305C">
        <w:tab/>
      </w:r>
      <w:r w:rsidR="00B966FE" w:rsidRPr="0062305C">
        <w:fldChar w:fldCharType="begin"/>
      </w:r>
      <w:r w:rsidRPr="0062305C">
        <w:instrText xml:space="preserve"> PAGEREF _Toc338651335 \h </w:instrText>
      </w:r>
      <w:r w:rsidR="00B966FE" w:rsidRPr="0062305C">
        <w:fldChar w:fldCharType="separate"/>
      </w:r>
      <w:r w:rsidR="00843230" w:rsidRPr="0062305C">
        <w:t>13</w:t>
      </w:r>
      <w:r w:rsidR="00B966FE" w:rsidRPr="0062305C">
        <w:fldChar w:fldCharType="end"/>
      </w:r>
    </w:p>
    <w:p w14:paraId="0AB9C569" w14:textId="2B62B2B2" w:rsidR="00280EB6" w:rsidRPr="0062305C" w:rsidRDefault="00280EB6">
      <w:pPr>
        <w:pStyle w:val="TOC2"/>
        <w:rPr>
          <w:rFonts w:ascii="Calibri" w:hAnsi="Calibri"/>
          <w:sz w:val="22"/>
          <w:szCs w:val="22"/>
        </w:rPr>
      </w:pPr>
      <w:r w:rsidRPr="0062305C">
        <w:t>24.</w:t>
      </w:r>
      <w:r w:rsidRPr="0062305C">
        <w:rPr>
          <w:rFonts w:ascii="Calibri" w:hAnsi="Calibri"/>
          <w:sz w:val="22"/>
          <w:szCs w:val="22"/>
        </w:rPr>
        <w:tab/>
      </w:r>
      <w:r w:rsidRPr="0062305C">
        <w:t>Procedure for Disputes</w:t>
      </w:r>
      <w:r w:rsidRPr="0062305C">
        <w:tab/>
      </w:r>
      <w:r w:rsidR="00B966FE" w:rsidRPr="0062305C">
        <w:fldChar w:fldCharType="begin"/>
      </w:r>
      <w:r w:rsidRPr="0062305C">
        <w:instrText xml:space="preserve"> PAGEREF _Toc338651336 \h </w:instrText>
      </w:r>
      <w:r w:rsidR="00B966FE" w:rsidRPr="0062305C">
        <w:fldChar w:fldCharType="separate"/>
      </w:r>
      <w:r w:rsidR="00843230" w:rsidRPr="0062305C">
        <w:t>13</w:t>
      </w:r>
      <w:r w:rsidR="00B966FE" w:rsidRPr="0062305C">
        <w:fldChar w:fldCharType="end"/>
      </w:r>
    </w:p>
    <w:p w14:paraId="13D7166D" w14:textId="11927EB0" w:rsidR="00280EB6" w:rsidRPr="0062305C" w:rsidRDefault="00280EB6">
      <w:pPr>
        <w:pStyle w:val="TOC1"/>
        <w:tabs>
          <w:tab w:val="right" w:leader="dot" w:pos="8990"/>
        </w:tabs>
        <w:rPr>
          <w:rFonts w:ascii="Calibri" w:hAnsi="Calibri"/>
          <w:b w:val="0"/>
          <w:noProof/>
          <w:sz w:val="22"/>
          <w:szCs w:val="22"/>
        </w:rPr>
      </w:pPr>
      <w:r w:rsidRPr="0062305C">
        <w:rPr>
          <w:noProof/>
        </w:rPr>
        <w:t>B.  Time Control</w:t>
      </w:r>
      <w:r w:rsidRPr="0062305C">
        <w:rPr>
          <w:noProof/>
        </w:rPr>
        <w:tab/>
      </w:r>
      <w:r w:rsidR="00B966FE" w:rsidRPr="0062305C">
        <w:rPr>
          <w:noProof/>
        </w:rPr>
        <w:fldChar w:fldCharType="begin"/>
      </w:r>
      <w:r w:rsidRPr="0062305C">
        <w:rPr>
          <w:noProof/>
        </w:rPr>
        <w:instrText xml:space="preserve"> PAGEREF _Toc338651337 \h </w:instrText>
      </w:r>
      <w:r w:rsidR="00B966FE" w:rsidRPr="0062305C">
        <w:rPr>
          <w:noProof/>
        </w:rPr>
      </w:r>
      <w:r w:rsidR="00B966FE" w:rsidRPr="0062305C">
        <w:rPr>
          <w:noProof/>
        </w:rPr>
        <w:fldChar w:fldCharType="separate"/>
      </w:r>
      <w:r w:rsidR="00843230" w:rsidRPr="0062305C">
        <w:rPr>
          <w:noProof/>
        </w:rPr>
        <w:t>14</w:t>
      </w:r>
      <w:r w:rsidR="00B966FE" w:rsidRPr="0062305C">
        <w:rPr>
          <w:noProof/>
        </w:rPr>
        <w:fldChar w:fldCharType="end"/>
      </w:r>
    </w:p>
    <w:p w14:paraId="3D841FCD" w14:textId="38C43959" w:rsidR="00280EB6" w:rsidRPr="0062305C" w:rsidRDefault="00280EB6">
      <w:pPr>
        <w:pStyle w:val="TOC2"/>
        <w:rPr>
          <w:rFonts w:ascii="Calibri" w:hAnsi="Calibri"/>
          <w:sz w:val="22"/>
          <w:szCs w:val="22"/>
        </w:rPr>
      </w:pPr>
      <w:r w:rsidRPr="0062305C">
        <w:t>25.</w:t>
      </w:r>
      <w:r w:rsidRPr="0062305C">
        <w:rPr>
          <w:rFonts w:ascii="Calibri" w:hAnsi="Calibri"/>
          <w:sz w:val="22"/>
          <w:szCs w:val="22"/>
        </w:rPr>
        <w:tab/>
      </w:r>
      <w:r w:rsidRPr="0062305C">
        <w:t>Program</w:t>
      </w:r>
      <w:r w:rsidRPr="0062305C">
        <w:tab/>
      </w:r>
      <w:r w:rsidR="00B966FE" w:rsidRPr="0062305C">
        <w:fldChar w:fldCharType="begin"/>
      </w:r>
      <w:r w:rsidRPr="0062305C">
        <w:instrText xml:space="preserve"> PAGEREF _Toc338651338 \h </w:instrText>
      </w:r>
      <w:r w:rsidR="00B966FE" w:rsidRPr="0062305C">
        <w:fldChar w:fldCharType="separate"/>
      </w:r>
      <w:r w:rsidR="00843230" w:rsidRPr="0062305C">
        <w:t>14</w:t>
      </w:r>
      <w:r w:rsidR="00B966FE" w:rsidRPr="0062305C">
        <w:fldChar w:fldCharType="end"/>
      </w:r>
    </w:p>
    <w:p w14:paraId="10C4CAE6" w14:textId="4A812153" w:rsidR="00280EB6" w:rsidRPr="0062305C" w:rsidRDefault="00280EB6">
      <w:pPr>
        <w:pStyle w:val="TOC2"/>
        <w:rPr>
          <w:rFonts w:ascii="Calibri" w:hAnsi="Calibri"/>
          <w:sz w:val="22"/>
          <w:szCs w:val="22"/>
        </w:rPr>
      </w:pPr>
      <w:r w:rsidRPr="0062305C">
        <w:t>26.</w:t>
      </w:r>
      <w:r w:rsidRPr="0062305C">
        <w:rPr>
          <w:rFonts w:ascii="Calibri" w:hAnsi="Calibri"/>
          <w:sz w:val="22"/>
          <w:szCs w:val="22"/>
        </w:rPr>
        <w:tab/>
      </w:r>
      <w:r w:rsidRPr="0062305C">
        <w:t>Extension of the Intended Completion Date</w:t>
      </w:r>
      <w:r w:rsidRPr="0062305C">
        <w:tab/>
      </w:r>
      <w:r w:rsidR="00B966FE" w:rsidRPr="0062305C">
        <w:fldChar w:fldCharType="begin"/>
      </w:r>
      <w:r w:rsidRPr="0062305C">
        <w:instrText xml:space="preserve"> PAGEREF _Toc338651339 \h </w:instrText>
      </w:r>
      <w:r w:rsidR="00B966FE" w:rsidRPr="0062305C">
        <w:fldChar w:fldCharType="separate"/>
      </w:r>
      <w:r w:rsidR="00843230" w:rsidRPr="0062305C">
        <w:t>14</w:t>
      </w:r>
      <w:r w:rsidR="00B966FE" w:rsidRPr="0062305C">
        <w:fldChar w:fldCharType="end"/>
      </w:r>
    </w:p>
    <w:p w14:paraId="68A8A1B5" w14:textId="289668D6" w:rsidR="00280EB6" w:rsidRPr="0062305C" w:rsidRDefault="00280EB6">
      <w:pPr>
        <w:pStyle w:val="TOC2"/>
        <w:rPr>
          <w:rFonts w:ascii="Calibri" w:hAnsi="Calibri"/>
          <w:sz w:val="22"/>
          <w:szCs w:val="22"/>
        </w:rPr>
      </w:pPr>
      <w:r w:rsidRPr="0062305C">
        <w:t>27.</w:t>
      </w:r>
      <w:r w:rsidRPr="0062305C">
        <w:rPr>
          <w:rFonts w:ascii="Calibri" w:hAnsi="Calibri"/>
          <w:sz w:val="22"/>
          <w:szCs w:val="22"/>
        </w:rPr>
        <w:tab/>
      </w:r>
      <w:r w:rsidRPr="0062305C">
        <w:t>Acceleration</w:t>
      </w:r>
      <w:r w:rsidRPr="0062305C">
        <w:tab/>
      </w:r>
      <w:r w:rsidR="00B966FE" w:rsidRPr="0062305C">
        <w:fldChar w:fldCharType="begin"/>
      </w:r>
      <w:r w:rsidRPr="0062305C">
        <w:instrText xml:space="preserve"> PAGEREF _Toc338651340 \h </w:instrText>
      </w:r>
      <w:r w:rsidR="00B966FE" w:rsidRPr="0062305C">
        <w:fldChar w:fldCharType="separate"/>
      </w:r>
      <w:r w:rsidR="00843230" w:rsidRPr="0062305C">
        <w:t>15</w:t>
      </w:r>
      <w:r w:rsidR="00B966FE" w:rsidRPr="0062305C">
        <w:fldChar w:fldCharType="end"/>
      </w:r>
    </w:p>
    <w:p w14:paraId="285099E3" w14:textId="20EC49B7" w:rsidR="00280EB6" w:rsidRPr="0062305C" w:rsidRDefault="00280EB6">
      <w:pPr>
        <w:pStyle w:val="TOC2"/>
        <w:rPr>
          <w:rFonts w:ascii="Calibri" w:hAnsi="Calibri"/>
          <w:sz w:val="22"/>
          <w:szCs w:val="22"/>
        </w:rPr>
      </w:pPr>
      <w:r w:rsidRPr="0062305C">
        <w:t>28.</w:t>
      </w:r>
      <w:r w:rsidRPr="0062305C">
        <w:rPr>
          <w:rFonts w:ascii="Calibri" w:hAnsi="Calibri"/>
          <w:sz w:val="22"/>
          <w:szCs w:val="22"/>
        </w:rPr>
        <w:tab/>
      </w:r>
      <w:r w:rsidRPr="0062305C">
        <w:t>Delays Ordered by the Project Manager</w:t>
      </w:r>
      <w:r w:rsidRPr="0062305C">
        <w:tab/>
      </w:r>
      <w:r w:rsidR="00B966FE" w:rsidRPr="0062305C">
        <w:fldChar w:fldCharType="begin"/>
      </w:r>
      <w:r w:rsidRPr="0062305C">
        <w:instrText xml:space="preserve"> PAGEREF _Toc338651341 \h </w:instrText>
      </w:r>
      <w:r w:rsidR="00B966FE" w:rsidRPr="0062305C">
        <w:fldChar w:fldCharType="separate"/>
      </w:r>
      <w:r w:rsidR="00843230" w:rsidRPr="0062305C">
        <w:t>15</w:t>
      </w:r>
      <w:r w:rsidR="00B966FE" w:rsidRPr="0062305C">
        <w:fldChar w:fldCharType="end"/>
      </w:r>
    </w:p>
    <w:p w14:paraId="372C59FB" w14:textId="33249602" w:rsidR="00280EB6" w:rsidRPr="0062305C" w:rsidRDefault="00280EB6">
      <w:pPr>
        <w:pStyle w:val="TOC2"/>
        <w:rPr>
          <w:rFonts w:ascii="Calibri" w:hAnsi="Calibri"/>
          <w:sz w:val="22"/>
          <w:szCs w:val="22"/>
        </w:rPr>
      </w:pPr>
      <w:r w:rsidRPr="0062305C">
        <w:t>29.</w:t>
      </w:r>
      <w:r w:rsidRPr="0062305C">
        <w:rPr>
          <w:rFonts w:ascii="Calibri" w:hAnsi="Calibri"/>
          <w:sz w:val="22"/>
          <w:szCs w:val="22"/>
        </w:rPr>
        <w:tab/>
      </w:r>
      <w:r w:rsidRPr="0062305C">
        <w:t>Management Meetings</w:t>
      </w:r>
      <w:r w:rsidRPr="0062305C">
        <w:tab/>
      </w:r>
      <w:r w:rsidR="00B966FE" w:rsidRPr="0062305C">
        <w:fldChar w:fldCharType="begin"/>
      </w:r>
      <w:r w:rsidRPr="0062305C">
        <w:instrText xml:space="preserve"> PAGEREF _Toc338651342 \h </w:instrText>
      </w:r>
      <w:r w:rsidR="00B966FE" w:rsidRPr="0062305C">
        <w:fldChar w:fldCharType="separate"/>
      </w:r>
      <w:r w:rsidR="00843230" w:rsidRPr="0062305C">
        <w:t>15</w:t>
      </w:r>
      <w:r w:rsidR="00B966FE" w:rsidRPr="0062305C">
        <w:fldChar w:fldCharType="end"/>
      </w:r>
    </w:p>
    <w:p w14:paraId="3B84B4B8" w14:textId="76448902" w:rsidR="00280EB6" w:rsidRPr="0062305C" w:rsidRDefault="00280EB6">
      <w:pPr>
        <w:pStyle w:val="TOC2"/>
        <w:rPr>
          <w:rFonts w:ascii="Calibri" w:hAnsi="Calibri"/>
          <w:sz w:val="22"/>
          <w:szCs w:val="22"/>
        </w:rPr>
      </w:pPr>
      <w:r w:rsidRPr="0062305C">
        <w:t>30.</w:t>
      </w:r>
      <w:r w:rsidRPr="0062305C">
        <w:rPr>
          <w:rFonts w:ascii="Calibri" w:hAnsi="Calibri"/>
          <w:sz w:val="22"/>
          <w:szCs w:val="22"/>
        </w:rPr>
        <w:tab/>
      </w:r>
      <w:r w:rsidRPr="0062305C">
        <w:t>Early Warning</w:t>
      </w:r>
      <w:r w:rsidRPr="0062305C">
        <w:tab/>
      </w:r>
      <w:r w:rsidR="00B966FE" w:rsidRPr="0062305C">
        <w:fldChar w:fldCharType="begin"/>
      </w:r>
      <w:r w:rsidRPr="0062305C">
        <w:instrText xml:space="preserve"> PAGEREF _Toc338651343 \h </w:instrText>
      </w:r>
      <w:r w:rsidR="00B966FE" w:rsidRPr="0062305C">
        <w:fldChar w:fldCharType="separate"/>
      </w:r>
      <w:r w:rsidR="00843230" w:rsidRPr="0062305C">
        <w:t>15</w:t>
      </w:r>
      <w:r w:rsidR="00B966FE" w:rsidRPr="0062305C">
        <w:fldChar w:fldCharType="end"/>
      </w:r>
    </w:p>
    <w:p w14:paraId="6D15DC12" w14:textId="1552BD00" w:rsidR="00280EB6" w:rsidRPr="0062305C" w:rsidRDefault="00280EB6">
      <w:pPr>
        <w:pStyle w:val="TOC1"/>
        <w:tabs>
          <w:tab w:val="right" w:leader="dot" w:pos="8990"/>
        </w:tabs>
        <w:rPr>
          <w:rFonts w:ascii="Calibri" w:hAnsi="Calibri"/>
          <w:b w:val="0"/>
          <w:noProof/>
          <w:sz w:val="22"/>
          <w:szCs w:val="22"/>
        </w:rPr>
      </w:pPr>
      <w:r w:rsidRPr="0062305C">
        <w:rPr>
          <w:noProof/>
        </w:rPr>
        <w:t>C.  Quality Control</w:t>
      </w:r>
      <w:r w:rsidRPr="0062305C">
        <w:rPr>
          <w:noProof/>
        </w:rPr>
        <w:tab/>
      </w:r>
      <w:r w:rsidR="00B966FE" w:rsidRPr="0062305C">
        <w:rPr>
          <w:noProof/>
        </w:rPr>
        <w:fldChar w:fldCharType="begin"/>
      </w:r>
      <w:r w:rsidRPr="0062305C">
        <w:rPr>
          <w:noProof/>
        </w:rPr>
        <w:instrText xml:space="preserve"> PAGEREF _Toc338651344 \h </w:instrText>
      </w:r>
      <w:r w:rsidR="00B966FE" w:rsidRPr="0062305C">
        <w:rPr>
          <w:noProof/>
        </w:rPr>
      </w:r>
      <w:r w:rsidR="00B966FE" w:rsidRPr="0062305C">
        <w:rPr>
          <w:noProof/>
        </w:rPr>
        <w:fldChar w:fldCharType="separate"/>
      </w:r>
      <w:r w:rsidR="00843230" w:rsidRPr="0062305C">
        <w:rPr>
          <w:noProof/>
        </w:rPr>
        <w:t>16</w:t>
      </w:r>
      <w:r w:rsidR="00B966FE" w:rsidRPr="0062305C">
        <w:rPr>
          <w:noProof/>
        </w:rPr>
        <w:fldChar w:fldCharType="end"/>
      </w:r>
    </w:p>
    <w:p w14:paraId="7AA88796" w14:textId="28A51C4B" w:rsidR="00280EB6" w:rsidRPr="0062305C" w:rsidRDefault="00280EB6">
      <w:pPr>
        <w:pStyle w:val="TOC2"/>
        <w:rPr>
          <w:rFonts w:ascii="Calibri" w:hAnsi="Calibri"/>
          <w:sz w:val="22"/>
          <w:szCs w:val="22"/>
        </w:rPr>
      </w:pPr>
      <w:r w:rsidRPr="0062305C">
        <w:t>31.</w:t>
      </w:r>
      <w:r w:rsidRPr="0062305C">
        <w:rPr>
          <w:rFonts w:ascii="Calibri" w:hAnsi="Calibri"/>
          <w:sz w:val="22"/>
          <w:szCs w:val="22"/>
        </w:rPr>
        <w:tab/>
      </w:r>
      <w:r w:rsidRPr="0062305C">
        <w:t>Identifying Defects</w:t>
      </w:r>
      <w:r w:rsidRPr="0062305C">
        <w:tab/>
      </w:r>
      <w:r w:rsidR="00B966FE" w:rsidRPr="0062305C">
        <w:fldChar w:fldCharType="begin"/>
      </w:r>
      <w:r w:rsidRPr="0062305C">
        <w:instrText xml:space="preserve"> PAGEREF _Toc338651345 \h </w:instrText>
      </w:r>
      <w:r w:rsidR="00B966FE" w:rsidRPr="0062305C">
        <w:fldChar w:fldCharType="separate"/>
      </w:r>
      <w:r w:rsidR="00843230" w:rsidRPr="0062305C">
        <w:t>16</w:t>
      </w:r>
      <w:r w:rsidR="00B966FE" w:rsidRPr="0062305C">
        <w:fldChar w:fldCharType="end"/>
      </w:r>
    </w:p>
    <w:p w14:paraId="2E6678CF" w14:textId="3924D931" w:rsidR="00280EB6" w:rsidRPr="0062305C" w:rsidRDefault="00280EB6">
      <w:pPr>
        <w:pStyle w:val="TOC2"/>
        <w:rPr>
          <w:rFonts w:ascii="Calibri" w:hAnsi="Calibri"/>
          <w:sz w:val="22"/>
          <w:szCs w:val="22"/>
        </w:rPr>
      </w:pPr>
      <w:r w:rsidRPr="0062305C">
        <w:t>32.</w:t>
      </w:r>
      <w:r w:rsidRPr="0062305C">
        <w:rPr>
          <w:rFonts w:ascii="Calibri" w:hAnsi="Calibri"/>
          <w:sz w:val="22"/>
          <w:szCs w:val="22"/>
        </w:rPr>
        <w:tab/>
      </w:r>
      <w:r w:rsidRPr="0062305C">
        <w:t>Tests</w:t>
      </w:r>
      <w:r w:rsidRPr="0062305C">
        <w:tab/>
      </w:r>
      <w:r w:rsidR="00B966FE" w:rsidRPr="0062305C">
        <w:fldChar w:fldCharType="begin"/>
      </w:r>
      <w:r w:rsidRPr="0062305C">
        <w:instrText xml:space="preserve"> PAGEREF _Toc338651346 \h </w:instrText>
      </w:r>
      <w:r w:rsidR="00B966FE" w:rsidRPr="0062305C">
        <w:fldChar w:fldCharType="separate"/>
      </w:r>
      <w:r w:rsidR="00843230" w:rsidRPr="0062305C">
        <w:t>16</w:t>
      </w:r>
      <w:r w:rsidR="00B966FE" w:rsidRPr="0062305C">
        <w:fldChar w:fldCharType="end"/>
      </w:r>
    </w:p>
    <w:p w14:paraId="2C3565A8" w14:textId="6871C3EE" w:rsidR="00280EB6" w:rsidRPr="0062305C" w:rsidRDefault="00280EB6">
      <w:pPr>
        <w:pStyle w:val="TOC2"/>
        <w:rPr>
          <w:rFonts w:ascii="Calibri" w:hAnsi="Calibri"/>
          <w:sz w:val="22"/>
          <w:szCs w:val="22"/>
        </w:rPr>
      </w:pPr>
      <w:r w:rsidRPr="0062305C">
        <w:t>33.</w:t>
      </w:r>
      <w:r w:rsidRPr="0062305C">
        <w:rPr>
          <w:rFonts w:ascii="Calibri" w:hAnsi="Calibri"/>
          <w:sz w:val="22"/>
          <w:szCs w:val="22"/>
        </w:rPr>
        <w:tab/>
      </w:r>
      <w:r w:rsidRPr="0062305C">
        <w:t>Correction of Defects</w:t>
      </w:r>
      <w:r w:rsidRPr="0062305C">
        <w:tab/>
      </w:r>
      <w:r w:rsidR="00B966FE" w:rsidRPr="0062305C">
        <w:fldChar w:fldCharType="begin"/>
      </w:r>
      <w:r w:rsidRPr="0062305C">
        <w:instrText xml:space="preserve"> PAGEREF _Toc338651347 \h </w:instrText>
      </w:r>
      <w:r w:rsidR="00B966FE" w:rsidRPr="0062305C">
        <w:fldChar w:fldCharType="separate"/>
      </w:r>
      <w:r w:rsidR="00843230" w:rsidRPr="0062305C">
        <w:t>16</w:t>
      </w:r>
      <w:r w:rsidR="00B966FE" w:rsidRPr="0062305C">
        <w:fldChar w:fldCharType="end"/>
      </w:r>
    </w:p>
    <w:p w14:paraId="1789AA50" w14:textId="2F7612A6" w:rsidR="00280EB6" w:rsidRPr="0062305C" w:rsidRDefault="00280EB6">
      <w:pPr>
        <w:pStyle w:val="TOC2"/>
        <w:rPr>
          <w:rFonts w:ascii="Calibri" w:hAnsi="Calibri"/>
          <w:sz w:val="22"/>
          <w:szCs w:val="22"/>
        </w:rPr>
      </w:pPr>
      <w:r w:rsidRPr="0062305C">
        <w:t>34.</w:t>
      </w:r>
      <w:r w:rsidRPr="0062305C">
        <w:rPr>
          <w:rFonts w:ascii="Calibri" w:hAnsi="Calibri"/>
          <w:sz w:val="22"/>
          <w:szCs w:val="22"/>
        </w:rPr>
        <w:tab/>
      </w:r>
      <w:r w:rsidRPr="0062305C">
        <w:t>Uncorrected Defects</w:t>
      </w:r>
      <w:r w:rsidRPr="0062305C">
        <w:tab/>
      </w:r>
      <w:r w:rsidR="00B966FE" w:rsidRPr="0062305C">
        <w:fldChar w:fldCharType="begin"/>
      </w:r>
      <w:r w:rsidRPr="0062305C">
        <w:instrText xml:space="preserve"> PAGEREF _Toc338651348 \h </w:instrText>
      </w:r>
      <w:r w:rsidR="00B966FE" w:rsidRPr="0062305C">
        <w:fldChar w:fldCharType="separate"/>
      </w:r>
      <w:r w:rsidR="00843230" w:rsidRPr="0062305C">
        <w:t>16</w:t>
      </w:r>
      <w:r w:rsidR="00B966FE" w:rsidRPr="0062305C">
        <w:fldChar w:fldCharType="end"/>
      </w:r>
    </w:p>
    <w:p w14:paraId="17576F18" w14:textId="6B5EB3C5" w:rsidR="00280EB6" w:rsidRPr="0062305C" w:rsidRDefault="00280EB6">
      <w:pPr>
        <w:pStyle w:val="TOC1"/>
        <w:tabs>
          <w:tab w:val="right" w:leader="dot" w:pos="8990"/>
        </w:tabs>
        <w:rPr>
          <w:rFonts w:ascii="Calibri" w:hAnsi="Calibri"/>
          <w:b w:val="0"/>
          <w:noProof/>
          <w:sz w:val="22"/>
          <w:szCs w:val="22"/>
        </w:rPr>
      </w:pPr>
      <w:r w:rsidRPr="0062305C">
        <w:rPr>
          <w:noProof/>
        </w:rPr>
        <w:t>D.  Cost Control</w:t>
      </w:r>
      <w:r w:rsidRPr="0062305C">
        <w:rPr>
          <w:noProof/>
        </w:rPr>
        <w:tab/>
      </w:r>
      <w:r w:rsidR="00B966FE" w:rsidRPr="0062305C">
        <w:rPr>
          <w:noProof/>
        </w:rPr>
        <w:fldChar w:fldCharType="begin"/>
      </w:r>
      <w:r w:rsidRPr="0062305C">
        <w:rPr>
          <w:noProof/>
        </w:rPr>
        <w:instrText xml:space="preserve"> PAGEREF _Toc338651349 \h </w:instrText>
      </w:r>
      <w:r w:rsidR="00B966FE" w:rsidRPr="0062305C">
        <w:rPr>
          <w:noProof/>
        </w:rPr>
      </w:r>
      <w:r w:rsidR="00B966FE" w:rsidRPr="0062305C">
        <w:rPr>
          <w:noProof/>
        </w:rPr>
        <w:fldChar w:fldCharType="separate"/>
      </w:r>
      <w:r w:rsidR="00843230" w:rsidRPr="0062305C">
        <w:rPr>
          <w:noProof/>
        </w:rPr>
        <w:t>16</w:t>
      </w:r>
      <w:r w:rsidR="00B966FE" w:rsidRPr="0062305C">
        <w:rPr>
          <w:noProof/>
        </w:rPr>
        <w:fldChar w:fldCharType="end"/>
      </w:r>
    </w:p>
    <w:p w14:paraId="104DAFC2" w14:textId="0C94820F" w:rsidR="00280EB6" w:rsidRPr="0062305C" w:rsidRDefault="00280EB6">
      <w:pPr>
        <w:pStyle w:val="TOC2"/>
        <w:rPr>
          <w:rFonts w:ascii="Calibri" w:hAnsi="Calibri"/>
          <w:sz w:val="22"/>
          <w:szCs w:val="22"/>
        </w:rPr>
      </w:pPr>
      <w:r w:rsidRPr="0062305C">
        <w:lastRenderedPageBreak/>
        <w:t>35.</w:t>
      </w:r>
      <w:r w:rsidRPr="0062305C">
        <w:rPr>
          <w:rFonts w:ascii="Calibri" w:hAnsi="Calibri"/>
          <w:sz w:val="22"/>
          <w:szCs w:val="22"/>
        </w:rPr>
        <w:tab/>
      </w:r>
      <w:r w:rsidRPr="0062305C">
        <w:t>Contract Price</w:t>
      </w:r>
      <w:r w:rsidRPr="0062305C">
        <w:tab/>
      </w:r>
      <w:r w:rsidR="00B966FE" w:rsidRPr="0062305C">
        <w:fldChar w:fldCharType="begin"/>
      </w:r>
      <w:r w:rsidRPr="0062305C">
        <w:instrText xml:space="preserve"> PAGEREF _Toc338651350 \h </w:instrText>
      </w:r>
      <w:r w:rsidR="00B966FE" w:rsidRPr="0062305C">
        <w:fldChar w:fldCharType="separate"/>
      </w:r>
      <w:r w:rsidR="00843230" w:rsidRPr="0062305C">
        <w:t>16</w:t>
      </w:r>
      <w:r w:rsidR="00B966FE" w:rsidRPr="0062305C">
        <w:fldChar w:fldCharType="end"/>
      </w:r>
    </w:p>
    <w:p w14:paraId="0F5C5642" w14:textId="2C829639" w:rsidR="00280EB6" w:rsidRPr="0062305C" w:rsidRDefault="00280EB6">
      <w:pPr>
        <w:pStyle w:val="TOC2"/>
        <w:rPr>
          <w:rFonts w:ascii="Calibri" w:hAnsi="Calibri"/>
          <w:sz w:val="22"/>
          <w:szCs w:val="22"/>
        </w:rPr>
      </w:pPr>
      <w:r w:rsidRPr="0062305C">
        <w:t>36.</w:t>
      </w:r>
      <w:r w:rsidRPr="0062305C">
        <w:rPr>
          <w:rFonts w:ascii="Calibri" w:hAnsi="Calibri"/>
          <w:sz w:val="22"/>
          <w:szCs w:val="22"/>
        </w:rPr>
        <w:tab/>
      </w:r>
      <w:r w:rsidRPr="0062305C">
        <w:t>Changes in the Contract Price</w:t>
      </w:r>
      <w:r w:rsidRPr="0062305C">
        <w:tab/>
      </w:r>
      <w:r w:rsidR="00B966FE" w:rsidRPr="0062305C">
        <w:fldChar w:fldCharType="begin"/>
      </w:r>
      <w:r w:rsidRPr="0062305C">
        <w:instrText xml:space="preserve"> PAGEREF _Toc338651351 \h </w:instrText>
      </w:r>
      <w:r w:rsidR="00B966FE" w:rsidRPr="0062305C">
        <w:fldChar w:fldCharType="separate"/>
      </w:r>
      <w:r w:rsidR="00843230" w:rsidRPr="0062305C">
        <w:t>17</w:t>
      </w:r>
      <w:r w:rsidR="00B966FE" w:rsidRPr="0062305C">
        <w:fldChar w:fldCharType="end"/>
      </w:r>
    </w:p>
    <w:p w14:paraId="6465DEF7" w14:textId="64A2FF6B" w:rsidR="00280EB6" w:rsidRPr="0062305C" w:rsidRDefault="00280EB6">
      <w:pPr>
        <w:pStyle w:val="TOC2"/>
        <w:rPr>
          <w:rFonts w:ascii="Calibri" w:hAnsi="Calibri"/>
          <w:sz w:val="22"/>
          <w:szCs w:val="22"/>
        </w:rPr>
      </w:pPr>
      <w:r w:rsidRPr="0062305C">
        <w:t>37.</w:t>
      </w:r>
      <w:r w:rsidRPr="0062305C">
        <w:rPr>
          <w:rFonts w:ascii="Calibri" w:hAnsi="Calibri"/>
          <w:sz w:val="22"/>
          <w:szCs w:val="22"/>
        </w:rPr>
        <w:tab/>
      </w:r>
      <w:r w:rsidRPr="0062305C">
        <w:t>Variations</w:t>
      </w:r>
      <w:r w:rsidRPr="0062305C">
        <w:tab/>
      </w:r>
      <w:r w:rsidR="00B966FE" w:rsidRPr="0062305C">
        <w:fldChar w:fldCharType="begin"/>
      </w:r>
      <w:r w:rsidRPr="0062305C">
        <w:instrText xml:space="preserve"> PAGEREF _Toc338651352 \h </w:instrText>
      </w:r>
      <w:r w:rsidR="00B966FE" w:rsidRPr="0062305C">
        <w:fldChar w:fldCharType="separate"/>
      </w:r>
      <w:r w:rsidR="00843230" w:rsidRPr="0062305C">
        <w:t>17</w:t>
      </w:r>
      <w:r w:rsidR="00B966FE" w:rsidRPr="0062305C">
        <w:fldChar w:fldCharType="end"/>
      </w:r>
    </w:p>
    <w:p w14:paraId="3327A464" w14:textId="59E5437C" w:rsidR="00280EB6" w:rsidRPr="0062305C" w:rsidRDefault="00280EB6">
      <w:pPr>
        <w:pStyle w:val="TOC2"/>
        <w:rPr>
          <w:rFonts w:ascii="Calibri" w:hAnsi="Calibri"/>
          <w:sz w:val="22"/>
          <w:szCs w:val="22"/>
        </w:rPr>
      </w:pPr>
      <w:r w:rsidRPr="0062305C">
        <w:t>38.</w:t>
      </w:r>
      <w:r w:rsidRPr="0062305C">
        <w:rPr>
          <w:rFonts w:ascii="Calibri" w:hAnsi="Calibri"/>
          <w:sz w:val="22"/>
          <w:szCs w:val="22"/>
        </w:rPr>
        <w:tab/>
      </w:r>
      <w:r w:rsidRPr="0062305C">
        <w:t>Cash Flow Forecasts</w:t>
      </w:r>
      <w:r w:rsidRPr="0062305C">
        <w:tab/>
      </w:r>
      <w:r w:rsidR="00B966FE" w:rsidRPr="0062305C">
        <w:fldChar w:fldCharType="begin"/>
      </w:r>
      <w:r w:rsidRPr="0062305C">
        <w:instrText xml:space="preserve"> PAGEREF _Toc338651353 \h </w:instrText>
      </w:r>
      <w:r w:rsidR="00B966FE" w:rsidRPr="0062305C">
        <w:fldChar w:fldCharType="separate"/>
      </w:r>
      <w:r w:rsidR="00843230" w:rsidRPr="0062305C">
        <w:t>18</w:t>
      </w:r>
      <w:r w:rsidR="00B966FE" w:rsidRPr="0062305C">
        <w:fldChar w:fldCharType="end"/>
      </w:r>
    </w:p>
    <w:p w14:paraId="12DA5112" w14:textId="77C1E077" w:rsidR="00280EB6" w:rsidRPr="0062305C" w:rsidRDefault="00280EB6">
      <w:pPr>
        <w:pStyle w:val="TOC2"/>
        <w:rPr>
          <w:rFonts w:ascii="Calibri" w:hAnsi="Calibri"/>
          <w:sz w:val="22"/>
          <w:szCs w:val="22"/>
        </w:rPr>
      </w:pPr>
      <w:r w:rsidRPr="0062305C">
        <w:t>39.</w:t>
      </w:r>
      <w:r w:rsidRPr="0062305C">
        <w:rPr>
          <w:rFonts w:ascii="Calibri" w:hAnsi="Calibri"/>
          <w:sz w:val="22"/>
          <w:szCs w:val="22"/>
        </w:rPr>
        <w:tab/>
      </w:r>
      <w:r w:rsidRPr="0062305C">
        <w:t>Payment Certificates</w:t>
      </w:r>
      <w:r w:rsidRPr="0062305C">
        <w:tab/>
      </w:r>
      <w:r w:rsidR="00B966FE" w:rsidRPr="0062305C">
        <w:fldChar w:fldCharType="begin"/>
      </w:r>
      <w:r w:rsidRPr="0062305C">
        <w:instrText xml:space="preserve"> PAGEREF _Toc338651354 \h </w:instrText>
      </w:r>
      <w:r w:rsidR="00B966FE" w:rsidRPr="0062305C">
        <w:fldChar w:fldCharType="separate"/>
      </w:r>
      <w:r w:rsidR="00843230" w:rsidRPr="0062305C">
        <w:t>18</w:t>
      </w:r>
      <w:r w:rsidR="00B966FE" w:rsidRPr="0062305C">
        <w:fldChar w:fldCharType="end"/>
      </w:r>
    </w:p>
    <w:p w14:paraId="5C64D09E" w14:textId="51C71DA9" w:rsidR="00280EB6" w:rsidRPr="0062305C" w:rsidRDefault="00280EB6">
      <w:pPr>
        <w:pStyle w:val="TOC2"/>
        <w:rPr>
          <w:rFonts w:ascii="Calibri" w:hAnsi="Calibri"/>
          <w:sz w:val="22"/>
          <w:szCs w:val="22"/>
        </w:rPr>
      </w:pPr>
      <w:r w:rsidRPr="0062305C">
        <w:t>40.</w:t>
      </w:r>
      <w:r w:rsidRPr="0062305C">
        <w:rPr>
          <w:rFonts w:ascii="Calibri" w:hAnsi="Calibri"/>
          <w:sz w:val="22"/>
          <w:szCs w:val="22"/>
        </w:rPr>
        <w:tab/>
      </w:r>
      <w:r w:rsidRPr="0062305C">
        <w:t>Payments</w:t>
      </w:r>
      <w:r w:rsidRPr="0062305C">
        <w:tab/>
      </w:r>
      <w:r w:rsidR="00B966FE" w:rsidRPr="0062305C">
        <w:fldChar w:fldCharType="begin"/>
      </w:r>
      <w:r w:rsidRPr="0062305C">
        <w:instrText xml:space="preserve"> PAGEREF _Toc338651355 \h </w:instrText>
      </w:r>
      <w:r w:rsidR="00B966FE" w:rsidRPr="0062305C">
        <w:fldChar w:fldCharType="separate"/>
      </w:r>
      <w:r w:rsidR="00843230" w:rsidRPr="0062305C">
        <w:t>19</w:t>
      </w:r>
      <w:r w:rsidR="00B966FE" w:rsidRPr="0062305C">
        <w:fldChar w:fldCharType="end"/>
      </w:r>
    </w:p>
    <w:p w14:paraId="22A41644" w14:textId="7C72012E" w:rsidR="00280EB6" w:rsidRPr="0062305C" w:rsidRDefault="00280EB6">
      <w:pPr>
        <w:pStyle w:val="TOC2"/>
        <w:rPr>
          <w:rFonts w:ascii="Calibri" w:hAnsi="Calibri"/>
          <w:sz w:val="22"/>
          <w:szCs w:val="22"/>
        </w:rPr>
      </w:pPr>
      <w:r w:rsidRPr="0062305C">
        <w:t>41.</w:t>
      </w:r>
      <w:r w:rsidRPr="0062305C">
        <w:rPr>
          <w:rFonts w:ascii="Calibri" w:hAnsi="Calibri"/>
          <w:sz w:val="22"/>
          <w:szCs w:val="22"/>
        </w:rPr>
        <w:tab/>
      </w:r>
      <w:r w:rsidRPr="0062305C">
        <w:t>Compensation Events</w:t>
      </w:r>
      <w:r w:rsidRPr="0062305C">
        <w:tab/>
      </w:r>
      <w:r w:rsidR="00B966FE" w:rsidRPr="0062305C">
        <w:fldChar w:fldCharType="begin"/>
      </w:r>
      <w:r w:rsidRPr="0062305C">
        <w:instrText xml:space="preserve"> PAGEREF _Toc338651356 \h </w:instrText>
      </w:r>
      <w:r w:rsidR="00B966FE" w:rsidRPr="0062305C">
        <w:fldChar w:fldCharType="separate"/>
      </w:r>
      <w:r w:rsidR="00843230" w:rsidRPr="0062305C">
        <w:t>19</w:t>
      </w:r>
      <w:r w:rsidR="00B966FE" w:rsidRPr="0062305C">
        <w:fldChar w:fldCharType="end"/>
      </w:r>
    </w:p>
    <w:p w14:paraId="0BF6F284" w14:textId="03426E0A" w:rsidR="00280EB6" w:rsidRPr="0062305C" w:rsidRDefault="00280EB6">
      <w:pPr>
        <w:pStyle w:val="TOC2"/>
        <w:rPr>
          <w:rFonts w:ascii="Calibri" w:hAnsi="Calibri"/>
          <w:sz w:val="22"/>
          <w:szCs w:val="22"/>
        </w:rPr>
      </w:pPr>
      <w:r w:rsidRPr="0062305C">
        <w:t>42.</w:t>
      </w:r>
      <w:r w:rsidRPr="0062305C">
        <w:rPr>
          <w:rFonts w:ascii="Calibri" w:hAnsi="Calibri"/>
          <w:sz w:val="22"/>
          <w:szCs w:val="22"/>
        </w:rPr>
        <w:tab/>
      </w:r>
      <w:r w:rsidRPr="0062305C">
        <w:t>Tax</w:t>
      </w:r>
      <w:r w:rsidRPr="0062305C">
        <w:tab/>
      </w:r>
      <w:r w:rsidRPr="0062305C">
        <w:tab/>
      </w:r>
      <w:r w:rsidR="00B966FE" w:rsidRPr="0062305C">
        <w:fldChar w:fldCharType="begin"/>
      </w:r>
      <w:r w:rsidRPr="0062305C">
        <w:instrText xml:space="preserve"> PAGEREF _Toc338651357 \h </w:instrText>
      </w:r>
      <w:r w:rsidR="00B966FE" w:rsidRPr="0062305C">
        <w:fldChar w:fldCharType="separate"/>
      </w:r>
      <w:r w:rsidR="00843230" w:rsidRPr="0062305C">
        <w:t>20</w:t>
      </w:r>
      <w:r w:rsidR="00B966FE" w:rsidRPr="0062305C">
        <w:fldChar w:fldCharType="end"/>
      </w:r>
    </w:p>
    <w:p w14:paraId="1BC27431" w14:textId="36A88EAB" w:rsidR="00280EB6" w:rsidRPr="0062305C" w:rsidRDefault="00280EB6">
      <w:pPr>
        <w:pStyle w:val="TOC2"/>
        <w:rPr>
          <w:rFonts w:ascii="Calibri" w:hAnsi="Calibri"/>
          <w:sz w:val="22"/>
          <w:szCs w:val="22"/>
        </w:rPr>
      </w:pPr>
      <w:r w:rsidRPr="0062305C">
        <w:t>43.</w:t>
      </w:r>
      <w:r w:rsidRPr="0062305C">
        <w:rPr>
          <w:rFonts w:ascii="Calibri" w:hAnsi="Calibri"/>
          <w:sz w:val="22"/>
          <w:szCs w:val="22"/>
        </w:rPr>
        <w:tab/>
      </w:r>
      <w:r w:rsidRPr="0062305C">
        <w:t>Currencies</w:t>
      </w:r>
      <w:r w:rsidRPr="0062305C">
        <w:tab/>
      </w:r>
      <w:r w:rsidR="00B966FE" w:rsidRPr="0062305C">
        <w:fldChar w:fldCharType="begin"/>
      </w:r>
      <w:r w:rsidRPr="0062305C">
        <w:instrText xml:space="preserve"> PAGEREF _Toc338651358 \h </w:instrText>
      </w:r>
      <w:r w:rsidR="00B966FE" w:rsidRPr="0062305C">
        <w:fldChar w:fldCharType="separate"/>
      </w:r>
      <w:r w:rsidR="00843230" w:rsidRPr="0062305C">
        <w:t>21</w:t>
      </w:r>
      <w:r w:rsidR="00B966FE" w:rsidRPr="0062305C">
        <w:fldChar w:fldCharType="end"/>
      </w:r>
    </w:p>
    <w:p w14:paraId="0DF04529" w14:textId="77FC4851" w:rsidR="00280EB6" w:rsidRPr="0062305C" w:rsidRDefault="00280EB6">
      <w:pPr>
        <w:pStyle w:val="TOC2"/>
        <w:rPr>
          <w:rFonts w:ascii="Calibri" w:hAnsi="Calibri"/>
          <w:sz w:val="22"/>
          <w:szCs w:val="22"/>
        </w:rPr>
      </w:pPr>
      <w:r w:rsidRPr="0062305C">
        <w:t>44.</w:t>
      </w:r>
      <w:r w:rsidRPr="0062305C">
        <w:rPr>
          <w:rFonts w:ascii="Calibri" w:hAnsi="Calibri"/>
          <w:sz w:val="22"/>
          <w:szCs w:val="22"/>
        </w:rPr>
        <w:tab/>
      </w:r>
      <w:r w:rsidRPr="0062305C">
        <w:t>Price Adjustment</w:t>
      </w:r>
      <w:r w:rsidRPr="0062305C">
        <w:tab/>
      </w:r>
      <w:r w:rsidR="00B966FE" w:rsidRPr="0062305C">
        <w:fldChar w:fldCharType="begin"/>
      </w:r>
      <w:r w:rsidRPr="0062305C">
        <w:instrText xml:space="preserve"> PAGEREF _Toc338651359 \h </w:instrText>
      </w:r>
      <w:r w:rsidR="00B966FE" w:rsidRPr="0062305C">
        <w:fldChar w:fldCharType="separate"/>
      </w:r>
      <w:r w:rsidR="00843230" w:rsidRPr="0062305C">
        <w:t>21</w:t>
      </w:r>
      <w:r w:rsidR="00B966FE" w:rsidRPr="0062305C">
        <w:fldChar w:fldCharType="end"/>
      </w:r>
    </w:p>
    <w:p w14:paraId="5599E2B3" w14:textId="5B7EBF33" w:rsidR="00280EB6" w:rsidRPr="0062305C" w:rsidRDefault="00280EB6">
      <w:pPr>
        <w:pStyle w:val="TOC2"/>
        <w:rPr>
          <w:rFonts w:ascii="Calibri" w:hAnsi="Calibri"/>
          <w:sz w:val="22"/>
          <w:szCs w:val="22"/>
        </w:rPr>
      </w:pPr>
      <w:r w:rsidRPr="0062305C">
        <w:t>45.</w:t>
      </w:r>
      <w:r w:rsidRPr="0062305C">
        <w:rPr>
          <w:rFonts w:ascii="Calibri" w:hAnsi="Calibri"/>
          <w:sz w:val="22"/>
          <w:szCs w:val="22"/>
        </w:rPr>
        <w:tab/>
      </w:r>
      <w:r w:rsidRPr="0062305C">
        <w:t>Retention</w:t>
      </w:r>
      <w:r w:rsidRPr="0062305C">
        <w:tab/>
      </w:r>
      <w:r w:rsidR="00B966FE" w:rsidRPr="0062305C">
        <w:fldChar w:fldCharType="begin"/>
      </w:r>
      <w:r w:rsidRPr="0062305C">
        <w:instrText xml:space="preserve"> PAGEREF _Toc338651360 \h </w:instrText>
      </w:r>
      <w:r w:rsidR="00B966FE" w:rsidRPr="0062305C">
        <w:fldChar w:fldCharType="separate"/>
      </w:r>
      <w:r w:rsidR="00843230" w:rsidRPr="0062305C">
        <w:t>21</w:t>
      </w:r>
      <w:r w:rsidR="00B966FE" w:rsidRPr="0062305C">
        <w:fldChar w:fldCharType="end"/>
      </w:r>
    </w:p>
    <w:p w14:paraId="0B9ADEB2" w14:textId="6B3711BC" w:rsidR="00280EB6" w:rsidRPr="0062305C" w:rsidRDefault="00280EB6">
      <w:pPr>
        <w:pStyle w:val="TOC2"/>
        <w:rPr>
          <w:rFonts w:ascii="Calibri" w:hAnsi="Calibri"/>
          <w:sz w:val="22"/>
          <w:szCs w:val="22"/>
        </w:rPr>
      </w:pPr>
      <w:r w:rsidRPr="0062305C">
        <w:t>46.</w:t>
      </w:r>
      <w:r w:rsidRPr="0062305C">
        <w:rPr>
          <w:rFonts w:ascii="Calibri" w:hAnsi="Calibri"/>
          <w:sz w:val="22"/>
          <w:szCs w:val="22"/>
        </w:rPr>
        <w:tab/>
      </w:r>
      <w:r w:rsidRPr="0062305C">
        <w:t>Liquidated Damages</w:t>
      </w:r>
      <w:r w:rsidRPr="0062305C">
        <w:tab/>
      </w:r>
      <w:r w:rsidR="00B966FE" w:rsidRPr="0062305C">
        <w:fldChar w:fldCharType="begin"/>
      </w:r>
      <w:r w:rsidRPr="0062305C">
        <w:instrText xml:space="preserve"> PAGEREF _Toc338651361 \h </w:instrText>
      </w:r>
      <w:r w:rsidR="00B966FE" w:rsidRPr="0062305C">
        <w:fldChar w:fldCharType="separate"/>
      </w:r>
      <w:r w:rsidR="00843230" w:rsidRPr="0062305C">
        <w:t>22</w:t>
      </w:r>
      <w:r w:rsidR="00B966FE" w:rsidRPr="0062305C">
        <w:fldChar w:fldCharType="end"/>
      </w:r>
    </w:p>
    <w:p w14:paraId="4F5E1B32" w14:textId="17D9D288" w:rsidR="00280EB6" w:rsidRPr="0062305C" w:rsidRDefault="00280EB6">
      <w:pPr>
        <w:pStyle w:val="TOC2"/>
        <w:rPr>
          <w:rFonts w:ascii="Calibri" w:hAnsi="Calibri"/>
          <w:sz w:val="22"/>
          <w:szCs w:val="22"/>
        </w:rPr>
      </w:pPr>
      <w:r w:rsidRPr="0062305C">
        <w:t>47.</w:t>
      </w:r>
      <w:r w:rsidRPr="0062305C">
        <w:rPr>
          <w:rFonts w:ascii="Calibri" w:hAnsi="Calibri"/>
          <w:sz w:val="22"/>
          <w:szCs w:val="22"/>
        </w:rPr>
        <w:tab/>
      </w:r>
      <w:r w:rsidRPr="0062305C">
        <w:t>Bonus</w:t>
      </w:r>
      <w:r w:rsidRPr="0062305C">
        <w:tab/>
      </w:r>
      <w:r w:rsidRPr="0062305C">
        <w:tab/>
      </w:r>
      <w:r w:rsidR="00B966FE" w:rsidRPr="0062305C">
        <w:fldChar w:fldCharType="begin"/>
      </w:r>
      <w:r w:rsidRPr="0062305C">
        <w:instrText xml:space="preserve"> PAGEREF _Toc338651362 \h </w:instrText>
      </w:r>
      <w:r w:rsidR="00B966FE" w:rsidRPr="0062305C">
        <w:fldChar w:fldCharType="separate"/>
      </w:r>
      <w:r w:rsidR="00843230" w:rsidRPr="0062305C">
        <w:t>22</w:t>
      </w:r>
      <w:r w:rsidR="00B966FE" w:rsidRPr="0062305C">
        <w:fldChar w:fldCharType="end"/>
      </w:r>
    </w:p>
    <w:p w14:paraId="68462068" w14:textId="195FDD13" w:rsidR="00280EB6" w:rsidRPr="0062305C" w:rsidRDefault="00280EB6">
      <w:pPr>
        <w:pStyle w:val="TOC2"/>
        <w:rPr>
          <w:rFonts w:ascii="Calibri" w:hAnsi="Calibri"/>
          <w:sz w:val="22"/>
          <w:szCs w:val="22"/>
        </w:rPr>
      </w:pPr>
      <w:r w:rsidRPr="0062305C">
        <w:t>48.</w:t>
      </w:r>
      <w:r w:rsidRPr="0062305C">
        <w:rPr>
          <w:rFonts w:ascii="Calibri" w:hAnsi="Calibri"/>
          <w:sz w:val="22"/>
          <w:szCs w:val="22"/>
        </w:rPr>
        <w:tab/>
      </w:r>
      <w:r w:rsidRPr="0062305C">
        <w:t>Advance Payment</w:t>
      </w:r>
      <w:r w:rsidRPr="0062305C">
        <w:tab/>
      </w:r>
      <w:r w:rsidR="00B966FE" w:rsidRPr="0062305C">
        <w:fldChar w:fldCharType="begin"/>
      </w:r>
      <w:r w:rsidRPr="0062305C">
        <w:instrText xml:space="preserve"> PAGEREF _Toc338651363 \h </w:instrText>
      </w:r>
      <w:r w:rsidR="00B966FE" w:rsidRPr="0062305C">
        <w:fldChar w:fldCharType="separate"/>
      </w:r>
      <w:r w:rsidR="00843230" w:rsidRPr="0062305C">
        <w:t>22</w:t>
      </w:r>
      <w:r w:rsidR="00B966FE" w:rsidRPr="0062305C">
        <w:fldChar w:fldCharType="end"/>
      </w:r>
    </w:p>
    <w:p w14:paraId="65562E6A" w14:textId="56AB7CBE" w:rsidR="00280EB6" w:rsidRPr="0062305C" w:rsidRDefault="00280EB6">
      <w:pPr>
        <w:pStyle w:val="TOC2"/>
        <w:rPr>
          <w:rFonts w:ascii="Calibri" w:hAnsi="Calibri"/>
          <w:sz w:val="22"/>
          <w:szCs w:val="22"/>
        </w:rPr>
      </w:pPr>
      <w:r w:rsidRPr="0062305C">
        <w:t>49.</w:t>
      </w:r>
      <w:r w:rsidRPr="0062305C">
        <w:rPr>
          <w:rFonts w:ascii="Calibri" w:hAnsi="Calibri"/>
          <w:sz w:val="22"/>
          <w:szCs w:val="22"/>
        </w:rPr>
        <w:tab/>
      </w:r>
      <w:r w:rsidRPr="0062305C">
        <w:t>Securities</w:t>
      </w:r>
      <w:r w:rsidRPr="0062305C">
        <w:tab/>
      </w:r>
      <w:r w:rsidR="00B966FE" w:rsidRPr="0062305C">
        <w:fldChar w:fldCharType="begin"/>
      </w:r>
      <w:r w:rsidRPr="0062305C">
        <w:instrText xml:space="preserve"> PAGEREF _Toc338651364 \h </w:instrText>
      </w:r>
      <w:r w:rsidR="00B966FE" w:rsidRPr="0062305C">
        <w:fldChar w:fldCharType="separate"/>
      </w:r>
      <w:r w:rsidR="00843230" w:rsidRPr="0062305C">
        <w:t>23</w:t>
      </w:r>
      <w:r w:rsidR="00B966FE" w:rsidRPr="0062305C">
        <w:fldChar w:fldCharType="end"/>
      </w:r>
    </w:p>
    <w:p w14:paraId="363F8348" w14:textId="259749D2" w:rsidR="00280EB6" w:rsidRPr="0062305C" w:rsidRDefault="00280EB6">
      <w:pPr>
        <w:pStyle w:val="TOC2"/>
        <w:rPr>
          <w:rFonts w:ascii="Calibri" w:hAnsi="Calibri"/>
          <w:sz w:val="22"/>
          <w:szCs w:val="22"/>
        </w:rPr>
      </w:pPr>
      <w:r w:rsidRPr="0062305C">
        <w:t>50.</w:t>
      </w:r>
      <w:r w:rsidRPr="0062305C">
        <w:rPr>
          <w:rFonts w:ascii="Calibri" w:hAnsi="Calibri"/>
          <w:sz w:val="22"/>
          <w:szCs w:val="22"/>
        </w:rPr>
        <w:tab/>
      </w:r>
      <w:r w:rsidRPr="0062305C">
        <w:t>Dayworks</w:t>
      </w:r>
      <w:r w:rsidRPr="0062305C">
        <w:tab/>
      </w:r>
      <w:r w:rsidR="00B966FE" w:rsidRPr="0062305C">
        <w:fldChar w:fldCharType="begin"/>
      </w:r>
      <w:r w:rsidRPr="0062305C">
        <w:instrText xml:space="preserve"> PAGEREF _Toc338651365 \h </w:instrText>
      </w:r>
      <w:r w:rsidR="00B966FE" w:rsidRPr="0062305C">
        <w:fldChar w:fldCharType="separate"/>
      </w:r>
      <w:r w:rsidR="00843230" w:rsidRPr="0062305C">
        <w:rPr>
          <w:b/>
          <w:bCs/>
        </w:rPr>
        <w:t>Error! Bookmark not defined.</w:t>
      </w:r>
      <w:r w:rsidR="00B966FE" w:rsidRPr="0062305C">
        <w:fldChar w:fldCharType="end"/>
      </w:r>
    </w:p>
    <w:p w14:paraId="3D9C34C7" w14:textId="356493F1" w:rsidR="00280EB6" w:rsidRPr="0062305C" w:rsidRDefault="00280EB6">
      <w:pPr>
        <w:pStyle w:val="TOC2"/>
        <w:rPr>
          <w:rFonts w:ascii="Calibri" w:hAnsi="Calibri"/>
          <w:sz w:val="22"/>
          <w:szCs w:val="22"/>
        </w:rPr>
      </w:pPr>
      <w:r w:rsidRPr="0062305C">
        <w:t>51.</w:t>
      </w:r>
      <w:r w:rsidRPr="0062305C">
        <w:rPr>
          <w:rFonts w:ascii="Calibri" w:hAnsi="Calibri"/>
          <w:sz w:val="22"/>
          <w:szCs w:val="22"/>
        </w:rPr>
        <w:tab/>
      </w:r>
      <w:r w:rsidRPr="0062305C">
        <w:t>Cost of Repairs</w:t>
      </w:r>
      <w:r w:rsidRPr="0062305C">
        <w:tab/>
      </w:r>
      <w:r w:rsidR="00B966FE" w:rsidRPr="0062305C">
        <w:fldChar w:fldCharType="begin"/>
      </w:r>
      <w:r w:rsidRPr="0062305C">
        <w:instrText xml:space="preserve"> PAGEREF _Toc338651366 \h </w:instrText>
      </w:r>
      <w:r w:rsidR="00B966FE" w:rsidRPr="0062305C">
        <w:fldChar w:fldCharType="separate"/>
      </w:r>
      <w:r w:rsidR="00843230" w:rsidRPr="0062305C">
        <w:t>23</w:t>
      </w:r>
      <w:r w:rsidR="00B966FE" w:rsidRPr="0062305C">
        <w:fldChar w:fldCharType="end"/>
      </w:r>
    </w:p>
    <w:p w14:paraId="2CA1850B" w14:textId="1B7823B5" w:rsidR="00280EB6" w:rsidRPr="0062305C" w:rsidRDefault="00280EB6">
      <w:pPr>
        <w:pStyle w:val="TOC1"/>
        <w:tabs>
          <w:tab w:val="right" w:leader="dot" w:pos="8990"/>
        </w:tabs>
        <w:rPr>
          <w:rFonts w:ascii="Calibri" w:hAnsi="Calibri"/>
          <w:b w:val="0"/>
          <w:noProof/>
          <w:sz w:val="22"/>
          <w:szCs w:val="22"/>
        </w:rPr>
      </w:pPr>
      <w:r w:rsidRPr="0062305C">
        <w:rPr>
          <w:noProof/>
        </w:rPr>
        <w:t>E.  Finishing the Contract</w:t>
      </w:r>
      <w:r w:rsidRPr="0062305C">
        <w:rPr>
          <w:noProof/>
        </w:rPr>
        <w:tab/>
      </w:r>
      <w:r w:rsidR="00B966FE" w:rsidRPr="0062305C">
        <w:rPr>
          <w:noProof/>
        </w:rPr>
        <w:fldChar w:fldCharType="begin"/>
      </w:r>
      <w:r w:rsidRPr="0062305C">
        <w:rPr>
          <w:noProof/>
        </w:rPr>
        <w:instrText xml:space="preserve"> PAGEREF _Toc338651367 \h </w:instrText>
      </w:r>
      <w:r w:rsidR="00B966FE" w:rsidRPr="0062305C">
        <w:rPr>
          <w:noProof/>
        </w:rPr>
      </w:r>
      <w:r w:rsidR="00B966FE" w:rsidRPr="0062305C">
        <w:rPr>
          <w:noProof/>
        </w:rPr>
        <w:fldChar w:fldCharType="separate"/>
      </w:r>
      <w:r w:rsidR="00843230" w:rsidRPr="0062305C">
        <w:rPr>
          <w:noProof/>
        </w:rPr>
        <w:t>23</w:t>
      </w:r>
      <w:r w:rsidR="00B966FE" w:rsidRPr="0062305C">
        <w:rPr>
          <w:noProof/>
        </w:rPr>
        <w:fldChar w:fldCharType="end"/>
      </w:r>
    </w:p>
    <w:p w14:paraId="4B79CD2A" w14:textId="44A4AD1A" w:rsidR="00280EB6" w:rsidRPr="0062305C" w:rsidRDefault="00280EB6">
      <w:pPr>
        <w:pStyle w:val="TOC2"/>
        <w:rPr>
          <w:rFonts w:ascii="Calibri" w:hAnsi="Calibri"/>
          <w:sz w:val="22"/>
          <w:szCs w:val="22"/>
        </w:rPr>
      </w:pPr>
      <w:r w:rsidRPr="0062305C">
        <w:t>52.</w:t>
      </w:r>
      <w:r w:rsidRPr="0062305C">
        <w:rPr>
          <w:rFonts w:ascii="Calibri" w:hAnsi="Calibri"/>
          <w:sz w:val="22"/>
          <w:szCs w:val="22"/>
        </w:rPr>
        <w:tab/>
      </w:r>
      <w:r w:rsidRPr="0062305C">
        <w:t>Completion</w:t>
      </w:r>
      <w:r w:rsidRPr="0062305C">
        <w:tab/>
      </w:r>
      <w:r w:rsidR="00B966FE" w:rsidRPr="0062305C">
        <w:fldChar w:fldCharType="begin"/>
      </w:r>
      <w:r w:rsidRPr="0062305C">
        <w:instrText xml:space="preserve"> PAGEREF _Toc338651368 \h </w:instrText>
      </w:r>
      <w:r w:rsidR="00B966FE" w:rsidRPr="0062305C">
        <w:fldChar w:fldCharType="separate"/>
      </w:r>
      <w:r w:rsidR="00843230" w:rsidRPr="0062305C">
        <w:t>23</w:t>
      </w:r>
      <w:r w:rsidR="00B966FE" w:rsidRPr="0062305C">
        <w:fldChar w:fldCharType="end"/>
      </w:r>
    </w:p>
    <w:p w14:paraId="1AC099C1" w14:textId="78F37588" w:rsidR="00280EB6" w:rsidRPr="0062305C" w:rsidRDefault="00280EB6">
      <w:pPr>
        <w:pStyle w:val="TOC2"/>
        <w:rPr>
          <w:rFonts w:ascii="Calibri" w:hAnsi="Calibri"/>
          <w:sz w:val="22"/>
          <w:szCs w:val="22"/>
        </w:rPr>
      </w:pPr>
      <w:r w:rsidRPr="0062305C">
        <w:t>53.</w:t>
      </w:r>
      <w:r w:rsidRPr="0062305C">
        <w:rPr>
          <w:rFonts w:ascii="Calibri" w:hAnsi="Calibri"/>
          <w:sz w:val="22"/>
          <w:szCs w:val="22"/>
        </w:rPr>
        <w:tab/>
      </w:r>
      <w:r w:rsidRPr="0062305C">
        <w:t>Taking Over</w:t>
      </w:r>
      <w:r w:rsidRPr="0062305C">
        <w:tab/>
      </w:r>
      <w:r w:rsidR="00B966FE" w:rsidRPr="0062305C">
        <w:fldChar w:fldCharType="begin"/>
      </w:r>
      <w:r w:rsidRPr="0062305C">
        <w:instrText xml:space="preserve"> PAGEREF _Toc338651369 \h </w:instrText>
      </w:r>
      <w:r w:rsidR="00B966FE" w:rsidRPr="0062305C">
        <w:fldChar w:fldCharType="separate"/>
      </w:r>
      <w:r w:rsidR="00843230" w:rsidRPr="0062305C">
        <w:t>23</w:t>
      </w:r>
      <w:r w:rsidR="00B966FE" w:rsidRPr="0062305C">
        <w:fldChar w:fldCharType="end"/>
      </w:r>
    </w:p>
    <w:p w14:paraId="69D73E41" w14:textId="6AEA4424" w:rsidR="00280EB6" w:rsidRPr="0062305C" w:rsidRDefault="00280EB6">
      <w:pPr>
        <w:pStyle w:val="TOC2"/>
        <w:rPr>
          <w:rFonts w:ascii="Calibri" w:hAnsi="Calibri"/>
          <w:sz w:val="22"/>
          <w:szCs w:val="22"/>
        </w:rPr>
      </w:pPr>
      <w:r w:rsidRPr="0062305C">
        <w:t>54.</w:t>
      </w:r>
      <w:r w:rsidRPr="0062305C">
        <w:rPr>
          <w:rFonts w:ascii="Calibri" w:hAnsi="Calibri"/>
          <w:sz w:val="22"/>
          <w:szCs w:val="22"/>
        </w:rPr>
        <w:tab/>
      </w:r>
      <w:r w:rsidRPr="0062305C">
        <w:t>Final Account</w:t>
      </w:r>
      <w:r w:rsidRPr="0062305C">
        <w:tab/>
      </w:r>
      <w:r w:rsidR="00B966FE" w:rsidRPr="0062305C">
        <w:fldChar w:fldCharType="begin"/>
      </w:r>
      <w:r w:rsidRPr="0062305C">
        <w:instrText xml:space="preserve"> PAGEREF _Toc338651370 \h </w:instrText>
      </w:r>
      <w:r w:rsidR="00B966FE" w:rsidRPr="0062305C">
        <w:fldChar w:fldCharType="separate"/>
      </w:r>
      <w:r w:rsidR="00843230" w:rsidRPr="0062305C">
        <w:t>24</w:t>
      </w:r>
      <w:r w:rsidR="00B966FE" w:rsidRPr="0062305C">
        <w:fldChar w:fldCharType="end"/>
      </w:r>
    </w:p>
    <w:p w14:paraId="017C25D9" w14:textId="49D9FFAA" w:rsidR="00280EB6" w:rsidRPr="0062305C" w:rsidRDefault="00280EB6">
      <w:pPr>
        <w:pStyle w:val="TOC2"/>
        <w:rPr>
          <w:rFonts w:ascii="Calibri" w:hAnsi="Calibri"/>
          <w:sz w:val="22"/>
          <w:szCs w:val="22"/>
        </w:rPr>
      </w:pPr>
      <w:r w:rsidRPr="0062305C">
        <w:t>55.</w:t>
      </w:r>
      <w:r w:rsidRPr="0062305C">
        <w:rPr>
          <w:rFonts w:ascii="Calibri" w:hAnsi="Calibri"/>
          <w:sz w:val="22"/>
          <w:szCs w:val="22"/>
        </w:rPr>
        <w:tab/>
      </w:r>
      <w:r w:rsidRPr="0062305C">
        <w:t>Operating and Maintenance Manuals</w:t>
      </w:r>
      <w:r w:rsidRPr="0062305C">
        <w:tab/>
      </w:r>
      <w:r w:rsidR="00B966FE" w:rsidRPr="0062305C">
        <w:fldChar w:fldCharType="begin"/>
      </w:r>
      <w:r w:rsidRPr="0062305C">
        <w:instrText xml:space="preserve"> PAGEREF _Toc338651371 \h </w:instrText>
      </w:r>
      <w:r w:rsidR="00B966FE" w:rsidRPr="0062305C">
        <w:fldChar w:fldCharType="separate"/>
      </w:r>
      <w:r w:rsidR="00843230" w:rsidRPr="0062305C">
        <w:t>24</w:t>
      </w:r>
      <w:r w:rsidR="00B966FE" w:rsidRPr="0062305C">
        <w:fldChar w:fldCharType="end"/>
      </w:r>
    </w:p>
    <w:p w14:paraId="12C4AE55" w14:textId="578EB497" w:rsidR="00280EB6" w:rsidRPr="0062305C" w:rsidRDefault="00280EB6">
      <w:pPr>
        <w:pStyle w:val="TOC2"/>
        <w:rPr>
          <w:rFonts w:ascii="Calibri" w:hAnsi="Calibri"/>
          <w:sz w:val="22"/>
          <w:szCs w:val="22"/>
        </w:rPr>
      </w:pPr>
      <w:r w:rsidRPr="0062305C">
        <w:t>56.</w:t>
      </w:r>
      <w:r w:rsidRPr="0062305C">
        <w:rPr>
          <w:rFonts w:ascii="Calibri" w:hAnsi="Calibri"/>
          <w:sz w:val="22"/>
          <w:szCs w:val="22"/>
        </w:rPr>
        <w:tab/>
      </w:r>
      <w:r w:rsidRPr="0062305C">
        <w:t>Termination</w:t>
      </w:r>
      <w:r w:rsidRPr="0062305C">
        <w:tab/>
      </w:r>
      <w:r w:rsidR="00B966FE" w:rsidRPr="0062305C">
        <w:fldChar w:fldCharType="begin"/>
      </w:r>
      <w:r w:rsidRPr="0062305C">
        <w:instrText xml:space="preserve"> PAGEREF _Toc338651372 \h </w:instrText>
      </w:r>
      <w:r w:rsidR="00B966FE" w:rsidRPr="0062305C">
        <w:fldChar w:fldCharType="separate"/>
      </w:r>
      <w:r w:rsidR="00843230" w:rsidRPr="0062305C">
        <w:t>24</w:t>
      </w:r>
      <w:r w:rsidR="00B966FE" w:rsidRPr="0062305C">
        <w:fldChar w:fldCharType="end"/>
      </w:r>
    </w:p>
    <w:p w14:paraId="1E60A4B6" w14:textId="1FE2922D" w:rsidR="00280EB6" w:rsidRPr="0062305C" w:rsidRDefault="00280EB6">
      <w:pPr>
        <w:pStyle w:val="TOC2"/>
        <w:rPr>
          <w:rFonts w:ascii="Calibri" w:hAnsi="Calibri"/>
          <w:sz w:val="22"/>
          <w:szCs w:val="22"/>
        </w:rPr>
      </w:pPr>
      <w:r w:rsidRPr="0062305C">
        <w:t>57.</w:t>
      </w:r>
      <w:r w:rsidRPr="0062305C">
        <w:rPr>
          <w:rFonts w:ascii="Calibri" w:hAnsi="Calibri"/>
          <w:sz w:val="22"/>
          <w:szCs w:val="22"/>
        </w:rPr>
        <w:tab/>
      </w:r>
      <w:r w:rsidRPr="0062305C">
        <w:t>Fraud and Corruption</w:t>
      </w:r>
      <w:r w:rsidRPr="0062305C">
        <w:tab/>
      </w:r>
      <w:r w:rsidR="00B966FE" w:rsidRPr="0062305C">
        <w:fldChar w:fldCharType="begin"/>
      </w:r>
      <w:r w:rsidRPr="0062305C">
        <w:instrText xml:space="preserve"> PAGEREF _Toc338651373 \h </w:instrText>
      </w:r>
      <w:r w:rsidR="00B966FE" w:rsidRPr="0062305C">
        <w:fldChar w:fldCharType="separate"/>
      </w:r>
      <w:r w:rsidR="00843230" w:rsidRPr="0062305C">
        <w:t>25</w:t>
      </w:r>
      <w:r w:rsidR="00B966FE" w:rsidRPr="0062305C">
        <w:fldChar w:fldCharType="end"/>
      </w:r>
    </w:p>
    <w:p w14:paraId="7C9B9113" w14:textId="13771F62" w:rsidR="00280EB6" w:rsidRPr="0062305C" w:rsidRDefault="00280EB6">
      <w:pPr>
        <w:pStyle w:val="TOC2"/>
        <w:rPr>
          <w:rFonts w:ascii="Calibri" w:hAnsi="Calibri"/>
          <w:sz w:val="22"/>
          <w:szCs w:val="22"/>
        </w:rPr>
      </w:pPr>
      <w:r w:rsidRPr="0062305C">
        <w:t>58.</w:t>
      </w:r>
      <w:r w:rsidRPr="0062305C">
        <w:rPr>
          <w:rFonts w:ascii="Calibri" w:hAnsi="Calibri"/>
          <w:sz w:val="22"/>
          <w:szCs w:val="22"/>
        </w:rPr>
        <w:tab/>
      </w:r>
      <w:r w:rsidRPr="0062305C">
        <w:t>Payment upon Termination</w:t>
      </w:r>
      <w:r w:rsidRPr="0062305C">
        <w:tab/>
      </w:r>
      <w:r w:rsidR="00B966FE" w:rsidRPr="0062305C">
        <w:fldChar w:fldCharType="begin"/>
      </w:r>
      <w:r w:rsidRPr="0062305C">
        <w:instrText xml:space="preserve"> PAGEREF _Toc338651374 \h </w:instrText>
      </w:r>
      <w:r w:rsidR="00B966FE" w:rsidRPr="0062305C">
        <w:fldChar w:fldCharType="separate"/>
      </w:r>
      <w:r w:rsidR="00843230" w:rsidRPr="0062305C">
        <w:t>26</w:t>
      </w:r>
      <w:r w:rsidR="00B966FE" w:rsidRPr="0062305C">
        <w:fldChar w:fldCharType="end"/>
      </w:r>
    </w:p>
    <w:p w14:paraId="77197BE0" w14:textId="62BCE0CE" w:rsidR="00280EB6" w:rsidRPr="0062305C" w:rsidRDefault="00280EB6">
      <w:pPr>
        <w:pStyle w:val="TOC2"/>
        <w:rPr>
          <w:rFonts w:ascii="Calibri" w:hAnsi="Calibri"/>
          <w:sz w:val="22"/>
          <w:szCs w:val="22"/>
        </w:rPr>
      </w:pPr>
      <w:r w:rsidRPr="0062305C">
        <w:t>59.</w:t>
      </w:r>
      <w:r w:rsidRPr="0062305C">
        <w:rPr>
          <w:rFonts w:ascii="Calibri" w:hAnsi="Calibri"/>
          <w:sz w:val="22"/>
          <w:szCs w:val="22"/>
        </w:rPr>
        <w:tab/>
      </w:r>
      <w:r w:rsidRPr="0062305C">
        <w:t>Property</w:t>
      </w:r>
      <w:r w:rsidRPr="0062305C">
        <w:tab/>
      </w:r>
      <w:r w:rsidR="00B966FE" w:rsidRPr="0062305C">
        <w:fldChar w:fldCharType="begin"/>
      </w:r>
      <w:r w:rsidRPr="0062305C">
        <w:instrText xml:space="preserve"> PAGEREF _Toc338651375 \h </w:instrText>
      </w:r>
      <w:r w:rsidR="00B966FE" w:rsidRPr="0062305C">
        <w:fldChar w:fldCharType="separate"/>
      </w:r>
      <w:r w:rsidR="00843230" w:rsidRPr="0062305C">
        <w:t>27</w:t>
      </w:r>
      <w:r w:rsidR="00B966FE" w:rsidRPr="0062305C">
        <w:fldChar w:fldCharType="end"/>
      </w:r>
    </w:p>
    <w:p w14:paraId="27B22D3F" w14:textId="0EC8193D" w:rsidR="00280EB6" w:rsidRPr="0062305C" w:rsidRDefault="00280EB6">
      <w:pPr>
        <w:pStyle w:val="TOC2"/>
        <w:rPr>
          <w:rFonts w:ascii="Calibri" w:hAnsi="Calibri"/>
          <w:sz w:val="22"/>
          <w:szCs w:val="22"/>
        </w:rPr>
      </w:pPr>
      <w:r w:rsidRPr="0062305C">
        <w:t>60.</w:t>
      </w:r>
      <w:r w:rsidRPr="0062305C">
        <w:rPr>
          <w:rFonts w:ascii="Calibri" w:hAnsi="Calibri"/>
          <w:sz w:val="22"/>
          <w:szCs w:val="22"/>
        </w:rPr>
        <w:tab/>
      </w:r>
      <w:r w:rsidRPr="0062305C">
        <w:t>Release from Performance</w:t>
      </w:r>
      <w:r w:rsidRPr="0062305C">
        <w:tab/>
      </w:r>
      <w:r w:rsidR="00B966FE" w:rsidRPr="0062305C">
        <w:fldChar w:fldCharType="begin"/>
      </w:r>
      <w:r w:rsidRPr="0062305C">
        <w:instrText xml:space="preserve"> PAGEREF _Toc338651376 \h </w:instrText>
      </w:r>
      <w:r w:rsidR="00B966FE" w:rsidRPr="0062305C">
        <w:fldChar w:fldCharType="separate"/>
      </w:r>
      <w:r w:rsidR="00843230" w:rsidRPr="0062305C">
        <w:t>27</w:t>
      </w:r>
      <w:r w:rsidR="00B966FE" w:rsidRPr="0062305C">
        <w:fldChar w:fldCharType="end"/>
      </w:r>
    </w:p>
    <w:p w14:paraId="797EA0E0" w14:textId="2DF661BA" w:rsidR="00280EB6" w:rsidRPr="0062305C" w:rsidRDefault="00280EB6">
      <w:pPr>
        <w:pStyle w:val="TOC2"/>
        <w:rPr>
          <w:rFonts w:ascii="Calibri" w:hAnsi="Calibri"/>
          <w:sz w:val="22"/>
          <w:szCs w:val="22"/>
        </w:rPr>
      </w:pPr>
      <w:r w:rsidRPr="0062305C">
        <w:t>61.</w:t>
      </w:r>
      <w:r w:rsidRPr="0062305C">
        <w:rPr>
          <w:rFonts w:ascii="Calibri" w:hAnsi="Calibri"/>
          <w:sz w:val="22"/>
          <w:szCs w:val="22"/>
        </w:rPr>
        <w:tab/>
      </w:r>
      <w:r w:rsidRPr="0062305C">
        <w:t>Suspension of Contractor</w:t>
      </w:r>
      <w:r w:rsidRPr="0062305C">
        <w:tab/>
      </w:r>
      <w:r w:rsidR="00B966FE" w:rsidRPr="0062305C">
        <w:fldChar w:fldCharType="begin"/>
      </w:r>
      <w:r w:rsidRPr="0062305C">
        <w:instrText xml:space="preserve"> PAGEREF _Toc338651377 \h </w:instrText>
      </w:r>
      <w:r w:rsidR="00B966FE" w:rsidRPr="0062305C">
        <w:fldChar w:fldCharType="separate"/>
      </w:r>
      <w:r w:rsidR="00843230" w:rsidRPr="0062305C">
        <w:t>27</w:t>
      </w:r>
      <w:r w:rsidR="00B966FE" w:rsidRPr="0062305C">
        <w:fldChar w:fldCharType="end"/>
      </w:r>
    </w:p>
    <w:p w14:paraId="09EEAD29" w14:textId="77777777" w:rsidR="00280EB6" w:rsidRPr="0062305C" w:rsidRDefault="00B966FE">
      <w:r w:rsidRPr="0062305C">
        <w:fldChar w:fldCharType="end"/>
      </w:r>
    </w:p>
    <w:p w14:paraId="2475B412" w14:textId="77777777" w:rsidR="00280EB6" w:rsidRPr="0062305C" w:rsidRDefault="00280EB6"/>
    <w:p w14:paraId="5289D687" w14:textId="77777777" w:rsidR="00280EB6" w:rsidRPr="0062305C" w:rsidRDefault="00280EB6">
      <w:pPr>
        <w:jc w:val="center"/>
        <w:rPr>
          <w:b/>
          <w:sz w:val="28"/>
        </w:rPr>
      </w:pPr>
      <w:r w:rsidRPr="0062305C">
        <w:br w:type="page"/>
      </w:r>
      <w:r w:rsidRPr="0062305C">
        <w:rPr>
          <w:b/>
          <w:sz w:val="28"/>
        </w:rPr>
        <w:lastRenderedPageBreak/>
        <w:t>General Conditions of Contract</w:t>
      </w:r>
    </w:p>
    <w:p w14:paraId="0CF7D788" w14:textId="77777777" w:rsidR="00280EB6" w:rsidRPr="0062305C" w:rsidRDefault="00280EB6">
      <w:pPr>
        <w:pStyle w:val="Head41"/>
      </w:pPr>
      <w:bookmarkStart w:id="585" w:name="_Toc338651312"/>
      <w:r w:rsidRPr="0062305C">
        <w:t>A.  General</w:t>
      </w:r>
      <w:bookmarkEnd w:id="585"/>
    </w:p>
    <w:tbl>
      <w:tblPr>
        <w:tblW w:w="9144" w:type="dxa"/>
        <w:tblLayout w:type="fixed"/>
        <w:tblLook w:val="0000" w:firstRow="0" w:lastRow="0" w:firstColumn="0" w:lastColumn="0" w:noHBand="0" w:noVBand="0"/>
      </w:tblPr>
      <w:tblGrid>
        <w:gridCol w:w="2160"/>
        <w:gridCol w:w="6984"/>
      </w:tblGrid>
      <w:tr w:rsidR="0062305C" w:rsidRPr="0062305C" w14:paraId="26ECEEA2" w14:textId="77777777">
        <w:tc>
          <w:tcPr>
            <w:tcW w:w="2160" w:type="dxa"/>
            <w:tcBorders>
              <w:top w:val="nil"/>
              <w:left w:val="nil"/>
              <w:bottom w:val="nil"/>
              <w:right w:val="nil"/>
            </w:tcBorders>
          </w:tcPr>
          <w:p w14:paraId="1B1431C2" w14:textId="77777777" w:rsidR="00280EB6" w:rsidRPr="0062305C" w:rsidRDefault="00280EB6" w:rsidP="006A3F34">
            <w:pPr>
              <w:pStyle w:val="Head42"/>
              <w:numPr>
                <w:ilvl w:val="0"/>
                <w:numId w:val="21"/>
              </w:numPr>
              <w:tabs>
                <w:tab w:val="clear" w:pos="360"/>
                <w:tab w:val="clear" w:pos="540"/>
              </w:tabs>
              <w:ind w:left="360" w:hanging="360"/>
            </w:pPr>
            <w:bookmarkStart w:id="586" w:name="_Toc338651313"/>
            <w:r w:rsidRPr="0062305C">
              <w:t>Definitions</w:t>
            </w:r>
            <w:bookmarkEnd w:id="586"/>
          </w:p>
        </w:tc>
        <w:tc>
          <w:tcPr>
            <w:tcW w:w="6984" w:type="dxa"/>
            <w:tcBorders>
              <w:top w:val="nil"/>
              <w:left w:val="nil"/>
              <w:bottom w:val="nil"/>
              <w:right w:val="nil"/>
            </w:tcBorders>
          </w:tcPr>
          <w:p w14:paraId="70C59F8A"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Boldface type is used to identify defined terms.</w:t>
            </w:r>
          </w:p>
          <w:p w14:paraId="68865695" w14:textId="77777777" w:rsidR="00280EB6" w:rsidRPr="0062305C" w:rsidRDefault="00280EB6" w:rsidP="006A3F34">
            <w:pPr>
              <w:numPr>
                <w:ilvl w:val="0"/>
                <w:numId w:val="23"/>
              </w:numPr>
              <w:tabs>
                <w:tab w:val="left" w:pos="1080"/>
              </w:tabs>
              <w:suppressAutoHyphens/>
              <w:overflowPunct w:val="0"/>
              <w:autoSpaceDE w:val="0"/>
              <w:autoSpaceDN w:val="0"/>
              <w:adjustRightInd w:val="0"/>
              <w:spacing w:after="160"/>
              <w:ind w:right="-72"/>
              <w:jc w:val="both"/>
              <w:textAlignment w:val="baseline"/>
            </w:pPr>
            <w:r w:rsidRPr="0062305C">
              <w:t>The Accepted Contract Amount means the amount accepted in the Letter of Acceptance for the execution and completion of the Works and the remedying of any defects.</w:t>
            </w:r>
          </w:p>
          <w:p w14:paraId="04B4903D" w14:textId="77777777" w:rsidR="00280EB6" w:rsidRPr="0062305C" w:rsidRDefault="00280EB6" w:rsidP="006A3F34">
            <w:pPr>
              <w:numPr>
                <w:ilvl w:val="0"/>
                <w:numId w:val="23"/>
              </w:numPr>
              <w:tabs>
                <w:tab w:val="left" w:pos="1080"/>
              </w:tabs>
              <w:suppressAutoHyphens/>
              <w:overflowPunct w:val="0"/>
              <w:autoSpaceDE w:val="0"/>
              <w:autoSpaceDN w:val="0"/>
              <w:adjustRightInd w:val="0"/>
              <w:spacing w:after="160"/>
              <w:ind w:right="-72"/>
              <w:jc w:val="both"/>
              <w:textAlignment w:val="baseline"/>
            </w:pPr>
            <w:r w:rsidRPr="0062305C">
              <w:t>The Activity Schedule is a schedule of the activities comprising the construction, installation, testing, and commissioning of the Works in a lump sum contract. It includes a lump sum price for each activity, which is used for valuations and for assessing the effects of Variations and Compensation Events.</w:t>
            </w:r>
          </w:p>
          <w:p w14:paraId="1E0E1C2D" w14:textId="77777777" w:rsidR="00280EB6" w:rsidRPr="0062305C" w:rsidRDefault="00280EB6" w:rsidP="006A3F34">
            <w:pPr>
              <w:numPr>
                <w:ilvl w:val="0"/>
                <w:numId w:val="23"/>
              </w:numPr>
              <w:tabs>
                <w:tab w:val="left" w:pos="1080"/>
              </w:tabs>
              <w:suppressAutoHyphens/>
              <w:overflowPunct w:val="0"/>
              <w:autoSpaceDE w:val="0"/>
              <w:autoSpaceDN w:val="0"/>
              <w:adjustRightInd w:val="0"/>
              <w:spacing w:after="160"/>
              <w:ind w:right="-72"/>
              <w:jc w:val="both"/>
              <w:textAlignment w:val="baseline"/>
            </w:pPr>
            <w:r w:rsidRPr="0062305C">
              <w:t>The Adjudicator is the person appointed jointly by the Employer and the Contractor to resolve disputes in the first instance, as provided for in GCC 23.</w:t>
            </w:r>
          </w:p>
          <w:p w14:paraId="1E5B9DAD" w14:textId="77777777" w:rsidR="00280EB6" w:rsidRPr="0062305C" w:rsidRDefault="00280EB6" w:rsidP="006A3F34">
            <w:pPr>
              <w:numPr>
                <w:ilvl w:val="0"/>
                <w:numId w:val="23"/>
              </w:numPr>
              <w:tabs>
                <w:tab w:val="left" w:pos="1080"/>
              </w:tabs>
              <w:suppressAutoHyphens/>
              <w:overflowPunct w:val="0"/>
              <w:autoSpaceDE w:val="0"/>
              <w:autoSpaceDN w:val="0"/>
              <w:adjustRightInd w:val="0"/>
              <w:spacing w:after="160"/>
              <w:ind w:right="-72"/>
              <w:jc w:val="both"/>
              <w:textAlignment w:val="baseline"/>
            </w:pPr>
            <w:r w:rsidRPr="0062305C">
              <w:t>Bill of Quantities means the priced and completed Bill of Quantities forming part of the Bid.</w:t>
            </w:r>
          </w:p>
          <w:p w14:paraId="3BBCB995" w14:textId="77777777" w:rsidR="00280EB6" w:rsidRPr="0062305C" w:rsidRDefault="00280EB6" w:rsidP="006A3F34">
            <w:pPr>
              <w:numPr>
                <w:ilvl w:val="0"/>
                <w:numId w:val="23"/>
              </w:numPr>
              <w:tabs>
                <w:tab w:val="left" w:pos="1080"/>
              </w:tabs>
              <w:suppressAutoHyphens/>
              <w:overflowPunct w:val="0"/>
              <w:autoSpaceDE w:val="0"/>
              <w:autoSpaceDN w:val="0"/>
              <w:adjustRightInd w:val="0"/>
              <w:spacing w:after="160"/>
              <w:ind w:right="-72"/>
              <w:jc w:val="both"/>
              <w:textAlignment w:val="baseline"/>
            </w:pPr>
            <w:r w:rsidRPr="0062305C">
              <w:t>Compensation Events are those defined in GCC Clause 41 hereunder.</w:t>
            </w:r>
          </w:p>
          <w:p w14:paraId="52286AC2" w14:textId="77777777" w:rsidR="00280EB6" w:rsidRPr="0062305C" w:rsidRDefault="00280EB6" w:rsidP="006A3F34">
            <w:pPr>
              <w:numPr>
                <w:ilvl w:val="0"/>
                <w:numId w:val="23"/>
              </w:numPr>
              <w:tabs>
                <w:tab w:val="left" w:pos="1080"/>
              </w:tabs>
              <w:suppressAutoHyphens/>
              <w:overflowPunct w:val="0"/>
              <w:autoSpaceDE w:val="0"/>
              <w:autoSpaceDN w:val="0"/>
              <w:adjustRightInd w:val="0"/>
              <w:spacing w:after="160"/>
              <w:ind w:right="-72"/>
              <w:jc w:val="both"/>
              <w:textAlignment w:val="baseline"/>
            </w:pPr>
            <w:r w:rsidRPr="0062305C">
              <w:t>The Completion Date is the date of completion of the Works as certified by the Project Manager, in accordance with GCC Sub-Clause 52.1.</w:t>
            </w:r>
          </w:p>
          <w:p w14:paraId="73948850" w14:textId="77777777" w:rsidR="00280EB6" w:rsidRPr="0062305C" w:rsidRDefault="00280EB6" w:rsidP="006A3F34">
            <w:pPr>
              <w:numPr>
                <w:ilvl w:val="0"/>
                <w:numId w:val="23"/>
              </w:numPr>
              <w:tabs>
                <w:tab w:val="left" w:pos="1080"/>
              </w:tabs>
              <w:suppressAutoHyphens/>
              <w:overflowPunct w:val="0"/>
              <w:autoSpaceDE w:val="0"/>
              <w:autoSpaceDN w:val="0"/>
              <w:adjustRightInd w:val="0"/>
              <w:spacing w:after="160"/>
              <w:ind w:right="-72"/>
              <w:jc w:val="both"/>
              <w:textAlignment w:val="baseline"/>
            </w:pPr>
            <w:r w:rsidRPr="0062305C">
              <w:t>The Contract is the Contract between the Employer and the Contractor to execute, complete, and maintain the Works.  It consists of the documents listed in GCC Sub-Clause 2.3 below.</w:t>
            </w:r>
          </w:p>
          <w:p w14:paraId="243E5E39" w14:textId="77777777" w:rsidR="00280EB6" w:rsidRPr="0062305C" w:rsidRDefault="00280EB6" w:rsidP="006A3F34">
            <w:pPr>
              <w:numPr>
                <w:ilvl w:val="0"/>
                <w:numId w:val="23"/>
              </w:numPr>
              <w:tabs>
                <w:tab w:val="left" w:pos="1080"/>
              </w:tabs>
              <w:suppressAutoHyphens/>
              <w:overflowPunct w:val="0"/>
              <w:autoSpaceDE w:val="0"/>
              <w:autoSpaceDN w:val="0"/>
              <w:adjustRightInd w:val="0"/>
              <w:spacing w:after="160"/>
              <w:ind w:right="-72"/>
              <w:jc w:val="both"/>
              <w:textAlignment w:val="baseline"/>
            </w:pPr>
            <w:r w:rsidRPr="0062305C">
              <w:t>The Contractor is the party whose Bid to carry out the Works has been accepted by the Employer.</w:t>
            </w:r>
          </w:p>
          <w:p w14:paraId="07B17F9C" w14:textId="77777777" w:rsidR="00280EB6" w:rsidRPr="0062305C" w:rsidRDefault="00280EB6" w:rsidP="006A3F34">
            <w:pPr>
              <w:numPr>
                <w:ilvl w:val="0"/>
                <w:numId w:val="23"/>
              </w:numPr>
              <w:tabs>
                <w:tab w:val="left" w:pos="1080"/>
              </w:tabs>
              <w:suppressAutoHyphens/>
              <w:overflowPunct w:val="0"/>
              <w:autoSpaceDE w:val="0"/>
              <w:autoSpaceDN w:val="0"/>
              <w:adjustRightInd w:val="0"/>
              <w:spacing w:after="160"/>
              <w:ind w:right="-72"/>
              <w:jc w:val="both"/>
              <w:textAlignment w:val="baseline"/>
            </w:pPr>
            <w:r w:rsidRPr="0062305C">
              <w:t>The Contractor’s Bid is the completed bidding document submitted by the Contractor to the Employer.</w:t>
            </w:r>
          </w:p>
          <w:p w14:paraId="3F79416A" w14:textId="77777777" w:rsidR="00280EB6" w:rsidRPr="0062305C" w:rsidRDefault="00280EB6" w:rsidP="006A3F34">
            <w:pPr>
              <w:numPr>
                <w:ilvl w:val="0"/>
                <w:numId w:val="23"/>
              </w:numPr>
              <w:tabs>
                <w:tab w:val="left" w:pos="1080"/>
              </w:tabs>
              <w:suppressAutoHyphens/>
              <w:overflowPunct w:val="0"/>
              <w:autoSpaceDE w:val="0"/>
              <w:autoSpaceDN w:val="0"/>
              <w:adjustRightInd w:val="0"/>
              <w:spacing w:after="160"/>
              <w:ind w:right="-72"/>
              <w:jc w:val="both"/>
              <w:textAlignment w:val="baseline"/>
            </w:pPr>
            <w:r w:rsidRPr="0062305C">
              <w:t>The Contract Price is the Accepted Contract Amount stated in the Letter of Acceptance and thereafter as adjusted in accordance with the Contract.</w:t>
            </w:r>
          </w:p>
          <w:p w14:paraId="29CF4CC3" w14:textId="77777777" w:rsidR="00280EB6" w:rsidRPr="0062305C" w:rsidRDefault="00280EB6" w:rsidP="006A3F34">
            <w:pPr>
              <w:numPr>
                <w:ilvl w:val="0"/>
                <w:numId w:val="23"/>
              </w:numPr>
              <w:tabs>
                <w:tab w:val="left" w:pos="1080"/>
              </w:tabs>
              <w:suppressAutoHyphens/>
              <w:overflowPunct w:val="0"/>
              <w:autoSpaceDE w:val="0"/>
              <w:autoSpaceDN w:val="0"/>
              <w:adjustRightInd w:val="0"/>
              <w:spacing w:after="160"/>
              <w:ind w:right="-72"/>
              <w:jc w:val="both"/>
              <w:textAlignment w:val="baseline"/>
            </w:pPr>
            <w:r w:rsidRPr="0062305C">
              <w:t>Days are calendar days; months are calendar months.</w:t>
            </w:r>
          </w:p>
          <w:p w14:paraId="10C092BC" w14:textId="77777777" w:rsidR="00280EB6" w:rsidRPr="0062305C" w:rsidRDefault="00463E0E" w:rsidP="006A3F34">
            <w:pPr>
              <w:numPr>
                <w:ilvl w:val="0"/>
                <w:numId w:val="23"/>
              </w:numPr>
              <w:tabs>
                <w:tab w:val="left" w:pos="1080"/>
              </w:tabs>
              <w:suppressAutoHyphens/>
              <w:overflowPunct w:val="0"/>
              <w:autoSpaceDE w:val="0"/>
              <w:autoSpaceDN w:val="0"/>
              <w:adjustRightInd w:val="0"/>
              <w:spacing w:after="160"/>
              <w:ind w:right="-72"/>
              <w:jc w:val="both"/>
              <w:textAlignment w:val="baseline"/>
            </w:pPr>
            <w:r w:rsidRPr="0062305C">
              <w:t>Day works</w:t>
            </w:r>
            <w:r w:rsidR="00280EB6" w:rsidRPr="0062305C">
              <w:t xml:space="preserve"> are varied work inputs subject to payment on a time basis for the Contractor’s employees and Equipment, in addition to payments for associated Materials and Plant.</w:t>
            </w:r>
          </w:p>
          <w:p w14:paraId="46C9EB1F" w14:textId="77777777" w:rsidR="00280EB6" w:rsidRPr="0062305C" w:rsidRDefault="00280EB6" w:rsidP="006A3F34">
            <w:pPr>
              <w:numPr>
                <w:ilvl w:val="0"/>
                <w:numId w:val="23"/>
              </w:numPr>
              <w:tabs>
                <w:tab w:val="left" w:pos="1080"/>
              </w:tabs>
              <w:suppressAutoHyphens/>
              <w:overflowPunct w:val="0"/>
              <w:autoSpaceDE w:val="0"/>
              <w:autoSpaceDN w:val="0"/>
              <w:adjustRightInd w:val="0"/>
              <w:spacing w:after="160"/>
              <w:ind w:right="-72"/>
              <w:jc w:val="both"/>
              <w:textAlignment w:val="baseline"/>
            </w:pPr>
            <w:r w:rsidRPr="0062305C">
              <w:lastRenderedPageBreak/>
              <w:t>A Defect is any part of the Works not completed in accordance with the Contract.</w:t>
            </w:r>
          </w:p>
          <w:p w14:paraId="4B4DE046" w14:textId="77777777" w:rsidR="00280EB6" w:rsidRPr="0062305C" w:rsidRDefault="00280EB6" w:rsidP="006A3F34">
            <w:pPr>
              <w:numPr>
                <w:ilvl w:val="0"/>
                <w:numId w:val="23"/>
              </w:numPr>
              <w:tabs>
                <w:tab w:val="left" w:pos="1080"/>
              </w:tabs>
              <w:suppressAutoHyphens/>
              <w:overflowPunct w:val="0"/>
              <w:autoSpaceDE w:val="0"/>
              <w:autoSpaceDN w:val="0"/>
              <w:adjustRightInd w:val="0"/>
              <w:spacing w:after="160"/>
              <w:ind w:right="-72"/>
              <w:jc w:val="both"/>
              <w:textAlignment w:val="baseline"/>
            </w:pPr>
            <w:r w:rsidRPr="0062305C">
              <w:t>The Defects Liability Certificate is the certificate issued by Project Manager upon correction of defects by the Contractor.</w:t>
            </w:r>
          </w:p>
          <w:p w14:paraId="05A1B95F" w14:textId="77777777" w:rsidR="00280EB6" w:rsidRPr="0062305C" w:rsidRDefault="00280EB6" w:rsidP="006A3F34">
            <w:pPr>
              <w:numPr>
                <w:ilvl w:val="0"/>
                <w:numId w:val="23"/>
              </w:numPr>
              <w:tabs>
                <w:tab w:val="left" w:pos="1080"/>
              </w:tabs>
              <w:suppressAutoHyphens/>
              <w:overflowPunct w:val="0"/>
              <w:autoSpaceDE w:val="0"/>
              <w:autoSpaceDN w:val="0"/>
              <w:adjustRightInd w:val="0"/>
              <w:spacing w:after="160"/>
              <w:ind w:right="-72"/>
              <w:jc w:val="both"/>
              <w:textAlignment w:val="baseline"/>
            </w:pPr>
            <w:r w:rsidRPr="0062305C">
              <w:t xml:space="preserve">The Defects Liability Period is the period </w:t>
            </w:r>
            <w:r w:rsidRPr="0062305C">
              <w:rPr>
                <w:b/>
              </w:rPr>
              <w:t xml:space="preserve">named in the PCC </w:t>
            </w:r>
            <w:r w:rsidRPr="0062305C">
              <w:t>pursuant to Sub-Clause 33.1 and calculated from the Completion Date.</w:t>
            </w:r>
          </w:p>
          <w:p w14:paraId="2851201E" w14:textId="77777777" w:rsidR="00280EB6" w:rsidRPr="0062305C" w:rsidRDefault="00280EB6" w:rsidP="006A3F34">
            <w:pPr>
              <w:numPr>
                <w:ilvl w:val="0"/>
                <w:numId w:val="23"/>
              </w:numPr>
              <w:tabs>
                <w:tab w:val="left" w:pos="1080"/>
              </w:tabs>
              <w:suppressAutoHyphens/>
              <w:overflowPunct w:val="0"/>
              <w:autoSpaceDE w:val="0"/>
              <w:autoSpaceDN w:val="0"/>
              <w:adjustRightInd w:val="0"/>
              <w:spacing w:after="160"/>
              <w:ind w:right="-72"/>
              <w:jc w:val="both"/>
              <w:textAlignment w:val="baseline"/>
            </w:pPr>
            <w:r w:rsidRPr="0062305C">
              <w:t>Adjudicator means the single person appointed under Clause 23.</w:t>
            </w:r>
          </w:p>
          <w:p w14:paraId="4B49F7FD" w14:textId="77777777" w:rsidR="00280EB6" w:rsidRPr="0062305C" w:rsidRDefault="00280EB6" w:rsidP="006A3F34">
            <w:pPr>
              <w:numPr>
                <w:ilvl w:val="0"/>
                <w:numId w:val="23"/>
              </w:numPr>
              <w:tabs>
                <w:tab w:val="left" w:pos="1080"/>
              </w:tabs>
              <w:suppressAutoHyphens/>
              <w:overflowPunct w:val="0"/>
              <w:autoSpaceDE w:val="0"/>
              <w:autoSpaceDN w:val="0"/>
              <w:adjustRightInd w:val="0"/>
              <w:spacing w:after="160"/>
              <w:ind w:right="-72"/>
              <w:jc w:val="both"/>
              <w:textAlignment w:val="baseline"/>
            </w:pPr>
            <w:r w:rsidRPr="0062305C">
              <w:t xml:space="preserve">Drawings means the drawings of the Works, as included in the Contract, and any additional and modified drawings issued by (or on behalf of) the </w:t>
            </w:r>
            <w:r w:rsidRPr="0062305C">
              <w:rPr>
                <w:iCs/>
              </w:rPr>
              <w:t>Employer</w:t>
            </w:r>
            <w:r w:rsidRPr="0062305C">
              <w:t xml:space="preserve"> in accordance with the Contract, include calculations and other information provided or approved by the Project Manager for the execution of the Contract.</w:t>
            </w:r>
          </w:p>
          <w:p w14:paraId="6FBB7D9F" w14:textId="77777777" w:rsidR="00280EB6" w:rsidRPr="0062305C" w:rsidRDefault="00280EB6" w:rsidP="006A3F34">
            <w:pPr>
              <w:numPr>
                <w:ilvl w:val="0"/>
                <w:numId w:val="23"/>
              </w:numPr>
              <w:tabs>
                <w:tab w:val="left" w:pos="1080"/>
              </w:tabs>
              <w:suppressAutoHyphens/>
              <w:overflowPunct w:val="0"/>
              <w:autoSpaceDE w:val="0"/>
              <w:autoSpaceDN w:val="0"/>
              <w:adjustRightInd w:val="0"/>
              <w:spacing w:after="160"/>
              <w:ind w:right="-72"/>
              <w:jc w:val="both"/>
              <w:textAlignment w:val="baseline"/>
            </w:pPr>
            <w:r w:rsidRPr="0062305C">
              <w:t xml:space="preserve">The Employer is the party who employs the Contractor to carry out the Works, </w:t>
            </w:r>
            <w:r w:rsidRPr="0062305C">
              <w:rPr>
                <w:b/>
              </w:rPr>
              <w:t>as specified in the PCC</w:t>
            </w:r>
            <w:r w:rsidRPr="0062305C">
              <w:t>.</w:t>
            </w:r>
          </w:p>
          <w:p w14:paraId="06CF3F5E" w14:textId="77777777" w:rsidR="00280EB6" w:rsidRPr="0062305C" w:rsidRDefault="00280EB6" w:rsidP="006A3F34">
            <w:pPr>
              <w:numPr>
                <w:ilvl w:val="0"/>
                <w:numId w:val="23"/>
              </w:numPr>
              <w:tabs>
                <w:tab w:val="left" w:pos="1080"/>
              </w:tabs>
              <w:suppressAutoHyphens/>
              <w:overflowPunct w:val="0"/>
              <w:autoSpaceDE w:val="0"/>
              <w:autoSpaceDN w:val="0"/>
              <w:adjustRightInd w:val="0"/>
              <w:spacing w:after="160"/>
              <w:ind w:right="-72"/>
              <w:jc w:val="both"/>
              <w:textAlignment w:val="baseline"/>
            </w:pPr>
            <w:r w:rsidRPr="0062305C">
              <w:t>Equipment is the Contractor’s machinery and vehicles brought temporarily to the Site to construct the Works.</w:t>
            </w:r>
          </w:p>
          <w:p w14:paraId="57BE9D56" w14:textId="77777777" w:rsidR="00280EB6" w:rsidRPr="0062305C" w:rsidRDefault="00280EB6" w:rsidP="006A3F34">
            <w:pPr>
              <w:numPr>
                <w:ilvl w:val="0"/>
                <w:numId w:val="23"/>
              </w:numPr>
              <w:tabs>
                <w:tab w:val="left" w:pos="1080"/>
              </w:tabs>
              <w:suppressAutoHyphens/>
              <w:overflowPunct w:val="0"/>
              <w:autoSpaceDE w:val="0"/>
              <w:autoSpaceDN w:val="0"/>
              <w:adjustRightInd w:val="0"/>
              <w:spacing w:after="160"/>
              <w:ind w:right="-72"/>
              <w:jc w:val="both"/>
              <w:textAlignment w:val="baseline"/>
            </w:pPr>
            <w:r w:rsidRPr="0062305C">
              <w:t>“In writing” or “written” means hand-written, type-written, printed or electronically made, and resulting in a permanent record;</w:t>
            </w:r>
          </w:p>
          <w:p w14:paraId="46A6E22E" w14:textId="77777777" w:rsidR="00280EB6" w:rsidRPr="0062305C" w:rsidRDefault="00280EB6" w:rsidP="006A3F34">
            <w:pPr>
              <w:numPr>
                <w:ilvl w:val="0"/>
                <w:numId w:val="23"/>
              </w:numPr>
              <w:tabs>
                <w:tab w:val="left" w:pos="1080"/>
              </w:tabs>
              <w:suppressAutoHyphens/>
              <w:overflowPunct w:val="0"/>
              <w:autoSpaceDE w:val="0"/>
              <w:autoSpaceDN w:val="0"/>
              <w:adjustRightInd w:val="0"/>
              <w:spacing w:after="160"/>
              <w:ind w:right="-72"/>
              <w:jc w:val="both"/>
              <w:textAlignment w:val="baseline"/>
            </w:pPr>
            <w:r w:rsidRPr="0062305C">
              <w:t>The Initial Contract Price is the Contract Price listed in the Employer’s Letter of Acceptance.</w:t>
            </w:r>
          </w:p>
          <w:p w14:paraId="0B3FD4CF" w14:textId="77777777" w:rsidR="00280EB6" w:rsidRPr="0062305C" w:rsidRDefault="00280EB6" w:rsidP="006A3F34">
            <w:pPr>
              <w:numPr>
                <w:ilvl w:val="0"/>
                <w:numId w:val="23"/>
              </w:numPr>
              <w:tabs>
                <w:tab w:val="left" w:pos="1080"/>
              </w:tabs>
              <w:suppressAutoHyphens/>
              <w:overflowPunct w:val="0"/>
              <w:autoSpaceDE w:val="0"/>
              <w:autoSpaceDN w:val="0"/>
              <w:adjustRightInd w:val="0"/>
              <w:spacing w:after="160"/>
              <w:ind w:right="-72"/>
              <w:jc w:val="both"/>
              <w:textAlignment w:val="baseline"/>
            </w:pPr>
            <w:r w:rsidRPr="0062305C">
              <w:t xml:space="preserve">The Intended Completion Date is the date on which it is intended that the Contractor shall complete the Works.  The Intended Completion Date is </w:t>
            </w:r>
            <w:r w:rsidRPr="0062305C">
              <w:rPr>
                <w:b/>
              </w:rPr>
              <w:t>specified in the PCC</w:t>
            </w:r>
            <w:r w:rsidRPr="0062305C">
              <w:t>.  The Intended Completion Date may be revised only by the Project Manager by issuing an extension of time or an acceleration order.</w:t>
            </w:r>
          </w:p>
          <w:p w14:paraId="2AD3B15D" w14:textId="77777777" w:rsidR="00280EB6" w:rsidRPr="0062305C" w:rsidRDefault="00280EB6" w:rsidP="006A3F34">
            <w:pPr>
              <w:numPr>
                <w:ilvl w:val="0"/>
                <w:numId w:val="23"/>
              </w:numPr>
              <w:tabs>
                <w:tab w:val="left" w:pos="1080"/>
              </w:tabs>
              <w:suppressAutoHyphens/>
              <w:overflowPunct w:val="0"/>
              <w:autoSpaceDE w:val="0"/>
              <w:autoSpaceDN w:val="0"/>
              <w:adjustRightInd w:val="0"/>
              <w:spacing w:after="160"/>
              <w:ind w:right="-72"/>
              <w:jc w:val="both"/>
              <w:textAlignment w:val="baseline"/>
            </w:pPr>
            <w:r w:rsidRPr="0062305C">
              <w:t>Materials are all supplies, including consumables, used by the Contractor for incorporation in the Works.</w:t>
            </w:r>
          </w:p>
          <w:p w14:paraId="1647FE0D" w14:textId="77777777" w:rsidR="00280EB6" w:rsidRPr="0062305C" w:rsidRDefault="00280EB6" w:rsidP="006A3F34">
            <w:pPr>
              <w:numPr>
                <w:ilvl w:val="0"/>
                <w:numId w:val="23"/>
              </w:numPr>
              <w:tabs>
                <w:tab w:val="left" w:pos="1080"/>
              </w:tabs>
              <w:suppressAutoHyphens/>
              <w:overflowPunct w:val="0"/>
              <w:autoSpaceDE w:val="0"/>
              <w:autoSpaceDN w:val="0"/>
              <w:adjustRightInd w:val="0"/>
              <w:spacing w:after="160"/>
              <w:ind w:right="-72"/>
              <w:jc w:val="both"/>
              <w:textAlignment w:val="baseline"/>
            </w:pPr>
            <w:r w:rsidRPr="0062305C">
              <w:t>Plant is any integral part of the Works that shall have a mechanical, electrical, chemical, or biological function.</w:t>
            </w:r>
          </w:p>
          <w:p w14:paraId="62E9F437" w14:textId="77777777" w:rsidR="00280EB6" w:rsidRPr="0062305C" w:rsidRDefault="00280EB6" w:rsidP="006A3F34">
            <w:pPr>
              <w:numPr>
                <w:ilvl w:val="0"/>
                <w:numId w:val="23"/>
              </w:numPr>
              <w:suppressAutoHyphens/>
              <w:overflowPunct w:val="0"/>
              <w:autoSpaceDE w:val="0"/>
              <w:autoSpaceDN w:val="0"/>
              <w:adjustRightInd w:val="0"/>
              <w:spacing w:after="160"/>
              <w:ind w:right="-72"/>
              <w:jc w:val="both"/>
              <w:textAlignment w:val="baseline"/>
            </w:pPr>
            <w:r w:rsidRPr="0062305C">
              <w:t xml:space="preserve">The Project Manager is the person </w:t>
            </w:r>
            <w:r w:rsidRPr="0062305C">
              <w:rPr>
                <w:b/>
              </w:rPr>
              <w:t>named in the PCC</w:t>
            </w:r>
            <w:r w:rsidRPr="0062305C">
              <w:t xml:space="preserve"> (or any other competent person appointed by the Employer and notified to the Contractor, to act in replacement of the </w:t>
            </w:r>
            <w:r w:rsidRPr="0062305C">
              <w:lastRenderedPageBreak/>
              <w:t>Project Manager) who is responsible for supervising the execution of the Works and administering the Contract.</w:t>
            </w:r>
          </w:p>
          <w:p w14:paraId="444AC45D" w14:textId="77777777" w:rsidR="00280EB6" w:rsidRPr="0062305C" w:rsidRDefault="00280EB6" w:rsidP="006A3F34">
            <w:pPr>
              <w:numPr>
                <w:ilvl w:val="0"/>
                <w:numId w:val="23"/>
              </w:numPr>
              <w:tabs>
                <w:tab w:val="left" w:pos="1080"/>
              </w:tabs>
              <w:suppressAutoHyphens/>
              <w:overflowPunct w:val="0"/>
              <w:autoSpaceDE w:val="0"/>
              <w:autoSpaceDN w:val="0"/>
              <w:adjustRightInd w:val="0"/>
              <w:spacing w:after="160"/>
              <w:ind w:right="-72"/>
              <w:jc w:val="both"/>
              <w:textAlignment w:val="baseline"/>
            </w:pPr>
            <w:r w:rsidRPr="0062305C">
              <w:t xml:space="preserve">PCC means Particular Conditions of Contract </w:t>
            </w:r>
          </w:p>
          <w:p w14:paraId="035BEA39" w14:textId="77777777" w:rsidR="00280EB6" w:rsidRPr="0062305C" w:rsidRDefault="00280EB6" w:rsidP="006A3F34">
            <w:pPr>
              <w:numPr>
                <w:ilvl w:val="0"/>
                <w:numId w:val="23"/>
              </w:numPr>
              <w:tabs>
                <w:tab w:val="left" w:pos="1080"/>
              </w:tabs>
              <w:suppressAutoHyphens/>
              <w:overflowPunct w:val="0"/>
              <w:autoSpaceDE w:val="0"/>
              <w:autoSpaceDN w:val="0"/>
              <w:adjustRightInd w:val="0"/>
              <w:spacing w:after="160"/>
              <w:ind w:right="-72"/>
              <w:jc w:val="both"/>
              <w:textAlignment w:val="baseline"/>
            </w:pPr>
            <w:r w:rsidRPr="0062305C">
              <w:t xml:space="preserve">The Site is the area </w:t>
            </w:r>
            <w:r w:rsidRPr="0062305C">
              <w:rPr>
                <w:b/>
              </w:rPr>
              <w:t>defined as such in the PCC</w:t>
            </w:r>
            <w:r w:rsidRPr="0062305C">
              <w:t>.</w:t>
            </w:r>
          </w:p>
          <w:p w14:paraId="7835364A" w14:textId="77777777" w:rsidR="00280EB6" w:rsidRPr="0062305C" w:rsidRDefault="00280EB6" w:rsidP="006A3F34">
            <w:pPr>
              <w:numPr>
                <w:ilvl w:val="0"/>
                <w:numId w:val="23"/>
              </w:numPr>
              <w:tabs>
                <w:tab w:val="left" w:pos="1080"/>
              </w:tabs>
              <w:suppressAutoHyphens/>
              <w:overflowPunct w:val="0"/>
              <w:autoSpaceDE w:val="0"/>
              <w:autoSpaceDN w:val="0"/>
              <w:adjustRightInd w:val="0"/>
              <w:spacing w:after="160"/>
              <w:ind w:right="-72"/>
              <w:jc w:val="both"/>
              <w:textAlignment w:val="baseline"/>
            </w:pPr>
            <w:r w:rsidRPr="0062305C">
              <w:t>Site Investigation Reports are those that were included in the bidding documents and are factual and interpretative reports about the surface and subsurface conditions at the Site.</w:t>
            </w:r>
          </w:p>
          <w:p w14:paraId="2C70ADD2" w14:textId="77777777" w:rsidR="00280EB6" w:rsidRPr="0062305C" w:rsidRDefault="00280EB6" w:rsidP="006A3F34">
            <w:pPr>
              <w:numPr>
                <w:ilvl w:val="0"/>
                <w:numId w:val="23"/>
              </w:numPr>
              <w:tabs>
                <w:tab w:val="left" w:pos="1080"/>
              </w:tabs>
              <w:suppressAutoHyphens/>
              <w:overflowPunct w:val="0"/>
              <w:autoSpaceDE w:val="0"/>
              <w:autoSpaceDN w:val="0"/>
              <w:adjustRightInd w:val="0"/>
              <w:spacing w:after="160"/>
              <w:ind w:right="-72"/>
              <w:jc w:val="both"/>
              <w:textAlignment w:val="baseline"/>
            </w:pPr>
            <w:r w:rsidRPr="0062305C">
              <w:t>Specification means the Specification of the Works included in the Contract and any modification or addition made or approved by the Project Manager.</w:t>
            </w:r>
          </w:p>
          <w:p w14:paraId="79C90B5B" w14:textId="77777777" w:rsidR="00280EB6" w:rsidRPr="0062305C" w:rsidRDefault="00280EB6" w:rsidP="006A3F34">
            <w:pPr>
              <w:numPr>
                <w:ilvl w:val="0"/>
                <w:numId w:val="23"/>
              </w:numPr>
              <w:tabs>
                <w:tab w:val="left" w:pos="1080"/>
              </w:tabs>
              <w:suppressAutoHyphens/>
              <w:overflowPunct w:val="0"/>
              <w:autoSpaceDE w:val="0"/>
              <w:autoSpaceDN w:val="0"/>
              <w:adjustRightInd w:val="0"/>
              <w:spacing w:after="160"/>
              <w:ind w:right="-72"/>
              <w:jc w:val="both"/>
              <w:textAlignment w:val="baseline"/>
            </w:pPr>
            <w:r w:rsidRPr="0062305C">
              <w:t xml:space="preserve">The Start Date is </w:t>
            </w:r>
            <w:r w:rsidRPr="0062305C">
              <w:rPr>
                <w:b/>
              </w:rPr>
              <w:t>given in the PCC</w:t>
            </w:r>
            <w:r w:rsidRPr="0062305C">
              <w:t>.  It is the latest date when the Contractor shall commence execution of the Works.  It does not necessarily coincide with any of the Site Possession Dates.</w:t>
            </w:r>
          </w:p>
          <w:p w14:paraId="30C5997F" w14:textId="77777777" w:rsidR="00280EB6" w:rsidRPr="0062305C" w:rsidRDefault="00280EB6" w:rsidP="006A3F34">
            <w:pPr>
              <w:numPr>
                <w:ilvl w:val="0"/>
                <w:numId w:val="23"/>
              </w:numPr>
              <w:tabs>
                <w:tab w:val="left" w:pos="1080"/>
              </w:tabs>
              <w:suppressAutoHyphens/>
              <w:overflowPunct w:val="0"/>
              <w:autoSpaceDE w:val="0"/>
              <w:autoSpaceDN w:val="0"/>
              <w:adjustRightInd w:val="0"/>
              <w:spacing w:after="160"/>
              <w:ind w:right="-72"/>
              <w:jc w:val="both"/>
              <w:textAlignment w:val="baseline"/>
            </w:pPr>
            <w:r w:rsidRPr="0062305C">
              <w:t>A Subcontractor is a person or corporate body who has a Contract with the Contractor to carry out a part of the work in the Contract, which includes work on the Site.</w:t>
            </w:r>
          </w:p>
          <w:p w14:paraId="279E654B" w14:textId="77777777" w:rsidR="00280EB6" w:rsidRPr="0062305C" w:rsidRDefault="00280EB6" w:rsidP="006A3F34">
            <w:pPr>
              <w:numPr>
                <w:ilvl w:val="0"/>
                <w:numId w:val="23"/>
              </w:numPr>
              <w:tabs>
                <w:tab w:val="left" w:pos="1080"/>
              </w:tabs>
              <w:suppressAutoHyphens/>
              <w:overflowPunct w:val="0"/>
              <w:autoSpaceDE w:val="0"/>
              <w:autoSpaceDN w:val="0"/>
              <w:adjustRightInd w:val="0"/>
              <w:spacing w:after="160"/>
              <w:ind w:right="-72"/>
              <w:jc w:val="both"/>
              <w:textAlignment w:val="baseline"/>
            </w:pPr>
            <w:r w:rsidRPr="0062305C">
              <w:t>Temporary Works are works designed, constructed, installed, and removed by the Contractor that are needed for construction or installation of the Works.</w:t>
            </w:r>
          </w:p>
          <w:p w14:paraId="02A0C504" w14:textId="77777777" w:rsidR="00280EB6" w:rsidRPr="0062305C" w:rsidRDefault="00280EB6" w:rsidP="006A3F34">
            <w:pPr>
              <w:numPr>
                <w:ilvl w:val="0"/>
                <w:numId w:val="23"/>
              </w:numPr>
              <w:tabs>
                <w:tab w:val="left" w:pos="1080"/>
              </w:tabs>
              <w:suppressAutoHyphens/>
              <w:overflowPunct w:val="0"/>
              <w:autoSpaceDE w:val="0"/>
              <w:autoSpaceDN w:val="0"/>
              <w:adjustRightInd w:val="0"/>
              <w:spacing w:after="160"/>
              <w:ind w:right="-72"/>
              <w:jc w:val="both"/>
              <w:textAlignment w:val="baseline"/>
            </w:pPr>
            <w:r w:rsidRPr="0062305C">
              <w:t>A Variation is an instruction given by the Project Manager which varies the Works.</w:t>
            </w:r>
          </w:p>
          <w:p w14:paraId="6CB2EAF7" w14:textId="77777777" w:rsidR="00280EB6" w:rsidRPr="0062305C" w:rsidRDefault="00280EB6" w:rsidP="006A3F34">
            <w:pPr>
              <w:numPr>
                <w:ilvl w:val="0"/>
                <w:numId w:val="23"/>
              </w:numPr>
              <w:tabs>
                <w:tab w:val="left" w:pos="1080"/>
              </w:tabs>
              <w:suppressAutoHyphens/>
              <w:overflowPunct w:val="0"/>
              <w:autoSpaceDE w:val="0"/>
              <w:autoSpaceDN w:val="0"/>
              <w:adjustRightInd w:val="0"/>
              <w:spacing w:after="160"/>
              <w:ind w:right="-72"/>
              <w:jc w:val="both"/>
              <w:textAlignment w:val="baseline"/>
            </w:pPr>
            <w:r w:rsidRPr="0062305C">
              <w:t xml:space="preserve">The Works are what the Contract requires the Contractor to construct, install, and turn over to the Employer, </w:t>
            </w:r>
            <w:r w:rsidRPr="0062305C">
              <w:rPr>
                <w:b/>
              </w:rPr>
              <w:t>as defined in the PCC</w:t>
            </w:r>
            <w:r w:rsidRPr="0062305C">
              <w:t>.</w:t>
            </w:r>
          </w:p>
        </w:tc>
      </w:tr>
      <w:tr w:rsidR="0062305C" w:rsidRPr="0062305C" w14:paraId="31A74659" w14:textId="77777777">
        <w:tc>
          <w:tcPr>
            <w:tcW w:w="2160" w:type="dxa"/>
            <w:tcBorders>
              <w:top w:val="nil"/>
              <w:left w:val="nil"/>
              <w:bottom w:val="nil"/>
              <w:right w:val="nil"/>
            </w:tcBorders>
          </w:tcPr>
          <w:p w14:paraId="6A8B92CB" w14:textId="77777777" w:rsidR="00280EB6" w:rsidRPr="0062305C" w:rsidRDefault="00280EB6" w:rsidP="006A3F34">
            <w:pPr>
              <w:pStyle w:val="Head42"/>
              <w:numPr>
                <w:ilvl w:val="0"/>
                <w:numId w:val="21"/>
              </w:numPr>
              <w:tabs>
                <w:tab w:val="clear" w:pos="360"/>
                <w:tab w:val="clear" w:pos="540"/>
              </w:tabs>
              <w:ind w:left="360" w:hanging="360"/>
            </w:pPr>
            <w:bookmarkStart w:id="587" w:name="_Toc338651314"/>
            <w:r w:rsidRPr="0062305C">
              <w:lastRenderedPageBreak/>
              <w:t>Interpretation</w:t>
            </w:r>
            <w:bookmarkEnd w:id="587"/>
          </w:p>
        </w:tc>
        <w:tc>
          <w:tcPr>
            <w:tcW w:w="6984" w:type="dxa"/>
            <w:tcBorders>
              <w:top w:val="nil"/>
              <w:left w:val="nil"/>
              <w:bottom w:val="nil"/>
              <w:right w:val="nil"/>
            </w:tcBorders>
          </w:tcPr>
          <w:p w14:paraId="078B5CB4" w14:textId="77777777" w:rsidR="00280EB6" w:rsidRPr="0062305C" w:rsidRDefault="00280EB6" w:rsidP="006A3F34">
            <w:pPr>
              <w:numPr>
                <w:ilvl w:val="1"/>
                <w:numId w:val="22"/>
              </w:numPr>
              <w:tabs>
                <w:tab w:val="clear" w:pos="353"/>
                <w:tab w:val="left" w:pos="540"/>
              </w:tabs>
              <w:suppressAutoHyphens/>
              <w:overflowPunct w:val="0"/>
              <w:autoSpaceDE w:val="0"/>
              <w:autoSpaceDN w:val="0"/>
              <w:adjustRightInd w:val="0"/>
              <w:spacing w:after="160"/>
              <w:ind w:left="540" w:right="-72" w:hanging="547"/>
              <w:jc w:val="both"/>
              <w:textAlignment w:val="baseline"/>
            </w:pPr>
            <w:r w:rsidRPr="0062305C">
              <w:t>In interpreting these GCC, words indicating one gender include all genders. Words indicating the singular also include the plural and words indicating the plural also include the singular.  Headings have no significance.  Words have their normal meaning under the language of the Contract unless specifically defined.  The Project Manager shall provide instructions clarifying queries about these GCC.</w:t>
            </w:r>
          </w:p>
          <w:p w14:paraId="08700889" w14:textId="77777777" w:rsidR="00280EB6" w:rsidRPr="0062305C" w:rsidRDefault="00280EB6" w:rsidP="006A3F34">
            <w:pPr>
              <w:numPr>
                <w:ilvl w:val="1"/>
                <w:numId w:val="22"/>
              </w:numPr>
              <w:tabs>
                <w:tab w:val="clear" w:pos="353"/>
                <w:tab w:val="left" w:pos="540"/>
              </w:tabs>
              <w:suppressAutoHyphens/>
              <w:overflowPunct w:val="0"/>
              <w:autoSpaceDE w:val="0"/>
              <w:autoSpaceDN w:val="0"/>
              <w:adjustRightInd w:val="0"/>
              <w:spacing w:after="160"/>
              <w:ind w:left="540" w:right="-72" w:hanging="547"/>
              <w:jc w:val="both"/>
              <w:textAlignment w:val="baseline"/>
            </w:pPr>
            <w:r w:rsidRPr="0062305C">
              <w:t xml:space="preserve">If sectional completion is </w:t>
            </w:r>
            <w:r w:rsidRPr="0062305C">
              <w:rPr>
                <w:b/>
              </w:rPr>
              <w:t>specified in the PCC</w:t>
            </w:r>
            <w:r w:rsidRPr="0062305C">
              <w:t>, references in the GCC to the Works, the Completion Date, and the Intended Completion Date apply to any Section of the Works (other than references to the Completion Date and Intended Completion Date for the whole of the Works).</w:t>
            </w:r>
          </w:p>
          <w:p w14:paraId="4D042A83" w14:textId="77777777" w:rsidR="00280EB6" w:rsidRPr="0062305C" w:rsidRDefault="00280EB6" w:rsidP="006A3F34">
            <w:pPr>
              <w:numPr>
                <w:ilvl w:val="1"/>
                <w:numId w:val="22"/>
              </w:numPr>
              <w:tabs>
                <w:tab w:val="clear" w:pos="353"/>
                <w:tab w:val="left" w:pos="540"/>
              </w:tabs>
              <w:suppressAutoHyphens/>
              <w:overflowPunct w:val="0"/>
              <w:autoSpaceDE w:val="0"/>
              <w:autoSpaceDN w:val="0"/>
              <w:adjustRightInd w:val="0"/>
              <w:spacing w:after="160"/>
              <w:ind w:left="540" w:right="-72" w:hanging="547"/>
              <w:jc w:val="both"/>
              <w:textAlignment w:val="baseline"/>
            </w:pPr>
            <w:r w:rsidRPr="0062305C">
              <w:lastRenderedPageBreak/>
              <w:t>The documents forming the Contract shall be interpreted in the following order of priority:</w:t>
            </w:r>
          </w:p>
          <w:p w14:paraId="33DFCD04" w14:textId="77777777" w:rsidR="00280EB6" w:rsidRPr="0062305C" w:rsidRDefault="00280EB6" w:rsidP="006A3F34">
            <w:pPr>
              <w:numPr>
                <w:ilvl w:val="0"/>
                <w:numId w:val="32"/>
              </w:numPr>
              <w:tabs>
                <w:tab w:val="left" w:pos="1080"/>
              </w:tabs>
              <w:suppressAutoHyphens/>
              <w:overflowPunct w:val="0"/>
              <w:autoSpaceDE w:val="0"/>
              <w:autoSpaceDN w:val="0"/>
              <w:adjustRightInd w:val="0"/>
              <w:spacing w:after="160"/>
              <w:ind w:right="-72"/>
              <w:jc w:val="both"/>
              <w:textAlignment w:val="baseline"/>
            </w:pPr>
            <w:r w:rsidRPr="0062305C">
              <w:t>Agreement,</w:t>
            </w:r>
          </w:p>
          <w:p w14:paraId="2BC8DBBC" w14:textId="77777777" w:rsidR="00280EB6" w:rsidRPr="0062305C" w:rsidRDefault="00280EB6" w:rsidP="006A3F34">
            <w:pPr>
              <w:numPr>
                <w:ilvl w:val="0"/>
                <w:numId w:val="32"/>
              </w:numPr>
              <w:tabs>
                <w:tab w:val="left" w:pos="1080"/>
              </w:tabs>
              <w:suppressAutoHyphens/>
              <w:overflowPunct w:val="0"/>
              <w:autoSpaceDE w:val="0"/>
              <w:autoSpaceDN w:val="0"/>
              <w:adjustRightInd w:val="0"/>
              <w:spacing w:after="160"/>
              <w:ind w:right="-72"/>
              <w:jc w:val="both"/>
              <w:textAlignment w:val="baseline"/>
            </w:pPr>
            <w:r w:rsidRPr="0062305C">
              <w:t>Letter of Acceptance,</w:t>
            </w:r>
          </w:p>
          <w:p w14:paraId="53A28780" w14:textId="77777777" w:rsidR="00280EB6" w:rsidRPr="0062305C" w:rsidRDefault="00280EB6" w:rsidP="006A3F34">
            <w:pPr>
              <w:numPr>
                <w:ilvl w:val="0"/>
                <w:numId w:val="32"/>
              </w:numPr>
              <w:tabs>
                <w:tab w:val="left" w:pos="1080"/>
              </w:tabs>
              <w:suppressAutoHyphens/>
              <w:overflowPunct w:val="0"/>
              <w:autoSpaceDE w:val="0"/>
              <w:autoSpaceDN w:val="0"/>
              <w:adjustRightInd w:val="0"/>
              <w:spacing w:after="160"/>
              <w:ind w:right="-72"/>
              <w:jc w:val="both"/>
              <w:textAlignment w:val="baseline"/>
            </w:pPr>
            <w:r w:rsidRPr="0062305C">
              <w:t>Contractor’s Bid,</w:t>
            </w:r>
          </w:p>
          <w:p w14:paraId="1D3508ED" w14:textId="77777777" w:rsidR="00280EB6" w:rsidRPr="0062305C" w:rsidRDefault="00280EB6" w:rsidP="006A3F34">
            <w:pPr>
              <w:numPr>
                <w:ilvl w:val="0"/>
                <w:numId w:val="32"/>
              </w:numPr>
              <w:tabs>
                <w:tab w:val="left" w:pos="1080"/>
              </w:tabs>
              <w:suppressAutoHyphens/>
              <w:overflowPunct w:val="0"/>
              <w:autoSpaceDE w:val="0"/>
              <w:autoSpaceDN w:val="0"/>
              <w:adjustRightInd w:val="0"/>
              <w:spacing w:after="160"/>
              <w:ind w:right="-72"/>
              <w:jc w:val="both"/>
              <w:textAlignment w:val="baseline"/>
            </w:pPr>
            <w:r w:rsidRPr="0062305C">
              <w:t>Particular Conditions of Contract,</w:t>
            </w:r>
          </w:p>
          <w:p w14:paraId="16A43442" w14:textId="77777777" w:rsidR="00280EB6" w:rsidRPr="0062305C" w:rsidRDefault="00280EB6" w:rsidP="006A3F34">
            <w:pPr>
              <w:numPr>
                <w:ilvl w:val="0"/>
                <w:numId w:val="32"/>
              </w:numPr>
              <w:suppressAutoHyphens/>
              <w:overflowPunct w:val="0"/>
              <w:autoSpaceDE w:val="0"/>
              <w:autoSpaceDN w:val="0"/>
              <w:adjustRightInd w:val="0"/>
              <w:spacing w:after="160"/>
              <w:ind w:right="-72"/>
              <w:jc w:val="both"/>
              <w:textAlignment w:val="baseline"/>
            </w:pPr>
            <w:r w:rsidRPr="0062305C">
              <w:t>General Conditions of Contract,</w:t>
            </w:r>
          </w:p>
          <w:p w14:paraId="34757862" w14:textId="77777777" w:rsidR="00280EB6" w:rsidRPr="0062305C" w:rsidRDefault="00280EB6" w:rsidP="006A3F34">
            <w:pPr>
              <w:numPr>
                <w:ilvl w:val="0"/>
                <w:numId w:val="32"/>
              </w:numPr>
              <w:tabs>
                <w:tab w:val="left" w:pos="1080"/>
              </w:tabs>
              <w:suppressAutoHyphens/>
              <w:overflowPunct w:val="0"/>
              <w:autoSpaceDE w:val="0"/>
              <w:autoSpaceDN w:val="0"/>
              <w:adjustRightInd w:val="0"/>
              <w:spacing w:after="220"/>
              <w:ind w:right="-72"/>
              <w:jc w:val="both"/>
              <w:textAlignment w:val="baseline"/>
            </w:pPr>
            <w:r w:rsidRPr="0062305C">
              <w:t>Specifications,</w:t>
            </w:r>
          </w:p>
          <w:p w14:paraId="1998081E" w14:textId="77777777" w:rsidR="00280EB6" w:rsidRPr="0062305C" w:rsidRDefault="00280EB6" w:rsidP="006A3F34">
            <w:pPr>
              <w:numPr>
                <w:ilvl w:val="0"/>
                <w:numId w:val="32"/>
              </w:numPr>
              <w:tabs>
                <w:tab w:val="left" w:pos="1080"/>
              </w:tabs>
              <w:suppressAutoHyphens/>
              <w:overflowPunct w:val="0"/>
              <w:autoSpaceDE w:val="0"/>
              <w:autoSpaceDN w:val="0"/>
              <w:adjustRightInd w:val="0"/>
              <w:spacing w:after="220"/>
              <w:ind w:right="-72"/>
              <w:jc w:val="both"/>
              <w:textAlignment w:val="baseline"/>
            </w:pPr>
            <w:r w:rsidRPr="0062305C">
              <w:t>Drawings,</w:t>
            </w:r>
          </w:p>
          <w:p w14:paraId="787C296F" w14:textId="77777777" w:rsidR="00280EB6" w:rsidRPr="0062305C" w:rsidRDefault="00280EB6" w:rsidP="006A3F34">
            <w:pPr>
              <w:numPr>
                <w:ilvl w:val="0"/>
                <w:numId w:val="32"/>
              </w:numPr>
              <w:tabs>
                <w:tab w:val="left" w:pos="1080"/>
              </w:tabs>
              <w:suppressAutoHyphens/>
              <w:overflowPunct w:val="0"/>
              <w:autoSpaceDE w:val="0"/>
              <w:autoSpaceDN w:val="0"/>
              <w:adjustRightInd w:val="0"/>
              <w:spacing w:after="220"/>
              <w:ind w:right="-72"/>
              <w:jc w:val="both"/>
              <w:textAlignment w:val="baseline"/>
            </w:pPr>
            <w:r w:rsidRPr="0062305C">
              <w:t>Bill of Quantities, and</w:t>
            </w:r>
          </w:p>
          <w:p w14:paraId="4E4E6C8D" w14:textId="77777777" w:rsidR="00280EB6" w:rsidRPr="0062305C" w:rsidRDefault="00280EB6" w:rsidP="006A3F34">
            <w:pPr>
              <w:numPr>
                <w:ilvl w:val="0"/>
                <w:numId w:val="32"/>
              </w:numPr>
              <w:suppressAutoHyphens/>
              <w:overflowPunct w:val="0"/>
              <w:autoSpaceDE w:val="0"/>
              <w:autoSpaceDN w:val="0"/>
              <w:adjustRightInd w:val="0"/>
              <w:spacing w:after="220"/>
              <w:ind w:right="-72"/>
              <w:jc w:val="both"/>
              <w:textAlignment w:val="baseline"/>
            </w:pPr>
            <w:r w:rsidRPr="0062305C">
              <w:t xml:space="preserve">any other document </w:t>
            </w:r>
            <w:r w:rsidRPr="0062305C">
              <w:rPr>
                <w:b/>
              </w:rPr>
              <w:t>listed in the PCC</w:t>
            </w:r>
            <w:r w:rsidRPr="0062305C">
              <w:t xml:space="preserve"> as forming part of the Contract.</w:t>
            </w:r>
          </w:p>
        </w:tc>
      </w:tr>
      <w:tr w:rsidR="0062305C" w:rsidRPr="0062305C" w14:paraId="3475B85A" w14:textId="77777777">
        <w:tc>
          <w:tcPr>
            <w:tcW w:w="2160" w:type="dxa"/>
            <w:tcBorders>
              <w:top w:val="nil"/>
              <w:left w:val="nil"/>
              <w:bottom w:val="nil"/>
              <w:right w:val="nil"/>
            </w:tcBorders>
          </w:tcPr>
          <w:p w14:paraId="79429819" w14:textId="77777777" w:rsidR="00280EB6" w:rsidRPr="0062305C" w:rsidRDefault="00280EB6" w:rsidP="006A3F34">
            <w:pPr>
              <w:pStyle w:val="Head42"/>
              <w:numPr>
                <w:ilvl w:val="0"/>
                <w:numId w:val="21"/>
              </w:numPr>
              <w:tabs>
                <w:tab w:val="clear" w:pos="360"/>
                <w:tab w:val="clear" w:pos="540"/>
              </w:tabs>
              <w:ind w:left="360" w:hanging="360"/>
            </w:pPr>
            <w:bookmarkStart w:id="588" w:name="_Toc338651315"/>
            <w:r w:rsidRPr="0062305C">
              <w:lastRenderedPageBreak/>
              <w:t>Language and Law</w:t>
            </w:r>
            <w:bookmarkEnd w:id="588"/>
          </w:p>
        </w:tc>
        <w:tc>
          <w:tcPr>
            <w:tcW w:w="6984" w:type="dxa"/>
            <w:tcBorders>
              <w:top w:val="nil"/>
              <w:left w:val="nil"/>
              <w:bottom w:val="nil"/>
              <w:right w:val="nil"/>
            </w:tcBorders>
          </w:tcPr>
          <w:p w14:paraId="0AD1FA23" w14:textId="77777777" w:rsidR="00280EB6" w:rsidRPr="0062305C" w:rsidRDefault="00280EB6" w:rsidP="006A3F34">
            <w:pPr>
              <w:numPr>
                <w:ilvl w:val="1"/>
                <w:numId w:val="21"/>
              </w:numPr>
              <w:suppressAutoHyphens/>
              <w:overflowPunct w:val="0"/>
              <w:autoSpaceDE w:val="0"/>
              <w:autoSpaceDN w:val="0"/>
              <w:adjustRightInd w:val="0"/>
              <w:spacing w:after="220"/>
              <w:ind w:right="-72"/>
              <w:jc w:val="both"/>
              <w:textAlignment w:val="baseline"/>
            </w:pPr>
            <w:r w:rsidRPr="0062305C">
              <w:t xml:space="preserve">The language of the Contract and the law governing the Contract are </w:t>
            </w:r>
            <w:r w:rsidRPr="0062305C">
              <w:rPr>
                <w:b/>
              </w:rPr>
              <w:t>stated in the PCC</w:t>
            </w:r>
            <w:r w:rsidRPr="0062305C">
              <w:t>.</w:t>
            </w:r>
          </w:p>
        </w:tc>
      </w:tr>
      <w:tr w:rsidR="0062305C" w:rsidRPr="0062305C" w14:paraId="5509D885" w14:textId="77777777">
        <w:tc>
          <w:tcPr>
            <w:tcW w:w="2160" w:type="dxa"/>
            <w:tcBorders>
              <w:top w:val="nil"/>
              <w:left w:val="nil"/>
              <w:bottom w:val="nil"/>
              <w:right w:val="nil"/>
            </w:tcBorders>
          </w:tcPr>
          <w:p w14:paraId="232E31E8" w14:textId="77777777" w:rsidR="00280EB6" w:rsidRPr="0062305C" w:rsidRDefault="00280EB6" w:rsidP="006A3F34">
            <w:pPr>
              <w:pStyle w:val="Head42"/>
              <w:numPr>
                <w:ilvl w:val="0"/>
                <w:numId w:val="21"/>
              </w:numPr>
              <w:tabs>
                <w:tab w:val="clear" w:pos="540"/>
              </w:tabs>
              <w:ind w:left="360" w:hanging="360"/>
            </w:pPr>
            <w:bookmarkStart w:id="589" w:name="_Toc338651316"/>
            <w:r w:rsidRPr="0062305C">
              <w:t>Project Manager’s Decisions</w:t>
            </w:r>
            <w:bookmarkEnd w:id="589"/>
          </w:p>
        </w:tc>
        <w:tc>
          <w:tcPr>
            <w:tcW w:w="6984" w:type="dxa"/>
            <w:tcBorders>
              <w:top w:val="nil"/>
              <w:left w:val="nil"/>
              <w:bottom w:val="nil"/>
              <w:right w:val="nil"/>
            </w:tcBorders>
          </w:tcPr>
          <w:p w14:paraId="3E3D699F" w14:textId="77777777" w:rsidR="00280EB6" w:rsidRPr="0062305C" w:rsidRDefault="00280EB6" w:rsidP="006A3F34">
            <w:pPr>
              <w:numPr>
                <w:ilvl w:val="1"/>
                <w:numId w:val="21"/>
              </w:numPr>
              <w:suppressAutoHyphens/>
              <w:overflowPunct w:val="0"/>
              <w:autoSpaceDE w:val="0"/>
              <w:autoSpaceDN w:val="0"/>
              <w:adjustRightInd w:val="0"/>
              <w:spacing w:after="220"/>
              <w:ind w:right="-72"/>
              <w:jc w:val="both"/>
              <w:textAlignment w:val="baseline"/>
            </w:pPr>
            <w:r w:rsidRPr="0062305C">
              <w:t>Except where otherwise specifically stated, the Project Manager shall decide contractual matters between the Employer and the Contractor in the role representing the Employer.</w:t>
            </w:r>
          </w:p>
        </w:tc>
      </w:tr>
      <w:tr w:rsidR="0062305C" w:rsidRPr="0062305C" w14:paraId="7D6168A0" w14:textId="77777777">
        <w:tc>
          <w:tcPr>
            <w:tcW w:w="2160" w:type="dxa"/>
            <w:tcBorders>
              <w:top w:val="nil"/>
              <w:left w:val="nil"/>
              <w:bottom w:val="nil"/>
              <w:right w:val="nil"/>
            </w:tcBorders>
          </w:tcPr>
          <w:p w14:paraId="75C44566" w14:textId="77777777" w:rsidR="00280EB6" w:rsidRPr="0062305C" w:rsidRDefault="00280EB6" w:rsidP="006A3F34">
            <w:pPr>
              <w:pStyle w:val="Head42"/>
              <w:numPr>
                <w:ilvl w:val="0"/>
                <w:numId w:val="21"/>
              </w:numPr>
            </w:pPr>
            <w:bookmarkStart w:id="590" w:name="_Toc338651317"/>
            <w:r w:rsidRPr="0062305C">
              <w:t>Delegation</w:t>
            </w:r>
            <w:bookmarkEnd w:id="590"/>
          </w:p>
        </w:tc>
        <w:tc>
          <w:tcPr>
            <w:tcW w:w="6984" w:type="dxa"/>
            <w:tcBorders>
              <w:top w:val="nil"/>
              <w:left w:val="nil"/>
              <w:bottom w:val="nil"/>
              <w:right w:val="nil"/>
            </w:tcBorders>
          </w:tcPr>
          <w:p w14:paraId="05A74727" w14:textId="77777777" w:rsidR="00280EB6" w:rsidRPr="0062305C" w:rsidRDefault="00280EB6" w:rsidP="006A3F34">
            <w:pPr>
              <w:numPr>
                <w:ilvl w:val="1"/>
                <w:numId w:val="21"/>
              </w:numPr>
              <w:suppressAutoHyphens/>
              <w:overflowPunct w:val="0"/>
              <w:autoSpaceDE w:val="0"/>
              <w:autoSpaceDN w:val="0"/>
              <w:adjustRightInd w:val="0"/>
              <w:spacing w:after="220"/>
              <w:ind w:right="-72"/>
              <w:jc w:val="both"/>
              <w:textAlignment w:val="baseline"/>
            </w:pPr>
            <w:r w:rsidRPr="0062305C">
              <w:t>Otherwise specified in the PCC, the Project Manager may delegate any of his duties and responsibilities to other people, except to the Adjudicator, after notifying the Contractor, and may revoke any delegation after notifying the Contractor.</w:t>
            </w:r>
          </w:p>
        </w:tc>
      </w:tr>
      <w:tr w:rsidR="0062305C" w:rsidRPr="0062305C" w14:paraId="1254C53B" w14:textId="77777777">
        <w:tc>
          <w:tcPr>
            <w:tcW w:w="2160" w:type="dxa"/>
            <w:tcBorders>
              <w:top w:val="nil"/>
              <w:left w:val="nil"/>
              <w:bottom w:val="nil"/>
              <w:right w:val="nil"/>
            </w:tcBorders>
          </w:tcPr>
          <w:p w14:paraId="1CF7AA94" w14:textId="77777777" w:rsidR="00280EB6" w:rsidRPr="0062305C" w:rsidRDefault="00280EB6" w:rsidP="006A3F34">
            <w:pPr>
              <w:pStyle w:val="Head42"/>
              <w:numPr>
                <w:ilvl w:val="0"/>
                <w:numId w:val="21"/>
              </w:numPr>
              <w:tabs>
                <w:tab w:val="clear" w:pos="360"/>
                <w:tab w:val="clear" w:pos="540"/>
              </w:tabs>
              <w:ind w:left="360" w:hanging="360"/>
            </w:pPr>
            <w:bookmarkStart w:id="591" w:name="_Toc338651318"/>
            <w:r w:rsidRPr="0062305C">
              <w:t>Communica</w:t>
            </w:r>
            <w:r w:rsidRPr="0062305C">
              <w:softHyphen/>
              <w:t>tions</w:t>
            </w:r>
            <w:bookmarkEnd w:id="591"/>
          </w:p>
        </w:tc>
        <w:tc>
          <w:tcPr>
            <w:tcW w:w="6984" w:type="dxa"/>
            <w:tcBorders>
              <w:top w:val="nil"/>
              <w:left w:val="nil"/>
              <w:bottom w:val="nil"/>
              <w:right w:val="nil"/>
            </w:tcBorders>
          </w:tcPr>
          <w:p w14:paraId="6457AB55" w14:textId="77777777" w:rsidR="00280EB6" w:rsidRPr="0062305C" w:rsidRDefault="00280EB6" w:rsidP="006A3F34">
            <w:pPr>
              <w:numPr>
                <w:ilvl w:val="1"/>
                <w:numId w:val="21"/>
              </w:numPr>
              <w:suppressAutoHyphens/>
              <w:overflowPunct w:val="0"/>
              <w:autoSpaceDE w:val="0"/>
              <w:autoSpaceDN w:val="0"/>
              <w:adjustRightInd w:val="0"/>
              <w:spacing w:after="220"/>
              <w:ind w:right="-72"/>
              <w:jc w:val="both"/>
              <w:textAlignment w:val="baseline"/>
            </w:pPr>
            <w:r w:rsidRPr="0062305C">
              <w:t>Communications between parties that are referred to in the Conditions shall be effective only when in writing.  A notice shall be effective only when it is delivered.</w:t>
            </w:r>
          </w:p>
        </w:tc>
      </w:tr>
      <w:tr w:rsidR="0062305C" w:rsidRPr="0062305C" w14:paraId="7129622A" w14:textId="77777777">
        <w:tc>
          <w:tcPr>
            <w:tcW w:w="2160" w:type="dxa"/>
            <w:tcBorders>
              <w:top w:val="nil"/>
              <w:left w:val="nil"/>
              <w:bottom w:val="nil"/>
              <w:right w:val="nil"/>
            </w:tcBorders>
          </w:tcPr>
          <w:p w14:paraId="591F2ABE" w14:textId="77777777" w:rsidR="00280EB6" w:rsidRPr="0062305C" w:rsidRDefault="00280EB6" w:rsidP="006A3F34">
            <w:pPr>
              <w:pStyle w:val="Head42"/>
              <w:numPr>
                <w:ilvl w:val="0"/>
                <w:numId w:val="21"/>
              </w:numPr>
            </w:pPr>
            <w:bookmarkStart w:id="592" w:name="_Toc338651319"/>
            <w:r w:rsidRPr="0062305C">
              <w:t>Subcontracting</w:t>
            </w:r>
            <w:bookmarkEnd w:id="592"/>
          </w:p>
        </w:tc>
        <w:tc>
          <w:tcPr>
            <w:tcW w:w="6984" w:type="dxa"/>
            <w:tcBorders>
              <w:top w:val="nil"/>
              <w:left w:val="nil"/>
              <w:bottom w:val="nil"/>
              <w:right w:val="nil"/>
            </w:tcBorders>
          </w:tcPr>
          <w:p w14:paraId="1BB7B1B6" w14:textId="77777777" w:rsidR="00280EB6" w:rsidRPr="0062305C" w:rsidRDefault="00280EB6" w:rsidP="006A3F34">
            <w:pPr>
              <w:numPr>
                <w:ilvl w:val="1"/>
                <w:numId w:val="21"/>
              </w:numPr>
              <w:suppressAutoHyphens/>
              <w:overflowPunct w:val="0"/>
              <w:autoSpaceDE w:val="0"/>
              <w:autoSpaceDN w:val="0"/>
              <w:adjustRightInd w:val="0"/>
              <w:spacing w:after="220"/>
              <w:ind w:right="-72"/>
              <w:jc w:val="both"/>
              <w:textAlignment w:val="baseline"/>
            </w:pPr>
            <w:r w:rsidRPr="0062305C">
              <w:t>The Contractor may subcontract with the approval of the Project Manager, but may not assign the Contract without the approval of the Employer in writing.  Subcontracting shall not alter the Contractor’s obligations.</w:t>
            </w:r>
          </w:p>
        </w:tc>
      </w:tr>
      <w:tr w:rsidR="0062305C" w:rsidRPr="0062305C" w14:paraId="582366ED" w14:textId="77777777">
        <w:tc>
          <w:tcPr>
            <w:tcW w:w="2160" w:type="dxa"/>
            <w:tcBorders>
              <w:top w:val="nil"/>
              <w:left w:val="nil"/>
              <w:bottom w:val="nil"/>
              <w:right w:val="nil"/>
            </w:tcBorders>
          </w:tcPr>
          <w:p w14:paraId="5BA7D74C" w14:textId="77777777" w:rsidR="00280EB6" w:rsidRPr="0062305C" w:rsidRDefault="00280EB6" w:rsidP="006A3F34">
            <w:pPr>
              <w:pStyle w:val="Head42"/>
              <w:numPr>
                <w:ilvl w:val="0"/>
                <w:numId w:val="21"/>
              </w:numPr>
              <w:tabs>
                <w:tab w:val="clear" w:pos="360"/>
                <w:tab w:val="clear" w:pos="540"/>
              </w:tabs>
              <w:ind w:left="360" w:hanging="360"/>
            </w:pPr>
            <w:bookmarkStart w:id="593" w:name="_Toc338651320"/>
            <w:r w:rsidRPr="0062305C">
              <w:t>Other Contractors</w:t>
            </w:r>
            <w:bookmarkEnd w:id="593"/>
          </w:p>
        </w:tc>
        <w:tc>
          <w:tcPr>
            <w:tcW w:w="6984" w:type="dxa"/>
            <w:tcBorders>
              <w:top w:val="nil"/>
              <w:left w:val="nil"/>
              <w:bottom w:val="nil"/>
              <w:right w:val="nil"/>
            </w:tcBorders>
          </w:tcPr>
          <w:p w14:paraId="50FB6A21" w14:textId="77777777" w:rsidR="00280EB6" w:rsidRPr="0062305C" w:rsidRDefault="00280EB6" w:rsidP="006A3F34">
            <w:pPr>
              <w:numPr>
                <w:ilvl w:val="1"/>
                <w:numId w:val="21"/>
              </w:numPr>
              <w:suppressAutoHyphens/>
              <w:overflowPunct w:val="0"/>
              <w:autoSpaceDE w:val="0"/>
              <w:autoSpaceDN w:val="0"/>
              <w:adjustRightInd w:val="0"/>
              <w:spacing w:after="220"/>
              <w:ind w:right="-72"/>
              <w:jc w:val="both"/>
              <w:textAlignment w:val="baseline"/>
            </w:pPr>
            <w:r w:rsidRPr="0062305C">
              <w:t xml:space="preserve">The Contractor shall cooperate and share the Site with other contractors, public authorities, utilities, and the Employer between the dates given in the Schedule of Other Contractors, as </w:t>
            </w:r>
            <w:r w:rsidRPr="0062305C">
              <w:rPr>
                <w:b/>
              </w:rPr>
              <w:t>referred to in the PCC.</w:t>
            </w:r>
            <w:r w:rsidRPr="0062305C">
              <w:t xml:space="preserve">  The Contractor shall also provide facilities and services for them as described in the Schedule.  The Employer may modify the Schedule of Other Contractors, and shall notify the Contractor of any such modification.</w:t>
            </w:r>
          </w:p>
        </w:tc>
      </w:tr>
      <w:tr w:rsidR="0062305C" w:rsidRPr="0062305C" w14:paraId="7A70F963" w14:textId="77777777">
        <w:trPr>
          <w:cantSplit/>
        </w:trPr>
        <w:tc>
          <w:tcPr>
            <w:tcW w:w="2160" w:type="dxa"/>
            <w:tcBorders>
              <w:top w:val="nil"/>
              <w:left w:val="nil"/>
              <w:bottom w:val="nil"/>
              <w:right w:val="nil"/>
            </w:tcBorders>
          </w:tcPr>
          <w:p w14:paraId="6130845D" w14:textId="77777777" w:rsidR="00280EB6" w:rsidRPr="0062305C" w:rsidRDefault="00280EB6" w:rsidP="006A3F34">
            <w:pPr>
              <w:pStyle w:val="Head42"/>
              <w:numPr>
                <w:ilvl w:val="0"/>
                <w:numId w:val="21"/>
              </w:numPr>
              <w:tabs>
                <w:tab w:val="clear" w:pos="540"/>
              </w:tabs>
              <w:ind w:left="360" w:hanging="360"/>
            </w:pPr>
            <w:bookmarkStart w:id="594" w:name="_Toc338651321"/>
            <w:r w:rsidRPr="0062305C">
              <w:lastRenderedPageBreak/>
              <w:t>Personnel and Equipment</w:t>
            </w:r>
            <w:bookmarkEnd w:id="594"/>
          </w:p>
        </w:tc>
        <w:tc>
          <w:tcPr>
            <w:tcW w:w="6984" w:type="dxa"/>
            <w:tcBorders>
              <w:top w:val="nil"/>
              <w:left w:val="nil"/>
              <w:bottom w:val="nil"/>
              <w:right w:val="nil"/>
            </w:tcBorders>
          </w:tcPr>
          <w:p w14:paraId="1D52BDB4"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The Contractor shall employ the key personnel and use the equipment identified in its Bid, to carry out the Works or other personnel and equipment approved by the Project Manager.  The Project Manager shall approve any proposed replacement of key personnel and equipment only if their relevant qualifications or characteristics are substantially equal to or better than those proposed in the Bid.</w:t>
            </w:r>
          </w:p>
          <w:p w14:paraId="0A4454AC"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If the Project Manager asks the Contractor to remove a person who is a member of the Contractor’s staff or work force, stating the reasons, the Contractor shall ensure that the person leaves the Site within seven days and has no further connection with the work in the Contract.</w:t>
            </w:r>
          </w:p>
        </w:tc>
      </w:tr>
      <w:tr w:rsidR="0062305C" w:rsidRPr="0062305C" w14:paraId="116024E9" w14:textId="77777777">
        <w:tc>
          <w:tcPr>
            <w:tcW w:w="2160" w:type="dxa"/>
            <w:tcBorders>
              <w:top w:val="nil"/>
              <w:left w:val="nil"/>
              <w:bottom w:val="nil"/>
              <w:right w:val="nil"/>
            </w:tcBorders>
          </w:tcPr>
          <w:p w14:paraId="5B1C3FED" w14:textId="77777777" w:rsidR="00280EB6" w:rsidRPr="0062305C" w:rsidRDefault="00280EB6" w:rsidP="006A3F34">
            <w:pPr>
              <w:pStyle w:val="Head42"/>
              <w:numPr>
                <w:ilvl w:val="0"/>
                <w:numId w:val="21"/>
              </w:numPr>
              <w:tabs>
                <w:tab w:val="clear" w:pos="540"/>
              </w:tabs>
              <w:spacing w:after="200"/>
              <w:ind w:left="360" w:hanging="360"/>
            </w:pPr>
            <w:bookmarkStart w:id="595" w:name="_Toc338651322"/>
            <w:r w:rsidRPr="0062305C">
              <w:t>Employer’s and Contractor’s Risks</w:t>
            </w:r>
            <w:bookmarkEnd w:id="595"/>
          </w:p>
        </w:tc>
        <w:tc>
          <w:tcPr>
            <w:tcW w:w="6984" w:type="dxa"/>
            <w:tcBorders>
              <w:top w:val="nil"/>
              <w:left w:val="nil"/>
              <w:bottom w:val="nil"/>
              <w:right w:val="nil"/>
            </w:tcBorders>
          </w:tcPr>
          <w:p w14:paraId="65CD55C4"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The Employer carries the risks which this Contract states are Employer’s risks, and the Contractor carries the risks which this Contract states are Contractor’s risks.</w:t>
            </w:r>
          </w:p>
        </w:tc>
      </w:tr>
      <w:tr w:rsidR="0062305C" w:rsidRPr="0062305C" w14:paraId="3D1E5726" w14:textId="77777777">
        <w:tc>
          <w:tcPr>
            <w:tcW w:w="2160" w:type="dxa"/>
            <w:tcBorders>
              <w:top w:val="nil"/>
              <w:left w:val="nil"/>
              <w:bottom w:val="nil"/>
              <w:right w:val="nil"/>
            </w:tcBorders>
          </w:tcPr>
          <w:p w14:paraId="3074B6EB" w14:textId="77777777" w:rsidR="00280EB6" w:rsidRPr="0062305C" w:rsidRDefault="00280EB6" w:rsidP="006A3F34">
            <w:pPr>
              <w:pStyle w:val="Head42"/>
              <w:numPr>
                <w:ilvl w:val="0"/>
                <w:numId w:val="21"/>
              </w:numPr>
              <w:tabs>
                <w:tab w:val="clear" w:pos="540"/>
              </w:tabs>
              <w:ind w:left="360" w:hanging="360"/>
            </w:pPr>
            <w:bookmarkStart w:id="596" w:name="_Toc338651323"/>
            <w:r w:rsidRPr="0062305C">
              <w:t>Employer’s Risks</w:t>
            </w:r>
            <w:bookmarkEnd w:id="596"/>
          </w:p>
        </w:tc>
        <w:tc>
          <w:tcPr>
            <w:tcW w:w="6984" w:type="dxa"/>
            <w:tcBorders>
              <w:top w:val="nil"/>
              <w:left w:val="nil"/>
              <w:bottom w:val="nil"/>
              <w:right w:val="nil"/>
            </w:tcBorders>
          </w:tcPr>
          <w:p w14:paraId="089A18A9"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From the Start Date until the Defects Liability Certificate has been issued, the following are Employer’s risks:</w:t>
            </w:r>
          </w:p>
          <w:p w14:paraId="1AB0C338" w14:textId="77777777" w:rsidR="00280EB6" w:rsidRPr="0062305C" w:rsidRDefault="00280EB6" w:rsidP="006A3F34">
            <w:pPr>
              <w:numPr>
                <w:ilvl w:val="0"/>
                <w:numId w:val="26"/>
              </w:numPr>
              <w:suppressAutoHyphens/>
              <w:overflowPunct w:val="0"/>
              <w:autoSpaceDE w:val="0"/>
              <w:autoSpaceDN w:val="0"/>
              <w:adjustRightInd w:val="0"/>
              <w:spacing w:after="200"/>
              <w:ind w:right="-72"/>
              <w:jc w:val="both"/>
              <w:textAlignment w:val="baseline"/>
            </w:pPr>
            <w:r w:rsidRPr="0062305C">
              <w:t>The risk of personal injury, death, or loss of or damage to property (excluding the Works, Plant, Materials, and Equipment), which are due to</w:t>
            </w:r>
          </w:p>
          <w:p w14:paraId="0A3DFB30" w14:textId="77777777" w:rsidR="00280EB6" w:rsidRPr="0062305C" w:rsidRDefault="00280EB6" w:rsidP="006A3F34">
            <w:pPr>
              <w:numPr>
                <w:ilvl w:val="1"/>
                <w:numId w:val="24"/>
              </w:numPr>
              <w:tabs>
                <w:tab w:val="clear" w:pos="1980"/>
                <w:tab w:val="left" w:pos="1620"/>
              </w:tabs>
              <w:suppressAutoHyphens/>
              <w:overflowPunct w:val="0"/>
              <w:autoSpaceDE w:val="0"/>
              <w:autoSpaceDN w:val="0"/>
              <w:adjustRightInd w:val="0"/>
              <w:spacing w:after="200"/>
              <w:ind w:left="1620" w:right="-72" w:hanging="540"/>
              <w:jc w:val="both"/>
              <w:textAlignment w:val="baseline"/>
            </w:pPr>
            <w:r w:rsidRPr="0062305C">
              <w:t>use or occupation of the Site by the Works or for the purpose of the Works, which is the unavoidable result of the Works or</w:t>
            </w:r>
          </w:p>
          <w:p w14:paraId="06DA0AA0" w14:textId="77777777" w:rsidR="00280EB6" w:rsidRPr="0062305C" w:rsidRDefault="00280EB6" w:rsidP="006A3F34">
            <w:pPr>
              <w:numPr>
                <w:ilvl w:val="1"/>
                <w:numId w:val="24"/>
              </w:numPr>
              <w:tabs>
                <w:tab w:val="clear" w:pos="1980"/>
                <w:tab w:val="left" w:pos="1620"/>
              </w:tabs>
              <w:suppressAutoHyphens/>
              <w:overflowPunct w:val="0"/>
              <w:autoSpaceDE w:val="0"/>
              <w:autoSpaceDN w:val="0"/>
              <w:adjustRightInd w:val="0"/>
              <w:spacing w:after="200"/>
              <w:ind w:left="1620" w:right="-72" w:hanging="540"/>
              <w:jc w:val="both"/>
              <w:textAlignment w:val="baseline"/>
            </w:pPr>
            <w:r w:rsidRPr="0062305C">
              <w:t>negligence, breach of statutory duty, or interference with any legal right by the Employer or by any person employed by or contracted to him except the Contractor.</w:t>
            </w:r>
          </w:p>
          <w:p w14:paraId="75D659B7" w14:textId="77777777" w:rsidR="00280EB6" w:rsidRPr="0062305C" w:rsidRDefault="00280EB6" w:rsidP="006A3F34">
            <w:pPr>
              <w:numPr>
                <w:ilvl w:val="0"/>
                <w:numId w:val="26"/>
              </w:numPr>
              <w:suppressAutoHyphens/>
              <w:overflowPunct w:val="0"/>
              <w:autoSpaceDE w:val="0"/>
              <w:autoSpaceDN w:val="0"/>
              <w:adjustRightInd w:val="0"/>
              <w:spacing w:after="200"/>
              <w:ind w:right="-72"/>
              <w:jc w:val="both"/>
              <w:textAlignment w:val="baseline"/>
            </w:pPr>
            <w:r w:rsidRPr="0062305C">
              <w:t>The risk of damage to the Works, Plant, Materials, and Equipment to the extent that it is due to a fault of the Employer or in the Employer’s design, or due to war or radioactive contamination directly affecting the country where the Works are to be executed.</w:t>
            </w:r>
          </w:p>
          <w:p w14:paraId="3B3CA729"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From the Completion Date until the Defects Liability Certificate has been issued, the risk of loss of or damage to the Works, Plant, and Materials is an Employer’s risk except loss or damage due to</w:t>
            </w:r>
          </w:p>
          <w:p w14:paraId="20E5961B" w14:textId="77777777" w:rsidR="00280EB6" w:rsidRPr="0062305C" w:rsidRDefault="00280EB6" w:rsidP="006A3F34">
            <w:pPr>
              <w:numPr>
                <w:ilvl w:val="0"/>
                <w:numId w:val="25"/>
              </w:numPr>
              <w:suppressAutoHyphens/>
              <w:overflowPunct w:val="0"/>
              <w:autoSpaceDE w:val="0"/>
              <w:autoSpaceDN w:val="0"/>
              <w:adjustRightInd w:val="0"/>
              <w:spacing w:after="200"/>
              <w:ind w:right="-72"/>
              <w:jc w:val="both"/>
              <w:textAlignment w:val="baseline"/>
            </w:pPr>
            <w:r w:rsidRPr="0062305C">
              <w:t>a Defect which existed on the Completion Date,</w:t>
            </w:r>
          </w:p>
          <w:p w14:paraId="22BC44DB" w14:textId="77777777" w:rsidR="00280EB6" w:rsidRPr="0062305C" w:rsidRDefault="00280EB6" w:rsidP="006A3F34">
            <w:pPr>
              <w:numPr>
                <w:ilvl w:val="0"/>
                <w:numId w:val="25"/>
              </w:numPr>
              <w:suppressAutoHyphens/>
              <w:overflowPunct w:val="0"/>
              <w:autoSpaceDE w:val="0"/>
              <w:autoSpaceDN w:val="0"/>
              <w:adjustRightInd w:val="0"/>
              <w:spacing w:after="200"/>
              <w:ind w:right="-72"/>
              <w:jc w:val="both"/>
              <w:textAlignment w:val="baseline"/>
            </w:pPr>
            <w:r w:rsidRPr="0062305C">
              <w:lastRenderedPageBreak/>
              <w:t>an event occurring before the Completion Date, which was not itself an Employer’s risk, or</w:t>
            </w:r>
          </w:p>
          <w:p w14:paraId="2BAA3E22" w14:textId="77777777" w:rsidR="00280EB6" w:rsidRPr="0062305C" w:rsidRDefault="00280EB6" w:rsidP="006A3F34">
            <w:pPr>
              <w:numPr>
                <w:ilvl w:val="0"/>
                <w:numId w:val="25"/>
              </w:numPr>
              <w:suppressAutoHyphens/>
              <w:overflowPunct w:val="0"/>
              <w:autoSpaceDE w:val="0"/>
              <w:autoSpaceDN w:val="0"/>
              <w:adjustRightInd w:val="0"/>
              <w:spacing w:after="200"/>
              <w:ind w:right="-72"/>
              <w:jc w:val="both"/>
              <w:textAlignment w:val="baseline"/>
            </w:pPr>
            <w:r w:rsidRPr="0062305C">
              <w:t>the activities of the Contractor on the Site after the Completion Date.</w:t>
            </w:r>
          </w:p>
        </w:tc>
      </w:tr>
      <w:tr w:rsidR="0062305C" w:rsidRPr="0062305C" w14:paraId="0398B324" w14:textId="77777777">
        <w:tc>
          <w:tcPr>
            <w:tcW w:w="2160" w:type="dxa"/>
            <w:tcBorders>
              <w:top w:val="nil"/>
              <w:left w:val="nil"/>
              <w:bottom w:val="nil"/>
              <w:right w:val="nil"/>
            </w:tcBorders>
          </w:tcPr>
          <w:p w14:paraId="50021A81" w14:textId="77777777" w:rsidR="00280EB6" w:rsidRPr="0062305C" w:rsidRDefault="00280EB6" w:rsidP="006A3F34">
            <w:pPr>
              <w:pStyle w:val="Head42"/>
              <w:numPr>
                <w:ilvl w:val="0"/>
                <w:numId w:val="21"/>
              </w:numPr>
              <w:tabs>
                <w:tab w:val="clear" w:pos="360"/>
                <w:tab w:val="clear" w:pos="540"/>
              </w:tabs>
              <w:ind w:left="360" w:hanging="360"/>
            </w:pPr>
            <w:bookmarkStart w:id="597" w:name="_Toc338651324"/>
            <w:r w:rsidRPr="0062305C">
              <w:lastRenderedPageBreak/>
              <w:t>Contractor’s Risks</w:t>
            </w:r>
            <w:bookmarkEnd w:id="597"/>
          </w:p>
        </w:tc>
        <w:tc>
          <w:tcPr>
            <w:tcW w:w="6984" w:type="dxa"/>
            <w:tcBorders>
              <w:top w:val="nil"/>
              <w:left w:val="nil"/>
              <w:bottom w:val="nil"/>
              <w:right w:val="nil"/>
            </w:tcBorders>
          </w:tcPr>
          <w:p w14:paraId="7BBFAE90" w14:textId="77777777" w:rsidR="00280EB6" w:rsidRPr="0062305C" w:rsidRDefault="00280EB6">
            <w:pPr>
              <w:tabs>
                <w:tab w:val="left" w:pos="540"/>
              </w:tabs>
              <w:spacing w:after="200"/>
              <w:ind w:left="540" w:right="-72" w:hanging="540"/>
            </w:pPr>
            <w:r w:rsidRPr="0062305C">
              <w:t>12.1</w:t>
            </w:r>
            <w:r w:rsidRPr="0062305C">
              <w:tab/>
              <w:t>From the Starting Date until the Defects Liability Certificate has been issued, the risks of personal injury, death, and loss of or damage to property (including, without limitation, the Works, Plant, Materials, and Equipment) which are not Employer’s risks are Contractor’s risks.</w:t>
            </w:r>
          </w:p>
        </w:tc>
      </w:tr>
      <w:tr w:rsidR="0062305C" w:rsidRPr="0062305C" w14:paraId="7848255A" w14:textId="77777777">
        <w:tc>
          <w:tcPr>
            <w:tcW w:w="2160" w:type="dxa"/>
            <w:tcBorders>
              <w:top w:val="nil"/>
              <w:left w:val="nil"/>
              <w:bottom w:val="nil"/>
              <w:right w:val="nil"/>
            </w:tcBorders>
          </w:tcPr>
          <w:p w14:paraId="141D240D" w14:textId="77777777" w:rsidR="00280EB6" w:rsidRPr="0062305C" w:rsidRDefault="00280EB6" w:rsidP="006A3F34">
            <w:pPr>
              <w:pStyle w:val="Head42"/>
              <w:numPr>
                <w:ilvl w:val="0"/>
                <w:numId w:val="21"/>
              </w:numPr>
              <w:tabs>
                <w:tab w:val="clear" w:pos="540"/>
              </w:tabs>
              <w:ind w:left="360" w:hanging="360"/>
            </w:pPr>
            <w:bookmarkStart w:id="598" w:name="_Toc338651325"/>
            <w:r w:rsidRPr="0062305C">
              <w:t>Insurance</w:t>
            </w:r>
            <w:bookmarkEnd w:id="598"/>
          </w:p>
        </w:tc>
        <w:tc>
          <w:tcPr>
            <w:tcW w:w="6984" w:type="dxa"/>
            <w:tcBorders>
              <w:top w:val="nil"/>
              <w:left w:val="nil"/>
              <w:bottom w:val="nil"/>
              <w:right w:val="nil"/>
            </w:tcBorders>
          </w:tcPr>
          <w:p w14:paraId="3CFCD480"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 xml:space="preserve">The Contractor shall provide, in the joint names of the Employer and the Contractor, insurance cover from the Start Date to the end of the Defects Liability Period, in the amounts and deductibles </w:t>
            </w:r>
            <w:r w:rsidRPr="0062305C">
              <w:rPr>
                <w:b/>
              </w:rPr>
              <w:t xml:space="preserve">stated in the PCC </w:t>
            </w:r>
            <w:r w:rsidRPr="0062305C">
              <w:t>for the following events which are due to the Contractor’s risks:</w:t>
            </w:r>
          </w:p>
          <w:p w14:paraId="4A70FACE" w14:textId="77777777" w:rsidR="00280EB6" w:rsidRPr="0062305C" w:rsidRDefault="00280EB6" w:rsidP="006A3F34">
            <w:pPr>
              <w:numPr>
                <w:ilvl w:val="0"/>
                <w:numId w:val="27"/>
              </w:numPr>
              <w:suppressAutoHyphens/>
              <w:overflowPunct w:val="0"/>
              <w:autoSpaceDE w:val="0"/>
              <w:autoSpaceDN w:val="0"/>
              <w:adjustRightInd w:val="0"/>
              <w:spacing w:after="200"/>
              <w:ind w:right="-72"/>
              <w:jc w:val="both"/>
              <w:textAlignment w:val="baseline"/>
            </w:pPr>
            <w:r w:rsidRPr="0062305C">
              <w:t>loss of or damage to the Works, Plant, and Materials;</w:t>
            </w:r>
          </w:p>
          <w:p w14:paraId="6B52958A" w14:textId="77777777" w:rsidR="00280EB6" w:rsidRPr="0062305C" w:rsidRDefault="00280EB6" w:rsidP="006A3F34">
            <w:pPr>
              <w:numPr>
                <w:ilvl w:val="0"/>
                <w:numId w:val="27"/>
              </w:numPr>
              <w:suppressAutoHyphens/>
              <w:overflowPunct w:val="0"/>
              <w:autoSpaceDE w:val="0"/>
              <w:autoSpaceDN w:val="0"/>
              <w:adjustRightInd w:val="0"/>
              <w:spacing w:after="200"/>
              <w:ind w:right="-72"/>
              <w:jc w:val="both"/>
              <w:textAlignment w:val="baseline"/>
            </w:pPr>
            <w:r w:rsidRPr="0062305C">
              <w:t>loss of or damage to Equipment;</w:t>
            </w:r>
          </w:p>
          <w:p w14:paraId="5A3FADC4" w14:textId="77777777" w:rsidR="00280EB6" w:rsidRPr="0062305C" w:rsidRDefault="00280EB6" w:rsidP="006A3F34">
            <w:pPr>
              <w:numPr>
                <w:ilvl w:val="0"/>
                <w:numId w:val="27"/>
              </w:numPr>
              <w:suppressAutoHyphens/>
              <w:overflowPunct w:val="0"/>
              <w:autoSpaceDE w:val="0"/>
              <w:autoSpaceDN w:val="0"/>
              <w:adjustRightInd w:val="0"/>
              <w:spacing w:after="200"/>
              <w:ind w:right="-72"/>
              <w:jc w:val="both"/>
              <w:textAlignment w:val="baseline"/>
            </w:pPr>
            <w:r w:rsidRPr="0062305C">
              <w:t>loss of or damage to property (except the Works, Plant, Materials, and Equipment) in connection with the Contract; and</w:t>
            </w:r>
          </w:p>
          <w:p w14:paraId="57FA21ED" w14:textId="77777777" w:rsidR="00280EB6" w:rsidRPr="0062305C" w:rsidRDefault="00280EB6" w:rsidP="006A3F34">
            <w:pPr>
              <w:numPr>
                <w:ilvl w:val="0"/>
                <w:numId w:val="27"/>
              </w:numPr>
              <w:suppressAutoHyphens/>
              <w:overflowPunct w:val="0"/>
              <w:autoSpaceDE w:val="0"/>
              <w:autoSpaceDN w:val="0"/>
              <w:adjustRightInd w:val="0"/>
              <w:spacing w:after="200"/>
              <w:ind w:right="-72"/>
              <w:jc w:val="both"/>
              <w:textAlignment w:val="baseline"/>
            </w:pPr>
            <w:r w:rsidRPr="0062305C">
              <w:t>personal injury or death.</w:t>
            </w:r>
          </w:p>
          <w:p w14:paraId="31F46641"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Policies and certificates for insurance shall be delivered by the Contractor to the Project Manager for the Project Manager’s approval before the Start Date.  All such insurance shall provide for compensation to be payable in the types and proportions of currencies required to rectify the loss or damage incurred.</w:t>
            </w:r>
          </w:p>
          <w:p w14:paraId="08038756"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 xml:space="preserve">If the Contractor does not provide any of the policies and certificates required, the Employer may </w:t>
            </w:r>
            <w:proofErr w:type="spellStart"/>
            <w:proofErr w:type="gramStart"/>
            <w:r w:rsidRPr="0062305C">
              <w:t>effect</w:t>
            </w:r>
            <w:proofErr w:type="spellEnd"/>
            <w:proofErr w:type="gramEnd"/>
            <w:r w:rsidRPr="0062305C">
              <w:t xml:space="preserve"> the insurance which the Contractor should have provided and recover the premiums the Employer has paid from payments otherwise due to the Contractor or, if no payment is due, the payment of the premiums shall be a debt due.</w:t>
            </w:r>
          </w:p>
          <w:p w14:paraId="0A6B98CE"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Alterations to the terms of an insurance shall not be made without the approval of the Project Manager.</w:t>
            </w:r>
          </w:p>
          <w:p w14:paraId="5CD1D0E7"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Both parties shall comply with any conditions of the insurance policies.</w:t>
            </w:r>
          </w:p>
        </w:tc>
      </w:tr>
      <w:tr w:rsidR="0062305C" w:rsidRPr="0062305C" w14:paraId="7FF481B9" w14:textId="77777777">
        <w:tc>
          <w:tcPr>
            <w:tcW w:w="2160" w:type="dxa"/>
            <w:tcBorders>
              <w:top w:val="nil"/>
              <w:left w:val="nil"/>
              <w:bottom w:val="nil"/>
              <w:right w:val="nil"/>
            </w:tcBorders>
          </w:tcPr>
          <w:p w14:paraId="02CDDC12" w14:textId="77777777" w:rsidR="00280EB6" w:rsidRPr="0062305C" w:rsidRDefault="00280EB6" w:rsidP="006A3F34">
            <w:pPr>
              <w:pStyle w:val="Head42"/>
              <w:numPr>
                <w:ilvl w:val="0"/>
                <w:numId w:val="21"/>
              </w:numPr>
              <w:tabs>
                <w:tab w:val="clear" w:pos="540"/>
              </w:tabs>
              <w:ind w:left="360" w:hanging="360"/>
            </w:pPr>
            <w:bookmarkStart w:id="599" w:name="_Toc338651326"/>
            <w:r w:rsidRPr="0062305C">
              <w:lastRenderedPageBreak/>
              <w:t>Site Data</w:t>
            </w:r>
            <w:bookmarkEnd w:id="599"/>
          </w:p>
          <w:p w14:paraId="2E804115" w14:textId="77777777" w:rsidR="00280EB6" w:rsidRPr="0062305C" w:rsidRDefault="00280EB6">
            <w:pPr>
              <w:pStyle w:val="Head42"/>
              <w:ind w:left="0" w:firstLine="0"/>
            </w:pPr>
          </w:p>
        </w:tc>
        <w:tc>
          <w:tcPr>
            <w:tcW w:w="6984" w:type="dxa"/>
            <w:tcBorders>
              <w:top w:val="nil"/>
              <w:left w:val="nil"/>
              <w:bottom w:val="nil"/>
              <w:right w:val="nil"/>
            </w:tcBorders>
          </w:tcPr>
          <w:p w14:paraId="094D925C"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 xml:space="preserve">The Contractor shall be deemed to have examined any Site Data </w:t>
            </w:r>
            <w:r w:rsidRPr="0062305C">
              <w:rPr>
                <w:b/>
              </w:rPr>
              <w:t>referred to in the PCC</w:t>
            </w:r>
            <w:r w:rsidRPr="0062305C">
              <w:t>, supplemented by any information available to the Contractor.</w:t>
            </w:r>
          </w:p>
        </w:tc>
      </w:tr>
      <w:tr w:rsidR="0062305C" w:rsidRPr="0062305C" w14:paraId="735ACFF8" w14:textId="77777777">
        <w:tc>
          <w:tcPr>
            <w:tcW w:w="2160" w:type="dxa"/>
            <w:tcBorders>
              <w:top w:val="nil"/>
              <w:left w:val="nil"/>
              <w:bottom w:val="nil"/>
              <w:right w:val="nil"/>
            </w:tcBorders>
          </w:tcPr>
          <w:p w14:paraId="6221A026" w14:textId="77777777" w:rsidR="00280EB6" w:rsidRPr="0062305C" w:rsidRDefault="00280EB6" w:rsidP="006A3F34">
            <w:pPr>
              <w:pStyle w:val="Head42"/>
              <w:numPr>
                <w:ilvl w:val="0"/>
                <w:numId w:val="21"/>
              </w:numPr>
              <w:tabs>
                <w:tab w:val="clear" w:pos="540"/>
              </w:tabs>
              <w:spacing w:after="200"/>
              <w:ind w:left="360" w:hanging="360"/>
            </w:pPr>
            <w:bookmarkStart w:id="600" w:name="_Toc338651327"/>
            <w:r w:rsidRPr="0062305C">
              <w:t>Contractor to Construct the Works</w:t>
            </w:r>
            <w:bookmarkEnd w:id="600"/>
          </w:p>
        </w:tc>
        <w:tc>
          <w:tcPr>
            <w:tcW w:w="6984" w:type="dxa"/>
            <w:tcBorders>
              <w:top w:val="nil"/>
              <w:left w:val="nil"/>
              <w:bottom w:val="nil"/>
              <w:right w:val="nil"/>
            </w:tcBorders>
          </w:tcPr>
          <w:p w14:paraId="3F09BB14"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The Contractor shall construct and install the Works in accordance with the Specifications and Drawings.</w:t>
            </w:r>
          </w:p>
        </w:tc>
      </w:tr>
      <w:tr w:rsidR="0062305C" w:rsidRPr="0062305C" w14:paraId="0FD9015E" w14:textId="77777777">
        <w:tc>
          <w:tcPr>
            <w:tcW w:w="2160" w:type="dxa"/>
            <w:tcBorders>
              <w:top w:val="nil"/>
              <w:left w:val="nil"/>
              <w:bottom w:val="nil"/>
              <w:right w:val="nil"/>
            </w:tcBorders>
          </w:tcPr>
          <w:p w14:paraId="7DE957E6" w14:textId="77777777" w:rsidR="00280EB6" w:rsidRPr="0062305C" w:rsidRDefault="00280EB6" w:rsidP="006A3F34">
            <w:pPr>
              <w:pStyle w:val="Head42"/>
              <w:numPr>
                <w:ilvl w:val="0"/>
                <w:numId w:val="21"/>
              </w:numPr>
              <w:tabs>
                <w:tab w:val="clear" w:pos="540"/>
              </w:tabs>
              <w:spacing w:after="200"/>
              <w:ind w:left="360" w:hanging="360"/>
            </w:pPr>
            <w:bookmarkStart w:id="601" w:name="_Toc338651328"/>
            <w:r w:rsidRPr="0062305C">
              <w:t>The Works to Be Completed by the Intended Completion Date</w:t>
            </w:r>
            <w:bookmarkEnd w:id="601"/>
          </w:p>
        </w:tc>
        <w:tc>
          <w:tcPr>
            <w:tcW w:w="6984" w:type="dxa"/>
            <w:tcBorders>
              <w:top w:val="nil"/>
              <w:left w:val="nil"/>
              <w:bottom w:val="nil"/>
              <w:right w:val="nil"/>
            </w:tcBorders>
          </w:tcPr>
          <w:p w14:paraId="7BDE07AA" w14:textId="77777777" w:rsidR="00280EB6" w:rsidRPr="0062305C" w:rsidRDefault="00280EB6" w:rsidP="006A3F34">
            <w:pPr>
              <w:numPr>
                <w:ilvl w:val="1"/>
                <w:numId w:val="21"/>
              </w:numPr>
              <w:suppressAutoHyphens/>
              <w:overflowPunct w:val="0"/>
              <w:autoSpaceDE w:val="0"/>
              <w:autoSpaceDN w:val="0"/>
              <w:adjustRightInd w:val="0"/>
              <w:spacing w:after="180"/>
              <w:ind w:right="-72"/>
              <w:jc w:val="both"/>
              <w:textAlignment w:val="baseline"/>
            </w:pPr>
            <w:r w:rsidRPr="0062305C">
              <w:t>The Contractor may commence execution of the Works on the Start Date and shall carry out the Works in accordance with the Program submitted by the Contractor, as updated with the approval of the Project Manager, and complete them by the Intended Completion Date.</w:t>
            </w:r>
          </w:p>
        </w:tc>
      </w:tr>
      <w:tr w:rsidR="0062305C" w:rsidRPr="0062305C" w14:paraId="6869D36E" w14:textId="77777777">
        <w:tc>
          <w:tcPr>
            <w:tcW w:w="2160" w:type="dxa"/>
            <w:tcBorders>
              <w:top w:val="nil"/>
              <w:left w:val="nil"/>
              <w:bottom w:val="nil"/>
              <w:right w:val="nil"/>
            </w:tcBorders>
          </w:tcPr>
          <w:p w14:paraId="13162953" w14:textId="77777777" w:rsidR="00280EB6" w:rsidRPr="0062305C" w:rsidRDefault="00280EB6" w:rsidP="006A3F34">
            <w:pPr>
              <w:pStyle w:val="Head42"/>
              <w:numPr>
                <w:ilvl w:val="0"/>
                <w:numId w:val="21"/>
              </w:numPr>
              <w:tabs>
                <w:tab w:val="clear" w:pos="540"/>
              </w:tabs>
              <w:ind w:left="360" w:hanging="360"/>
            </w:pPr>
            <w:bookmarkStart w:id="602" w:name="_Toc338651329"/>
            <w:r w:rsidRPr="0062305C">
              <w:t>Approval by the Project Manager</w:t>
            </w:r>
            <w:bookmarkEnd w:id="602"/>
          </w:p>
        </w:tc>
        <w:tc>
          <w:tcPr>
            <w:tcW w:w="6984" w:type="dxa"/>
            <w:tcBorders>
              <w:top w:val="nil"/>
              <w:left w:val="nil"/>
              <w:bottom w:val="nil"/>
              <w:right w:val="nil"/>
            </w:tcBorders>
          </w:tcPr>
          <w:p w14:paraId="543C1524" w14:textId="77777777" w:rsidR="00280EB6" w:rsidRPr="0062305C" w:rsidRDefault="00280EB6" w:rsidP="006A3F34">
            <w:pPr>
              <w:numPr>
                <w:ilvl w:val="1"/>
                <w:numId w:val="21"/>
              </w:numPr>
              <w:suppressAutoHyphens/>
              <w:overflowPunct w:val="0"/>
              <w:autoSpaceDE w:val="0"/>
              <w:autoSpaceDN w:val="0"/>
              <w:adjustRightInd w:val="0"/>
              <w:spacing w:after="180"/>
              <w:ind w:right="-72"/>
              <w:jc w:val="both"/>
              <w:textAlignment w:val="baseline"/>
            </w:pPr>
            <w:r w:rsidRPr="0062305C">
              <w:t>The Contractor shall submit Specifications and Drawings showing the proposed Temporary Works to the Project Manager, for his approval.</w:t>
            </w:r>
          </w:p>
          <w:p w14:paraId="2003E491" w14:textId="77777777" w:rsidR="00280EB6" w:rsidRPr="0062305C" w:rsidRDefault="00280EB6" w:rsidP="006A3F34">
            <w:pPr>
              <w:numPr>
                <w:ilvl w:val="1"/>
                <w:numId w:val="21"/>
              </w:numPr>
              <w:suppressAutoHyphens/>
              <w:overflowPunct w:val="0"/>
              <w:autoSpaceDE w:val="0"/>
              <w:autoSpaceDN w:val="0"/>
              <w:adjustRightInd w:val="0"/>
              <w:spacing w:after="180"/>
              <w:ind w:right="-72"/>
              <w:jc w:val="both"/>
              <w:textAlignment w:val="baseline"/>
            </w:pPr>
            <w:r w:rsidRPr="0062305C">
              <w:t>The Contractor shall be responsible for design of Temporary Works.</w:t>
            </w:r>
          </w:p>
          <w:p w14:paraId="50644406" w14:textId="77777777" w:rsidR="00280EB6" w:rsidRPr="0062305C" w:rsidRDefault="00280EB6" w:rsidP="006A3F34">
            <w:pPr>
              <w:numPr>
                <w:ilvl w:val="1"/>
                <w:numId w:val="21"/>
              </w:numPr>
              <w:suppressAutoHyphens/>
              <w:overflowPunct w:val="0"/>
              <w:autoSpaceDE w:val="0"/>
              <w:autoSpaceDN w:val="0"/>
              <w:adjustRightInd w:val="0"/>
              <w:spacing w:after="180"/>
              <w:ind w:right="-72"/>
              <w:jc w:val="both"/>
              <w:textAlignment w:val="baseline"/>
            </w:pPr>
            <w:r w:rsidRPr="0062305C">
              <w:t>The Project Manager’s approval shall not alter the Contractor’s responsibility for design of the Temporary Works.</w:t>
            </w:r>
          </w:p>
          <w:p w14:paraId="3192809C" w14:textId="77777777" w:rsidR="00280EB6" w:rsidRPr="0062305C" w:rsidRDefault="00280EB6" w:rsidP="006A3F34">
            <w:pPr>
              <w:numPr>
                <w:ilvl w:val="1"/>
                <w:numId w:val="21"/>
              </w:numPr>
              <w:suppressAutoHyphens/>
              <w:overflowPunct w:val="0"/>
              <w:autoSpaceDE w:val="0"/>
              <w:autoSpaceDN w:val="0"/>
              <w:adjustRightInd w:val="0"/>
              <w:spacing w:after="180"/>
              <w:ind w:right="-72"/>
              <w:jc w:val="both"/>
              <w:textAlignment w:val="baseline"/>
            </w:pPr>
            <w:r w:rsidRPr="0062305C">
              <w:t>The Contractor shall obtain approval of third parties to the design of the Temporary Works, where required.</w:t>
            </w:r>
          </w:p>
          <w:p w14:paraId="5C5C9FC3" w14:textId="77777777" w:rsidR="00280EB6" w:rsidRPr="0062305C" w:rsidRDefault="00280EB6" w:rsidP="006A3F34">
            <w:pPr>
              <w:numPr>
                <w:ilvl w:val="1"/>
                <w:numId w:val="21"/>
              </w:numPr>
              <w:suppressAutoHyphens/>
              <w:overflowPunct w:val="0"/>
              <w:autoSpaceDE w:val="0"/>
              <w:autoSpaceDN w:val="0"/>
              <w:adjustRightInd w:val="0"/>
              <w:spacing w:after="180"/>
              <w:ind w:right="-72"/>
              <w:jc w:val="both"/>
              <w:textAlignment w:val="baseline"/>
            </w:pPr>
            <w:r w:rsidRPr="0062305C">
              <w:t>All Drawings prepared by the Contractor for the execution of the temporary or permanent Works, are subject to prior approval by the Project Manager before this use.</w:t>
            </w:r>
          </w:p>
        </w:tc>
      </w:tr>
      <w:tr w:rsidR="0062305C" w:rsidRPr="0062305C" w14:paraId="72A6F1EA" w14:textId="77777777">
        <w:tc>
          <w:tcPr>
            <w:tcW w:w="2160" w:type="dxa"/>
            <w:tcBorders>
              <w:top w:val="nil"/>
              <w:left w:val="nil"/>
              <w:bottom w:val="nil"/>
              <w:right w:val="nil"/>
            </w:tcBorders>
          </w:tcPr>
          <w:p w14:paraId="3EE109C3" w14:textId="77777777" w:rsidR="00280EB6" w:rsidRPr="0062305C" w:rsidRDefault="00280EB6" w:rsidP="006A3F34">
            <w:pPr>
              <w:pStyle w:val="Head42"/>
              <w:numPr>
                <w:ilvl w:val="0"/>
                <w:numId w:val="21"/>
              </w:numPr>
            </w:pPr>
            <w:bookmarkStart w:id="603" w:name="_Toc338651330"/>
            <w:r w:rsidRPr="0062305C">
              <w:t>Safety</w:t>
            </w:r>
            <w:bookmarkEnd w:id="603"/>
          </w:p>
        </w:tc>
        <w:tc>
          <w:tcPr>
            <w:tcW w:w="6984" w:type="dxa"/>
            <w:tcBorders>
              <w:top w:val="nil"/>
              <w:left w:val="nil"/>
              <w:bottom w:val="nil"/>
              <w:right w:val="nil"/>
            </w:tcBorders>
          </w:tcPr>
          <w:p w14:paraId="5A405FC5" w14:textId="77777777" w:rsidR="00280EB6" w:rsidRPr="0062305C" w:rsidRDefault="00280EB6" w:rsidP="006A3F34">
            <w:pPr>
              <w:numPr>
                <w:ilvl w:val="1"/>
                <w:numId w:val="21"/>
              </w:numPr>
              <w:suppressAutoHyphens/>
              <w:overflowPunct w:val="0"/>
              <w:autoSpaceDE w:val="0"/>
              <w:autoSpaceDN w:val="0"/>
              <w:adjustRightInd w:val="0"/>
              <w:spacing w:after="180"/>
              <w:ind w:right="-72"/>
              <w:jc w:val="both"/>
              <w:textAlignment w:val="baseline"/>
            </w:pPr>
            <w:r w:rsidRPr="0062305C">
              <w:t>The Contractor shall be responsible for the safety of all activities on the Site.</w:t>
            </w:r>
          </w:p>
        </w:tc>
      </w:tr>
      <w:tr w:rsidR="0062305C" w:rsidRPr="0062305C" w14:paraId="1AC0A17A" w14:textId="77777777">
        <w:tc>
          <w:tcPr>
            <w:tcW w:w="2160" w:type="dxa"/>
            <w:tcBorders>
              <w:top w:val="nil"/>
              <w:left w:val="nil"/>
              <w:bottom w:val="nil"/>
              <w:right w:val="nil"/>
            </w:tcBorders>
          </w:tcPr>
          <w:p w14:paraId="099B86B0" w14:textId="77777777" w:rsidR="00280EB6" w:rsidRPr="0062305C" w:rsidRDefault="00280EB6" w:rsidP="006A3F34">
            <w:pPr>
              <w:pStyle w:val="Head42"/>
              <w:numPr>
                <w:ilvl w:val="0"/>
                <w:numId w:val="21"/>
              </w:numPr>
            </w:pPr>
            <w:bookmarkStart w:id="604" w:name="_Toc338651331"/>
            <w:r w:rsidRPr="0062305C">
              <w:t>Discoveries</w:t>
            </w:r>
            <w:bookmarkEnd w:id="604"/>
          </w:p>
        </w:tc>
        <w:tc>
          <w:tcPr>
            <w:tcW w:w="6984" w:type="dxa"/>
            <w:tcBorders>
              <w:top w:val="nil"/>
              <w:left w:val="nil"/>
              <w:bottom w:val="nil"/>
              <w:right w:val="nil"/>
            </w:tcBorders>
          </w:tcPr>
          <w:p w14:paraId="2E8AB7F9" w14:textId="77777777" w:rsidR="00280EB6" w:rsidRPr="0062305C" w:rsidRDefault="00280EB6" w:rsidP="006A3F34">
            <w:pPr>
              <w:numPr>
                <w:ilvl w:val="1"/>
                <w:numId w:val="21"/>
              </w:numPr>
              <w:suppressAutoHyphens/>
              <w:overflowPunct w:val="0"/>
              <w:autoSpaceDE w:val="0"/>
              <w:autoSpaceDN w:val="0"/>
              <w:adjustRightInd w:val="0"/>
              <w:spacing w:after="180"/>
              <w:ind w:right="-72"/>
              <w:jc w:val="both"/>
              <w:textAlignment w:val="baseline"/>
            </w:pPr>
            <w:r w:rsidRPr="0062305C">
              <w:t>Anything of historical or other interest or of significant value unexpectedly discovered on the Site shall be the property of the Employer.  The Contractor shall notify the Project Manager of such discoveries and carry out the Project Manager’s instructions for dealing with them.</w:t>
            </w:r>
          </w:p>
        </w:tc>
      </w:tr>
      <w:tr w:rsidR="0062305C" w:rsidRPr="0062305C" w14:paraId="0283DBE6" w14:textId="77777777">
        <w:tc>
          <w:tcPr>
            <w:tcW w:w="2160" w:type="dxa"/>
            <w:tcBorders>
              <w:top w:val="nil"/>
              <w:left w:val="nil"/>
              <w:bottom w:val="nil"/>
              <w:right w:val="nil"/>
            </w:tcBorders>
          </w:tcPr>
          <w:p w14:paraId="6AFF8CE0" w14:textId="77777777" w:rsidR="00280EB6" w:rsidRPr="0062305C" w:rsidRDefault="00280EB6" w:rsidP="006A3F34">
            <w:pPr>
              <w:pStyle w:val="Head42"/>
              <w:numPr>
                <w:ilvl w:val="0"/>
                <w:numId w:val="21"/>
              </w:numPr>
            </w:pPr>
            <w:bookmarkStart w:id="605" w:name="_Toc338651332"/>
            <w:r w:rsidRPr="0062305C">
              <w:t>Possession of the Site</w:t>
            </w:r>
            <w:bookmarkEnd w:id="605"/>
          </w:p>
        </w:tc>
        <w:tc>
          <w:tcPr>
            <w:tcW w:w="6984" w:type="dxa"/>
            <w:tcBorders>
              <w:top w:val="nil"/>
              <w:left w:val="nil"/>
              <w:bottom w:val="nil"/>
              <w:right w:val="nil"/>
            </w:tcBorders>
          </w:tcPr>
          <w:p w14:paraId="68CC591F" w14:textId="77777777" w:rsidR="00280EB6" w:rsidRPr="0062305C" w:rsidRDefault="00280EB6" w:rsidP="006A3F34">
            <w:pPr>
              <w:numPr>
                <w:ilvl w:val="1"/>
                <w:numId w:val="21"/>
              </w:numPr>
              <w:suppressAutoHyphens/>
              <w:overflowPunct w:val="0"/>
              <w:autoSpaceDE w:val="0"/>
              <w:autoSpaceDN w:val="0"/>
              <w:adjustRightInd w:val="0"/>
              <w:spacing w:after="180"/>
              <w:ind w:right="-72"/>
              <w:jc w:val="both"/>
              <w:textAlignment w:val="baseline"/>
            </w:pPr>
            <w:r w:rsidRPr="0062305C">
              <w:t xml:space="preserve">The Employer shall give possession of all parts of the Site to the Contractor.  If possession of a part is not given by the date </w:t>
            </w:r>
            <w:r w:rsidRPr="0062305C">
              <w:rPr>
                <w:b/>
              </w:rPr>
              <w:t>stated in the PCC,</w:t>
            </w:r>
            <w:r w:rsidRPr="0062305C">
              <w:t xml:space="preserve"> the Employer shall be deemed to have delayed the start of the relevant activities, and this shall be a Compensation Event.</w:t>
            </w:r>
          </w:p>
        </w:tc>
      </w:tr>
      <w:tr w:rsidR="0062305C" w:rsidRPr="0062305C" w14:paraId="40E35C33" w14:textId="77777777">
        <w:tc>
          <w:tcPr>
            <w:tcW w:w="2160" w:type="dxa"/>
            <w:tcBorders>
              <w:top w:val="nil"/>
              <w:left w:val="nil"/>
              <w:bottom w:val="nil"/>
              <w:right w:val="nil"/>
            </w:tcBorders>
          </w:tcPr>
          <w:p w14:paraId="1797ADAC" w14:textId="77777777" w:rsidR="00280EB6" w:rsidRPr="0062305C" w:rsidRDefault="00280EB6" w:rsidP="006A3F34">
            <w:pPr>
              <w:pStyle w:val="Head42"/>
              <w:numPr>
                <w:ilvl w:val="0"/>
                <w:numId w:val="21"/>
              </w:numPr>
              <w:tabs>
                <w:tab w:val="clear" w:pos="540"/>
              </w:tabs>
              <w:ind w:left="360" w:hanging="360"/>
            </w:pPr>
            <w:bookmarkStart w:id="606" w:name="_Toc338651333"/>
            <w:r w:rsidRPr="0062305C">
              <w:t>Access to the Site</w:t>
            </w:r>
            <w:bookmarkEnd w:id="606"/>
          </w:p>
        </w:tc>
        <w:tc>
          <w:tcPr>
            <w:tcW w:w="6984" w:type="dxa"/>
            <w:tcBorders>
              <w:top w:val="nil"/>
              <w:left w:val="nil"/>
              <w:bottom w:val="nil"/>
              <w:right w:val="nil"/>
            </w:tcBorders>
          </w:tcPr>
          <w:p w14:paraId="30EE4BEC"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 xml:space="preserve">The Contractor shall allow the Project Manager and any person authorized by the Project Manager access to the Site and to any </w:t>
            </w:r>
            <w:r w:rsidRPr="0062305C">
              <w:lastRenderedPageBreak/>
              <w:t>place where work in connection with the Contract is being carried out or is intended to be carried out.</w:t>
            </w:r>
          </w:p>
        </w:tc>
      </w:tr>
      <w:tr w:rsidR="0062305C" w:rsidRPr="0062305C" w14:paraId="6577FFC4" w14:textId="77777777">
        <w:trPr>
          <w:cantSplit/>
        </w:trPr>
        <w:tc>
          <w:tcPr>
            <w:tcW w:w="2160" w:type="dxa"/>
            <w:tcBorders>
              <w:top w:val="nil"/>
              <w:left w:val="nil"/>
              <w:right w:val="nil"/>
            </w:tcBorders>
          </w:tcPr>
          <w:p w14:paraId="6D54E498" w14:textId="77777777" w:rsidR="00280EB6" w:rsidRPr="0062305C" w:rsidRDefault="00280EB6" w:rsidP="006A3F34">
            <w:pPr>
              <w:pStyle w:val="Head42"/>
              <w:numPr>
                <w:ilvl w:val="0"/>
                <w:numId w:val="21"/>
              </w:numPr>
              <w:tabs>
                <w:tab w:val="clear" w:pos="540"/>
              </w:tabs>
              <w:ind w:left="360" w:hanging="360"/>
            </w:pPr>
            <w:bookmarkStart w:id="607" w:name="_Toc338651334"/>
            <w:r w:rsidRPr="0062305C">
              <w:lastRenderedPageBreak/>
              <w:t>Instructions, Inspections and Audits</w:t>
            </w:r>
            <w:bookmarkEnd w:id="607"/>
          </w:p>
        </w:tc>
        <w:tc>
          <w:tcPr>
            <w:tcW w:w="6984" w:type="dxa"/>
            <w:tcBorders>
              <w:top w:val="nil"/>
              <w:left w:val="nil"/>
              <w:right w:val="nil"/>
            </w:tcBorders>
          </w:tcPr>
          <w:p w14:paraId="6CD293C7"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The Contractor shall carry out all instructions of the Project Manager which comply with the applicable laws where the Site is located.</w:t>
            </w:r>
          </w:p>
          <w:p w14:paraId="657C1D2C"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 xml:space="preserve">The Contractor shall permit, and shall cause its Subcontractors and </w:t>
            </w:r>
            <w:r w:rsidR="005D6010" w:rsidRPr="0062305C">
              <w:t>sub consultants</w:t>
            </w:r>
            <w:r w:rsidRPr="0062305C">
              <w:t xml:space="preserve"> to permit, the Government and/or persons appointed by the Government to inspect the Site and/or the accounts and records of the Contractor and its sub-contractors relating to the performance of the Contract and the submission of the bid, and to have such accounts and records audited by auditors appointed by the Government if requested by the Government. The Contractor’s and its Subcontractors’ and </w:t>
            </w:r>
            <w:r w:rsidR="005D6010" w:rsidRPr="0062305C">
              <w:t>sub consultants</w:t>
            </w:r>
            <w:r w:rsidRPr="0062305C">
              <w:t xml:space="preserve">’ attention is drawn to Sub-Clause 57.1 which provides, inter alia, that </w:t>
            </w:r>
            <w:r w:rsidRPr="0062305C">
              <w:rPr>
                <w:bCs/>
              </w:rPr>
              <w:t xml:space="preserve">acts intended to materially impede the exercise of the Government’s inspection and audit rights provided for under Sub-Clause 22.2constitute a prohibited practice subject to contract termination (as well as to a determination of ineligibility </w:t>
            </w:r>
            <w:r w:rsidRPr="0062305C">
              <w:t>pursuant to ZPPA’s prevailing sanctions procedures</w:t>
            </w:r>
            <w:r w:rsidRPr="0062305C">
              <w:rPr>
                <w:bCs/>
              </w:rPr>
              <w:t>)</w:t>
            </w:r>
            <w:r w:rsidRPr="0062305C">
              <w:t>.</w:t>
            </w:r>
          </w:p>
        </w:tc>
      </w:tr>
      <w:tr w:rsidR="0062305C" w:rsidRPr="0062305C" w14:paraId="7E8A804F" w14:textId="77777777">
        <w:tc>
          <w:tcPr>
            <w:tcW w:w="2160" w:type="dxa"/>
            <w:tcBorders>
              <w:top w:val="nil"/>
              <w:left w:val="nil"/>
              <w:bottom w:val="nil"/>
              <w:right w:val="nil"/>
            </w:tcBorders>
          </w:tcPr>
          <w:p w14:paraId="479BF9CA" w14:textId="77777777" w:rsidR="00280EB6" w:rsidRPr="0062305C" w:rsidRDefault="00280EB6" w:rsidP="006A3F34">
            <w:pPr>
              <w:pStyle w:val="Head42"/>
              <w:numPr>
                <w:ilvl w:val="0"/>
                <w:numId w:val="21"/>
              </w:numPr>
              <w:tabs>
                <w:tab w:val="clear" w:pos="540"/>
              </w:tabs>
              <w:ind w:left="360" w:hanging="360"/>
            </w:pPr>
            <w:bookmarkStart w:id="608" w:name="_Toc338651335"/>
            <w:r w:rsidRPr="0062305C">
              <w:t>Appointment of the Adjudicator</w:t>
            </w:r>
            <w:bookmarkEnd w:id="608"/>
          </w:p>
        </w:tc>
        <w:tc>
          <w:tcPr>
            <w:tcW w:w="6984" w:type="dxa"/>
            <w:tcBorders>
              <w:top w:val="nil"/>
              <w:left w:val="nil"/>
              <w:bottom w:val="nil"/>
              <w:right w:val="nil"/>
            </w:tcBorders>
          </w:tcPr>
          <w:p w14:paraId="45CA9053"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 xml:space="preserve">The Adjudicator shall be appointed jointly by the Employer and the Contractor, at the time of the Employer’s issuance of the Letter of Acceptance.  If, in the Letter of Acceptance, the Employer does not agree on the appointment of the Adjudicator, the Employer will request the Appointing Authority </w:t>
            </w:r>
            <w:r w:rsidRPr="0062305C">
              <w:rPr>
                <w:b/>
              </w:rPr>
              <w:t>designated in the PCC</w:t>
            </w:r>
            <w:r w:rsidRPr="0062305C">
              <w:t xml:space="preserve">, to appoint the Adjudicator within 14 days of receipt of such request. </w:t>
            </w:r>
          </w:p>
          <w:p w14:paraId="070FA71C"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 xml:space="preserve">Should the Adjudicator resign or die, or should the Employer and the Contractor agree that the Adjudicator is not functioning in accordance with the provisions of the Contract, a new Adjudicator shall be jointly appointed by the Employer and the Contractor.  In case of disagreement between the Employer and the Contractor, within 30 days, the Adjudicator shall be designated by the Appointing Authority </w:t>
            </w:r>
            <w:r w:rsidRPr="0062305C">
              <w:rPr>
                <w:b/>
              </w:rPr>
              <w:t>designated in the PCC</w:t>
            </w:r>
            <w:r w:rsidRPr="0062305C">
              <w:t xml:space="preserve"> at the request of either party, within 14 days of receipt of such request.</w:t>
            </w:r>
          </w:p>
        </w:tc>
      </w:tr>
      <w:tr w:rsidR="0062305C" w:rsidRPr="0062305C" w14:paraId="3B7466CA" w14:textId="77777777">
        <w:tc>
          <w:tcPr>
            <w:tcW w:w="2160" w:type="dxa"/>
            <w:tcBorders>
              <w:top w:val="nil"/>
              <w:left w:val="nil"/>
              <w:bottom w:val="nil"/>
              <w:right w:val="nil"/>
            </w:tcBorders>
          </w:tcPr>
          <w:p w14:paraId="22695E2C" w14:textId="77777777" w:rsidR="00280EB6" w:rsidRPr="0062305C" w:rsidRDefault="00280EB6" w:rsidP="006A3F34">
            <w:pPr>
              <w:pStyle w:val="Head42"/>
              <w:numPr>
                <w:ilvl w:val="0"/>
                <w:numId w:val="21"/>
              </w:numPr>
              <w:tabs>
                <w:tab w:val="clear" w:pos="540"/>
              </w:tabs>
              <w:ind w:left="360" w:hanging="360"/>
            </w:pPr>
            <w:bookmarkStart w:id="609" w:name="_Toc343309866"/>
            <w:bookmarkStart w:id="610" w:name="_Toc338651336"/>
            <w:r w:rsidRPr="0062305C">
              <w:t>Procedure for Disputes</w:t>
            </w:r>
            <w:bookmarkEnd w:id="609"/>
            <w:bookmarkEnd w:id="610"/>
          </w:p>
        </w:tc>
        <w:tc>
          <w:tcPr>
            <w:tcW w:w="6984" w:type="dxa"/>
            <w:tcBorders>
              <w:top w:val="nil"/>
              <w:left w:val="nil"/>
              <w:bottom w:val="nil"/>
              <w:right w:val="nil"/>
            </w:tcBorders>
          </w:tcPr>
          <w:p w14:paraId="3F4E810C"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If the Contractor believes that a decision taken by the Project Manager was either outside the authority given to the Project Manager by the Contract or that the decision was wrongly taken, the decision shall be referred to the Adjudicator within 14 days of the notification of the Project Manager’s decision.</w:t>
            </w:r>
          </w:p>
          <w:p w14:paraId="41B972A4"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The Adjudicator shall give a decision in writing within 28 days of receipt of a notification of a dispute.</w:t>
            </w:r>
          </w:p>
          <w:p w14:paraId="026FC9C9"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lastRenderedPageBreak/>
              <w:t xml:space="preserve">The Adjudicator shall be paid by the hour at the </w:t>
            </w:r>
            <w:r w:rsidRPr="0062305C">
              <w:rPr>
                <w:b/>
              </w:rPr>
              <w:t xml:space="preserve">rate specified in </w:t>
            </w:r>
            <w:proofErr w:type="spellStart"/>
            <w:r w:rsidRPr="0062305C">
              <w:rPr>
                <w:b/>
              </w:rPr>
              <w:t>thePCC</w:t>
            </w:r>
            <w:proofErr w:type="spellEnd"/>
            <w:r w:rsidRPr="0062305C">
              <w:rPr>
                <w:b/>
              </w:rPr>
              <w:t>,</w:t>
            </w:r>
            <w:r w:rsidRPr="0062305C">
              <w:t xml:space="preserve"> together with reimbursable expenses of the types </w:t>
            </w:r>
            <w:r w:rsidRPr="0062305C">
              <w:rPr>
                <w:b/>
              </w:rPr>
              <w:t>specified in the PCC</w:t>
            </w:r>
            <w:r w:rsidRPr="0062305C">
              <w:t>, and the cost shall be divided equally between the Employer and the Contractor, whatever decision is reached by the Adjudicator.  Either party may refer a decision of the Adjudicator to an Arbitrator within 28 days of the Adjudicator’s written decision.  If neither party refers the dispute to arbitration within the above 28 days, the Adjudicator’s decision shall be final and binding.</w:t>
            </w:r>
          </w:p>
          <w:p w14:paraId="159CCD15"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 xml:space="preserve">The arbitration shall be conducted in accordance with the arbitration procedures published by the institution named </w:t>
            </w:r>
            <w:proofErr w:type="gramStart"/>
            <w:r w:rsidRPr="0062305C">
              <w:t>and in the place</w:t>
            </w:r>
            <w:proofErr w:type="gramEnd"/>
            <w:r w:rsidRPr="0062305C">
              <w:t xml:space="preserve"> specified </w:t>
            </w:r>
            <w:r w:rsidRPr="0062305C">
              <w:rPr>
                <w:b/>
              </w:rPr>
              <w:t>in the PCC.</w:t>
            </w:r>
          </w:p>
        </w:tc>
      </w:tr>
    </w:tbl>
    <w:p w14:paraId="7B981AC9" w14:textId="77777777" w:rsidR="00280EB6" w:rsidRPr="0062305C" w:rsidRDefault="00280EB6">
      <w:pPr>
        <w:pStyle w:val="Head41"/>
      </w:pPr>
      <w:bookmarkStart w:id="611" w:name="_Toc338651337"/>
      <w:r w:rsidRPr="0062305C">
        <w:lastRenderedPageBreak/>
        <w:t>B.  Time Control</w:t>
      </w:r>
      <w:bookmarkEnd w:id="611"/>
    </w:p>
    <w:tbl>
      <w:tblPr>
        <w:tblW w:w="0" w:type="auto"/>
        <w:tblLayout w:type="fixed"/>
        <w:tblLook w:val="0000" w:firstRow="0" w:lastRow="0" w:firstColumn="0" w:lastColumn="0" w:noHBand="0" w:noVBand="0"/>
      </w:tblPr>
      <w:tblGrid>
        <w:gridCol w:w="2160"/>
        <w:gridCol w:w="6984"/>
      </w:tblGrid>
      <w:tr w:rsidR="0062305C" w:rsidRPr="0062305C" w14:paraId="0FD04F00" w14:textId="77777777">
        <w:tc>
          <w:tcPr>
            <w:tcW w:w="2160" w:type="dxa"/>
            <w:tcBorders>
              <w:top w:val="nil"/>
              <w:left w:val="nil"/>
              <w:bottom w:val="nil"/>
              <w:right w:val="nil"/>
            </w:tcBorders>
          </w:tcPr>
          <w:p w14:paraId="15489532" w14:textId="77777777" w:rsidR="00280EB6" w:rsidRPr="0062305C" w:rsidRDefault="00280EB6" w:rsidP="006A3F34">
            <w:pPr>
              <w:pStyle w:val="Head42"/>
              <w:numPr>
                <w:ilvl w:val="0"/>
                <w:numId w:val="21"/>
              </w:numPr>
              <w:tabs>
                <w:tab w:val="clear" w:pos="540"/>
              </w:tabs>
              <w:ind w:left="360" w:hanging="360"/>
            </w:pPr>
            <w:bookmarkStart w:id="612" w:name="_Toc338651338"/>
            <w:r w:rsidRPr="0062305C">
              <w:t>Program</w:t>
            </w:r>
            <w:bookmarkEnd w:id="612"/>
          </w:p>
          <w:p w14:paraId="1C906287" w14:textId="77777777" w:rsidR="00280EB6" w:rsidRPr="0062305C" w:rsidRDefault="00280EB6"/>
        </w:tc>
        <w:tc>
          <w:tcPr>
            <w:tcW w:w="6984" w:type="dxa"/>
            <w:tcBorders>
              <w:top w:val="nil"/>
              <w:left w:val="nil"/>
              <w:bottom w:val="nil"/>
              <w:right w:val="nil"/>
            </w:tcBorders>
          </w:tcPr>
          <w:p w14:paraId="6A2093D5"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 xml:space="preserve">Within the time </w:t>
            </w:r>
            <w:r w:rsidRPr="0062305C">
              <w:rPr>
                <w:b/>
              </w:rPr>
              <w:t>stated in the PCC</w:t>
            </w:r>
            <w:r w:rsidRPr="0062305C">
              <w:t>, after the date of the Letter of Acceptance, the Contractor shall submit to the Project Manager for approval a Program showing the general methods, arrangements, order, and timing for all the activities in the Works. In the case of a lump sum contract, the activities in the Program shall be consistent with those in the Activity Schedule.</w:t>
            </w:r>
          </w:p>
          <w:p w14:paraId="7ED43475"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An update of the Program shall be a program showing the actual progress achieved on each activity and the effect of the progress achieved on the timing of the remaining work, including any changes to the sequence of the activities.</w:t>
            </w:r>
          </w:p>
          <w:p w14:paraId="2DED63CB"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 xml:space="preserve">The Contractor shall submit to the Project Manager for approval an updated Program at intervals no longer than the period </w:t>
            </w:r>
            <w:r w:rsidRPr="0062305C">
              <w:rPr>
                <w:b/>
              </w:rPr>
              <w:t>stated in the PCC.</w:t>
            </w:r>
            <w:r w:rsidRPr="0062305C">
              <w:t xml:space="preserve"> If the Contractor does not submit an updated Program within this period, the Project Manager may withhold the amount </w:t>
            </w:r>
            <w:r w:rsidRPr="0062305C">
              <w:rPr>
                <w:b/>
              </w:rPr>
              <w:t xml:space="preserve">stated in the PCC </w:t>
            </w:r>
            <w:r w:rsidRPr="0062305C">
              <w:t>from the next payment certificate and continue to withhold this amount until the next payment after the date on which the overdue Program has been submitted. In the case of a lump sum contract, the Contractor shall provide an updated Activity Schedule within 14 days of being instructed to by the Project Manager.</w:t>
            </w:r>
          </w:p>
          <w:p w14:paraId="071A1CD2"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The Project Manager’s approval of the Program shall not alter the Contractor’s obligations.  The Contractor may revise the Program and submit it to the Project Manager again at any time.  A revised Program shall show the effect of Variations and Compensation Events.</w:t>
            </w:r>
          </w:p>
        </w:tc>
      </w:tr>
      <w:tr w:rsidR="0062305C" w:rsidRPr="0062305C" w14:paraId="0FB9639F" w14:textId="77777777">
        <w:tc>
          <w:tcPr>
            <w:tcW w:w="2160" w:type="dxa"/>
            <w:tcBorders>
              <w:top w:val="nil"/>
              <w:left w:val="nil"/>
              <w:bottom w:val="nil"/>
              <w:right w:val="nil"/>
            </w:tcBorders>
          </w:tcPr>
          <w:p w14:paraId="45737B02" w14:textId="77777777" w:rsidR="00280EB6" w:rsidRPr="0062305C" w:rsidRDefault="00280EB6" w:rsidP="006A3F34">
            <w:pPr>
              <w:pStyle w:val="Head42"/>
              <w:numPr>
                <w:ilvl w:val="0"/>
                <w:numId w:val="21"/>
              </w:numPr>
              <w:tabs>
                <w:tab w:val="clear" w:pos="540"/>
              </w:tabs>
              <w:ind w:left="360" w:hanging="360"/>
            </w:pPr>
            <w:bookmarkStart w:id="613" w:name="_Toc338651339"/>
            <w:r w:rsidRPr="0062305C">
              <w:t xml:space="preserve">Extension of the Intended </w:t>
            </w:r>
            <w:r w:rsidRPr="0062305C">
              <w:lastRenderedPageBreak/>
              <w:t>Completion Date</w:t>
            </w:r>
            <w:bookmarkEnd w:id="613"/>
          </w:p>
        </w:tc>
        <w:tc>
          <w:tcPr>
            <w:tcW w:w="6984" w:type="dxa"/>
            <w:tcBorders>
              <w:top w:val="nil"/>
              <w:left w:val="nil"/>
              <w:bottom w:val="nil"/>
              <w:right w:val="nil"/>
            </w:tcBorders>
          </w:tcPr>
          <w:p w14:paraId="7A42C48E"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lastRenderedPageBreak/>
              <w:t xml:space="preserve">The Project Manager shall extend the Intended Completion Date if a Compensation Event occurs or a Variation is issued which makes it impossible for Completion to be achieved by the Intended </w:t>
            </w:r>
            <w:r w:rsidRPr="0062305C">
              <w:lastRenderedPageBreak/>
              <w:t>Completion Date without the Contractor taking steps to accelerate the remaining work, which would cause the Contractor to incur additional cost.</w:t>
            </w:r>
          </w:p>
          <w:p w14:paraId="6E7B6AB4"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The Project Manager shall decide whether and by how much to extend the Intended Completion Date within 21 days of the Contractor asking the Project Manager for a decision upon the effect of a Compensation Event or Variation and submitting full supporting information.  If the Contractor has failed to give early warning of a delay or has failed to cooperate in dealing with a delay, the delay by this failure shall not be considered in assessing the new Intended Completion Date.</w:t>
            </w:r>
          </w:p>
        </w:tc>
      </w:tr>
      <w:tr w:rsidR="0062305C" w:rsidRPr="0062305C" w14:paraId="50BB77FD" w14:textId="77777777">
        <w:tc>
          <w:tcPr>
            <w:tcW w:w="2160" w:type="dxa"/>
            <w:tcBorders>
              <w:top w:val="nil"/>
              <w:left w:val="nil"/>
              <w:bottom w:val="nil"/>
              <w:right w:val="nil"/>
            </w:tcBorders>
          </w:tcPr>
          <w:p w14:paraId="562F7159" w14:textId="77777777" w:rsidR="00280EB6" w:rsidRPr="0062305C" w:rsidRDefault="00280EB6" w:rsidP="006A3F34">
            <w:pPr>
              <w:pStyle w:val="Head42"/>
              <w:numPr>
                <w:ilvl w:val="0"/>
                <w:numId w:val="21"/>
              </w:numPr>
            </w:pPr>
            <w:bookmarkStart w:id="614" w:name="_Toc338651340"/>
            <w:r w:rsidRPr="0062305C">
              <w:lastRenderedPageBreak/>
              <w:t>Acceleration</w:t>
            </w:r>
            <w:bookmarkEnd w:id="614"/>
          </w:p>
        </w:tc>
        <w:tc>
          <w:tcPr>
            <w:tcW w:w="6984" w:type="dxa"/>
            <w:tcBorders>
              <w:top w:val="nil"/>
              <w:left w:val="nil"/>
              <w:bottom w:val="nil"/>
              <w:right w:val="nil"/>
            </w:tcBorders>
          </w:tcPr>
          <w:p w14:paraId="751C5213"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When the Employer wants the Contractor to finish before the Intended Completion Date, the Project Manager shall obtain priced proposals for achieving the necessary acceleration from the Contractor.  If the Employer accepts these proposals, the Intended Completion Date shall be adjusted accordingly and confirmed by both the Employer and the Contractor.</w:t>
            </w:r>
          </w:p>
          <w:p w14:paraId="5A858E93"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If the Contractor’s priced proposals for an acceleration are accepted by the Employer, they are incorporated in the Contract Price and treated as a Variation.</w:t>
            </w:r>
          </w:p>
        </w:tc>
      </w:tr>
      <w:tr w:rsidR="0062305C" w:rsidRPr="0062305C" w14:paraId="0F630402" w14:textId="77777777">
        <w:tc>
          <w:tcPr>
            <w:tcW w:w="2160" w:type="dxa"/>
            <w:tcBorders>
              <w:top w:val="nil"/>
              <w:left w:val="nil"/>
              <w:bottom w:val="nil"/>
              <w:right w:val="nil"/>
            </w:tcBorders>
          </w:tcPr>
          <w:p w14:paraId="42F715E7" w14:textId="77777777" w:rsidR="00280EB6" w:rsidRPr="0062305C" w:rsidRDefault="00280EB6" w:rsidP="006A3F34">
            <w:pPr>
              <w:pStyle w:val="Head42"/>
              <w:numPr>
                <w:ilvl w:val="0"/>
                <w:numId w:val="21"/>
              </w:numPr>
              <w:tabs>
                <w:tab w:val="clear" w:pos="540"/>
              </w:tabs>
              <w:ind w:left="360" w:hanging="360"/>
            </w:pPr>
            <w:bookmarkStart w:id="615" w:name="_Toc338651341"/>
            <w:r w:rsidRPr="0062305C">
              <w:t>Delays Ordered by the Project Manager</w:t>
            </w:r>
            <w:bookmarkEnd w:id="615"/>
          </w:p>
          <w:p w14:paraId="1C101576" w14:textId="77777777" w:rsidR="00280EB6" w:rsidRPr="0062305C" w:rsidRDefault="00280EB6">
            <w:pPr>
              <w:pStyle w:val="Head42"/>
            </w:pPr>
          </w:p>
        </w:tc>
        <w:tc>
          <w:tcPr>
            <w:tcW w:w="6984" w:type="dxa"/>
            <w:tcBorders>
              <w:top w:val="nil"/>
              <w:left w:val="nil"/>
              <w:bottom w:val="nil"/>
              <w:right w:val="nil"/>
            </w:tcBorders>
          </w:tcPr>
          <w:p w14:paraId="301421D7"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The Project Manager may instruct the Contractor to delay the start or progress of any activity within the Works.</w:t>
            </w:r>
          </w:p>
        </w:tc>
      </w:tr>
      <w:tr w:rsidR="0062305C" w:rsidRPr="0062305C" w14:paraId="4ABC0C65" w14:textId="77777777">
        <w:tc>
          <w:tcPr>
            <w:tcW w:w="2160" w:type="dxa"/>
            <w:tcBorders>
              <w:top w:val="nil"/>
              <w:left w:val="nil"/>
              <w:bottom w:val="nil"/>
              <w:right w:val="nil"/>
            </w:tcBorders>
          </w:tcPr>
          <w:p w14:paraId="649D7E77" w14:textId="77777777" w:rsidR="00280EB6" w:rsidRPr="0062305C" w:rsidRDefault="00280EB6" w:rsidP="006A3F34">
            <w:pPr>
              <w:pStyle w:val="Head42"/>
              <w:numPr>
                <w:ilvl w:val="0"/>
                <w:numId w:val="21"/>
              </w:numPr>
              <w:tabs>
                <w:tab w:val="clear" w:pos="540"/>
              </w:tabs>
              <w:ind w:left="360" w:hanging="360"/>
            </w:pPr>
            <w:bookmarkStart w:id="616" w:name="_Toc338651342"/>
            <w:r w:rsidRPr="0062305C">
              <w:t>Management Meetings</w:t>
            </w:r>
            <w:bookmarkEnd w:id="616"/>
          </w:p>
        </w:tc>
        <w:tc>
          <w:tcPr>
            <w:tcW w:w="6984" w:type="dxa"/>
            <w:tcBorders>
              <w:top w:val="nil"/>
              <w:left w:val="nil"/>
              <w:bottom w:val="nil"/>
              <w:right w:val="nil"/>
            </w:tcBorders>
          </w:tcPr>
          <w:p w14:paraId="09098ED9"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Either the Project Manager or the Contractor may require the other to attend a management meeting.  The business of a management meeting shall be to review the plans for remaining work and to deal with matters raised in accordance with the early warning procedure.</w:t>
            </w:r>
          </w:p>
          <w:p w14:paraId="4EB9D8B9"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The Project Manager shall record the business of management meetings and provide copies of the record to those attending the meeting and to the Employer.  The responsibility of the parties for actions to be taken shall be decided by the Project Manager either at the management meeting or after the management meeting and stated in writing to all who attended the meeting.</w:t>
            </w:r>
          </w:p>
        </w:tc>
      </w:tr>
      <w:tr w:rsidR="0062305C" w:rsidRPr="0062305C" w14:paraId="4B1A4C23" w14:textId="77777777">
        <w:tc>
          <w:tcPr>
            <w:tcW w:w="2160" w:type="dxa"/>
            <w:tcBorders>
              <w:top w:val="nil"/>
              <w:left w:val="nil"/>
              <w:bottom w:val="nil"/>
              <w:right w:val="nil"/>
            </w:tcBorders>
          </w:tcPr>
          <w:p w14:paraId="2B345AB4" w14:textId="77777777" w:rsidR="00280EB6" w:rsidRPr="0062305C" w:rsidRDefault="00280EB6" w:rsidP="006A3F34">
            <w:pPr>
              <w:pStyle w:val="Head42"/>
              <w:numPr>
                <w:ilvl w:val="0"/>
                <w:numId w:val="21"/>
              </w:numPr>
            </w:pPr>
            <w:bookmarkStart w:id="617" w:name="_Toc338651343"/>
            <w:r w:rsidRPr="0062305C">
              <w:t>Early Warning</w:t>
            </w:r>
            <w:bookmarkEnd w:id="617"/>
          </w:p>
        </w:tc>
        <w:tc>
          <w:tcPr>
            <w:tcW w:w="6984" w:type="dxa"/>
            <w:tcBorders>
              <w:top w:val="nil"/>
              <w:left w:val="nil"/>
              <w:bottom w:val="nil"/>
              <w:right w:val="nil"/>
            </w:tcBorders>
          </w:tcPr>
          <w:p w14:paraId="12888755"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 xml:space="preserve">The Contractor shall warn the Project Manager at the earliest opportunity of specific likely future events or circumstances that may adversely affect the quality of the work, increase the Contract Price, or delay the execution of the Works.  The Project Manager may require the Contractor to provide an estimate of the expected effect of the future event or circumstance on the Contract Price </w:t>
            </w:r>
            <w:r w:rsidRPr="0062305C">
              <w:lastRenderedPageBreak/>
              <w:t>and Completion Date.  The estimate shall be provided by the Contractor as soon as reasonably possible.</w:t>
            </w:r>
          </w:p>
          <w:p w14:paraId="1ABC767D"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The Contractor shall cooperate with the Project Manager in making and considering proposals for how the effect of such an event or circumstance can be avoided or reduced by anyone involved in the work and in carrying out any resulting instruction of the Project Manager.</w:t>
            </w:r>
          </w:p>
        </w:tc>
      </w:tr>
    </w:tbl>
    <w:p w14:paraId="4AE7B36E" w14:textId="77777777" w:rsidR="00280EB6" w:rsidRPr="0062305C" w:rsidRDefault="00280EB6">
      <w:pPr>
        <w:pStyle w:val="Head41"/>
      </w:pPr>
      <w:bookmarkStart w:id="618" w:name="_Toc338651344"/>
      <w:r w:rsidRPr="0062305C">
        <w:lastRenderedPageBreak/>
        <w:t>C.  Quality Control</w:t>
      </w:r>
      <w:bookmarkEnd w:id="618"/>
    </w:p>
    <w:tbl>
      <w:tblPr>
        <w:tblW w:w="0" w:type="auto"/>
        <w:tblLayout w:type="fixed"/>
        <w:tblLook w:val="0000" w:firstRow="0" w:lastRow="0" w:firstColumn="0" w:lastColumn="0" w:noHBand="0" w:noVBand="0"/>
      </w:tblPr>
      <w:tblGrid>
        <w:gridCol w:w="2160"/>
        <w:gridCol w:w="6984"/>
      </w:tblGrid>
      <w:tr w:rsidR="0062305C" w:rsidRPr="0062305C" w14:paraId="1953FF56" w14:textId="77777777">
        <w:tc>
          <w:tcPr>
            <w:tcW w:w="2160" w:type="dxa"/>
            <w:tcBorders>
              <w:top w:val="nil"/>
              <w:left w:val="nil"/>
              <w:bottom w:val="nil"/>
              <w:right w:val="nil"/>
            </w:tcBorders>
          </w:tcPr>
          <w:p w14:paraId="35DB5F33" w14:textId="77777777" w:rsidR="00280EB6" w:rsidRPr="0062305C" w:rsidRDefault="00280EB6" w:rsidP="006A3F34">
            <w:pPr>
              <w:pStyle w:val="Head42"/>
              <w:numPr>
                <w:ilvl w:val="0"/>
                <w:numId w:val="21"/>
              </w:numPr>
              <w:tabs>
                <w:tab w:val="clear" w:pos="540"/>
              </w:tabs>
              <w:ind w:left="360" w:hanging="360"/>
            </w:pPr>
            <w:bookmarkStart w:id="619" w:name="_Toc338651345"/>
            <w:r w:rsidRPr="0062305C">
              <w:t>Identifying Defects</w:t>
            </w:r>
            <w:bookmarkEnd w:id="619"/>
          </w:p>
        </w:tc>
        <w:tc>
          <w:tcPr>
            <w:tcW w:w="6984" w:type="dxa"/>
            <w:tcBorders>
              <w:top w:val="nil"/>
              <w:left w:val="nil"/>
              <w:bottom w:val="nil"/>
              <w:right w:val="nil"/>
            </w:tcBorders>
          </w:tcPr>
          <w:p w14:paraId="3BDFF202"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The Project Manager shall check the Contractor’s work and notify the Contractor of any Defects that are found.  Such checking shall not affect the Contractor’s responsibilities.  The Project Manager may instruct the Contractor to search for a Defect and to uncover and test any work that the Project Manager considers may have a Defect.</w:t>
            </w:r>
          </w:p>
        </w:tc>
      </w:tr>
      <w:tr w:rsidR="0062305C" w:rsidRPr="0062305C" w14:paraId="7EB5C7CB" w14:textId="77777777">
        <w:tc>
          <w:tcPr>
            <w:tcW w:w="2160" w:type="dxa"/>
            <w:tcBorders>
              <w:top w:val="nil"/>
              <w:left w:val="nil"/>
              <w:bottom w:val="nil"/>
              <w:right w:val="nil"/>
            </w:tcBorders>
          </w:tcPr>
          <w:p w14:paraId="46773A18" w14:textId="77777777" w:rsidR="00280EB6" w:rsidRPr="0062305C" w:rsidRDefault="00280EB6" w:rsidP="006A3F34">
            <w:pPr>
              <w:pStyle w:val="Head42"/>
              <w:numPr>
                <w:ilvl w:val="0"/>
                <w:numId w:val="21"/>
              </w:numPr>
              <w:tabs>
                <w:tab w:val="clear" w:pos="540"/>
              </w:tabs>
              <w:ind w:left="360" w:hanging="360"/>
            </w:pPr>
            <w:bookmarkStart w:id="620" w:name="_Toc338651346"/>
            <w:r w:rsidRPr="0062305C">
              <w:t>Tests</w:t>
            </w:r>
            <w:bookmarkEnd w:id="620"/>
          </w:p>
        </w:tc>
        <w:tc>
          <w:tcPr>
            <w:tcW w:w="6984" w:type="dxa"/>
            <w:tcBorders>
              <w:top w:val="nil"/>
              <w:left w:val="nil"/>
              <w:bottom w:val="nil"/>
              <w:right w:val="nil"/>
            </w:tcBorders>
          </w:tcPr>
          <w:p w14:paraId="66FC78DE"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If the Project Manager instructs the Contractor to carry out a test not specified in the Specification to check whether any work has a Defect and the test shows that it does, the Contractor shall pay for the test and any samples.  If there is no Defect, the test shall be a Compensation Event.</w:t>
            </w:r>
          </w:p>
        </w:tc>
      </w:tr>
      <w:tr w:rsidR="0062305C" w:rsidRPr="0062305C" w14:paraId="5EA355E0" w14:textId="77777777">
        <w:tc>
          <w:tcPr>
            <w:tcW w:w="2160" w:type="dxa"/>
            <w:tcBorders>
              <w:top w:val="nil"/>
              <w:left w:val="nil"/>
              <w:bottom w:val="nil"/>
              <w:right w:val="nil"/>
            </w:tcBorders>
          </w:tcPr>
          <w:p w14:paraId="1EBEAD36" w14:textId="77777777" w:rsidR="00280EB6" w:rsidRPr="0062305C" w:rsidRDefault="00280EB6" w:rsidP="006A3F34">
            <w:pPr>
              <w:pStyle w:val="Head42"/>
              <w:numPr>
                <w:ilvl w:val="0"/>
                <w:numId w:val="21"/>
              </w:numPr>
              <w:tabs>
                <w:tab w:val="clear" w:pos="540"/>
              </w:tabs>
              <w:ind w:left="360" w:hanging="360"/>
            </w:pPr>
            <w:bookmarkStart w:id="621" w:name="_Toc338651347"/>
            <w:r w:rsidRPr="0062305C">
              <w:t>Correction of Defects</w:t>
            </w:r>
            <w:bookmarkEnd w:id="621"/>
          </w:p>
        </w:tc>
        <w:tc>
          <w:tcPr>
            <w:tcW w:w="6984" w:type="dxa"/>
            <w:tcBorders>
              <w:top w:val="nil"/>
              <w:left w:val="nil"/>
              <w:bottom w:val="nil"/>
              <w:right w:val="nil"/>
            </w:tcBorders>
          </w:tcPr>
          <w:p w14:paraId="1407AAD7"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 xml:space="preserve">The Project Manager shall give notice to the Contractor of any Defects before the end of the Defects Liability Period, which begins at Completion, and is </w:t>
            </w:r>
            <w:r w:rsidRPr="0062305C">
              <w:rPr>
                <w:b/>
              </w:rPr>
              <w:t>defined in the PCC.</w:t>
            </w:r>
            <w:r w:rsidRPr="0062305C">
              <w:t xml:space="preserve"> The Defects Liability Period shall be extended for as long as Defects remain to be corrected.</w:t>
            </w:r>
          </w:p>
          <w:p w14:paraId="0531B2C1"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Every time notice of a Defect is given, the Contractor shall correct the notified Defect within the length of time specified by the Project Manager’s notice.</w:t>
            </w:r>
          </w:p>
        </w:tc>
      </w:tr>
      <w:tr w:rsidR="0062305C" w:rsidRPr="0062305C" w14:paraId="193404CE" w14:textId="77777777">
        <w:tc>
          <w:tcPr>
            <w:tcW w:w="2160" w:type="dxa"/>
            <w:tcBorders>
              <w:top w:val="nil"/>
              <w:left w:val="nil"/>
              <w:bottom w:val="nil"/>
              <w:right w:val="nil"/>
            </w:tcBorders>
          </w:tcPr>
          <w:p w14:paraId="3B226252" w14:textId="77777777" w:rsidR="00280EB6" w:rsidRPr="0062305C" w:rsidRDefault="00280EB6" w:rsidP="006A3F34">
            <w:pPr>
              <w:pStyle w:val="Head42"/>
              <w:numPr>
                <w:ilvl w:val="0"/>
                <w:numId w:val="21"/>
              </w:numPr>
              <w:tabs>
                <w:tab w:val="clear" w:pos="540"/>
              </w:tabs>
              <w:ind w:left="360" w:hanging="360"/>
            </w:pPr>
            <w:bookmarkStart w:id="622" w:name="_Toc338651348"/>
            <w:r w:rsidRPr="0062305C">
              <w:t>Uncorrected Defects</w:t>
            </w:r>
            <w:bookmarkEnd w:id="622"/>
          </w:p>
        </w:tc>
        <w:tc>
          <w:tcPr>
            <w:tcW w:w="6984" w:type="dxa"/>
            <w:tcBorders>
              <w:top w:val="nil"/>
              <w:left w:val="nil"/>
              <w:bottom w:val="nil"/>
              <w:right w:val="nil"/>
            </w:tcBorders>
          </w:tcPr>
          <w:p w14:paraId="3122A581"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If the Contractor has not corrected a Defect within the time specified in the Project Manager’s notice, the Project Manager shall assess the cost of having the Defect corrected, and the Contractor shall pay this amount.</w:t>
            </w:r>
          </w:p>
        </w:tc>
      </w:tr>
    </w:tbl>
    <w:p w14:paraId="7BA91C7D" w14:textId="77777777" w:rsidR="00280EB6" w:rsidRPr="0062305C" w:rsidRDefault="00280EB6">
      <w:pPr>
        <w:pStyle w:val="Head41"/>
        <w:keepNext/>
        <w:keepLines/>
      </w:pPr>
      <w:bookmarkStart w:id="623" w:name="_Toc338651349"/>
      <w:r w:rsidRPr="0062305C">
        <w:t>D.  Cost Control</w:t>
      </w:r>
      <w:bookmarkEnd w:id="623"/>
    </w:p>
    <w:tbl>
      <w:tblPr>
        <w:tblW w:w="9144" w:type="dxa"/>
        <w:tblLayout w:type="fixed"/>
        <w:tblLook w:val="0000" w:firstRow="0" w:lastRow="0" w:firstColumn="0" w:lastColumn="0" w:noHBand="0" w:noVBand="0"/>
      </w:tblPr>
      <w:tblGrid>
        <w:gridCol w:w="2160"/>
        <w:gridCol w:w="6984"/>
      </w:tblGrid>
      <w:tr w:rsidR="0062305C" w:rsidRPr="0062305C" w14:paraId="0F627F2B" w14:textId="77777777">
        <w:tc>
          <w:tcPr>
            <w:tcW w:w="2160" w:type="dxa"/>
            <w:tcBorders>
              <w:top w:val="nil"/>
              <w:left w:val="nil"/>
              <w:bottom w:val="nil"/>
              <w:right w:val="nil"/>
            </w:tcBorders>
          </w:tcPr>
          <w:p w14:paraId="21B6D675" w14:textId="77777777" w:rsidR="00280EB6" w:rsidRPr="0062305C" w:rsidRDefault="00280EB6" w:rsidP="006A3F34">
            <w:pPr>
              <w:pStyle w:val="Head42"/>
              <w:numPr>
                <w:ilvl w:val="0"/>
                <w:numId w:val="21"/>
              </w:numPr>
              <w:tabs>
                <w:tab w:val="clear" w:pos="540"/>
              </w:tabs>
              <w:ind w:left="360" w:hanging="360"/>
            </w:pPr>
            <w:bookmarkStart w:id="624" w:name="_Toc338651350"/>
            <w:r w:rsidRPr="0062305C">
              <w:t>Contract Price</w:t>
            </w:r>
            <w:bookmarkEnd w:id="624"/>
          </w:p>
        </w:tc>
        <w:tc>
          <w:tcPr>
            <w:tcW w:w="6984" w:type="dxa"/>
            <w:tcBorders>
              <w:top w:val="nil"/>
              <w:left w:val="nil"/>
              <w:bottom w:val="nil"/>
              <w:right w:val="nil"/>
            </w:tcBorders>
          </w:tcPr>
          <w:p w14:paraId="7E4E0178"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In the case of an admeasurement contract, the Bill of Quantities shall contain priced items for the Works to be performed by the Contractor. The Bill of Quantities is used to calculate the Contract Price.  The Contractor will be paid for the quantity of the work accomplished at the rate in the Bill of Quantities for each item.</w:t>
            </w:r>
          </w:p>
          <w:p w14:paraId="119B56ED"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lastRenderedPageBreak/>
              <w:t>In the case of a lump sum contract, the Activity Schedule shall contain the priced activities for the Works to be performed by the Contractor. The Activity Schedule is used to monitor and control the performance of activities on which basis the Contractor will be paid. If payment for Materials on Site shall be made separately, the Contractor shall show delivery of Materials to the Site separately on the Activity Schedule.</w:t>
            </w:r>
          </w:p>
        </w:tc>
      </w:tr>
      <w:tr w:rsidR="0062305C" w:rsidRPr="0062305C" w14:paraId="53A65E31" w14:textId="77777777">
        <w:tc>
          <w:tcPr>
            <w:tcW w:w="2160" w:type="dxa"/>
            <w:tcBorders>
              <w:top w:val="nil"/>
              <w:left w:val="nil"/>
              <w:bottom w:val="nil"/>
              <w:right w:val="nil"/>
            </w:tcBorders>
          </w:tcPr>
          <w:p w14:paraId="50B54985" w14:textId="77777777" w:rsidR="00C128C0" w:rsidRPr="0062305C" w:rsidRDefault="00280EB6" w:rsidP="006A3F34">
            <w:pPr>
              <w:pStyle w:val="Head42"/>
              <w:numPr>
                <w:ilvl w:val="0"/>
                <w:numId w:val="21"/>
              </w:numPr>
              <w:tabs>
                <w:tab w:val="clear" w:pos="540"/>
              </w:tabs>
              <w:ind w:left="360" w:hanging="360"/>
            </w:pPr>
            <w:bookmarkStart w:id="625" w:name="_Toc338651351"/>
            <w:r w:rsidRPr="0062305C">
              <w:lastRenderedPageBreak/>
              <w:t>Changes in the Contract Price</w:t>
            </w:r>
            <w:bookmarkEnd w:id="625"/>
          </w:p>
          <w:p w14:paraId="55D2564C" w14:textId="77777777" w:rsidR="00C128C0" w:rsidRPr="0062305C" w:rsidRDefault="00C128C0" w:rsidP="00C128C0"/>
          <w:p w14:paraId="0145796E" w14:textId="77777777" w:rsidR="00C128C0" w:rsidRPr="0062305C" w:rsidRDefault="00C128C0" w:rsidP="00C128C0"/>
          <w:p w14:paraId="61501FF0" w14:textId="77777777" w:rsidR="00C128C0" w:rsidRPr="0062305C" w:rsidRDefault="00C128C0" w:rsidP="00C128C0"/>
          <w:p w14:paraId="59E6361E" w14:textId="77777777" w:rsidR="00C128C0" w:rsidRPr="0062305C" w:rsidRDefault="00C128C0" w:rsidP="00C128C0"/>
          <w:p w14:paraId="6FB712D5" w14:textId="77777777" w:rsidR="00C128C0" w:rsidRPr="0062305C" w:rsidRDefault="00C128C0" w:rsidP="00C128C0"/>
          <w:p w14:paraId="5D5A71D5" w14:textId="77777777" w:rsidR="00C128C0" w:rsidRPr="0062305C" w:rsidRDefault="00C128C0" w:rsidP="00C128C0"/>
          <w:p w14:paraId="71CDED57" w14:textId="77777777" w:rsidR="00C128C0" w:rsidRPr="0062305C" w:rsidRDefault="00C128C0" w:rsidP="00C128C0"/>
          <w:p w14:paraId="04171134" w14:textId="77777777" w:rsidR="00C128C0" w:rsidRPr="0062305C" w:rsidRDefault="00C128C0" w:rsidP="00C128C0"/>
          <w:p w14:paraId="03FBAF44" w14:textId="77777777" w:rsidR="00C128C0" w:rsidRPr="0062305C" w:rsidRDefault="00C128C0" w:rsidP="00C128C0"/>
          <w:p w14:paraId="697F8018" w14:textId="77777777" w:rsidR="00280EB6" w:rsidRPr="0062305C" w:rsidRDefault="00280EB6" w:rsidP="00C128C0">
            <w:pPr>
              <w:ind w:firstLine="720"/>
            </w:pPr>
          </w:p>
        </w:tc>
        <w:tc>
          <w:tcPr>
            <w:tcW w:w="6984" w:type="dxa"/>
            <w:tcBorders>
              <w:top w:val="nil"/>
              <w:left w:val="nil"/>
              <w:bottom w:val="nil"/>
              <w:right w:val="nil"/>
            </w:tcBorders>
          </w:tcPr>
          <w:p w14:paraId="5B6201FE" w14:textId="77777777" w:rsidR="00280EB6" w:rsidRPr="0062305C" w:rsidRDefault="00280EB6" w:rsidP="006A3F34">
            <w:pPr>
              <w:numPr>
                <w:ilvl w:val="1"/>
                <w:numId w:val="21"/>
              </w:numPr>
              <w:suppressAutoHyphens/>
              <w:overflowPunct w:val="0"/>
              <w:autoSpaceDE w:val="0"/>
              <w:autoSpaceDN w:val="0"/>
              <w:adjustRightInd w:val="0"/>
              <w:spacing w:after="180"/>
              <w:ind w:right="-72"/>
              <w:jc w:val="both"/>
              <w:textAlignment w:val="baseline"/>
            </w:pPr>
            <w:r w:rsidRPr="0062305C">
              <w:t>In the case of an admeasurement contract:</w:t>
            </w:r>
          </w:p>
          <w:p w14:paraId="59F34EFB" w14:textId="77777777" w:rsidR="00280EB6" w:rsidRPr="0062305C" w:rsidRDefault="00280EB6" w:rsidP="006A3F34">
            <w:pPr>
              <w:numPr>
                <w:ilvl w:val="0"/>
                <w:numId w:val="28"/>
              </w:numPr>
              <w:suppressAutoHyphens/>
              <w:overflowPunct w:val="0"/>
              <w:autoSpaceDE w:val="0"/>
              <w:autoSpaceDN w:val="0"/>
              <w:adjustRightInd w:val="0"/>
              <w:spacing w:after="200"/>
              <w:ind w:right="-72"/>
              <w:jc w:val="both"/>
              <w:textAlignment w:val="baseline"/>
            </w:pPr>
            <w:r w:rsidRPr="0062305C">
              <w:t>If the final quantity of the work done differs from the quantity in the Bill of Quantities for the particular item by more than 25 percent, provided the change exceeds 1 percent of the Initial Contract Price, the Project Manager shall adjust the rate to allow for the change.</w:t>
            </w:r>
          </w:p>
          <w:p w14:paraId="6629C7A0" w14:textId="77777777" w:rsidR="00280EB6" w:rsidRPr="0062305C" w:rsidRDefault="00280EB6" w:rsidP="006A3F34">
            <w:pPr>
              <w:numPr>
                <w:ilvl w:val="0"/>
                <w:numId w:val="28"/>
              </w:numPr>
              <w:suppressAutoHyphens/>
              <w:overflowPunct w:val="0"/>
              <w:autoSpaceDE w:val="0"/>
              <w:autoSpaceDN w:val="0"/>
              <w:adjustRightInd w:val="0"/>
              <w:spacing w:after="200"/>
              <w:ind w:right="-72"/>
              <w:jc w:val="both"/>
              <w:textAlignment w:val="baseline"/>
            </w:pPr>
            <w:r w:rsidRPr="0062305C">
              <w:t>The Project Manager shall not adjust rates from changes in quantities if thereby the Initial Contract Price is exceeded by more than 15 percent, except with the prior approval of the Employer.</w:t>
            </w:r>
          </w:p>
          <w:p w14:paraId="6BDC3A29" w14:textId="77777777" w:rsidR="00280EB6" w:rsidRPr="0062305C" w:rsidRDefault="00280EB6" w:rsidP="006A3F34">
            <w:pPr>
              <w:numPr>
                <w:ilvl w:val="0"/>
                <w:numId w:val="28"/>
              </w:numPr>
              <w:suppressAutoHyphens/>
              <w:overflowPunct w:val="0"/>
              <w:autoSpaceDE w:val="0"/>
              <w:autoSpaceDN w:val="0"/>
              <w:adjustRightInd w:val="0"/>
              <w:spacing w:after="200"/>
              <w:ind w:right="-72"/>
              <w:jc w:val="both"/>
              <w:textAlignment w:val="baseline"/>
            </w:pPr>
            <w:r w:rsidRPr="0062305C">
              <w:t>If requested by the Project Manager, the Contractor shall provide the Project Manager with a detailed cost breakdown of any rate in the Bill of Quantities.</w:t>
            </w:r>
          </w:p>
          <w:p w14:paraId="7AB02C74" w14:textId="77777777" w:rsidR="00280EB6" w:rsidRPr="0062305C" w:rsidRDefault="00280EB6" w:rsidP="006A3F34">
            <w:pPr>
              <w:numPr>
                <w:ilvl w:val="1"/>
                <w:numId w:val="21"/>
              </w:numPr>
              <w:suppressAutoHyphens/>
              <w:overflowPunct w:val="0"/>
              <w:autoSpaceDE w:val="0"/>
              <w:autoSpaceDN w:val="0"/>
              <w:adjustRightInd w:val="0"/>
              <w:spacing w:after="180"/>
              <w:ind w:right="-72"/>
              <w:jc w:val="both"/>
              <w:textAlignment w:val="baseline"/>
            </w:pPr>
            <w:r w:rsidRPr="0062305C">
              <w:t>In the case of a lump sum contract, the Activity Schedule shall be amended by the Contractor to accommodate changes of Program or method of working made at the Contractor’s own discretion.  Prices in the Activity Schedule shall not be altered when the Contractor makes such changes to the Activity Schedule.</w:t>
            </w:r>
          </w:p>
        </w:tc>
      </w:tr>
      <w:tr w:rsidR="0062305C" w:rsidRPr="0062305C" w14:paraId="06CED25E" w14:textId="77777777">
        <w:tc>
          <w:tcPr>
            <w:tcW w:w="2160" w:type="dxa"/>
            <w:tcBorders>
              <w:top w:val="nil"/>
              <w:left w:val="nil"/>
              <w:right w:val="nil"/>
            </w:tcBorders>
          </w:tcPr>
          <w:p w14:paraId="307867FA" w14:textId="77777777" w:rsidR="00280EB6" w:rsidRPr="0062305C" w:rsidRDefault="00280EB6" w:rsidP="006A3F34">
            <w:pPr>
              <w:pStyle w:val="Head42"/>
              <w:numPr>
                <w:ilvl w:val="0"/>
                <w:numId w:val="21"/>
              </w:numPr>
            </w:pPr>
            <w:bookmarkStart w:id="626" w:name="_Toc338651352"/>
            <w:r w:rsidRPr="0062305C">
              <w:t>Variations</w:t>
            </w:r>
            <w:bookmarkEnd w:id="626"/>
          </w:p>
          <w:p w14:paraId="1639A40F" w14:textId="77777777" w:rsidR="00280EB6" w:rsidRPr="0062305C" w:rsidRDefault="00280EB6">
            <w:pPr>
              <w:pStyle w:val="Head42"/>
            </w:pPr>
          </w:p>
        </w:tc>
        <w:tc>
          <w:tcPr>
            <w:tcW w:w="6984" w:type="dxa"/>
            <w:tcBorders>
              <w:top w:val="nil"/>
              <w:left w:val="nil"/>
              <w:right w:val="nil"/>
            </w:tcBorders>
          </w:tcPr>
          <w:p w14:paraId="3C579CCE" w14:textId="77777777" w:rsidR="00280EB6" w:rsidRPr="0062305C" w:rsidRDefault="00280EB6" w:rsidP="006A3F34">
            <w:pPr>
              <w:numPr>
                <w:ilvl w:val="1"/>
                <w:numId w:val="21"/>
              </w:numPr>
              <w:suppressAutoHyphens/>
              <w:overflowPunct w:val="0"/>
              <w:autoSpaceDE w:val="0"/>
              <w:autoSpaceDN w:val="0"/>
              <w:adjustRightInd w:val="0"/>
              <w:spacing w:after="180"/>
              <w:ind w:right="-72"/>
              <w:jc w:val="both"/>
              <w:textAlignment w:val="baseline"/>
            </w:pPr>
            <w:r w:rsidRPr="0062305C">
              <w:t>All Variations shall be included in updated Programs, and, in the case of a lump sum contract, also in the Activity Schedule, produced by the Contractor.</w:t>
            </w:r>
          </w:p>
          <w:p w14:paraId="08275E03" w14:textId="77777777" w:rsidR="00280EB6" w:rsidRPr="0062305C" w:rsidRDefault="00280EB6" w:rsidP="006A3F34">
            <w:pPr>
              <w:numPr>
                <w:ilvl w:val="1"/>
                <w:numId w:val="21"/>
              </w:numPr>
              <w:suppressAutoHyphens/>
              <w:overflowPunct w:val="0"/>
              <w:autoSpaceDE w:val="0"/>
              <w:autoSpaceDN w:val="0"/>
              <w:adjustRightInd w:val="0"/>
              <w:spacing w:after="180"/>
              <w:ind w:right="-72"/>
              <w:jc w:val="both"/>
              <w:textAlignment w:val="baseline"/>
            </w:pPr>
            <w:r w:rsidRPr="0062305C">
              <w:t>The Contractor shall provide the Project Manager with a quotation for carrying out the Variation when requested to do so by the Project Manager.  The Project Manager shall assess the quotation, which shall be given within seven (7) days of the request or within any longer period stated by the Project Manager and before the Variation is ordered.</w:t>
            </w:r>
          </w:p>
          <w:p w14:paraId="694E3E07" w14:textId="77777777" w:rsidR="00280EB6" w:rsidRPr="0062305C" w:rsidRDefault="00280EB6" w:rsidP="006A3F34">
            <w:pPr>
              <w:numPr>
                <w:ilvl w:val="1"/>
                <w:numId w:val="21"/>
              </w:numPr>
              <w:suppressAutoHyphens/>
              <w:overflowPunct w:val="0"/>
              <w:autoSpaceDE w:val="0"/>
              <w:autoSpaceDN w:val="0"/>
              <w:adjustRightInd w:val="0"/>
              <w:spacing w:after="180"/>
              <w:ind w:right="-72"/>
              <w:jc w:val="both"/>
              <w:textAlignment w:val="baseline"/>
            </w:pPr>
            <w:r w:rsidRPr="0062305C">
              <w:t>If the Contractor’s quotation is unreasonable, the Project Manager may order the Variation and make a change to the Contract Price, which shall be based on the Project Manager’s own forecast of the effects of the Variation on the Contractor’s costs.</w:t>
            </w:r>
          </w:p>
          <w:p w14:paraId="79AE816F" w14:textId="77777777" w:rsidR="00280EB6" w:rsidRPr="0062305C" w:rsidRDefault="00280EB6" w:rsidP="006A3F34">
            <w:pPr>
              <w:numPr>
                <w:ilvl w:val="1"/>
                <w:numId w:val="21"/>
              </w:numPr>
              <w:suppressAutoHyphens/>
              <w:overflowPunct w:val="0"/>
              <w:autoSpaceDE w:val="0"/>
              <w:autoSpaceDN w:val="0"/>
              <w:adjustRightInd w:val="0"/>
              <w:spacing w:after="180"/>
              <w:ind w:right="-72"/>
              <w:jc w:val="both"/>
              <w:textAlignment w:val="baseline"/>
            </w:pPr>
            <w:r w:rsidRPr="0062305C">
              <w:t xml:space="preserve">If the Project Manager decides that the urgency of varying the work would prevent a quotation being given and considered </w:t>
            </w:r>
            <w:r w:rsidRPr="0062305C">
              <w:lastRenderedPageBreak/>
              <w:t>without delaying the work, no quotation shall be given and the Variation shall be treated as a Compensation Event.</w:t>
            </w:r>
          </w:p>
          <w:p w14:paraId="36A878EF" w14:textId="77777777" w:rsidR="00280EB6" w:rsidRPr="0062305C" w:rsidRDefault="00280EB6" w:rsidP="006A3F34">
            <w:pPr>
              <w:numPr>
                <w:ilvl w:val="1"/>
                <w:numId w:val="21"/>
              </w:numPr>
              <w:suppressAutoHyphens/>
              <w:overflowPunct w:val="0"/>
              <w:autoSpaceDE w:val="0"/>
              <w:autoSpaceDN w:val="0"/>
              <w:adjustRightInd w:val="0"/>
              <w:spacing w:after="180"/>
              <w:ind w:right="-72"/>
              <w:jc w:val="both"/>
              <w:textAlignment w:val="baseline"/>
            </w:pPr>
            <w:r w:rsidRPr="0062305C">
              <w:t xml:space="preserve">The Contractor shall not be entitled to additional payment for costs that could have been avoided by giving early warning. </w:t>
            </w:r>
          </w:p>
          <w:p w14:paraId="78343B2B" w14:textId="77777777" w:rsidR="00280EB6" w:rsidRPr="0062305C" w:rsidRDefault="00280EB6" w:rsidP="006A3F34">
            <w:pPr>
              <w:numPr>
                <w:ilvl w:val="1"/>
                <w:numId w:val="21"/>
              </w:numPr>
              <w:suppressAutoHyphens/>
              <w:overflowPunct w:val="0"/>
              <w:autoSpaceDE w:val="0"/>
              <w:autoSpaceDN w:val="0"/>
              <w:adjustRightInd w:val="0"/>
              <w:spacing w:after="180"/>
              <w:ind w:right="-72"/>
              <w:jc w:val="both"/>
              <w:textAlignment w:val="baseline"/>
            </w:pPr>
            <w:r w:rsidRPr="0062305C">
              <w:t>In the case of an admeasurement contract, if the work in the Variation corresponds to an item description in the Bill of Quantities and if, in the opinion of the Project Manager, the quantity of work above the limit stated in Sub-Clause 38.1 or the timing of its execution do not cause the cost per unit of quantity to change, the rate in the Bill of Quantities shall be used to calculate the value of the Variation.  If the cost per unit of quantity changes, or if the nature or timing of the work in the Variation does not correspond with items in the Bill of Quantities, the quotation by the Contractor shall be in the form of new rates for the relevant items of work.</w:t>
            </w:r>
          </w:p>
        </w:tc>
      </w:tr>
      <w:tr w:rsidR="0062305C" w:rsidRPr="0062305C" w14:paraId="29C9D45F" w14:textId="77777777">
        <w:tc>
          <w:tcPr>
            <w:tcW w:w="2160" w:type="dxa"/>
            <w:tcBorders>
              <w:top w:val="nil"/>
              <w:left w:val="nil"/>
              <w:bottom w:val="nil"/>
              <w:right w:val="nil"/>
            </w:tcBorders>
          </w:tcPr>
          <w:p w14:paraId="4769096F" w14:textId="77777777" w:rsidR="00280EB6" w:rsidRPr="0062305C" w:rsidRDefault="00280EB6" w:rsidP="006A3F34">
            <w:pPr>
              <w:pStyle w:val="Head42"/>
              <w:numPr>
                <w:ilvl w:val="0"/>
                <w:numId w:val="21"/>
              </w:numPr>
              <w:tabs>
                <w:tab w:val="clear" w:pos="540"/>
              </w:tabs>
              <w:ind w:left="360" w:hanging="360"/>
            </w:pPr>
            <w:bookmarkStart w:id="627" w:name="_Toc338651353"/>
            <w:r w:rsidRPr="0062305C">
              <w:lastRenderedPageBreak/>
              <w:t>Cash Flow Forecasts</w:t>
            </w:r>
            <w:bookmarkEnd w:id="627"/>
          </w:p>
        </w:tc>
        <w:tc>
          <w:tcPr>
            <w:tcW w:w="6984" w:type="dxa"/>
            <w:tcBorders>
              <w:top w:val="nil"/>
              <w:left w:val="nil"/>
              <w:bottom w:val="nil"/>
              <w:right w:val="nil"/>
            </w:tcBorders>
          </w:tcPr>
          <w:p w14:paraId="239BC463" w14:textId="77777777" w:rsidR="00280EB6" w:rsidRPr="0062305C" w:rsidRDefault="00280EB6" w:rsidP="006A3F34">
            <w:pPr>
              <w:numPr>
                <w:ilvl w:val="1"/>
                <w:numId w:val="21"/>
              </w:numPr>
              <w:suppressAutoHyphens/>
              <w:overflowPunct w:val="0"/>
              <w:autoSpaceDE w:val="0"/>
              <w:autoSpaceDN w:val="0"/>
              <w:adjustRightInd w:val="0"/>
              <w:spacing w:after="220"/>
              <w:ind w:right="-72"/>
              <w:jc w:val="both"/>
              <w:textAlignment w:val="baseline"/>
            </w:pPr>
            <w:r w:rsidRPr="0062305C">
              <w:t>When the Program, or, in the case of a lump sum contract, the Activity Schedule, is updated, the Contractor shall provide the Project Manager with an updated cash flow forecast.  The cash flow forecast shall include different currencies, as defined in the Contract, converted as necessary using the Contract exchange rates.</w:t>
            </w:r>
          </w:p>
        </w:tc>
      </w:tr>
      <w:tr w:rsidR="0062305C" w:rsidRPr="0062305C" w14:paraId="12D62560" w14:textId="77777777">
        <w:tc>
          <w:tcPr>
            <w:tcW w:w="2160" w:type="dxa"/>
            <w:tcBorders>
              <w:top w:val="nil"/>
              <w:left w:val="nil"/>
              <w:bottom w:val="nil"/>
              <w:right w:val="nil"/>
            </w:tcBorders>
          </w:tcPr>
          <w:p w14:paraId="3EE50226" w14:textId="77777777" w:rsidR="00280EB6" w:rsidRPr="0062305C" w:rsidRDefault="00280EB6" w:rsidP="006A3F34">
            <w:pPr>
              <w:pStyle w:val="Head42"/>
              <w:numPr>
                <w:ilvl w:val="0"/>
                <w:numId w:val="21"/>
              </w:numPr>
              <w:tabs>
                <w:tab w:val="clear" w:pos="360"/>
                <w:tab w:val="clear" w:pos="540"/>
              </w:tabs>
              <w:ind w:left="360" w:hanging="360"/>
            </w:pPr>
            <w:bookmarkStart w:id="628" w:name="_Toc338651354"/>
            <w:r w:rsidRPr="0062305C">
              <w:t>Payment Certificates</w:t>
            </w:r>
            <w:bookmarkEnd w:id="628"/>
          </w:p>
        </w:tc>
        <w:tc>
          <w:tcPr>
            <w:tcW w:w="6984" w:type="dxa"/>
            <w:tcBorders>
              <w:top w:val="nil"/>
              <w:left w:val="nil"/>
              <w:bottom w:val="nil"/>
              <w:right w:val="nil"/>
            </w:tcBorders>
          </w:tcPr>
          <w:p w14:paraId="72904A23" w14:textId="77777777" w:rsidR="00280EB6" w:rsidRPr="0062305C" w:rsidRDefault="00280EB6" w:rsidP="006A3F34">
            <w:pPr>
              <w:numPr>
                <w:ilvl w:val="1"/>
                <w:numId w:val="21"/>
              </w:numPr>
              <w:suppressAutoHyphens/>
              <w:overflowPunct w:val="0"/>
              <w:autoSpaceDE w:val="0"/>
              <w:autoSpaceDN w:val="0"/>
              <w:adjustRightInd w:val="0"/>
              <w:spacing w:after="220"/>
              <w:ind w:right="-72"/>
              <w:jc w:val="both"/>
              <w:textAlignment w:val="baseline"/>
            </w:pPr>
            <w:r w:rsidRPr="0062305C">
              <w:t>The Contractor shall submit to the Project Manager monthly statements of the estimated value of the work executed less the cumulative amount certified previously.</w:t>
            </w:r>
          </w:p>
          <w:p w14:paraId="247914DB" w14:textId="77777777" w:rsidR="00280EB6" w:rsidRPr="0062305C" w:rsidRDefault="00280EB6" w:rsidP="006A3F34">
            <w:pPr>
              <w:numPr>
                <w:ilvl w:val="1"/>
                <w:numId w:val="21"/>
              </w:numPr>
              <w:suppressAutoHyphens/>
              <w:overflowPunct w:val="0"/>
              <w:autoSpaceDE w:val="0"/>
              <w:autoSpaceDN w:val="0"/>
              <w:adjustRightInd w:val="0"/>
              <w:spacing w:after="220"/>
              <w:ind w:right="-72"/>
              <w:jc w:val="both"/>
              <w:textAlignment w:val="baseline"/>
            </w:pPr>
            <w:r w:rsidRPr="0062305C">
              <w:t>The Project Manager shall check the Contractor’s monthly statement and certify the amount to be paid to the Contractor.</w:t>
            </w:r>
          </w:p>
          <w:p w14:paraId="5421DE03" w14:textId="77777777" w:rsidR="00280EB6" w:rsidRPr="0062305C" w:rsidRDefault="00280EB6" w:rsidP="006A3F34">
            <w:pPr>
              <w:numPr>
                <w:ilvl w:val="1"/>
                <w:numId w:val="21"/>
              </w:numPr>
              <w:suppressAutoHyphens/>
              <w:overflowPunct w:val="0"/>
              <w:autoSpaceDE w:val="0"/>
              <w:autoSpaceDN w:val="0"/>
              <w:adjustRightInd w:val="0"/>
              <w:spacing w:after="220"/>
              <w:ind w:right="-72"/>
              <w:jc w:val="both"/>
              <w:textAlignment w:val="baseline"/>
            </w:pPr>
            <w:r w:rsidRPr="0062305C">
              <w:t>The value of work executed shall be determined by the Project Manager.</w:t>
            </w:r>
          </w:p>
          <w:p w14:paraId="324F0BBB" w14:textId="77777777" w:rsidR="00280EB6" w:rsidRPr="0062305C" w:rsidRDefault="00280EB6" w:rsidP="006A3F34">
            <w:pPr>
              <w:numPr>
                <w:ilvl w:val="1"/>
                <w:numId w:val="21"/>
              </w:numPr>
              <w:suppressAutoHyphens/>
              <w:overflowPunct w:val="0"/>
              <w:autoSpaceDE w:val="0"/>
              <w:autoSpaceDN w:val="0"/>
              <w:adjustRightInd w:val="0"/>
              <w:spacing w:after="220"/>
              <w:ind w:right="-72"/>
              <w:jc w:val="both"/>
              <w:textAlignment w:val="baseline"/>
            </w:pPr>
            <w:r w:rsidRPr="0062305C">
              <w:t>The value of work executed shall comprise:</w:t>
            </w:r>
          </w:p>
          <w:p w14:paraId="1D81DB54" w14:textId="77777777" w:rsidR="00280EB6" w:rsidRPr="0062305C" w:rsidRDefault="00280EB6" w:rsidP="006A3F34">
            <w:pPr>
              <w:numPr>
                <w:ilvl w:val="0"/>
                <w:numId w:val="29"/>
              </w:numPr>
              <w:suppressAutoHyphens/>
              <w:overflowPunct w:val="0"/>
              <w:autoSpaceDE w:val="0"/>
              <w:autoSpaceDN w:val="0"/>
              <w:adjustRightInd w:val="0"/>
              <w:spacing w:after="200"/>
              <w:ind w:right="-72"/>
              <w:jc w:val="both"/>
              <w:textAlignment w:val="baseline"/>
            </w:pPr>
            <w:r w:rsidRPr="0062305C">
              <w:t>In the case of an admeasurement contract, the value of the quantities of work in the Bill of Quantities that have been completed; or</w:t>
            </w:r>
          </w:p>
          <w:p w14:paraId="19C7E98E" w14:textId="77777777" w:rsidR="00280EB6" w:rsidRPr="0062305C" w:rsidRDefault="00280EB6" w:rsidP="006A3F34">
            <w:pPr>
              <w:numPr>
                <w:ilvl w:val="0"/>
                <w:numId w:val="29"/>
              </w:numPr>
              <w:suppressAutoHyphens/>
              <w:overflowPunct w:val="0"/>
              <w:autoSpaceDE w:val="0"/>
              <w:autoSpaceDN w:val="0"/>
              <w:adjustRightInd w:val="0"/>
              <w:spacing w:after="200"/>
              <w:ind w:right="-72"/>
              <w:jc w:val="both"/>
              <w:textAlignment w:val="baseline"/>
            </w:pPr>
            <w:r w:rsidRPr="0062305C">
              <w:t>In the case of a lump sum contract, the value of work executed shall comprise the value of completed activities in the Activity Schedule.</w:t>
            </w:r>
          </w:p>
          <w:p w14:paraId="25579D5E" w14:textId="77777777" w:rsidR="00280EB6" w:rsidRPr="0062305C" w:rsidRDefault="00280EB6" w:rsidP="006A3F34">
            <w:pPr>
              <w:numPr>
                <w:ilvl w:val="1"/>
                <w:numId w:val="21"/>
              </w:numPr>
              <w:suppressAutoHyphens/>
              <w:overflowPunct w:val="0"/>
              <w:autoSpaceDE w:val="0"/>
              <w:autoSpaceDN w:val="0"/>
              <w:adjustRightInd w:val="0"/>
              <w:spacing w:after="220"/>
              <w:ind w:right="-72"/>
              <w:jc w:val="both"/>
              <w:textAlignment w:val="baseline"/>
            </w:pPr>
            <w:r w:rsidRPr="0062305C">
              <w:t>The value of work executed shall include the valuation of Variations and Compensation Events.</w:t>
            </w:r>
          </w:p>
          <w:p w14:paraId="2D3CDC24" w14:textId="77777777" w:rsidR="00280EB6" w:rsidRPr="0062305C" w:rsidRDefault="00280EB6" w:rsidP="006A3F34">
            <w:pPr>
              <w:numPr>
                <w:ilvl w:val="1"/>
                <w:numId w:val="21"/>
              </w:numPr>
              <w:suppressAutoHyphens/>
              <w:overflowPunct w:val="0"/>
              <w:autoSpaceDE w:val="0"/>
              <w:autoSpaceDN w:val="0"/>
              <w:adjustRightInd w:val="0"/>
              <w:spacing w:after="220"/>
              <w:ind w:right="-72"/>
              <w:jc w:val="both"/>
              <w:textAlignment w:val="baseline"/>
            </w:pPr>
            <w:r w:rsidRPr="0062305C">
              <w:lastRenderedPageBreak/>
              <w:t>The Project Manager may exclude any item certified in a previous certificate or reduce the proportion of any item previously certified in any certificate in the light of later information.</w:t>
            </w:r>
          </w:p>
        </w:tc>
      </w:tr>
      <w:tr w:rsidR="0062305C" w:rsidRPr="0062305C" w14:paraId="5E43516A" w14:textId="77777777">
        <w:tc>
          <w:tcPr>
            <w:tcW w:w="2160" w:type="dxa"/>
            <w:tcBorders>
              <w:top w:val="nil"/>
              <w:left w:val="nil"/>
              <w:bottom w:val="nil"/>
              <w:right w:val="nil"/>
            </w:tcBorders>
          </w:tcPr>
          <w:p w14:paraId="3C64949D" w14:textId="77777777" w:rsidR="00280EB6" w:rsidRPr="0062305C" w:rsidRDefault="00280EB6" w:rsidP="006A3F34">
            <w:pPr>
              <w:pStyle w:val="Head42"/>
              <w:numPr>
                <w:ilvl w:val="0"/>
                <w:numId w:val="21"/>
              </w:numPr>
              <w:tabs>
                <w:tab w:val="clear" w:pos="540"/>
              </w:tabs>
              <w:ind w:left="360" w:hanging="360"/>
            </w:pPr>
            <w:bookmarkStart w:id="629" w:name="_Toc338651355"/>
            <w:r w:rsidRPr="0062305C">
              <w:lastRenderedPageBreak/>
              <w:t>Payments</w:t>
            </w:r>
            <w:bookmarkEnd w:id="629"/>
          </w:p>
        </w:tc>
        <w:tc>
          <w:tcPr>
            <w:tcW w:w="6984" w:type="dxa"/>
            <w:tcBorders>
              <w:top w:val="nil"/>
              <w:left w:val="nil"/>
              <w:bottom w:val="nil"/>
              <w:right w:val="nil"/>
            </w:tcBorders>
          </w:tcPr>
          <w:p w14:paraId="79A62279" w14:textId="77777777" w:rsidR="00280EB6" w:rsidRPr="0062305C" w:rsidRDefault="00280EB6" w:rsidP="006A3F34">
            <w:pPr>
              <w:numPr>
                <w:ilvl w:val="1"/>
                <w:numId w:val="21"/>
              </w:numPr>
              <w:suppressAutoHyphens/>
              <w:overflowPunct w:val="0"/>
              <w:autoSpaceDE w:val="0"/>
              <w:autoSpaceDN w:val="0"/>
              <w:adjustRightInd w:val="0"/>
              <w:spacing w:after="220"/>
              <w:ind w:right="-72"/>
              <w:jc w:val="both"/>
              <w:textAlignment w:val="baseline"/>
            </w:pPr>
            <w:r w:rsidRPr="0062305C">
              <w:t>Payments shall be adjusted for deductions for advance payments and retention.  The Employer shall pay the Contractor the amounts certified by the Project Manager within 28 days of the date of each certificate.  If the Employer makes a late payment, the Contractor shall be paid interest on the late payment in the next payment.  Interest shall be calculated from the date by which the payment should have been made up to the date when the late payment is made at the prevailing rate of interest for commercial borrowing for each of the currencies in which payments are made.</w:t>
            </w:r>
          </w:p>
          <w:p w14:paraId="75857B2F" w14:textId="77777777" w:rsidR="00280EB6" w:rsidRPr="0062305C" w:rsidRDefault="00280EB6" w:rsidP="006A3F34">
            <w:pPr>
              <w:numPr>
                <w:ilvl w:val="1"/>
                <w:numId w:val="21"/>
              </w:numPr>
              <w:suppressAutoHyphens/>
              <w:overflowPunct w:val="0"/>
              <w:autoSpaceDE w:val="0"/>
              <w:autoSpaceDN w:val="0"/>
              <w:adjustRightInd w:val="0"/>
              <w:spacing w:after="220"/>
              <w:ind w:right="-72"/>
              <w:jc w:val="both"/>
              <w:textAlignment w:val="baseline"/>
            </w:pPr>
            <w:r w:rsidRPr="0062305C">
              <w:t>If an amount certified is increased in a later certificate or as a result of an award by the Adjudicator or an Arbitrator, the Contractor shall be paid interest upon the delayed payment as set out in this clause.  Interest shall be calculated from the date upon which the increased amount would have been certified in the absence of dispute.</w:t>
            </w:r>
          </w:p>
          <w:p w14:paraId="1CD3A466" w14:textId="77777777" w:rsidR="00280EB6" w:rsidRPr="0062305C" w:rsidRDefault="00280EB6" w:rsidP="006A3F34">
            <w:pPr>
              <w:numPr>
                <w:ilvl w:val="1"/>
                <w:numId w:val="21"/>
              </w:numPr>
              <w:suppressAutoHyphens/>
              <w:overflowPunct w:val="0"/>
              <w:autoSpaceDE w:val="0"/>
              <w:autoSpaceDN w:val="0"/>
              <w:adjustRightInd w:val="0"/>
              <w:spacing w:after="220"/>
              <w:ind w:right="-72"/>
              <w:jc w:val="both"/>
              <w:textAlignment w:val="baseline"/>
            </w:pPr>
            <w:r w:rsidRPr="0062305C">
              <w:t>Unless otherwise stated, all payments and deductions shall be paid or charged in the proportions of currencies comprising the Contract Price.</w:t>
            </w:r>
          </w:p>
          <w:p w14:paraId="7E56AD4D" w14:textId="77777777" w:rsidR="00280EB6" w:rsidRPr="0062305C" w:rsidRDefault="00280EB6" w:rsidP="006A3F34">
            <w:pPr>
              <w:numPr>
                <w:ilvl w:val="1"/>
                <w:numId w:val="21"/>
              </w:numPr>
              <w:suppressAutoHyphens/>
              <w:overflowPunct w:val="0"/>
              <w:autoSpaceDE w:val="0"/>
              <w:autoSpaceDN w:val="0"/>
              <w:adjustRightInd w:val="0"/>
              <w:spacing w:after="220"/>
              <w:ind w:right="-72"/>
              <w:jc w:val="both"/>
              <w:textAlignment w:val="baseline"/>
            </w:pPr>
            <w:r w:rsidRPr="0062305C">
              <w:t>Items of the Works for which no rate or price has been entered in shall not be paid for by the Employer and shall be deemed covered by other rates and prices in the Contract.</w:t>
            </w:r>
          </w:p>
        </w:tc>
      </w:tr>
      <w:tr w:rsidR="0062305C" w:rsidRPr="0062305C" w14:paraId="1ABB0693" w14:textId="77777777">
        <w:tc>
          <w:tcPr>
            <w:tcW w:w="2160" w:type="dxa"/>
            <w:tcBorders>
              <w:top w:val="nil"/>
              <w:left w:val="nil"/>
              <w:bottom w:val="nil"/>
              <w:right w:val="nil"/>
            </w:tcBorders>
          </w:tcPr>
          <w:p w14:paraId="579745D2" w14:textId="77777777" w:rsidR="00280EB6" w:rsidRPr="0062305C" w:rsidRDefault="00280EB6" w:rsidP="006A3F34">
            <w:pPr>
              <w:pStyle w:val="Head42"/>
              <w:numPr>
                <w:ilvl w:val="0"/>
                <w:numId w:val="21"/>
              </w:numPr>
              <w:tabs>
                <w:tab w:val="clear" w:pos="540"/>
              </w:tabs>
              <w:ind w:left="360" w:hanging="360"/>
            </w:pPr>
            <w:bookmarkStart w:id="630" w:name="_Toc338651356"/>
            <w:r w:rsidRPr="0062305C">
              <w:t>Compensation Events</w:t>
            </w:r>
            <w:bookmarkEnd w:id="630"/>
          </w:p>
        </w:tc>
        <w:tc>
          <w:tcPr>
            <w:tcW w:w="6984" w:type="dxa"/>
            <w:tcBorders>
              <w:top w:val="nil"/>
              <w:left w:val="nil"/>
              <w:bottom w:val="nil"/>
              <w:right w:val="nil"/>
            </w:tcBorders>
          </w:tcPr>
          <w:p w14:paraId="615E5BDC"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The following shall be Compensation Events:</w:t>
            </w:r>
          </w:p>
          <w:p w14:paraId="7BF6E734" w14:textId="77777777" w:rsidR="00280EB6" w:rsidRPr="0062305C" w:rsidRDefault="00280EB6" w:rsidP="006A3F34">
            <w:pPr>
              <w:numPr>
                <w:ilvl w:val="0"/>
                <w:numId w:val="30"/>
              </w:numPr>
              <w:suppressAutoHyphens/>
              <w:overflowPunct w:val="0"/>
              <w:autoSpaceDE w:val="0"/>
              <w:autoSpaceDN w:val="0"/>
              <w:adjustRightInd w:val="0"/>
              <w:spacing w:after="200"/>
              <w:ind w:right="-72"/>
              <w:jc w:val="both"/>
              <w:textAlignment w:val="baseline"/>
            </w:pPr>
            <w:r w:rsidRPr="0062305C">
              <w:t>The Employer does not give access to a part of the Site by the Site Possession Date pursuant to GCC Sub-Clause 20.1.</w:t>
            </w:r>
          </w:p>
          <w:p w14:paraId="4A109F64" w14:textId="77777777" w:rsidR="00280EB6" w:rsidRPr="0062305C" w:rsidRDefault="00280EB6" w:rsidP="006A3F34">
            <w:pPr>
              <w:numPr>
                <w:ilvl w:val="0"/>
                <w:numId w:val="30"/>
              </w:numPr>
              <w:suppressAutoHyphens/>
              <w:overflowPunct w:val="0"/>
              <w:autoSpaceDE w:val="0"/>
              <w:autoSpaceDN w:val="0"/>
              <w:adjustRightInd w:val="0"/>
              <w:spacing w:after="200"/>
              <w:ind w:right="-72"/>
              <w:jc w:val="both"/>
              <w:textAlignment w:val="baseline"/>
            </w:pPr>
            <w:r w:rsidRPr="0062305C">
              <w:t>The Employer modifies the Schedule of Other Contractors in a way that affects the work of the Contractor under the Contract.</w:t>
            </w:r>
          </w:p>
          <w:p w14:paraId="7ABF8F93" w14:textId="77777777" w:rsidR="00280EB6" w:rsidRPr="0062305C" w:rsidRDefault="00280EB6" w:rsidP="006A3F34">
            <w:pPr>
              <w:numPr>
                <w:ilvl w:val="0"/>
                <w:numId w:val="30"/>
              </w:numPr>
              <w:suppressAutoHyphens/>
              <w:overflowPunct w:val="0"/>
              <w:autoSpaceDE w:val="0"/>
              <w:autoSpaceDN w:val="0"/>
              <w:adjustRightInd w:val="0"/>
              <w:spacing w:after="200"/>
              <w:ind w:right="-72"/>
              <w:jc w:val="both"/>
              <w:textAlignment w:val="baseline"/>
            </w:pPr>
            <w:r w:rsidRPr="0062305C">
              <w:t>The Project Manager orders a delay or does not issue Drawings, Specifications, or instructions required for execution of the Works on time.</w:t>
            </w:r>
          </w:p>
          <w:p w14:paraId="21F3E8D9" w14:textId="77777777" w:rsidR="00280EB6" w:rsidRPr="0062305C" w:rsidRDefault="00280EB6" w:rsidP="006A3F34">
            <w:pPr>
              <w:numPr>
                <w:ilvl w:val="0"/>
                <w:numId w:val="30"/>
              </w:numPr>
              <w:suppressAutoHyphens/>
              <w:overflowPunct w:val="0"/>
              <w:autoSpaceDE w:val="0"/>
              <w:autoSpaceDN w:val="0"/>
              <w:adjustRightInd w:val="0"/>
              <w:spacing w:after="200"/>
              <w:ind w:right="-72"/>
              <w:jc w:val="both"/>
              <w:textAlignment w:val="baseline"/>
            </w:pPr>
            <w:r w:rsidRPr="0062305C">
              <w:t>The Project Manager instructs the Contractor to uncover or to carry out additional tests upon work, which is then found to have no Defects.</w:t>
            </w:r>
          </w:p>
          <w:p w14:paraId="25389CC8" w14:textId="77777777" w:rsidR="00280EB6" w:rsidRPr="0062305C" w:rsidRDefault="00280EB6" w:rsidP="006A3F34">
            <w:pPr>
              <w:numPr>
                <w:ilvl w:val="0"/>
                <w:numId w:val="30"/>
              </w:numPr>
              <w:suppressAutoHyphens/>
              <w:overflowPunct w:val="0"/>
              <w:autoSpaceDE w:val="0"/>
              <w:autoSpaceDN w:val="0"/>
              <w:adjustRightInd w:val="0"/>
              <w:spacing w:after="200"/>
              <w:ind w:right="-72"/>
              <w:jc w:val="both"/>
              <w:textAlignment w:val="baseline"/>
            </w:pPr>
            <w:r w:rsidRPr="0062305C">
              <w:t>The Project Manager unreasonably does not approve a subcontract to be let.</w:t>
            </w:r>
          </w:p>
          <w:p w14:paraId="07E3773B" w14:textId="77777777" w:rsidR="00280EB6" w:rsidRPr="0062305C" w:rsidRDefault="00280EB6" w:rsidP="006A3F34">
            <w:pPr>
              <w:numPr>
                <w:ilvl w:val="0"/>
                <w:numId w:val="30"/>
              </w:numPr>
              <w:suppressAutoHyphens/>
              <w:overflowPunct w:val="0"/>
              <w:autoSpaceDE w:val="0"/>
              <w:autoSpaceDN w:val="0"/>
              <w:adjustRightInd w:val="0"/>
              <w:spacing w:after="200"/>
              <w:ind w:right="-72"/>
              <w:jc w:val="both"/>
              <w:textAlignment w:val="baseline"/>
            </w:pPr>
            <w:r w:rsidRPr="0062305C">
              <w:lastRenderedPageBreak/>
              <w:t>Ground conditions are substantially more adverse than could reasonably have been assumed before issuance of the Letter of Acceptance from the information issued to bidders (including the Site Investigation Reports), from information available publicly and from a visual inspection of the Site.</w:t>
            </w:r>
          </w:p>
          <w:p w14:paraId="3C61CC5B" w14:textId="77777777" w:rsidR="00280EB6" w:rsidRPr="0062305C" w:rsidRDefault="00280EB6" w:rsidP="006A3F34">
            <w:pPr>
              <w:numPr>
                <w:ilvl w:val="0"/>
                <w:numId w:val="30"/>
              </w:numPr>
              <w:suppressAutoHyphens/>
              <w:overflowPunct w:val="0"/>
              <w:autoSpaceDE w:val="0"/>
              <w:autoSpaceDN w:val="0"/>
              <w:adjustRightInd w:val="0"/>
              <w:spacing w:after="240"/>
              <w:ind w:left="1094" w:right="-72" w:hanging="547"/>
              <w:jc w:val="both"/>
              <w:textAlignment w:val="baseline"/>
            </w:pPr>
            <w:r w:rsidRPr="0062305C">
              <w:t>The Project Manager gives an instruction for dealing with an unforeseen condition, caused by the Employer, or additional work required for safety or other reasons.</w:t>
            </w:r>
          </w:p>
          <w:p w14:paraId="0EE98233" w14:textId="77777777" w:rsidR="00280EB6" w:rsidRPr="0062305C" w:rsidRDefault="00280EB6" w:rsidP="006A3F34">
            <w:pPr>
              <w:numPr>
                <w:ilvl w:val="0"/>
                <w:numId w:val="30"/>
              </w:numPr>
              <w:suppressAutoHyphens/>
              <w:overflowPunct w:val="0"/>
              <w:autoSpaceDE w:val="0"/>
              <w:autoSpaceDN w:val="0"/>
              <w:adjustRightInd w:val="0"/>
              <w:spacing w:after="240"/>
              <w:ind w:left="1094" w:right="-72" w:hanging="547"/>
              <w:jc w:val="both"/>
              <w:textAlignment w:val="baseline"/>
            </w:pPr>
            <w:r w:rsidRPr="0062305C">
              <w:t>Other contractors, public authorities, utilities, or the Employer does not work within the dates and other constraints stated in the Contract, and they cause delay or extra cost to the Contractor.</w:t>
            </w:r>
          </w:p>
          <w:p w14:paraId="2F34886A" w14:textId="77777777" w:rsidR="00280EB6" w:rsidRPr="0062305C" w:rsidRDefault="00280EB6" w:rsidP="006A3F34">
            <w:pPr>
              <w:numPr>
                <w:ilvl w:val="0"/>
                <w:numId w:val="30"/>
              </w:numPr>
              <w:suppressAutoHyphens/>
              <w:overflowPunct w:val="0"/>
              <w:autoSpaceDE w:val="0"/>
              <w:autoSpaceDN w:val="0"/>
              <w:adjustRightInd w:val="0"/>
              <w:spacing w:after="240"/>
              <w:ind w:left="1094" w:right="-72" w:hanging="547"/>
              <w:jc w:val="both"/>
              <w:textAlignment w:val="baseline"/>
            </w:pPr>
            <w:r w:rsidRPr="0062305C">
              <w:t>The advance payment is delayed.</w:t>
            </w:r>
          </w:p>
          <w:p w14:paraId="0D621298" w14:textId="77777777" w:rsidR="00280EB6" w:rsidRPr="0062305C" w:rsidRDefault="00280EB6" w:rsidP="006A3F34">
            <w:pPr>
              <w:numPr>
                <w:ilvl w:val="0"/>
                <w:numId w:val="30"/>
              </w:numPr>
              <w:suppressAutoHyphens/>
              <w:overflowPunct w:val="0"/>
              <w:autoSpaceDE w:val="0"/>
              <w:autoSpaceDN w:val="0"/>
              <w:adjustRightInd w:val="0"/>
              <w:spacing w:after="240"/>
              <w:ind w:left="1094" w:right="-72" w:hanging="547"/>
              <w:jc w:val="both"/>
              <w:textAlignment w:val="baseline"/>
            </w:pPr>
            <w:r w:rsidRPr="0062305C">
              <w:t>The effects on the Contractor of any of the Employer’s Risks.</w:t>
            </w:r>
          </w:p>
          <w:p w14:paraId="066FFAA8" w14:textId="77777777" w:rsidR="00280EB6" w:rsidRPr="0062305C" w:rsidRDefault="00280EB6" w:rsidP="006A3F34">
            <w:pPr>
              <w:numPr>
                <w:ilvl w:val="0"/>
                <w:numId w:val="30"/>
              </w:numPr>
              <w:suppressAutoHyphens/>
              <w:overflowPunct w:val="0"/>
              <w:autoSpaceDE w:val="0"/>
              <w:autoSpaceDN w:val="0"/>
              <w:adjustRightInd w:val="0"/>
              <w:spacing w:after="240"/>
              <w:ind w:left="1094" w:right="-72" w:hanging="547"/>
              <w:jc w:val="both"/>
              <w:textAlignment w:val="baseline"/>
            </w:pPr>
            <w:r w:rsidRPr="0062305C">
              <w:t>The Project Manager unreasonably delays issuing a Certificate of Completion.</w:t>
            </w:r>
          </w:p>
          <w:p w14:paraId="10EFC3AB"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If a Compensation Event would cause additional cost or would prevent the work being completed before the Intended Completion Date, the Contract Price shall be increased and/or the Intended Completion Date shall be extended.  The Project Manager shall decide whether and by how much the Contract Price shall be increased and whether and by how much the Intended Completion Date shall be extended.</w:t>
            </w:r>
          </w:p>
          <w:p w14:paraId="59323948"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As soon as information demonstrating the effect of each Compensation Event upon the Contractor’s forecast cost has been provided by the Contractor, it shall be assessed by the Project Manager, and the Contract Price shall be adjusted accordingly.  If the Contractor’s forecast is deemed unreasonable, the Project Manager shall adjust the Contract Price based on the Project Manager’s own forecast.  The Project Manager shall assume that the Contractor shall react competently and promptly to the event.</w:t>
            </w:r>
          </w:p>
          <w:p w14:paraId="76CC67E7"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The Contractor shall not be entitled to compensation to the extent that the Employer’s interests are adversely affected by the Contractor’s not having given early warning or not having cooperated with the Project Manager.</w:t>
            </w:r>
          </w:p>
        </w:tc>
      </w:tr>
      <w:tr w:rsidR="0062305C" w:rsidRPr="0062305C" w14:paraId="71A56433" w14:textId="77777777">
        <w:tc>
          <w:tcPr>
            <w:tcW w:w="2160" w:type="dxa"/>
            <w:tcBorders>
              <w:top w:val="nil"/>
              <w:left w:val="nil"/>
              <w:bottom w:val="nil"/>
              <w:right w:val="nil"/>
            </w:tcBorders>
          </w:tcPr>
          <w:p w14:paraId="13F80069" w14:textId="77777777" w:rsidR="00280EB6" w:rsidRPr="0062305C" w:rsidRDefault="00280EB6" w:rsidP="006A3F34">
            <w:pPr>
              <w:pStyle w:val="Head42"/>
              <w:numPr>
                <w:ilvl w:val="0"/>
                <w:numId w:val="21"/>
              </w:numPr>
              <w:tabs>
                <w:tab w:val="clear" w:pos="540"/>
              </w:tabs>
              <w:ind w:left="360" w:hanging="360"/>
            </w:pPr>
            <w:bookmarkStart w:id="631" w:name="_Toc338651357"/>
            <w:r w:rsidRPr="0062305C">
              <w:lastRenderedPageBreak/>
              <w:t>Tax</w:t>
            </w:r>
            <w:bookmarkEnd w:id="631"/>
          </w:p>
        </w:tc>
        <w:tc>
          <w:tcPr>
            <w:tcW w:w="6984" w:type="dxa"/>
            <w:tcBorders>
              <w:top w:val="nil"/>
              <w:left w:val="nil"/>
              <w:bottom w:val="nil"/>
              <w:right w:val="nil"/>
            </w:tcBorders>
          </w:tcPr>
          <w:p w14:paraId="2C3468CE"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 xml:space="preserve">The Project Manager shall adjust the Contract Price if taxes, duties, and other levies are changed between the date 28 days before the submission of bids for the Contract and the date of the </w:t>
            </w:r>
            <w:r w:rsidRPr="0062305C">
              <w:lastRenderedPageBreak/>
              <w:t>last Completion certificate.  The adjustment shall be the change in the amount of tax payable by the Contractor, provided such changes are not already reflected in the Contract Price or are a result of GCC Clause 44.</w:t>
            </w:r>
          </w:p>
        </w:tc>
      </w:tr>
      <w:tr w:rsidR="0062305C" w:rsidRPr="0062305C" w14:paraId="204599BF" w14:textId="77777777">
        <w:tc>
          <w:tcPr>
            <w:tcW w:w="2160" w:type="dxa"/>
            <w:tcBorders>
              <w:top w:val="nil"/>
              <w:left w:val="nil"/>
              <w:bottom w:val="nil"/>
              <w:right w:val="nil"/>
            </w:tcBorders>
          </w:tcPr>
          <w:p w14:paraId="7101EFA9" w14:textId="77777777" w:rsidR="00280EB6" w:rsidRPr="0062305C" w:rsidRDefault="00280EB6" w:rsidP="006A3F34">
            <w:pPr>
              <w:pStyle w:val="Head42"/>
              <w:numPr>
                <w:ilvl w:val="0"/>
                <w:numId w:val="21"/>
              </w:numPr>
            </w:pPr>
            <w:bookmarkStart w:id="632" w:name="_Toc338651358"/>
            <w:r w:rsidRPr="0062305C">
              <w:lastRenderedPageBreak/>
              <w:t>Currencies</w:t>
            </w:r>
            <w:bookmarkEnd w:id="632"/>
          </w:p>
        </w:tc>
        <w:tc>
          <w:tcPr>
            <w:tcW w:w="6984" w:type="dxa"/>
            <w:tcBorders>
              <w:top w:val="nil"/>
              <w:left w:val="nil"/>
              <w:bottom w:val="nil"/>
              <w:right w:val="nil"/>
            </w:tcBorders>
          </w:tcPr>
          <w:p w14:paraId="72541F67"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 xml:space="preserve">Where payments are made in currencies other than the currency of the Employer’s country </w:t>
            </w:r>
            <w:r w:rsidRPr="0062305C">
              <w:rPr>
                <w:b/>
              </w:rPr>
              <w:t>specified in the PCC,</w:t>
            </w:r>
            <w:r w:rsidRPr="0062305C">
              <w:t xml:space="preserve"> the exchange rates used for calculating the amounts to be paid shall be the exchange rates stated in the Contractor’s Bid.</w:t>
            </w:r>
          </w:p>
        </w:tc>
      </w:tr>
      <w:tr w:rsidR="0062305C" w:rsidRPr="0062305C" w14:paraId="3CFFEF42" w14:textId="77777777">
        <w:tc>
          <w:tcPr>
            <w:tcW w:w="2160" w:type="dxa"/>
            <w:tcBorders>
              <w:top w:val="nil"/>
              <w:left w:val="nil"/>
              <w:bottom w:val="nil"/>
              <w:right w:val="nil"/>
            </w:tcBorders>
          </w:tcPr>
          <w:p w14:paraId="2927FA72" w14:textId="77777777" w:rsidR="00280EB6" w:rsidRPr="0062305C" w:rsidRDefault="00280EB6" w:rsidP="006A3F34">
            <w:pPr>
              <w:pStyle w:val="Head42"/>
              <w:numPr>
                <w:ilvl w:val="0"/>
                <w:numId w:val="21"/>
              </w:numPr>
              <w:tabs>
                <w:tab w:val="clear" w:pos="540"/>
              </w:tabs>
              <w:ind w:left="360" w:hanging="360"/>
            </w:pPr>
            <w:bookmarkStart w:id="633" w:name="_Toc338651359"/>
            <w:r w:rsidRPr="0062305C">
              <w:t>Price Adjustment</w:t>
            </w:r>
            <w:bookmarkEnd w:id="633"/>
          </w:p>
        </w:tc>
        <w:tc>
          <w:tcPr>
            <w:tcW w:w="6984" w:type="dxa"/>
            <w:tcBorders>
              <w:top w:val="nil"/>
              <w:left w:val="nil"/>
              <w:bottom w:val="nil"/>
              <w:right w:val="nil"/>
            </w:tcBorders>
          </w:tcPr>
          <w:p w14:paraId="7DBFBAE1"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 xml:space="preserve">Prices shall be adjusted for fluctuations in the cost of inputs only if </w:t>
            </w:r>
            <w:r w:rsidRPr="0062305C">
              <w:rPr>
                <w:b/>
              </w:rPr>
              <w:t xml:space="preserve">provided for in the PCC.  </w:t>
            </w:r>
            <w:r w:rsidRPr="0062305C">
              <w:t>If so provided, the amounts certified in each payment certificate, before deducting for Advance Payment, shall be adjusted by applying the respective price adjustment factor to the payment amounts due in each currency.  A separate formula of the type indicated below applies to each Contract currency:</w:t>
            </w:r>
          </w:p>
          <w:p w14:paraId="3F715747" w14:textId="77777777" w:rsidR="00280EB6" w:rsidRPr="0062305C" w:rsidRDefault="00280EB6">
            <w:pPr>
              <w:spacing w:after="200"/>
              <w:ind w:right="-72"/>
              <w:jc w:val="center"/>
            </w:pPr>
            <w:r w:rsidRPr="0062305C">
              <w:rPr>
                <w:b/>
              </w:rPr>
              <w:t>P</w:t>
            </w:r>
            <w:r w:rsidRPr="0062305C">
              <w:rPr>
                <w:b/>
                <w:vertAlign w:val="subscript"/>
              </w:rPr>
              <w:t>c</w:t>
            </w:r>
            <w:r w:rsidRPr="0062305C">
              <w:rPr>
                <w:b/>
              </w:rPr>
              <w:t xml:space="preserve"> = A</w:t>
            </w:r>
            <w:r w:rsidRPr="0062305C">
              <w:rPr>
                <w:b/>
                <w:vertAlign w:val="subscript"/>
              </w:rPr>
              <w:t>c</w:t>
            </w:r>
            <w:r w:rsidRPr="0062305C">
              <w:rPr>
                <w:b/>
              </w:rPr>
              <w:t xml:space="preserve"> + </w:t>
            </w:r>
            <w:proofErr w:type="spellStart"/>
            <w:r w:rsidR="005D6010" w:rsidRPr="0062305C">
              <w:rPr>
                <w:b/>
              </w:rPr>
              <w:t>B</w:t>
            </w:r>
            <w:r w:rsidR="005D6010" w:rsidRPr="0062305C">
              <w:rPr>
                <w:b/>
                <w:vertAlign w:val="subscript"/>
              </w:rPr>
              <w:t>c</w:t>
            </w:r>
            <w:r w:rsidR="005D6010" w:rsidRPr="0062305C">
              <w:rPr>
                <w:b/>
              </w:rPr>
              <w:t>Imc</w:t>
            </w:r>
            <w:proofErr w:type="spellEnd"/>
            <w:r w:rsidRPr="0062305C">
              <w:rPr>
                <w:b/>
              </w:rPr>
              <w:t>/</w:t>
            </w:r>
            <w:proofErr w:type="spellStart"/>
            <w:r w:rsidRPr="0062305C">
              <w:rPr>
                <w:b/>
              </w:rPr>
              <w:t>Ioc</w:t>
            </w:r>
            <w:proofErr w:type="spellEnd"/>
          </w:p>
          <w:p w14:paraId="7A2E1D46" w14:textId="77777777" w:rsidR="00280EB6" w:rsidRPr="0062305C" w:rsidRDefault="00280EB6">
            <w:pPr>
              <w:tabs>
                <w:tab w:val="left" w:pos="1080"/>
              </w:tabs>
              <w:spacing w:after="200"/>
              <w:ind w:left="1080" w:right="-72" w:hanging="540"/>
            </w:pPr>
            <w:r w:rsidRPr="0062305C">
              <w:t>where:</w:t>
            </w:r>
          </w:p>
          <w:p w14:paraId="56260881" w14:textId="77777777" w:rsidR="00280EB6" w:rsidRPr="0062305C" w:rsidRDefault="00280EB6">
            <w:pPr>
              <w:tabs>
                <w:tab w:val="left" w:pos="1080"/>
              </w:tabs>
              <w:spacing w:after="200"/>
              <w:ind w:left="1080" w:right="-72" w:hanging="540"/>
            </w:pPr>
            <w:r w:rsidRPr="0062305C">
              <w:tab/>
              <w:t>P</w:t>
            </w:r>
            <w:r w:rsidRPr="0062305C">
              <w:rPr>
                <w:vertAlign w:val="subscript"/>
              </w:rPr>
              <w:t>c</w:t>
            </w:r>
            <w:r w:rsidRPr="0062305C">
              <w:t xml:space="preserve"> is the adjustment factor for the portion of the Contract Price payable in a specific currency “c.”</w:t>
            </w:r>
          </w:p>
          <w:p w14:paraId="0C21234B" w14:textId="77777777" w:rsidR="00280EB6" w:rsidRPr="0062305C" w:rsidRDefault="00280EB6">
            <w:pPr>
              <w:tabs>
                <w:tab w:val="left" w:pos="1080"/>
              </w:tabs>
              <w:spacing w:after="200"/>
              <w:ind w:left="1080" w:right="-72" w:hanging="540"/>
            </w:pPr>
            <w:r w:rsidRPr="0062305C">
              <w:tab/>
              <w:t>A</w:t>
            </w:r>
            <w:r w:rsidRPr="0062305C">
              <w:rPr>
                <w:vertAlign w:val="subscript"/>
              </w:rPr>
              <w:t>c</w:t>
            </w:r>
            <w:r w:rsidRPr="0062305C">
              <w:t xml:space="preserve"> and </w:t>
            </w:r>
            <w:proofErr w:type="spellStart"/>
            <w:r w:rsidRPr="0062305C">
              <w:t>B</w:t>
            </w:r>
            <w:r w:rsidRPr="0062305C">
              <w:rPr>
                <w:vertAlign w:val="subscript"/>
              </w:rPr>
              <w:t>c</w:t>
            </w:r>
            <w:proofErr w:type="spellEnd"/>
            <w:r w:rsidRPr="0062305C">
              <w:t xml:space="preserve"> are coefficients</w:t>
            </w:r>
            <w:r w:rsidRPr="0062305C">
              <w:rPr>
                <w:rStyle w:val="FootnoteReference"/>
              </w:rPr>
              <w:footnoteReference w:id="10"/>
            </w:r>
            <w:r w:rsidRPr="0062305C">
              <w:rPr>
                <w:b/>
              </w:rPr>
              <w:t>specified in the PCC,</w:t>
            </w:r>
            <w:r w:rsidRPr="0062305C">
              <w:t xml:space="preserve"> representing the nonadjustable and adjustable portions, respectively, of the Contract Price payable in that specific currency “c;” and</w:t>
            </w:r>
          </w:p>
          <w:p w14:paraId="6E53B355" w14:textId="77777777" w:rsidR="00280EB6" w:rsidRPr="0062305C" w:rsidRDefault="00280EB6">
            <w:pPr>
              <w:tabs>
                <w:tab w:val="left" w:pos="1080"/>
              </w:tabs>
              <w:spacing w:after="200"/>
              <w:ind w:left="1080" w:right="-72" w:hanging="540"/>
              <w:rPr>
                <w:spacing w:val="-4"/>
              </w:rPr>
            </w:pPr>
            <w:r w:rsidRPr="0062305C">
              <w:tab/>
            </w:r>
            <w:proofErr w:type="spellStart"/>
            <w:r w:rsidRPr="0062305C">
              <w:rPr>
                <w:spacing w:val="-4"/>
              </w:rPr>
              <w:t>Imc</w:t>
            </w:r>
            <w:proofErr w:type="spellEnd"/>
            <w:r w:rsidRPr="0062305C">
              <w:rPr>
                <w:spacing w:val="-4"/>
              </w:rPr>
              <w:t xml:space="preserve"> is the index prevailing at the end of the month being invoiced and </w:t>
            </w:r>
            <w:proofErr w:type="spellStart"/>
            <w:r w:rsidRPr="0062305C">
              <w:rPr>
                <w:spacing w:val="-4"/>
              </w:rPr>
              <w:t>Ioc</w:t>
            </w:r>
            <w:proofErr w:type="spellEnd"/>
            <w:r w:rsidRPr="0062305C">
              <w:rPr>
                <w:spacing w:val="-4"/>
              </w:rPr>
              <w:t xml:space="preserve"> is the index prevailing 28 days before Bid opening for inputs payable; both in the specific currency “c.”</w:t>
            </w:r>
          </w:p>
          <w:p w14:paraId="1C13C1D6"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If the value of the index is changed after it has been used in a calculation, the calculation shall be corrected and an adjustment made in the next payment certificate.  The index value shall be deemed to take account of all changes in cost due to fluctuations in costs.</w:t>
            </w:r>
          </w:p>
        </w:tc>
      </w:tr>
      <w:tr w:rsidR="0062305C" w:rsidRPr="0062305C" w14:paraId="0592E8C7" w14:textId="77777777">
        <w:tc>
          <w:tcPr>
            <w:tcW w:w="2160" w:type="dxa"/>
            <w:tcBorders>
              <w:top w:val="nil"/>
              <w:left w:val="nil"/>
              <w:bottom w:val="nil"/>
              <w:right w:val="nil"/>
            </w:tcBorders>
          </w:tcPr>
          <w:p w14:paraId="418A7983" w14:textId="77777777" w:rsidR="00280EB6" w:rsidRPr="0062305C" w:rsidRDefault="00280EB6" w:rsidP="006A3F34">
            <w:pPr>
              <w:pStyle w:val="Head42"/>
              <w:numPr>
                <w:ilvl w:val="0"/>
                <w:numId w:val="21"/>
              </w:numPr>
              <w:tabs>
                <w:tab w:val="clear" w:pos="540"/>
              </w:tabs>
              <w:ind w:left="360" w:hanging="360"/>
            </w:pPr>
            <w:bookmarkStart w:id="634" w:name="_Toc338651360"/>
            <w:r w:rsidRPr="0062305C">
              <w:t>Retention</w:t>
            </w:r>
            <w:bookmarkEnd w:id="634"/>
          </w:p>
        </w:tc>
        <w:tc>
          <w:tcPr>
            <w:tcW w:w="6984" w:type="dxa"/>
            <w:tcBorders>
              <w:top w:val="nil"/>
              <w:left w:val="nil"/>
              <w:bottom w:val="nil"/>
              <w:right w:val="nil"/>
            </w:tcBorders>
          </w:tcPr>
          <w:p w14:paraId="78647BD1"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 xml:space="preserve">The Employer shall retain from each payment due to the Contractor the proportion </w:t>
            </w:r>
            <w:r w:rsidRPr="0062305C">
              <w:rPr>
                <w:b/>
              </w:rPr>
              <w:t>stated in the PCC</w:t>
            </w:r>
            <w:r w:rsidRPr="0062305C">
              <w:t xml:space="preserve"> until Completion of the whole of the Works.</w:t>
            </w:r>
          </w:p>
          <w:p w14:paraId="41EEE9FA"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lastRenderedPageBreak/>
              <w:t>Upon the issue of a Certificate of Completion of the Works by the Project Manager, in accordance with GCC 51.1, half the total amount retained shall be repaid to the Contractor and half when the Defects Liability Period has passed and the Project Manager has certified that all Defects notified by the Project Manager to the Contractor before the end of this period have been corrected. The Contractor may substitute retention money with an “on demand” Bank guarantee.</w:t>
            </w:r>
          </w:p>
        </w:tc>
      </w:tr>
      <w:tr w:rsidR="0062305C" w:rsidRPr="0062305C" w14:paraId="3BB80913" w14:textId="77777777">
        <w:tc>
          <w:tcPr>
            <w:tcW w:w="2160" w:type="dxa"/>
            <w:tcBorders>
              <w:top w:val="nil"/>
              <w:left w:val="nil"/>
              <w:bottom w:val="nil"/>
              <w:right w:val="nil"/>
            </w:tcBorders>
          </w:tcPr>
          <w:p w14:paraId="6FF8BC4F" w14:textId="77777777" w:rsidR="00280EB6" w:rsidRPr="0062305C" w:rsidRDefault="00280EB6" w:rsidP="006A3F34">
            <w:pPr>
              <w:pStyle w:val="Head42"/>
              <w:numPr>
                <w:ilvl w:val="0"/>
                <w:numId w:val="21"/>
              </w:numPr>
              <w:tabs>
                <w:tab w:val="clear" w:pos="540"/>
              </w:tabs>
              <w:ind w:left="360" w:hanging="360"/>
            </w:pPr>
            <w:bookmarkStart w:id="635" w:name="_Toc338651361"/>
            <w:r w:rsidRPr="0062305C">
              <w:lastRenderedPageBreak/>
              <w:t>Liquidated Damages</w:t>
            </w:r>
            <w:bookmarkEnd w:id="635"/>
          </w:p>
        </w:tc>
        <w:tc>
          <w:tcPr>
            <w:tcW w:w="6984" w:type="dxa"/>
            <w:tcBorders>
              <w:top w:val="nil"/>
              <w:left w:val="nil"/>
              <w:bottom w:val="nil"/>
              <w:right w:val="nil"/>
            </w:tcBorders>
          </w:tcPr>
          <w:p w14:paraId="345D0E5F"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 xml:space="preserve">The Contractor shall pay liquidated damages to the Employer at the rate per day </w:t>
            </w:r>
            <w:r w:rsidRPr="0062305C">
              <w:rPr>
                <w:b/>
              </w:rPr>
              <w:t>stated in the PCC</w:t>
            </w:r>
            <w:r w:rsidRPr="0062305C">
              <w:t xml:space="preserve"> for each day that the Completion Date is later than the Intended Completion Date.  The total amount of liquidated damages shall not exceed the amount </w:t>
            </w:r>
            <w:r w:rsidRPr="0062305C">
              <w:rPr>
                <w:b/>
              </w:rPr>
              <w:t>defined in the PCC.</w:t>
            </w:r>
            <w:r w:rsidRPr="0062305C">
              <w:t xml:space="preserve">  The Employer may deduct liquidated damages from payments due to the Contractor.  Payment of liquidated damages shall not affect the Contractor’s liabilities.</w:t>
            </w:r>
          </w:p>
          <w:p w14:paraId="70FD2D19"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If the Intended Completion Date is extended after liquidated damages have been paid, the Project Manager shall correct any overpayment of liquidated damages by the Contractor by adjusting the next payment certificate.  The Contractor shall be paid interest on the overpayment, calculated from the date of payment to the date of repayment, at the rates specified in GCC Sub-Clause 40.1.</w:t>
            </w:r>
          </w:p>
        </w:tc>
      </w:tr>
      <w:tr w:rsidR="0062305C" w:rsidRPr="0062305C" w14:paraId="266623DE" w14:textId="77777777">
        <w:tc>
          <w:tcPr>
            <w:tcW w:w="2160" w:type="dxa"/>
            <w:tcBorders>
              <w:top w:val="nil"/>
              <w:left w:val="nil"/>
              <w:bottom w:val="nil"/>
              <w:right w:val="nil"/>
            </w:tcBorders>
          </w:tcPr>
          <w:p w14:paraId="1E40F472" w14:textId="77777777" w:rsidR="00280EB6" w:rsidRPr="0062305C" w:rsidRDefault="00280EB6" w:rsidP="006A3F34">
            <w:pPr>
              <w:pStyle w:val="Head42"/>
              <w:numPr>
                <w:ilvl w:val="0"/>
                <w:numId w:val="21"/>
              </w:numPr>
              <w:tabs>
                <w:tab w:val="clear" w:pos="540"/>
              </w:tabs>
              <w:ind w:left="360" w:hanging="360"/>
            </w:pPr>
            <w:bookmarkStart w:id="636" w:name="_Toc338651362"/>
            <w:r w:rsidRPr="0062305C">
              <w:t>Bonus</w:t>
            </w:r>
            <w:bookmarkEnd w:id="636"/>
          </w:p>
        </w:tc>
        <w:tc>
          <w:tcPr>
            <w:tcW w:w="6984" w:type="dxa"/>
            <w:tcBorders>
              <w:top w:val="nil"/>
              <w:left w:val="nil"/>
              <w:bottom w:val="nil"/>
              <w:right w:val="nil"/>
            </w:tcBorders>
          </w:tcPr>
          <w:p w14:paraId="3CEE8B63"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 xml:space="preserve">The Contractor shall be paid a Bonus calculated at the rate per calendar day </w:t>
            </w:r>
            <w:r w:rsidRPr="0062305C">
              <w:rPr>
                <w:b/>
              </w:rPr>
              <w:t>stated in the PCC</w:t>
            </w:r>
            <w:r w:rsidRPr="0062305C">
              <w:t xml:space="preserve"> for each day (less any days for which the Contractor is paid for acceleration) that the Completion is earlier than the Intended Completion Date.  The Project Manager shall certify that the Works are complete, although they may not be due to be complete.</w:t>
            </w:r>
          </w:p>
        </w:tc>
      </w:tr>
      <w:tr w:rsidR="0062305C" w:rsidRPr="0062305C" w14:paraId="480C291E" w14:textId="77777777">
        <w:tc>
          <w:tcPr>
            <w:tcW w:w="2160" w:type="dxa"/>
            <w:tcBorders>
              <w:top w:val="nil"/>
              <w:left w:val="nil"/>
              <w:bottom w:val="nil"/>
              <w:right w:val="nil"/>
            </w:tcBorders>
          </w:tcPr>
          <w:p w14:paraId="377AB964" w14:textId="77777777" w:rsidR="00280EB6" w:rsidRPr="0062305C" w:rsidRDefault="00280EB6" w:rsidP="006A3F34">
            <w:pPr>
              <w:pStyle w:val="Head42"/>
              <w:numPr>
                <w:ilvl w:val="0"/>
                <w:numId w:val="21"/>
              </w:numPr>
              <w:tabs>
                <w:tab w:val="clear" w:pos="540"/>
              </w:tabs>
              <w:ind w:left="360" w:hanging="360"/>
            </w:pPr>
            <w:bookmarkStart w:id="637" w:name="_Toc338651363"/>
            <w:r w:rsidRPr="0062305C">
              <w:t>Advance Payment</w:t>
            </w:r>
            <w:bookmarkEnd w:id="637"/>
          </w:p>
        </w:tc>
        <w:tc>
          <w:tcPr>
            <w:tcW w:w="6984" w:type="dxa"/>
            <w:tcBorders>
              <w:top w:val="nil"/>
              <w:left w:val="nil"/>
              <w:bottom w:val="nil"/>
              <w:right w:val="nil"/>
            </w:tcBorders>
          </w:tcPr>
          <w:p w14:paraId="7A26FE93"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 xml:space="preserve">The Employer shall make advance payment to the Contractor of the amounts </w:t>
            </w:r>
            <w:r w:rsidRPr="0062305C">
              <w:rPr>
                <w:b/>
              </w:rPr>
              <w:t xml:space="preserve">stated in the PCC </w:t>
            </w:r>
            <w:r w:rsidRPr="0062305C">
              <w:t xml:space="preserve">by the date </w:t>
            </w:r>
            <w:r w:rsidRPr="0062305C">
              <w:rPr>
                <w:b/>
              </w:rPr>
              <w:t xml:space="preserve">stated in the PCC, </w:t>
            </w:r>
            <w:r w:rsidRPr="0062305C">
              <w:t>against provision by the Contractor of an Unconditional Bank Guarantee in a form and by a bank acceptable to the Employer in amounts and currencies equal to the advance payment.  The Guarantee shall remain effective until the advance payment has been repaid, but the amount of the Guarantee shall be progressively reduced by the amounts repaid by the Contractor.  Interest shall not be charged on the advance payment.</w:t>
            </w:r>
          </w:p>
          <w:p w14:paraId="45015805"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The Contractor is to use the advance payment only to pay for Equipment, Plant, Materials, and mobilization expenses required specifically for execution of the Contract.  The Contractor shall demonstrate that advance payment has been used in this way by supplying copies of invoices or other documents to the Project Manager.</w:t>
            </w:r>
          </w:p>
          <w:p w14:paraId="5F9A9327"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lastRenderedPageBreak/>
              <w:t>The advance payment shall be repaid by deducting proportionate amounts from payments otherwise due to the Contractor, following the schedule of completed percentages of the Works on a payment basis.  No account shall be taken of the advance payment or its repayment in assessing valuations of work done, Variations, price adjustments, Compensation Events, Bonuses, or Liquidated Damages.</w:t>
            </w:r>
          </w:p>
        </w:tc>
      </w:tr>
      <w:tr w:rsidR="0062305C" w:rsidRPr="0062305C" w14:paraId="2BB0A43C" w14:textId="77777777">
        <w:tc>
          <w:tcPr>
            <w:tcW w:w="2160" w:type="dxa"/>
            <w:tcBorders>
              <w:top w:val="nil"/>
              <w:left w:val="nil"/>
              <w:bottom w:val="nil"/>
              <w:right w:val="nil"/>
            </w:tcBorders>
          </w:tcPr>
          <w:p w14:paraId="15923799" w14:textId="77777777" w:rsidR="00280EB6" w:rsidRPr="0062305C" w:rsidRDefault="00280EB6" w:rsidP="006A3F34">
            <w:pPr>
              <w:pStyle w:val="Head42"/>
              <w:numPr>
                <w:ilvl w:val="0"/>
                <w:numId w:val="21"/>
              </w:numPr>
              <w:tabs>
                <w:tab w:val="clear" w:pos="540"/>
              </w:tabs>
              <w:ind w:left="360" w:hanging="360"/>
            </w:pPr>
            <w:bookmarkStart w:id="638" w:name="_Toc338651364"/>
            <w:r w:rsidRPr="0062305C">
              <w:lastRenderedPageBreak/>
              <w:t>Securities</w:t>
            </w:r>
            <w:bookmarkEnd w:id="638"/>
          </w:p>
        </w:tc>
        <w:tc>
          <w:tcPr>
            <w:tcW w:w="6984" w:type="dxa"/>
            <w:tcBorders>
              <w:top w:val="nil"/>
              <w:left w:val="nil"/>
              <w:bottom w:val="nil"/>
              <w:right w:val="nil"/>
            </w:tcBorders>
          </w:tcPr>
          <w:p w14:paraId="256B97F0"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 xml:space="preserve">The Performance Security shall be provided to the Employer no later than the date specified in the Letter of Acceptance and shall be issued in an amount </w:t>
            </w:r>
            <w:r w:rsidRPr="0062305C">
              <w:rPr>
                <w:b/>
              </w:rPr>
              <w:t>specified in the PCC,</w:t>
            </w:r>
            <w:r w:rsidRPr="0062305C">
              <w:t xml:space="preserve"> by a bank or surety acceptable to the Employer, and denominated in the types and proportions of the currencies in which the Contract Price is payable.  The Performance Security shall be valid until a date 28 days from the date of issue of the Certificate of Completion in the case of a Bank Guarantee, and until one year from the date of issue of the Completion Certificate in the case of a Performance Bond.</w:t>
            </w:r>
          </w:p>
        </w:tc>
      </w:tr>
      <w:tr w:rsidR="0062305C" w:rsidRPr="0062305C" w14:paraId="58772D4A" w14:textId="77777777">
        <w:tc>
          <w:tcPr>
            <w:tcW w:w="2160" w:type="dxa"/>
            <w:tcBorders>
              <w:top w:val="nil"/>
              <w:left w:val="nil"/>
              <w:bottom w:val="nil"/>
              <w:right w:val="nil"/>
            </w:tcBorders>
          </w:tcPr>
          <w:p w14:paraId="329967AA" w14:textId="77777777" w:rsidR="00280EB6" w:rsidRPr="0062305C" w:rsidRDefault="005D6010" w:rsidP="006A3F34">
            <w:pPr>
              <w:pStyle w:val="Head42"/>
              <w:numPr>
                <w:ilvl w:val="0"/>
                <w:numId w:val="21"/>
              </w:numPr>
            </w:pPr>
            <w:r w:rsidRPr="0062305C">
              <w:t>Day works</w:t>
            </w:r>
          </w:p>
        </w:tc>
        <w:tc>
          <w:tcPr>
            <w:tcW w:w="6984" w:type="dxa"/>
            <w:tcBorders>
              <w:top w:val="nil"/>
              <w:left w:val="nil"/>
              <w:bottom w:val="nil"/>
              <w:right w:val="nil"/>
            </w:tcBorders>
          </w:tcPr>
          <w:p w14:paraId="422AC4BE"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 xml:space="preserve">If applicable, the </w:t>
            </w:r>
            <w:r w:rsidR="005D6010" w:rsidRPr="0062305C">
              <w:t>Day works</w:t>
            </w:r>
            <w:r w:rsidRPr="0062305C">
              <w:t xml:space="preserve"> rates in the Contractor’s Bid shall be used only when the Project Manager has given written instructions in advance for additional work to be paid for in that way.</w:t>
            </w:r>
          </w:p>
          <w:p w14:paraId="7DCA7AA5"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 xml:space="preserve">All work to be paid for as </w:t>
            </w:r>
            <w:r w:rsidR="005D6010" w:rsidRPr="0062305C">
              <w:t>Day works</w:t>
            </w:r>
            <w:r w:rsidRPr="0062305C">
              <w:t xml:space="preserve"> shall be recorded by the Contractor on forms approved by the Project Manager.  Each completed form shall be verified and signed by the Project Manager within two days of the work being done.</w:t>
            </w:r>
          </w:p>
          <w:p w14:paraId="5BD01309"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 xml:space="preserve">The Contractor shall be paid for </w:t>
            </w:r>
            <w:r w:rsidR="005D6010" w:rsidRPr="0062305C">
              <w:t>Day works</w:t>
            </w:r>
            <w:r w:rsidRPr="0062305C">
              <w:t xml:space="preserve"> subject to obtaining signed </w:t>
            </w:r>
            <w:r w:rsidR="005D6010" w:rsidRPr="0062305C">
              <w:t>Day works</w:t>
            </w:r>
            <w:r w:rsidRPr="0062305C">
              <w:t xml:space="preserve"> forms.</w:t>
            </w:r>
          </w:p>
        </w:tc>
      </w:tr>
      <w:tr w:rsidR="00280EB6" w:rsidRPr="0062305C" w14:paraId="3E4AD221" w14:textId="77777777">
        <w:tc>
          <w:tcPr>
            <w:tcW w:w="2160" w:type="dxa"/>
            <w:tcBorders>
              <w:top w:val="nil"/>
              <w:left w:val="nil"/>
              <w:bottom w:val="nil"/>
              <w:right w:val="nil"/>
            </w:tcBorders>
          </w:tcPr>
          <w:p w14:paraId="6F1154BC" w14:textId="77777777" w:rsidR="00280EB6" w:rsidRPr="0062305C" w:rsidRDefault="00280EB6" w:rsidP="006A3F34">
            <w:pPr>
              <w:pStyle w:val="Head42"/>
              <w:numPr>
                <w:ilvl w:val="0"/>
                <w:numId w:val="21"/>
              </w:numPr>
              <w:tabs>
                <w:tab w:val="clear" w:pos="540"/>
              </w:tabs>
              <w:ind w:left="360" w:hanging="360"/>
            </w:pPr>
            <w:bookmarkStart w:id="639" w:name="_Toc338651366"/>
            <w:r w:rsidRPr="0062305C">
              <w:t>Cost of Repairs</w:t>
            </w:r>
            <w:bookmarkEnd w:id="639"/>
          </w:p>
        </w:tc>
        <w:tc>
          <w:tcPr>
            <w:tcW w:w="6984" w:type="dxa"/>
            <w:tcBorders>
              <w:top w:val="nil"/>
              <w:left w:val="nil"/>
              <w:bottom w:val="nil"/>
              <w:right w:val="nil"/>
            </w:tcBorders>
          </w:tcPr>
          <w:p w14:paraId="06EC9CDF"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Loss or damage to the Works or Materials to be incorporated in the Works between the Start Date and the end of the Defects Correction periods shall be remedied by the Contractor at the Contractor’s cost if the loss or damage arises from the Contractor’s acts or omissions.</w:t>
            </w:r>
          </w:p>
        </w:tc>
      </w:tr>
    </w:tbl>
    <w:p w14:paraId="576C21E4" w14:textId="77777777" w:rsidR="00280EB6" w:rsidRPr="0062305C" w:rsidRDefault="00280EB6">
      <w:pPr>
        <w:pStyle w:val="Head41"/>
      </w:pPr>
      <w:bookmarkStart w:id="640" w:name="_Toc338651367"/>
    </w:p>
    <w:p w14:paraId="6A5D02DD" w14:textId="77777777" w:rsidR="00280EB6" w:rsidRPr="0062305C" w:rsidRDefault="00280EB6">
      <w:pPr>
        <w:pStyle w:val="Head41"/>
      </w:pPr>
      <w:r w:rsidRPr="0062305C">
        <w:t>E.  Finishing the Contract</w:t>
      </w:r>
      <w:bookmarkEnd w:id="640"/>
    </w:p>
    <w:tbl>
      <w:tblPr>
        <w:tblW w:w="9288" w:type="dxa"/>
        <w:tblLayout w:type="fixed"/>
        <w:tblLook w:val="0000" w:firstRow="0" w:lastRow="0" w:firstColumn="0" w:lastColumn="0" w:noHBand="0" w:noVBand="0"/>
      </w:tblPr>
      <w:tblGrid>
        <w:gridCol w:w="2160"/>
        <w:gridCol w:w="7128"/>
      </w:tblGrid>
      <w:tr w:rsidR="0062305C" w:rsidRPr="0062305C" w14:paraId="2C01DF30" w14:textId="77777777">
        <w:tc>
          <w:tcPr>
            <w:tcW w:w="2160" w:type="dxa"/>
            <w:tcBorders>
              <w:top w:val="nil"/>
              <w:left w:val="nil"/>
              <w:bottom w:val="nil"/>
              <w:right w:val="nil"/>
            </w:tcBorders>
          </w:tcPr>
          <w:p w14:paraId="0D43CCBA" w14:textId="77777777" w:rsidR="00280EB6" w:rsidRPr="0062305C" w:rsidRDefault="00280EB6" w:rsidP="006A3F34">
            <w:pPr>
              <w:pStyle w:val="Head42"/>
              <w:numPr>
                <w:ilvl w:val="0"/>
                <w:numId w:val="21"/>
              </w:numPr>
              <w:tabs>
                <w:tab w:val="clear" w:pos="540"/>
              </w:tabs>
              <w:ind w:left="360" w:hanging="360"/>
            </w:pPr>
            <w:bookmarkStart w:id="641" w:name="_Toc338651368"/>
            <w:r w:rsidRPr="0062305C">
              <w:t>Completion</w:t>
            </w:r>
            <w:bookmarkEnd w:id="641"/>
          </w:p>
        </w:tc>
        <w:tc>
          <w:tcPr>
            <w:tcW w:w="7128" w:type="dxa"/>
            <w:tcBorders>
              <w:top w:val="nil"/>
              <w:left w:val="nil"/>
              <w:bottom w:val="nil"/>
              <w:right w:val="nil"/>
            </w:tcBorders>
          </w:tcPr>
          <w:p w14:paraId="7D11B962"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The Contractor shall request the Project Manager to issue a Certificate of Completion of the Works, and the Project Manager shall do so upon deciding that the whole of the Works is completed.</w:t>
            </w:r>
          </w:p>
        </w:tc>
      </w:tr>
      <w:tr w:rsidR="0062305C" w:rsidRPr="0062305C" w14:paraId="7366246A" w14:textId="77777777">
        <w:tc>
          <w:tcPr>
            <w:tcW w:w="2160" w:type="dxa"/>
            <w:tcBorders>
              <w:top w:val="nil"/>
              <w:left w:val="nil"/>
              <w:bottom w:val="nil"/>
              <w:right w:val="nil"/>
            </w:tcBorders>
          </w:tcPr>
          <w:p w14:paraId="5EDBEE35" w14:textId="77777777" w:rsidR="00280EB6" w:rsidRPr="0062305C" w:rsidRDefault="00280EB6" w:rsidP="006A3F34">
            <w:pPr>
              <w:pStyle w:val="Head42"/>
              <w:numPr>
                <w:ilvl w:val="0"/>
                <w:numId w:val="21"/>
              </w:numPr>
            </w:pPr>
            <w:bookmarkStart w:id="642" w:name="_Toc338651369"/>
            <w:r w:rsidRPr="0062305C">
              <w:t>Taking Over</w:t>
            </w:r>
            <w:bookmarkEnd w:id="642"/>
          </w:p>
        </w:tc>
        <w:tc>
          <w:tcPr>
            <w:tcW w:w="7128" w:type="dxa"/>
            <w:tcBorders>
              <w:top w:val="nil"/>
              <w:left w:val="nil"/>
              <w:bottom w:val="nil"/>
              <w:right w:val="nil"/>
            </w:tcBorders>
          </w:tcPr>
          <w:p w14:paraId="364E42D1"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The Employer shall take over the Site and the Works within seven days of the Project Manager’s issuing a certificate of Completion.</w:t>
            </w:r>
          </w:p>
        </w:tc>
      </w:tr>
      <w:tr w:rsidR="0062305C" w:rsidRPr="0062305C" w14:paraId="79DB74C6" w14:textId="77777777">
        <w:tc>
          <w:tcPr>
            <w:tcW w:w="2160" w:type="dxa"/>
            <w:tcBorders>
              <w:top w:val="nil"/>
              <w:left w:val="nil"/>
              <w:bottom w:val="nil"/>
              <w:right w:val="nil"/>
            </w:tcBorders>
          </w:tcPr>
          <w:p w14:paraId="308FE434" w14:textId="77777777" w:rsidR="00280EB6" w:rsidRPr="0062305C" w:rsidRDefault="00280EB6" w:rsidP="006A3F34">
            <w:pPr>
              <w:pStyle w:val="Head42"/>
              <w:numPr>
                <w:ilvl w:val="0"/>
                <w:numId w:val="21"/>
              </w:numPr>
            </w:pPr>
            <w:bookmarkStart w:id="643" w:name="_Toc338651370"/>
            <w:r w:rsidRPr="0062305C">
              <w:lastRenderedPageBreak/>
              <w:t>Final Account</w:t>
            </w:r>
            <w:bookmarkEnd w:id="643"/>
          </w:p>
        </w:tc>
        <w:tc>
          <w:tcPr>
            <w:tcW w:w="7128" w:type="dxa"/>
            <w:tcBorders>
              <w:top w:val="nil"/>
              <w:left w:val="nil"/>
              <w:bottom w:val="nil"/>
              <w:right w:val="nil"/>
            </w:tcBorders>
          </w:tcPr>
          <w:p w14:paraId="1B3275BC"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The Contractor shall supply the Project Manager with a detailed account of the total amount that the Contractor considers payable under the Contract before the end of the Defects Liability Period. The Project Manager shall issue a Defects Liability Certificate and certify any final payment that is due to the Contractor within 56 days of receiving the Contractor’s account if it is correct and complete.  If it is not, the Project Manager shall issue within 56 days a schedule that states the scope of the corrections or additions that are necessary.  If the Final Account is still unsatisfactory after it has been resubmitted, the Project Manager shall decide on the amount payable to the Contractor and issue a payment certificate.</w:t>
            </w:r>
          </w:p>
        </w:tc>
      </w:tr>
      <w:tr w:rsidR="0062305C" w:rsidRPr="0062305C" w14:paraId="4427E3A1" w14:textId="77777777">
        <w:tc>
          <w:tcPr>
            <w:tcW w:w="2160" w:type="dxa"/>
            <w:tcBorders>
              <w:top w:val="nil"/>
              <w:left w:val="nil"/>
              <w:bottom w:val="nil"/>
              <w:right w:val="nil"/>
            </w:tcBorders>
          </w:tcPr>
          <w:p w14:paraId="731BDB12" w14:textId="77777777" w:rsidR="00280EB6" w:rsidRPr="0062305C" w:rsidRDefault="00280EB6" w:rsidP="006A3F34">
            <w:pPr>
              <w:pStyle w:val="Head42"/>
              <w:numPr>
                <w:ilvl w:val="0"/>
                <w:numId w:val="21"/>
              </w:numPr>
              <w:tabs>
                <w:tab w:val="clear" w:pos="540"/>
              </w:tabs>
              <w:ind w:left="360" w:hanging="360"/>
            </w:pPr>
            <w:bookmarkStart w:id="644" w:name="_Toc338651371"/>
            <w:r w:rsidRPr="0062305C">
              <w:t>Operating and Maintenance Manuals</w:t>
            </w:r>
            <w:bookmarkEnd w:id="644"/>
          </w:p>
        </w:tc>
        <w:tc>
          <w:tcPr>
            <w:tcW w:w="7128" w:type="dxa"/>
            <w:tcBorders>
              <w:top w:val="nil"/>
              <w:left w:val="nil"/>
              <w:bottom w:val="nil"/>
              <w:right w:val="nil"/>
            </w:tcBorders>
          </w:tcPr>
          <w:p w14:paraId="0EB02738"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 xml:space="preserve">If “as built” Drawings and/or operating and maintenance manuals are required, the Contractor shall supply them by the dates </w:t>
            </w:r>
            <w:r w:rsidRPr="0062305C">
              <w:rPr>
                <w:b/>
              </w:rPr>
              <w:t>stated in the PCC.</w:t>
            </w:r>
          </w:p>
          <w:p w14:paraId="16DD558E"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 xml:space="preserve">If the Contractor does not supply the Drawings and/or manuals by the dates </w:t>
            </w:r>
            <w:r w:rsidRPr="0062305C">
              <w:rPr>
                <w:b/>
              </w:rPr>
              <w:t xml:space="preserve">stated in the PCC </w:t>
            </w:r>
            <w:r w:rsidRPr="0062305C">
              <w:t>pursuant to GCC Sub-Clause 55.1</w:t>
            </w:r>
            <w:r w:rsidRPr="0062305C">
              <w:rPr>
                <w:b/>
              </w:rPr>
              <w:t>,</w:t>
            </w:r>
            <w:r w:rsidRPr="0062305C">
              <w:t xml:space="preserve"> or they do not receive the Project Manager’s approval, the Project Manager shall withhold the amount </w:t>
            </w:r>
            <w:r w:rsidRPr="0062305C">
              <w:rPr>
                <w:b/>
              </w:rPr>
              <w:t xml:space="preserve">stated in the PCC </w:t>
            </w:r>
            <w:r w:rsidRPr="0062305C">
              <w:t>from payments due to the Contractor.</w:t>
            </w:r>
          </w:p>
        </w:tc>
      </w:tr>
      <w:tr w:rsidR="0062305C" w:rsidRPr="0062305C" w14:paraId="396BE324" w14:textId="77777777">
        <w:tc>
          <w:tcPr>
            <w:tcW w:w="2160" w:type="dxa"/>
            <w:tcBorders>
              <w:top w:val="nil"/>
              <w:left w:val="nil"/>
              <w:bottom w:val="nil"/>
              <w:right w:val="nil"/>
            </w:tcBorders>
          </w:tcPr>
          <w:p w14:paraId="4954766C" w14:textId="77777777" w:rsidR="00280EB6" w:rsidRPr="0062305C" w:rsidRDefault="00280EB6" w:rsidP="006A3F34">
            <w:pPr>
              <w:pStyle w:val="Head42"/>
              <w:numPr>
                <w:ilvl w:val="0"/>
                <w:numId w:val="21"/>
              </w:numPr>
              <w:tabs>
                <w:tab w:val="clear" w:pos="540"/>
              </w:tabs>
              <w:ind w:left="360" w:hanging="360"/>
            </w:pPr>
            <w:bookmarkStart w:id="645" w:name="_Toc338651372"/>
            <w:r w:rsidRPr="0062305C">
              <w:t>Termination</w:t>
            </w:r>
            <w:bookmarkEnd w:id="645"/>
          </w:p>
        </w:tc>
        <w:tc>
          <w:tcPr>
            <w:tcW w:w="7128" w:type="dxa"/>
            <w:tcBorders>
              <w:top w:val="nil"/>
              <w:left w:val="nil"/>
              <w:bottom w:val="nil"/>
              <w:right w:val="nil"/>
            </w:tcBorders>
          </w:tcPr>
          <w:p w14:paraId="484FEC65" w14:textId="77777777" w:rsidR="00280EB6" w:rsidRPr="0062305C" w:rsidRDefault="00280EB6" w:rsidP="006A3F34">
            <w:pPr>
              <w:numPr>
                <w:ilvl w:val="1"/>
                <w:numId w:val="21"/>
              </w:numPr>
              <w:suppressAutoHyphens/>
              <w:overflowPunct w:val="0"/>
              <w:autoSpaceDE w:val="0"/>
              <w:autoSpaceDN w:val="0"/>
              <w:adjustRightInd w:val="0"/>
              <w:spacing w:after="220"/>
              <w:ind w:right="-72"/>
              <w:jc w:val="both"/>
              <w:textAlignment w:val="baseline"/>
            </w:pPr>
            <w:r w:rsidRPr="0062305C">
              <w:t>The Employer or the Contractor may terminate the Contract if the other party causes a fundamental breach of the Contract.</w:t>
            </w:r>
          </w:p>
          <w:p w14:paraId="3D2CAC64" w14:textId="77777777" w:rsidR="00280EB6" w:rsidRPr="0062305C" w:rsidRDefault="00280EB6" w:rsidP="006A3F34">
            <w:pPr>
              <w:numPr>
                <w:ilvl w:val="1"/>
                <w:numId w:val="21"/>
              </w:numPr>
              <w:suppressAutoHyphens/>
              <w:overflowPunct w:val="0"/>
              <w:autoSpaceDE w:val="0"/>
              <w:autoSpaceDN w:val="0"/>
              <w:adjustRightInd w:val="0"/>
              <w:spacing w:after="220"/>
              <w:ind w:right="-72"/>
              <w:jc w:val="both"/>
              <w:textAlignment w:val="baseline"/>
            </w:pPr>
            <w:r w:rsidRPr="0062305C">
              <w:t>Fundamental breaches of Contract shall include, but shall not be limited to, the following:</w:t>
            </w:r>
          </w:p>
          <w:p w14:paraId="75DE6007" w14:textId="77777777" w:rsidR="00280EB6" w:rsidRPr="0062305C" w:rsidRDefault="00280EB6" w:rsidP="006A3F34">
            <w:pPr>
              <w:numPr>
                <w:ilvl w:val="0"/>
                <w:numId w:val="31"/>
              </w:numPr>
              <w:suppressAutoHyphens/>
              <w:overflowPunct w:val="0"/>
              <w:autoSpaceDE w:val="0"/>
              <w:autoSpaceDN w:val="0"/>
              <w:adjustRightInd w:val="0"/>
              <w:spacing w:after="200"/>
              <w:ind w:right="-72"/>
              <w:jc w:val="both"/>
              <w:textAlignment w:val="baseline"/>
            </w:pPr>
            <w:r w:rsidRPr="0062305C">
              <w:t>the Contractor stops work for 28 days when no stoppage of work is shown on the current Program and the stoppage has not been authorized by the Project Manager;</w:t>
            </w:r>
          </w:p>
          <w:p w14:paraId="6F16D55D" w14:textId="77777777" w:rsidR="00280EB6" w:rsidRPr="0062305C" w:rsidRDefault="00280EB6" w:rsidP="006A3F34">
            <w:pPr>
              <w:numPr>
                <w:ilvl w:val="0"/>
                <w:numId w:val="31"/>
              </w:numPr>
              <w:suppressAutoHyphens/>
              <w:overflowPunct w:val="0"/>
              <w:autoSpaceDE w:val="0"/>
              <w:autoSpaceDN w:val="0"/>
              <w:adjustRightInd w:val="0"/>
              <w:spacing w:after="200"/>
              <w:ind w:right="-72"/>
              <w:jc w:val="both"/>
              <w:textAlignment w:val="baseline"/>
            </w:pPr>
            <w:r w:rsidRPr="0062305C">
              <w:t>the Project Manager instructs the Contractor to delay the progress of the Works, and the instruction is not withdrawn within 28 days;</w:t>
            </w:r>
          </w:p>
          <w:p w14:paraId="5A04557B" w14:textId="77777777" w:rsidR="00280EB6" w:rsidRPr="0062305C" w:rsidRDefault="00280EB6" w:rsidP="006A3F34">
            <w:pPr>
              <w:numPr>
                <w:ilvl w:val="0"/>
                <w:numId w:val="31"/>
              </w:numPr>
              <w:suppressAutoHyphens/>
              <w:overflowPunct w:val="0"/>
              <w:autoSpaceDE w:val="0"/>
              <w:autoSpaceDN w:val="0"/>
              <w:adjustRightInd w:val="0"/>
              <w:spacing w:after="200"/>
              <w:ind w:right="-72"/>
              <w:jc w:val="both"/>
              <w:textAlignment w:val="baseline"/>
            </w:pPr>
            <w:r w:rsidRPr="0062305C">
              <w:t>the Employer or the Contractor is made bankrupt or goes into liquidation other than for a reconstruction or amalgamation;</w:t>
            </w:r>
          </w:p>
          <w:p w14:paraId="735043E5" w14:textId="77777777" w:rsidR="00280EB6" w:rsidRPr="0062305C" w:rsidRDefault="00280EB6" w:rsidP="006A3F34">
            <w:pPr>
              <w:numPr>
                <w:ilvl w:val="0"/>
                <w:numId w:val="31"/>
              </w:numPr>
              <w:suppressAutoHyphens/>
              <w:overflowPunct w:val="0"/>
              <w:autoSpaceDE w:val="0"/>
              <w:autoSpaceDN w:val="0"/>
              <w:adjustRightInd w:val="0"/>
              <w:spacing w:after="200"/>
              <w:ind w:right="-72"/>
              <w:jc w:val="both"/>
              <w:textAlignment w:val="baseline"/>
            </w:pPr>
            <w:r w:rsidRPr="0062305C">
              <w:t>a payment certified by the Project Manager is not paid by the Employer to the Contractor within 84 days of the date of the Project Manager’s certificate;</w:t>
            </w:r>
          </w:p>
          <w:p w14:paraId="69499DD4" w14:textId="77777777" w:rsidR="00280EB6" w:rsidRPr="0062305C" w:rsidRDefault="00280EB6" w:rsidP="006A3F34">
            <w:pPr>
              <w:numPr>
                <w:ilvl w:val="0"/>
                <w:numId w:val="31"/>
              </w:numPr>
              <w:suppressAutoHyphens/>
              <w:overflowPunct w:val="0"/>
              <w:autoSpaceDE w:val="0"/>
              <w:autoSpaceDN w:val="0"/>
              <w:adjustRightInd w:val="0"/>
              <w:spacing w:after="200"/>
              <w:ind w:right="-72"/>
              <w:jc w:val="both"/>
              <w:textAlignment w:val="baseline"/>
            </w:pPr>
            <w:r w:rsidRPr="0062305C">
              <w:t>the Project Manager gives Notice that failure to correct a particular Defect is a fundamental breach of Contract and the Contractor fails to correct it within a reasonable period of time determined by the Project Manager;</w:t>
            </w:r>
          </w:p>
          <w:p w14:paraId="4838AEBF" w14:textId="77777777" w:rsidR="00280EB6" w:rsidRPr="0062305C" w:rsidRDefault="00280EB6" w:rsidP="006A3F34">
            <w:pPr>
              <w:numPr>
                <w:ilvl w:val="0"/>
                <w:numId w:val="31"/>
              </w:numPr>
              <w:suppressAutoHyphens/>
              <w:overflowPunct w:val="0"/>
              <w:autoSpaceDE w:val="0"/>
              <w:autoSpaceDN w:val="0"/>
              <w:adjustRightInd w:val="0"/>
              <w:spacing w:after="200"/>
              <w:ind w:right="-72"/>
              <w:jc w:val="both"/>
              <w:textAlignment w:val="baseline"/>
              <w:rPr>
                <w:spacing w:val="-4"/>
              </w:rPr>
            </w:pPr>
            <w:r w:rsidRPr="0062305C">
              <w:rPr>
                <w:spacing w:val="-4"/>
              </w:rPr>
              <w:lastRenderedPageBreak/>
              <w:t xml:space="preserve">the Contractor does not maintain a Security, which is required; </w:t>
            </w:r>
          </w:p>
          <w:p w14:paraId="4194C255" w14:textId="77777777" w:rsidR="00280EB6" w:rsidRPr="0062305C" w:rsidRDefault="00280EB6" w:rsidP="006A3F34">
            <w:pPr>
              <w:numPr>
                <w:ilvl w:val="0"/>
                <w:numId w:val="31"/>
              </w:numPr>
              <w:suppressAutoHyphens/>
              <w:overflowPunct w:val="0"/>
              <w:autoSpaceDE w:val="0"/>
              <w:autoSpaceDN w:val="0"/>
              <w:adjustRightInd w:val="0"/>
              <w:spacing w:after="200"/>
              <w:ind w:right="-72"/>
              <w:jc w:val="both"/>
              <w:textAlignment w:val="baseline"/>
            </w:pPr>
            <w:r w:rsidRPr="0062305C">
              <w:t xml:space="preserve">the Contractor has delayed the completion of the Works by the number of days for which the maximum </w:t>
            </w:r>
            <w:proofErr w:type="gramStart"/>
            <w:r w:rsidRPr="0062305C">
              <w:t>amount</w:t>
            </w:r>
            <w:proofErr w:type="gramEnd"/>
            <w:r w:rsidRPr="0062305C">
              <w:t xml:space="preserve"> of liquidated damages can be paid, as </w:t>
            </w:r>
            <w:r w:rsidRPr="0062305C">
              <w:rPr>
                <w:b/>
              </w:rPr>
              <w:t>defined in the PCC</w:t>
            </w:r>
            <w:r w:rsidRPr="0062305C">
              <w:t>; or</w:t>
            </w:r>
          </w:p>
          <w:p w14:paraId="02F014C5" w14:textId="77777777" w:rsidR="00280EB6" w:rsidRPr="0062305C" w:rsidRDefault="00280EB6" w:rsidP="006A3F34">
            <w:pPr>
              <w:numPr>
                <w:ilvl w:val="0"/>
                <w:numId w:val="31"/>
              </w:numPr>
              <w:suppressAutoHyphens/>
              <w:overflowPunct w:val="0"/>
              <w:autoSpaceDE w:val="0"/>
              <w:autoSpaceDN w:val="0"/>
              <w:adjustRightInd w:val="0"/>
              <w:spacing w:after="200"/>
              <w:ind w:right="-72"/>
              <w:jc w:val="both"/>
              <w:textAlignment w:val="baseline"/>
            </w:pPr>
            <w:r w:rsidRPr="0062305C">
              <w:t>if the Contractor, in the judgment of the Employer, has engaged in corrupt or fraudulent practices in competing for or in executing the Contract, pursuant to GCC Clause 57.1.</w:t>
            </w:r>
          </w:p>
          <w:p w14:paraId="4F596D88" w14:textId="77777777" w:rsidR="00280EB6" w:rsidRPr="0062305C" w:rsidRDefault="00280EB6" w:rsidP="006A3F34">
            <w:pPr>
              <w:numPr>
                <w:ilvl w:val="1"/>
                <w:numId w:val="21"/>
              </w:numPr>
              <w:suppressAutoHyphens/>
              <w:overflowPunct w:val="0"/>
              <w:autoSpaceDE w:val="0"/>
              <w:autoSpaceDN w:val="0"/>
              <w:adjustRightInd w:val="0"/>
              <w:spacing w:after="220"/>
              <w:ind w:right="-72"/>
              <w:jc w:val="both"/>
              <w:textAlignment w:val="baseline"/>
            </w:pPr>
            <w:r w:rsidRPr="0062305C">
              <w:t>When either party to the Contract gives notice of a breach of Contract to the Project Manager for a cause other than those listed under GCC Sub-Clause 56.2 above, the Project Manager shall decide whether the breach is fundamental or not.</w:t>
            </w:r>
          </w:p>
          <w:p w14:paraId="34CBDB71" w14:textId="77777777" w:rsidR="00280EB6" w:rsidRPr="0062305C" w:rsidRDefault="00280EB6" w:rsidP="006A3F34">
            <w:pPr>
              <w:numPr>
                <w:ilvl w:val="1"/>
                <w:numId w:val="21"/>
              </w:numPr>
              <w:suppressAutoHyphens/>
              <w:overflowPunct w:val="0"/>
              <w:autoSpaceDE w:val="0"/>
              <w:autoSpaceDN w:val="0"/>
              <w:adjustRightInd w:val="0"/>
              <w:spacing w:after="220"/>
              <w:ind w:right="-72"/>
              <w:jc w:val="both"/>
              <w:textAlignment w:val="baseline"/>
            </w:pPr>
            <w:r w:rsidRPr="0062305C">
              <w:t>Notwithstanding the above, the Employer may terminate the Contract for convenience.</w:t>
            </w:r>
          </w:p>
          <w:p w14:paraId="0BAE5126" w14:textId="77777777" w:rsidR="00280EB6" w:rsidRPr="0062305C" w:rsidRDefault="00280EB6" w:rsidP="006A3F34">
            <w:pPr>
              <w:numPr>
                <w:ilvl w:val="1"/>
                <w:numId w:val="21"/>
              </w:numPr>
              <w:suppressAutoHyphens/>
              <w:overflowPunct w:val="0"/>
              <w:autoSpaceDE w:val="0"/>
              <w:autoSpaceDN w:val="0"/>
              <w:adjustRightInd w:val="0"/>
              <w:spacing w:after="220"/>
              <w:ind w:right="-72"/>
              <w:jc w:val="both"/>
              <w:textAlignment w:val="baseline"/>
            </w:pPr>
            <w:r w:rsidRPr="0062305C">
              <w:t>If the Contract is terminated, the Contractor shall stop work immediately, make the Site safe and secure, and leave the Site as soon as reasonably possible.</w:t>
            </w:r>
          </w:p>
        </w:tc>
      </w:tr>
      <w:tr w:rsidR="0062305C" w:rsidRPr="0062305C" w14:paraId="34E9906E" w14:textId="77777777">
        <w:tc>
          <w:tcPr>
            <w:tcW w:w="2160" w:type="dxa"/>
            <w:tcBorders>
              <w:top w:val="nil"/>
              <w:left w:val="nil"/>
              <w:bottom w:val="nil"/>
              <w:right w:val="nil"/>
            </w:tcBorders>
          </w:tcPr>
          <w:p w14:paraId="7AF5A8BA" w14:textId="77777777" w:rsidR="00280EB6" w:rsidRPr="0062305C" w:rsidRDefault="00280EB6" w:rsidP="006A3F34">
            <w:pPr>
              <w:pStyle w:val="Head42"/>
              <w:numPr>
                <w:ilvl w:val="0"/>
                <w:numId w:val="21"/>
              </w:numPr>
              <w:tabs>
                <w:tab w:val="clear" w:pos="540"/>
              </w:tabs>
              <w:ind w:left="360" w:hanging="360"/>
            </w:pPr>
            <w:bookmarkStart w:id="646" w:name="_Toc338651373"/>
            <w:r w:rsidRPr="0062305C">
              <w:lastRenderedPageBreak/>
              <w:t>Fraud and Corruption</w:t>
            </w:r>
            <w:bookmarkEnd w:id="646"/>
          </w:p>
        </w:tc>
        <w:tc>
          <w:tcPr>
            <w:tcW w:w="7128" w:type="dxa"/>
            <w:tcBorders>
              <w:top w:val="nil"/>
              <w:left w:val="nil"/>
              <w:bottom w:val="nil"/>
              <w:right w:val="nil"/>
            </w:tcBorders>
          </w:tcPr>
          <w:p w14:paraId="3D56E0CE" w14:textId="77777777" w:rsidR="00280EB6" w:rsidRPr="0062305C" w:rsidRDefault="00280EB6" w:rsidP="00363A2E">
            <w:pPr>
              <w:spacing w:after="200"/>
              <w:ind w:left="540" w:hanging="540"/>
              <w:jc w:val="both"/>
            </w:pPr>
            <w:r w:rsidRPr="0062305C">
              <w:t>57.1</w:t>
            </w:r>
            <w:r w:rsidRPr="0062305C">
              <w:tab/>
              <w:t xml:space="preserve">If the Employer determines that the Contractor and/or any of its personnel, or its agents, or its  Subcontractors, </w:t>
            </w:r>
            <w:r w:rsidR="005D6010" w:rsidRPr="0062305C">
              <w:t>sub consultants</w:t>
            </w:r>
            <w:r w:rsidRPr="0062305C">
              <w:t xml:space="preserve">, services providers, suppliers and/or their employees has engaged in corrupt, fraudulent, collusive, coercive or obstructive practices, in competing for or in executing the Contract, then the Employer may, after giving 14 </w:t>
            </w:r>
            <w:r w:rsidR="005D6010" w:rsidRPr="0062305C">
              <w:t>days’ notice</w:t>
            </w:r>
            <w:r w:rsidRPr="0062305C">
              <w:t xml:space="preserve"> to the Contractor, terminate the Contractor's employment under the Contract and expel him from the Site, and the provisions of Clause 56 shall apply as if such expulsion had been made under Sub-Clause 56.5 [Termination by Employer].</w:t>
            </w:r>
          </w:p>
          <w:p w14:paraId="48FB14C7" w14:textId="77777777" w:rsidR="00280EB6" w:rsidRPr="0062305C" w:rsidRDefault="00280EB6" w:rsidP="00363A2E">
            <w:pPr>
              <w:spacing w:after="200"/>
              <w:ind w:left="540" w:hanging="540"/>
              <w:jc w:val="both"/>
            </w:pPr>
            <w:r w:rsidRPr="0062305C">
              <w:t>57.2</w:t>
            </w:r>
            <w:r w:rsidRPr="0062305C">
              <w:tab/>
              <w:t>Should any employee of the Contractor be determined to have engaged in corrupt, fraudulent, collusive, coercive, or obstructive practice during the execution of the Works, then that employee shall be removed in accordance with Clause 9.</w:t>
            </w:r>
          </w:p>
          <w:p w14:paraId="6358FD3E" w14:textId="77777777" w:rsidR="00280EB6" w:rsidRPr="0062305C" w:rsidRDefault="00280EB6" w:rsidP="00363A2E">
            <w:pPr>
              <w:spacing w:after="200"/>
              <w:ind w:left="540" w:right="180" w:hanging="540"/>
              <w:jc w:val="both"/>
            </w:pPr>
            <w:r w:rsidRPr="0062305C">
              <w:t>57.3</w:t>
            </w:r>
            <w:r w:rsidRPr="0062305C">
              <w:tab/>
              <w:t xml:space="preserve">For the purposes of this Sub-Clause: </w:t>
            </w:r>
          </w:p>
          <w:p w14:paraId="67F82364" w14:textId="77777777" w:rsidR="00280EB6" w:rsidRPr="0062305C" w:rsidRDefault="00280EB6" w:rsidP="00363A2E">
            <w:pPr>
              <w:autoSpaceDE w:val="0"/>
              <w:autoSpaceDN w:val="0"/>
              <w:adjustRightInd w:val="0"/>
              <w:spacing w:after="120"/>
              <w:ind w:left="1152" w:hanging="576"/>
              <w:jc w:val="both"/>
            </w:pPr>
            <w:r w:rsidRPr="0062305C">
              <w:t>(</w:t>
            </w:r>
            <w:proofErr w:type="spellStart"/>
            <w:r w:rsidRPr="0062305C">
              <w:t>i</w:t>
            </w:r>
            <w:proofErr w:type="spellEnd"/>
            <w:r w:rsidRPr="0062305C">
              <w:t xml:space="preserve">) </w:t>
            </w:r>
            <w:r w:rsidRPr="0062305C">
              <w:tab/>
              <w:t>“corrupt practice” is the offering, giving, receiving or soliciting, directly or indirectly, of anything of value to influence improperly the actions of another party</w:t>
            </w:r>
            <w:r w:rsidRPr="0062305C">
              <w:rPr>
                <w:rStyle w:val="FootnoteReference"/>
              </w:rPr>
              <w:footnoteReference w:id="11"/>
            </w:r>
            <w:r w:rsidRPr="0062305C">
              <w:t>;</w:t>
            </w:r>
          </w:p>
          <w:p w14:paraId="35729470" w14:textId="77777777" w:rsidR="00280EB6" w:rsidRPr="0062305C" w:rsidRDefault="00280EB6" w:rsidP="00363A2E">
            <w:pPr>
              <w:autoSpaceDE w:val="0"/>
              <w:autoSpaceDN w:val="0"/>
              <w:adjustRightInd w:val="0"/>
              <w:spacing w:after="120"/>
              <w:ind w:left="1152" w:hanging="576"/>
              <w:jc w:val="both"/>
            </w:pPr>
            <w:r w:rsidRPr="0062305C">
              <w:t xml:space="preserve">(ii) </w:t>
            </w:r>
            <w:r w:rsidRPr="0062305C">
              <w:tab/>
              <w:t xml:space="preserve">“fraudulent practice” is any act or omission, including a misrepresentation, that knowingly or recklessly misleads, or </w:t>
            </w:r>
            <w:r w:rsidRPr="0062305C">
              <w:lastRenderedPageBreak/>
              <w:t>attempts to mislead, a party to obtain a financial or other benefit or to avoid an obligation</w:t>
            </w:r>
            <w:r w:rsidRPr="0062305C">
              <w:rPr>
                <w:rStyle w:val="FootnoteReference"/>
              </w:rPr>
              <w:footnoteReference w:id="12"/>
            </w:r>
            <w:r w:rsidRPr="0062305C">
              <w:t>;</w:t>
            </w:r>
          </w:p>
          <w:p w14:paraId="07B54FC1" w14:textId="77777777" w:rsidR="00280EB6" w:rsidRPr="0062305C" w:rsidRDefault="00280EB6" w:rsidP="00363A2E">
            <w:pPr>
              <w:autoSpaceDE w:val="0"/>
              <w:autoSpaceDN w:val="0"/>
              <w:adjustRightInd w:val="0"/>
              <w:spacing w:after="120"/>
              <w:ind w:left="1152" w:hanging="576"/>
              <w:jc w:val="both"/>
            </w:pPr>
            <w:r w:rsidRPr="0062305C">
              <w:t xml:space="preserve">(iii) </w:t>
            </w:r>
            <w:r w:rsidRPr="0062305C">
              <w:tab/>
              <w:t>“collusive practice” is an arrangement between two or more parties</w:t>
            </w:r>
            <w:r w:rsidRPr="0062305C">
              <w:rPr>
                <w:rStyle w:val="FootnoteReference"/>
              </w:rPr>
              <w:footnoteReference w:id="13"/>
            </w:r>
            <w:r w:rsidRPr="0062305C">
              <w:t xml:space="preserve"> designed to achieve an improper purpose, including to influence improperly the actions of another party;</w:t>
            </w:r>
          </w:p>
          <w:p w14:paraId="51C14207" w14:textId="77777777" w:rsidR="00280EB6" w:rsidRPr="0062305C" w:rsidRDefault="00280EB6" w:rsidP="00363A2E">
            <w:pPr>
              <w:tabs>
                <w:tab w:val="left" w:pos="1115"/>
              </w:tabs>
              <w:autoSpaceDE w:val="0"/>
              <w:autoSpaceDN w:val="0"/>
              <w:adjustRightInd w:val="0"/>
              <w:spacing w:after="120"/>
              <w:ind w:left="1152" w:hanging="576"/>
              <w:jc w:val="both"/>
            </w:pPr>
            <w:r w:rsidRPr="0062305C">
              <w:t xml:space="preserve">(iv) </w:t>
            </w:r>
            <w:r w:rsidRPr="0062305C">
              <w:tab/>
              <w:t>“coercive practice” is impairing or harming, or threatening to impair or harm, directly or indirectly, any party or the property of the party to influence improperly the actions of a party</w:t>
            </w:r>
            <w:r w:rsidRPr="0062305C">
              <w:rPr>
                <w:rStyle w:val="FootnoteReference"/>
              </w:rPr>
              <w:footnoteReference w:id="14"/>
            </w:r>
            <w:r w:rsidRPr="0062305C">
              <w:t>;</w:t>
            </w:r>
          </w:p>
          <w:p w14:paraId="7E0EF91B" w14:textId="77777777" w:rsidR="00280EB6" w:rsidRPr="0062305C" w:rsidRDefault="00280EB6" w:rsidP="00363A2E">
            <w:pPr>
              <w:tabs>
                <w:tab w:val="left" w:pos="1103"/>
              </w:tabs>
              <w:autoSpaceDE w:val="0"/>
              <w:autoSpaceDN w:val="0"/>
              <w:adjustRightInd w:val="0"/>
              <w:spacing w:after="120"/>
              <w:ind w:left="1152" w:hanging="576"/>
              <w:jc w:val="both"/>
            </w:pPr>
            <w:r w:rsidRPr="0062305C">
              <w:rPr>
                <w:bCs/>
              </w:rPr>
              <w:t>(v)</w:t>
            </w:r>
            <w:r w:rsidRPr="0062305C">
              <w:rPr>
                <w:bCs/>
              </w:rPr>
              <w:tab/>
              <w:t xml:space="preserve">“obstructive </w:t>
            </w:r>
            <w:r w:rsidR="00463E0E" w:rsidRPr="0062305C">
              <w:rPr>
                <w:bCs/>
              </w:rPr>
              <w:t>practice</w:t>
            </w:r>
            <w:r w:rsidR="00463E0E" w:rsidRPr="0062305C">
              <w:t>” is</w:t>
            </w:r>
          </w:p>
          <w:p w14:paraId="1F777699" w14:textId="77777777" w:rsidR="00280EB6" w:rsidRPr="0062305C" w:rsidRDefault="00280EB6" w:rsidP="00363A2E">
            <w:pPr>
              <w:autoSpaceDE w:val="0"/>
              <w:autoSpaceDN w:val="0"/>
              <w:adjustRightInd w:val="0"/>
              <w:spacing w:after="120"/>
              <w:ind w:left="1692" w:hanging="540"/>
              <w:jc w:val="both"/>
            </w:pPr>
            <w:r w:rsidRPr="0062305C">
              <w:rPr>
                <w:bCs/>
              </w:rPr>
              <w:t>(aa)</w:t>
            </w:r>
            <w:r w:rsidRPr="0062305C">
              <w:tab/>
              <w:t>deliberately destroying, falsifying, altering or concealing of evidence material to the investigation or making false statements to investigators in order to materially impede a Government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450D93BD" w14:textId="77777777" w:rsidR="00280EB6" w:rsidRPr="0062305C" w:rsidRDefault="00280EB6" w:rsidP="00363A2E">
            <w:pPr>
              <w:suppressAutoHyphens/>
              <w:overflowPunct w:val="0"/>
              <w:autoSpaceDE w:val="0"/>
              <w:autoSpaceDN w:val="0"/>
              <w:adjustRightInd w:val="0"/>
              <w:spacing w:after="200"/>
              <w:ind w:left="1620" w:right="-72" w:hanging="540"/>
              <w:jc w:val="both"/>
              <w:textAlignment w:val="baseline"/>
              <w:rPr>
                <w:bCs/>
                <w:i/>
                <w:iCs/>
              </w:rPr>
            </w:pPr>
            <w:r w:rsidRPr="0062305C">
              <w:rPr>
                <w:bCs/>
              </w:rPr>
              <w:t>(bb)</w:t>
            </w:r>
            <w:r w:rsidRPr="0062305C">
              <w:rPr>
                <w:bCs/>
              </w:rPr>
              <w:tab/>
              <w:t>acts intended to materially impede the exercise of the Government’s inspection and audit rights provided for under Sub-Clause22.2.</w:t>
            </w:r>
          </w:p>
        </w:tc>
      </w:tr>
      <w:tr w:rsidR="0062305C" w:rsidRPr="0062305C" w14:paraId="6D9BBC11" w14:textId="77777777">
        <w:tc>
          <w:tcPr>
            <w:tcW w:w="2160" w:type="dxa"/>
            <w:tcBorders>
              <w:top w:val="nil"/>
              <w:left w:val="nil"/>
              <w:bottom w:val="nil"/>
              <w:right w:val="nil"/>
            </w:tcBorders>
          </w:tcPr>
          <w:p w14:paraId="7F568C78" w14:textId="77777777" w:rsidR="00280EB6" w:rsidRPr="0062305C" w:rsidRDefault="00280EB6" w:rsidP="006A3F34">
            <w:pPr>
              <w:pStyle w:val="Head42"/>
              <w:numPr>
                <w:ilvl w:val="0"/>
                <w:numId w:val="21"/>
              </w:numPr>
              <w:tabs>
                <w:tab w:val="clear" w:pos="540"/>
              </w:tabs>
              <w:ind w:left="360" w:hanging="360"/>
            </w:pPr>
            <w:bookmarkStart w:id="647" w:name="_Toc338651374"/>
            <w:r w:rsidRPr="0062305C">
              <w:lastRenderedPageBreak/>
              <w:t>Payment upon Termination</w:t>
            </w:r>
            <w:bookmarkEnd w:id="647"/>
          </w:p>
        </w:tc>
        <w:tc>
          <w:tcPr>
            <w:tcW w:w="7128" w:type="dxa"/>
            <w:tcBorders>
              <w:top w:val="nil"/>
              <w:left w:val="nil"/>
              <w:bottom w:val="nil"/>
              <w:right w:val="nil"/>
            </w:tcBorders>
          </w:tcPr>
          <w:p w14:paraId="3657E6DC"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 xml:space="preserve">If the Contract is terminated because of a fundamental breach of Contract by the Contractor, the Project Manager shall issue a certificate for the value of the work done and Materials ordered less advance payments received up to the date of the issue of the certificate and less the percentage to apply to the value of the work not completed, as </w:t>
            </w:r>
            <w:r w:rsidRPr="0062305C">
              <w:rPr>
                <w:b/>
              </w:rPr>
              <w:t>indicated in the PCC.</w:t>
            </w:r>
            <w:r w:rsidRPr="0062305C">
              <w:t xml:space="preserve"> Additional Liquidated Damages shall not apply.  If the total amount due to the Employer exceeds any payment due to the Contractor, the difference shall be a debt payable to the Employer.</w:t>
            </w:r>
          </w:p>
          <w:p w14:paraId="654044C9"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 xml:space="preserve">If the Contract is terminated for the Employer’s convenience or because of a fundamental breach of Contract by the Employer, the Project Manager shall issue a certificate for the value of the work done, Materials ordered, the reasonable cost of removal of Equipment, repatriation of the Contractor’s personnel employed solely on the Works, and the Contractor’s costs of protecting and </w:t>
            </w:r>
            <w:r w:rsidRPr="0062305C">
              <w:lastRenderedPageBreak/>
              <w:t>securing the Works, and less advance payments received up to the date of the certificate.</w:t>
            </w:r>
          </w:p>
        </w:tc>
      </w:tr>
      <w:tr w:rsidR="0062305C" w:rsidRPr="0062305C" w14:paraId="001DF4EF" w14:textId="77777777">
        <w:tc>
          <w:tcPr>
            <w:tcW w:w="2160" w:type="dxa"/>
            <w:tcBorders>
              <w:top w:val="nil"/>
              <w:left w:val="nil"/>
              <w:bottom w:val="nil"/>
              <w:right w:val="nil"/>
            </w:tcBorders>
          </w:tcPr>
          <w:p w14:paraId="0A8ACB58" w14:textId="77777777" w:rsidR="00280EB6" w:rsidRPr="0062305C" w:rsidRDefault="00280EB6" w:rsidP="006A3F34">
            <w:pPr>
              <w:pStyle w:val="Head42"/>
              <w:numPr>
                <w:ilvl w:val="0"/>
                <w:numId w:val="21"/>
              </w:numPr>
            </w:pPr>
            <w:bookmarkStart w:id="648" w:name="_Toc338651375"/>
            <w:r w:rsidRPr="0062305C">
              <w:lastRenderedPageBreak/>
              <w:t>Property</w:t>
            </w:r>
            <w:bookmarkEnd w:id="648"/>
          </w:p>
        </w:tc>
        <w:tc>
          <w:tcPr>
            <w:tcW w:w="7128" w:type="dxa"/>
            <w:tcBorders>
              <w:top w:val="nil"/>
              <w:left w:val="nil"/>
              <w:bottom w:val="nil"/>
              <w:right w:val="nil"/>
            </w:tcBorders>
          </w:tcPr>
          <w:p w14:paraId="09A7A97E"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All Materials on the Site, Plant, Equipment, Temporary Works, and Works shall be deemed to be the property of the Employer if the Contract is terminated because of the Contractor’s default.</w:t>
            </w:r>
          </w:p>
        </w:tc>
      </w:tr>
      <w:tr w:rsidR="0062305C" w:rsidRPr="0062305C" w14:paraId="1ADAEED3" w14:textId="77777777">
        <w:tc>
          <w:tcPr>
            <w:tcW w:w="2160" w:type="dxa"/>
            <w:tcBorders>
              <w:top w:val="nil"/>
              <w:left w:val="nil"/>
              <w:bottom w:val="nil"/>
              <w:right w:val="nil"/>
            </w:tcBorders>
          </w:tcPr>
          <w:p w14:paraId="184A241B" w14:textId="77777777" w:rsidR="00280EB6" w:rsidRPr="0062305C" w:rsidRDefault="00280EB6" w:rsidP="006A3F34">
            <w:pPr>
              <w:pStyle w:val="Head42"/>
              <w:numPr>
                <w:ilvl w:val="0"/>
                <w:numId w:val="21"/>
              </w:numPr>
              <w:tabs>
                <w:tab w:val="clear" w:pos="540"/>
              </w:tabs>
              <w:ind w:left="360" w:hanging="360"/>
            </w:pPr>
            <w:bookmarkStart w:id="649" w:name="_Toc338651376"/>
            <w:r w:rsidRPr="0062305C">
              <w:t>Release from Performance</w:t>
            </w:r>
            <w:bookmarkEnd w:id="649"/>
          </w:p>
        </w:tc>
        <w:tc>
          <w:tcPr>
            <w:tcW w:w="7128" w:type="dxa"/>
            <w:tcBorders>
              <w:top w:val="nil"/>
              <w:left w:val="nil"/>
              <w:bottom w:val="nil"/>
              <w:right w:val="nil"/>
            </w:tcBorders>
          </w:tcPr>
          <w:p w14:paraId="6F57EAE3" w14:textId="77777777" w:rsidR="00280EB6" w:rsidRPr="0062305C" w:rsidRDefault="00280EB6" w:rsidP="006A3F34">
            <w:pPr>
              <w:numPr>
                <w:ilvl w:val="1"/>
                <w:numId w:val="21"/>
              </w:numPr>
              <w:suppressAutoHyphens/>
              <w:overflowPunct w:val="0"/>
              <w:autoSpaceDE w:val="0"/>
              <w:autoSpaceDN w:val="0"/>
              <w:adjustRightInd w:val="0"/>
              <w:spacing w:after="200"/>
              <w:ind w:right="-72"/>
              <w:jc w:val="both"/>
              <w:textAlignment w:val="baseline"/>
            </w:pPr>
            <w:r w:rsidRPr="0062305C">
              <w:t>If the Contract is frustrated by the outbreak of war or by any other event entirely outside the control of either the Employer or the Contractor, the Project Manager shall certify that the Contract has been frustrated.  The Contractor shall make the Site safe and stop work as quickly as possible after receiving this certificate and shall be paid for all work carried out before receiving it and for any work carried out afterwards to which a commitment was made.</w:t>
            </w:r>
          </w:p>
        </w:tc>
      </w:tr>
      <w:tr w:rsidR="0062305C" w:rsidRPr="0062305C" w14:paraId="06C83E2F" w14:textId="77777777">
        <w:trPr>
          <w:cantSplit/>
        </w:trPr>
        <w:tc>
          <w:tcPr>
            <w:tcW w:w="2160" w:type="dxa"/>
            <w:tcBorders>
              <w:top w:val="nil"/>
              <w:left w:val="nil"/>
              <w:bottom w:val="nil"/>
              <w:right w:val="nil"/>
            </w:tcBorders>
          </w:tcPr>
          <w:p w14:paraId="5C08D0F8" w14:textId="77777777" w:rsidR="00280EB6" w:rsidRPr="0062305C" w:rsidRDefault="00280EB6" w:rsidP="006A3F34">
            <w:pPr>
              <w:pStyle w:val="Head42"/>
              <w:numPr>
                <w:ilvl w:val="0"/>
                <w:numId w:val="21"/>
              </w:numPr>
              <w:tabs>
                <w:tab w:val="clear" w:pos="540"/>
              </w:tabs>
              <w:ind w:left="360" w:hanging="360"/>
            </w:pPr>
            <w:bookmarkStart w:id="650" w:name="_Toc338651377"/>
            <w:r w:rsidRPr="0062305C">
              <w:t>Suspension of Contractor</w:t>
            </w:r>
            <w:bookmarkEnd w:id="650"/>
          </w:p>
        </w:tc>
        <w:tc>
          <w:tcPr>
            <w:tcW w:w="7128" w:type="dxa"/>
            <w:tcBorders>
              <w:top w:val="nil"/>
              <w:left w:val="nil"/>
              <w:bottom w:val="nil"/>
              <w:right w:val="nil"/>
            </w:tcBorders>
          </w:tcPr>
          <w:p w14:paraId="59459C66" w14:textId="7AA28628" w:rsidR="00280EB6" w:rsidRPr="0062305C" w:rsidRDefault="00280EB6" w:rsidP="006A3F34">
            <w:pPr>
              <w:numPr>
                <w:ilvl w:val="1"/>
                <w:numId w:val="21"/>
              </w:numPr>
              <w:suppressAutoHyphens/>
              <w:overflowPunct w:val="0"/>
              <w:autoSpaceDE w:val="0"/>
              <w:autoSpaceDN w:val="0"/>
              <w:adjustRightInd w:val="0"/>
              <w:spacing w:after="120"/>
              <w:ind w:left="547" w:right="-72" w:hanging="547"/>
              <w:jc w:val="both"/>
              <w:textAlignment w:val="baseline"/>
            </w:pPr>
            <w:r w:rsidRPr="0062305C">
              <w:t>In the event that ZPPA suspends the Contractor pursuant to the Public Procurement Act of 20</w:t>
            </w:r>
            <w:r w:rsidR="00FB6FA8">
              <w:t>2</w:t>
            </w:r>
            <w:r w:rsidRPr="0062305C">
              <w:t>0:</w:t>
            </w:r>
          </w:p>
          <w:p w14:paraId="5E8DDAE1" w14:textId="77777777" w:rsidR="00280EB6" w:rsidRPr="0062305C" w:rsidRDefault="00280EB6" w:rsidP="006A3F34">
            <w:pPr>
              <w:numPr>
                <w:ilvl w:val="0"/>
                <w:numId w:val="33"/>
              </w:numPr>
              <w:suppressAutoHyphens/>
              <w:overflowPunct w:val="0"/>
              <w:autoSpaceDE w:val="0"/>
              <w:autoSpaceDN w:val="0"/>
              <w:adjustRightInd w:val="0"/>
              <w:spacing w:after="200"/>
              <w:ind w:right="-72"/>
              <w:jc w:val="both"/>
              <w:textAlignment w:val="baseline"/>
            </w:pPr>
            <w:r w:rsidRPr="0062305C">
              <w:t>The Employer is obligated to notify the Contractor of such suspension within 7 days of having received ZPPA’s suspension notice.</w:t>
            </w:r>
          </w:p>
          <w:p w14:paraId="0312E42D" w14:textId="77777777" w:rsidR="00280EB6" w:rsidRPr="0062305C" w:rsidRDefault="00280EB6" w:rsidP="006A3F34">
            <w:pPr>
              <w:numPr>
                <w:ilvl w:val="0"/>
                <w:numId w:val="33"/>
              </w:numPr>
              <w:suppressAutoHyphens/>
              <w:overflowPunct w:val="0"/>
              <w:autoSpaceDE w:val="0"/>
              <w:autoSpaceDN w:val="0"/>
              <w:adjustRightInd w:val="0"/>
              <w:spacing w:after="200"/>
              <w:ind w:right="-72"/>
              <w:jc w:val="both"/>
              <w:textAlignment w:val="baseline"/>
            </w:pPr>
            <w:r w:rsidRPr="0062305C">
              <w:t>If the Contractor has not received sums due it within the 28 days for payment provided for in Sub-Clause 40.1, the Contractor may immediately issue a 14-day termination notice.</w:t>
            </w:r>
          </w:p>
        </w:tc>
      </w:tr>
    </w:tbl>
    <w:p w14:paraId="4B064E84" w14:textId="77777777" w:rsidR="00280EB6" w:rsidRPr="0062305C" w:rsidRDefault="00280EB6" w:rsidP="00BD6D03">
      <w:r w:rsidRPr="0062305C">
        <w:rPr>
          <w:b/>
        </w:rPr>
        <w:t>62.</w:t>
      </w:r>
      <w:r w:rsidRPr="0062305C">
        <w:rPr>
          <w:b/>
        </w:rPr>
        <w:tab/>
        <w:t xml:space="preserve">Contract </w:t>
      </w:r>
      <w:r w:rsidRPr="0062305C">
        <w:rPr>
          <w:b/>
        </w:rPr>
        <w:tab/>
      </w:r>
      <w:r w:rsidRPr="0062305C">
        <w:rPr>
          <w:b/>
        </w:rPr>
        <w:tab/>
      </w:r>
      <w:r w:rsidRPr="0062305C">
        <w:t>The Auditor General or any Public Officer, Agent or Specialist</w:t>
      </w:r>
    </w:p>
    <w:p w14:paraId="4BFF0CB0" w14:textId="77777777" w:rsidR="00280EB6" w:rsidRPr="0062305C" w:rsidRDefault="00280EB6" w:rsidP="00BD6D03">
      <w:pPr>
        <w:ind w:left="2880" w:hanging="2160"/>
        <w:rPr>
          <w:b/>
        </w:rPr>
      </w:pPr>
      <w:r w:rsidRPr="0062305C">
        <w:rPr>
          <w:b/>
        </w:rPr>
        <w:t>Audit</w:t>
      </w:r>
      <w:r w:rsidRPr="0062305C">
        <w:rPr>
          <w:b/>
        </w:rPr>
        <w:tab/>
      </w:r>
      <w:r w:rsidRPr="0062305C">
        <w:t xml:space="preserve">Consultant authorized by him shall have access to and shall </w:t>
      </w:r>
      <w:r w:rsidR="005D6010" w:rsidRPr="0062305C">
        <w:t>examine all</w:t>
      </w:r>
      <w:r w:rsidRPr="0062305C">
        <w:t xml:space="preserve"> books, records and other documents relating to the </w:t>
      </w:r>
      <w:r w:rsidR="005D6010" w:rsidRPr="0062305C">
        <w:t>utilization</w:t>
      </w:r>
      <w:r w:rsidRPr="0062305C">
        <w:t xml:space="preserve"> of funds under this Contract.  </w:t>
      </w:r>
    </w:p>
    <w:p w14:paraId="12969854" w14:textId="77777777" w:rsidR="00280EB6" w:rsidRPr="0062305C" w:rsidRDefault="00280EB6" w:rsidP="00BD6D03">
      <w:pPr>
        <w:rPr>
          <w:b/>
        </w:rPr>
      </w:pPr>
      <w:r w:rsidRPr="0062305C">
        <w:rPr>
          <w:b/>
        </w:rPr>
        <w:tab/>
      </w:r>
      <w:r w:rsidRPr="0062305C">
        <w:rPr>
          <w:b/>
        </w:rPr>
        <w:tab/>
      </w:r>
      <w:r w:rsidRPr="0062305C">
        <w:rPr>
          <w:b/>
        </w:rPr>
        <w:tab/>
      </w:r>
      <w:r w:rsidRPr="0062305C">
        <w:rPr>
          <w:b/>
        </w:rPr>
        <w:tab/>
      </w:r>
    </w:p>
    <w:p w14:paraId="365E8092" w14:textId="77777777" w:rsidR="00280EB6" w:rsidRPr="0062305C" w:rsidRDefault="00280EB6" w:rsidP="00BD6D03">
      <w:pPr>
        <w:rPr>
          <w:b/>
        </w:rPr>
      </w:pPr>
      <w:r w:rsidRPr="0062305C">
        <w:rPr>
          <w:b/>
        </w:rPr>
        <w:tab/>
      </w:r>
      <w:r w:rsidRPr="0062305C">
        <w:rPr>
          <w:b/>
        </w:rPr>
        <w:tab/>
      </w:r>
      <w:r w:rsidRPr="0062305C">
        <w:rPr>
          <w:b/>
        </w:rPr>
        <w:tab/>
      </w:r>
      <w:r w:rsidRPr="0062305C">
        <w:rPr>
          <w:b/>
        </w:rPr>
        <w:tab/>
      </w:r>
    </w:p>
    <w:p w14:paraId="62772167" w14:textId="77777777" w:rsidR="00280EB6" w:rsidRPr="0062305C" w:rsidRDefault="00280EB6"/>
    <w:p w14:paraId="0F494762" w14:textId="77777777" w:rsidR="00280EB6" w:rsidRPr="0062305C" w:rsidRDefault="00280EB6"/>
    <w:p w14:paraId="094441B6" w14:textId="77777777" w:rsidR="00280EB6" w:rsidRPr="0062305C" w:rsidRDefault="00280EB6">
      <w:pPr>
        <w:sectPr w:rsidR="00280EB6" w:rsidRPr="0062305C">
          <w:headerReference w:type="even" r:id="rId38"/>
          <w:headerReference w:type="default" r:id="rId39"/>
          <w:headerReference w:type="first" r:id="rId40"/>
          <w:type w:val="oddPage"/>
          <w:pgSz w:w="12240" w:h="15840" w:code="1"/>
          <w:pgMar w:top="1440" w:right="1440" w:bottom="1440" w:left="1800" w:header="720" w:footer="720" w:gutter="0"/>
          <w:paperSrc w:first="15" w:other="15"/>
          <w:cols w:space="720"/>
          <w:titlePg/>
        </w:sectPr>
      </w:pPr>
    </w:p>
    <w:p w14:paraId="1A99A50F" w14:textId="0FDD1C16" w:rsidR="00280EB6" w:rsidRPr="0062305C" w:rsidRDefault="00280EB6">
      <w:pPr>
        <w:pStyle w:val="Subtitle"/>
      </w:pPr>
      <w:bookmarkStart w:id="651" w:name="_Toc87070118"/>
      <w:bookmarkStart w:id="652" w:name="_Toc168298097"/>
      <w:r w:rsidRPr="0062305C">
        <w:lastRenderedPageBreak/>
        <w:t xml:space="preserve">Section VIII.  </w:t>
      </w:r>
      <w:r w:rsidRPr="0062305C">
        <w:rPr>
          <w:iCs/>
        </w:rPr>
        <w:t xml:space="preserve">Particular </w:t>
      </w:r>
      <w:r w:rsidRPr="0062305C">
        <w:t>Conditions of Contract</w:t>
      </w:r>
      <w:bookmarkEnd w:id="651"/>
      <w:bookmarkEnd w:id="652"/>
    </w:p>
    <w:p w14:paraId="135DDDEF" w14:textId="77777777" w:rsidR="00280EB6" w:rsidRPr="0062305C" w:rsidRDefault="00280EB6"/>
    <w:p w14:paraId="1317D71E" w14:textId="77777777" w:rsidR="00280EB6" w:rsidRPr="0062305C" w:rsidRDefault="00280EB6">
      <w:pPr>
        <w:jc w:val="both"/>
      </w:pPr>
      <w:r w:rsidRPr="0062305C">
        <w:rPr>
          <w:i/>
        </w:rPr>
        <w:t xml:space="preserve">Except where otherwise indicated, all </w:t>
      </w:r>
      <w:r w:rsidRPr="0062305C">
        <w:t>PCC</w:t>
      </w:r>
      <w:r w:rsidRPr="0062305C">
        <w:rPr>
          <w:i/>
        </w:rPr>
        <w:t xml:space="preserve"> should be filled in by the </w:t>
      </w:r>
      <w:r w:rsidRPr="0062305C">
        <w:t>Employer</w:t>
      </w:r>
      <w:r w:rsidRPr="0062305C">
        <w:rPr>
          <w:i/>
        </w:rPr>
        <w:t xml:space="preserve"> prior to issuance of the Bidding Documents.  Schedules and reports to be provided by the </w:t>
      </w:r>
      <w:r w:rsidRPr="0062305C">
        <w:t>Employer</w:t>
      </w:r>
      <w:r w:rsidRPr="0062305C">
        <w:rPr>
          <w:i/>
        </w:rPr>
        <w:t xml:space="preserve"> should be annexed.</w:t>
      </w:r>
    </w:p>
    <w:p w14:paraId="14A463B5" w14:textId="77777777" w:rsidR="00280EB6" w:rsidRPr="0062305C" w:rsidRDefault="00280EB6"/>
    <w:tbl>
      <w:tblPr>
        <w:tblW w:w="92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04"/>
        <w:gridCol w:w="7614"/>
      </w:tblGrid>
      <w:tr w:rsidR="0062305C" w:rsidRPr="0062305C" w14:paraId="508C70AA" w14:textId="77777777">
        <w:trPr>
          <w:cantSplit/>
        </w:trPr>
        <w:tc>
          <w:tcPr>
            <w:tcW w:w="9218" w:type="dxa"/>
            <w:gridSpan w:val="2"/>
          </w:tcPr>
          <w:p w14:paraId="0191C703" w14:textId="77777777" w:rsidR="00280EB6" w:rsidRPr="0062305C" w:rsidRDefault="00280EB6">
            <w:pPr>
              <w:tabs>
                <w:tab w:val="left" w:pos="556"/>
              </w:tabs>
              <w:spacing w:before="120" w:after="200"/>
              <w:ind w:left="562" w:right="-72" w:hanging="562"/>
              <w:jc w:val="center"/>
              <w:rPr>
                <w:b/>
                <w:sz w:val="28"/>
              </w:rPr>
            </w:pPr>
            <w:r w:rsidRPr="0062305C">
              <w:rPr>
                <w:b/>
                <w:sz w:val="28"/>
              </w:rPr>
              <w:t>A. General</w:t>
            </w:r>
          </w:p>
        </w:tc>
      </w:tr>
      <w:tr w:rsidR="0062305C" w:rsidRPr="0062305C" w14:paraId="624BC536" w14:textId="77777777">
        <w:tc>
          <w:tcPr>
            <w:tcW w:w="1604" w:type="dxa"/>
          </w:tcPr>
          <w:p w14:paraId="36CB1AE7" w14:textId="77777777" w:rsidR="00280EB6" w:rsidRPr="0062305C" w:rsidRDefault="00280EB6" w:rsidP="00E7034C">
            <w:pPr>
              <w:rPr>
                <w:b/>
              </w:rPr>
            </w:pPr>
            <w:r w:rsidRPr="0062305C">
              <w:rPr>
                <w:b/>
              </w:rPr>
              <w:t>GCC 1.1 (o)</w:t>
            </w:r>
          </w:p>
        </w:tc>
        <w:tc>
          <w:tcPr>
            <w:tcW w:w="7614" w:type="dxa"/>
          </w:tcPr>
          <w:p w14:paraId="28D3D980" w14:textId="77777777" w:rsidR="00280EB6" w:rsidRPr="0062305C" w:rsidRDefault="00280EB6" w:rsidP="00421566">
            <w:pPr>
              <w:tabs>
                <w:tab w:val="left" w:pos="556"/>
              </w:tabs>
              <w:spacing w:after="200"/>
              <w:ind w:left="556" w:right="2" w:hanging="556"/>
            </w:pPr>
            <w:r w:rsidRPr="0062305C">
              <w:t>The Defects Liability Period is</w:t>
            </w:r>
            <w:r w:rsidRPr="0062305C">
              <w:rPr>
                <w:b/>
              </w:rPr>
              <w:t xml:space="preserve">: </w:t>
            </w:r>
            <w:r w:rsidR="00421566" w:rsidRPr="0062305C">
              <w:rPr>
                <w:b/>
              </w:rPr>
              <w:t>12 Months</w:t>
            </w:r>
          </w:p>
        </w:tc>
      </w:tr>
      <w:tr w:rsidR="0062305C" w:rsidRPr="0062305C" w14:paraId="634CA502" w14:textId="77777777">
        <w:tc>
          <w:tcPr>
            <w:tcW w:w="1604" w:type="dxa"/>
          </w:tcPr>
          <w:p w14:paraId="0FD98DEC" w14:textId="77777777" w:rsidR="00280EB6" w:rsidRPr="0062305C" w:rsidRDefault="00280EB6" w:rsidP="00E7034C">
            <w:pPr>
              <w:rPr>
                <w:b/>
              </w:rPr>
            </w:pPr>
            <w:r w:rsidRPr="0062305C">
              <w:rPr>
                <w:b/>
              </w:rPr>
              <w:t>GCC 1.1 (r)</w:t>
            </w:r>
          </w:p>
        </w:tc>
        <w:tc>
          <w:tcPr>
            <w:tcW w:w="7614" w:type="dxa"/>
          </w:tcPr>
          <w:p w14:paraId="2C309B56" w14:textId="77777777" w:rsidR="00635612" w:rsidRDefault="00280EB6" w:rsidP="003C38C2">
            <w:pPr>
              <w:tabs>
                <w:tab w:val="left" w:pos="556"/>
              </w:tabs>
              <w:spacing w:after="200"/>
              <w:ind w:left="556" w:right="2" w:hanging="556"/>
              <w:rPr>
                <w:color w:val="FF0000"/>
              </w:rPr>
            </w:pPr>
            <w:r w:rsidRPr="0062305C">
              <w:t>The Employer is</w:t>
            </w:r>
            <w:r w:rsidR="003C38C2" w:rsidRPr="00635612">
              <w:rPr>
                <w:color w:val="FF0000"/>
              </w:rPr>
              <w:t>:</w:t>
            </w:r>
            <w:r w:rsidRPr="00635612">
              <w:rPr>
                <w:color w:val="FF0000"/>
              </w:rPr>
              <w:t xml:space="preserve"> </w:t>
            </w:r>
          </w:p>
          <w:p w14:paraId="28266064" w14:textId="7668C3E8" w:rsidR="00280EB6" w:rsidRPr="0062305C" w:rsidRDefault="0074698C" w:rsidP="003C38C2">
            <w:pPr>
              <w:tabs>
                <w:tab w:val="left" w:pos="556"/>
              </w:tabs>
              <w:spacing w:after="200"/>
              <w:ind w:left="556" w:right="2" w:hanging="556"/>
              <w:rPr>
                <w:b/>
              </w:rPr>
            </w:pPr>
            <w:r w:rsidRPr="00635612">
              <w:rPr>
                <w:color w:val="FF0000"/>
              </w:rPr>
              <w:t xml:space="preserve">Ministry of Infrastructure, Housing and Urban Development </w:t>
            </w:r>
          </w:p>
        </w:tc>
      </w:tr>
      <w:tr w:rsidR="0062305C" w:rsidRPr="0062305C" w14:paraId="6B2BA401" w14:textId="77777777">
        <w:tc>
          <w:tcPr>
            <w:tcW w:w="1604" w:type="dxa"/>
          </w:tcPr>
          <w:p w14:paraId="0E631EE9" w14:textId="77777777" w:rsidR="00280EB6" w:rsidRPr="0062305C" w:rsidRDefault="00280EB6">
            <w:pPr>
              <w:rPr>
                <w:b/>
              </w:rPr>
            </w:pPr>
            <w:r w:rsidRPr="0062305C">
              <w:rPr>
                <w:b/>
              </w:rPr>
              <w:t>GCC 1.1 (v)</w:t>
            </w:r>
          </w:p>
        </w:tc>
        <w:tc>
          <w:tcPr>
            <w:tcW w:w="7614" w:type="dxa"/>
          </w:tcPr>
          <w:p w14:paraId="0BA59AAD" w14:textId="77777777" w:rsidR="00280EB6" w:rsidRPr="0062305C" w:rsidRDefault="00280EB6" w:rsidP="000913C4">
            <w:pPr>
              <w:spacing w:after="200"/>
              <w:ind w:right="2"/>
              <w:rPr>
                <w:i/>
              </w:rPr>
            </w:pPr>
            <w:r w:rsidRPr="0062305C">
              <w:t xml:space="preserve">The Intended Completion Date for the whole of the Works shall be </w:t>
            </w:r>
            <w:r w:rsidRPr="0062305C">
              <w:rPr>
                <w:b/>
              </w:rPr>
              <w:t>TBA</w:t>
            </w:r>
          </w:p>
        </w:tc>
      </w:tr>
      <w:tr w:rsidR="0062305C" w:rsidRPr="0062305C" w14:paraId="606FAE2B" w14:textId="77777777">
        <w:tc>
          <w:tcPr>
            <w:tcW w:w="1604" w:type="dxa"/>
          </w:tcPr>
          <w:p w14:paraId="043FAD4F" w14:textId="77777777" w:rsidR="00280EB6" w:rsidRPr="0062305C" w:rsidRDefault="00280EB6">
            <w:pPr>
              <w:rPr>
                <w:b/>
              </w:rPr>
            </w:pPr>
            <w:r w:rsidRPr="0062305C">
              <w:rPr>
                <w:b/>
              </w:rPr>
              <w:t>GCC 1.1 (y)</w:t>
            </w:r>
          </w:p>
        </w:tc>
        <w:tc>
          <w:tcPr>
            <w:tcW w:w="7614" w:type="dxa"/>
          </w:tcPr>
          <w:p w14:paraId="061CC47A" w14:textId="77777777" w:rsidR="00635612" w:rsidRDefault="00280EB6">
            <w:pPr>
              <w:tabs>
                <w:tab w:val="left" w:pos="556"/>
              </w:tabs>
              <w:spacing w:after="200"/>
              <w:ind w:right="2"/>
            </w:pPr>
            <w:r w:rsidRPr="0062305C">
              <w:t>The Project Manager is</w:t>
            </w:r>
            <w:r w:rsidR="00635612">
              <w:t>:</w:t>
            </w:r>
          </w:p>
          <w:p w14:paraId="6C114624" w14:textId="0B7AEE83" w:rsidR="004801E2" w:rsidRPr="00635612" w:rsidRDefault="00280EB6" w:rsidP="00635612">
            <w:pPr>
              <w:pStyle w:val="NoSpacing"/>
              <w:rPr>
                <w:b/>
                <w:bCs/>
              </w:rPr>
            </w:pPr>
            <w:r w:rsidRPr="00635612">
              <w:rPr>
                <w:b/>
                <w:bCs/>
              </w:rPr>
              <w:t xml:space="preserve">The Director </w:t>
            </w:r>
          </w:p>
          <w:p w14:paraId="19E85564" w14:textId="181B25A8" w:rsidR="00280EB6" w:rsidRPr="00635612" w:rsidRDefault="004801E2" w:rsidP="00635612">
            <w:pPr>
              <w:pStyle w:val="NoSpacing"/>
              <w:rPr>
                <w:b/>
                <w:bCs/>
              </w:rPr>
            </w:pPr>
            <w:r w:rsidRPr="00635612">
              <w:rPr>
                <w:b/>
                <w:bCs/>
              </w:rPr>
              <w:t xml:space="preserve">Department </w:t>
            </w:r>
            <w:r w:rsidR="00280EB6" w:rsidRPr="00635612">
              <w:rPr>
                <w:b/>
                <w:bCs/>
              </w:rPr>
              <w:t xml:space="preserve">of </w:t>
            </w:r>
            <w:r w:rsidR="0087771D" w:rsidRPr="00635612">
              <w:rPr>
                <w:b/>
                <w:bCs/>
              </w:rPr>
              <w:t xml:space="preserve">Public Infrastructure </w:t>
            </w:r>
          </w:p>
          <w:p w14:paraId="01209ED2" w14:textId="6377A566" w:rsidR="00280EB6" w:rsidRPr="00635612" w:rsidRDefault="00280EB6" w:rsidP="00635612">
            <w:pPr>
              <w:pStyle w:val="NoSpacing"/>
              <w:rPr>
                <w:b/>
                <w:bCs/>
              </w:rPr>
            </w:pPr>
            <w:r w:rsidRPr="00635612">
              <w:rPr>
                <w:b/>
                <w:bCs/>
              </w:rPr>
              <w:t>P. O. Box 50</w:t>
            </w:r>
            <w:r w:rsidR="009E2D6A" w:rsidRPr="00635612">
              <w:rPr>
                <w:b/>
                <w:bCs/>
              </w:rPr>
              <w:t>235</w:t>
            </w:r>
          </w:p>
          <w:p w14:paraId="5B798853" w14:textId="77777777" w:rsidR="00280EB6" w:rsidRPr="0062305C" w:rsidRDefault="00280EB6" w:rsidP="00635612">
            <w:pPr>
              <w:pStyle w:val="NoSpacing"/>
            </w:pPr>
            <w:r w:rsidRPr="00635612">
              <w:rPr>
                <w:b/>
                <w:bCs/>
              </w:rPr>
              <w:t>Lusaka</w:t>
            </w:r>
            <w:r w:rsidRPr="0062305C">
              <w:t>.</w:t>
            </w:r>
          </w:p>
        </w:tc>
      </w:tr>
      <w:tr w:rsidR="0062305C" w:rsidRPr="0062305C" w14:paraId="57A5747E" w14:textId="77777777">
        <w:tc>
          <w:tcPr>
            <w:tcW w:w="1604" w:type="dxa"/>
          </w:tcPr>
          <w:p w14:paraId="3779A101" w14:textId="77777777" w:rsidR="00280EB6" w:rsidRPr="0062305C" w:rsidRDefault="00280EB6">
            <w:pPr>
              <w:rPr>
                <w:b/>
              </w:rPr>
            </w:pPr>
            <w:r w:rsidRPr="0062305C">
              <w:rPr>
                <w:b/>
              </w:rPr>
              <w:t>GCC 1.1 (aa)</w:t>
            </w:r>
          </w:p>
        </w:tc>
        <w:tc>
          <w:tcPr>
            <w:tcW w:w="7614" w:type="dxa"/>
          </w:tcPr>
          <w:p w14:paraId="50228718" w14:textId="7BCA0EDB" w:rsidR="00280EB6" w:rsidRPr="0062305C" w:rsidRDefault="00280EB6" w:rsidP="00472E27">
            <w:pPr>
              <w:spacing w:after="200"/>
              <w:ind w:right="2"/>
              <w:rPr>
                <w:b/>
              </w:rPr>
            </w:pPr>
            <w:r w:rsidRPr="0062305C">
              <w:rPr>
                <w:b/>
              </w:rPr>
              <w:t>The Site is located</w:t>
            </w:r>
            <w:r w:rsidR="00AB3AD0" w:rsidRPr="0062305C">
              <w:rPr>
                <w:b/>
              </w:rPr>
              <w:t xml:space="preserve"> </w:t>
            </w:r>
            <w:r w:rsidR="006D16F8" w:rsidRPr="0062305C">
              <w:rPr>
                <w:b/>
              </w:rPr>
              <w:t>in</w:t>
            </w:r>
            <w:r w:rsidR="00AB3AD0" w:rsidRPr="0062305C">
              <w:rPr>
                <w:b/>
              </w:rPr>
              <w:t xml:space="preserve"> </w:t>
            </w:r>
            <w:r w:rsidR="00472E27">
              <w:rPr>
                <w:b/>
              </w:rPr>
              <w:t>Lusaka</w:t>
            </w:r>
            <w:r w:rsidR="00C53E31">
              <w:rPr>
                <w:b/>
              </w:rPr>
              <w:t xml:space="preserve"> Province</w:t>
            </w:r>
          </w:p>
        </w:tc>
      </w:tr>
      <w:tr w:rsidR="0062305C" w:rsidRPr="0062305C" w14:paraId="784B7EDB" w14:textId="77777777">
        <w:tc>
          <w:tcPr>
            <w:tcW w:w="1604" w:type="dxa"/>
          </w:tcPr>
          <w:p w14:paraId="0172D846" w14:textId="77777777" w:rsidR="00280EB6" w:rsidRPr="0062305C" w:rsidRDefault="00280EB6">
            <w:pPr>
              <w:rPr>
                <w:b/>
              </w:rPr>
            </w:pPr>
            <w:r w:rsidRPr="0062305C">
              <w:rPr>
                <w:b/>
              </w:rPr>
              <w:t>GCC 1.1 (dd)</w:t>
            </w:r>
          </w:p>
        </w:tc>
        <w:tc>
          <w:tcPr>
            <w:tcW w:w="7614" w:type="dxa"/>
          </w:tcPr>
          <w:p w14:paraId="2DDFA862" w14:textId="77777777" w:rsidR="00280EB6" w:rsidRPr="0062305C" w:rsidRDefault="00280EB6" w:rsidP="008F44BB">
            <w:pPr>
              <w:tabs>
                <w:tab w:val="left" w:pos="556"/>
              </w:tabs>
              <w:spacing w:after="200"/>
              <w:ind w:right="2"/>
            </w:pPr>
            <w:r w:rsidRPr="0062305C">
              <w:t>The Start Date shall be:</w:t>
            </w:r>
            <w:r w:rsidR="003C38C2" w:rsidRPr="0062305C">
              <w:t xml:space="preserve"> </w:t>
            </w:r>
            <w:r w:rsidRPr="00635612">
              <w:rPr>
                <w:b/>
                <w:color w:val="FF0000"/>
              </w:rPr>
              <w:t>TBA</w:t>
            </w:r>
          </w:p>
        </w:tc>
      </w:tr>
      <w:tr w:rsidR="0062305C" w:rsidRPr="0062305C" w14:paraId="52B696AD" w14:textId="77777777">
        <w:tc>
          <w:tcPr>
            <w:tcW w:w="1604" w:type="dxa"/>
          </w:tcPr>
          <w:p w14:paraId="034E994D" w14:textId="77777777" w:rsidR="00280EB6" w:rsidRPr="0062305C" w:rsidRDefault="00280EB6">
            <w:pPr>
              <w:rPr>
                <w:b/>
              </w:rPr>
            </w:pPr>
            <w:r w:rsidRPr="0062305C">
              <w:rPr>
                <w:b/>
              </w:rPr>
              <w:t>GCC 1.1 (</w:t>
            </w:r>
            <w:proofErr w:type="spellStart"/>
            <w:r w:rsidRPr="0062305C">
              <w:rPr>
                <w:b/>
              </w:rPr>
              <w:t>hh</w:t>
            </w:r>
            <w:proofErr w:type="spellEnd"/>
            <w:r w:rsidRPr="0062305C">
              <w:rPr>
                <w:b/>
              </w:rPr>
              <w:t>)</w:t>
            </w:r>
          </w:p>
        </w:tc>
        <w:tc>
          <w:tcPr>
            <w:tcW w:w="7614" w:type="dxa"/>
          </w:tcPr>
          <w:p w14:paraId="795BD2E5" w14:textId="5B7E06FD" w:rsidR="00280EB6" w:rsidRPr="0062305C" w:rsidRDefault="00280EB6" w:rsidP="0087771D">
            <w:pPr>
              <w:spacing w:after="200"/>
              <w:ind w:right="2"/>
            </w:pPr>
            <w:r w:rsidRPr="0062305C">
              <w:t xml:space="preserve">The Works consist of </w:t>
            </w:r>
            <w:r w:rsidR="005B4691" w:rsidRPr="005B4691">
              <w:rPr>
                <w:b/>
              </w:rPr>
              <w:t xml:space="preserve">TENDER FOR SUPPLY, INSTALLATION AND COMMISSIONING OF A SOLAR POWER SUPPLY SYSTEMS </w:t>
            </w:r>
            <w:r w:rsidR="001F6B16" w:rsidRPr="0062305C">
              <w:rPr>
                <w:noProof/>
              </w:rPr>
              <mc:AlternateContent>
                <mc:Choice Requires="wps">
                  <w:drawing>
                    <wp:anchor distT="0" distB="0" distL="114300" distR="114300" simplePos="0" relativeHeight="251662336" behindDoc="1" locked="0" layoutInCell="0" allowOverlap="1" wp14:anchorId="46D8E4C8" wp14:editId="09CDAAFF">
                      <wp:simplePos x="0" y="0"/>
                      <wp:positionH relativeFrom="margin">
                        <wp:posOffset>0</wp:posOffset>
                      </wp:positionH>
                      <wp:positionV relativeFrom="paragraph">
                        <wp:posOffset>0</wp:posOffset>
                      </wp:positionV>
                      <wp:extent cx="5486400" cy="6350"/>
                      <wp:effectExtent l="0" t="0" r="0" b="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63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657385C" id="Rectangle 2" o:spid="_x0000_s1026" style="position:absolute;margin-left:0;margin-top:0;width:6in;height:.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" o:allowincell="f" fillcolor="black" stroked="f" strokeweight="0">
                      <w10:wrap anchorx="margin"/>
                    </v:rect>
                  </w:pict>
                </mc:Fallback>
              </mc:AlternateContent>
            </w:r>
            <w:r w:rsidR="0083584E">
              <w:rPr>
                <w:b/>
              </w:rPr>
              <w:t xml:space="preserve">AT GOVERNMENT COMPLEX – </w:t>
            </w:r>
            <w:r w:rsidR="0083584E" w:rsidRPr="0083584E">
              <w:rPr>
                <w:b/>
                <w:color w:val="FF0000"/>
              </w:rPr>
              <w:t>LOT 3</w:t>
            </w:r>
          </w:p>
        </w:tc>
      </w:tr>
      <w:tr w:rsidR="0062305C" w:rsidRPr="0062305C" w14:paraId="4A53D61F" w14:textId="77777777">
        <w:tc>
          <w:tcPr>
            <w:tcW w:w="1604" w:type="dxa"/>
          </w:tcPr>
          <w:p w14:paraId="41BF4297" w14:textId="77777777" w:rsidR="00280EB6" w:rsidRPr="0062305C" w:rsidRDefault="00280EB6">
            <w:pPr>
              <w:rPr>
                <w:b/>
              </w:rPr>
            </w:pPr>
            <w:r w:rsidRPr="0062305C">
              <w:rPr>
                <w:b/>
              </w:rPr>
              <w:t>GCC 2.2</w:t>
            </w:r>
          </w:p>
        </w:tc>
        <w:tc>
          <w:tcPr>
            <w:tcW w:w="7614" w:type="dxa"/>
          </w:tcPr>
          <w:p w14:paraId="616A693B" w14:textId="77777777" w:rsidR="00280EB6" w:rsidRPr="0062305C" w:rsidRDefault="00280EB6" w:rsidP="00E21035">
            <w:pPr>
              <w:spacing w:after="200"/>
              <w:ind w:right="-72"/>
            </w:pPr>
            <w:r w:rsidRPr="0062305C">
              <w:t xml:space="preserve">Sectional Completions are: </w:t>
            </w:r>
            <w:r w:rsidRPr="0062305C">
              <w:rPr>
                <w:b/>
              </w:rPr>
              <w:t>The intended completion date for the whole works shall be determined after award of contract.</w:t>
            </w:r>
          </w:p>
        </w:tc>
      </w:tr>
      <w:tr w:rsidR="0062305C" w:rsidRPr="0062305C" w14:paraId="06F85A7F" w14:textId="77777777">
        <w:tc>
          <w:tcPr>
            <w:tcW w:w="1604" w:type="dxa"/>
          </w:tcPr>
          <w:p w14:paraId="0D4A4D5D" w14:textId="77777777" w:rsidR="00280EB6" w:rsidRPr="0062305C" w:rsidRDefault="00280EB6">
            <w:pPr>
              <w:rPr>
                <w:b/>
              </w:rPr>
            </w:pPr>
            <w:r w:rsidRPr="0062305C">
              <w:rPr>
                <w:b/>
              </w:rPr>
              <w:t>GCC 2.3(</w:t>
            </w:r>
            <w:proofErr w:type="spellStart"/>
            <w:r w:rsidRPr="0062305C">
              <w:rPr>
                <w:b/>
              </w:rPr>
              <w:t>i</w:t>
            </w:r>
            <w:proofErr w:type="spellEnd"/>
            <w:r w:rsidRPr="0062305C">
              <w:rPr>
                <w:b/>
              </w:rPr>
              <w:t>)</w:t>
            </w:r>
          </w:p>
        </w:tc>
        <w:tc>
          <w:tcPr>
            <w:tcW w:w="7614" w:type="dxa"/>
          </w:tcPr>
          <w:p w14:paraId="7686A40D" w14:textId="77777777" w:rsidR="00280EB6" w:rsidRPr="0062305C" w:rsidRDefault="00280EB6" w:rsidP="006375BF">
            <w:pPr>
              <w:ind w:right="-72"/>
            </w:pPr>
            <w:r w:rsidRPr="0062305C">
              <w:t xml:space="preserve">The following documents also form part of Contract: </w:t>
            </w:r>
          </w:p>
          <w:p w14:paraId="26507A90" w14:textId="77777777" w:rsidR="00280EB6" w:rsidRPr="0062305C" w:rsidRDefault="00280EB6" w:rsidP="006375BF">
            <w:pPr>
              <w:numPr>
                <w:ilvl w:val="0"/>
                <w:numId w:val="45"/>
              </w:numPr>
              <w:tabs>
                <w:tab w:val="left" w:pos="1080"/>
              </w:tabs>
              <w:suppressAutoHyphens/>
              <w:overflowPunct w:val="0"/>
              <w:autoSpaceDE w:val="0"/>
              <w:autoSpaceDN w:val="0"/>
              <w:adjustRightInd w:val="0"/>
              <w:ind w:right="-72"/>
              <w:jc w:val="both"/>
              <w:textAlignment w:val="baseline"/>
            </w:pPr>
            <w:r w:rsidRPr="0062305C">
              <w:t>Agreement,</w:t>
            </w:r>
          </w:p>
          <w:p w14:paraId="787AB941" w14:textId="77777777" w:rsidR="00280EB6" w:rsidRPr="0062305C" w:rsidRDefault="00280EB6" w:rsidP="006375BF">
            <w:pPr>
              <w:numPr>
                <w:ilvl w:val="0"/>
                <w:numId w:val="45"/>
              </w:numPr>
              <w:tabs>
                <w:tab w:val="left" w:pos="1080"/>
              </w:tabs>
              <w:suppressAutoHyphens/>
              <w:overflowPunct w:val="0"/>
              <w:autoSpaceDE w:val="0"/>
              <w:autoSpaceDN w:val="0"/>
              <w:adjustRightInd w:val="0"/>
              <w:ind w:right="-72"/>
              <w:jc w:val="both"/>
              <w:textAlignment w:val="baseline"/>
            </w:pPr>
            <w:r w:rsidRPr="0062305C">
              <w:t>Letter of Acceptance,</w:t>
            </w:r>
          </w:p>
          <w:p w14:paraId="1721F5BE" w14:textId="77777777" w:rsidR="00280EB6" w:rsidRPr="0062305C" w:rsidRDefault="00280EB6" w:rsidP="006375BF">
            <w:pPr>
              <w:numPr>
                <w:ilvl w:val="0"/>
                <w:numId w:val="45"/>
              </w:numPr>
              <w:tabs>
                <w:tab w:val="left" w:pos="1080"/>
              </w:tabs>
              <w:suppressAutoHyphens/>
              <w:overflowPunct w:val="0"/>
              <w:autoSpaceDE w:val="0"/>
              <w:autoSpaceDN w:val="0"/>
              <w:adjustRightInd w:val="0"/>
              <w:ind w:right="-72"/>
              <w:jc w:val="both"/>
              <w:textAlignment w:val="baseline"/>
            </w:pPr>
            <w:r w:rsidRPr="0062305C">
              <w:t>Contractor’s Bid,</w:t>
            </w:r>
          </w:p>
          <w:p w14:paraId="0CDD28B5" w14:textId="77777777" w:rsidR="00280EB6" w:rsidRPr="0062305C" w:rsidRDefault="00280EB6" w:rsidP="006375BF">
            <w:pPr>
              <w:numPr>
                <w:ilvl w:val="0"/>
                <w:numId w:val="45"/>
              </w:numPr>
              <w:tabs>
                <w:tab w:val="left" w:pos="1080"/>
              </w:tabs>
              <w:suppressAutoHyphens/>
              <w:overflowPunct w:val="0"/>
              <w:autoSpaceDE w:val="0"/>
              <w:autoSpaceDN w:val="0"/>
              <w:adjustRightInd w:val="0"/>
              <w:ind w:right="-72"/>
              <w:jc w:val="both"/>
              <w:textAlignment w:val="baseline"/>
            </w:pPr>
            <w:r w:rsidRPr="0062305C">
              <w:t>Particular Conditions of Contract,</w:t>
            </w:r>
          </w:p>
          <w:p w14:paraId="1B6F6174" w14:textId="77777777" w:rsidR="00280EB6" w:rsidRPr="0062305C" w:rsidRDefault="00280EB6" w:rsidP="006375BF">
            <w:pPr>
              <w:numPr>
                <w:ilvl w:val="0"/>
                <w:numId w:val="45"/>
              </w:numPr>
              <w:suppressAutoHyphens/>
              <w:overflowPunct w:val="0"/>
              <w:autoSpaceDE w:val="0"/>
              <w:autoSpaceDN w:val="0"/>
              <w:adjustRightInd w:val="0"/>
              <w:ind w:right="-72"/>
              <w:jc w:val="both"/>
              <w:textAlignment w:val="baseline"/>
            </w:pPr>
            <w:r w:rsidRPr="0062305C">
              <w:t>General Conditions of Contract,</w:t>
            </w:r>
          </w:p>
          <w:p w14:paraId="1AFA4D60" w14:textId="77777777" w:rsidR="00280EB6" w:rsidRPr="0062305C" w:rsidRDefault="00280EB6" w:rsidP="006375BF">
            <w:pPr>
              <w:numPr>
                <w:ilvl w:val="0"/>
                <w:numId w:val="45"/>
              </w:numPr>
              <w:tabs>
                <w:tab w:val="left" w:pos="1080"/>
              </w:tabs>
              <w:suppressAutoHyphens/>
              <w:overflowPunct w:val="0"/>
              <w:autoSpaceDE w:val="0"/>
              <w:autoSpaceDN w:val="0"/>
              <w:adjustRightInd w:val="0"/>
              <w:ind w:right="-72"/>
              <w:jc w:val="both"/>
              <w:textAlignment w:val="baseline"/>
            </w:pPr>
            <w:r w:rsidRPr="0062305C">
              <w:t>Specifications,</w:t>
            </w:r>
          </w:p>
          <w:p w14:paraId="0F771220" w14:textId="77777777" w:rsidR="00280EB6" w:rsidRPr="0062305C" w:rsidRDefault="00280EB6" w:rsidP="006375BF">
            <w:pPr>
              <w:numPr>
                <w:ilvl w:val="0"/>
                <w:numId w:val="45"/>
              </w:numPr>
              <w:tabs>
                <w:tab w:val="left" w:pos="1080"/>
              </w:tabs>
              <w:suppressAutoHyphens/>
              <w:overflowPunct w:val="0"/>
              <w:autoSpaceDE w:val="0"/>
              <w:autoSpaceDN w:val="0"/>
              <w:adjustRightInd w:val="0"/>
              <w:ind w:right="-72"/>
              <w:jc w:val="both"/>
              <w:textAlignment w:val="baseline"/>
            </w:pPr>
            <w:r w:rsidRPr="0062305C">
              <w:t>Drawings,</w:t>
            </w:r>
          </w:p>
          <w:p w14:paraId="65FF1C95" w14:textId="77777777" w:rsidR="00280EB6" w:rsidRPr="0062305C" w:rsidRDefault="00280EB6" w:rsidP="006375BF">
            <w:pPr>
              <w:numPr>
                <w:ilvl w:val="0"/>
                <w:numId w:val="45"/>
              </w:numPr>
              <w:tabs>
                <w:tab w:val="left" w:pos="1080"/>
              </w:tabs>
              <w:suppressAutoHyphens/>
              <w:overflowPunct w:val="0"/>
              <w:autoSpaceDE w:val="0"/>
              <w:autoSpaceDN w:val="0"/>
              <w:adjustRightInd w:val="0"/>
              <w:ind w:right="-72"/>
              <w:jc w:val="both"/>
              <w:textAlignment w:val="baseline"/>
            </w:pPr>
            <w:r w:rsidRPr="0062305C">
              <w:t>Bill of Quantities.</w:t>
            </w:r>
          </w:p>
        </w:tc>
      </w:tr>
      <w:tr w:rsidR="0062305C" w:rsidRPr="0062305C" w14:paraId="66AE7940" w14:textId="77777777">
        <w:tc>
          <w:tcPr>
            <w:tcW w:w="1604" w:type="dxa"/>
          </w:tcPr>
          <w:p w14:paraId="00B46FDD" w14:textId="77777777" w:rsidR="00280EB6" w:rsidRPr="0062305C" w:rsidRDefault="00280EB6">
            <w:pPr>
              <w:rPr>
                <w:b/>
              </w:rPr>
            </w:pPr>
            <w:r w:rsidRPr="0062305C">
              <w:rPr>
                <w:b/>
              </w:rPr>
              <w:t xml:space="preserve">GCC 3.1 </w:t>
            </w:r>
          </w:p>
        </w:tc>
        <w:tc>
          <w:tcPr>
            <w:tcW w:w="7614" w:type="dxa"/>
          </w:tcPr>
          <w:p w14:paraId="25342DD4" w14:textId="77777777" w:rsidR="00280EB6" w:rsidRPr="0062305C" w:rsidRDefault="00280EB6">
            <w:pPr>
              <w:spacing w:after="200"/>
              <w:ind w:right="-72"/>
            </w:pPr>
            <w:r w:rsidRPr="0062305C">
              <w:t xml:space="preserve">The language of the contract is </w:t>
            </w:r>
            <w:r w:rsidRPr="0062305C">
              <w:rPr>
                <w:b/>
              </w:rPr>
              <w:t>English.</w:t>
            </w:r>
          </w:p>
          <w:p w14:paraId="5DCEEEDD" w14:textId="77777777" w:rsidR="00280EB6" w:rsidRPr="0062305C" w:rsidRDefault="00280EB6" w:rsidP="00F228E9">
            <w:pPr>
              <w:tabs>
                <w:tab w:val="left" w:pos="556"/>
              </w:tabs>
              <w:spacing w:after="200"/>
              <w:ind w:left="556" w:right="-72" w:hanging="556"/>
            </w:pPr>
            <w:r w:rsidRPr="0062305C">
              <w:t xml:space="preserve">The law that applies to the Contract is the law of the </w:t>
            </w:r>
            <w:r w:rsidRPr="0062305C">
              <w:rPr>
                <w:b/>
              </w:rPr>
              <w:t>Republic of Zambia.</w:t>
            </w:r>
          </w:p>
        </w:tc>
      </w:tr>
      <w:tr w:rsidR="0062305C" w:rsidRPr="0062305C" w14:paraId="549FB364" w14:textId="77777777">
        <w:tc>
          <w:tcPr>
            <w:tcW w:w="1604" w:type="dxa"/>
          </w:tcPr>
          <w:p w14:paraId="4E6E700E" w14:textId="77777777" w:rsidR="00280EB6" w:rsidRPr="0062305C" w:rsidRDefault="00280EB6">
            <w:pPr>
              <w:rPr>
                <w:b/>
              </w:rPr>
            </w:pPr>
            <w:r w:rsidRPr="0062305C">
              <w:rPr>
                <w:b/>
              </w:rPr>
              <w:lastRenderedPageBreak/>
              <w:t>GCC 5.1</w:t>
            </w:r>
          </w:p>
        </w:tc>
        <w:tc>
          <w:tcPr>
            <w:tcW w:w="7614" w:type="dxa"/>
          </w:tcPr>
          <w:p w14:paraId="7DCDA0D3" w14:textId="77777777" w:rsidR="00280EB6" w:rsidRPr="0062305C" w:rsidRDefault="00280EB6" w:rsidP="00F228E9">
            <w:pPr>
              <w:spacing w:after="200"/>
              <w:ind w:right="-72"/>
            </w:pPr>
            <w:r w:rsidRPr="0062305C">
              <w:t xml:space="preserve">The Project manager </w:t>
            </w:r>
            <w:r w:rsidRPr="0062305C">
              <w:rPr>
                <w:iCs/>
              </w:rPr>
              <w:t>ma</w:t>
            </w:r>
            <w:r w:rsidRPr="0062305C">
              <w:rPr>
                <w:i/>
                <w:iCs/>
              </w:rPr>
              <w:t>y</w:t>
            </w:r>
            <w:r w:rsidRPr="0062305C">
              <w:t xml:space="preserve"> delegate any of his duties and responsibilities.</w:t>
            </w:r>
          </w:p>
        </w:tc>
      </w:tr>
      <w:tr w:rsidR="0062305C" w:rsidRPr="0062305C" w14:paraId="40D8F2A3" w14:textId="77777777">
        <w:tc>
          <w:tcPr>
            <w:tcW w:w="1604" w:type="dxa"/>
          </w:tcPr>
          <w:p w14:paraId="0DB1DD2C" w14:textId="77777777" w:rsidR="00391EFE" w:rsidRPr="0062305C" w:rsidRDefault="00391EFE">
            <w:pPr>
              <w:rPr>
                <w:b/>
              </w:rPr>
            </w:pPr>
          </w:p>
        </w:tc>
        <w:tc>
          <w:tcPr>
            <w:tcW w:w="7614" w:type="dxa"/>
          </w:tcPr>
          <w:p w14:paraId="7B7E8C4A" w14:textId="77777777" w:rsidR="00391EFE" w:rsidRPr="0062305C" w:rsidRDefault="00391EFE" w:rsidP="00391EFE">
            <w:pPr>
              <w:suppressAutoHyphens/>
              <w:ind w:right="-72"/>
              <w:jc w:val="both"/>
              <w:rPr>
                <w:szCs w:val="20"/>
              </w:rPr>
            </w:pPr>
          </w:p>
        </w:tc>
      </w:tr>
      <w:tr w:rsidR="0062305C" w:rsidRPr="0062305C" w14:paraId="55F1B3B4" w14:textId="77777777">
        <w:tc>
          <w:tcPr>
            <w:tcW w:w="1604" w:type="dxa"/>
          </w:tcPr>
          <w:p w14:paraId="5DE12583" w14:textId="77777777" w:rsidR="00280EB6" w:rsidRPr="0062305C" w:rsidRDefault="00280EB6">
            <w:pPr>
              <w:rPr>
                <w:b/>
              </w:rPr>
            </w:pPr>
            <w:r w:rsidRPr="0062305C">
              <w:rPr>
                <w:b/>
              </w:rPr>
              <w:t>GCC 8.1</w:t>
            </w:r>
          </w:p>
        </w:tc>
        <w:tc>
          <w:tcPr>
            <w:tcW w:w="7614" w:type="dxa"/>
          </w:tcPr>
          <w:p w14:paraId="21690BAD" w14:textId="77777777" w:rsidR="00280EB6" w:rsidRPr="0062305C" w:rsidRDefault="00280EB6" w:rsidP="00F228E9">
            <w:pPr>
              <w:tabs>
                <w:tab w:val="right" w:pos="7254"/>
              </w:tabs>
              <w:spacing w:after="200"/>
            </w:pPr>
            <w:r w:rsidRPr="0062305C">
              <w:t xml:space="preserve">Schedule of other contractors: </w:t>
            </w:r>
            <w:r w:rsidR="00D650B4" w:rsidRPr="0062305C">
              <w:rPr>
                <w:b/>
              </w:rPr>
              <w:t>N/A</w:t>
            </w:r>
          </w:p>
        </w:tc>
      </w:tr>
      <w:tr w:rsidR="0062305C" w:rsidRPr="0062305C" w14:paraId="0DAD80E3" w14:textId="77777777">
        <w:tc>
          <w:tcPr>
            <w:tcW w:w="1604" w:type="dxa"/>
          </w:tcPr>
          <w:p w14:paraId="3487E1A6" w14:textId="77777777" w:rsidR="00280EB6" w:rsidRPr="0062305C" w:rsidRDefault="00280EB6">
            <w:pPr>
              <w:rPr>
                <w:b/>
              </w:rPr>
            </w:pPr>
            <w:r w:rsidRPr="0062305C">
              <w:rPr>
                <w:b/>
              </w:rPr>
              <w:t>GCC 13.1</w:t>
            </w:r>
          </w:p>
        </w:tc>
        <w:tc>
          <w:tcPr>
            <w:tcW w:w="7614" w:type="dxa"/>
          </w:tcPr>
          <w:p w14:paraId="5BE86E4D" w14:textId="77777777" w:rsidR="00280EB6" w:rsidRPr="0062305C" w:rsidRDefault="00280EB6">
            <w:pPr>
              <w:spacing w:after="200"/>
              <w:ind w:right="-72"/>
            </w:pPr>
            <w:r w:rsidRPr="0062305C">
              <w:t>The minimum insurance amounts and deductibles shall be:</w:t>
            </w:r>
          </w:p>
          <w:p w14:paraId="7EDC675F" w14:textId="77777777" w:rsidR="00280EB6" w:rsidRPr="0062305C" w:rsidRDefault="00280EB6">
            <w:pPr>
              <w:tabs>
                <w:tab w:val="left" w:pos="556"/>
              </w:tabs>
              <w:spacing w:after="160"/>
              <w:ind w:left="556" w:right="-72" w:hanging="547"/>
              <w:rPr>
                <w:b/>
              </w:rPr>
            </w:pPr>
            <w:r w:rsidRPr="0062305C">
              <w:t>(a)</w:t>
            </w:r>
            <w:r w:rsidRPr="0062305C">
              <w:tab/>
              <w:t xml:space="preserve">for loss or damage to the Works, Plant and Materials: </w:t>
            </w:r>
            <w:r w:rsidRPr="0062305C">
              <w:rPr>
                <w:b/>
              </w:rPr>
              <w:t>Tender Sum + 10%</w:t>
            </w:r>
          </w:p>
          <w:p w14:paraId="68769AD3" w14:textId="77777777" w:rsidR="00280EB6" w:rsidRPr="0062305C" w:rsidRDefault="00280EB6">
            <w:pPr>
              <w:tabs>
                <w:tab w:val="left" w:pos="556"/>
              </w:tabs>
              <w:spacing w:after="160"/>
              <w:ind w:left="556" w:right="-72" w:hanging="547"/>
            </w:pPr>
            <w:r w:rsidRPr="0062305C">
              <w:t>(b)</w:t>
            </w:r>
            <w:r w:rsidRPr="0062305C">
              <w:tab/>
              <w:t xml:space="preserve">For loss or damage to Equipment: </w:t>
            </w:r>
            <w:r w:rsidRPr="0062305C">
              <w:rPr>
                <w:b/>
              </w:rPr>
              <w:t>10% of Tender Sum</w:t>
            </w:r>
          </w:p>
          <w:p w14:paraId="291E7F79" w14:textId="77777777" w:rsidR="00280EB6" w:rsidRPr="0062305C" w:rsidRDefault="00280EB6">
            <w:pPr>
              <w:tabs>
                <w:tab w:val="left" w:pos="556"/>
              </w:tabs>
              <w:spacing w:after="160"/>
              <w:ind w:left="556" w:right="-72" w:hanging="547"/>
            </w:pPr>
            <w:r w:rsidRPr="0062305C">
              <w:t>(c)</w:t>
            </w:r>
            <w:r w:rsidRPr="0062305C">
              <w:tab/>
              <w:t xml:space="preserve"> for loss or damage to property (except the Works, Plant, Materials, and Equipment) in connection with Contract </w:t>
            </w:r>
            <w:r w:rsidRPr="0062305C">
              <w:rPr>
                <w:b/>
              </w:rPr>
              <w:t>ZMW 20,000.00</w:t>
            </w:r>
          </w:p>
          <w:p w14:paraId="120D113D" w14:textId="77777777" w:rsidR="00280EB6" w:rsidRPr="0062305C" w:rsidRDefault="00280EB6">
            <w:pPr>
              <w:tabs>
                <w:tab w:val="left" w:pos="556"/>
              </w:tabs>
              <w:spacing w:after="160"/>
              <w:ind w:left="556" w:right="-72" w:hanging="547"/>
            </w:pPr>
            <w:r w:rsidRPr="0062305C">
              <w:t>(d)</w:t>
            </w:r>
            <w:r w:rsidRPr="0062305C">
              <w:tab/>
              <w:t>for personal injury or death:</w:t>
            </w:r>
          </w:p>
          <w:p w14:paraId="1A5B0131" w14:textId="77777777" w:rsidR="00280EB6" w:rsidRPr="0062305C" w:rsidRDefault="00280EB6" w:rsidP="006A3F34">
            <w:pPr>
              <w:numPr>
                <w:ilvl w:val="3"/>
                <w:numId w:val="34"/>
              </w:numPr>
              <w:tabs>
                <w:tab w:val="left" w:pos="1096"/>
                <w:tab w:val="right" w:pos="7254"/>
              </w:tabs>
              <w:suppressAutoHyphens/>
              <w:overflowPunct w:val="0"/>
              <w:autoSpaceDE w:val="0"/>
              <w:autoSpaceDN w:val="0"/>
              <w:adjustRightInd w:val="0"/>
              <w:spacing w:after="160"/>
              <w:ind w:left="1096" w:hanging="547"/>
              <w:textAlignment w:val="baseline"/>
            </w:pPr>
            <w:r w:rsidRPr="0062305C">
              <w:t xml:space="preserve">of the Contractor’s employees: </w:t>
            </w:r>
            <w:r w:rsidR="001F6B16" w:rsidRPr="0062305C">
              <w:rPr>
                <w:noProof/>
              </w:rPr>
              <mc:AlternateContent>
                <mc:Choice Requires="wps">
                  <w:drawing>
                    <wp:anchor distT="0" distB="0" distL="114300" distR="114300" simplePos="0" relativeHeight="251652096" behindDoc="1" locked="0" layoutInCell="0" allowOverlap="1" wp14:anchorId="3225A00D" wp14:editId="6879DB07">
                      <wp:simplePos x="0" y="0"/>
                      <wp:positionH relativeFrom="margin">
                        <wp:posOffset>2788920</wp:posOffset>
                      </wp:positionH>
                      <wp:positionV relativeFrom="page">
                        <wp:posOffset>914400</wp:posOffset>
                      </wp:positionV>
                      <wp:extent cx="2688590" cy="6350"/>
                      <wp:effectExtent l="0" t="0" r="0" b="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8590" cy="63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9118B71" id="Rectangle 3" o:spid="_x0000_s1026" style="position:absolute;margin-left:219.6pt;margin-top:1in;width:211.7pt;height:.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" o:allowincell="f" fillcolor="black" stroked="f" strokeweight="0">
                      <w10:wrap anchorx="margin" anchory="page"/>
                    </v:rect>
                  </w:pict>
                </mc:Fallback>
              </mc:AlternateContent>
            </w:r>
            <w:r w:rsidRPr="0062305C">
              <w:rPr>
                <w:b/>
              </w:rPr>
              <w:t>As per workman’s</w:t>
            </w:r>
            <w:r w:rsidRPr="0062305C">
              <w:t xml:space="preserve"> compensation ACT.</w:t>
            </w:r>
          </w:p>
          <w:p w14:paraId="304978D6" w14:textId="77777777" w:rsidR="00280EB6" w:rsidRPr="0062305C" w:rsidRDefault="00280EB6" w:rsidP="006A3F34">
            <w:pPr>
              <w:numPr>
                <w:ilvl w:val="3"/>
                <w:numId w:val="34"/>
              </w:numPr>
              <w:tabs>
                <w:tab w:val="left" w:pos="1096"/>
                <w:tab w:val="right" w:pos="7254"/>
              </w:tabs>
              <w:suppressAutoHyphens/>
              <w:overflowPunct w:val="0"/>
              <w:autoSpaceDE w:val="0"/>
              <w:autoSpaceDN w:val="0"/>
              <w:adjustRightInd w:val="0"/>
              <w:spacing w:after="160"/>
              <w:ind w:left="1096" w:hanging="547"/>
              <w:jc w:val="both"/>
              <w:textAlignment w:val="baseline"/>
            </w:pPr>
            <w:r w:rsidRPr="0062305C">
              <w:t xml:space="preserve">of other people: </w:t>
            </w:r>
            <w:r w:rsidR="001F6B16" w:rsidRPr="0062305C">
              <w:rPr>
                <w:noProof/>
              </w:rPr>
              <mc:AlternateContent>
                <mc:Choice Requires="wps">
                  <w:drawing>
                    <wp:anchor distT="0" distB="0" distL="114300" distR="114300" simplePos="0" relativeHeight="251653120" behindDoc="1" locked="0" layoutInCell="0" allowOverlap="1" wp14:anchorId="25D48040" wp14:editId="6448CF85">
                      <wp:simplePos x="0" y="0"/>
                      <wp:positionH relativeFrom="margin">
                        <wp:posOffset>2129155</wp:posOffset>
                      </wp:positionH>
                      <wp:positionV relativeFrom="page">
                        <wp:posOffset>914400</wp:posOffset>
                      </wp:positionV>
                      <wp:extent cx="3346450" cy="6350"/>
                      <wp:effectExtent l="0" t="0" r="0" b="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0" cy="63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011CA6D" id="Rectangle 4" o:spid="_x0000_s1026" style="position:absolute;margin-left:167.65pt;margin-top:1in;width:263.5pt;height:.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" o:allowincell="f" fillcolor="black" stroked="f" strokeweight="0">
                      <w10:wrap anchorx="margin" anchory="page"/>
                    </v:rect>
                  </w:pict>
                </mc:Fallback>
              </mc:AlternateContent>
            </w:r>
            <w:r w:rsidRPr="0062305C">
              <w:rPr>
                <w:b/>
              </w:rPr>
              <w:t>ZMW 5,000.00.</w:t>
            </w:r>
          </w:p>
        </w:tc>
      </w:tr>
      <w:tr w:rsidR="0062305C" w:rsidRPr="0062305C" w14:paraId="2270EE36" w14:textId="77777777">
        <w:tc>
          <w:tcPr>
            <w:tcW w:w="1604" w:type="dxa"/>
          </w:tcPr>
          <w:p w14:paraId="54364175" w14:textId="77777777" w:rsidR="00280EB6" w:rsidRPr="0062305C" w:rsidRDefault="00280EB6">
            <w:pPr>
              <w:rPr>
                <w:b/>
              </w:rPr>
            </w:pPr>
            <w:r w:rsidRPr="0062305C">
              <w:rPr>
                <w:b/>
              </w:rPr>
              <w:t xml:space="preserve"> GCC 14.1</w:t>
            </w:r>
          </w:p>
        </w:tc>
        <w:tc>
          <w:tcPr>
            <w:tcW w:w="7614" w:type="dxa"/>
          </w:tcPr>
          <w:p w14:paraId="4079F9CC" w14:textId="77777777" w:rsidR="00280EB6" w:rsidRPr="0062305C" w:rsidRDefault="00280EB6" w:rsidP="00BF246D">
            <w:pPr>
              <w:spacing w:after="200"/>
              <w:ind w:right="-72"/>
            </w:pPr>
            <w:r w:rsidRPr="0062305C">
              <w:t xml:space="preserve">Site Data are: </w:t>
            </w:r>
            <w:r w:rsidRPr="00635612">
              <w:rPr>
                <w:b/>
                <w:color w:val="FF0000"/>
              </w:rPr>
              <w:t>TBA</w:t>
            </w:r>
          </w:p>
        </w:tc>
      </w:tr>
      <w:tr w:rsidR="0062305C" w:rsidRPr="0062305C" w14:paraId="462BEC3C" w14:textId="77777777">
        <w:tc>
          <w:tcPr>
            <w:tcW w:w="1604" w:type="dxa"/>
          </w:tcPr>
          <w:p w14:paraId="616F650F" w14:textId="77777777" w:rsidR="00280EB6" w:rsidRPr="0062305C" w:rsidRDefault="00280EB6">
            <w:pPr>
              <w:rPr>
                <w:b/>
              </w:rPr>
            </w:pPr>
            <w:r w:rsidRPr="0062305C">
              <w:rPr>
                <w:b/>
              </w:rPr>
              <w:t>GCC 20.1</w:t>
            </w:r>
          </w:p>
        </w:tc>
        <w:tc>
          <w:tcPr>
            <w:tcW w:w="7614" w:type="dxa"/>
          </w:tcPr>
          <w:p w14:paraId="0984C951" w14:textId="77777777" w:rsidR="00280EB6" w:rsidRPr="0062305C" w:rsidRDefault="00280EB6" w:rsidP="004E258B">
            <w:pPr>
              <w:spacing w:after="200"/>
              <w:ind w:right="-72"/>
            </w:pPr>
            <w:r w:rsidRPr="0062305C">
              <w:t xml:space="preserve">The Site Possession Date) shall be: </w:t>
            </w:r>
            <w:r w:rsidR="004E258B" w:rsidRPr="00635612">
              <w:rPr>
                <w:color w:val="FF0000"/>
              </w:rPr>
              <w:t xml:space="preserve">TBA </w:t>
            </w:r>
          </w:p>
        </w:tc>
      </w:tr>
      <w:tr w:rsidR="0062305C" w:rsidRPr="0062305C" w14:paraId="4CF42DBA" w14:textId="77777777">
        <w:tc>
          <w:tcPr>
            <w:tcW w:w="1604" w:type="dxa"/>
          </w:tcPr>
          <w:p w14:paraId="1E12A266" w14:textId="77777777" w:rsidR="00280EB6" w:rsidRPr="0062305C" w:rsidRDefault="00280EB6">
            <w:pPr>
              <w:rPr>
                <w:b/>
              </w:rPr>
            </w:pPr>
            <w:r w:rsidRPr="0062305C">
              <w:rPr>
                <w:b/>
              </w:rPr>
              <w:t>GCC 23.1 &amp;</w:t>
            </w:r>
          </w:p>
          <w:p w14:paraId="4BECEC69" w14:textId="77777777" w:rsidR="00280EB6" w:rsidRPr="0062305C" w:rsidRDefault="00280EB6">
            <w:pPr>
              <w:rPr>
                <w:b/>
              </w:rPr>
            </w:pPr>
            <w:r w:rsidRPr="0062305C">
              <w:rPr>
                <w:b/>
              </w:rPr>
              <w:t>GCC 23.2</w:t>
            </w:r>
          </w:p>
        </w:tc>
        <w:tc>
          <w:tcPr>
            <w:tcW w:w="7614" w:type="dxa"/>
          </w:tcPr>
          <w:p w14:paraId="5B364B50" w14:textId="77777777" w:rsidR="00280EB6" w:rsidRPr="0062305C" w:rsidRDefault="00280EB6" w:rsidP="00BF246D">
            <w:pPr>
              <w:spacing w:after="200"/>
              <w:ind w:right="92"/>
            </w:pPr>
            <w:r w:rsidRPr="0062305C">
              <w:t xml:space="preserve">Appointing Authority for the Adjudicator:  </w:t>
            </w:r>
            <w:r w:rsidRPr="0062305C">
              <w:rPr>
                <w:b/>
              </w:rPr>
              <w:t>Zambia Association</w:t>
            </w:r>
            <w:r w:rsidR="00D12D68" w:rsidRPr="0062305C">
              <w:rPr>
                <w:b/>
              </w:rPr>
              <w:t xml:space="preserve"> </w:t>
            </w:r>
            <w:r w:rsidRPr="0062305C">
              <w:rPr>
                <w:b/>
              </w:rPr>
              <w:t>of Arbitrators</w:t>
            </w:r>
            <w:r w:rsidR="001F6B16" w:rsidRPr="0062305C">
              <w:rPr>
                <w:noProof/>
              </w:rPr>
              <mc:AlternateContent>
                <mc:Choice Requires="wps">
                  <w:drawing>
                    <wp:anchor distT="0" distB="0" distL="114300" distR="114300" simplePos="0" relativeHeight="251663360" behindDoc="1" locked="0" layoutInCell="0" allowOverlap="1" wp14:anchorId="584E0AF7" wp14:editId="450783EA">
                      <wp:simplePos x="0" y="0"/>
                      <wp:positionH relativeFrom="margin">
                        <wp:posOffset>3336290</wp:posOffset>
                      </wp:positionH>
                      <wp:positionV relativeFrom="page">
                        <wp:posOffset>914400</wp:posOffset>
                      </wp:positionV>
                      <wp:extent cx="2148840" cy="6350"/>
                      <wp:effectExtent l="0" t="0" r="0" b="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8840" cy="63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653E1F9" id="Rectangle 5" o:spid="_x0000_s1026" style="position:absolute;margin-left:262.7pt;margin-top:1in;width:169.2pt;height:.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" o:allowincell="f" fillcolor="black" stroked="f" strokeweight="0">
                      <w10:wrap anchorx="margin" anchory="page"/>
                    </v:rect>
                  </w:pict>
                </mc:Fallback>
              </mc:AlternateContent>
            </w:r>
          </w:p>
        </w:tc>
      </w:tr>
      <w:tr w:rsidR="0062305C" w:rsidRPr="0062305C" w14:paraId="023EC198" w14:textId="77777777">
        <w:tc>
          <w:tcPr>
            <w:tcW w:w="1604" w:type="dxa"/>
          </w:tcPr>
          <w:p w14:paraId="4E8B2777" w14:textId="77777777" w:rsidR="00280EB6" w:rsidRPr="0062305C" w:rsidRDefault="00280EB6">
            <w:pPr>
              <w:rPr>
                <w:b/>
              </w:rPr>
            </w:pPr>
            <w:r w:rsidRPr="0062305C">
              <w:rPr>
                <w:b/>
              </w:rPr>
              <w:t>GCC 24.3</w:t>
            </w:r>
          </w:p>
        </w:tc>
        <w:tc>
          <w:tcPr>
            <w:tcW w:w="7614" w:type="dxa"/>
          </w:tcPr>
          <w:p w14:paraId="4B75D37A" w14:textId="77777777" w:rsidR="00280EB6" w:rsidRPr="0062305C" w:rsidRDefault="00280EB6" w:rsidP="00900650">
            <w:pPr>
              <w:spacing w:after="200"/>
              <w:ind w:right="-72"/>
            </w:pPr>
            <w:r w:rsidRPr="0062305C">
              <w:t xml:space="preserve">Hourly rate and types of reimbursable expenses to be paid to the Adjudicator: </w:t>
            </w:r>
            <w:r w:rsidRPr="0062305C">
              <w:rPr>
                <w:b/>
              </w:rPr>
              <w:t>TBA.</w:t>
            </w:r>
          </w:p>
        </w:tc>
      </w:tr>
      <w:tr w:rsidR="0062305C" w:rsidRPr="0062305C" w14:paraId="30238833" w14:textId="77777777">
        <w:tc>
          <w:tcPr>
            <w:tcW w:w="1604" w:type="dxa"/>
          </w:tcPr>
          <w:p w14:paraId="3C95A8A1" w14:textId="77777777" w:rsidR="00280EB6" w:rsidRPr="0062305C" w:rsidRDefault="00280EB6">
            <w:pPr>
              <w:rPr>
                <w:b/>
              </w:rPr>
            </w:pPr>
            <w:r w:rsidRPr="0062305C">
              <w:rPr>
                <w:b/>
              </w:rPr>
              <w:t>GCC 24.4</w:t>
            </w:r>
          </w:p>
        </w:tc>
        <w:tc>
          <w:tcPr>
            <w:tcW w:w="7614" w:type="dxa"/>
          </w:tcPr>
          <w:p w14:paraId="5472FC1C" w14:textId="77777777" w:rsidR="00280EB6" w:rsidRPr="0062305C" w:rsidRDefault="00280EB6" w:rsidP="00D913E4">
            <w:pPr>
              <w:spacing w:after="200"/>
              <w:ind w:right="92"/>
            </w:pPr>
            <w:r w:rsidRPr="0062305C">
              <w:t xml:space="preserve">Institution whose arbitration procedures shall be used: </w:t>
            </w:r>
            <w:r w:rsidRPr="0062305C">
              <w:rPr>
                <w:b/>
              </w:rPr>
              <w:t>Zambia Association</w:t>
            </w:r>
            <w:r w:rsidR="0079602A" w:rsidRPr="0062305C">
              <w:rPr>
                <w:b/>
              </w:rPr>
              <w:t xml:space="preserve"> </w:t>
            </w:r>
            <w:r w:rsidRPr="0062305C">
              <w:rPr>
                <w:b/>
              </w:rPr>
              <w:t>of Arbitrators</w:t>
            </w:r>
            <w:r w:rsidR="001F6B16" w:rsidRPr="0062305C">
              <w:rPr>
                <w:noProof/>
              </w:rPr>
              <mc:AlternateContent>
                <mc:Choice Requires="wps">
                  <w:drawing>
                    <wp:anchor distT="0" distB="0" distL="114300" distR="114300" simplePos="0" relativeHeight="251654144" behindDoc="1" locked="0" layoutInCell="0" allowOverlap="1" wp14:anchorId="4C5C8E36" wp14:editId="15C87E2B">
                      <wp:simplePos x="0" y="0"/>
                      <wp:positionH relativeFrom="margin">
                        <wp:posOffset>3336290</wp:posOffset>
                      </wp:positionH>
                      <wp:positionV relativeFrom="page">
                        <wp:posOffset>914400</wp:posOffset>
                      </wp:positionV>
                      <wp:extent cx="2148840" cy="6350"/>
                      <wp:effectExtent l="0" t="0" r="0"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8840" cy="63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62F3D19" id="Rectangle 6" o:spid="_x0000_s1026" style="position:absolute;margin-left:262.7pt;margin-top:1in;width:169.2pt;height:.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" o:allowincell="f" fillcolor="black" stroked="f" strokeweight="0">
                      <w10:wrap anchorx="margin" anchory="page"/>
                    </v:rect>
                  </w:pict>
                </mc:Fallback>
              </mc:AlternateContent>
            </w:r>
          </w:p>
          <w:p w14:paraId="5A3EA3EC" w14:textId="77777777" w:rsidR="00280EB6" w:rsidRPr="0062305C" w:rsidRDefault="00280EB6" w:rsidP="000913C4">
            <w:pPr>
              <w:keepNext/>
              <w:spacing w:after="160"/>
              <w:ind w:right="86"/>
            </w:pPr>
            <w:r w:rsidRPr="0062305C">
              <w:rPr>
                <w:b/>
                <w:i/>
              </w:rPr>
              <w:t>“</w:t>
            </w:r>
            <w:r w:rsidRPr="0062305C">
              <w:t>The place of arbitration shall be</w:t>
            </w:r>
            <w:r w:rsidRPr="0062305C">
              <w:rPr>
                <w:b/>
              </w:rPr>
              <w:t>: Zambia</w:t>
            </w:r>
          </w:p>
        </w:tc>
      </w:tr>
      <w:tr w:rsidR="0062305C" w:rsidRPr="0062305C" w14:paraId="7B075BE5" w14:textId="77777777">
        <w:trPr>
          <w:cantSplit/>
        </w:trPr>
        <w:tc>
          <w:tcPr>
            <w:tcW w:w="9218" w:type="dxa"/>
            <w:gridSpan w:val="2"/>
          </w:tcPr>
          <w:p w14:paraId="5E2CE2D8" w14:textId="77777777" w:rsidR="00280EB6" w:rsidRPr="0062305C" w:rsidRDefault="00280EB6">
            <w:pPr>
              <w:spacing w:before="120" w:after="200"/>
              <w:ind w:right="-72"/>
              <w:jc w:val="center"/>
              <w:rPr>
                <w:b/>
                <w:sz w:val="28"/>
              </w:rPr>
            </w:pPr>
            <w:r w:rsidRPr="0062305C">
              <w:rPr>
                <w:b/>
                <w:sz w:val="28"/>
              </w:rPr>
              <w:t>B. Time Control</w:t>
            </w:r>
          </w:p>
        </w:tc>
      </w:tr>
      <w:tr w:rsidR="0062305C" w:rsidRPr="0062305C" w14:paraId="26EA68D7" w14:textId="77777777">
        <w:tc>
          <w:tcPr>
            <w:tcW w:w="1604" w:type="dxa"/>
          </w:tcPr>
          <w:p w14:paraId="645D61D1" w14:textId="77777777" w:rsidR="00280EB6" w:rsidRPr="0062305C" w:rsidRDefault="00280EB6">
            <w:pPr>
              <w:rPr>
                <w:b/>
              </w:rPr>
            </w:pPr>
            <w:r w:rsidRPr="0062305C">
              <w:rPr>
                <w:b/>
              </w:rPr>
              <w:t>GCC 25.1</w:t>
            </w:r>
          </w:p>
        </w:tc>
        <w:tc>
          <w:tcPr>
            <w:tcW w:w="7614" w:type="dxa"/>
          </w:tcPr>
          <w:p w14:paraId="6D7E720E" w14:textId="77777777" w:rsidR="00280EB6" w:rsidRPr="0062305C" w:rsidRDefault="00280EB6" w:rsidP="00D913E4">
            <w:pPr>
              <w:spacing w:after="200"/>
              <w:ind w:right="92"/>
            </w:pPr>
            <w:r w:rsidRPr="0062305C">
              <w:t xml:space="preserve">The Contractor shall submit for approval a Program for the Works within </w:t>
            </w:r>
            <w:r w:rsidR="001F6B16" w:rsidRPr="0062305C">
              <w:rPr>
                <w:noProof/>
              </w:rPr>
              <mc:AlternateContent>
                <mc:Choice Requires="wps">
                  <w:drawing>
                    <wp:anchor distT="0" distB="0" distL="114300" distR="114300" simplePos="0" relativeHeight="251655168" behindDoc="1" locked="0" layoutInCell="0" allowOverlap="1" wp14:anchorId="479CF536" wp14:editId="6B77FE4B">
                      <wp:simplePos x="0" y="0"/>
                      <wp:positionH relativeFrom="margin">
                        <wp:posOffset>4198620</wp:posOffset>
                      </wp:positionH>
                      <wp:positionV relativeFrom="page">
                        <wp:posOffset>914400</wp:posOffset>
                      </wp:positionV>
                      <wp:extent cx="1289050" cy="6350"/>
                      <wp:effectExtent l="0" t="0" r="0" b="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0" cy="63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BA8A420" id="Rectangle 7" o:spid="_x0000_s1026" style="position:absolute;margin-left:330.6pt;margin-top:1in;width:101.5pt;height:.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" o:allowincell="f" fillcolor="black" stroked="f" strokeweight="0">
                      <w10:wrap anchorx="margin" anchory="page"/>
                    </v:rect>
                  </w:pict>
                </mc:Fallback>
              </mc:AlternateContent>
            </w:r>
            <w:r w:rsidRPr="0062305C">
              <w:rPr>
                <w:b/>
              </w:rPr>
              <w:t>7days</w:t>
            </w:r>
            <w:r w:rsidRPr="0062305C">
              <w:t xml:space="preserve"> from the date of the Letter of Acceptance.</w:t>
            </w:r>
          </w:p>
        </w:tc>
      </w:tr>
      <w:tr w:rsidR="0062305C" w:rsidRPr="0062305C" w14:paraId="21ABEB44" w14:textId="77777777">
        <w:tc>
          <w:tcPr>
            <w:tcW w:w="1604" w:type="dxa"/>
          </w:tcPr>
          <w:p w14:paraId="09C4CD5C" w14:textId="77777777" w:rsidR="00280EB6" w:rsidRPr="0062305C" w:rsidRDefault="00280EB6">
            <w:pPr>
              <w:rPr>
                <w:b/>
              </w:rPr>
            </w:pPr>
            <w:r w:rsidRPr="0062305C">
              <w:rPr>
                <w:b/>
              </w:rPr>
              <w:t>GCC 25.3</w:t>
            </w:r>
          </w:p>
        </w:tc>
        <w:tc>
          <w:tcPr>
            <w:tcW w:w="7614" w:type="dxa"/>
          </w:tcPr>
          <w:p w14:paraId="5E070050" w14:textId="77777777" w:rsidR="00280EB6" w:rsidRPr="0062305C" w:rsidRDefault="00280EB6">
            <w:pPr>
              <w:spacing w:after="200"/>
              <w:ind w:right="92"/>
            </w:pPr>
            <w:r w:rsidRPr="0062305C">
              <w:t xml:space="preserve">The period between Program updates is </w:t>
            </w:r>
            <w:r w:rsidRPr="0062305C">
              <w:rPr>
                <w:b/>
              </w:rPr>
              <w:t>30 Days.</w:t>
            </w:r>
          </w:p>
          <w:p w14:paraId="4DA3D840" w14:textId="77777777" w:rsidR="00280EB6" w:rsidRPr="0062305C" w:rsidRDefault="00280EB6" w:rsidP="00664294">
            <w:pPr>
              <w:spacing w:after="200"/>
              <w:ind w:right="92"/>
            </w:pPr>
            <w:r w:rsidRPr="0062305C">
              <w:t xml:space="preserve">The amount to be withheld for late submission of an updated Program is: </w:t>
            </w:r>
            <w:r w:rsidR="001F6B16" w:rsidRPr="0062305C">
              <w:rPr>
                <w:noProof/>
              </w:rPr>
              <mc:AlternateContent>
                <mc:Choice Requires="wps">
                  <w:drawing>
                    <wp:anchor distT="0" distB="0" distL="114300" distR="114300" simplePos="0" relativeHeight="251656192" behindDoc="1" locked="0" layoutInCell="0" allowOverlap="1" wp14:anchorId="75636FBD" wp14:editId="02C2A677">
                      <wp:simplePos x="0" y="0"/>
                      <wp:positionH relativeFrom="margin">
                        <wp:posOffset>4445635</wp:posOffset>
                      </wp:positionH>
                      <wp:positionV relativeFrom="page">
                        <wp:posOffset>914400</wp:posOffset>
                      </wp:positionV>
                      <wp:extent cx="1042670" cy="6350"/>
                      <wp:effectExtent l="0" t="0" r="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670" cy="63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18E15ED" id="Rectangle 8" o:spid="_x0000_s1026" style="position:absolute;margin-left:350.05pt;margin-top:1in;width:82.1pt;height:.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" o:allowincell="f" fillcolor="black" stroked="f" strokeweight="0">
                      <w10:wrap anchorx="margin" anchory="page"/>
                    </v:rect>
                  </w:pict>
                </mc:Fallback>
              </mc:AlternateContent>
            </w:r>
            <w:r w:rsidRPr="0062305C">
              <w:rPr>
                <w:b/>
              </w:rPr>
              <w:t>0.1 % of the contract price.</w:t>
            </w:r>
          </w:p>
        </w:tc>
      </w:tr>
      <w:tr w:rsidR="0062305C" w:rsidRPr="0062305C" w14:paraId="0A0789C4" w14:textId="77777777">
        <w:trPr>
          <w:cantSplit/>
        </w:trPr>
        <w:tc>
          <w:tcPr>
            <w:tcW w:w="9218" w:type="dxa"/>
            <w:gridSpan w:val="2"/>
          </w:tcPr>
          <w:p w14:paraId="5B6D4547" w14:textId="77777777" w:rsidR="00280EB6" w:rsidRPr="0062305C" w:rsidRDefault="00280EB6">
            <w:pPr>
              <w:spacing w:before="120" w:after="200"/>
              <w:ind w:right="-72"/>
              <w:jc w:val="center"/>
              <w:rPr>
                <w:b/>
                <w:sz w:val="28"/>
              </w:rPr>
            </w:pPr>
            <w:r w:rsidRPr="0062305C">
              <w:rPr>
                <w:b/>
                <w:sz w:val="28"/>
              </w:rPr>
              <w:t>C. Quality Control</w:t>
            </w:r>
          </w:p>
        </w:tc>
      </w:tr>
      <w:tr w:rsidR="0062305C" w:rsidRPr="0062305C" w14:paraId="40E73796" w14:textId="77777777">
        <w:tc>
          <w:tcPr>
            <w:tcW w:w="1604" w:type="dxa"/>
          </w:tcPr>
          <w:p w14:paraId="5E3CD6EE" w14:textId="77777777" w:rsidR="00280EB6" w:rsidRPr="0062305C" w:rsidRDefault="00280EB6">
            <w:pPr>
              <w:rPr>
                <w:b/>
              </w:rPr>
            </w:pPr>
            <w:r w:rsidRPr="0062305C">
              <w:rPr>
                <w:b/>
              </w:rPr>
              <w:t>GCC 33.1</w:t>
            </w:r>
          </w:p>
        </w:tc>
        <w:tc>
          <w:tcPr>
            <w:tcW w:w="7614" w:type="dxa"/>
          </w:tcPr>
          <w:p w14:paraId="5F0E412D" w14:textId="77777777" w:rsidR="00280EB6" w:rsidRPr="0062305C" w:rsidRDefault="00280EB6" w:rsidP="00B742EA">
            <w:pPr>
              <w:spacing w:after="200"/>
              <w:ind w:right="92"/>
              <w:rPr>
                <w:i/>
              </w:rPr>
            </w:pPr>
            <w:r w:rsidRPr="0062305C">
              <w:t xml:space="preserve">The Defects Liability Period is: </w:t>
            </w:r>
            <w:r w:rsidRPr="0062305C">
              <w:rPr>
                <w:b/>
              </w:rPr>
              <w:t>12 Months</w:t>
            </w:r>
          </w:p>
        </w:tc>
      </w:tr>
      <w:tr w:rsidR="0062305C" w:rsidRPr="0062305C" w14:paraId="653EFC10" w14:textId="77777777">
        <w:trPr>
          <w:cantSplit/>
        </w:trPr>
        <w:tc>
          <w:tcPr>
            <w:tcW w:w="9218" w:type="dxa"/>
            <w:gridSpan w:val="2"/>
          </w:tcPr>
          <w:p w14:paraId="014C3FFA" w14:textId="77777777" w:rsidR="00280EB6" w:rsidRPr="0062305C" w:rsidRDefault="00280EB6">
            <w:pPr>
              <w:spacing w:before="120" w:after="200"/>
              <w:ind w:right="-72"/>
              <w:jc w:val="center"/>
              <w:rPr>
                <w:b/>
                <w:sz w:val="28"/>
              </w:rPr>
            </w:pPr>
            <w:r w:rsidRPr="0062305C">
              <w:rPr>
                <w:b/>
                <w:sz w:val="28"/>
              </w:rPr>
              <w:lastRenderedPageBreak/>
              <w:t>D. Cost Control</w:t>
            </w:r>
          </w:p>
        </w:tc>
      </w:tr>
      <w:tr w:rsidR="0062305C" w:rsidRPr="0062305C" w14:paraId="23979BAA" w14:textId="77777777">
        <w:tc>
          <w:tcPr>
            <w:tcW w:w="1604" w:type="dxa"/>
          </w:tcPr>
          <w:p w14:paraId="3C58CC07" w14:textId="77777777" w:rsidR="00280EB6" w:rsidRPr="0062305C" w:rsidRDefault="00280EB6">
            <w:pPr>
              <w:rPr>
                <w:b/>
              </w:rPr>
            </w:pPr>
            <w:r w:rsidRPr="0062305C">
              <w:rPr>
                <w:b/>
              </w:rPr>
              <w:t>GCC 43.1</w:t>
            </w:r>
          </w:p>
        </w:tc>
        <w:tc>
          <w:tcPr>
            <w:tcW w:w="7614" w:type="dxa"/>
          </w:tcPr>
          <w:p w14:paraId="35980228" w14:textId="77777777" w:rsidR="00280EB6" w:rsidRPr="0062305C" w:rsidRDefault="00280EB6" w:rsidP="00C63AE5">
            <w:pPr>
              <w:spacing w:after="200"/>
              <w:ind w:right="2"/>
            </w:pPr>
            <w:r w:rsidRPr="0062305C">
              <w:t xml:space="preserve">The currency of the Employer’s country is: </w:t>
            </w:r>
            <w:r w:rsidR="001F6B16" w:rsidRPr="0062305C">
              <w:rPr>
                <w:noProof/>
              </w:rPr>
              <mc:AlternateContent>
                <mc:Choice Requires="wps">
                  <w:drawing>
                    <wp:anchor distT="0" distB="0" distL="114300" distR="114300" simplePos="0" relativeHeight="251657216" behindDoc="1" locked="0" layoutInCell="0" allowOverlap="1" wp14:anchorId="0078E000" wp14:editId="38361F64">
                      <wp:simplePos x="0" y="0"/>
                      <wp:positionH relativeFrom="margin">
                        <wp:posOffset>2846705</wp:posOffset>
                      </wp:positionH>
                      <wp:positionV relativeFrom="page">
                        <wp:posOffset>914400</wp:posOffset>
                      </wp:positionV>
                      <wp:extent cx="2642870" cy="635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2870" cy="63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D708A79" id="Rectangle 9" o:spid="_x0000_s1026" style="position:absolute;margin-left:224.15pt;margin-top:1in;width:208.1pt;height:.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" o:allowincell="f" fillcolor="black" stroked="f" strokeweight="0">
                      <w10:wrap anchorx="margin" anchory="page"/>
                    </v:rect>
                  </w:pict>
                </mc:Fallback>
              </mc:AlternateContent>
            </w:r>
            <w:r w:rsidRPr="0062305C">
              <w:rPr>
                <w:b/>
              </w:rPr>
              <w:t>Zambian Kwacha (ZMW).</w:t>
            </w:r>
          </w:p>
        </w:tc>
      </w:tr>
      <w:tr w:rsidR="0062305C" w:rsidRPr="0062305C" w14:paraId="23C1289A" w14:textId="77777777">
        <w:tc>
          <w:tcPr>
            <w:tcW w:w="1604" w:type="dxa"/>
          </w:tcPr>
          <w:p w14:paraId="0A3B8827" w14:textId="77777777" w:rsidR="00280EB6" w:rsidRPr="0062305C" w:rsidRDefault="00280EB6">
            <w:pPr>
              <w:rPr>
                <w:b/>
              </w:rPr>
            </w:pPr>
            <w:r w:rsidRPr="0062305C">
              <w:rPr>
                <w:b/>
              </w:rPr>
              <w:t>GCC 45.1</w:t>
            </w:r>
          </w:p>
        </w:tc>
        <w:tc>
          <w:tcPr>
            <w:tcW w:w="7614" w:type="dxa"/>
          </w:tcPr>
          <w:p w14:paraId="28E2E6E8" w14:textId="77777777" w:rsidR="00280EB6" w:rsidRPr="0062305C" w:rsidRDefault="001F6B16" w:rsidP="009B04C1">
            <w:pPr>
              <w:spacing w:after="200"/>
              <w:ind w:right="2"/>
              <w:rPr>
                <w:i/>
              </w:rPr>
            </w:pPr>
            <w:r w:rsidRPr="0062305C">
              <w:rPr>
                <w:noProof/>
              </w:rPr>
              <mc:AlternateContent>
                <mc:Choice Requires="wps">
                  <w:drawing>
                    <wp:anchor distT="0" distB="0" distL="114300" distR="114300" simplePos="0" relativeHeight="251658240" behindDoc="1" locked="0" layoutInCell="0" allowOverlap="1" wp14:anchorId="0F5F236E" wp14:editId="4FDEED1B">
                      <wp:simplePos x="0" y="0"/>
                      <wp:positionH relativeFrom="margin">
                        <wp:posOffset>1261110</wp:posOffset>
                      </wp:positionH>
                      <wp:positionV relativeFrom="page">
                        <wp:posOffset>914400</wp:posOffset>
                      </wp:positionV>
                      <wp:extent cx="4224655" cy="6350"/>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4655" cy="63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4DBD0D4" id="Rectangle 10" o:spid="_x0000_s1026" style="position:absolute;margin-left:99.3pt;margin-top:1in;width:332.65pt;height:.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" o:allowincell="f" fillcolor="black" stroked="f" strokeweight="0">
                      <w10:wrap anchorx="margin" anchory="page"/>
                    </v:rect>
                  </w:pict>
                </mc:Fallback>
              </mc:AlternateContent>
            </w:r>
            <w:r w:rsidR="00280EB6" w:rsidRPr="0062305C">
              <w:t xml:space="preserve">The proportion of payments retained is: </w:t>
            </w:r>
            <w:r w:rsidR="00280EB6" w:rsidRPr="0062305C">
              <w:rPr>
                <w:b/>
              </w:rPr>
              <w:t>5 percentage</w:t>
            </w:r>
          </w:p>
        </w:tc>
      </w:tr>
      <w:tr w:rsidR="0062305C" w:rsidRPr="0062305C" w14:paraId="29F596AD" w14:textId="77777777">
        <w:tc>
          <w:tcPr>
            <w:tcW w:w="1604" w:type="dxa"/>
          </w:tcPr>
          <w:p w14:paraId="443F5903" w14:textId="77777777" w:rsidR="00280EB6" w:rsidRPr="0062305C" w:rsidRDefault="00280EB6">
            <w:pPr>
              <w:rPr>
                <w:b/>
              </w:rPr>
            </w:pPr>
            <w:r w:rsidRPr="0062305C">
              <w:rPr>
                <w:b/>
              </w:rPr>
              <w:t>GCC 46.1</w:t>
            </w:r>
          </w:p>
        </w:tc>
        <w:tc>
          <w:tcPr>
            <w:tcW w:w="7614" w:type="dxa"/>
          </w:tcPr>
          <w:p w14:paraId="4D46A35A" w14:textId="77777777" w:rsidR="00280EB6" w:rsidRPr="0062305C" w:rsidRDefault="00280EB6" w:rsidP="00736BE8">
            <w:pPr>
              <w:spacing w:after="200"/>
              <w:ind w:right="2"/>
              <w:rPr>
                <w:i/>
              </w:rPr>
            </w:pPr>
            <w:r w:rsidRPr="0062305C">
              <w:t xml:space="preserve">The liquidated damages for the whole of the Works are </w:t>
            </w:r>
            <w:r w:rsidR="001F6B16" w:rsidRPr="0062305C">
              <w:rPr>
                <w:noProof/>
              </w:rPr>
              <mc:AlternateContent>
                <mc:Choice Requires="wps">
                  <w:drawing>
                    <wp:anchor distT="0" distB="0" distL="114300" distR="114300" simplePos="0" relativeHeight="251659264" behindDoc="1" locked="0" layoutInCell="0" allowOverlap="1" wp14:anchorId="363AFCDA" wp14:editId="1002FB15">
                      <wp:simplePos x="0" y="0"/>
                      <wp:positionH relativeFrom="margin">
                        <wp:posOffset>3395345</wp:posOffset>
                      </wp:positionH>
                      <wp:positionV relativeFrom="page">
                        <wp:posOffset>914400</wp:posOffset>
                      </wp:positionV>
                      <wp:extent cx="2094230" cy="6350"/>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4230" cy="63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567F03C" id="Rectangle 11" o:spid="_x0000_s1026" style="position:absolute;margin-left:267.35pt;margin-top:1in;width:164.9pt;height:.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" o:allowincell="f" fillcolor="black" stroked="f" strokeweight="0">
                      <w10:wrap anchorx="margin" anchory="page"/>
                    </v:rect>
                  </w:pict>
                </mc:Fallback>
              </mc:AlternateContent>
            </w:r>
            <w:r w:rsidRPr="0062305C">
              <w:rPr>
                <w:b/>
              </w:rPr>
              <w:t>0.1 percentage</w:t>
            </w:r>
            <w:r w:rsidRPr="0062305C">
              <w:t xml:space="preserve"> of </w:t>
            </w:r>
            <w:r w:rsidR="00CA1674" w:rsidRPr="0062305C">
              <w:t>the final</w:t>
            </w:r>
            <w:r w:rsidRPr="0062305C">
              <w:t xml:space="preserve"> Contract Price per day. The maximum </w:t>
            </w:r>
            <w:proofErr w:type="gramStart"/>
            <w:r w:rsidRPr="0062305C">
              <w:t>amount</w:t>
            </w:r>
            <w:proofErr w:type="gramEnd"/>
            <w:r w:rsidRPr="0062305C">
              <w:t xml:space="preserve"> of liquidated damages for the whole of the Works is </w:t>
            </w:r>
            <w:r w:rsidRPr="0062305C">
              <w:rPr>
                <w:b/>
              </w:rPr>
              <w:t>10</w:t>
            </w:r>
            <w:r w:rsidR="00C41180" w:rsidRPr="0062305C">
              <w:rPr>
                <w:b/>
              </w:rPr>
              <w:t xml:space="preserve"> </w:t>
            </w:r>
            <w:r w:rsidRPr="0062305C">
              <w:rPr>
                <w:b/>
              </w:rPr>
              <w:t>percentage</w:t>
            </w:r>
            <w:r w:rsidRPr="0062305C">
              <w:t xml:space="preserve"> of the final Contract Price.</w:t>
            </w:r>
          </w:p>
        </w:tc>
      </w:tr>
      <w:tr w:rsidR="0062305C" w:rsidRPr="0062305C" w14:paraId="24D54004" w14:textId="77777777">
        <w:tc>
          <w:tcPr>
            <w:tcW w:w="1604" w:type="dxa"/>
          </w:tcPr>
          <w:p w14:paraId="4DA242AA" w14:textId="77777777" w:rsidR="00280EB6" w:rsidRPr="0062305C" w:rsidRDefault="00280EB6">
            <w:pPr>
              <w:rPr>
                <w:b/>
              </w:rPr>
            </w:pPr>
            <w:r w:rsidRPr="0062305C">
              <w:rPr>
                <w:b/>
              </w:rPr>
              <w:t>GCC 47.1</w:t>
            </w:r>
          </w:p>
        </w:tc>
        <w:tc>
          <w:tcPr>
            <w:tcW w:w="7614" w:type="dxa"/>
          </w:tcPr>
          <w:p w14:paraId="64E44919" w14:textId="77777777" w:rsidR="00280EB6" w:rsidRPr="0062305C" w:rsidRDefault="00280EB6" w:rsidP="00F86B9F">
            <w:pPr>
              <w:spacing w:after="200"/>
              <w:ind w:right="2"/>
              <w:rPr>
                <w:i/>
              </w:rPr>
            </w:pPr>
            <w:r w:rsidRPr="0062305C">
              <w:t xml:space="preserve">The Bonus for the whole of the Works is: </w:t>
            </w:r>
            <w:r w:rsidRPr="0062305C">
              <w:rPr>
                <w:b/>
              </w:rPr>
              <w:t>Not Applicable</w:t>
            </w:r>
            <w:r w:rsidRPr="0062305C">
              <w:t xml:space="preserve">.  The maximum amount of Bonus for the whole of the Works is: </w:t>
            </w:r>
            <w:r w:rsidRPr="0062305C">
              <w:rPr>
                <w:b/>
              </w:rPr>
              <w:t>Not Applicable</w:t>
            </w:r>
            <w:r w:rsidRPr="0062305C">
              <w:t>.</w:t>
            </w:r>
          </w:p>
        </w:tc>
      </w:tr>
      <w:tr w:rsidR="0062305C" w:rsidRPr="0062305C" w14:paraId="23DDBD78" w14:textId="77777777">
        <w:tc>
          <w:tcPr>
            <w:tcW w:w="1604" w:type="dxa"/>
          </w:tcPr>
          <w:p w14:paraId="24059D91" w14:textId="77777777" w:rsidR="00280EB6" w:rsidRPr="0062305C" w:rsidRDefault="00280EB6">
            <w:pPr>
              <w:rPr>
                <w:b/>
              </w:rPr>
            </w:pPr>
            <w:r w:rsidRPr="0062305C">
              <w:rPr>
                <w:b/>
              </w:rPr>
              <w:t>GCC 48.1</w:t>
            </w:r>
          </w:p>
        </w:tc>
        <w:tc>
          <w:tcPr>
            <w:tcW w:w="7614" w:type="dxa"/>
          </w:tcPr>
          <w:p w14:paraId="067A7B6D" w14:textId="381FAAC6" w:rsidR="00280EB6" w:rsidRPr="0062305C" w:rsidRDefault="00280EB6" w:rsidP="009B04C1">
            <w:pPr>
              <w:spacing w:after="200"/>
              <w:ind w:right="2"/>
            </w:pPr>
            <w:r w:rsidRPr="0062305C">
              <w:t xml:space="preserve">The Advance Payments shall be: </w:t>
            </w:r>
            <w:r w:rsidR="00AB3AD0" w:rsidRPr="006375BF">
              <w:rPr>
                <w:sz w:val="22"/>
                <w:szCs w:val="22"/>
              </w:rPr>
              <w:t>2</w:t>
            </w:r>
            <w:r w:rsidR="00006AED">
              <w:rPr>
                <w:sz w:val="22"/>
                <w:szCs w:val="22"/>
              </w:rPr>
              <w:t>0</w:t>
            </w:r>
            <w:r w:rsidRPr="006375BF">
              <w:rPr>
                <w:sz w:val="22"/>
                <w:szCs w:val="22"/>
              </w:rPr>
              <w:t>%</w:t>
            </w:r>
            <w:r w:rsidR="002D12A3" w:rsidRPr="006375BF">
              <w:rPr>
                <w:sz w:val="22"/>
                <w:szCs w:val="22"/>
              </w:rPr>
              <w:t xml:space="preserve"> against a Bank Guarantee</w:t>
            </w:r>
            <w:r w:rsidR="00325E97" w:rsidRPr="006375BF">
              <w:rPr>
                <w:sz w:val="22"/>
                <w:szCs w:val="22"/>
              </w:rPr>
              <w:t xml:space="preserve"> </w:t>
            </w:r>
            <w:r w:rsidR="00AB3AD0" w:rsidRPr="006375BF">
              <w:rPr>
                <w:sz w:val="22"/>
                <w:szCs w:val="22"/>
              </w:rPr>
              <w:t>/ Insurance Bond</w:t>
            </w:r>
            <w:r w:rsidR="006375BF" w:rsidRPr="006375BF">
              <w:rPr>
                <w:sz w:val="22"/>
                <w:szCs w:val="22"/>
              </w:rPr>
              <w:t>. The advance payment shall be recovered in four equal amounts of 25% of the advance within the first four Interim Payment Claims</w:t>
            </w:r>
          </w:p>
        </w:tc>
      </w:tr>
      <w:tr w:rsidR="0062305C" w:rsidRPr="0062305C" w14:paraId="67D6C66D" w14:textId="77777777">
        <w:tc>
          <w:tcPr>
            <w:tcW w:w="1604" w:type="dxa"/>
          </w:tcPr>
          <w:p w14:paraId="0CBA7944" w14:textId="77777777" w:rsidR="00280EB6" w:rsidRPr="0062305C" w:rsidRDefault="00280EB6">
            <w:pPr>
              <w:rPr>
                <w:b/>
              </w:rPr>
            </w:pPr>
            <w:r w:rsidRPr="0062305C">
              <w:rPr>
                <w:b/>
              </w:rPr>
              <w:t>GCC 49.1</w:t>
            </w:r>
          </w:p>
        </w:tc>
        <w:tc>
          <w:tcPr>
            <w:tcW w:w="7614" w:type="dxa"/>
          </w:tcPr>
          <w:p w14:paraId="68CAE2EB" w14:textId="77777777" w:rsidR="00280EB6" w:rsidRPr="0062305C" w:rsidRDefault="00280EB6" w:rsidP="006375BF">
            <w:pPr>
              <w:ind w:right="2"/>
            </w:pPr>
            <w:r w:rsidRPr="0062305C">
              <w:t xml:space="preserve">The Performance Security amount is: </w:t>
            </w:r>
          </w:p>
          <w:p w14:paraId="4A703A92" w14:textId="77777777" w:rsidR="00280EB6" w:rsidRPr="006375BF" w:rsidRDefault="002B02A8" w:rsidP="006375BF">
            <w:pPr>
              <w:pStyle w:val="P3Header1-Clauses"/>
              <w:numPr>
                <w:ilvl w:val="0"/>
                <w:numId w:val="0"/>
              </w:numPr>
              <w:spacing w:after="0"/>
              <w:ind w:left="540" w:hanging="540"/>
            </w:pPr>
            <w:r w:rsidRPr="0062305C">
              <w:t>(a)</w:t>
            </w:r>
            <w:r w:rsidRPr="0062305C">
              <w:tab/>
            </w:r>
            <w:r w:rsidR="00280EB6" w:rsidRPr="0062305C">
              <w:t xml:space="preserve">Bank Guarantee: </w:t>
            </w:r>
            <w:r w:rsidR="00280EB6" w:rsidRPr="006375BF">
              <w:t>10</w:t>
            </w:r>
            <w:r w:rsidR="00B34232" w:rsidRPr="006375BF">
              <w:t xml:space="preserve"> </w:t>
            </w:r>
            <w:r w:rsidR="00280EB6" w:rsidRPr="006375BF">
              <w:t>percent.</w:t>
            </w:r>
          </w:p>
          <w:p w14:paraId="4E83CDC7" w14:textId="77777777" w:rsidR="002B02A8" w:rsidRPr="006375BF" w:rsidRDefault="002B02A8" w:rsidP="006375BF">
            <w:pPr>
              <w:pStyle w:val="P3Header1-Clauses"/>
              <w:numPr>
                <w:ilvl w:val="0"/>
                <w:numId w:val="0"/>
              </w:numPr>
              <w:spacing w:after="0"/>
              <w:ind w:left="540" w:hanging="540"/>
            </w:pPr>
            <w:r w:rsidRPr="006375BF">
              <w:t xml:space="preserve">Or </w:t>
            </w:r>
          </w:p>
          <w:p w14:paraId="317A23DC" w14:textId="1302BA14" w:rsidR="00280EB6" w:rsidRPr="006375BF" w:rsidRDefault="00280EB6" w:rsidP="006375BF">
            <w:pPr>
              <w:tabs>
                <w:tab w:val="left" w:pos="556"/>
              </w:tabs>
              <w:ind w:left="540" w:right="2" w:hanging="540"/>
            </w:pPr>
            <w:r w:rsidRPr="006375BF">
              <w:t>(b)</w:t>
            </w:r>
            <w:r w:rsidRPr="006375BF">
              <w:tab/>
              <w:t xml:space="preserve">Insurance </w:t>
            </w:r>
            <w:r w:rsidR="009E2D6A" w:rsidRPr="006375BF">
              <w:t>Bond:</w:t>
            </w:r>
            <w:r w:rsidRPr="006375BF">
              <w:t xml:space="preserve"> </w:t>
            </w:r>
            <w:r w:rsidR="00B26426" w:rsidRPr="006375BF">
              <w:t>1</w:t>
            </w:r>
            <w:r w:rsidRPr="006375BF">
              <w:t>0</w:t>
            </w:r>
            <w:r w:rsidR="00B34232" w:rsidRPr="006375BF">
              <w:t xml:space="preserve"> </w:t>
            </w:r>
            <w:r w:rsidRPr="006375BF">
              <w:t>percent.</w:t>
            </w:r>
          </w:p>
          <w:p w14:paraId="35BE7D39" w14:textId="205E54A2" w:rsidR="00280EB6" w:rsidRPr="0062305C" w:rsidRDefault="00280EB6" w:rsidP="006375BF">
            <w:pPr>
              <w:ind w:right="2"/>
            </w:pPr>
            <w:r w:rsidRPr="0062305C">
              <w:rPr>
                <w:b/>
              </w:rPr>
              <w:t>A</w:t>
            </w:r>
            <w:r w:rsidRPr="0062305C">
              <w:t xml:space="preserve"> </w:t>
            </w:r>
            <w:r w:rsidRPr="0062305C">
              <w:rPr>
                <w:b/>
              </w:rPr>
              <w:t>Guarantee</w:t>
            </w:r>
            <w:r w:rsidR="004E258B" w:rsidRPr="0062305C">
              <w:rPr>
                <w:b/>
              </w:rPr>
              <w:t>/Bond</w:t>
            </w:r>
            <w:r w:rsidR="0058336C" w:rsidRPr="0062305C">
              <w:rPr>
                <w:b/>
              </w:rPr>
              <w:t xml:space="preserve"> </w:t>
            </w:r>
            <w:r w:rsidRPr="0062305C">
              <w:t>shall be unconditional on demand</w:t>
            </w:r>
            <w:r w:rsidR="006375BF">
              <w:t xml:space="preserve"> with no expiry dates</w:t>
            </w:r>
            <w:r w:rsidRPr="0062305C">
              <w:t xml:space="preserve"> (see Section X</w:t>
            </w:r>
            <w:r w:rsidRPr="0062305C">
              <w:rPr>
                <w:i/>
              </w:rPr>
              <w:t xml:space="preserve">. </w:t>
            </w:r>
            <w:r w:rsidRPr="0062305C">
              <w:t>Security Forms)</w:t>
            </w:r>
          </w:p>
        </w:tc>
      </w:tr>
      <w:tr w:rsidR="0062305C" w:rsidRPr="0062305C" w14:paraId="1E8F002F" w14:textId="77777777">
        <w:trPr>
          <w:cantSplit/>
        </w:trPr>
        <w:tc>
          <w:tcPr>
            <w:tcW w:w="9218" w:type="dxa"/>
            <w:gridSpan w:val="2"/>
          </w:tcPr>
          <w:p w14:paraId="358731D1" w14:textId="77777777" w:rsidR="00280EB6" w:rsidRPr="0062305C" w:rsidRDefault="00280EB6">
            <w:pPr>
              <w:spacing w:before="120" w:after="200"/>
              <w:ind w:right="-72"/>
              <w:jc w:val="center"/>
              <w:rPr>
                <w:b/>
                <w:sz w:val="28"/>
              </w:rPr>
            </w:pPr>
            <w:r w:rsidRPr="0062305C">
              <w:rPr>
                <w:b/>
                <w:sz w:val="28"/>
              </w:rPr>
              <w:t>E. Finishing the Contract</w:t>
            </w:r>
          </w:p>
        </w:tc>
      </w:tr>
      <w:tr w:rsidR="0062305C" w:rsidRPr="0062305C" w14:paraId="03D78C53" w14:textId="77777777">
        <w:tc>
          <w:tcPr>
            <w:tcW w:w="1604" w:type="dxa"/>
          </w:tcPr>
          <w:p w14:paraId="6F06DC12" w14:textId="77777777" w:rsidR="00280EB6" w:rsidRPr="0062305C" w:rsidRDefault="00280EB6">
            <w:pPr>
              <w:rPr>
                <w:b/>
              </w:rPr>
            </w:pPr>
            <w:r w:rsidRPr="0062305C">
              <w:rPr>
                <w:b/>
              </w:rPr>
              <w:t>GCC 55.1</w:t>
            </w:r>
          </w:p>
        </w:tc>
        <w:tc>
          <w:tcPr>
            <w:tcW w:w="7614" w:type="dxa"/>
          </w:tcPr>
          <w:p w14:paraId="753585F0" w14:textId="77777777" w:rsidR="00280EB6" w:rsidRPr="0062305C" w:rsidRDefault="00280EB6">
            <w:pPr>
              <w:spacing w:after="200"/>
              <w:ind w:right="2"/>
              <w:rPr>
                <w:b/>
              </w:rPr>
            </w:pPr>
            <w:r w:rsidRPr="0062305C">
              <w:t xml:space="preserve">The date by which operating and maintenance manuals are required is </w:t>
            </w:r>
            <w:r w:rsidRPr="0062305C">
              <w:rPr>
                <w:b/>
              </w:rPr>
              <w:t>by the completion date.</w:t>
            </w:r>
          </w:p>
          <w:p w14:paraId="21603B81" w14:textId="77777777" w:rsidR="00280EB6" w:rsidRPr="0062305C" w:rsidRDefault="00280EB6" w:rsidP="00744001">
            <w:pPr>
              <w:spacing w:after="200"/>
              <w:ind w:right="2"/>
              <w:rPr>
                <w:b/>
              </w:rPr>
            </w:pPr>
            <w:r w:rsidRPr="0062305C">
              <w:t xml:space="preserve">The date by which “as built” drawings are required is </w:t>
            </w:r>
            <w:r w:rsidRPr="0062305C">
              <w:rPr>
                <w:b/>
              </w:rPr>
              <w:t>completion date.</w:t>
            </w:r>
            <w:r w:rsidR="001F6B16" w:rsidRPr="0062305C">
              <w:rPr>
                <w:noProof/>
              </w:rPr>
              <mc:AlternateContent>
                <mc:Choice Requires="wps">
                  <w:drawing>
                    <wp:anchor distT="0" distB="0" distL="114300" distR="114300" simplePos="0" relativeHeight="251660288" behindDoc="1" locked="0" layoutInCell="0" allowOverlap="1" wp14:anchorId="5D671DD5" wp14:editId="57F05FFA">
                      <wp:simplePos x="0" y="0"/>
                      <wp:positionH relativeFrom="margin">
                        <wp:posOffset>2741930</wp:posOffset>
                      </wp:positionH>
                      <wp:positionV relativeFrom="page">
                        <wp:posOffset>914400</wp:posOffset>
                      </wp:positionV>
                      <wp:extent cx="2743200" cy="6350"/>
                      <wp:effectExtent l="0" t="0" r="0" b="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3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00D9A7C" id="Rectangle 12" o:spid="_x0000_s1026" style="position:absolute;margin-left:215.9pt;margin-top:1in;width:3in;height:.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" o:allowincell="f" fillcolor="black" stroked="f" strokeweight="0">
                      <w10:wrap anchorx="margin" anchory="page"/>
                    </v:rect>
                  </w:pict>
                </mc:Fallback>
              </mc:AlternateContent>
            </w:r>
          </w:p>
        </w:tc>
      </w:tr>
      <w:tr w:rsidR="0062305C" w:rsidRPr="0062305C" w14:paraId="4ACB4126" w14:textId="77777777">
        <w:tc>
          <w:tcPr>
            <w:tcW w:w="1604" w:type="dxa"/>
          </w:tcPr>
          <w:p w14:paraId="7F2EF210" w14:textId="77777777" w:rsidR="00280EB6" w:rsidRPr="0062305C" w:rsidRDefault="00280EB6">
            <w:pPr>
              <w:rPr>
                <w:b/>
              </w:rPr>
            </w:pPr>
            <w:r w:rsidRPr="0062305C">
              <w:rPr>
                <w:b/>
              </w:rPr>
              <w:t>GCC 55.2</w:t>
            </w:r>
          </w:p>
        </w:tc>
        <w:tc>
          <w:tcPr>
            <w:tcW w:w="7614" w:type="dxa"/>
          </w:tcPr>
          <w:p w14:paraId="47094C91" w14:textId="77777777" w:rsidR="00280EB6" w:rsidRPr="0062305C" w:rsidRDefault="00280EB6" w:rsidP="00B34232">
            <w:pPr>
              <w:spacing w:after="200"/>
              <w:ind w:right="2"/>
            </w:pPr>
            <w:r w:rsidRPr="0062305C">
              <w:t xml:space="preserve">The amount to be withheld for failing to produce “as built” drawings and/or operating and maintenance manuals by the date required in GCC 58.1 is </w:t>
            </w:r>
            <w:r w:rsidR="001F6B16" w:rsidRPr="0062305C">
              <w:rPr>
                <w:noProof/>
              </w:rPr>
              <mc:AlternateContent>
                <mc:Choice Requires="wps">
                  <w:drawing>
                    <wp:anchor distT="0" distB="0" distL="114300" distR="114300" simplePos="0" relativeHeight="251661312" behindDoc="1" locked="0" layoutInCell="0" allowOverlap="1" wp14:anchorId="3B9ECD5E" wp14:editId="563956EE">
                      <wp:simplePos x="0" y="0"/>
                      <wp:positionH relativeFrom="margin">
                        <wp:posOffset>2741930</wp:posOffset>
                      </wp:positionH>
                      <wp:positionV relativeFrom="page">
                        <wp:posOffset>914400</wp:posOffset>
                      </wp:positionV>
                      <wp:extent cx="2743200" cy="6350"/>
                      <wp:effectExtent l="0" t="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3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435A5CA" id="Rectangle 13" o:spid="_x0000_s1026" style="position:absolute;margin-left:215.9pt;margin-top:1in;width:3in;height:.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" o:allowincell="f" fillcolor="black" stroked="f" strokeweight="0">
                      <w10:wrap anchorx="margin" anchory="page"/>
                    </v:rect>
                  </w:pict>
                </mc:Fallback>
              </mc:AlternateContent>
            </w:r>
            <w:r w:rsidR="00B34232" w:rsidRPr="0062305C">
              <w:t>2.5</w:t>
            </w:r>
            <w:r w:rsidR="00B34232" w:rsidRPr="0062305C">
              <w:rPr>
                <w:b/>
              </w:rPr>
              <w:t>% of the final Contact Price.</w:t>
            </w:r>
          </w:p>
        </w:tc>
      </w:tr>
      <w:tr w:rsidR="0062305C" w:rsidRPr="0062305C" w14:paraId="1305DB45" w14:textId="77777777">
        <w:tc>
          <w:tcPr>
            <w:tcW w:w="1604" w:type="dxa"/>
          </w:tcPr>
          <w:p w14:paraId="728F2CE9" w14:textId="77777777" w:rsidR="00280EB6" w:rsidRPr="0062305C" w:rsidRDefault="00280EB6">
            <w:pPr>
              <w:rPr>
                <w:b/>
              </w:rPr>
            </w:pPr>
            <w:r w:rsidRPr="0062305C">
              <w:rPr>
                <w:b/>
              </w:rPr>
              <w:t>GCC 56.2 (g)</w:t>
            </w:r>
          </w:p>
        </w:tc>
        <w:tc>
          <w:tcPr>
            <w:tcW w:w="7614" w:type="dxa"/>
          </w:tcPr>
          <w:p w14:paraId="79BAEC3D" w14:textId="77777777" w:rsidR="00280EB6" w:rsidRPr="0062305C" w:rsidRDefault="00280EB6" w:rsidP="004A3BDF">
            <w:pPr>
              <w:spacing w:after="200"/>
              <w:ind w:right="2"/>
            </w:pPr>
            <w:r w:rsidRPr="0062305C">
              <w:t xml:space="preserve">The maximum number of days is: </w:t>
            </w:r>
            <w:r w:rsidRPr="0062305C">
              <w:rPr>
                <w:b/>
              </w:rPr>
              <w:t>100 days.</w:t>
            </w:r>
          </w:p>
        </w:tc>
      </w:tr>
      <w:tr w:rsidR="00280EB6" w:rsidRPr="0062305C" w14:paraId="233B6185" w14:textId="77777777">
        <w:tc>
          <w:tcPr>
            <w:tcW w:w="1604" w:type="dxa"/>
          </w:tcPr>
          <w:p w14:paraId="62B9AA53" w14:textId="77777777" w:rsidR="00280EB6" w:rsidRPr="0062305C" w:rsidRDefault="00280EB6">
            <w:pPr>
              <w:rPr>
                <w:b/>
              </w:rPr>
            </w:pPr>
            <w:r w:rsidRPr="0062305C">
              <w:rPr>
                <w:b/>
              </w:rPr>
              <w:t>GCC 58.1</w:t>
            </w:r>
          </w:p>
        </w:tc>
        <w:tc>
          <w:tcPr>
            <w:tcW w:w="7614" w:type="dxa"/>
          </w:tcPr>
          <w:p w14:paraId="07C81E34" w14:textId="77777777" w:rsidR="00280EB6" w:rsidRPr="0062305C" w:rsidRDefault="00280EB6" w:rsidP="00B02CAC">
            <w:pPr>
              <w:spacing w:after="200"/>
              <w:ind w:right="2"/>
            </w:pPr>
            <w:r w:rsidRPr="0062305C">
              <w:t xml:space="preserve">The percentage to apply to the value of the work not completed, representing the Employer’s additional cost for completing the Works is </w:t>
            </w:r>
            <w:r w:rsidRPr="0062305C">
              <w:rPr>
                <w:b/>
                <w:i/>
              </w:rPr>
              <w:t>0.5 % of the value of the works uncompleted per day.</w:t>
            </w:r>
          </w:p>
        </w:tc>
      </w:tr>
    </w:tbl>
    <w:p w14:paraId="71B904D0" w14:textId="77777777" w:rsidR="006375BF" w:rsidRDefault="006375BF">
      <w:pPr>
        <w:pStyle w:val="Subtitle"/>
      </w:pPr>
      <w:bookmarkStart w:id="653" w:name="_Toc41971250"/>
      <w:bookmarkStart w:id="654" w:name="_Toc168298098"/>
    </w:p>
    <w:p w14:paraId="4A544E62" w14:textId="77777777" w:rsidR="006375BF" w:rsidRDefault="006375BF">
      <w:pPr>
        <w:pStyle w:val="Subtitle"/>
      </w:pPr>
    </w:p>
    <w:p w14:paraId="1F4FE596" w14:textId="77777777" w:rsidR="006375BF" w:rsidRDefault="006375BF">
      <w:pPr>
        <w:pStyle w:val="Subtitle"/>
      </w:pPr>
    </w:p>
    <w:p w14:paraId="5727791E" w14:textId="77777777" w:rsidR="006375BF" w:rsidRDefault="006375BF">
      <w:pPr>
        <w:pStyle w:val="Subtitle"/>
      </w:pPr>
    </w:p>
    <w:p w14:paraId="72C8682B" w14:textId="77777777" w:rsidR="00280EB6" w:rsidRPr="0062305C" w:rsidRDefault="00280EB6">
      <w:pPr>
        <w:pStyle w:val="Subtitle"/>
        <w:rPr>
          <w:b w:val="0"/>
        </w:rPr>
      </w:pPr>
      <w:r w:rsidRPr="0062305C">
        <w:t>Section IX - Contract Forms</w:t>
      </w:r>
      <w:bookmarkEnd w:id="653"/>
      <w:bookmarkEnd w:id="654"/>
    </w:p>
    <w:p w14:paraId="0D512AB1" w14:textId="77777777" w:rsidR="00280EB6" w:rsidRPr="0062305C" w:rsidRDefault="00280EB6">
      <w:pPr>
        <w:pStyle w:val="TOC1"/>
        <w:ind w:left="180" w:right="288"/>
        <w:rPr>
          <w:rFonts w:cs="Arial"/>
          <w:b w:val="0"/>
        </w:rPr>
      </w:pPr>
    </w:p>
    <w:p w14:paraId="7DDF7F85" w14:textId="77777777" w:rsidR="00280EB6" w:rsidRPr="0062305C" w:rsidRDefault="00280EB6">
      <w:pPr>
        <w:jc w:val="both"/>
      </w:pPr>
      <w:r w:rsidRPr="0062305C">
        <w:t>This Section contains forms which, once completed, will form part of the Contract. The forms for Performance Security and Advance Payment Security, when required, shall only be completed by the successful Bidder after contract award.</w:t>
      </w:r>
    </w:p>
    <w:p w14:paraId="022C0C81" w14:textId="77777777" w:rsidR="00280EB6" w:rsidRPr="0062305C" w:rsidRDefault="00280EB6">
      <w:pPr>
        <w:pStyle w:val="TOC1"/>
        <w:ind w:left="180" w:right="288"/>
        <w:rPr>
          <w:b w:val="0"/>
          <w:szCs w:val="24"/>
        </w:rPr>
      </w:pPr>
    </w:p>
    <w:p w14:paraId="6EE855A7" w14:textId="77777777" w:rsidR="00280EB6" w:rsidRPr="0062305C" w:rsidRDefault="00280EB6">
      <w:pPr>
        <w:jc w:val="center"/>
        <w:rPr>
          <w:b/>
          <w:sz w:val="28"/>
          <w:szCs w:val="28"/>
        </w:rPr>
      </w:pPr>
      <w:bookmarkStart w:id="655" w:name="_Toc139863297"/>
      <w:r w:rsidRPr="0062305C">
        <w:rPr>
          <w:b/>
          <w:sz w:val="28"/>
          <w:szCs w:val="28"/>
        </w:rPr>
        <w:t>Table of Forms</w:t>
      </w:r>
      <w:bookmarkEnd w:id="655"/>
    </w:p>
    <w:p w14:paraId="622AC8A0" w14:textId="5B8A5890" w:rsidR="00280EB6" w:rsidRPr="0062305C" w:rsidRDefault="00B966FE">
      <w:pPr>
        <w:pStyle w:val="TOC1"/>
        <w:tabs>
          <w:tab w:val="right" w:leader="dot" w:pos="8990"/>
        </w:tabs>
        <w:rPr>
          <w:b w:val="0"/>
          <w:noProof/>
          <w:szCs w:val="24"/>
        </w:rPr>
      </w:pPr>
      <w:r w:rsidRPr="0062305C">
        <w:fldChar w:fldCharType="begin"/>
      </w:r>
      <w:r w:rsidR="00280EB6" w:rsidRPr="0062305C">
        <w:instrText xml:space="preserve"> TOC \h \z \t "S9 Header 1,1" </w:instrText>
      </w:r>
      <w:r w:rsidRPr="0062305C">
        <w:fldChar w:fldCharType="separate"/>
      </w:r>
      <w:hyperlink w:anchor="_Toc168302420" w:history="1">
        <w:r w:rsidR="00280EB6" w:rsidRPr="0062305C">
          <w:rPr>
            <w:rStyle w:val="Hyperlink"/>
            <w:noProof/>
            <w:color w:val="auto"/>
            <w:szCs w:val="36"/>
          </w:rPr>
          <w:t>Letter of Acceptance</w:t>
        </w:r>
        <w:r w:rsidR="00280EB6" w:rsidRPr="0062305C">
          <w:rPr>
            <w:noProof/>
            <w:webHidden/>
          </w:rPr>
          <w:tab/>
          <w:t>3-</w:t>
        </w:r>
        <w:r w:rsidRPr="0062305C">
          <w:rPr>
            <w:noProof/>
            <w:webHidden/>
          </w:rPr>
          <w:fldChar w:fldCharType="begin"/>
        </w:r>
        <w:r w:rsidR="00280EB6" w:rsidRPr="0062305C">
          <w:rPr>
            <w:noProof/>
            <w:webHidden/>
          </w:rPr>
          <w:instrText xml:space="preserve"> PAGEREF _Toc168302420 \h </w:instrText>
        </w:r>
        <w:r w:rsidRPr="0062305C">
          <w:rPr>
            <w:noProof/>
            <w:webHidden/>
          </w:rPr>
        </w:r>
        <w:r w:rsidRPr="0062305C">
          <w:rPr>
            <w:noProof/>
            <w:webHidden/>
          </w:rPr>
          <w:fldChar w:fldCharType="separate"/>
        </w:r>
        <w:r w:rsidR="00843230" w:rsidRPr="0062305C">
          <w:rPr>
            <w:noProof/>
            <w:webHidden/>
          </w:rPr>
          <w:t>34</w:t>
        </w:r>
        <w:r w:rsidRPr="0062305C">
          <w:rPr>
            <w:noProof/>
            <w:webHidden/>
          </w:rPr>
          <w:fldChar w:fldCharType="end"/>
        </w:r>
      </w:hyperlink>
    </w:p>
    <w:p w14:paraId="1E5F94B1" w14:textId="3E65AD7F" w:rsidR="00280EB6" w:rsidRPr="0062305C" w:rsidRDefault="004F1F00">
      <w:pPr>
        <w:pStyle w:val="TOC1"/>
        <w:tabs>
          <w:tab w:val="right" w:leader="dot" w:pos="8990"/>
        </w:tabs>
        <w:rPr>
          <w:b w:val="0"/>
          <w:noProof/>
          <w:szCs w:val="24"/>
        </w:rPr>
      </w:pPr>
      <w:hyperlink w:anchor="_Toc168302421" w:history="1">
        <w:r w:rsidR="00280EB6" w:rsidRPr="0062305C">
          <w:rPr>
            <w:rStyle w:val="Hyperlink"/>
            <w:noProof/>
            <w:color w:val="auto"/>
            <w:szCs w:val="36"/>
          </w:rPr>
          <w:t>Contract Agreement</w:t>
        </w:r>
        <w:r w:rsidR="00280EB6" w:rsidRPr="0062305C">
          <w:rPr>
            <w:noProof/>
            <w:webHidden/>
          </w:rPr>
          <w:tab/>
          <w:t>3-</w:t>
        </w:r>
        <w:r w:rsidR="00B966FE" w:rsidRPr="0062305C">
          <w:rPr>
            <w:noProof/>
            <w:webHidden/>
          </w:rPr>
          <w:fldChar w:fldCharType="begin"/>
        </w:r>
        <w:r w:rsidR="00280EB6" w:rsidRPr="0062305C">
          <w:rPr>
            <w:noProof/>
            <w:webHidden/>
          </w:rPr>
          <w:instrText xml:space="preserve"> PAGEREF _Toc168302421 \h </w:instrText>
        </w:r>
        <w:r w:rsidR="00B966FE" w:rsidRPr="0062305C">
          <w:rPr>
            <w:noProof/>
            <w:webHidden/>
          </w:rPr>
        </w:r>
        <w:r w:rsidR="00B966FE" w:rsidRPr="0062305C">
          <w:rPr>
            <w:noProof/>
            <w:webHidden/>
          </w:rPr>
          <w:fldChar w:fldCharType="separate"/>
        </w:r>
        <w:r w:rsidR="00843230" w:rsidRPr="0062305C">
          <w:rPr>
            <w:noProof/>
            <w:webHidden/>
          </w:rPr>
          <w:t>35</w:t>
        </w:r>
        <w:r w:rsidR="00B966FE" w:rsidRPr="0062305C">
          <w:rPr>
            <w:noProof/>
            <w:webHidden/>
          </w:rPr>
          <w:fldChar w:fldCharType="end"/>
        </w:r>
      </w:hyperlink>
    </w:p>
    <w:p w14:paraId="53D819B9" w14:textId="4F3FC295" w:rsidR="00280EB6" w:rsidRPr="0062305C" w:rsidRDefault="004F1F00">
      <w:pPr>
        <w:pStyle w:val="TOC1"/>
        <w:tabs>
          <w:tab w:val="right" w:leader="dot" w:pos="8990"/>
        </w:tabs>
        <w:rPr>
          <w:b w:val="0"/>
          <w:noProof/>
          <w:szCs w:val="24"/>
        </w:rPr>
      </w:pPr>
      <w:hyperlink w:anchor="_Toc168302422" w:history="1">
        <w:r w:rsidR="00280EB6" w:rsidRPr="0062305C">
          <w:rPr>
            <w:rStyle w:val="Hyperlink"/>
            <w:noProof/>
            <w:color w:val="auto"/>
            <w:szCs w:val="36"/>
          </w:rPr>
          <w:t>Performance Security</w:t>
        </w:r>
        <w:r w:rsidR="00280EB6" w:rsidRPr="0062305C">
          <w:rPr>
            <w:noProof/>
            <w:webHidden/>
          </w:rPr>
          <w:tab/>
          <w:t>3-</w:t>
        </w:r>
        <w:r w:rsidR="00B966FE" w:rsidRPr="0062305C">
          <w:rPr>
            <w:noProof/>
            <w:webHidden/>
          </w:rPr>
          <w:fldChar w:fldCharType="begin"/>
        </w:r>
        <w:r w:rsidR="00280EB6" w:rsidRPr="0062305C">
          <w:rPr>
            <w:noProof/>
            <w:webHidden/>
          </w:rPr>
          <w:instrText xml:space="preserve"> PAGEREF _Toc168302422 \h </w:instrText>
        </w:r>
        <w:r w:rsidR="00B966FE" w:rsidRPr="0062305C">
          <w:rPr>
            <w:noProof/>
            <w:webHidden/>
          </w:rPr>
        </w:r>
        <w:r w:rsidR="00B966FE" w:rsidRPr="0062305C">
          <w:rPr>
            <w:noProof/>
            <w:webHidden/>
          </w:rPr>
          <w:fldChar w:fldCharType="separate"/>
        </w:r>
        <w:r w:rsidR="00843230" w:rsidRPr="0062305C">
          <w:rPr>
            <w:noProof/>
            <w:webHidden/>
          </w:rPr>
          <w:t>37</w:t>
        </w:r>
        <w:r w:rsidR="00B966FE" w:rsidRPr="0062305C">
          <w:rPr>
            <w:noProof/>
            <w:webHidden/>
          </w:rPr>
          <w:fldChar w:fldCharType="end"/>
        </w:r>
      </w:hyperlink>
    </w:p>
    <w:p w14:paraId="245FBCBA" w14:textId="3A9A13A0" w:rsidR="00280EB6" w:rsidRPr="0062305C" w:rsidRDefault="004F1F00">
      <w:pPr>
        <w:pStyle w:val="TOC1"/>
        <w:tabs>
          <w:tab w:val="right" w:leader="dot" w:pos="8990"/>
        </w:tabs>
        <w:rPr>
          <w:b w:val="0"/>
          <w:noProof/>
          <w:szCs w:val="24"/>
        </w:rPr>
      </w:pPr>
      <w:hyperlink w:anchor="_Toc168302423" w:history="1">
        <w:r w:rsidR="00280EB6" w:rsidRPr="0062305C">
          <w:rPr>
            <w:rStyle w:val="Hyperlink"/>
            <w:noProof/>
            <w:color w:val="auto"/>
            <w:szCs w:val="36"/>
          </w:rPr>
          <w:t>Advance Payment Security</w:t>
        </w:r>
        <w:r w:rsidR="00280EB6" w:rsidRPr="0062305C">
          <w:rPr>
            <w:noProof/>
            <w:webHidden/>
          </w:rPr>
          <w:tab/>
          <w:t>3-</w:t>
        </w:r>
        <w:r w:rsidR="00B966FE" w:rsidRPr="0062305C">
          <w:rPr>
            <w:noProof/>
            <w:webHidden/>
          </w:rPr>
          <w:fldChar w:fldCharType="begin"/>
        </w:r>
        <w:r w:rsidR="00280EB6" w:rsidRPr="0062305C">
          <w:rPr>
            <w:noProof/>
            <w:webHidden/>
          </w:rPr>
          <w:instrText xml:space="preserve"> PAGEREF _Toc168302423 \h </w:instrText>
        </w:r>
        <w:r w:rsidR="00B966FE" w:rsidRPr="0062305C">
          <w:rPr>
            <w:noProof/>
            <w:webHidden/>
          </w:rPr>
        </w:r>
        <w:r w:rsidR="00B966FE" w:rsidRPr="0062305C">
          <w:rPr>
            <w:noProof/>
            <w:webHidden/>
          </w:rPr>
          <w:fldChar w:fldCharType="separate"/>
        </w:r>
        <w:r w:rsidR="00843230" w:rsidRPr="0062305C">
          <w:rPr>
            <w:noProof/>
            <w:webHidden/>
          </w:rPr>
          <w:t>39</w:t>
        </w:r>
        <w:r w:rsidR="00B966FE" w:rsidRPr="0062305C">
          <w:rPr>
            <w:noProof/>
            <w:webHidden/>
          </w:rPr>
          <w:fldChar w:fldCharType="end"/>
        </w:r>
      </w:hyperlink>
    </w:p>
    <w:p w14:paraId="07D80257" w14:textId="77777777" w:rsidR="00280EB6" w:rsidRPr="0062305C" w:rsidRDefault="00B966FE">
      <w:r w:rsidRPr="0062305C">
        <w:fldChar w:fldCharType="end"/>
      </w:r>
    </w:p>
    <w:p w14:paraId="04DE841F" w14:textId="77777777" w:rsidR="00280EB6" w:rsidRPr="0062305C" w:rsidRDefault="00280EB6">
      <w:pPr>
        <w:tabs>
          <w:tab w:val="right" w:leader="dot" w:pos="9180"/>
        </w:tabs>
        <w:spacing w:before="120" w:after="120"/>
        <w:ind w:left="360" w:right="108"/>
        <w:rPr>
          <w:b/>
          <w:sz w:val="32"/>
        </w:rPr>
      </w:pPr>
    </w:p>
    <w:p w14:paraId="677F5BCC" w14:textId="77777777" w:rsidR="00280EB6" w:rsidRPr="0062305C" w:rsidRDefault="00280EB6">
      <w:pPr>
        <w:pStyle w:val="S9Header1"/>
        <w:rPr>
          <w:rFonts w:cs="Arial"/>
          <w:sz w:val="20"/>
        </w:rPr>
      </w:pPr>
      <w:r w:rsidRPr="0062305C">
        <w:br w:type="page"/>
      </w:r>
      <w:bookmarkStart w:id="656" w:name="_Toc41971555"/>
      <w:bookmarkStart w:id="657" w:name="_Toc78273066"/>
      <w:bookmarkStart w:id="658" w:name="_Toc111009244"/>
      <w:bookmarkStart w:id="659" w:name="_Toc168302420"/>
      <w:r w:rsidRPr="0062305C">
        <w:lastRenderedPageBreak/>
        <w:t>Letter of A</w:t>
      </w:r>
      <w:bookmarkEnd w:id="656"/>
      <w:bookmarkEnd w:id="657"/>
      <w:bookmarkEnd w:id="658"/>
      <w:r w:rsidRPr="0062305C">
        <w:t>cceptance</w:t>
      </w:r>
      <w:bookmarkEnd w:id="659"/>
    </w:p>
    <w:p w14:paraId="1BF18657" w14:textId="77777777" w:rsidR="00280EB6" w:rsidRPr="0062305C" w:rsidRDefault="00280EB6">
      <w:pPr>
        <w:pStyle w:val="BodyText"/>
        <w:rPr>
          <w:b/>
          <w:i/>
        </w:rPr>
      </w:pPr>
    </w:p>
    <w:p w14:paraId="1BBB7A4B" w14:textId="77777777" w:rsidR="00280EB6" w:rsidRPr="0062305C" w:rsidRDefault="00280EB6">
      <w:pPr>
        <w:pStyle w:val="BodyText"/>
        <w:ind w:left="180" w:right="288"/>
        <w:jc w:val="both"/>
        <w:rPr>
          <w:b/>
          <w:i/>
        </w:rPr>
      </w:pPr>
    </w:p>
    <w:p w14:paraId="024F5C0D" w14:textId="77777777" w:rsidR="00280EB6" w:rsidRPr="0062305C" w:rsidRDefault="00280EB6">
      <w:pPr>
        <w:pStyle w:val="BodyText"/>
        <w:ind w:left="180" w:right="288"/>
        <w:jc w:val="center"/>
        <w:rPr>
          <w:rFonts w:ascii="Times New Roman" w:hAnsi="Times New Roman" w:cs="Times New Roman"/>
          <w:b/>
          <w:i/>
          <w:szCs w:val="20"/>
        </w:rPr>
      </w:pPr>
      <w:r w:rsidRPr="0062305C">
        <w:rPr>
          <w:rFonts w:ascii="Times New Roman" w:hAnsi="Times New Roman" w:cs="Times New Roman"/>
          <w:b/>
          <w:i/>
          <w:szCs w:val="20"/>
        </w:rPr>
        <w:t xml:space="preserve">[ on letterhead paper of the </w:t>
      </w:r>
      <w:r w:rsidRPr="0062305C">
        <w:rPr>
          <w:rFonts w:ascii="Times New Roman" w:hAnsi="Times New Roman" w:cs="Times New Roman"/>
          <w:szCs w:val="20"/>
        </w:rPr>
        <w:t>Employer</w:t>
      </w:r>
      <w:r w:rsidRPr="0062305C">
        <w:rPr>
          <w:rFonts w:ascii="Times New Roman" w:hAnsi="Times New Roman" w:cs="Times New Roman"/>
          <w:b/>
          <w:i/>
          <w:szCs w:val="20"/>
        </w:rPr>
        <w:t>]</w:t>
      </w:r>
    </w:p>
    <w:p w14:paraId="398B192B" w14:textId="77777777" w:rsidR="00280EB6" w:rsidRPr="0062305C" w:rsidRDefault="00280EB6">
      <w:pPr>
        <w:pStyle w:val="BodyText"/>
        <w:ind w:left="180" w:right="288"/>
        <w:jc w:val="both"/>
        <w:rPr>
          <w:rFonts w:ascii="Times New Roman" w:hAnsi="Times New Roman" w:cs="Times New Roman"/>
          <w:b/>
          <w:i/>
          <w:sz w:val="24"/>
        </w:rPr>
      </w:pPr>
    </w:p>
    <w:p w14:paraId="2851542D" w14:textId="77777777" w:rsidR="00280EB6" w:rsidRPr="0062305C" w:rsidRDefault="00280EB6">
      <w:pPr>
        <w:pStyle w:val="BodyText"/>
        <w:ind w:left="180" w:right="288"/>
        <w:jc w:val="right"/>
        <w:rPr>
          <w:rFonts w:ascii="Times New Roman" w:hAnsi="Times New Roman" w:cs="Times New Roman"/>
          <w:i/>
          <w:sz w:val="24"/>
        </w:rPr>
      </w:pPr>
      <w:r w:rsidRPr="0062305C">
        <w:rPr>
          <w:rFonts w:ascii="Times New Roman" w:hAnsi="Times New Roman" w:cs="Times New Roman"/>
          <w:i/>
          <w:sz w:val="24"/>
        </w:rPr>
        <w:t xml:space="preserve">. . . . . . . </w:t>
      </w:r>
      <w:r w:rsidRPr="0062305C">
        <w:rPr>
          <w:rFonts w:ascii="Times New Roman" w:hAnsi="Times New Roman" w:cs="Times New Roman"/>
          <w:b/>
          <w:i/>
          <w:sz w:val="24"/>
        </w:rPr>
        <w:t>[</w:t>
      </w:r>
      <w:r w:rsidRPr="0062305C">
        <w:rPr>
          <w:rFonts w:ascii="Times New Roman" w:hAnsi="Times New Roman" w:cs="Times New Roman"/>
          <w:b/>
          <w:bCs/>
          <w:i/>
          <w:szCs w:val="20"/>
        </w:rPr>
        <w:t>date]</w:t>
      </w:r>
      <w:r w:rsidRPr="0062305C">
        <w:rPr>
          <w:rFonts w:ascii="Times New Roman" w:hAnsi="Times New Roman" w:cs="Times New Roman"/>
          <w:i/>
          <w:sz w:val="24"/>
        </w:rPr>
        <w:t xml:space="preserve">. . . </w:t>
      </w:r>
      <w:proofErr w:type="gramStart"/>
      <w:r w:rsidRPr="0062305C">
        <w:rPr>
          <w:rFonts w:ascii="Times New Roman" w:hAnsi="Times New Roman" w:cs="Times New Roman"/>
          <w:i/>
          <w:sz w:val="24"/>
        </w:rPr>
        <w:t>. . . .</w:t>
      </w:r>
      <w:proofErr w:type="gramEnd"/>
    </w:p>
    <w:p w14:paraId="53170CC0" w14:textId="77777777" w:rsidR="00280EB6" w:rsidRPr="0062305C" w:rsidRDefault="00280EB6">
      <w:pPr>
        <w:pStyle w:val="BodyText"/>
        <w:ind w:left="180" w:right="288"/>
        <w:jc w:val="both"/>
        <w:rPr>
          <w:rFonts w:ascii="Times New Roman" w:hAnsi="Times New Roman" w:cs="Times New Roman"/>
          <w:iCs/>
          <w:sz w:val="24"/>
        </w:rPr>
      </w:pPr>
    </w:p>
    <w:p w14:paraId="365109C0" w14:textId="77777777" w:rsidR="00280EB6" w:rsidRPr="0062305C" w:rsidRDefault="00280EB6">
      <w:pPr>
        <w:pStyle w:val="BodyText"/>
        <w:ind w:left="180" w:right="288"/>
        <w:jc w:val="both"/>
        <w:rPr>
          <w:rFonts w:ascii="Times New Roman" w:hAnsi="Times New Roman" w:cs="Times New Roman"/>
          <w:iCs/>
          <w:sz w:val="24"/>
        </w:rPr>
      </w:pPr>
      <w:r w:rsidRPr="0062305C">
        <w:rPr>
          <w:rFonts w:ascii="Times New Roman" w:hAnsi="Times New Roman" w:cs="Times New Roman"/>
          <w:iCs/>
          <w:sz w:val="24"/>
        </w:rPr>
        <w:t>To:</w:t>
      </w:r>
      <w:r w:rsidRPr="0062305C">
        <w:rPr>
          <w:rFonts w:ascii="Times New Roman" w:hAnsi="Times New Roman" w:cs="Times New Roman"/>
          <w:iCs/>
          <w:sz w:val="24"/>
        </w:rPr>
        <w:tab/>
        <w:t xml:space="preserve">. . . . . . </w:t>
      </w:r>
      <w:proofErr w:type="gramStart"/>
      <w:r w:rsidRPr="0062305C">
        <w:rPr>
          <w:rFonts w:ascii="Times New Roman" w:hAnsi="Times New Roman" w:cs="Times New Roman"/>
          <w:iCs/>
          <w:sz w:val="24"/>
        </w:rPr>
        <w:t>. . . .</w:t>
      </w:r>
      <w:proofErr w:type="gramEnd"/>
      <w:r w:rsidRPr="0062305C">
        <w:rPr>
          <w:rFonts w:ascii="Times New Roman" w:hAnsi="Times New Roman" w:cs="Times New Roman"/>
          <w:b/>
          <w:i/>
          <w:iCs/>
          <w:sz w:val="24"/>
        </w:rPr>
        <w:t>[</w:t>
      </w:r>
      <w:r w:rsidRPr="0062305C">
        <w:rPr>
          <w:rFonts w:ascii="Times New Roman" w:hAnsi="Times New Roman" w:cs="Times New Roman"/>
          <w:b/>
          <w:bCs/>
          <w:i/>
          <w:szCs w:val="20"/>
        </w:rPr>
        <w:t>name and address of the Contractor]</w:t>
      </w:r>
      <w:r w:rsidRPr="0062305C">
        <w:rPr>
          <w:rFonts w:ascii="Times New Roman" w:hAnsi="Times New Roman" w:cs="Times New Roman"/>
          <w:iCs/>
          <w:sz w:val="24"/>
        </w:rPr>
        <w:t xml:space="preserve"> . . . . . . . . . .   </w:t>
      </w:r>
    </w:p>
    <w:p w14:paraId="5DEFE915" w14:textId="77777777" w:rsidR="00280EB6" w:rsidRPr="0062305C" w:rsidRDefault="00280EB6">
      <w:pPr>
        <w:pStyle w:val="BodyText"/>
        <w:ind w:left="180" w:right="288"/>
        <w:jc w:val="both"/>
        <w:rPr>
          <w:rFonts w:ascii="Times New Roman" w:hAnsi="Times New Roman" w:cs="Times New Roman"/>
          <w:iCs/>
          <w:sz w:val="24"/>
        </w:rPr>
      </w:pPr>
    </w:p>
    <w:p w14:paraId="57CDBEC4" w14:textId="77777777" w:rsidR="00280EB6" w:rsidRPr="0062305C" w:rsidRDefault="00280EB6">
      <w:pPr>
        <w:pStyle w:val="BodyText"/>
        <w:ind w:left="180" w:right="288"/>
        <w:jc w:val="both"/>
        <w:rPr>
          <w:rFonts w:ascii="Times New Roman" w:hAnsi="Times New Roman" w:cs="Times New Roman"/>
          <w:iCs/>
          <w:sz w:val="24"/>
        </w:rPr>
      </w:pPr>
      <w:r w:rsidRPr="0062305C">
        <w:rPr>
          <w:rFonts w:ascii="Times New Roman" w:hAnsi="Times New Roman" w:cs="Times New Roman"/>
          <w:iCs/>
          <w:sz w:val="24"/>
        </w:rPr>
        <w:t>Subject:</w:t>
      </w:r>
      <w:r w:rsidRPr="0062305C">
        <w:rPr>
          <w:rFonts w:ascii="Times New Roman" w:hAnsi="Times New Roman" w:cs="Times New Roman"/>
          <w:iCs/>
          <w:sz w:val="24"/>
        </w:rPr>
        <w:tab/>
        <w:t xml:space="preserve">. . . . . . </w:t>
      </w:r>
      <w:proofErr w:type="gramStart"/>
      <w:r w:rsidRPr="0062305C">
        <w:rPr>
          <w:rFonts w:ascii="Times New Roman" w:hAnsi="Times New Roman" w:cs="Times New Roman"/>
          <w:iCs/>
          <w:sz w:val="24"/>
        </w:rPr>
        <w:t>. . . .</w:t>
      </w:r>
      <w:proofErr w:type="gramEnd"/>
      <w:r w:rsidRPr="0062305C">
        <w:rPr>
          <w:rFonts w:ascii="Times New Roman" w:hAnsi="Times New Roman" w:cs="Times New Roman"/>
          <w:b/>
          <w:i/>
          <w:iCs/>
          <w:sz w:val="24"/>
        </w:rPr>
        <w:t>[</w:t>
      </w:r>
      <w:r w:rsidRPr="0062305C">
        <w:rPr>
          <w:rFonts w:ascii="Times New Roman" w:hAnsi="Times New Roman" w:cs="Times New Roman"/>
          <w:b/>
          <w:bCs/>
          <w:i/>
          <w:szCs w:val="20"/>
        </w:rPr>
        <w:t>Notification of Award Contract No]</w:t>
      </w:r>
      <w:r w:rsidRPr="0062305C">
        <w:rPr>
          <w:rFonts w:ascii="Times New Roman" w:hAnsi="Times New Roman" w:cs="Times New Roman"/>
          <w:iCs/>
          <w:szCs w:val="20"/>
        </w:rPr>
        <w:t>.</w:t>
      </w:r>
      <w:r w:rsidRPr="0062305C">
        <w:rPr>
          <w:rFonts w:ascii="Times New Roman" w:hAnsi="Times New Roman" w:cs="Times New Roman"/>
          <w:iCs/>
          <w:sz w:val="24"/>
        </w:rPr>
        <w:t xml:space="preserve">  . . . . . . . . . .   </w:t>
      </w:r>
    </w:p>
    <w:p w14:paraId="0B1C53E0" w14:textId="77777777" w:rsidR="00280EB6" w:rsidRPr="0062305C" w:rsidRDefault="00280EB6">
      <w:pPr>
        <w:pStyle w:val="BodyText"/>
        <w:ind w:left="180" w:right="288"/>
        <w:jc w:val="both"/>
        <w:rPr>
          <w:rFonts w:ascii="Times New Roman" w:hAnsi="Times New Roman" w:cs="Times New Roman"/>
          <w:iCs/>
          <w:sz w:val="24"/>
        </w:rPr>
      </w:pPr>
    </w:p>
    <w:p w14:paraId="58CA76B7" w14:textId="77777777" w:rsidR="00280EB6" w:rsidRPr="0062305C" w:rsidRDefault="00280EB6">
      <w:pPr>
        <w:ind w:left="180" w:right="288"/>
        <w:jc w:val="both"/>
        <w:rPr>
          <w:iCs/>
        </w:rPr>
      </w:pPr>
    </w:p>
    <w:p w14:paraId="6A39291D" w14:textId="77777777" w:rsidR="00280EB6" w:rsidRPr="0062305C" w:rsidRDefault="00280EB6">
      <w:pPr>
        <w:pStyle w:val="BodyTextIndent"/>
        <w:ind w:left="180" w:right="288"/>
        <w:jc w:val="both"/>
        <w:rPr>
          <w:rFonts w:ascii="Times New Roman" w:hAnsi="Times New Roman" w:cs="Times New Roman"/>
          <w:iCs/>
          <w:sz w:val="24"/>
        </w:rPr>
      </w:pPr>
      <w:r w:rsidRPr="0062305C">
        <w:rPr>
          <w:rFonts w:ascii="Times New Roman" w:hAnsi="Times New Roman" w:cs="Times New Roman"/>
          <w:iCs/>
          <w:sz w:val="24"/>
        </w:rPr>
        <w:t xml:space="preserve">This is to notify you that your Bid dated </w:t>
      </w:r>
      <w:proofErr w:type="gramStart"/>
      <w:r w:rsidRPr="0062305C">
        <w:rPr>
          <w:rFonts w:ascii="Times New Roman" w:hAnsi="Times New Roman" w:cs="Times New Roman"/>
          <w:iCs/>
          <w:sz w:val="24"/>
        </w:rPr>
        <w:t>. . . .</w:t>
      </w:r>
      <w:proofErr w:type="gramEnd"/>
      <w:r w:rsidRPr="0062305C">
        <w:rPr>
          <w:rFonts w:ascii="Times New Roman" w:hAnsi="Times New Roman" w:cs="Times New Roman"/>
          <w:iCs/>
          <w:sz w:val="24"/>
        </w:rPr>
        <w:t xml:space="preserve"> </w:t>
      </w:r>
      <w:r w:rsidRPr="0062305C">
        <w:rPr>
          <w:rFonts w:ascii="Times New Roman" w:hAnsi="Times New Roman" w:cs="Times New Roman"/>
          <w:b/>
          <w:bCs/>
          <w:i/>
          <w:szCs w:val="20"/>
        </w:rPr>
        <w:t>[</w:t>
      </w:r>
      <w:r w:rsidR="005D6010" w:rsidRPr="0062305C">
        <w:rPr>
          <w:rFonts w:ascii="Times New Roman" w:hAnsi="Times New Roman" w:cs="Times New Roman"/>
          <w:b/>
          <w:bCs/>
          <w:i/>
          <w:szCs w:val="20"/>
        </w:rPr>
        <w:t>Insert</w:t>
      </w:r>
      <w:r w:rsidRPr="0062305C">
        <w:rPr>
          <w:rFonts w:ascii="Times New Roman" w:hAnsi="Times New Roman" w:cs="Times New Roman"/>
          <w:b/>
          <w:bCs/>
          <w:i/>
          <w:szCs w:val="20"/>
        </w:rPr>
        <w:t xml:space="preserve"> date] </w:t>
      </w:r>
      <w:proofErr w:type="gramStart"/>
      <w:r w:rsidRPr="0062305C">
        <w:rPr>
          <w:rFonts w:ascii="Times New Roman" w:hAnsi="Times New Roman" w:cs="Times New Roman"/>
          <w:b/>
          <w:bCs/>
          <w:i/>
          <w:szCs w:val="20"/>
        </w:rPr>
        <w:t>. .</w:t>
      </w:r>
      <w:r w:rsidRPr="0062305C">
        <w:rPr>
          <w:rFonts w:ascii="Times New Roman" w:hAnsi="Times New Roman" w:cs="Times New Roman"/>
          <w:iCs/>
          <w:sz w:val="24"/>
        </w:rPr>
        <w:t xml:space="preserve"> . .</w:t>
      </w:r>
      <w:proofErr w:type="gramEnd"/>
      <w:r w:rsidRPr="0062305C">
        <w:rPr>
          <w:rFonts w:ascii="Times New Roman" w:hAnsi="Times New Roman" w:cs="Times New Roman"/>
          <w:iCs/>
          <w:sz w:val="24"/>
        </w:rPr>
        <w:t xml:space="preserve">  </w:t>
      </w:r>
      <w:r w:rsidR="005D6010" w:rsidRPr="0062305C">
        <w:rPr>
          <w:rFonts w:ascii="Times New Roman" w:hAnsi="Times New Roman" w:cs="Times New Roman"/>
          <w:iCs/>
          <w:sz w:val="24"/>
        </w:rPr>
        <w:t>For</w:t>
      </w:r>
      <w:r w:rsidRPr="0062305C">
        <w:rPr>
          <w:rFonts w:ascii="Times New Roman" w:hAnsi="Times New Roman" w:cs="Times New Roman"/>
          <w:iCs/>
          <w:sz w:val="24"/>
        </w:rPr>
        <w:t xml:space="preserve"> execution of the . . . . . . </w:t>
      </w:r>
      <w:proofErr w:type="gramStart"/>
      <w:r w:rsidRPr="0062305C">
        <w:rPr>
          <w:rFonts w:ascii="Times New Roman" w:hAnsi="Times New Roman" w:cs="Times New Roman"/>
          <w:iCs/>
          <w:sz w:val="24"/>
        </w:rPr>
        <w:t xml:space="preserve">. . . </w:t>
      </w:r>
      <w:r w:rsidRPr="0062305C">
        <w:rPr>
          <w:rFonts w:ascii="Times New Roman" w:hAnsi="Times New Roman" w:cs="Times New Roman"/>
          <w:b/>
          <w:i/>
          <w:iCs/>
          <w:szCs w:val="20"/>
        </w:rPr>
        <w:t>.</w:t>
      </w:r>
      <w:proofErr w:type="gramEnd"/>
      <w:r w:rsidRPr="0062305C">
        <w:rPr>
          <w:rFonts w:ascii="Times New Roman" w:hAnsi="Times New Roman" w:cs="Times New Roman"/>
          <w:b/>
          <w:i/>
          <w:iCs/>
          <w:szCs w:val="20"/>
        </w:rPr>
        <w:t xml:space="preserve">[insert </w:t>
      </w:r>
      <w:r w:rsidRPr="0062305C">
        <w:rPr>
          <w:rFonts w:ascii="Times New Roman" w:hAnsi="Times New Roman" w:cs="Times New Roman"/>
          <w:b/>
          <w:bCs/>
          <w:i/>
          <w:szCs w:val="20"/>
        </w:rPr>
        <w:t>name of the contract and identification number, as given in the Appendix to Bid]</w:t>
      </w:r>
      <w:r w:rsidRPr="0062305C">
        <w:rPr>
          <w:rFonts w:ascii="Times New Roman" w:hAnsi="Times New Roman" w:cs="Times New Roman"/>
          <w:iCs/>
          <w:szCs w:val="20"/>
        </w:rPr>
        <w:t xml:space="preserve">. </w:t>
      </w:r>
      <w:r w:rsidRPr="0062305C">
        <w:rPr>
          <w:rFonts w:ascii="Times New Roman" w:hAnsi="Times New Roman" w:cs="Times New Roman"/>
          <w:iCs/>
          <w:sz w:val="24"/>
        </w:rPr>
        <w:t xml:space="preserve">. . . . . . . . . for the Accepted Contract Amount of the equivalent of . . . . . . </w:t>
      </w:r>
      <w:proofErr w:type="gramStart"/>
      <w:r w:rsidRPr="0062305C">
        <w:rPr>
          <w:rFonts w:ascii="Times New Roman" w:hAnsi="Times New Roman" w:cs="Times New Roman"/>
          <w:iCs/>
          <w:sz w:val="24"/>
        </w:rPr>
        <w:t xml:space="preserve">. . </w:t>
      </w:r>
      <w:r w:rsidRPr="0062305C">
        <w:rPr>
          <w:rFonts w:ascii="Times New Roman" w:hAnsi="Times New Roman" w:cs="Times New Roman"/>
          <w:b/>
          <w:bCs/>
          <w:i/>
          <w:szCs w:val="20"/>
        </w:rPr>
        <w:t>.[</w:t>
      </w:r>
      <w:proofErr w:type="gramEnd"/>
      <w:r w:rsidR="005D6010" w:rsidRPr="0062305C">
        <w:rPr>
          <w:rFonts w:ascii="Times New Roman" w:hAnsi="Times New Roman" w:cs="Times New Roman"/>
          <w:b/>
          <w:bCs/>
          <w:i/>
          <w:szCs w:val="20"/>
        </w:rPr>
        <w:t>insert amount</w:t>
      </w:r>
      <w:r w:rsidRPr="0062305C">
        <w:rPr>
          <w:rFonts w:ascii="Times New Roman" w:hAnsi="Times New Roman" w:cs="Times New Roman"/>
          <w:b/>
          <w:bCs/>
          <w:i/>
          <w:szCs w:val="20"/>
        </w:rPr>
        <w:t xml:space="preserve"> in numbers and words and name of currency]</w:t>
      </w:r>
      <w:r w:rsidRPr="0062305C">
        <w:rPr>
          <w:rFonts w:ascii="Times New Roman" w:hAnsi="Times New Roman" w:cs="Times New Roman"/>
          <w:iCs/>
          <w:sz w:val="24"/>
        </w:rPr>
        <w:t>, as corrected and modified in accordance with the Instructions to Bidders is hereby accepted by our Agency.</w:t>
      </w:r>
    </w:p>
    <w:p w14:paraId="2DEB272F" w14:textId="77777777" w:rsidR="00280EB6" w:rsidRPr="0062305C" w:rsidRDefault="00280EB6">
      <w:pPr>
        <w:pStyle w:val="BodyTextIndent"/>
        <w:ind w:left="180" w:right="288"/>
        <w:jc w:val="both"/>
        <w:rPr>
          <w:rFonts w:ascii="Times New Roman" w:hAnsi="Times New Roman" w:cs="Times New Roman"/>
          <w:iCs/>
          <w:sz w:val="24"/>
        </w:rPr>
      </w:pPr>
    </w:p>
    <w:p w14:paraId="314B1443" w14:textId="77777777" w:rsidR="00280EB6" w:rsidRPr="0062305C" w:rsidRDefault="00280EB6">
      <w:pPr>
        <w:pStyle w:val="BodyTextIndent"/>
        <w:ind w:left="180" w:right="288"/>
        <w:jc w:val="both"/>
        <w:rPr>
          <w:rFonts w:ascii="Times New Roman" w:hAnsi="Times New Roman" w:cs="Times New Roman"/>
          <w:iCs/>
          <w:sz w:val="24"/>
        </w:rPr>
      </w:pPr>
      <w:r w:rsidRPr="0062305C">
        <w:rPr>
          <w:rFonts w:ascii="Times New Roman" w:hAnsi="Times New Roman" w:cs="Times New Roman"/>
          <w:iCs/>
          <w:sz w:val="24"/>
        </w:rPr>
        <w:t>You are requested to furnish the Performance Security within 28 days in accordance with the Conditions of Contract, using for that purpose the of the Performance Security Form included in Section IX (Contract Forms) of the Bidding Document.</w:t>
      </w:r>
    </w:p>
    <w:p w14:paraId="28550E2E" w14:textId="77777777" w:rsidR="00280EB6" w:rsidRPr="0062305C" w:rsidRDefault="00280EB6">
      <w:pPr>
        <w:pStyle w:val="BodyTextIndent"/>
        <w:ind w:left="180" w:right="288"/>
        <w:jc w:val="both"/>
        <w:rPr>
          <w:rFonts w:ascii="Times New Roman" w:hAnsi="Times New Roman" w:cs="Times New Roman"/>
          <w:iCs/>
          <w:sz w:val="24"/>
        </w:rPr>
      </w:pPr>
    </w:p>
    <w:p w14:paraId="620DCB42" w14:textId="77777777" w:rsidR="00280EB6" w:rsidRPr="0062305C" w:rsidRDefault="00280EB6">
      <w:pPr>
        <w:pStyle w:val="BodyTextIndent"/>
        <w:ind w:left="180" w:right="288"/>
        <w:jc w:val="both"/>
        <w:rPr>
          <w:rFonts w:ascii="Times New Roman" w:hAnsi="Times New Roman" w:cs="Times New Roman"/>
          <w:b/>
          <w:i/>
          <w:iCs/>
          <w:sz w:val="24"/>
        </w:rPr>
      </w:pPr>
      <w:r w:rsidRPr="0062305C">
        <w:rPr>
          <w:rFonts w:ascii="Times New Roman" w:hAnsi="Times New Roman" w:cs="Times New Roman"/>
          <w:b/>
          <w:i/>
          <w:iCs/>
          <w:sz w:val="24"/>
        </w:rPr>
        <w:t>[Choose one of the following statements:]</w:t>
      </w:r>
    </w:p>
    <w:p w14:paraId="463B86EE" w14:textId="77777777" w:rsidR="00280EB6" w:rsidRPr="0062305C" w:rsidRDefault="00280EB6">
      <w:pPr>
        <w:pStyle w:val="BodyTextIndent"/>
        <w:ind w:left="180" w:right="288"/>
        <w:jc w:val="both"/>
        <w:rPr>
          <w:rFonts w:ascii="Times New Roman" w:hAnsi="Times New Roman" w:cs="Times New Roman"/>
          <w:iCs/>
          <w:sz w:val="24"/>
        </w:rPr>
      </w:pPr>
    </w:p>
    <w:p w14:paraId="74B43E23" w14:textId="77777777" w:rsidR="00280EB6" w:rsidRPr="0062305C" w:rsidRDefault="00280EB6">
      <w:pPr>
        <w:pStyle w:val="BodyTextIndent"/>
        <w:ind w:left="180" w:right="288"/>
        <w:jc w:val="both"/>
        <w:rPr>
          <w:rFonts w:ascii="Times New Roman" w:hAnsi="Times New Roman" w:cs="Times New Roman"/>
          <w:iCs/>
          <w:sz w:val="24"/>
        </w:rPr>
      </w:pPr>
      <w:r w:rsidRPr="0062305C">
        <w:rPr>
          <w:rFonts w:ascii="Times New Roman" w:hAnsi="Times New Roman" w:cs="Times New Roman"/>
          <w:iCs/>
          <w:sz w:val="24"/>
        </w:rPr>
        <w:t>We accept that _________________________</w:t>
      </w:r>
      <w:proofErr w:type="gramStart"/>
      <w:r w:rsidRPr="0062305C">
        <w:rPr>
          <w:rFonts w:ascii="Times New Roman" w:hAnsi="Times New Roman" w:cs="Times New Roman"/>
          <w:iCs/>
          <w:sz w:val="24"/>
        </w:rPr>
        <w:t>_</w:t>
      </w:r>
      <w:r w:rsidRPr="0062305C">
        <w:rPr>
          <w:rFonts w:ascii="Times New Roman" w:hAnsi="Times New Roman" w:cs="Times New Roman"/>
          <w:b/>
          <w:i/>
          <w:iCs/>
          <w:szCs w:val="20"/>
        </w:rPr>
        <w:t>[</w:t>
      </w:r>
      <w:proofErr w:type="gramEnd"/>
      <w:r w:rsidRPr="0062305C">
        <w:rPr>
          <w:rFonts w:ascii="Times New Roman" w:hAnsi="Times New Roman" w:cs="Times New Roman"/>
          <w:b/>
          <w:i/>
          <w:iCs/>
          <w:szCs w:val="20"/>
        </w:rPr>
        <w:t xml:space="preserve">insert the name of Adjudicator proposed by the Bidder]  </w:t>
      </w:r>
      <w:r w:rsidRPr="0062305C">
        <w:rPr>
          <w:rFonts w:ascii="Times New Roman" w:hAnsi="Times New Roman" w:cs="Times New Roman"/>
          <w:iCs/>
          <w:sz w:val="24"/>
        </w:rPr>
        <w:t>be appointed as the Adjudicator.</w:t>
      </w:r>
    </w:p>
    <w:p w14:paraId="41C0B136" w14:textId="77777777" w:rsidR="00280EB6" w:rsidRPr="0062305C" w:rsidRDefault="00280EB6">
      <w:pPr>
        <w:pStyle w:val="BodyTextIndent"/>
        <w:ind w:left="180" w:right="288"/>
        <w:jc w:val="both"/>
        <w:rPr>
          <w:rFonts w:ascii="Times New Roman" w:hAnsi="Times New Roman" w:cs="Times New Roman"/>
          <w:iCs/>
          <w:sz w:val="24"/>
        </w:rPr>
      </w:pPr>
    </w:p>
    <w:p w14:paraId="185B3F0F" w14:textId="77777777" w:rsidR="00280EB6" w:rsidRPr="0062305C" w:rsidRDefault="00280EB6">
      <w:pPr>
        <w:pStyle w:val="BodyTextIndent"/>
        <w:ind w:left="180" w:right="288"/>
        <w:jc w:val="both"/>
        <w:rPr>
          <w:rFonts w:ascii="Times New Roman" w:hAnsi="Times New Roman" w:cs="Times New Roman"/>
          <w:b/>
          <w:i/>
          <w:iCs/>
          <w:sz w:val="24"/>
        </w:rPr>
      </w:pPr>
      <w:r w:rsidRPr="0062305C">
        <w:rPr>
          <w:rFonts w:ascii="Times New Roman" w:hAnsi="Times New Roman" w:cs="Times New Roman"/>
          <w:b/>
          <w:i/>
          <w:iCs/>
          <w:sz w:val="24"/>
        </w:rPr>
        <w:t>[or]</w:t>
      </w:r>
    </w:p>
    <w:p w14:paraId="7F8EDF23" w14:textId="77777777" w:rsidR="00280EB6" w:rsidRPr="0062305C" w:rsidRDefault="00280EB6">
      <w:pPr>
        <w:pStyle w:val="BodyTextIndent"/>
        <w:ind w:left="180" w:right="288"/>
        <w:jc w:val="both"/>
        <w:rPr>
          <w:rFonts w:ascii="Times New Roman" w:hAnsi="Times New Roman" w:cs="Times New Roman"/>
          <w:iCs/>
          <w:sz w:val="24"/>
        </w:rPr>
      </w:pPr>
    </w:p>
    <w:p w14:paraId="271346DD" w14:textId="77777777" w:rsidR="00280EB6" w:rsidRPr="0062305C" w:rsidRDefault="00280EB6">
      <w:pPr>
        <w:pStyle w:val="BodyTextIndent"/>
        <w:ind w:left="180" w:right="288"/>
        <w:jc w:val="both"/>
        <w:rPr>
          <w:rFonts w:ascii="Times New Roman" w:hAnsi="Times New Roman" w:cs="Times New Roman"/>
          <w:iCs/>
          <w:sz w:val="24"/>
        </w:rPr>
      </w:pPr>
      <w:r w:rsidRPr="0062305C">
        <w:rPr>
          <w:rFonts w:ascii="Times New Roman" w:hAnsi="Times New Roman" w:cs="Times New Roman"/>
          <w:iCs/>
          <w:sz w:val="24"/>
        </w:rPr>
        <w:t>We do not accept that _______________________</w:t>
      </w:r>
      <w:r w:rsidRPr="0062305C">
        <w:rPr>
          <w:rFonts w:ascii="Times New Roman" w:hAnsi="Times New Roman" w:cs="Times New Roman"/>
          <w:b/>
          <w:i/>
          <w:iCs/>
          <w:szCs w:val="20"/>
        </w:rPr>
        <w:t xml:space="preserve">[insert the name of the Adjudicator proposed by the Bidder] </w:t>
      </w:r>
      <w:r w:rsidRPr="0062305C">
        <w:rPr>
          <w:rFonts w:ascii="Times New Roman" w:hAnsi="Times New Roman" w:cs="Times New Roman"/>
          <w:iCs/>
          <w:sz w:val="24"/>
        </w:rPr>
        <w:t>be appointed as the Adjudicator, and by sending a copy of this Letter of Acceptance to ________________________________________</w:t>
      </w:r>
      <w:r w:rsidRPr="0062305C">
        <w:rPr>
          <w:rFonts w:ascii="Times New Roman" w:hAnsi="Times New Roman" w:cs="Times New Roman"/>
          <w:b/>
          <w:i/>
          <w:iCs/>
          <w:szCs w:val="20"/>
        </w:rPr>
        <w:t>[insert name of the Appointing Authority]</w:t>
      </w:r>
      <w:r w:rsidRPr="0062305C">
        <w:rPr>
          <w:rFonts w:ascii="Times New Roman" w:hAnsi="Times New Roman" w:cs="Times New Roman"/>
          <w:iCs/>
          <w:sz w:val="24"/>
        </w:rPr>
        <w:t>, the Appointing Authority, we are hereby requesting such Authority to appoint the Adjudicator in accordance with ITB 42.1 and GCC 23.1.</w:t>
      </w:r>
    </w:p>
    <w:p w14:paraId="29925D96" w14:textId="77777777" w:rsidR="00280EB6" w:rsidRPr="0062305C" w:rsidRDefault="00280EB6">
      <w:pPr>
        <w:pStyle w:val="BodyTextIndent"/>
        <w:ind w:left="180" w:right="288"/>
        <w:jc w:val="both"/>
        <w:rPr>
          <w:rFonts w:ascii="Times New Roman" w:hAnsi="Times New Roman" w:cs="Times New Roman"/>
          <w:iCs/>
          <w:sz w:val="24"/>
        </w:rPr>
      </w:pPr>
    </w:p>
    <w:p w14:paraId="6F1CFA0A" w14:textId="77777777" w:rsidR="00280EB6" w:rsidRPr="0062305C" w:rsidRDefault="00280EB6">
      <w:pPr>
        <w:pStyle w:val="BodyTextIndent"/>
        <w:ind w:left="180" w:right="288"/>
        <w:jc w:val="both"/>
        <w:rPr>
          <w:rFonts w:ascii="Times New Roman" w:hAnsi="Times New Roman" w:cs="Times New Roman"/>
          <w:iCs/>
          <w:sz w:val="24"/>
        </w:rPr>
      </w:pPr>
    </w:p>
    <w:p w14:paraId="45B13477" w14:textId="77777777" w:rsidR="00280EB6" w:rsidRPr="0062305C" w:rsidRDefault="00280EB6">
      <w:pPr>
        <w:pStyle w:val="BodyTextIndent"/>
        <w:ind w:left="180" w:right="288"/>
        <w:jc w:val="both"/>
        <w:rPr>
          <w:rFonts w:ascii="Times New Roman" w:hAnsi="Times New Roman" w:cs="Times New Roman"/>
          <w:iCs/>
          <w:sz w:val="24"/>
        </w:rPr>
      </w:pPr>
    </w:p>
    <w:p w14:paraId="3A36832F" w14:textId="77777777" w:rsidR="00280EB6" w:rsidRPr="0062305C" w:rsidRDefault="00280EB6">
      <w:pPr>
        <w:pStyle w:val="BodyTextIndent"/>
        <w:tabs>
          <w:tab w:val="right" w:leader="dot" w:pos="9360"/>
        </w:tabs>
        <w:ind w:left="180" w:right="288"/>
        <w:jc w:val="both"/>
        <w:rPr>
          <w:rFonts w:ascii="Times New Roman" w:hAnsi="Times New Roman" w:cs="Times New Roman"/>
          <w:iCs/>
          <w:sz w:val="24"/>
        </w:rPr>
      </w:pPr>
      <w:r w:rsidRPr="0062305C">
        <w:rPr>
          <w:rFonts w:ascii="Times New Roman" w:hAnsi="Times New Roman" w:cs="Times New Roman"/>
          <w:iCs/>
          <w:sz w:val="24"/>
        </w:rPr>
        <w:t xml:space="preserve">Authorized Signature:  </w:t>
      </w:r>
      <w:r w:rsidRPr="0062305C">
        <w:rPr>
          <w:rFonts w:ascii="Times New Roman" w:hAnsi="Times New Roman" w:cs="Times New Roman"/>
          <w:iCs/>
          <w:sz w:val="24"/>
        </w:rPr>
        <w:tab/>
      </w:r>
    </w:p>
    <w:p w14:paraId="585386A0" w14:textId="77777777" w:rsidR="00280EB6" w:rsidRPr="0062305C" w:rsidRDefault="00280EB6">
      <w:pPr>
        <w:pStyle w:val="BodyTextIndent"/>
        <w:tabs>
          <w:tab w:val="right" w:leader="dot" w:pos="9360"/>
        </w:tabs>
        <w:ind w:left="180" w:right="288"/>
        <w:jc w:val="both"/>
        <w:rPr>
          <w:rFonts w:ascii="Times New Roman" w:hAnsi="Times New Roman" w:cs="Times New Roman"/>
          <w:iCs/>
          <w:sz w:val="24"/>
        </w:rPr>
      </w:pPr>
    </w:p>
    <w:p w14:paraId="17609F30" w14:textId="77777777" w:rsidR="00280EB6" w:rsidRPr="0062305C" w:rsidRDefault="00280EB6">
      <w:pPr>
        <w:pStyle w:val="BodyTextIndent"/>
        <w:tabs>
          <w:tab w:val="right" w:leader="dot" w:pos="9360"/>
        </w:tabs>
        <w:ind w:left="180" w:right="288"/>
        <w:jc w:val="both"/>
        <w:rPr>
          <w:rFonts w:ascii="Times New Roman" w:hAnsi="Times New Roman" w:cs="Times New Roman"/>
          <w:iCs/>
          <w:sz w:val="24"/>
        </w:rPr>
      </w:pPr>
    </w:p>
    <w:p w14:paraId="70C7BFF6" w14:textId="77777777" w:rsidR="00280EB6" w:rsidRPr="0062305C" w:rsidRDefault="00280EB6">
      <w:pPr>
        <w:pStyle w:val="BodyTextIndent"/>
        <w:tabs>
          <w:tab w:val="right" w:leader="dot" w:pos="9360"/>
        </w:tabs>
        <w:ind w:left="180" w:right="288"/>
        <w:jc w:val="both"/>
        <w:rPr>
          <w:rFonts w:ascii="Times New Roman" w:hAnsi="Times New Roman" w:cs="Times New Roman"/>
          <w:iCs/>
          <w:sz w:val="24"/>
        </w:rPr>
      </w:pPr>
      <w:r w:rsidRPr="0062305C">
        <w:rPr>
          <w:rFonts w:ascii="Times New Roman" w:hAnsi="Times New Roman" w:cs="Times New Roman"/>
          <w:iCs/>
          <w:sz w:val="24"/>
        </w:rPr>
        <w:t xml:space="preserve">Name and Title of Signatory:  </w:t>
      </w:r>
      <w:r w:rsidRPr="0062305C">
        <w:rPr>
          <w:rFonts w:ascii="Times New Roman" w:hAnsi="Times New Roman" w:cs="Times New Roman"/>
          <w:iCs/>
          <w:sz w:val="24"/>
        </w:rPr>
        <w:tab/>
      </w:r>
    </w:p>
    <w:p w14:paraId="3A1C442B" w14:textId="77777777" w:rsidR="00280EB6" w:rsidRPr="0062305C" w:rsidRDefault="00280EB6">
      <w:pPr>
        <w:pStyle w:val="BodyTextIndent"/>
        <w:tabs>
          <w:tab w:val="right" w:leader="dot" w:pos="9360"/>
        </w:tabs>
        <w:ind w:left="180" w:right="288"/>
        <w:jc w:val="both"/>
        <w:rPr>
          <w:rFonts w:ascii="Times New Roman" w:hAnsi="Times New Roman" w:cs="Times New Roman"/>
          <w:iCs/>
          <w:sz w:val="24"/>
        </w:rPr>
      </w:pPr>
    </w:p>
    <w:p w14:paraId="696FEC93" w14:textId="77777777" w:rsidR="00280EB6" w:rsidRPr="0062305C" w:rsidRDefault="00280EB6">
      <w:pPr>
        <w:pStyle w:val="BodyTextIndent"/>
        <w:tabs>
          <w:tab w:val="right" w:leader="dot" w:pos="9360"/>
        </w:tabs>
        <w:ind w:left="180" w:right="288"/>
        <w:jc w:val="both"/>
        <w:rPr>
          <w:rFonts w:ascii="Times New Roman" w:hAnsi="Times New Roman" w:cs="Times New Roman"/>
          <w:iCs/>
          <w:sz w:val="24"/>
        </w:rPr>
      </w:pPr>
    </w:p>
    <w:p w14:paraId="05D3C422" w14:textId="77777777" w:rsidR="00280EB6" w:rsidRPr="0062305C" w:rsidRDefault="00280EB6">
      <w:pPr>
        <w:pStyle w:val="BodyTextIndent"/>
        <w:tabs>
          <w:tab w:val="right" w:leader="dot" w:pos="9360"/>
        </w:tabs>
        <w:ind w:left="180" w:right="288"/>
        <w:jc w:val="both"/>
        <w:rPr>
          <w:rFonts w:ascii="Times New Roman" w:hAnsi="Times New Roman" w:cs="Times New Roman"/>
          <w:iCs/>
          <w:sz w:val="24"/>
        </w:rPr>
      </w:pPr>
      <w:r w:rsidRPr="0062305C">
        <w:rPr>
          <w:rFonts w:ascii="Times New Roman" w:hAnsi="Times New Roman" w:cs="Times New Roman"/>
          <w:iCs/>
          <w:sz w:val="24"/>
        </w:rPr>
        <w:t xml:space="preserve">Name of Agency:  </w:t>
      </w:r>
      <w:r w:rsidRPr="0062305C">
        <w:rPr>
          <w:rFonts w:ascii="Times New Roman" w:hAnsi="Times New Roman" w:cs="Times New Roman"/>
          <w:iCs/>
          <w:sz w:val="24"/>
        </w:rPr>
        <w:tab/>
      </w:r>
    </w:p>
    <w:p w14:paraId="28180214" w14:textId="77777777" w:rsidR="00280EB6" w:rsidRPr="0062305C" w:rsidRDefault="00280EB6">
      <w:pPr>
        <w:pStyle w:val="Enclosure"/>
        <w:ind w:left="180" w:right="288"/>
      </w:pPr>
    </w:p>
    <w:p w14:paraId="3C1475CF" w14:textId="77777777" w:rsidR="00280EB6" w:rsidRPr="0062305C" w:rsidRDefault="00280EB6">
      <w:pPr>
        <w:pStyle w:val="Enclosure"/>
        <w:ind w:left="180" w:right="288"/>
      </w:pPr>
      <w:r w:rsidRPr="0062305C">
        <w:t>Attachment:  Contract Agreement</w:t>
      </w:r>
    </w:p>
    <w:p w14:paraId="77F8570B" w14:textId="77777777" w:rsidR="00280EB6" w:rsidRPr="0062305C" w:rsidRDefault="00280EB6">
      <w:pPr>
        <w:pStyle w:val="S9Header1"/>
      </w:pPr>
      <w:r w:rsidRPr="0062305C">
        <w:rPr>
          <w:rFonts w:cs="Arial"/>
          <w:bCs/>
          <w:sz w:val="20"/>
        </w:rPr>
        <w:br w:type="page"/>
      </w:r>
      <w:bookmarkStart w:id="660" w:name="_Toc23238064"/>
      <w:bookmarkStart w:id="661" w:name="_Toc41971556"/>
      <w:bookmarkStart w:id="662" w:name="_Toc78273067"/>
      <w:bookmarkStart w:id="663" w:name="_Toc111009245"/>
      <w:bookmarkStart w:id="664" w:name="_Toc168302421"/>
      <w:bookmarkStart w:id="665" w:name="_Toc438907197"/>
      <w:bookmarkStart w:id="666" w:name="_Toc438907297"/>
      <w:r w:rsidRPr="0062305C">
        <w:lastRenderedPageBreak/>
        <w:t>Contract Agreement</w:t>
      </w:r>
      <w:bookmarkEnd w:id="660"/>
      <w:bookmarkEnd w:id="661"/>
      <w:bookmarkEnd w:id="662"/>
      <w:bookmarkEnd w:id="663"/>
      <w:bookmarkEnd w:id="664"/>
    </w:p>
    <w:bookmarkEnd w:id="665"/>
    <w:bookmarkEnd w:id="666"/>
    <w:p w14:paraId="0D3040D4" w14:textId="77777777" w:rsidR="00280EB6" w:rsidRPr="0062305C" w:rsidRDefault="00280EB6">
      <w:pPr>
        <w:pStyle w:val="BodyTextIndent"/>
        <w:ind w:left="180" w:right="288"/>
        <w:jc w:val="both"/>
      </w:pPr>
    </w:p>
    <w:p w14:paraId="0F33B400" w14:textId="77777777" w:rsidR="00280EB6" w:rsidRPr="0062305C" w:rsidRDefault="00280EB6">
      <w:pPr>
        <w:pStyle w:val="BodyTextIndent"/>
        <w:ind w:left="0" w:right="288"/>
        <w:jc w:val="both"/>
        <w:rPr>
          <w:rFonts w:ascii="Times New Roman" w:hAnsi="Times New Roman" w:cs="Times New Roman"/>
          <w:sz w:val="24"/>
        </w:rPr>
      </w:pPr>
      <w:r w:rsidRPr="0062305C">
        <w:rPr>
          <w:rFonts w:ascii="Times New Roman" w:hAnsi="Times New Roman" w:cs="Times New Roman"/>
          <w:sz w:val="24"/>
        </w:rPr>
        <w:t xml:space="preserve">THIS AGREEMENT made the . . . . . .day of . . . . . . . . . . . . </w:t>
      </w:r>
      <w:proofErr w:type="gramStart"/>
      <w:r w:rsidRPr="0062305C">
        <w:rPr>
          <w:rFonts w:ascii="Times New Roman" w:hAnsi="Times New Roman" w:cs="Times New Roman"/>
          <w:sz w:val="24"/>
        </w:rPr>
        <w:t>. . . .</w:t>
      </w:r>
      <w:proofErr w:type="gramEnd"/>
      <w:r w:rsidRPr="0062305C">
        <w:rPr>
          <w:rFonts w:ascii="Times New Roman" w:hAnsi="Times New Roman" w:cs="Times New Roman"/>
          <w:sz w:val="24"/>
        </w:rPr>
        <w:t xml:space="preserve"> ., . . . . . . ., between . . . . </w:t>
      </w:r>
      <w:r w:rsidRPr="0062305C">
        <w:rPr>
          <w:rFonts w:ascii="Times New Roman" w:hAnsi="Times New Roman" w:cs="Times New Roman"/>
          <w:szCs w:val="20"/>
        </w:rPr>
        <w:t xml:space="preserve">. </w:t>
      </w:r>
      <w:r w:rsidRPr="0062305C">
        <w:rPr>
          <w:rFonts w:ascii="Times New Roman" w:hAnsi="Times New Roman" w:cs="Times New Roman"/>
          <w:b/>
          <w:i/>
          <w:szCs w:val="20"/>
        </w:rPr>
        <w:t>[</w:t>
      </w:r>
      <w:r w:rsidRPr="0062305C">
        <w:rPr>
          <w:rFonts w:ascii="Times New Roman" w:hAnsi="Times New Roman" w:cs="Times New Roman"/>
          <w:b/>
          <w:bCs/>
          <w:i/>
          <w:iCs/>
          <w:szCs w:val="20"/>
        </w:rPr>
        <w:t xml:space="preserve">name of the </w:t>
      </w:r>
      <w:proofErr w:type="gramStart"/>
      <w:r w:rsidRPr="0062305C">
        <w:rPr>
          <w:rFonts w:ascii="Times New Roman" w:hAnsi="Times New Roman" w:cs="Times New Roman"/>
          <w:bCs/>
          <w:iCs/>
          <w:szCs w:val="20"/>
        </w:rPr>
        <w:t>Employer</w:t>
      </w:r>
      <w:r w:rsidRPr="0062305C">
        <w:rPr>
          <w:rFonts w:ascii="Times New Roman" w:hAnsi="Times New Roman" w:cs="Times New Roman"/>
          <w:b/>
          <w:bCs/>
          <w:i/>
          <w:iCs/>
          <w:szCs w:val="20"/>
        </w:rPr>
        <w:t>]</w:t>
      </w:r>
      <w:r w:rsidRPr="0062305C">
        <w:rPr>
          <w:rFonts w:ascii="Times New Roman" w:hAnsi="Times New Roman" w:cs="Times New Roman"/>
          <w:szCs w:val="20"/>
        </w:rPr>
        <w:t>. . .</w:t>
      </w:r>
      <w:proofErr w:type="gramEnd"/>
      <w:r w:rsidRPr="0062305C">
        <w:rPr>
          <w:rFonts w:ascii="Times New Roman" w:hAnsi="Times New Roman" w:cs="Times New Roman"/>
          <w:szCs w:val="20"/>
        </w:rPr>
        <w:t xml:space="preserve"> . .</w:t>
      </w:r>
      <w:r w:rsidRPr="0062305C">
        <w:rPr>
          <w:rFonts w:ascii="Times New Roman" w:hAnsi="Times New Roman" w:cs="Times New Roman"/>
          <w:sz w:val="24"/>
        </w:rPr>
        <w:t>. . . . . (</w:t>
      </w:r>
      <w:r w:rsidR="00154083" w:rsidRPr="0062305C">
        <w:rPr>
          <w:rFonts w:ascii="Times New Roman" w:hAnsi="Times New Roman" w:cs="Times New Roman"/>
          <w:sz w:val="24"/>
        </w:rPr>
        <w:t>Hereinafter</w:t>
      </w:r>
      <w:r w:rsidRPr="0062305C">
        <w:rPr>
          <w:rFonts w:ascii="Times New Roman" w:hAnsi="Times New Roman" w:cs="Times New Roman"/>
          <w:sz w:val="24"/>
        </w:rPr>
        <w:t xml:space="preserve"> “the Employer”), of the one part, and </w:t>
      </w:r>
      <w:proofErr w:type="gramStart"/>
      <w:r w:rsidRPr="0062305C">
        <w:rPr>
          <w:rFonts w:ascii="Times New Roman" w:hAnsi="Times New Roman" w:cs="Times New Roman"/>
          <w:sz w:val="24"/>
        </w:rPr>
        <w:t>. . . .</w:t>
      </w:r>
      <w:proofErr w:type="gramEnd"/>
      <w:r w:rsidRPr="0062305C">
        <w:rPr>
          <w:rFonts w:ascii="Times New Roman" w:hAnsi="Times New Roman" w:cs="Times New Roman"/>
          <w:sz w:val="24"/>
        </w:rPr>
        <w:t xml:space="preserve"> . </w:t>
      </w:r>
      <w:r w:rsidRPr="0062305C">
        <w:rPr>
          <w:rFonts w:ascii="Times New Roman" w:hAnsi="Times New Roman" w:cs="Times New Roman"/>
          <w:b/>
          <w:i/>
          <w:sz w:val="24"/>
        </w:rPr>
        <w:t>[</w:t>
      </w:r>
      <w:r w:rsidRPr="0062305C">
        <w:rPr>
          <w:rFonts w:ascii="Times New Roman" w:hAnsi="Times New Roman" w:cs="Times New Roman"/>
          <w:b/>
          <w:bCs/>
          <w:i/>
          <w:iCs/>
          <w:szCs w:val="20"/>
        </w:rPr>
        <w:t xml:space="preserve">name of the </w:t>
      </w:r>
      <w:proofErr w:type="gramStart"/>
      <w:r w:rsidRPr="0062305C">
        <w:rPr>
          <w:rFonts w:ascii="Times New Roman" w:hAnsi="Times New Roman" w:cs="Times New Roman"/>
          <w:b/>
          <w:bCs/>
          <w:i/>
          <w:iCs/>
          <w:szCs w:val="20"/>
        </w:rPr>
        <w:t>Contractor]</w:t>
      </w:r>
      <w:r w:rsidRPr="0062305C">
        <w:rPr>
          <w:rFonts w:ascii="Times New Roman" w:hAnsi="Times New Roman" w:cs="Times New Roman"/>
          <w:szCs w:val="20"/>
        </w:rPr>
        <w:t>. . .</w:t>
      </w:r>
      <w:proofErr w:type="gramEnd"/>
      <w:r w:rsidRPr="0062305C">
        <w:rPr>
          <w:rFonts w:ascii="Times New Roman" w:hAnsi="Times New Roman" w:cs="Times New Roman"/>
          <w:sz w:val="24"/>
        </w:rPr>
        <w:t xml:space="preserve"> . </w:t>
      </w:r>
      <w:proofErr w:type="gramStart"/>
      <w:r w:rsidRPr="0062305C">
        <w:rPr>
          <w:rFonts w:ascii="Times New Roman" w:hAnsi="Times New Roman" w:cs="Times New Roman"/>
          <w:sz w:val="24"/>
        </w:rPr>
        <w:t>.(</w:t>
      </w:r>
      <w:proofErr w:type="gramEnd"/>
      <w:r w:rsidRPr="0062305C">
        <w:rPr>
          <w:rFonts w:ascii="Times New Roman" w:hAnsi="Times New Roman" w:cs="Times New Roman"/>
          <w:sz w:val="24"/>
        </w:rPr>
        <w:t>hereinafter “the Contractor”), of the other part:</w:t>
      </w:r>
    </w:p>
    <w:p w14:paraId="4D8D1334" w14:textId="77777777" w:rsidR="00280EB6" w:rsidRPr="0062305C" w:rsidRDefault="00280EB6">
      <w:pPr>
        <w:pStyle w:val="BodyTextIndent"/>
        <w:ind w:left="0" w:right="288"/>
        <w:jc w:val="both"/>
        <w:rPr>
          <w:rFonts w:ascii="Times New Roman" w:hAnsi="Times New Roman" w:cs="Times New Roman"/>
          <w:sz w:val="24"/>
        </w:rPr>
      </w:pPr>
    </w:p>
    <w:p w14:paraId="38269C5D" w14:textId="77777777" w:rsidR="00280EB6" w:rsidRPr="0062305C" w:rsidRDefault="00280EB6">
      <w:pPr>
        <w:pStyle w:val="BodyTextIndent"/>
        <w:ind w:left="0" w:right="288"/>
        <w:jc w:val="both"/>
        <w:rPr>
          <w:rFonts w:ascii="Times New Roman" w:hAnsi="Times New Roman" w:cs="Times New Roman"/>
          <w:sz w:val="24"/>
        </w:rPr>
      </w:pPr>
      <w:r w:rsidRPr="0062305C">
        <w:rPr>
          <w:rFonts w:ascii="Times New Roman" w:hAnsi="Times New Roman" w:cs="Times New Roman"/>
          <w:sz w:val="24"/>
        </w:rPr>
        <w:t xml:space="preserve">WHEREAS the Employer desires that the Works known as </w:t>
      </w:r>
      <w:proofErr w:type="gramStart"/>
      <w:r w:rsidRPr="0062305C">
        <w:rPr>
          <w:rFonts w:ascii="Times New Roman" w:hAnsi="Times New Roman" w:cs="Times New Roman"/>
          <w:sz w:val="24"/>
        </w:rPr>
        <w:t>. . . .</w:t>
      </w:r>
      <w:proofErr w:type="gramEnd"/>
      <w:r w:rsidRPr="0062305C">
        <w:rPr>
          <w:rFonts w:ascii="Times New Roman" w:hAnsi="Times New Roman" w:cs="Times New Roman"/>
          <w:sz w:val="24"/>
        </w:rPr>
        <w:t xml:space="preserve"> </w:t>
      </w:r>
      <w:proofErr w:type="gramStart"/>
      <w:r w:rsidRPr="0062305C">
        <w:rPr>
          <w:rFonts w:ascii="Times New Roman" w:hAnsi="Times New Roman" w:cs="Times New Roman"/>
          <w:sz w:val="24"/>
        </w:rPr>
        <w:t>.</w:t>
      </w:r>
      <w:r w:rsidRPr="0062305C">
        <w:rPr>
          <w:rFonts w:ascii="Times New Roman" w:hAnsi="Times New Roman" w:cs="Times New Roman"/>
          <w:b/>
          <w:i/>
          <w:szCs w:val="20"/>
        </w:rPr>
        <w:t>[</w:t>
      </w:r>
      <w:proofErr w:type="gramEnd"/>
      <w:r w:rsidRPr="0062305C">
        <w:rPr>
          <w:rFonts w:ascii="Times New Roman" w:hAnsi="Times New Roman" w:cs="Times New Roman"/>
          <w:b/>
          <w:bCs/>
          <w:i/>
          <w:szCs w:val="20"/>
        </w:rPr>
        <w:t>name of the Contract]</w:t>
      </w:r>
      <w:r w:rsidRPr="0062305C">
        <w:rPr>
          <w:rFonts w:ascii="Times New Roman" w:hAnsi="Times New Roman" w:cs="Times New Roman"/>
          <w:i/>
          <w:szCs w:val="20"/>
        </w:rPr>
        <w:t xml:space="preserve">. . </w:t>
      </w:r>
      <w:r w:rsidRPr="0062305C">
        <w:rPr>
          <w:rFonts w:ascii="Times New Roman" w:hAnsi="Times New Roman" w:cs="Times New Roman"/>
          <w:i/>
          <w:sz w:val="24"/>
        </w:rPr>
        <w:t xml:space="preserve">. . </w:t>
      </w:r>
      <w:proofErr w:type="gramStart"/>
      <w:r w:rsidRPr="0062305C">
        <w:rPr>
          <w:rFonts w:ascii="Times New Roman" w:hAnsi="Times New Roman" w:cs="Times New Roman"/>
          <w:i/>
          <w:sz w:val="24"/>
        </w:rPr>
        <w:t>.</w:t>
      </w:r>
      <w:r w:rsidRPr="0062305C">
        <w:rPr>
          <w:rFonts w:ascii="Times New Roman" w:hAnsi="Times New Roman" w:cs="Times New Roman"/>
          <w:sz w:val="24"/>
        </w:rPr>
        <w:t>should</w:t>
      </w:r>
      <w:proofErr w:type="gramEnd"/>
      <w:r w:rsidRPr="0062305C">
        <w:rPr>
          <w:rFonts w:ascii="Times New Roman" w:hAnsi="Times New Roman" w:cs="Times New Roman"/>
          <w:sz w:val="24"/>
        </w:rPr>
        <w:t xml:space="preserve"> be executed by the Contractor, and has accepted a Bid by the Contractor for the execution and completion of these Works and the remedying of any defects therein, </w:t>
      </w:r>
    </w:p>
    <w:p w14:paraId="3C4979E5" w14:textId="77777777" w:rsidR="00280EB6" w:rsidRPr="0062305C" w:rsidRDefault="00280EB6">
      <w:pPr>
        <w:pStyle w:val="BodyTextIndent"/>
        <w:ind w:left="180" w:right="288"/>
        <w:jc w:val="both"/>
        <w:rPr>
          <w:rFonts w:ascii="Times New Roman" w:hAnsi="Times New Roman" w:cs="Times New Roman"/>
          <w:sz w:val="24"/>
        </w:rPr>
      </w:pPr>
    </w:p>
    <w:p w14:paraId="69D6256C" w14:textId="77777777" w:rsidR="00280EB6" w:rsidRPr="0062305C" w:rsidRDefault="00280EB6">
      <w:pPr>
        <w:pStyle w:val="BodyTextIndent"/>
        <w:ind w:left="0" w:right="288"/>
        <w:jc w:val="both"/>
        <w:rPr>
          <w:rFonts w:ascii="Times New Roman" w:hAnsi="Times New Roman" w:cs="Times New Roman"/>
          <w:sz w:val="24"/>
        </w:rPr>
      </w:pPr>
      <w:r w:rsidRPr="0062305C">
        <w:rPr>
          <w:rFonts w:ascii="Times New Roman" w:hAnsi="Times New Roman" w:cs="Times New Roman"/>
          <w:sz w:val="24"/>
        </w:rPr>
        <w:t>The Employer and the Contractor agree as follows:</w:t>
      </w:r>
    </w:p>
    <w:p w14:paraId="57669B44" w14:textId="77777777" w:rsidR="00280EB6" w:rsidRPr="0062305C" w:rsidRDefault="00280EB6">
      <w:pPr>
        <w:pStyle w:val="BlockText"/>
        <w:spacing w:before="240" w:after="240"/>
        <w:ind w:left="0" w:right="288"/>
        <w:rPr>
          <w:rFonts w:ascii="Times New Roman" w:hAnsi="Times New Roman" w:cs="Times New Roman"/>
          <w:b w:val="0"/>
          <w:bCs w:val="0"/>
          <w:i w:val="0"/>
          <w:iCs w:val="0"/>
          <w:sz w:val="24"/>
        </w:rPr>
      </w:pPr>
      <w:r w:rsidRPr="0062305C">
        <w:rPr>
          <w:rFonts w:ascii="Times New Roman" w:hAnsi="Times New Roman" w:cs="Times New Roman"/>
          <w:b w:val="0"/>
          <w:bCs w:val="0"/>
          <w:i w:val="0"/>
          <w:iCs w:val="0"/>
          <w:sz w:val="24"/>
        </w:rPr>
        <w:t>1.</w:t>
      </w:r>
      <w:r w:rsidRPr="0062305C">
        <w:rPr>
          <w:rFonts w:ascii="Times New Roman" w:hAnsi="Times New Roman" w:cs="Times New Roman"/>
          <w:b w:val="0"/>
          <w:bCs w:val="0"/>
          <w:i w:val="0"/>
          <w:iCs w:val="0"/>
          <w:sz w:val="24"/>
        </w:rPr>
        <w:tab/>
        <w:t>In this Agreement words and expressions shall have the same meanings as are respectively assigned to them in the Contract documents referred to.</w:t>
      </w:r>
    </w:p>
    <w:p w14:paraId="165F6349" w14:textId="77777777" w:rsidR="00280EB6" w:rsidRPr="0062305C" w:rsidRDefault="00280EB6">
      <w:pPr>
        <w:pStyle w:val="BlockText"/>
        <w:spacing w:before="240" w:after="240"/>
        <w:ind w:left="0" w:right="288"/>
        <w:rPr>
          <w:rFonts w:ascii="Times New Roman" w:hAnsi="Times New Roman" w:cs="Times New Roman"/>
          <w:sz w:val="24"/>
        </w:rPr>
      </w:pPr>
      <w:r w:rsidRPr="0062305C">
        <w:rPr>
          <w:rFonts w:ascii="Times New Roman" w:hAnsi="Times New Roman" w:cs="Times New Roman"/>
          <w:b w:val="0"/>
          <w:bCs w:val="0"/>
          <w:i w:val="0"/>
          <w:iCs w:val="0"/>
          <w:sz w:val="24"/>
        </w:rPr>
        <w:t>2.</w:t>
      </w:r>
      <w:r w:rsidRPr="0062305C">
        <w:rPr>
          <w:rFonts w:ascii="Times New Roman" w:hAnsi="Times New Roman" w:cs="Times New Roman"/>
          <w:b w:val="0"/>
          <w:bCs w:val="0"/>
          <w:i w:val="0"/>
          <w:iCs w:val="0"/>
          <w:sz w:val="24"/>
        </w:rPr>
        <w:tab/>
        <w:t>The following documents shall be deemed to form and be read and construed as part of this Agreement. This Agreement shall prevail over all other Contract documents</w:t>
      </w:r>
      <w:r w:rsidRPr="0062305C">
        <w:rPr>
          <w:rFonts w:ascii="Times New Roman" w:hAnsi="Times New Roman" w:cs="Times New Roman"/>
          <w:sz w:val="24"/>
        </w:rPr>
        <w:t xml:space="preserve">. </w:t>
      </w:r>
    </w:p>
    <w:p w14:paraId="6470AA5B" w14:textId="77777777" w:rsidR="00280EB6" w:rsidRPr="0062305C" w:rsidRDefault="00280EB6" w:rsidP="006A3F34">
      <w:pPr>
        <w:pStyle w:val="P3Header1-Clauses"/>
        <w:numPr>
          <w:ilvl w:val="2"/>
          <w:numId w:val="35"/>
        </w:numPr>
        <w:tabs>
          <w:tab w:val="clear" w:pos="864"/>
          <w:tab w:val="clear" w:pos="2160"/>
        </w:tabs>
        <w:ind w:left="1080"/>
        <w:rPr>
          <w:szCs w:val="24"/>
        </w:rPr>
      </w:pPr>
      <w:r w:rsidRPr="0062305C">
        <w:rPr>
          <w:szCs w:val="24"/>
        </w:rPr>
        <w:t>the Letter of Acceptance</w:t>
      </w:r>
    </w:p>
    <w:p w14:paraId="51443FCC" w14:textId="77777777" w:rsidR="00280EB6" w:rsidRPr="0062305C" w:rsidRDefault="00280EB6" w:rsidP="006A3F34">
      <w:pPr>
        <w:pStyle w:val="P3Header1-Clauses"/>
        <w:numPr>
          <w:ilvl w:val="2"/>
          <w:numId w:val="35"/>
        </w:numPr>
        <w:tabs>
          <w:tab w:val="clear" w:pos="864"/>
          <w:tab w:val="clear" w:pos="2160"/>
        </w:tabs>
        <w:ind w:left="1080"/>
        <w:rPr>
          <w:szCs w:val="24"/>
        </w:rPr>
      </w:pPr>
      <w:r w:rsidRPr="0062305C">
        <w:rPr>
          <w:szCs w:val="24"/>
        </w:rPr>
        <w:t xml:space="preserve">the Bid </w:t>
      </w:r>
    </w:p>
    <w:p w14:paraId="42504DAD" w14:textId="77777777" w:rsidR="00280EB6" w:rsidRPr="0062305C" w:rsidRDefault="00280EB6" w:rsidP="006A3F34">
      <w:pPr>
        <w:pStyle w:val="P3Header1-Clauses"/>
        <w:numPr>
          <w:ilvl w:val="2"/>
          <w:numId w:val="35"/>
        </w:numPr>
        <w:tabs>
          <w:tab w:val="clear" w:pos="864"/>
          <w:tab w:val="clear" w:pos="2160"/>
        </w:tabs>
        <w:ind w:left="1080"/>
        <w:rPr>
          <w:szCs w:val="24"/>
        </w:rPr>
      </w:pPr>
      <w:r w:rsidRPr="0062305C">
        <w:rPr>
          <w:szCs w:val="24"/>
        </w:rPr>
        <w:t xml:space="preserve">the Addenda Nos </w:t>
      </w:r>
      <w:proofErr w:type="gramStart"/>
      <w:r w:rsidRPr="0062305C">
        <w:rPr>
          <w:szCs w:val="24"/>
        </w:rPr>
        <w:t>. . . .</w:t>
      </w:r>
      <w:proofErr w:type="gramEnd"/>
      <w:r w:rsidRPr="0062305C">
        <w:rPr>
          <w:szCs w:val="24"/>
        </w:rPr>
        <w:t xml:space="preserve"> . </w:t>
      </w:r>
      <w:r w:rsidRPr="0062305C">
        <w:rPr>
          <w:b/>
          <w:i/>
          <w:szCs w:val="24"/>
        </w:rPr>
        <w:t>[</w:t>
      </w:r>
      <w:r w:rsidRPr="0062305C">
        <w:rPr>
          <w:b/>
          <w:i/>
          <w:iCs/>
          <w:sz w:val="20"/>
        </w:rPr>
        <w:t xml:space="preserve">insert addenda numbers if </w:t>
      </w:r>
      <w:proofErr w:type="gramStart"/>
      <w:r w:rsidRPr="0062305C">
        <w:rPr>
          <w:b/>
          <w:i/>
          <w:iCs/>
          <w:sz w:val="20"/>
        </w:rPr>
        <w:t>any]</w:t>
      </w:r>
      <w:r w:rsidRPr="0062305C">
        <w:rPr>
          <w:sz w:val="20"/>
        </w:rPr>
        <w:t>.</w:t>
      </w:r>
      <w:r w:rsidRPr="0062305C">
        <w:rPr>
          <w:szCs w:val="24"/>
        </w:rPr>
        <w:t xml:space="preserve"> . .</w:t>
      </w:r>
      <w:proofErr w:type="gramEnd"/>
      <w:r w:rsidRPr="0062305C">
        <w:rPr>
          <w:szCs w:val="24"/>
        </w:rPr>
        <w:t xml:space="preserve"> . .</w:t>
      </w:r>
    </w:p>
    <w:p w14:paraId="1DC0B426" w14:textId="77777777" w:rsidR="00280EB6" w:rsidRPr="0062305C" w:rsidRDefault="00280EB6" w:rsidP="006A3F34">
      <w:pPr>
        <w:pStyle w:val="P3Header1-Clauses"/>
        <w:numPr>
          <w:ilvl w:val="2"/>
          <w:numId w:val="35"/>
        </w:numPr>
        <w:tabs>
          <w:tab w:val="clear" w:pos="864"/>
          <w:tab w:val="clear" w:pos="2160"/>
        </w:tabs>
        <w:ind w:left="1080"/>
        <w:rPr>
          <w:szCs w:val="24"/>
        </w:rPr>
      </w:pPr>
      <w:r w:rsidRPr="0062305C">
        <w:rPr>
          <w:szCs w:val="24"/>
        </w:rPr>
        <w:t xml:space="preserve">the Particular Conditions </w:t>
      </w:r>
    </w:p>
    <w:p w14:paraId="04CBE888" w14:textId="77777777" w:rsidR="00280EB6" w:rsidRPr="0062305C" w:rsidRDefault="00280EB6" w:rsidP="006A3F34">
      <w:pPr>
        <w:pStyle w:val="P3Header1-Clauses"/>
        <w:numPr>
          <w:ilvl w:val="2"/>
          <w:numId w:val="35"/>
        </w:numPr>
        <w:tabs>
          <w:tab w:val="clear" w:pos="864"/>
          <w:tab w:val="clear" w:pos="2160"/>
        </w:tabs>
        <w:ind w:left="1080"/>
        <w:rPr>
          <w:szCs w:val="24"/>
        </w:rPr>
      </w:pPr>
      <w:r w:rsidRPr="0062305C">
        <w:rPr>
          <w:szCs w:val="24"/>
        </w:rPr>
        <w:t>the General Conditions;</w:t>
      </w:r>
    </w:p>
    <w:p w14:paraId="1DA44AE7" w14:textId="77777777" w:rsidR="00280EB6" w:rsidRPr="0062305C" w:rsidRDefault="00280EB6" w:rsidP="006A3F34">
      <w:pPr>
        <w:pStyle w:val="P3Header1-Clauses"/>
        <w:numPr>
          <w:ilvl w:val="2"/>
          <w:numId w:val="35"/>
        </w:numPr>
        <w:tabs>
          <w:tab w:val="clear" w:pos="864"/>
          <w:tab w:val="clear" w:pos="2160"/>
        </w:tabs>
        <w:ind w:left="1080"/>
        <w:rPr>
          <w:szCs w:val="24"/>
        </w:rPr>
      </w:pPr>
      <w:r w:rsidRPr="0062305C">
        <w:rPr>
          <w:szCs w:val="24"/>
        </w:rPr>
        <w:t>the Specification</w:t>
      </w:r>
    </w:p>
    <w:p w14:paraId="42DA3AD0" w14:textId="77777777" w:rsidR="00280EB6" w:rsidRPr="0062305C" w:rsidRDefault="00280EB6" w:rsidP="006A3F34">
      <w:pPr>
        <w:pStyle w:val="P3Header1-Clauses"/>
        <w:numPr>
          <w:ilvl w:val="2"/>
          <w:numId w:val="35"/>
        </w:numPr>
        <w:tabs>
          <w:tab w:val="clear" w:pos="864"/>
          <w:tab w:val="clear" w:pos="2160"/>
        </w:tabs>
        <w:ind w:left="1080"/>
        <w:rPr>
          <w:szCs w:val="24"/>
        </w:rPr>
      </w:pPr>
      <w:r w:rsidRPr="0062305C">
        <w:rPr>
          <w:szCs w:val="24"/>
        </w:rPr>
        <w:t>the Drawings</w:t>
      </w:r>
      <w:r w:rsidRPr="0062305C">
        <w:rPr>
          <w:i/>
          <w:iCs/>
          <w:szCs w:val="24"/>
        </w:rPr>
        <w:t>;</w:t>
      </w:r>
      <w:r w:rsidRPr="0062305C">
        <w:rPr>
          <w:szCs w:val="24"/>
        </w:rPr>
        <w:t xml:space="preserve"> and</w:t>
      </w:r>
    </w:p>
    <w:p w14:paraId="490F0E8F" w14:textId="77777777" w:rsidR="00280EB6" w:rsidRPr="0062305C" w:rsidRDefault="00280EB6" w:rsidP="006A3F34">
      <w:pPr>
        <w:pStyle w:val="P3Header1-Clauses"/>
        <w:numPr>
          <w:ilvl w:val="2"/>
          <w:numId w:val="35"/>
        </w:numPr>
        <w:tabs>
          <w:tab w:val="clear" w:pos="864"/>
          <w:tab w:val="clear" w:pos="2160"/>
        </w:tabs>
        <w:ind w:left="1080"/>
        <w:rPr>
          <w:szCs w:val="24"/>
        </w:rPr>
      </w:pPr>
      <w:r w:rsidRPr="0062305C">
        <w:rPr>
          <w:szCs w:val="24"/>
        </w:rPr>
        <w:t>the completed Schedules,</w:t>
      </w:r>
    </w:p>
    <w:p w14:paraId="61AE6B59" w14:textId="77777777" w:rsidR="00280EB6" w:rsidRPr="0062305C" w:rsidRDefault="00280EB6">
      <w:pPr>
        <w:pStyle w:val="BlockText"/>
        <w:spacing w:before="240" w:after="240"/>
        <w:ind w:left="0" w:right="288"/>
        <w:rPr>
          <w:rFonts w:ascii="Times New Roman" w:hAnsi="Times New Roman" w:cs="Times New Roman"/>
          <w:b w:val="0"/>
          <w:bCs w:val="0"/>
          <w:i w:val="0"/>
          <w:iCs w:val="0"/>
          <w:sz w:val="24"/>
        </w:rPr>
      </w:pPr>
      <w:r w:rsidRPr="0062305C">
        <w:rPr>
          <w:rFonts w:ascii="Times New Roman" w:hAnsi="Times New Roman" w:cs="Times New Roman"/>
          <w:b w:val="0"/>
          <w:bCs w:val="0"/>
          <w:i w:val="0"/>
          <w:iCs w:val="0"/>
          <w:sz w:val="24"/>
        </w:rPr>
        <w:t>3.</w:t>
      </w:r>
      <w:r w:rsidRPr="0062305C">
        <w:rPr>
          <w:rFonts w:ascii="Times New Roman" w:hAnsi="Times New Roman" w:cs="Times New Roman"/>
          <w:b w:val="0"/>
          <w:bCs w:val="0"/>
          <w:i w:val="0"/>
          <w:iCs w:val="0"/>
          <w:sz w:val="24"/>
        </w:rPr>
        <w:tab/>
        <w:t>In consideration of the payments to be made by the Employer to the Contractor as indicated in this Agreement, the Contractor hereby covenants with the Employer to execute the Works and to remedy defects therein in conformity in all respects with the provisions of the Contract.</w:t>
      </w:r>
    </w:p>
    <w:p w14:paraId="7B5928A5" w14:textId="77777777" w:rsidR="00280EB6" w:rsidRPr="0062305C" w:rsidRDefault="00280EB6">
      <w:pPr>
        <w:pStyle w:val="BlockText"/>
        <w:spacing w:before="240" w:after="240"/>
        <w:ind w:left="0" w:right="288"/>
        <w:rPr>
          <w:rFonts w:ascii="Times New Roman" w:hAnsi="Times New Roman" w:cs="Times New Roman"/>
          <w:b w:val="0"/>
          <w:bCs w:val="0"/>
          <w:i w:val="0"/>
          <w:iCs w:val="0"/>
          <w:sz w:val="24"/>
        </w:rPr>
      </w:pPr>
      <w:r w:rsidRPr="0062305C">
        <w:rPr>
          <w:rFonts w:ascii="Times New Roman" w:hAnsi="Times New Roman" w:cs="Times New Roman"/>
          <w:b w:val="0"/>
          <w:bCs w:val="0"/>
          <w:i w:val="0"/>
          <w:iCs w:val="0"/>
          <w:sz w:val="24"/>
        </w:rPr>
        <w:t>4.</w:t>
      </w:r>
      <w:r w:rsidRPr="0062305C">
        <w:rPr>
          <w:rFonts w:ascii="Times New Roman" w:hAnsi="Times New Roman" w:cs="Times New Roman"/>
          <w:b w:val="0"/>
          <w:bCs w:val="0"/>
          <w:i w:val="0"/>
          <w:iCs w:val="0"/>
          <w:sz w:val="24"/>
        </w:rPr>
        <w:tab/>
        <w:t>The Employer hereby covenants to pay the Contractor in consideration of the execution and completion of the Works and the remedying of defects therein, the Contract Price or such other sum as may become payable under the provisions of the Contract at the times and in the manner prescribed by the Contract.</w:t>
      </w:r>
    </w:p>
    <w:p w14:paraId="267930B0" w14:textId="77777777" w:rsidR="00280EB6" w:rsidRPr="0062305C" w:rsidRDefault="00280EB6">
      <w:pPr>
        <w:pStyle w:val="BlockText"/>
        <w:spacing w:before="240" w:after="240"/>
        <w:ind w:left="720" w:right="288"/>
        <w:rPr>
          <w:rFonts w:ascii="Times New Roman" w:hAnsi="Times New Roman" w:cs="Times New Roman"/>
          <w:sz w:val="24"/>
        </w:rPr>
      </w:pPr>
      <w:r w:rsidRPr="0062305C">
        <w:rPr>
          <w:rFonts w:ascii="Times New Roman" w:hAnsi="Times New Roman" w:cs="Times New Roman"/>
          <w:b w:val="0"/>
          <w:bCs w:val="0"/>
          <w:i w:val="0"/>
          <w:iCs w:val="0"/>
          <w:sz w:val="24"/>
        </w:rPr>
        <w:t xml:space="preserve">IN WITNESS whereof the parties hereto have caused this Agreement to be executed in accordance with the laws of </w:t>
      </w:r>
      <w:proofErr w:type="gramStart"/>
      <w:r w:rsidRPr="0062305C">
        <w:rPr>
          <w:rFonts w:ascii="Times New Roman" w:hAnsi="Times New Roman" w:cs="Times New Roman"/>
          <w:b w:val="0"/>
          <w:bCs w:val="0"/>
          <w:i w:val="0"/>
          <w:iCs w:val="0"/>
          <w:sz w:val="24"/>
        </w:rPr>
        <w:t>. . .</w:t>
      </w:r>
      <w:r w:rsidRPr="0062305C">
        <w:rPr>
          <w:rFonts w:ascii="Times New Roman" w:hAnsi="Times New Roman" w:cs="Times New Roman"/>
          <w:b w:val="0"/>
          <w:bCs w:val="0"/>
          <w:i w:val="0"/>
          <w:iCs w:val="0"/>
          <w:sz w:val="20"/>
          <w:szCs w:val="20"/>
        </w:rPr>
        <w:t xml:space="preserve"> .</w:t>
      </w:r>
      <w:proofErr w:type="gramEnd"/>
      <w:r w:rsidRPr="0062305C">
        <w:rPr>
          <w:rFonts w:ascii="Times New Roman" w:hAnsi="Times New Roman" w:cs="Times New Roman"/>
          <w:b w:val="0"/>
          <w:bCs w:val="0"/>
          <w:i w:val="0"/>
          <w:iCs w:val="0"/>
          <w:sz w:val="20"/>
          <w:szCs w:val="20"/>
        </w:rPr>
        <w:t xml:space="preserve"> . </w:t>
      </w:r>
      <w:r w:rsidRPr="0062305C">
        <w:rPr>
          <w:rFonts w:ascii="Times New Roman" w:hAnsi="Times New Roman" w:cs="Times New Roman"/>
          <w:bCs w:val="0"/>
          <w:iCs w:val="0"/>
          <w:sz w:val="20"/>
          <w:szCs w:val="20"/>
        </w:rPr>
        <w:t>[</w:t>
      </w:r>
      <w:r w:rsidRPr="0062305C">
        <w:rPr>
          <w:rFonts w:ascii="Times New Roman" w:hAnsi="Times New Roman" w:cs="Times New Roman"/>
          <w:sz w:val="20"/>
          <w:szCs w:val="20"/>
        </w:rPr>
        <w:t xml:space="preserve">name of the borrowing </w:t>
      </w:r>
      <w:proofErr w:type="gramStart"/>
      <w:r w:rsidRPr="0062305C">
        <w:rPr>
          <w:rFonts w:ascii="Times New Roman" w:hAnsi="Times New Roman" w:cs="Times New Roman"/>
          <w:sz w:val="20"/>
          <w:szCs w:val="20"/>
        </w:rPr>
        <w:t>country]</w:t>
      </w:r>
      <w:r w:rsidRPr="0062305C">
        <w:rPr>
          <w:rFonts w:ascii="Times New Roman" w:hAnsi="Times New Roman" w:cs="Times New Roman"/>
          <w:b w:val="0"/>
          <w:bCs w:val="0"/>
          <w:i w:val="0"/>
          <w:iCs w:val="0"/>
          <w:sz w:val="20"/>
          <w:szCs w:val="20"/>
        </w:rPr>
        <w:t>. . .</w:t>
      </w:r>
      <w:proofErr w:type="gramEnd"/>
      <w:r w:rsidRPr="0062305C">
        <w:rPr>
          <w:rFonts w:ascii="Times New Roman" w:hAnsi="Times New Roman" w:cs="Times New Roman"/>
          <w:b w:val="0"/>
          <w:bCs w:val="0"/>
          <w:i w:val="0"/>
          <w:iCs w:val="0"/>
          <w:sz w:val="24"/>
        </w:rPr>
        <w:t xml:space="preserve"> . </w:t>
      </w:r>
      <w:proofErr w:type="gramStart"/>
      <w:r w:rsidRPr="0062305C">
        <w:rPr>
          <w:rFonts w:ascii="Times New Roman" w:hAnsi="Times New Roman" w:cs="Times New Roman"/>
          <w:b w:val="0"/>
          <w:bCs w:val="0"/>
          <w:i w:val="0"/>
          <w:iCs w:val="0"/>
          <w:sz w:val="24"/>
        </w:rPr>
        <w:t>.on</w:t>
      </w:r>
      <w:proofErr w:type="gramEnd"/>
      <w:r w:rsidRPr="0062305C">
        <w:rPr>
          <w:rFonts w:ascii="Times New Roman" w:hAnsi="Times New Roman" w:cs="Times New Roman"/>
          <w:b w:val="0"/>
          <w:bCs w:val="0"/>
          <w:i w:val="0"/>
          <w:iCs w:val="0"/>
          <w:sz w:val="24"/>
        </w:rPr>
        <w:t xml:space="preserve"> the day, month and year indicated above.</w:t>
      </w:r>
    </w:p>
    <w:p w14:paraId="124D9566" w14:textId="77777777" w:rsidR="00280EB6" w:rsidRPr="0062305C" w:rsidRDefault="00280EB6">
      <w:pPr>
        <w:pStyle w:val="BlockText"/>
        <w:ind w:right="288"/>
        <w:rPr>
          <w:rFonts w:ascii="Times New Roman" w:hAnsi="Times New Roman" w:cs="Times New Roman"/>
          <w:sz w:val="24"/>
        </w:rPr>
      </w:pPr>
    </w:p>
    <w:p w14:paraId="45692C24" w14:textId="77777777" w:rsidR="00280EB6" w:rsidRPr="0062305C" w:rsidRDefault="00280EB6">
      <w:pPr>
        <w:pStyle w:val="BlockText"/>
        <w:ind w:right="288"/>
        <w:rPr>
          <w:rFonts w:ascii="Times New Roman" w:hAnsi="Times New Roman" w:cs="Times New Roman"/>
          <w:sz w:val="24"/>
        </w:rPr>
      </w:pPr>
    </w:p>
    <w:tbl>
      <w:tblPr>
        <w:tblW w:w="9468" w:type="dxa"/>
        <w:tblBorders>
          <w:bottom w:val="dotted" w:sz="4" w:space="0" w:color="auto"/>
        </w:tblBorders>
        <w:tblLook w:val="01E0" w:firstRow="1" w:lastRow="1" w:firstColumn="1" w:lastColumn="1" w:noHBand="0" w:noVBand="0"/>
      </w:tblPr>
      <w:tblGrid>
        <w:gridCol w:w="1368"/>
        <w:gridCol w:w="3012"/>
        <w:gridCol w:w="1308"/>
        <w:gridCol w:w="3780"/>
      </w:tblGrid>
      <w:tr w:rsidR="0062305C" w:rsidRPr="0062305C" w14:paraId="11B122AC" w14:textId="77777777">
        <w:tc>
          <w:tcPr>
            <w:tcW w:w="1368" w:type="dxa"/>
          </w:tcPr>
          <w:p w14:paraId="6ECF42DB" w14:textId="77777777" w:rsidR="00280EB6" w:rsidRPr="0062305C" w:rsidRDefault="00280EB6">
            <w:pPr>
              <w:tabs>
                <w:tab w:val="right" w:leader="dot" w:pos="4500"/>
                <w:tab w:val="left" w:pos="5040"/>
                <w:tab w:val="right" w:leader="dot" w:pos="9360"/>
              </w:tabs>
              <w:spacing w:before="360"/>
              <w:jc w:val="right"/>
            </w:pPr>
            <w:r w:rsidRPr="0062305C">
              <w:t>Signed by:</w:t>
            </w:r>
          </w:p>
        </w:tc>
        <w:tc>
          <w:tcPr>
            <w:tcW w:w="3012" w:type="dxa"/>
            <w:tcBorders>
              <w:bottom w:val="dotted" w:sz="4" w:space="0" w:color="auto"/>
            </w:tcBorders>
          </w:tcPr>
          <w:p w14:paraId="2044CD56" w14:textId="77777777" w:rsidR="00280EB6" w:rsidRPr="0062305C" w:rsidRDefault="00280EB6">
            <w:pPr>
              <w:tabs>
                <w:tab w:val="right" w:leader="dot" w:pos="4500"/>
                <w:tab w:val="left" w:pos="5040"/>
                <w:tab w:val="right" w:leader="dot" w:pos="9360"/>
              </w:tabs>
              <w:spacing w:before="360"/>
              <w:ind w:right="288"/>
              <w:jc w:val="both"/>
            </w:pPr>
          </w:p>
        </w:tc>
        <w:tc>
          <w:tcPr>
            <w:tcW w:w="1308" w:type="dxa"/>
          </w:tcPr>
          <w:p w14:paraId="0A8626CD" w14:textId="77777777" w:rsidR="00280EB6" w:rsidRPr="0062305C" w:rsidRDefault="00280EB6">
            <w:pPr>
              <w:tabs>
                <w:tab w:val="right" w:leader="dot" w:pos="4500"/>
                <w:tab w:val="left" w:pos="5040"/>
                <w:tab w:val="right" w:leader="dot" w:pos="9360"/>
              </w:tabs>
              <w:spacing w:before="360"/>
              <w:ind w:right="-108"/>
              <w:jc w:val="right"/>
            </w:pPr>
            <w:r w:rsidRPr="0062305C">
              <w:t>Signed by:</w:t>
            </w:r>
          </w:p>
        </w:tc>
        <w:tc>
          <w:tcPr>
            <w:tcW w:w="3780" w:type="dxa"/>
            <w:tcBorders>
              <w:bottom w:val="dotted" w:sz="4" w:space="0" w:color="auto"/>
            </w:tcBorders>
          </w:tcPr>
          <w:p w14:paraId="578B2FAF" w14:textId="77777777" w:rsidR="00280EB6" w:rsidRPr="0062305C" w:rsidRDefault="00280EB6">
            <w:pPr>
              <w:tabs>
                <w:tab w:val="right" w:leader="dot" w:pos="4500"/>
                <w:tab w:val="left" w:pos="5040"/>
                <w:tab w:val="right" w:leader="dot" w:pos="9360"/>
              </w:tabs>
              <w:spacing w:before="240"/>
              <w:ind w:right="288"/>
              <w:jc w:val="both"/>
            </w:pPr>
          </w:p>
        </w:tc>
      </w:tr>
      <w:tr w:rsidR="0062305C" w:rsidRPr="0062305C" w14:paraId="111C2189" w14:textId="77777777">
        <w:tc>
          <w:tcPr>
            <w:tcW w:w="4380" w:type="dxa"/>
            <w:gridSpan w:val="2"/>
          </w:tcPr>
          <w:p w14:paraId="538BC8A5" w14:textId="77777777" w:rsidR="00280EB6" w:rsidRPr="0062305C" w:rsidRDefault="00280EB6">
            <w:pPr>
              <w:tabs>
                <w:tab w:val="right" w:leader="dot" w:pos="4500"/>
                <w:tab w:val="left" w:pos="5040"/>
                <w:tab w:val="right" w:leader="dot" w:pos="9360"/>
              </w:tabs>
              <w:ind w:right="288"/>
              <w:jc w:val="center"/>
              <w:rPr>
                <w:sz w:val="20"/>
                <w:szCs w:val="20"/>
              </w:rPr>
            </w:pPr>
            <w:r w:rsidRPr="0062305C">
              <w:rPr>
                <w:sz w:val="20"/>
                <w:szCs w:val="20"/>
              </w:rPr>
              <w:t>for and on behalf of the Employer</w:t>
            </w:r>
          </w:p>
        </w:tc>
        <w:tc>
          <w:tcPr>
            <w:tcW w:w="5088" w:type="dxa"/>
            <w:gridSpan w:val="2"/>
          </w:tcPr>
          <w:p w14:paraId="349D4991" w14:textId="77777777" w:rsidR="00280EB6" w:rsidRPr="0062305C" w:rsidRDefault="00280EB6">
            <w:pPr>
              <w:tabs>
                <w:tab w:val="right" w:leader="dot" w:pos="4500"/>
                <w:tab w:val="left" w:pos="5040"/>
                <w:tab w:val="right" w:leader="dot" w:pos="9360"/>
              </w:tabs>
              <w:ind w:right="288"/>
              <w:jc w:val="center"/>
              <w:rPr>
                <w:sz w:val="20"/>
                <w:szCs w:val="20"/>
              </w:rPr>
            </w:pPr>
            <w:r w:rsidRPr="0062305C">
              <w:rPr>
                <w:sz w:val="20"/>
                <w:szCs w:val="20"/>
              </w:rPr>
              <w:t>for and on behalf the Contractor</w:t>
            </w:r>
          </w:p>
        </w:tc>
      </w:tr>
      <w:tr w:rsidR="0062305C" w:rsidRPr="0062305C" w14:paraId="75927B32" w14:textId="77777777">
        <w:tc>
          <w:tcPr>
            <w:tcW w:w="1368" w:type="dxa"/>
            <w:tcBorders>
              <w:bottom w:val="nil"/>
            </w:tcBorders>
          </w:tcPr>
          <w:p w14:paraId="7F3F40C9" w14:textId="77777777" w:rsidR="00280EB6" w:rsidRPr="0062305C" w:rsidRDefault="00280EB6">
            <w:pPr>
              <w:tabs>
                <w:tab w:val="right" w:leader="dot" w:pos="4500"/>
                <w:tab w:val="left" w:pos="5040"/>
                <w:tab w:val="right" w:leader="dot" w:pos="9360"/>
              </w:tabs>
              <w:spacing w:before="360"/>
              <w:ind w:right="-108"/>
              <w:jc w:val="right"/>
            </w:pPr>
            <w:r w:rsidRPr="0062305C">
              <w:t>in the presence of:</w:t>
            </w:r>
          </w:p>
        </w:tc>
        <w:tc>
          <w:tcPr>
            <w:tcW w:w="3012" w:type="dxa"/>
            <w:tcBorders>
              <w:bottom w:val="dotted" w:sz="4" w:space="0" w:color="auto"/>
            </w:tcBorders>
          </w:tcPr>
          <w:p w14:paraId="38A54BD1" w14:textId="77777777" w:rsidR="00280EB6" w:rsidRPr="0062305C" w:rsidRDefault="00280EB6">
            <w:pPr>
              <w:tabs>
                <w:tab w:val="right" w:leader="dot" w:pos="4500"/>
                <w:tab w:val="left" w:pos="5040"/>
                <w:tab w:val="right" w:leader="dot" w:pos="9360"/>
              </w:tabs>
              <w:spacing w:before="360"/>
              <w:ind w:right="288"/>
              <w:jc w:val="both"/>
            </w:pPr>
          </w:p>
        </w:tc>
        <w:tc>
          <w:tcPr>
            <w:tcW w:w="1308" w:type="dxa"/>
            <w:tcBorders>
              <w:bottom w:val="nil"/>
            </w:tcBorders>
          </w:tcPr>
          <w:p w14:paraId="385A60E0" w14:textId="77777777" w:rsidR="00280EB6" w:rsidRPr="0062305C" w:rsidRDefault="00280EB6">
            <w:pPr>
              <w:tabs>
                <w:tab w:val="right" w:leader="dot" w:pos="4500"/>
                <w:tab w:val="left" w:pos="5040"/>
                <w:tab w:val="right" w:leader="dot" w:pos="9360"/>
              </w:tabs>
              <w:spacing w:before="360"/>
              <w:ind w:right="-132"/>
              <w:jc w:val="right"/>
            </w:pPr>
            <w:r w:rsidRPr="0062305C">
              <w:t>in the presence of:</w:t>
            </w:r>
          </w:p>
        </w:tc>
        <w:tc>
          <w:tcPr>
            <w:tcW w:w="3780" w:type="dxa"/>
            <w:tcBorders>
              <w:bottom w:val="dotted" w:sz="4" w:space="0" w:color="auto"/>
            </w:tcBorders>
          </w:tcPr>
          <w:p w14:paraId="7E4343F1" w14:textId="77777777" w:rsidR="00280EB6" w:rsidRPr="0062305C" w:rsidRDefault="00280EB6">
            <w:pPr>
              <w:tabs>
                <w:tab w:val="right" w:leader="dot" w:pos="4500"/>
                <w:tab w:val="left" w:pos="5040"/>
                <w:tab w:val="right" w:leader="dot" w:pos="9360"/>
              </w:tabs>
              <w:spacing w:before="360"/>
              <w:ind w:right="-132"/>
            </w:pPr>
          </w:p>
        </w:tc>
      </w:tr>
      <w:tr w:rsidR="00280EB6" w:rsidRPr="0062305C" w14:paraId="5E3F8691" w14:textId="77777777">
        <w:tc>
          <w:tcPr>
            <w:tcW w:w="4380" w:type="dxa"/>
            <w:gridSpan w:val="2"/>
            <w:tcBorders>
              <w:bottom w:val="nil"/>
            </w:tcBorders>
          </w:tcPr>
          <w:p w14:paraId="0F8D16BE" w14:textId="77777777" w:rsidR="00280EB6" w:rsidRPr="0062305C" w:rsidRDefault="00280EB6">
            <w:pPr>
              <w:tabs>
                <w:tab w:val="right" w:leader="dot" w:pos="4500"/>
                <w:tab w:val="left" w:pos="5040"/>
                <w:tab w:val="right" w:leader="dot" w:pos="9360"/>
              </w:tabs>
              <w:ind w:right="288"/>
              <w:jc w:val="center"/>
              <w:rPr>
                <w:sz w:val="20"/>
                <w:szCs w:val="20"/>
              </w:rPr>
            </w:pPr>
            <w:r w:rsidRPr="0062305C">
              <w:rPr>
                <w:sz w:val="20"/>
                <w:szCs w:val="20"/>
              </w:rPr>
              <w:t>Witness, Name, Signature, Address, Date</w:t>
            </w:r>
          </w:p>
        </w:tc>
        <w:tc>
          <w:tcPr>
            <w:tcW w:w="5088" w:type="dxa"/>
            <w:gridSpan w:val="2"/>
            <w:tcBorders>
              <w:bottom w:val="nil"/>
            </w:tcBorders>
          </w:tcPr>
          <w:p w14:paraId="32AE27F4" w14:textId="77777777" w:rsidR="00280EB6" w:rsidRPr="0062305C" w:rsidRDefault="00280EB6">
            <w:pPr>
              <w:tabs>
                <w:tab w:val="right" w:leader="dot" w:pos="4500"/>
                <w:tab w:val="left" w:pos="5040"/>
                <w:tab w:val="right" w:leader="dot" w:pos="9360"/>
              </w:tabs>
              <w:ind w:right="288"/>
              <w:jc w:val="center"/>
              <w:rPr>
                <w:sz w:val="20"/>
                <w:szCs w:val="20"/>
              </w:rPr>
            </w:pPr>
            <w:r w:rsidRPr="0062305C">
              <w:rPr>
                <w:sz w:val="20"/>
                <w:szCs w:val="20"/>
              </w:rPr>
              <w:t>Witness, Name, Signature, Address, Date</w:t>
            </w:r>
          </w:p>
        </w:tc>
      </w:tr>
    </w:tbl>
    <w:p w14:paraId="461A5B17" w14:textId="77777777" w:rsidR="00280EB6" w:rsidRPr="0062305C" w:rsidRDefault="00280EB6">
      <w:pPr>
        <w:tabs>
          <w:tab w:val="right" w:pos="4500"/>
          <w:tab w:val="left" w:pos="5040"/>
          <w:tab w:val="right" w:leader="dot" w:pos="9360"/>
        </w:tabs>
        <w:ind w:left="180" w:right="288"/>
        <w:jc w:val="both"/>
      </w:pPr>
    </w:p>
    <w:p w14:paraId="7C256934" w14:textId="77777777" w:rsidR="00280EB6" w:rsidRPr="0062305C" w:rsidRDefault="00280EB6">
      <w:pPr>
        <w:tabs>
          <w:tab w:val="right" w:pos="4500"/>
          <w:tab w:val="left" w:pos="5040"/>
          <w:tab w:val="right" w:leader="dot" w:pos="9360"/>
        </w:tabs>
        <w:ind w:left="180" w:right="288"/>
        <w:jc w:val="both"/>
      </w:pPr>
    </w:p>
    <w:p w14:paraId="4241E6A7" w14:textId="77777777" w:rsidR="00280EB6" w:rsidRPr="0062305C" w:rsidRDefault="00280EB6">
      <w:pPr>
        <w:pStyle w:val="S9Header1"/>
      </w:pPr>
      <w:r w:rsidRPr="0062305C">
        <w:br w:type="page"/>
      </w:r>
      <w:bookmarkStart w:id="667" w:name="_Toc23238065"/>
      <w:bookmarkStart w:id="668" w:name="_Toc41971557"/>
      <w:bookmarkStart w:id="669" w:name="_Toc78273068"/>
      <w:bookmarkStart w:id="670" w:name="_Toc111009246"/>
      <w:bookmarkStart w:id="671" w:name="_Toc168302422"/>
      <w:bookmarkStart w:id="672" w:name="_Toc428352207"/>
      <w:bookmarkStart w:id="673" w:name="_Toc438907198"/>
      <w:bookmarkStart w:id="674" w:name="_Toc438907298"/>
      <w:r w:rsidRPr="0062305C">
        <w:lastRenderedPageBreak/>
        <w:t>Performance Security</w:t>
      </w:r>
      <w:bookmarkEnd w:id="667"/>
      <w:bookmarkEnd w:id="668"/>
      <w:bookmarkEnd w:id="669"/>
      <w:bookmarkEnd w:id="670"/>
      <w:bookmarkEnd w:id="671"/>
    </w:p>
    <w:bookmarkEnd w:id="672"/>
    <w:bookmarkEnd w:id="673"/>
    <w:bookmarkEnd w:id="674"/>
    <w:p w14:paraId="753A6AC2" w14:textId="77777777" w:rsidR="00280EB6" w:rsidRPr="0062305C" w:rsidRDefault="00280EB6">
      <w:pPr>
        <w:pStyle w:val="NormalWeb"/>
        <w:tabs>
          <w:tab w:val="center" w:leader="dot" w:pos="4860"/>
          <w:tab w:val="right" w:leader="dot" w:pos="9360"/>
        </w:tabs>
        <w:spacing w:before="120" w:beforeAutospacing="0" w:after="120" w:afterAutospacing="0"/>
        <w:ind w:left="180" w:right="288"/>
        <w:jc w:val="center"/>
        <w:rPr>
          <w:rFonts w:ascii="Comic Sans MS" w:hAnsi="Comic Sans MS" w:cs="Arial"/>
          <w:b/>
          <w:bCs/>
          <w:i/>
          <w:sz w:val="16"/>
        </w:rPr>
      </w:pPr>
    </w:p>
    <w:p w14:paraId="5D1E895D" w14:textId="77777777" w:rsidR="00280EB6" w:rsidRPr="0062305C" w:rsidRDefault="00280EB6">
      <w:pPr>
        <w:pStyle w:val="NormalWeb"/>
        <w:tabs>
          <w:tab w:val="center" w:leader="dot" w:pos="4860"/>
          <w:tab w:val="right" w:leader="dot" w:pos="9360"/>
        </w:tabs>
        <w:spacing w:before="120" w:beforeAutospacing="0" w:after="120" w:afterAutospacing="0"/>
        <w:ind w:left="180" w:right="288"/>
        <w:jc w:val="center"/>
        <w:rPr>
          <w:rFonts w:ascii="Times New Roman" w:hAnsi="Times New Roman"/>
          <w:b/>
          <w:bCs/>
          <w:i/>
          <w:szCs w:val="20"/>
        </w:rPr>
      </w:pPr>
      <w:r w:rsidRPr="0062305C">
        <w:rPr>
          <w:rFonts w:ascii="Times New Roman" w:hAnsi="Times New Roman"/>
          <w:b/>
          <w:bCs/>
          <w:i/>
          <w:szCs w:val="20"/>
        </w:rPr>
        <w:t>[Bank’s Name, and Address of Issuing Branch or Office]</w:t>
      </w:r>
    </w:p>
    <w:p w14:paraId="77889C68" w14:textId="77777777" w:rsidR="00280EB6" w:rsidRPr="0062305C" w:rsidRDefault="00280EB6">
      <w:pPr>
        <w:pStyle w:val="NormalWeb"/>
        <w:tabs>
          <w:tab w:val="center" w:leader="dot" w:pos="4860"/>
          <w:tab w:val="right" w:leader="dot" w:pos="9360"/>
        </w:tabs>
        <w:spacing w:before="120" w:beforeAutospacing="0" w:after="120" w:afterAutospacing="0"/>
        <w:ind w:left="180" w:right="288"/>
        <w:jc w:val="center"/>
        <w:rPr>
          <w:rFonts w:ascii="Times New Roman" w:hAnsi="Times New Roman"/>
          <w:b/>
          <w:bCs/>
          <w:i/>
          <w:sz w:val="24"/>
        </w:rPr>
      </w:pPr>
    </w:p>
    <w:p w14:paraId="4EE54A00" w14:textId="77777777" w:rsidR="00280EB6" w:rsidRPr="0062305C" w:rsidRDefault="00280EB6">
      <w:pPr>
        <w:pStyle w:val="NormalWeb"/>
        <w:tabs>
          <w:tab w:val="center" w:leader="dot" w:pos="5040"/>
          <w:tab w:val="right" w:leader="dot" w:pos="9000"/>
        </w:tabs>
        <w:spacing w:before="120" w:beforeAutospacing="0" w:after="120" w:afterAutospacing="0"/>
        <w:rPr>
          <w:rFonts w:ascii="Times New Roman" w:hAnsi="Times New Roman"/>
          <w:sz w:val="24"/>
        </w:rPr>
      </w:pPr>
      <w:r w:rsidRPr="0062305C">
        <w:rPr>
          <w:rFonts w:ascii="Times New Roman" w:hAnsi="Times New Roman"/>
          <w:b/>
          <w:sz w:val="24"/>
        </w:rPr>
        <w:t xml:space="preserve">Beneficiary: </w:t>
      </w:r>
      <w:r w:rsidRPr="0062305C">
        <w:rPr>
          <w:rFonts w:ascii="Times New Roman" w:hAnsi="Times New Roman"/>
          <w:b/>
          <w:bCs/>
          <w:i/>
          <w:iCs/>
          <w:sz w:val="24"/>
        </w:rPr>
        <w:tab/>
        <w:t>[</w:t>
      </w:r>
      <w:r w:rsidRPr="0062305C">
        <w:rPr>
          <w:rFonts w:ascii="Times New Roman" w:hAnsi="Times New Roman"/>
          <w:b/>
          <w:bCs/>
          <w:i/>
          <w:iCs/>
          <w:szCs w:val="20"/>
        </w:rPr>
        <w:t xml:space="preserve">Name and Address of </w:t>
      </w:r>
      <w:r w:rsidRPr="0062305C">
        <w:rPr>
          <w:rFonts w:ascii="Times New Roman" w:hAnsi="Times New Roman"/>
          <w:bCs/>
          <w:iCs/>
          <w:szCs w:val="20"/>
        </w:rPr>
        <w:t>Employer</w:t>
      </w:r>
      <w:r w:rsidRPr="0062305C">
        <w:rPr>
          <w:rFonts w:ascii="Times New Roman" w:hAnsi="Times New Roman"/>
          <w:b/>
          <w:bCs/>
          <w:i/>
          <w:iCs/>
          <w:szCs w:val="20"/>
        </w:rPr>
        <w:t>]</w:t>
      </w:r>
      <w:r w:rsidRPr="0062305C">
        <w:rPr>
          <w:rFonts w:ascii="Times New Roman" w:hAnsi="Times New Roman"/>
          <w:b/>
          <w:bCs/>
          <w:i/>
          <w:iCs/>
          <w:sz w:val="24"/>
        </w:rPr>
        <w:tab/>
      </w:r>
    </w:p>
    <w:p w14:paraId="4D54C488" w14:textId="77777777" w:rsidR="00280EB6" w:rsidRPr="0062305C" w:rsidRDefault="00280EB6">
      <w:pPr>
        <w:pStyle w:val="NormalWeb"/>
        <w:tabs>
          <w:tab w:val="right" w:leader="dot" w:pos="9000"/>
        </w:tabs>
        <w:spacing w:before="120" w:beforeAutospacing="0" w:after="120" w:afterAutospacing="0"/>
        <w:rPr>
          <w:rFonts w:ascii="Times New Roman" w:hAnsi="Times New Roman"/>
          <w:sz w:val="24"/>
        </w:rPr>
      </w:pPr>
      <w:r w:rsidRPr="0062305C">
        <w:rPr>
          <w:rFonts w:ascii="Times New Roman" w:hAnsi="Times New Roman"/>
          <w:b/>
          <w:sz w:val="24"/>
        </w:rPr>
        <w:t>Date:</w:t>
      </w:r>
      <w:r w:rsidRPr="0062305C">
        <w:rPr>
          <w:rFonts w:ascii="Times New Roman" w:hAnsi="Times New Roman"/>
          <w:b/>
          <w:i/>
          <w:iCs/>
          <w:sz w:val="24"/>
        </w:rPr>
        <w:tab/>
      </w:r>
    </w:p>
    <w:p w14:paraId="480469C6" w14:textId="77777777" w:rsidR="00280EB6" w:rsidRPr="0062305C" w:rsidRDefault="00280EB6">
      <w:pPr>
        <w:pStyle w:val="NormalWeb"/>
        <w:tabs>
          <w:tab w:val="right" w:leader="dot" w:pos="9000"/>
        </w:tabs>
        <w:spacing w:before="120" w:beforeAutospacing="0" w:after="120" w:afterAutospacing="0"/>
        <w:rPr>
          <w:rFonts w:ascii="Times New Roman" w:hAnsi="Times New Roman"/>
          <w:b/>
          <w:i/>
          <w:iCs/>
          <w:sz w:val="24"/>
        </w:rPr>
      </w:pPr>
      <w:r w:rsidRPr="0062305C">
        <w:rPr>
          <w:rFonts w:ascii="Times New Roman" w:hAnsi="Times New Roman"/>
          <w:b/>
          <w:sz w:val="24"/>
        </w:rPr>
        <w:t>Performance Guarantee No.:</w:t>
      </w:r>
      <w:r w:rsidRPr="0062305C">
        <w:rPr>
          <w:rFonts w:ascii="Times New Roman" w:hAnsi="Times New Roman"/>
          <w:b/>
          <w:i/>
          <w:iCs/>
          <w:sz w:val="24"/>
        </w:rPr>
        <w:tab/>
      </w:r>
    </w:p>
    <w:p w14:paraId="6C5ABEFF" w14:textId="77777777" w:rsidR="00280EB6" w:rsidRPr="0062305C" w:rsidRDefault="00280EB6">
      <w:pPr>
        <w:pStyle w:val="NormalWeb"/>
        <w:tabs>
          <w:tab w:val="right" w:leader="dot" w:pos="9360"/>
        </w:tabs>
        <w:spacing w:before="120" w:beforeAutospacing="0" w:after="120" w:afterAutospacing="0"/>
        <w:ind w:right="288"/>
        <w:rPr>
          <w:rFonts w:ascii="Times New Roman" w:hAnsi="Times New Roman"/>
          <w:b/>
          <w:i/>
          <w:iCs/>
          <w:sz w:val="24"/>
        </w:rPr>
      </w:pPr>
    </w:p>
    <w:p w14:paraId="705E3651" w14:textId="77777777" w:rsidR="00280EB6" w:rsidRPr="0062305C" w:rsidRDefault="00280EB6">
      <w:pPr>
        <w:pStyle w:val="NormalWeb"/>
        <w:spacing w:before="0" w:beforeAutospacing="0" w:after="200" w:afterAutospacing="0"/>
        <w:jc w:val="both"/>
        <w:rPr>
          <w:rFonts w:ascii="Times New Roman" w:hAnsi="Times New Roman"/>
          <w:sz w:val="24"/>
        </w:rPr>
      </w:pPr>
      <w:r w:rsidRPr="0062305C">
        <w:rPr>
          <w:rFonts w:ascii="Times New Roman" w:hAnsi="Times New Roman"/>
          <w:sz w:val="24"/>
        </w:rPr>
        <w:t xml:space="preserve">We have been informed that </w:t>
      </w:r>
      <w:proofErr w:type="gramStart"/>
      <w:r w:rsidRPr="0062305C">
        <w:rPr>
          <w:rFonts w:ascii="Times New Roman" w:hAnsi="Times New Roman"/>
          <w:sz w:val="24"/>
        </w:rPr>
        <w:t>. . . .</w:t>
      </w:r>
      <w:proofErr w:type="gramEnd"/>
      <w:r w:rsidRPr="0062305C">
        <w:rPr>
          <w:rFonts w:ascii="Times New Roman" w:hAnsi="Times New Roman"/>
          <w:sz w:val="24"/>
        </w:rPr>
        <w:t xml:space="preserve"> . </w:t>
      </w:r>
      <w:r w:rsidRPr="0062305C">
        <w:rPr>
          <w:rFonts w:ascii="Times New Roman" w:hAnsi="Times New Roman"/>
          <w:b/>
          <w:i/>
          <w:sz w:val="24"/>
        </w:rPr>
        <w:t>[</w:t>
      </w:r>
      <w:r w:rsidRPr="0062305C">
        <w:rPr>
          <w:rFonts w:ascii="Times New Roman" w:hAnsi="Times New Roman"/>
          <w:b/>
          <w:bCs/>
          <w:i/>
          <w:szCs w:val="20"/>
        </w:rPr>
        <w:t xml:space="preserve">name of the </w:t>
      </w:r>
      <w:proofErr w:type="gramStart"/>
      <w:r w:rsidRPr="0062305C">
        <w:rPr>
          <w:rFonts w:ascii="Times New Roman" w:hAnsi="Times New Roman"/>
          <w:b/>
          <w:bCs/>
          <w:i/>
          <w:szCs w:val="20"/>
        </w:rPr>
        <w:t>Contractor]</w:t>
      </w:r>
      <w:r w:rsidRPr="0062305C">
        <w:rPr>
          <w:rFonts w:ascii="Times New Roman" w:hAnsi="Times New Roman"/>
          <w:i/>
          <w:sz w:val="24"/>
        </w:rPr>
        <w:t>. . .</w:t>
      </w:r>
      <w:proofErr w:type="gramEnd"/>
      <w:r w:rsidRPr="0062305C">
        <w:rPr>
          <w:rFonts w:ascii="Times New Roman" w:hAnsi="Times New Roman"/>
          <w:i/>
          <w:sz w:val="24"/>
        </w:rPr>
        <w:t xml:space="preserve"> . . </w:t>
      </w:r>
      <w:r w:rsidRPr="0062305C">
        <w:rPr>
          <w:rFonts w:ascii="Times New Roman" w:hAnsi="Times New Roman"/>
          <w:sz w:val="24"/>
        </w:rPr>
        <w:t xml:space="preserve"> (</w:t>
      </w:r>
      <w:r w:rsidR="005D6010" w:rsidRPr="0062305C">
        <w:rPr>
          <w:rFonts w:ascii="Times New Roman" w:hAnsi="Times New Roman"/>
          <w:sz w:val="24"/>
        </w:rPr>
        <w:t>Hereinafter</w:t>
      </w:r>
      <w:r w:rsidRPr="0062305C">
        <w:rPr>
          <w:rFonts w:ascii="Times New Roman" w:hAnsi="Times New Roman"/>
          <w:sz w:val="24"/>
        </w:rPr>
        <w:t xml:space="preserve"> called “the Contractor”) has entered into Contract No. </w:t>
      </w:r>
      <w:proofErr w:type="gramStart"/>
      <w:r w:rsidRPr="0062305C">
        <w:rPr>
          <w:rFonts w:ascii="Times New Roman" w:hAnsi="Times New Roman"/>
          <w:sz w:val="24"/>
        </w:rPr>
        <w:t>. . . .</w:t>
      </w:r>
      <w:proofErr w:type="gramEnd"/>
      <w:r w:rsidRPr="0062305C">
        <w:rPr>
          <w:rFonts w:ascii="Times New Roman" w:hAnsi="Times New Roman"/>
          <w:sz w:val="24"/>
        </w:rPr>
        <w:t xml:space="preserve"> . </w:t>
      </w:r>
      <w:r w:rsidRPr="0062305C">
        <w:rPr>
          <w:rFonts w:ascii="Times New Roman" w:hAnsi="Times New Roman"/>
          <w:b/>
          <w:i/>
          <w:sz w:val="24"/>
        </w:rPr>
        <w:t>[</w:t>
      </w:r>
      <w:r w:rsidR="005D6010" w:rsidRPr="0062305C">
        <w:rPr>
          <w:rFonts w:ascii="Times New Roman" w:hAnsi="Times New Roman"/>
          <w:b/>
          <w:bCs/>
          <w:i/>
          <w:szCs w:val="20"/>
        </w:rPr>
        <w:t>Reference</w:t>
      </w:r>
      <w:r w:rsidRPr="0062305C">
        <w:rPr>
          <w:rFonts w:ascii="Times New Roman" w:hAnsi="Times New Roman"/>
          <w:b/>
          <w:bCs/>
          <w:i/>
          <w:szCs w:val="20"/>
        </w:rPr>
        <w:t xml:space="preserve"> number of the </w:t>
      </w:r>
      <w:proofErr w:type="gramStart"/>
      <w:r w:rsidRPr="0062305C">
        <w:rPr>
          <w:rFonts w:ascii="Times New Roman" w:hAnsi="Times New Roman"/>
          <w:b/>
          <w:bCs/>
          <w:i/>
          <w:szCs w:val="20"/>
        </w:rPr>
        <w:t>Contract]</w:t>
      </w:r>
      <w:r w:rsidRPr="0062305C">
        <w:rPr>
          <w:rFonts w:ascii="Times New Roman" w:hAnsi="Times New Roman"/>
          <w:i/>
          <w:sz w:val="24"/>
        </w:rPr>
        <w:t>. . .</w:t>
      </w:r>
      <w:proofErr w:type="gramEnd"/>
      <w:r w:rsidRPr="0062305C">
        <w:rPr>
          <w:rFonts w:ascii="Times New Roman" w:hAnsi="Times New Roman"/>
          <w:i/>
          <w:sz w:val="24"/>
        </w:rPr>
        <w:t xml:space="preserve"> . . </w:t>
      </w:r>
      <w:r w:rsidRPr="0062305C">
        <w:rPr>
          <w:rFonts w:ascii="Times New Roman" w:hAnsi="Times New Roman"/>
          <w:sz w:val="24"/>
        </w:rPr>
        <w:t xml:space="preserve">dated . . . </w:t>
      </w:r>
      <w:proofErr w:type="gramStart"/>
      <w:r w:rsidRPr="0062305C">
        <w:rPr>
          <w:rFonts w:ascii="Times New Roman" w:hAnsi="Times New Roman"/>
          <w:sz w:val="24"/>
        </w:rPr>
        <w:t>. . . .</w:t>
      </w:r>
      <w:proofErr w:type="gramEnd"/>
      <w:r w:rsidRPr="0062305C">
        <w:rPr>
          <w:rFonts w:ascii="Times New Roman" w:hAnsi="Times New Roman"/>
          <w:sz w:val="24"/>
        </w:rPr>
        <w:t xml:space="preserve"> </w:t>
      </w:r>
      <w:proofErr w:type="gramStart"/>
      <w:r w:rsidRPr="0062305C">
        <w:rPr>
          <w:rFonts w:ascii="Times New Roman" w:hAnsi="Times New Roman"/>
          <w:sz w:val="24"/>
        </w:rPr>
        <w:t>.with</w:t>
      </w:r>
      <w:proofErr w:type="gramEnd"/>
      <w:r w:rsidRPr="0062305C">
        <w:rPr>
          <w:rFonts w:ascii="Times New Roman" w:hAnsi="Times New Roman"/>
          <w:sz w:val="24"/>
        </w:rPr>
        <w:t xml:space="preserve"> you, for the execution of . . . . . . </w:t>
      </w:r>
      <w:r w:rsidRPr="0062305C">
        <w:rPr>
          <w:rFonts w:ascii="Times New Roman" w:hAnsi="Times New Roman"/>
          <w:b/>
          <w:i/>
          <w:sz w:val="24"/>
        </w:rPr>
        <w:t>[</w:t>
      </w:r>
      <w:r w:rsidR="005D6010" w:rsidRPr="0062305C">
        <w:rPr>
          <w:rFonts w:ascii="Times New Roman" w:hAnsi="Times New Roman"/>
          <w:b/>
          <w:bCs/>
          <w:i/>
          <w:szCs w:val="20"/>
        </w:rPr>
        <w:t>Name</w:t>
      </w:r>
      <w:r w:rsidRPr="0062305C">
        <w:rPr>
          <w:rFonts w:ascii="Times New Roman" w:hAnsi="Times New Roman"/>
          <w:b/>
          <w:bCs/>
          <w:i/>
          <w:szCs w:val="20"/>
        </w:rPr>
        <w:t xml:space="preserve"> of contract and brief description of Works]</w:t>
      </w:r>
      <w:r w:rsidRPr="0062305C">
        <w:rPr>
          <w:rFonts w:ascii="Times New Roman" w:hAnsi="Times New Roman"/>
          <w:i/>
          <w:szCs w:val="20"/>
        </w:rPr>
        <w:t>.</w:t>
      </w:r>
      <w:r w:rsidRPr="0062305C">
        <w:rPr>
          <w:rFonts w:ascii="Times New Roman" w:hAnsi="Times New Roman"/>
          <w:i/>
          <w:sz w:val="24"/>
        </w:rPr>
        <w:t xml:space="preserve"> . . . . </w:t>
      </w:r>
      <w:r w:rsidRPr="0062305C">
        <w:rPr>
          <w:rFonts w:ascii="Times New Roman" w:hAnsi="Times New Roman"/>
          <w:sz w:val="24"/>
        </w:rPr>
        <w:t xml:space="preserve"> (</w:t>
      </w:r>
      <w:r w:rsidR="005D6010" w:rsidRPr="0062305C">
        <w:rPr>
          <w:rFonts w:ascii="Times New Roman" w:hAnsi="Times New Roman"/>
          <w:sz w:val="24"/>
        </w:rPr>
        <w:t>Hereinafter</w:t>
      </w:r>
      <w:r w:rsidRPr="0062305C">
        <w:rPr>
          <w:rFonts w:ascii="Times New Roman" w:hAnsi="Times New Roman"/>
          <w:sz w:val="24"/>
        </w:rPr>
        <w:t xml:space="preserve"> called “the Contract”). </w:t>
      </w:r>
    </w:p>
    <w:p w14:paraId="6956C107" w14:textId="77777777" w:rsidR="00280EB6" w:rsidRPr="0062305C" w:rsidRDefault="00280EB6">
      <w:pPr>
        <w:pStyle w:val="NormalWeb"/>
        <w:spacing w:before="0" w:beforeAutospacing="0" w:after="200" w:afterAutospacing="0"/>
        <w:jc w:val="both"/>
        <w:rPr>
          <w:rFonts w:ascii="Times New Roman" w:hAnsi="Times New Roman"/>
          <w:sz w:val="24"/>
        </w:rPr>
      </w:pPr>
      <w:r w:rsidRPr="0062305C">
        <w:rPr>
          <w:rFonts w:ascii="Times New Roman" w:hAnsi="Times New Roman"/>
          <w:sz w:val="24"/>
        </w:rPr>
        <w:t>Furthermore, we understand that, according to the conditions of the Contract, a performance guarantee is required.</w:t>
      </w:r>
    </w:p>
    <w:p w14:paraId="40381045" w14:textId="77777777" w:rsidR="00280EB6" w:rsidRPr="0062305C" w:rsidRDefault="00280EB6">
      <w:pPr>
        <w:pStyle w:val="NormalWeb"/>
        <w:spacing w:before="0" w:beforeAutospacing="0" w:after="200" w:afterAutospacing="0"/>
        <w:jc w:val="both"/>
        <w:rPr>
          <w:rFonts w:ascii="Times New Roman" w:hAnsi="Times New Roman"/>
          <w:sz w:val="24"/>
        </w:rPr>
      </w:pPr>
      <w:r w:rsidRPr="0062305C">
        <w:rPr>
          <w:rFonts w:ascii="Times New Roman" w:hAnsi="Times New Roman"/>
          <w:sz w:val="24"/>
        </w:rPr>
        <w:t xml:space="preserve">At the request of the Contractor, we </w:t>
      </w:r>
      <w:proofErr w:type="gramStart"/>
      <w:r w:rsidRPr="0062305C">
        <w:rPr>
          <w:rFonts w:ascii="Times New Roman" w:hAnsi="Times New Roman"/>
          <w:sz w:val="24"/>
        </w:rPr>
        <w:t>. . . .</w:t>
      </w:r>
      <w:proofErr w:type="gramEnd"/>
      <w:r w:rsidRPr="0062305C">
        <w:rPr>
          <w:rFonts w:ascii="Times New Roman" w:hAnsi="Times New Roman"/>
          <w:sz w:val="24"/>
        </w:rPr>
        <w:t xml:space="preserve"> </w:t>
      </w:r>
      <w:r w:rsidRPr="0062305C">
        <w:rPr>
          <w:rFonts w:ascii="Times New Roman" w:hAnsi="Times New Roman"/>
          <w:szCs w:val="20"/>
        </w:rPr>
        <w:t xml:space="preserve">. </w:t>
      </w:r>
      <w:r w:rsidRPr="0062305C">
        <w:rPr>
          <w:rFonts w:ascii="Times New Roman" w:hAnsi="Times New Roman"/>
          <w:b/>
          <w:i/>
          <w:szCs w:val="20"/>
        </w:rPr>
        <w:t>[</w:t>
      </w:r>
      <w:r w:rsidRPr="0062305C">
        <w:rPr>
          <w:rFonts w:ascii="Times New Roman" w:hAnsi="Times New Roman"/>
          <w:b/>
          <w:bCs/>
          <w:i/>
          <w:szCs w:val="20"/>
        </w:rPr>
        <w:t xml:space="preserve">name of the </w:t>
      </w:r>
      <w:proofErr w:type="gramStart"/>
      <w:r w:rsidRPr="0062305C">
        <w:rPr>
          <w:rFonts w:ascii="Times New Roman" w:hAnsi="Times New Roman"/>
          <w:b/>
          <w:bCs/>
          <w:i/>
          <w:szCs w:val="20"/>
        </w:rPr>
        <w:t>Bank]</w:t>
      </w:r>
      <w:r w:rsidRPr="0062305C">
        <w:rPr>
          <w:rFonts w:ascii="Times New Roman" w:hAnsi="Times New Roman"/>
          <w:i/>
          <w:sz w:val="24"/>
        </w:rPr>
        <w:t>. . .</w:t>
      </w:r>
      <w:proofErr w:type="gramEnd"/>
      <w:r w:rsidRPr="0062305C">
        <w:rPr>
          <w:rFonts w:ascii="Times New Roman" w:hAnsi="Times New Roman"/>
          <w:i/>
          <w:sz w:val="24"/>
        </w:rPr>
        <w:t xml:space="preserve"> . . </w:t>
      </w:r>
      <w:r w:rsidRPr="0062305C">
        <w:rPr>
          <w:rFonts w:ascii="Times New Roman" w:hAnsi="Times New Roman"/>
          <w:sz w:val="24"/>
        </w:rPr>
        <w:t xml:space="preserve"> hereby irrevocably undertake to pay you any sum or sums not exceeding in total an amount of . . . . . . . . .  </w:t>
      </w:r>
      <w:r w:rsidRPr="0062305C">
        <w:rPr>
          <w:rFonts w:ascii="Times New Roman" w:hAnsi="Times New Roman"/>
          <w:b/>
          <w:i/>
          <w:sz w:val="24"/>
        </w:rPr>
        <w:t>[</w:t>
      </w:r>
      <w:r w:rsidRPr="0062305C">
        <w:rPr>
          <w:rFonts w:ascii="Times New Roman" w:hAnsi="Times New Roman"/>
          <w:b/>
          <w:bCs/>
          <w:i/>
          <w:szCs w:val="20"/>
        </w:rPr>
        <w:t xml:space="preserve">name of the currency and amount in figures] </w:t>
      </w:r>
      <w:r w:rsidRPr="0062305C">
        <w:rPr>
          <w:rFonts w:ascii="Times New Roman" w:hAnsi="Times New Roman"/>
          <w:b/>
          <w:bCs/>
          <w:i/>
          <w:iCs/>
          <w:szCs w:val="20"/>
          <w:vertAlign w:val="superscript"/>
        </w:rPr>
        <w:t>1</w:t>
      </w:r>
      <w:r w:rsidRPr="0062305C">
        <w:rPr>
          <w:rFonts w:ascii="Times New Roman" w:hAnsi="Times New Roman"/>
          <w:i/>
          <w:szCs w:val="20"/>
        </w:rPr>
        <w:t>.</w:t>
      </w:r>
      <w:r w:rsidRPr="0062305C">
        <w:rPr>
          <w:rFonts w:ascii="Times New Roman" w:hAnsi="Times New Roman"/>
          <w:i/>
          <w:sz w:val="24"/>
        </w:rPr>
        <w:t xml:space="preserve"> . . . . . </w:t>
      </w:r>
      <w:r w:rsidRPr="0062305C">
        <w:rPr>
          <w:rFonts w:ascii="Times New Roman" w:hAnsi="Times New Roman"/>
          <w:sz w:val="24"/>
        </w:rPr>
        <w:t>(</w:t>
      </w:r>
      <w:proofErr w:type="gramStart"/>
      <w:r w:rsidRPr="0062305C">
        <w:rPr>
          <w:rFonts w:ascii="Times New Roman" w:hAnsi="Times New Roman"/>
          <w:sz w:val="24"/>
        </w:rPr>
        <w:t>. . . .</w:t>
      </w:r>
      <w:proofErr w:type="gramEnd"/>
      <w:r w:rsidRPr="0062305C">
        <w:rPr>
          <w:rFonts w:ascii="Times New Roman" w:hAnsi="Times New Roman"/>
          <w:sz w:val="24"/>
        </w:rPr>
        <w:t xml:space="preserve"> . </w:t>
      </w:r>
      <w:r w:rsidRPr="0062305C">
        <w:rPr>
          <w:rFonts w:ascii="Times New Roman" w:hAnsi="Times New Roman"/>
          <w:b/>
          <w:i/>
          <w:sz w:val="24"/>
        </w:rPr>
        <w:t>[</w:t>
      </w:r>
      <w:r w:rsidRPr="0062305C">
        <w:rPr>
          <w:rFonts w:ascii="Times New Roman" w:hAnsi="Times New Roman"/>
          <w:b/>
          <w:bCs/>
          <w:i/>
          <w:szCs w:val="20"/>
        </w:rPr>
        <w:t>amount in words]</w:t>
      </w:r>
      <w:r w:rsidRPr="0062305C">
        <w:rPr>
          <w:rFonts w:ascii="Times New Roman" w:hAnsi="Times New Roman"/>
          <w:i/>
          <w:szCs w:val="20"/>
        </w:rPr>
        <w:t>. .</w:t>
      </w:r>
      <w:r w:rsidRPr="0062305C">
        <w:rPr>
          <w:rFonts w:ascii="Times New Roman" w:hAnsi="Times New Roman"/>
          <w:i/>
          <w:sz w:val="24"/>
        </w:rPr>
        <w:t xml:space="preserve"> . . </w:t>
      </w:r>
      <w:r w:rsidR="00C1079A" w:rsidRPr="0062305C">
        <w:rPr>
          <w:rFonts w:ascii="Times New Roman" w:hAnsi="Times New Roman"/>
          <w:i/>
          <w:sz w:val="24"/>
        </w:rPr>
        <w:t>.)</w:t>
      </w:r>
      <w:r w:rsidRPr="0062305C">
        <w:rPr>
          <w:rFonts w:ascii="Times New Roman" w:hAnsi="Times New Roman"/>
          <w:sz w:val="24"/>
        </w:rPr>
        <w:t xml:space="preserve">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 </w:t>
      </w:r>
    </w:p>
    <w:p w14:paraId="41D50208" w14:textId="77777777" w:rsidR="00280EB6" w:rsidRPr="0062305C" w:rsidRDefault="00280EB6">
      <w:pPr>
        <w:pStyle w:val="NormalWeb"/>
        <w:spacing w:before="0" w:beforeAutospacing="0" w:after="200" w:afterAutospacing="0"/>
        <w:jc w:val="both"/>
        <w:rPr>
          <w:rFonts w:ascii="Times New Roman" w:hAnsi="Times New Roman"/>
          <w:sz w:val="24"/>
        </w:rPr>
      </w:pPr>
      <w:r w:rsidRPr="0062305C">
        <w:rPr>
          <w:rFonts w:ascii="Times New Roman" w:hAnsi="Times New Roman"/>
          <w:sz w:val="24"/>
        </w:rPr>
        <w:t xml:space="preserve">This guarantee shall expire, no later than the </w:t>
      </w:r>
      <w:proofErr w:type="gramStart"/>
      <w:r w:rsidRPr="0062305C">
        <w:rPr>
          <w:rFonts w:ascii="Times New Roman" w:hAnsi="Times New Roman"/>
          <w:sz w:val="24"/>
        </w:rPr>
        <w:t>. . . .</w:t>
      </w:r>
      <w:proofErr w:type="gramEnd"/>
      <w:r w:rsidRPr="0062305C">
        <w:rPr>
          <w:rFonts w:ascii="Times New Roman" w:hAnsi="Times New Roman"/>
          <w:sz w:val="24"/>
        </w:rPr>
        <w:t xml:space="preserve"> . Day of . . . . . . </w:t>
      </w:r>
      <w:proofErr w:type="gramStart"/>
      <w:r w:rsidRPr="0062305C">
        <w:rPr>
          <w:rFonts w:ascii="Times New Roman" w:hAnsi="Times New Roman"/>
          <w:sz w:val="24"/>
        </w:rPr>
        <w:t>. . . .</w:t>
      </w:r>
      <w:proofErr w:type="gramEnd"/>
      <w:r w:rsidRPr="0062305C">
        <w:rPr>
          <w:rFonts w:ascii="Times New Roman" w:hAnsi="Times New Roman"/>
          <w:sz w:val="24"/>
        </w:rPr>
        <w:t xml:space="preserve"> , . . . . . .  </w:t>
      </w:r>
      <w:r w:rsidRPr="0062305C">
        <w:rPr>
          <w:rFonts w:ascii="Times New Roman" w:hAnsi="Times New Roman"/>
          <w:b/>
          <w:bCs/>
          <w:i/>
          <w:iCs/>
          <w:sz w:val="24"/>
          <w:vertAlign w:val="superscript"/>
        </w:rPr>
        <w:t>2</w:t>
      </w:r>
      <w:r w:rsidRPr="0062305C">
        <w:rPr>
          <w:rFonts w:ascii="Times New Roman" w:hAnsi="Times New Roman"/>
          <w:sz w:val="24"/>
        </w:rPr>
        <w:t xml:space="preserve">, and any demand for payment under it must be received by us at this office on or before that date.  </w:t>
      </w:r>
    </w:p>
    <w:p w14:paraId="23BBB404" w14:textId="77777777" w:rsidR="00280EB6" w:rsidRPr="0062305C" w:rsidRDefault="00280EB6">
      <w:pPr>
        <w:pStyle w:val="NormalWeb"/>
        <w:spacing w:before="0" w:beforeAutospacing="0" w:after="200" w:afterAutospacing="0"/>
        <w:rPr>
          <w:rFonts w:ascii="Arial" w:hAnsi="Arial" w:cs="Arial"/>
        </w:rPr>
      </w:pPr>
      <w:r w:rsidRPr="0062305C">
        <w:rPr>
          <w:rFonts w:ascii="Times New Roman" w:hAnsi="Times New Roman"/>
          <w:sz w:val="24"/>
        </w:rPr>
        <w:t xml:space="preserve">This guarantee is subject to the Uniform Rules for Demand Guarantees, ICC Publication No. 458, except that subparagraph (ii) of Sub-article 20(a) is hereby excluded. </w:t>
      </w:r>
      <w:r w:rsidRPr="0062305C">
        <w:rPr>
          <w:rFonts w:ascii="Times New Roman" w:hAnsi="Times New Roman"/>
          <w:sz w:val="24"/>
        </w:rPr>
        <w:br/>
      </w:r>
    </w:p>
    <w:p w14:paraId="72F5BF63" w14:textId="77777777" w:rsidR="00280EB6" w:rsidRPr="0062305C" w:rsidRDefault="00280EB6">
      <w:pPr>
        <w:pStyle w:val="BodyText"/>
        <w:ind w:left="180" w:right="288"/>
        <w:jc w:val="center"/>
        <w:rPr>
          <w:rFonts w:ascii="Times New Roman" w:hAnsi="Times New Roman" w:cs="Times New Roman"/>
          <w:b/>
          <w:bCs/>
          <w:i/>
          <w:szCs w:val="20"/>
        </w:rPr>
      </w:pPr>
      <w:r w:rsidRPr="0062305C">
        <w:rPr>
          <w:rFonts w:ascii="Times New Roman" w:hAnsi="Times New Roman" w:cs="Times New Roman"/>
          <w:i/>
          <w:szCs w:val="20"/>
        </w:rPr>
        <w:t xml:space="preserve">. . . . . . . . . . . . . . . . . . . . . . . . . . . . </w:t>
      </w:r>
      <w:r w:rsidRPr="0062305C">
        <w:rPr>
          <w:rFonts w:ascii="Times New Roman" w:hAnsi="Times New Roman" w:cs="Times New Roman"/>
          <w:i/>
          <w:szCs w:val="20"/>
        </w:rPr>
        <w:br/>
      </w:r>
      <w:r w:rsidRPr="0062305C">
        <w:rPr>
          <w:rFonts w:ascii="Times New Roman" w:hAnsi="Times New Roman" w:cs="Times New Roman"/>
          <w:b/>
          <w:i/>
          <w:szCs w:val="20"/>
        </w:rPr>
        <w:t>[</w:t>
      </w:r>
      <w:r w:rsidRPr="0062305C">
        <w:rPr>
          <w:rFonts w:ascii="Times New Roman" w:hAnsi="Times New Roman" w:cs="Times New Roman"/>
          <w:b/>
          <w:bCs/>
          <w:i/>
          <w:szCs w:val="20"/>
        </w:rPr>
        <w:t>Seal of Bank and Signature(s)]</w:t>
      </w:r>
    </w:p>
    <w:p w14:paraId="58BC332C" w14:textId="77777777" w:rsidR="00280EB6" w:rsidRPr="0062305C" w:rsidRDefault="00280EB6">
      <w:pPr>
        <w:pStyle w:val="BodyText"/>
        <w:jc w:val="center"/>
        <w:rPr>
          <w:rFonts w:ascii="Comic Sans MS" w:hAnsi="Comic Sans MS"/>
          <w:b/>
          <w:bCs/>
          <w:i/>
          <w:sz w:val="16"/>
        </w:rPr>
      </w:pPr>
    </w:p>
    <w:p w14:paraId="470402B7" w14:textId="77777777" w:rsidR="00280EB6" w:rsidRPr="0062305C" w:rsidRDefault="00280EB6">
      <w:pPr>
        <w:pStyle w:val="BodyText"/>
        <w:jc w:val="center"/>
        <w:rPr>
          <w:i/>
        </w:rPr>
      </w:pPr>
    </w:p>
    <w:p w14:paraId="7FE8F740" w14:textId="77777777" w:rsidR="00280EB6" w:rsidRPr="0062305C" w:rsidRDefault="00280EB6">
      <w:pPr>
        <w:ind w:right="468"/>
        <w:jc w:val="both"/>
        <w:rPr>
          <w:b/>
          <w:bCs/>
          <w:i/>
          <w:iCs/>
          <w:sz w:val="20"/>
          <w:szCs w:val="20"/>
          <w:shd w:val="solid" w:color="auto" w:fill="auto"/>
        </w:rPr>
      </w:pPr>
      <w:r w:rsidRPr="0062305C">
        <w:rPr>
          <w:b/>
          <w:bCs/>
          <w:i/>
          <w:iCs/>
          <w:sz w:val="20"/>
          <w:szCs w:val="20"/>
          <w:shd w:val="solid" w:color="auto" w:fill="auto"/>
        </w:rPr>
        <w:t>Note –</w:t>
      </w:r>
    </w:p>
    <w:p w14:paraId="27624B1C" w14:textId="77777777" w:rsidR="00280EB6" w:rsidRPr="0062305C" w:rsidRDefault="00280EB6">
      <w:pPr>
        <w:pStyle w:val="BodyTextIndent"/>
        <w:ind w:left="0"/>
        <w:jc w:val="both"/>
        <w:rPr>
          <w:rFonts w:ascii="Times New Roman" w:hAnsi="Times New Roman" w:cs="Times New Roman"/>
          <w:i/>
          <w:iCs/>
          <w:szCs w:val="20"/>
        </w:rPr>
      </w:pPr>
      <w:r w:rsidRPr="0062305C">
        <w:rPr>
          <w:rFonts w:ascii="Times New Roman" w:hAnsi="Times New Roman" w:cs="Times New Roman"/>
          <w:i/>
          <w:iCs/>
          <w:szCs w:val="20"/>
        </w:rPr>
        <w:t>All italicized text is for guidance on how to prepare this demand guarantee and shall be deleted from the final document.</w:t>
      </w:r>
    </w:p>
    <w:p w14:paraId="00E84A91" w14:textId="77777777" w:rsidR="00280EB6" w:rsidRPr="0062305C" w:rsidRDefault="00280EB6">
      <w:pPr>
        <w:pStyle w:val="BodyTextIndent"/>
        <w:ind w:left="0"/>
        <w:jc w:val="both"/>
        <w:rPr>
          <w:rFonts w:ascii="Times New Roman" w:hAnsi="Times New Roman" w:cs="Times New Roman"/>
          <w:i/>
          <w:iCs/>
          <w:szCs w:val="20"/>
        </w:rPr>
      </w:pPr>
    </w:p>
    <w:p w14:paraId="6A814489" w14:textId="77777777" w:rsidR="00280EB6" w:rsidRPr="0062305C" w:rsidRDefault="00280EB6">
      <w:pPr>
        <w:pStyle w:val="BodyTextIndent"/>
        <w:tabs>
          <w:tab w:val="left" w:pos="360"/>
        </w:tabs>
        <w:ind w:left="0"/>
        <w:jc w:val="both"/>
        <w:rPr>
          <w:rFonts w:ascii="Times New Roman" w:hAnsi="Times New Roman" w:cs="Times New Roman"/>
          <w:i/>
          <w:iCs/>
          <w:szCs w:val="20"/>
        </w:rPr>
      </w:pPr>
      <w:r w:rsidRPr="0062305C">
        <w:rPr>
          <w:rFonts w:ascii="Times New Roman" w:hAnsi="Times New Roman" w:cs="Times New Roman"/>
          <w:b/>
          <w:bCs/>
          <w:i/>
          <w:iCs/>
          <w:szCs w:val="20"/>
          <w:vertAlign w:val="superscript"/>
        </w:rPr>
        <w:t>1</w:t>
      </w:r>
      <w:r w:rsidRPr="0062305C">
        <w:rPr>
          <w:rFonts w:ascii="Times New Roman" w:hAnsi="Times New Roman" w:cs="Times New Roman"/>
          <w:i/>
          <w:iCs/>
          <w:szCs w:val="20"/>
        </w:rPr>
        <w:tab/>
        <w:t>The Guarantor shall insert an amount representing the percentage of the Contract Price specified in the Contract and denominated either in the currency(</w:t>
      </w:r>
      <w:proofErr w:type="spellStart"/>
      <w:r w:rsidRPr="0062305C">
        <w:rPr>
          <w:rFonts w:ascii="Times New Roman" w:hAnsi="Times New Roman" w:cs="Times New Roman"/>
          <w:i/>
          <w:iCs/>
          <w:szCs w:val="20"/>
        </w:rPr>
        <w:t>ies</w:t>
      </w:r>
      <w:proofErr w:type="spellEnd"/>
      <w:r w:rsidRPr="0062305C">
        <w:rPr>
          <w:rFonts w:ascii="Times New Roman" w:hAnsi="Times New Roman" w:cs="Times New Roman"/>
          <w:i/>
          <w:iCs/>
          <w:szCs w:val="20"/>
        </w:rPr>
        <w:t>) of the Contract or a freely convertible currency acceptable to the Employer.</w:t>
      </w:r>
    </w:p>
    <w:p w14:paraId="7C2F2DE2" w14:textId="77777777" w:rsidR="00280EB6" w:rsidRPr="0062305C" w:rsidRDefault="00280EB6">
      <w:pPr>
        <w:pStyle w:val="BodyText"/>
        <w:tabs>
          <w:tab w:val="left" w:pos="360"/>
        </w:tabs>
        <w:jc w:val="both"/>
        <w:rPr>
          <w:rFonts w:ascii="Times New Roman" w:hAnsi="Times New Roman" w:cs="Times New Roman"/>
          <w:bCs/>
          <w:i/>
          <w:iCs/>
          <w:szCs w:val="20"/>
        </w:rPr>
      </w:pPr>
    </w:p>
    <w:p w14:paraId="390034E8" w14:textId="77777777" w:rsidR="00280EB6" w:rsidRPr="0062305C" w:rsidRDefault="00280EB6">
      <w:pPr>
        <w:pStyle w:val="ListContinue2"/>
        <w:tabs>
          <w:tab w:val="left" w:pos="360"/>
        </w:tabs>
        <w:ind w:left="0"/>
        <w:jc w:val="both"/>
        <w:rPr>
          <w:b/>
          <w:i/>
          <w:sz w:val="20"/>
          <w:szCs w:val="20"/>
        </w:rPr>
      </w:pPr>
      <w:r w:rsidRPr="0062305C">
        <w:rPr>
          <w:b/>
          <w:bCs/>
          <w:i/>
          <w:iCs/>
          <w:sz w:val="20"/>
          <w:szCs w:val="20"/>
          <w:vertAlign w:val="superscript"/>
        </w:rPr>
        <w:t>2</w:t>
      </w:r>
      <w:r w:rsidRPr="0062305C">
        <w:rPr>
          <w:i/>
          <w:iCs/>
          <w:sz w:val="20"/>
          <w:szCs w:val="20"/>
        </w:rPr>
        <w:tab/>
      </w:r>
      <w:r w:rsidRPr="0062305C">
        <w:rPr>
          <w:bCs/>
          <w:i/>
          <w:iCs/>
          <w:sz w:val="20"/>
          <w:szCs w:val="20"/>
        </w:rPr>
        <w:t xml:space="preserve">Insert the date twenty-eight days after the expected completion date.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w:t>
      </w:r>
      <w:r w:rsidRPr="0062305C">
        <w:rPr>
          <w:bCs/>
          <w:i/>
          <w:iCs/>
          <w:sz w:val="20"/>
          <w:szCs w:val="20"/>
        </w:rPr>
        <w:lastRenderedPageBreak/>
        <w:t>text to the form, at the end of the penultimate paragraph:  “The Guarantor agrees to a one-time extension of this guarantee for a period not to exceed [six months][one year], in response to the Employer’s written request for such extension, such request to be presented to the Guarantor before the expiry of the guarantee.”</w:t>
      </w:r>
    </w:p>
    <w:p w14:paraId="57FA8138" w14:textId="77777777" w:rsidR="00280EB6" w:rsidRPr="0062305C" w:rsidRDefault="00280EB6">
      <w:pPr>
        <w:ind w:right="468"/>
        <w:jc w:val="both"/>
        <w:rPr>
          <w:b/>
          <w:bCs/>
          <w:i/>
          <w:iCs/>
          <w:sz w:val="20"/>
          <w:szCs w:val="20"/>
        </w:rPr>
      </w:pPr>
    </w:p>
    <w:p w14:paraId="403C327C" w14:textId="77777777" w:rsidR="00280EB6" w:rsidRPr="0062305C" w:rsidRDefault="00280EB6">
      <w:pPr>
        <w:pStyle w:val="S9Header1"/>
      </w:pPr>
      <w:bookmarkStart w:id="675" w:name="_Toc428352208"/>
      <w:bookmarkStart w:id="676" w:name="_Toc438907199"/>
      <w:bookmarkStart w:id="677" w:name="_Toc438907299"/>
      <w:r w:rsidRPr="0062305C">
        <w:br w:type="page"/>
      </w:r>
      <w:bookmarkStart w:id="678" w:name="_Toc78273069"/>
      <w:bookmarkStart w:id="679" w:name="_Toc111009247"/>
      <w:bookmarkStart w:id="680" w:name="_Toc168302423"/>
      <w:r w:rsidRPr="0062305C">
        <w:lastRenderedPageBreak/>
        <w:t>Advance Payment Security</w:t>
      </w:r>
      <w:bookmarkEnd w:id="678"/>
      <w:bookmarkEnd w:id="679"/>
      <w:bookmarkEnd w:id="680"/>
    </w:p>
    <w:bookmarkEnd w:id="675"/>
    <w:bookmarkEnd w:id="676"/>
    <w:bookmarkEnd w:id="677"/>
    <w:p w14:paraId="6069A386" w14:textId="77777777" w:rsidR="00280EB6" w:rsidRPr="0062305C" w:rsidRDefault="00280EB6">
      <w:pPr>
        <w:pStyle w:val="NormalWeb"/>
        <w:tabs>
          <w:tab w:val="center" w:leader="dot" w:pos="4860"/>
          <w:tab w:val="right" w:leader="dot" w:pos="9360"/>
        </w:tabs>
        <w:spacing w:before="0" w:beforeAutospacing="0" w:after="0" w:afterAutospacing="0"/>
        <w:ind w:left="187" w:right="288"/>
        <w:jc w:val="center"/>
        <w:rPr>
          <w:rFonts w:ascii="Comic Sans MS" w:hAnsi="Comic Sans MS" w:cs="Arial"/>
          <w:b/>
          <w:bCs/>
          <w:i/>
          <w:sz w:val="16"/>
        </w:rPr>
      </w:pPr>
    </w:p>
    <w:p w14:paraId="4FB33BC6" w14:textId="77777777" w:rsidR="00280EB6" w:rsidRPr="0062305C" w:rsidRDefault="00280EB6">
      <w:pPr>
        <w:pStyle w:val="NormalWeb"/>
        <w:tabs>
          <w:tab w:val="center" w:leader="dot" w:pos="4860"/>
          <w:tab w:val="right" w:leader="dot" w:pos="9000"/>
        </w:tabs>
        <w:spacing w:before="0" w:beforeAutospacing="0" w:after="0" w:afterAutospacing="0"/>
        <w:jc w:val="center"/>
        <w:rPr>
          <w:rFonts w:ascii="Times New Roman" w:hAnsi="Times New Roman"/>
          <w:b/>
          <w:bCs/>
          <w:i/>
          <w:szCs w:val="20"/>
        </w:rPr>
      </w:pPr>
      <w:r w:rsidRPr="0062305C">
        <w:rPr>
          <w:rFonts w:ascii="Times New Roman" w:hAnsi="Times New Roman"/>
          <w:b/>
          <w:bCs/>
          <w:i/>
          <w:szCs w:val="20"/>
        </w:rPr>
        <w:t>[Bank’s Name, and Address of Issuing Branch or Office]</w:t>
      </w:r>
    </w:p>
    <w:p w14:paraId="2A08EA95" w14:textId="77777777" w:rsidR="00280EB6" w:rsidRPr="0062305C" w:rsidRDefault="00280EB6">
      <w:pPr>
        <w:pStyle w:val="NormalWeb"/>
        <w:tabs>
          <w:tab w:val="center" w:leader="dot" w:pos="5040"/>
          <w:tab w:val="right" w:leader="dot" w:pos="9000"/>
        </w:tabs>
        <w:spacing w:before="0" w:beforeAutospacing="0" w:after="0" w:afterAutospacing="0"/>
        <w:rPr>
          <w:rFonts w:ascii="Times New Roman" w:hAnsi="Times New Roman"/>
          <w:b/>
          <w:sz w:val="24"/>
        </w:rPr>
      </w:pPr>
    </w:p>
    <w:p w14:paraId="331C0CD4" w14:textId="77777777" w:rsidR="00280EB6" w:rsidRPr="0062305C" w:rsidRDefault="00280EB6">
      <w:pPr>
        <w:pStyle w:val="NormalWeb"/>
        <w:tabs>
          <w:tab w:val="center" w:leader="dot" w:pos="5040"/>
          <w:tab w:val="right" w:leader="dot" w:pos="9000"/>
        </w:tabs>
        <w:spacing w:before="0" w:beforeAutospacing="0" w:after="0" w:afterAutospacing="0"/>
        <w:rPr>
          <w:rFonts w:ascii="Times New Roman" w:hAnsi="Times New Roman"/>
          <w:sz w:val="24"/>
        </w:rPr>
      </w:pPr>
      <w:r w:rsidRPr="0062305C">
        <w:rPr>
          <w:rFonts w:ascii="Times New Roman" w:hAnsi="Times New Roman"/>
          <w:b/>
          <w:sz w:val="24"/>
        </w:rPr>
        <w:t xml:space="preserve">Beneficiary: </w:t>
      </w:r>
      <w:r w:rsidRPr="0062305C">
        <w:rPr>
          <w:rFonts w:ascii="Times New Roman" w:hAnsi="Times New Roman"/>
          <w:b/>
          <w:bCs/>
          <w:i/>
          <w:iCs/>
          <w:sz w:val="24"/>
        </w:rPr>
        <w:tab/>
        <w:t>[</w:t>
      </w:r>
      <w:r w:rsidRPr="0062305C">
        <w:rPr>
          <w:rFonts w:ascii="Times New Roman" w:hAnsi="Times New Roman"/>
          <w:b/>
          <w:bCs/>
          <w:i/>
          <w:iCs/>
          <w:szCs w:val="20"/>
        </w:rPr>
        <w:t>Name and Address of Employer]</w:t>
      </w:r>
      <w:r w:rsidRPr="0062305C">
        <w:rPr>
          <w:rFonts w:ascii="Times New Roman" w:hAnsi="Times New Roman"/>
          <w:b/>
          <w:bCs/>
          <w:i/>
          <w:iCs/>
          <w:sz w:val="24"/>
        </w:rPr>
        <w:tab/>
      </w:r>
    </w:p>
    <w:p w14:paraId="5624EB6B" w14:textId="77777777" w:rsidR="00280EB6" w:rsidRPr="0062305C" w:rsidRDefault="00280EB6">
      <w:pPr>
        <w:pStyle w:val="NormalWeb"/>
        <w:tabs>
          <w:tab w:val="right" w:leader="dot" w:pos="9000"/>
        </w:tabs>
        <w:spacing w:before="0" w:beforeAutospacing="0" w:after="0" w:afterAutospacing="0"/>
        <w:rPr>
          <w:rFonts w:ascii="Times New Roman" w:hAnsi="Times New Roman"/>
          <w:sz w:val="24"/>
        </w:rPr>
      </w:pPr>
      <w:r w:rsidRPr="0062305C">
        <w:rPr>
          <w:rFonts w:ascii="Times New Roman" w:hAnsi="Times New Roman"/>
          <w:b/>
          <w:sz w:val="24"/>
        </w:rPr>
        <w:t>Date:</w:t>
      </w:r>
      <w:r w:rsidRPr="0062305C">
        <w:rPr>
          <w:rFonts w:ascii="Times New Roman" w:hAnsi="Times New Roman"/>
          <w:b/>
          <w:i/>
          <w:iCs/>
          <w:sz w:val="24"/>
        </w:rPr>
        <w:tab/>
      </w:r>
    </w:p>
    <w:p w14:paraId="61684FDF" w14:textId="77777777" w:rsidR="00280EB6" w:rsidRPr="0062305C" w:rsidRDefault="00280EB6">
      <w:pPr>
        <w:pStyle w:val="NormalWeb"/>
        <w:tabs>
          <w:tab w:val="right" w:leader="dot" w:pos="9000"/>
        </w:tabs>
        <w:spacing w:before="0" w:beforeAutospacing="0" w:after="0" w:afterAutospacing="0"/>
        <w:rPr>
          <w:rFonts w:ascii="Times New Roman" w:hAnsi="Times New Roman"/>
          <w:b/>
          <w:i/>
          <w:iCs/>
          <w:sz w:val="24"/>
        </w:rPr>
      </w:pPr>
      <w:r w:rsidRPr="0062305C">
        <w:rPr>
          <w:rFonts w:ascii="Times New Roman" w:hAnsi="Times New Roman"/>
          <w:b/>
          <w:sz w:val="24"/>
        </w:rPr>
        <w:t>Advance Payment Guarantee No.:</w:t>
      </w:r>
      <w:r w:rsidRPr="0062305C">
        <w:rPr>
          <w:rFonts w:ascii="Times New Roman" w:hAnsi="Times New Roman"/>
          <w:b/>
          <w:i/>
          <w:iCs/>
          <w:sz w:val="24"/>
        </w:rPr>
        <w:tab/>
      </w:r>
    </w:p>
    <w:p w14:paraId="79CCFC58" w14:textId="77777777" w:rsidR="00280EB6" w:rsidRPr="0062305C" w:rsidRDefault="00280EB6">
      <w:pPr>
        <w:pStyle w:val="NormalWeb"/>
        <w:tabs>
          <w:tab w:val="right" w:leader="dot" w:pos="9000"/>
        </w:tabs>
        <w:spacing w:before="0" w:beforeAutospacing="0" w:after="0" w:afterAutospacing="0"/>
        <w:rPr>
          <w:rFonts w:ascii="Times New Roman" w:hAnsi="Times New Roman"/>
          <w:b/>
          <w:i/>
          <w:iCs/>
          <w:sz w:val="24"/>
        </w:rPr>
      </w:pPr>
    </w:p>
    <w:p w14:paraId="47F9B01C" w14:textId="77777777" w:rsidR="00280EB6" w:rsidRPr="0062305C" w:rsidRDefault="00280EB6">
      <w:pPr>
        <w:pStyle w:val="NormalWeb"/>
        <w:tabs>
          <w:tab w:val="right" w:leader="dot" w:pos="9000"/>
        </w:tabs>
        <w:spacing w:before="120" w:beforeAutospacing="0" w:after="120" w:afterAutospacing="0"/>
        <w:jc w:val="both"/>
        <w:rPr>
          <w:rFonts w:ascii="Times New Roman" w:hAnsi="Times New Roman"/>
          <w:sz w:val="24"/>
        </w:rPr>
      </w:pPr>
      <w:r w:rsidRPr="0062305C">
        <w:rPr>
          <w:rFonts w:ascii="Times New Roman" w:hAnsi="Times New Roman"/>
          <w:sz w:val="24"/>
        </w:rPr>
        <w:t xml:space="preserve">We have been informed that </w:t>
      </w:r>
      <w:proofErr w:type="gramStart"/>
      <w:r w:rsidRPr="0062305C">
        <w:rPr>
          <w:rFonts w:ascii="Times New Roman" w:hAnsi="Times New Roman"/>
          <w:sz w:val="24"/>
        </w:rPr>
        <w:t>. . . .</w:t>
      </w:r>
      <w:proofErr w:type="gramEnd"/>
      <w:r w:rsidRPr="0062305C">
        <w:rPr>
          <w:rFonts w:ascii="Times New Roman" w:hAnsi="Times New Roman"/>
          <w:sz w:val="24"/>
        </w:rPr>
        <w:t xml:space="preserve"> . </w:t>
      </w:r>
      <w:r w:rsidRPr="0062305C">
        <w:rPr>
          <w:rFonts w:ascii="Times New Roman" w:hAnsi="Times New Roman"/>
          <w:b/>
          <w:i/>
          <w:sz w:val="24"/>
        </w:rPr>
        <w:t>[</w:t>
      </w:r>
      <w:r w:rsidRPr="0062305C">
        <w:rPr>
          <w:rFonts w:ascii="Times New Roman" w:hAnsi="Times New Roman"/>
          <w:b/>
          <w:bCs/>
          <w:i/>
          <w:szCs w:val="20"/>
        </w:rPr>
        <w:t xml:space="preserve">name of the </w:t>
      </w:r>
      <w:proofErr w:type="gramStart"/>
      <w:r w:rsidRPr="0062305C">
        <w:rPr>
          <w:rFonts w:ascii="Times New Roman" w:hAnsi="Times New Roman"/>
          <w:b/>
          <w:bCs/>
          <w:i/>
          <w:szCs w:val="20"/>
        </w:rPr>
        <w:t>Contractor]</w:t>
      </w:r>
      <w:r w:rsidRPr="0062305C">
        <w:rPr>
          <w:rFonts w:ascii="Times New Roman" w:hAnsi="Times New Roman"/>
          <w:i/>
          <w:sz w:val="24"/>
        </w:rPr>
        <w:t>. . .</w:t>
      </w:r>
      <w:proofErr w:type="gramEnd"/>
      <w:r w:rsidRPr="0062305C">
        <w:rPr>
          <w:rFonts w:ascii="Times New Roman" w:hAnsi="Times New Roman"/>
          <w:i/>
          <w:sz w:val="24"/>
        </w:rPr>
        <w:t xml:space="preserve"> . . </w:t>
      </w:r>
      <w:r w:rsidRPr="0062305C">
        <w:rPr>
          <w:rFonts w:ascii="Times New Roman" w:hAnsi="Times New Roman"/>
          <w:sz w:val="24"/>
        </w:rPr>
        <w:t xml:space="preserve"> (hereinafter called “the Contractor”) </w:t>
      </w:r>
      <w:proofErr w:type="gramStart"/>
      <w:r w:rsidRPr="0062305C">
        <w:rPr>
          <w:rFonts w:ascii="Times New Roman" w:hAnsi="Times New Roman"/>
          <w:sz w:val="24"/>
        </w:rPr>
        <w:t>has  entered</w:t>
      </w:r>
      <w:proofErr w:type="gramEnd"/>
      <w:r w:rsidRPr="0062305C">
        <w:rPr>
          <w:rFonts w:ascii="Times New Roman" w:hAnsi="Times New Roman"/>
          <w:sz w:val="24"/>
        </w:rPr>
        <w:t xml:space="preserve"> into Contract No. . . . . . </w:t>
      </w:r>
      <w:r w:rsidRPr="0062305C">
        <w:rPr>
          <w:rFonts w:ascii="Times New Roman" w:hAnsi="Times New Roman"/>
          <w:b/>
          <w:i/>
          <w:sz w:val="24"/>
        </w:rPr>
        <w:t>[</w:t>
      </w:r>
      <w:r w:rsidRPr="0062305C">
        <w:rPr>
          <w:rFonts w:ascii="Times New Roman" w:hAnsi="Times New Roman"/>
          <w:b/>
          <w:bCs/>
          <w:i/>
          <w:szCs w:val="20"/>
        </w:rPr>
        <w:t xml:space="preserve">reference number of the </w:t>
      </w:r>
      <w:proofErr w:type="gramStart"/>
      <w:r w:rsidRPr="0062305C">
        <w:rPr>
          <w:rFonts w:ascii="Times New Roman" w:hAnsi="Times New Roman"/>
          <w:b/>
          <w:bCs/>
          <w:i/>
          <w:szCs w:val="20"/>
        </w:rPr>
        <w:t>Contract]</w:t>
      </w:r>
      <w:r w:rsidRPr="0062305C">
        <w:rPr>
          <w:rFonts w:ascii="Times New Roman" w:hAnsi="Times New Roman"/>
          <w:i/>
          <w:sz w:val="24"/>
        </w:rPr>
        <w:t>. . .</w:t>
      </w:r>
      <w:proofErr w:type="gramEnd"/>
      <w:r w:rsidRPr="0062305C">
        <w:rPr>
          <w:rFonts w:ascii="Times New Roman" w:hAnsi="Times New Roman"/>
          <w:i/>
          <w:sz w:val="24"/>
        </w:rPr>
        <w:t xml:space="preserve"> . . </w:t>
      </w:r>
      <w:r w:rsidRPr="0062305C">
        <w:rPr>
          <w:rFonts w:ascii="Times New Roman" w:hAnsi="Times New Roman"/>
          <w:sz w:val="24"/>
        </w:rPr>
        <w:t xml:space="preserve">dated . . . </w:t>
      </w:r>
      <w:proofErr w:type="gramStart"/>
      <w:r w:rsidRPr="0062305C">
        <w:rPr>
          <w:rFonts w:ascii="Times New Roman" w:hAnsi="Times New Roman"/>
          <w:sz w:val="24"/>
        </w:rPr>
        <w:t>. . . .</w:t>
      </w:r>
      <w:proofErr w:type="gramEnd"/>
      <w:r w:rsidRPr="0062305C">
        <w:rPr>
          <w:rFonts w:ascii="Times New Roman" w:hAnsi="Times New Roman"/>
          <w:sz w:val="24"/>
        </w:rPr>
        <w:t xml:space="preserve"> </w:t>
      </w:r>
      <w:proofErr w:type="gramStart"/>
      <w:r w:rsidRPr="0062305C">
        <w:rPr>
          <w:rFonts w:ascii="Times New Roman" w:hAnsi="Times New Roman"/>
          <w:sz w:val="24"/>
        </w:rPr>
        <w:t>.with</w:t>
      </w:r>
      <w:proofErr w:type="gramEnd"/>
      <w:r w:rsidRPr="0062305C">
        <w:rPr>
          <w:rFonts w:ascii="Times New Roman" w:hAnsi="Times New Roman"/>
          <w:sz w:val="24"/>
        </w:rPr>
        <w:t xml:space="preserve"> you, for the execution of . . . . . . </w:t>
      </w:r>
      <w:r w:rsidRPr="0062305C">
        <w:rPr>
          <w:rFonts w:ascii="Times New Roman" w:hAnsi="Times New Roman"/>
          <w:b/>
          <w:i/>
          <w:sz w:val="24"/>
        </w:rPr>
        <w:t>[</w:t>
      </w:r>
      <w:r w:rsidRPr="0062305C">
        <w:rPr>
          <w:rFonts w:ascii="Times New Roman" w:hAnsi="Times New Roman"/>
          <w:b/>
          <w:bCs/>
          <w:i/>
          <w:szCs w:val="20"/>
        </w:rPr>
        <w:t>name of contract and brief description of Works]</w:t>
      </w:r>
      <w:r w:rsidRPr="0062305C">
        <w:rPr>
          <w:rFonts w:ascii="Times New Roman" w:hAnsi="Times New Roman"/>
          <w:i/>
          <w:szCs w:val="20"/>
        </w:rPr>
        <w:t>.</w:t>
      </w:r>
      <w:r w:rsidRPr="0062305C">
        <w:rPr>
          <w:rFonts w:ascii="Times New Roman" w:hAnsi="Times New Roman"/>
          <w:i/>
          <w:sz w:val="24"/>
        </w:rPr>
        <w:t xml:space="preserve"> . . . . </w:t>
      </w:r>
      <w:r w:rsidRPr="0062305C">
        <w:rPr>
          <w:rFonts w:ascii="Times New Roman" w:hAnsi="Times New Roman"/>
          <w:sz w:val="24"/>
        </w:rPr>
        <w:t xml:space="preserve"> (hereinafter called “the Contract”).</w:t>
      </w:r>
    </w:p>
    <w:p w14:paraId="50E5EAA0" w14:textId="77777777" w:rsidR="00280EB6" w:rsidRPr="0062305C" w:rsidRDefault="00280EB6">
      <w:pPr>
        <w:pStyle w:val="NormalWeb"/>
        <w:tabs>
          <w:tab w:val="right" w:leader="dot" w:pos="9000"/>
        </w:tabs>
        <w:spacing w:before="120" w:beforeAutospacing="0" w:after="120" w:afterAutospacing="0"/>
        <w:jc w:val="both"/>
        <w:rPr>
          <w:rFonts w:ascii="Times New Roman" w:hAnsi="Times New Roman"/>
          <w:sz w:val="24"/>
        </w:rPr>
      </w:pPr>
      <w:r w:rsidRPr="0062305C">
        <w:rPr>
          <w:rFonts w:ascii="Times New Roman" w:hAnsi="Times New Roman"/>
          <w:sz w:val="24"/>
        </w:rPr>
        <w:t xml:space="preserve">Furthermore, we understand that, according to the Conditions of the Contract, an advance payment in the </w:t>
      </w:r>
      <w:proofErr w:type="gramStart"/>
      <w:r w:rsidRPr="0062305C">
        <w:rPr>
          <w:rFonts w:ascii="Times New Roman" w:hAnsi="Times New Roman"/>
          <w:sz w:val="24"/>
        </w:rPr>
        <w:t xml:space="preserve">sum  </w:t>
      </w:r>
      <w:r w:rsidRPr="0062305C">
        <w:rPr>
          <w:rFonts w:ascii="Times New Roman" w:hAnsi="Times New Roman"/>
          <w:szCs w:val="20"/>
        </w:rPr>
        <w:t>. . .</w:t>
      </w:r>
      <w:proofErr w:type="gramEnd"/>
      <w:r w:rsidRPr="0062305C">
        <w:rPr>
          <w:rFonts w:ascii="Times New Roman" w:hAnsi="Times New Roman"/>
          <w:szCs w:val="20"/>
        </w:rPr>
        <w:t xml:space="preserve"> . . </w:t>
      </w:r>
      <w:r w:rsidRPr="0062305C">
        <w:rPr>
          <w:rFonts w:ascii="Times New Roman" w:hAnsi="Times New Roman"/>
          <w:b/>
          <w:i/>
          <w:szCs w:val="20"/>
        </w:rPr>
        <w:t>[</w:t>
      </w:r>
      <w:r w:rsidRPr="0062305C">
        <w:rPr>
          <w:rFonts w:ascii="Times New Roman" w:hAnsi="Times New Roman"/>
          <w:b/>
          <w:bCs/>
          <w:i/>
          <w:szCs w:val="20"/>
        </w:rPr>
        <w:t xml:space="preserve">name of the currency and amount in figures] </w:t>
      </w:r>
      <w:r w:rsidRPr="0062305C">
        <w:rPr>
          <w:rFonts w:ascii="Times New Roman" w:hAnsi="Times New Roman"/>
          <w:b/>
          <w:bCs/>
          <w:i/>
          <w:iCs/>
          <w:szCs w:val="20"/>
          <w:vertAlign w:val="superscript"/>
        </w:rPr>
        <w:t>1</w:t>
      </w:r>
      <w:r w:rsidRPr="0062305C">
        <w:rPr>
          <w:rFonts w:ascii="Times New Roman" w:hAnsi="Times New Roman"/>
          <w:i/>
          <w:szCs w:val="20"/>
        </w:rPr>
        <w:t xml:space="preserve">. . . </w:t>
      </w:r>
      <w:proofErr w:type="gramStart"/>
      <w:r w:rsidRPr="0062305C">
        <w:rPr>
          <w:rFonts w:ascii="Times New Roman" w:hAnsi="Times New Roman"/>
          <w:i/>
          <w:szCs w:val="20"/>
        </w:rPr>
        <w:t>. . .</w:t>
      </w:r>
      <w:r w:rsidRPr="0062305C">
        <w:rPr>
          <w:rFonts w:ascii="Times New Roman" w:hAnsi="Times New Roman"/>
          <w:szCs w:val="20"/>
        </w:rPr>
        <w:t>(</w:t>
      </w:r>
      <w:proofErr w:type="gramEnd"/>
      <w:r w:rsidRPr="0062305C">
        <w:rPr>
          <w:rFonts w:ascii="Times New Roman" w:hAnsi="Times New Roman"/>
          <w:szCs w:val="20"/>
        </w:rPr>
        <w:t xml:space="preserve">. . . . </w:t>
      </w:r>
      <w:proofErr w:type="gramStart"/>
      <w:r w:rsidRPr="0062305C">
        <w:rPr>
          <w:rFonts w:ascii="Times New Roman" w:hAnsi="Times New Roman"/>
          <w:szCs w:val="20"/>
        </w:rPr>
        <w:t>.</w:t>
      </w:r>
      <w:r w:rsidRPr="0062305C">
        <w:rPr>
          <w:rFonts w:ascii="Times New Roman" w:hAnsi="Times New Roman"/>
          <w:b/>
          <w:i/>
          <w:sz w:val="24"/>
        </w:rPr>
        <w:t>[</w:t>
      </w:r>
      <w:proofErr w:type="gramEnd"/>
      <w:r w:rsidRPr="0062305C">
        <w:rPr>
          <w:rFonts w:ascii="Times New Roman" w:hAnsi="Times New Roman"/>
          <w:b/>
          <w:bCs/>
          <w:i/>
          <w:szCs w:val="20"/>
        </w:rPr>
        <w:t>amount in words]</w:t>
      </w:r>
      <w:r w:rsidRPr="0062305C">
        <w:rPr>
          <w:rFonts w:ascii="Times New Roman" w:hAnsi="Times New Roman"/>
          <w:i/>
          <w:szCs w:val="20"/>
        </w:rPr>
        <w:t>. . . . .</w:t>
      </w:r>
      <w:r w:rsidRPr="0062305C">
        <w:rPr>
          <w:rFonts w:ascii="Times New Roman" w:hAnsi="Times New Roman"/>
          <w:sz w:val="24"/>
        </w:rPr>
        <w:t xml:space="preserve"> </w:t>
      </w:r>
      <w:proofErr w:type="gramStart"/>
      <w:r w:rsidRPr="0062305C">
        <w:rPr>
          <w:rFonts w:ascii="Times New Roman" w:hAnsi="Times New Roman"/>
          <w:sz w:val="24"/>
        </w:rPr>
        <w:t>)is</w:t>
      </w:r>
      <w:proofErr w:type="gramEnd"/>
      <w:r w:rsidRPr="0062305C">
        <w:rPr>
          <w:rFonts w:ascii="Times New Roman" w:hAnsi="Times New Roman"/>
          <w:sz w:val="24"/>
        </w:rPr>
        <w:t xml:space="preserve"> to be made against an advance payment guarantee.</w:t>
      </w:r>
    </w:p>
    <w:p w14:paraId="1F66EEC5" w14:textId="77777777" w:rsidR="00280EB6" w:rsidRPr="0062305C" w:rsidRDefault="00280EB6">
      <w:pPr>
        <w:pStyle w:val="NormalWeb"/>
        <w:tabs>
          <w:tab w:val="right" w:leader="dot" w:pos="9000"/>
        </w:tabs>
        <w:spacing w:before="120" w:beforeAutospacing="0" w:after="120" w:afterAutospacing="0"/>
        <w:jc w:val="both"/>
        <w:rPr>
          <w:rFonts w:ascii="Times New Roman" w:hAnsi="Times New Roman"/>
          <w:sz w:val="24"/>
        </w:rPr>
      </w:pPr>
      <w:r w:rsidRPr="0062305C">
        <w:rPr>
          <w:rFonts w:ascii="Times New Roman" w:hAnsi="Times New Roman"/>
          <w:sz w:val="24"/>
        </w:rPr>
        <w:t xml:space="preserve">At the request of the Contractor, we </w:t>
      </w:r>
      <w:proofErr w:type="gramStart"/>
      <w:r w:rsidRPr="0062305C">
        <w:rPr>
          <w:rFonts w:ascii="Times New Roman" w:hAnsi="Times New Roman"/>
          <w:szCs w:val="20"/>
        </w:rPr>
        <w:t>. . . .</w:t>
      </w:r>
      <w:proofErr w:type="gramEnd"/>
      <w:r w:rsidRPr="0062305C">
        <w:rPr>
          <w:rFonts w:ascii="Times New Roman" w:hAnsi="Times New Roman"/>
          <w:szCs w:val="20"/>
        </w:rPr>
        <w:t xml:space="preserve"> . </w:t>
      </w:r>
      <w:r w:rsidRPr="0062305C">
        <w:rPr>
          <w:rFonts w:ascii="Times New Roman" w:hAnsi="Times New Roman"/>
          <w:b/>
          <w:i/>
          <w:szCs w:val="20"/>
        </w:rPr>
        <w:t>[</w:t>
      </w:r>
      <w:r w:rsidRPr="0062305C">
        <w:rPr>
          <w:rFonts w:ascii="Times New Roman" w:hAnsi="Times New Roman"/>
          <w:b/>
          <w:bCs/>
          <w:i/>
          <w:szCs w:val="20"/>
        </w:rPr>
        <w:t xml:space="preserve">name of the </w:t>
      </w:r>
      <w:proofErr w:type="gramStart"/>
      <w:r w:rsidRPr="0062305C">
        <w:rPr>
          <w:rFonts w:ascii="Times New Roman" w:hAnsi="Times New Roman"/>
          <w:b/>
          <w:bCs/>
          <w:i/>
          <w:szCs w:val="20"/>
        </w:rPr>
        <w:t>Bank]</w:t>
      </w:r>
      <w:r w:rsidRPr="0062305C">
        <w:rPr>
          <w:rFonts w:ascii="Times New Roman" w:hAnsi="Times New Roman"/>
          <w:i/>
          <w:szCs w:val="20"/>
        </w:rPr>
        <w:t>. . .</w:t>
      </w:r>
      <w:proofErr w:type="gramEnd"/>
      <w:r w:rsidRPr="0062305C">
        <w:rPr>
          <w:rFonts w:ascii="Times New Roman" w:hAnsi="Times New Roman"/>
          <w:i/>
          <w:szCs w:val="20"/>
        </w:rPr>
        <w:t xml:space="preserve"> . .</w:t>
      </w:r>
      <w:r w:rsidRPr="0062305C">
        <w:rPr>
          <w:rFonts w:ascii="Times New Roman" w:hAnsi="Times New Roman"/>
          <w:sz w:val="24"/>
        </w:rPr>
        <w:t xml:space="preserve"> hereby irrevocably undertake to pay you any sum or sums not exceeding in total an amount of </w:t>
      </w:r>
      <w:proofErr w:type="gramStart"/>
      <w:r w:rsidRPr="0062305C">
        <w:rPr>
          <w:rFonts w:ascii="Times New Roman" w:hAnsi="Times New Roman"/>
          <w:szCs w:val="20"/>
        </w:rPr>
        <w:t>. . . .</w:t>
      </w:r>
      <w:proofErr w:type="gramEnd"/>
      <w:r w:rsidRPr="0062305C">
        <w:rPr>
          <w:rFonts w:ascii="Times New Roman" w:hAnsi="Times New Roman"/>
          <w:szCs w:val="20"/>
        </w:rPr>
        <w:t xml:space="preserve"> . </w:t>
      </w:r>
      <w:r w:rsidRPr="0062305C">
        <w:rPr>
          <w:rFonts w:ascii="Times New Roman" w:hAnsi="Times New Roman"/>
          <w:b/>
          <w:i/>
          <w:szCs w:val="20"/>
        </w:rPr>
        <w:t>[</w:t>
      </w:r>
      <w:r w:rsidRPr="0062305C">
        <w:rPr>
          <w:rFonts w:ascii="Times New Roman" w:hAnsi="Times New Roman"/>
          <w:b/>
          <w:bCs/>
          <w:i/>
          <w:szCs w:val="20"/>
        </w:rPr>
        <w:t xml:space="preserve">name of the currency and amount in </w:t>
      </w:r>
      <w:proofErr w:type="gramStart"/>
      <w:r w:rsidRPr="0062305C">
        <w:rPr>
          <w:rFonts w:ascii="Times New Roman" w:hAnsi="Times New Roman"/>
          <w:b/>
          <w:bCs/>
          <w:i/>
          <w:szCs w:val="20"/>
        </w:rPr>
        <w:t>figures]*</w:t>
      </w:r>
      <w:proofErr w:type="gramEnd"/>
      <w:r w:rsidRPr="0062305C">
        <w:rPr>
          <w:rFonts w:ascii="Times New Roman" w:hAnsi="Times New Roman"/>
          <w:i/>
          <w:szCs w:val="20"/>
        </w:rPr>
        <w:t>. . . . . .</w:t>
      </w:r>
      <w:r w:rsidRPr="0062305C">
        <w:rPr>
          <w:rFonts w:ascii="Times New Roman" w:hAnsi="Times New Roman"/>
          <w:sz w:val="24"/>
        </w:rPr>
        <w:t xml:space="preserve">(. . </w:t>
      </w:r>
      <w:r w:rsidRPr="0062305C">
        <w:rPr>
          <w:rFonts w:ascii="Times New Roman" w:hAnsi="Times New Roman"/>
          <w:szCs w:val="20"/>
        </w:rPr>
        <w:t xml:space="preserve">. . . </w:t>
      </w:r>
      <w:r w:rsidRPr="0062305C">
        <w:rPr>
          <w:rFonts w:ascii="Times New Roman" w:hAnsi="Times New Roman"/>
          <w:b/>
          <w:i/>
          <w:szCs w:val="20"/>
        </w:rPr>
        <w:t>[</w:t>
      </w:r>
      <w:r w:rsidRPr="0062305C">
        <w:rPr>
          <w:rFonts w:ascii="Times New Roman" w:hAnsi="Times New Roman"/>
          <w:b/>
          <w:bCs/>
          <w:i/>
          <w:szCs w:val="20"/>
        </w:rPr>
        <w:t xml:space="preserve">amount in </w:t>
      </w:r>
      <w:proofErr w:type="gramStart"/>
      <w:r w:rsidRPr="0062305C">
        <w:rPr>
          <w:rFonts w:ascii="Times New Roman" w:hAnsi="Times New Roman"/>
          <w:b/>
          <w:bCs/>
          <w:i/>
          <w:szCs w:val="20"/>
        </w:rPr>
        <w:t>words]</w:t>
      </w:r>
      <w:r w:rsidRPr="0062305C">
        <w:rPr>
          <w:rFonts w:ascii="Times New Roman" w:hAnsi="Times New Roman"/>
          <w:i/>
          <w:szCs w:val="20"/>
        </w:rPr>
        <w:t>. . .</w:t>
      </w:r>
      <w:proofErr w:type="gramEnd"/>
      <w:r w:rsidRPr="0062305C">
        <w:rPr>
          <w:rFonts w:ascii="Times New Roman" w:hAnsi="Times New Roman"/>
          <w:i/>
          <w:sz w:val="24"/>
        </w:rPr>
        <w:t xml:space="preserve"> . . </w:t>
      </w:r>
      <w:r w:rsidRPr="0062305C">
        <w:rPr>
          <w:rFonts w:ascii="Times New Roman" w:hAnsi="Times New Roman"/>
          <w:sz w:val="24"/>
        </w:rPr>
        <w:t xml:space="preserve"> )</w:t>
      </w:r>
      <w:r w:rsidR="00C1770A" w:rsidRPr="0062305C">
        <w:rPr>
          <w:rFonts w:ascii="Times New Roman" w:hAnsi="Times New Roman"/>
          <w:sz w:val="24"/>
        </w:rPr>
        <w:t xml:space="preserve"> </w:t>
      </w:r>
      <w:r w:rsidRPr="0062305C">
        <w:rPr>
          <w:rFonts w:ascii="Times New Roman" w:hAnsi="Times New Roman"/>
          <w:sz w:val="24"/>
        </w:rPr>
        <w:t xml:space="preserve">upon receipt by us of your first demand in writing accompanied by a written statement stating that the Contractor is in breach of its obligation under the Contract because the Contractor used the advance payment for purposes other than the costs of mobilization in respect of the Works. </w:t>
      </w:r>
    </w:p>
    <w:p w14:paraId="4AE2AB98" w14:textId="77777777" w:rsidR="00280EB6" w:rsidRPr="0062305C" w:rsidRDefault="00280EB6">
      <w:pPr>
        <w:pStyle w:val="NormalWeb"/>
        <w:tabs>
          <w:tab w:val="right" w:leader="dot" w:pos="9000"/>
        </w:tabs>
        <w:spacing w:before="120" w:beforeAutospacing="0" w:after="120" w:afterAutospacing="0"/>
        <w:jc w:val="both"/>
        <w:rPr>
          <w:rFonts w:ascii="Times New Roman" w:hAnsi="Times New Roman"/>
          <w:sz w:val="24"/>
        </w:rPr>
      </w:pPr>
      <w:r w:rsidRPr="0062305C">
        <w:rPr>
          <w:rFonts w:ascii="Times New Roman" w:hAnsi="Times New Roman"/>
          <w:sz w:val="24"/>
        </w:rPr>
        <w:t xml:space="preserve">It is a condition for any claim and payment under this guarantee to be made that the advance payment referred to above must have been received by the Contractor on its account number </w:t>
      </w:r>
      <w:proofErr w:type="gramStart"/>
      <w:r w:rsidRPr="0062305C">
        <w:rPr>
          <w:rFonts w:ascii="Times New Roman" w:hAnsi="Times New Roman"/>
          <w:sz w:val="24"/>
        </w:rPr>
        <w:t xml:space="preserve">. </w:t>
      </w:r>
      <w:r w:rsidRPr="0062305C">
        <w:rPr>
          <w:rFonts w:ascii="Times New Roman" w:hAnsi="Times New Roman"/>
          <w:szCs w:val="20"/>
        </w:rPr>
        <w:t>. . .</w:t>
      </w:r>
      <w:proofErr w:type="gramEnd"/>
      <w:r w:rsidRPr="0062305C">
        <w:rPr>
          <w:rFonts w:ascii="Times New Roman" w:hAnsi="Times New Roman"/>
          <w:szCs w:val="20"/>
        </w:rPr>
        <w:t xml:space="preserve"> . </w:t>
      </w:r>
      <w:r w:rsidRPr="0062305C">
        <w:rPr>
          <w:rFonts w:ascii="Times New Roman" w:hAnsi="Times New Roman"/>
          <w:b/>
          <w:i/>
          <w:szCs w:val="20"/>
        </w:rPr>
        <w:t>[</w:t>
      </w:r>
      <w:r w:rsidRPr="0062305C">
        <w:rPr>
          <w:rFonts w:ascii="Times New Roman" w:hAnsi="Times New Roman"/>
          <w:b/>
          <w:bCs/>
          <w:i/>
          <w:szCs w:val="20"/>
        </w:rPr>
        <w:t xml:space="preserve">Contractor’s account </w:t>
      </w:r>
      <w:proofErr w:type="gramStart"/>
      <w:r w:rsidRPr="0062305C">
        <w:rPr>
          <w:rFonts w:ascii="Times New Roman" w:hAnsi="Times New Roman"/>
          <w:b/>
          <w:bCs/>
          <w:i/>
          <w:szCs w:val="20"/>
        </w:rPr>
        <w:t>number]</w:t>
      </w:r>
      <w:r w:rsidRPr="0062305C">
        <w:rPr>
          <w:rFonts w:ascii="Times New Roman" w:hAnsi="Times New Roman"/>
          <w:i/>
          <w:szCs w:val="20"/>
        </w:rPr>
        <w:t>. . .</w:t>
      </w:r>
      <w:proofErr w:type="gramEnd"/>
      <w:r w:rsidRPr="0062305C">
        <w:rPr>
          <w:rFonts w:ascii="Times New Roman" w:hAnsi="Times New Roman"/>
          <w:i/>
          <w:szCs w:val="20"/>
        </w:rPr>
        <w:t xml:space="preserve"> .</w:t>
      </w:r>
      <w:r w:rsidRPr="0062305C">
        <w:rPr>
          <w:rFonts w:ascii="Times New Roman" w:hAnsi="Times New Roman"/>
          <w:i/>
          <w:sz w:val="24"/>
        </w:rPr>
        <w:t xml:space="preserve"> . </w:t>
      </w:r>
      <w:r w:rsidRPr="0062305C">
        <w:rPr>
          <w:rFonts w:ascii="Times New Roman" w:hAnsi="Times New Roman"/>
          <w:sz w:val="24"/>
        </w:rPr>
        <w:t xml:space="preserve">  at </w:t>
      </w:r>
      <w:proofErr w:type="gramStart"/>
      <w:r w:rsidRPr="0062305C">
        <w:rPr>
          <w:rFonts w:ascii="Times New Roman" w:hAnsi="Times New Roman"/>
          <w:sz w:val="24"/>
        </w:rPr>
        <w:t xml:space="preserve">. </w:t>
      </w:r>
      <w:r w:rsidRPr="0062305C">
        <w:rPr>
          <w:rFonts w:ascii="Times New Roman" w:hAnsi="Times New Roman"/>
          <w:szCs w:val="20"/>
        </w:rPr>
        <w:t>. . .</w:t>
      </w:r>
      <w:proofErr w:type="gramEnd"/>
      <w:r w:rsidRPr="0062305C">
        <w:rPr>
          <w:rFonts w:ascii="Times New Roman" w:hAnsi="Times New Roman"/>
          <w:szCs w:val="20"/>
        </w:rPr>
        <w:t xml:space="preserve"> . </w:t>
      </w:r>
      <w:r w:rsidRPr="0062305C">
        <w:rPr>
          <w:rFonts w:ascii="Times New Roman" w:hAnsi="Times New Roman"/>
          <w:b/>
          <w:i/>
          <w:szCs w:val="20"/>
        </w:rPr>
        <w:t>[</w:t>
      </w:r>
      <w:r w:rsidRPr="0062305C">
        <w:rPr>
          <w:rFonts w:ascii="Times New Roman" w:hAnsi="Times New Roman"/>
          <w:b/>
          <w:bCs/>
          <w:i/>
          <w:szCs w:val="20"/>
        </w:rPr>
        <w:t xml:space="preserve">name and address of the </w:t>
      </w:r>
      <w:proofErr w:type="gramStart"/>
      <w:r w:rsidRPr="0062305C">
        <w:rPr>
          <w:rFonts w:ascii="Times New Roman" w:hAnsi="Times New Roman"/>
          <w:b/>
          <w:bCs/>
          <w:i/>
          <w:szCs w:val="20"/>
        </w:rPr>
        <w:t>Bank]</w:t>
      </w:r>
      <w:r w:rsidRPr="0062305C">
        <w:rPr>
          <w:rFonts w:ascii="Times New Roman" w:hAnsi="Times New Roman"/>
          <w:i/>
          <w:szCs w:val="20"/>
        </w:rPr>
        <w:t>. . .</w:t>
      </w:r>
      <w:proofErr w:type="gramEnd"/>
      <w:r w:rsidRPr="0062305C">
        <w:rPr>
          <w:rFonts w:ascii="Times New Roman" w:hAnsi="Times New Roman"/>
          <w:i/>
          <w:szCs w:val="20"/>
        </w:rPr>
        <w:t xml:space="preserve"> .</w:t>
      </w:r>
      <w:r w:rsidRPr="0062305C">
        <w:rPr>
          <w:rFonts w:ascii="Times New Roman" w:hAnsi="Times New Roman"/>
          <w:i/>
          <w:sz w:val="24"/>
        </w:rPr>
        <w:t xml:space="preserve"> . </w:t>
      </w:r>
      <w:r w:rsidRPr="0062305C">
        <w:rPr>
          <w:rFonts w:ascii="Times New Roman" w:hAnsi="Times New Roman"/>
          <w:sz w:val="24"/>
        </w:rPr>
        <w:t xml:space="preserve"> .</w:t>
      </w:r>
    </w:p>
    <w:p w14:paraId="74DDD09D" w14:textId="77777777" w:rsidR="00280EB6" w:rsidRPr="0062305C" w:rsidRDefault="00280EB6">
      <w:pPr>
        <w:pStyle w:val="NormalWeb"/>
        <w:tabs>
          <w:tab w:val="right" w:leader="dot" w:pos="9000"/>
        </w:tabs>
        <w:spacing w:before="120" w:beforeAutospacing="0" w:after="120" w:afterAutospacing="0"/>
        <w:jc w:val="both"/>
        <w:rPr>
          <w:rFonts w:ascii="Times New Roman" w:hAnsi="Times New Roman"/>
          <w:sz w:val="24"/>
        </w:rPr>
      </w:pPr>
      <w:r w:rsidRPr="0062305C">
        <w:rPr>
          <w:rFonts w:ascii="Times New Roman" w:hAnsi="Times New Roman"/>
          <w:sz w:val="24"/>
        </w:rPr>
        <w:t xml:space="preserve">The maximum amount of this guarantee shall be progressively reduced by the amount of the advance payment repaid by the Contractor as indicated in copies of interim statements or payment certificates which shall be presented to us.  This guarantee shall expire, at the latest, upon our receipt of a copy of the interim payment certificate indicating that eighty (80) percent of the Contract Price has been certified for payment, or on the . . . day of . . . </w:t>
      </w:r>
      <w:proofErr w:type="gramStart"/>
      <w:r w:rsidRPr="0062305C">
        <w:rPr>
          <w:rFonts w:ascii="Times New Roman" w:hAnsi="Times New Roman"/>
          <w:sz w:val="24"/>
        </w:rPr>
        <w:t>. . . .</w:t>
      </w:r>
      <w:proofErr w:type="gramEnd"/>
      <w:r w:rsidRPr="0062305C">
        <w:rPr>
          <w:rFonts w:ascii="Times New Roman" w:hAnsi="Times New Roman"/>
          <w:sz w:val="24"/>
        </w:rPr>
        <w:t xml:space="preserve"> , . . . . .</w:t>
      </w:r>
      <w:r w:rsidRPr="0062305C">
        <w:rPr>
          <w:rFonts w:ascii="Times New Roman" w:hAnsi="Times New Roman"/>
          <w:i/>
          <w:iCs/>
          <w:sz w:val="24"/>
          <w:vertAlign w:val="superscript"/>
        </w:rPr>
        <w:t>2</w:t>
      </w:r>
      <w:r w:rsidRPr="0062305C">
        <w:rPr>
          <w:rFonts w:ascii="Times New Roman" w:hAnsi="Times New Roman"/>
          <w:sz w:val="24"/>
        </w:rPr>
        <w:t>, whichever is earlier.  Consequently, any demand for payment under this guarantee must be received by us at this office on or before that date.</w:t>
      </w:r>
    </w:p>
    <w:p w14:paraId="7C991489" w14:textId="77777777" w:rsidR="00280EB6" w:rsidRPr="0062305C" w:rsidRDefault="00280EB6">
      <w:pPr>
        <w:pStyle w:val="NormalWeb"/>
        <w:tabs>
          <w:tab w:val="right" w:leader="dot" w:pos="9000"/>
        </w:tabs>
        <w:spacing w:before="0" w:beforeAutospacing="0" w:after="0" w:afterAutospacing="0"/>
        <w:jc w:val="both"/>
      </w:pPr>
      <w:r w:rsidRPr="0062305C">
        <w:rPr>
          <w:rFonts w:ascii="Times New Roman" w:hAnsi="Times New Roman"/>
          <w:sz w:val="24"/>
        </w:rPr>
        <w:t>This guarantee is subject to the Uniform Rules for Demand Guarantees, ICC Publication No. 458.</w:t>
      </w:r>
      <w:r w:rsidRPr="0062305C">
        <w:rPr>
          <w:rFonts w:ascii="Times New Roman" w:hAnsi="Times New Roman"/>
          <w:sz w:val="24"/>
        </w:rPr>
        <w:br/>
      </w:r>
    </w:p>
    <w:p w14:paraId="17B5D591" w14:textId="77777777" w:rsidR="00280EB6" w:rsidRPr="0062305C" w:rsidRDefault="00280EB6">
      <w:pPr>
        <w:pStyle w:val="NormalWeb"/>
        <w:spacing w:before="0" w:beforeAutospacing="0" w:after="0" w:afterAutospacing="0"/>
        <w:ind w:left="187" w:right="288"/>
        <w:jc w:val="center"/>
        <w:rPr>
          <w:rFonts w:ascii="Comic Sans MS" w:hAnsi="Comic Sans MS"/>
          <w:b/>
          <w:bCs/>
          <w:i/>
          <w:sz w:val="16"/>
        </w:rPr>
      </w:pPr>
      <w:r w:rsidRPr="0062305C">
        <w:rPr>
          <w:i/>
        </w:rPr>
        <w:t xml:space="preserve">. . . . . . . . . . . . . . </w:t>
      </w:r>
      <w:r w:rsidRPr="0062305C">
        <w:rPr>
          <w:b/>
          <w:i/>
        </w:rPr>
        <w:t>[</w:t>
      </w:r>
      <w:r w:rsidRPr="0062305C">
        <w:rPr>
          <w:rFonts w:ascii="Comic Sans MS" w:hAnsi="Comic Sans MS"/>
          <w:b/>
          <w:bCs/>
          <w:i/>
          <w:sz w:val="16"/>
        </w:rPr>
        <w:t>Seal of Bank and Signature(s</w:t>
      </w:r>
      <w:proofErr w:type="gramStart"/>
      <w:r w:rsidRPr="0062305C">
        <w:rPr>
          <w:rFonts w:ascii="Comic Sans MS" w:hAnsi="Comic Sans MS"/>
          <w:b/>
          <w:bCs/>
          <w:i/>
          <w:sz w:val="16"/>
        </w:rPr>
        <w:t>)]</w:t>
      </w:r>
      <w:r w:rsidRPr="0062305C">
        <w:rPr>
          <w:i/>
        </w:rPr>
        <w:t>. . .</w:t>
      </w:r>
      <w:proofErr w:type="gramEnd"/>
      <w:r w:rsidRPr="0062305C">
        <w:rPr>
          <w:i/>
        </w:rPr>
        <w:t xml:space="preserve"> . . . . . . . . . . . </w:t>
      </w:r>
      <w:r w:rsidRPr="0062305C">
        <w:rPr>
          <w:i/>
        </w:rPr>
        <w:br/>
      </w:r>
    </w:p>
    <w:p w14:paraId="35CED0A7" w14:textId="77777777" w:rsidR="00280EB6" w:rsidRPr="0062305C" w:rsidRDefault="00280EB6">
      <w:pPr>
        <w:ind w:right="468"/>
        <w:jc w:val="both"/>
        <w:rPr>
          <w:b/>
          <w:bCs/>
          <w:i/>
          <w:iCs/>
          <w:sz w:val="20"/>
          <w:szCs w:val="20"/>
          <w:shd w:val="solid" w:color="auto" w:fill="auto"/>
        </w:rPr>
      </w:pPr>
      <w:r w:rsidRPr="0062305C">
        <w:rPr>
          <w:b/>
          <w:bCs/>
          <w:i/>
          <w:iCs/>
          <w:sz w:val="20"/>
          <w:szCs w:val="20"/>
          <w:shd w:val="solid" w:color="auto" w:fill="auto"/>
        </w:rPr>
        <w:t>Note –</w:t>
      </w:r>
    </w:p>
    <w:p w14:paraId="5A275A41" w14:textId="77777777" w:rsidR="00280EB6" w:rsidRPr="0062305C" w:rsidRDefault="00280EB6">
      <w:pPr>
        <w:pStyle w:val="BodyText"/>
        <w:jc w:val="both"/>
        <w:rPr>
          <w:rFonts w:ascii="Times New Roman" w:hAnsi="Times New Roman" w:cs="Times New Roman"/>
          <w:i/>
          <w:iCs/>
          <w:szCs w:val="20"/>
        </w:rPr>
      </w:pPr>
      <w:r w:rsidRPr="0062305C">
        <w:rPr>
          <w:rFonts w:ascii="Times New Roman" w:hAnsi="Times New Roman" w:cs="Times New Roman"/>
          <w:i/>
          <w:iCs/>
          <w:szCs w:val="20"/>
        </w:rPr>
        <w:t>All italicized text is for guidance on how to prepare this demand guarantee and shall be deleted from the final document.</w:t>
      </w:r>
    </w:p>
    <w:p w14:paraId="32BE434F" w14:textId="77777777" w:rsidR="00280EB6" w:rsidRPr="0062305C" w:rsidRDefault="00280EB6">
      <w:pPr>
        <w:pStyle w:val="BodyText"/>
        <w:jc w:val="both"/>
        <w:rPr>
          <w:rFonts w:ascii="Times New Roman" w:hAnsi="Times New Roman" w:cs="Times New Roman"/>
          <w:i/>
          <w:iCs/>
          <w:szCs w:val="20"/>
        </w:rPr>
      </w:pPr>
    </w:p>
    <w:p w14:paraId="4829036B" w14:textId="77777777" w:rsidR="00280EB6" w:rsidRPr="0062305C" w:rsidRDefault="00280EB6">
      <w:pPr>
        <w:pStyle w:val="BodyText"/>
        <w:tabs>
          <w:tab w:val="left" w:pos="360"/>
        </w:tabs>
        <w:jc w:val="both"/>
        <w:rPr>
          <w:rFonts w:ascii="Times New Roman" w:hAnsi="Times New Roman" w:cs="Times New Roman"/>
          <w:i/>
          <w:iCs/>
          <w:szCs w:val="20"/>
        </w:rPr>
      </w:pPr>
      <w:r w:rsidRPr="0062305C">
        <w:rPr>
          <w:rFonts w:ascii="Times New Roman" w:hAnsi="Times New Roman" w:cs="Times New Roman"/>
          <w:bCs/>
          <w:i/>
          <w:iCs/>
          <w:szCs w:val="20"/>
        </w:rPr>
        <w:t>1</w:t>
      </w:r>
      <w:r w:rsidRPr="0062305C">
        <w:rPr>
          <w:rFonts w:ascii="Times New Roman" w:hAnsi="Times New Roman" w:cs="Times New Roman"/>
          <w:i/>
          <w:iCs/>
          <w:szCs w:val="20"/>
        </w:rPr>
        <w:tab/>
        <w:t>The Guarantor shall insert an amount representing the amount of the advance payment denominated either in the currency(</w:t>
      </w:r>
      <w:proofErr w:type="spellStart"/>
      <w:r w:rsidRPr="0062305C">
        <w:rPr>
          <w:rFonts w:ascii="Times New Roman" w:hAnsi="Times New Roman" w:cs="Times New Roman"/>
          <w:i/>
          <w:iCs/>
          <w:szCs w:val="20"/>
        </w:rPr>
        <w:t>ies</w:t>
      </w:r>
      <w:proofErr w:type="spellEnd"/>
      <w:r w:rsidRPr="0062305C">
        <w:rPr>
          <w:rFonts w:ascii="Times New Roman" w:hAnsi="Times New Roman" w:cs="Times New Roman"/>
          <w:i/>
          <w:iCs/>
          <w:szCs w:val="20"/>
        </w:rPr>
        <w:t>) of the advance payment as specified in the Contract, or in a freely convertible currency acceptable to the Employer.</w:t>
      </w:r>
    </w:p>
    <w:p w14:paraId="6874F1EA" w14:textId="77777777" w:rsidR="00280EB6" w:rsidRPr="0062305C" w:rsidRDefault="00280EB6">
      <w:pPr>
        <w:pStyle w:val="BodyText"/>
        <w:tabs>
          <w:tab w:val="left" w:pos="360"/>
        </w:tabs>
        <w:jc w:val="both"/>
        <w:rPr>
          <w:rFonts w:ascii="Times New Roman" w:hAnsi="Times New Roman" w:cs="Times New Roman"/>
          <w:i/>
          <w:szCs w:val="20"/>
        </w:rPr>
      </w:pPr>
      <w:r w:rsidRPr="0062305C">
        <w:rPr>
          <w:rFonts w:ascii="Times New Roman" w:hAnsi="Times New Roman" w:cs="Times New Roman"/>
          <w:bCs/>
          <w:i/>
          <w:iCs/>
          <w:szCs w:val="20"/>
        </w:rPr>
        <w:lastRenderedPageBreak/>
        <w:t>2</w:t>
      </w:r>
      <w:r w:rsidRPr="0062305C">
        <w:rPr>
          <w:rFonts w:ascii="Times New Roman" w:hAnsi="Times New Roman" w:cs="Times New Roman"/>
          <w:bCs/>
          <w:i/>
          <w:iCs/>
          <w:szCs w:val="20"/>
        </w:rPr>
        <w:tab/>
        <w:t>Insert the expected expiration date of the Time for Completion.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months][one year], in response to the Employer’s written request for such extension, such request to be presented to the Guarantor before the expiry of the guarantee</w:t>
      </w:r>
      <w:r w:rsidRPr="0062305C">
        <w:rPr>
          <w:rFonts w:ascii="Times New Roman" w:hAnsi="Times New Roman" w:cs="Times New Roman"/>
          <w:i/>
          <w:szCs w:val="20"/>
        </w:rPr>
        <w:t>.</w:t>
      </w:r>
    </w:p>
    <w:p w14:paraId="69719A3D" w14:textId="77777777" w:rsidR="00280EB6" w:rsidRPr="0062305C" w:rsidRDefault="00280EB6">
      <w:pPr>
        <w:ind w:right="468"/>
        <w:jc w:val="both"/>
        <w:rPr>
          <w:b/>
          <w:bCs/>
          <w:i/>
          <w:iCs/>
          <w:sz w:val="20"/>
          <w:szCs w:val="20"/>
        </w:rPr>
      </w:pPr>
    </w:p>
    <w:p w14:paraId="4636F625" w14:textId="77777777" w:rsidR="00280EB6" w:rsidRPr="0062305C" w:rsidRDefault="00280EB6">
      <w:pPr>
        <w:ind w:right="468"/>
        <w:jc w:val="both"/>
        <w:rPr>
          <w:b/>
          <w:bCs/>
          <w:i/>
          <w:iCs/>
          <w:sz w:val="20"/>
          <w:szCs w:val="20"/>
        </w:rPr>
      </w:pPr>
    </w:p>
    <w:p w14:paraId="458DB711" w14:textId="77777777" w:rsidR="00280EB6" w:rsidRPr="0062305C" w:rsidRDefault="00280EB6"/>
    <w:sectPr w:rsidR="00280EB6" w:rsidRPr="0062305C" w:rsidSect="00280EB6">
      <w:headerReference w:type="even" r:id="rId41"/>
      <w:headerReference w:type="default" r:id="rId42"/>
      <w:type w:val="oddPage"/>
      <w:pgSz w:w="12240" w:h="15840" w:code="1"/>
      <w:pgMar w:top="1440" w:right="1440" w:bottom="1440" w:left="180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49515" w14:textId="77777777" w:rsidR="004F1F00" w:rsidRDefault="004F1F00">
      <w:r>
        <w:separator/>
      </w:r>
    </w:p>
  </w:endnote>
  <w:endnote w:type="continuationSeparator" w:id="0">
    <w:p w14:paraId="7C623BAD" w14:textId="77777777" w:rsidR="004F1F00" w:rsidRDefault="004F1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4E0023" w:usb1="00770065" w:usb2="00520020" w:usb3="006D006F" w:csb0="006E0061" w:csb1="0042002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altName w:val="Segoe UI"/>
    <w:charset w:val="00"/>
    <w:family w:val="auto"/>
    <w:pitch w:val="default"/>
    <w:sig w:usb0="00000000"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D23AC" w14:textId="77777777" w:rsidR="00005E37" w:rsidRDefault="00005E37">
    <w:pPr>
      <w:pStyle w:val="Footer"/>
      <w:tabs>
        <w:tab w:val="clear" w:pos="9504"/>
        <w:tab w:val="center" w:pos="3960"/>
        <w:tab w:val="right" w:pos="9657"/>
      </w:tabs>
      <w:spacing w:befor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535DC" w14:textId="77777777" w:rsidR="00005E37" w:rsidRDefault="00005E37">
    <w:pPr>
      <w:pStyle w:val="Footer"/>
      <w:tabs>
        <w:tab w:val="clear" w:pos="9504"/>
        <w:tab w:val="center" w:pos="5400"/>
        <w:tab w:val="right" w:pos="9657"/>
      </w:tabs>
      <w:spacing w:before="0"/>
    </w:pPr>
  </w:p>
  <w:p w14:paraId="2CCFFA43" w14:textId="77777777" w:rsidR="00005E37" w:rsidRDefault="00005E37">
    <w:pPr>
      <w:pStyle w:val="Footer"/>
      <w:tabs>
        <w:tab w:val="clear" w:pos="9504"/>
        <w:tab w:val="right" w:pos="9666"/>
      </w:tabs>
      <w:spacing w:before="0"/>
    </w:pP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1F620" w14:textId="77777777" w:rsidR="004F1F00" w:rsidRDefault="004F1F00">
      <w:r>
        <w:separator/>
      </w:r>
    </w:p>
  </w:footnote>
  <w:footnote w:type="continuationSeparator" w:id="0">
    <w:p w14:paraId="743A25A9" w14:textId="77777777" w:rsidR="004F1F00" w:rsidRDefault="004F1F00">
      <w:r>
        <w:continuationSeparator/>
      </w:r>
    </w:p>
  </w:footnote>
  <w:footnote w:id="1">
    <w:p w14:paraId="013F28A4" w14:textId="77777777" w:rsidR="00005E37" w:rsidRDefault="00005E37" w:rsidP="00683C46">
      <w:pPr>
        <w:pStyle w:val="FootnoteText"/>
      </w:pPr>
      <w:r>
        <w:rPr>
          <w:rStyle w:val="FootnoteReference"/>
          <w:szCs w:val="18"/>
        </w:rPr>
        <w:footnoteRef/>
      </w:r>
      <w:r>
        <w:rPr>
          <w:szCs w:val="18"/>
        </w:rPr>
        <w:tab/>
      </w:r>
      <w:r w:rsidRPr="00283A08">
        <w:rPr>
          <w:bCs/>
          <w:i/>
          <w:color w:val="000000"/>
        </w:rPr>
        <w:t xml:space="preserve">In this context, any </w:t>
      </w:r>
      <w:r w:rsidRPr="008B4A24">
        <w:rPr>
          <w:bCs/>
          <w:i/>
        </w:rPr>
        <w:t>action taken by a bidder, supplier, contractor, or any of its personnel, agents, sub-consultants, sub-contractors, service providers, suppliers and/or their employees to influence the procurement process or contract</w:t>
      </w:r>
      <w:r w:rsidRPr="00283A08">
        <w:rPr>
          <w:bCs/>
          <w:i/>
          <w:color w:val="000000"/>
        </w:rPr>
        <w:t xml:space="preserve"> execution for undue advantage is improper</w:t>
      </w:r>
      <w:r w:rsidRPr="00E33647">
        <w:rPr>
          <w:i/>
          <w:szCs w:val="18"/>
        </w:rPr>
        <w:t>.</w:t>
      </w:r>
    </w:p>
  </w:footnote>
  <w:footnote w:id="2">
    <w:p w14:paraId="6F06D8B8" w14:textId="77777777" w:rsidR="00005E37" w:rsidRDefault="00005E37" w:rsidP="00683C46">
      <w:pPr>
        <w:pStyle w:val="FootnoteText"/>
      </w:pPr>
      <w:r>
        <w:rPr>
          <w:rStyle w:val="FootnoteReference"/>
          <w:szCs w:val="18"/>
        </w:rPr>
        <w:footnoteRef/>
      </w:r>
      <w:r>
        <w:rPr>
          <w:szCs w:val="18"/>
        </w:rPr>
        <w:tab/>
      </w:r>
      <w:r w:rsidRPr="00283A08">
        <w:rPr>
          <w:i/>
        </w:rPr>
        <w:t xml:space="preserve">“Another party” refers to a public official acting in relation to the procurement process or contract execution]. In this context, “public official” includes </w:t>
      </w:r>
      <w:r>
        <w:rPr>
          <w:i/>
        </w:rPr>
        <w:t>Government</w:t>
      </w:r>
      <w:r w:rsidRPr="00283A08">
        <w:rPr>
          <w:i/>
        </w:rPr>
        <w:t xml:space="preserve"> staff and employees of other organizations taking or reviewing procurement decisions</w:t>
      </w:r>
      <w:r w:rsidRPr="00E33647">
        <w:rPr>
          <w:i/>
          <w:szCs w:val="18"/>
        </w:rPr>
        <w:t>.</w:t>
      </w:r>
    </w:p>
  </w:footnote>
  <w:footnote w:id="3">
    <w:p w14:paraId="74B4ED13" w14:textId="77777777" w:rsidR="00005E37" w:rsidRDefault="00005E37" w:rsidP="00683C46">
      <w:pPr>
        <w:pStyle w:val="FootnoteText"/>
      </w:pPr>
      <w:r>
        <w:rPr>
          <w:rStyle w:val="FootnoteReference"/>
          <w:szCs w:val="18"/>
        </w:rPr>
        <w:footnoteRef/>
      </w:r>
      <w:r>
        <w:rPr>
          <w:szCs w:val="18"/>
        </w:rPr>
        <w:tab/>
      </w:r>
      <w:r w:rsidRPr="00283A08">
        <w:rPr>
          <w:i/>
        </w:rPr>
        <w:t>“Party” refers to a public official; the terms  “benefit” and “obligation” relate to the procurement process or contract execution; and the “act or omission” is intended to influence the procurement process or contract execution</w:t>
      </w:r>
      <w:r w:rsidRPr="00E33647">
        <w:rPr>
          <w:i/>
          <w:szCs w:val="18"/>
        </w:rPr>
        <w:t>.</w:t>
      </w:r>
    </w:p>
  </w:footnote>
  <w:footnote w:id="4">
    <w:p w14:paraId="5BF7DC60" w14:textId="77777777" w:rsidR="00005E37" w:rsidRDefault="00005E37" w:rsidP="00683C46">
      <w:pPr>
        <w:pStyle w:val="FootnoteText"/>
      </w:pPr>
      <w:r>
        <w:rPr>
          <w:rStyle w:val="FootnoteReference"/>
          <w:szCs w:val="18"/>
        </w:rPr>
        <w:footnoteRef/>
      </w:r>
      <w:r>
        <w:rPr>
          <w:szCs w:val="18"/>
        </w:rPr>
        <w:tab/>
      </w:r>
      <w:r w:rsidRPr="00283A08">
        <w:rPr>
          <w:i/>
        </w:rPr>
        <w:t>“Parties” refers to participants in the procurement process (including public officials) attempting to establish bid prices at artificial, non competitive levels</w:t>
      </w:r>
      <w:r w:rsidRPr="00E33647">
        <w:rPr>
          <w:i/>
          <w:szCs w:val="18"/>
        </w:rPr>
        <w:t>.</w:t>
      </w:r>
    </w:p>
  </w:footnote>
  <w:footnote w:id="5">
    <w:p w14:paraId="4ECE2D0F" w14:textId="77777777" w:rsidR="00005E37" w:rsidRDefault="00005E37" w:rsidP="00683C46">
      <w:pPr>
        <w:pStyle w:val="FootnoteText"/>
      </w:pPr>
      <w:r>
        <w:rPr>
          <w:rStyle w:val="FootnoteReference"/>
          <w:szCs w:val="18"/>
        </w:rPr>
        <w:footnoteRef/>
      </w:r>
      <w:r>
        <w:rPr>
          <w:szCs w:val="18"/>
        </w:rPr>
        <w:tab/>
      </w:r>
      <w:r w:rsidRPr="00283A08">
        <w:rPr>
          <w:bCs/>
          <w:i/>
          <w:color w:val="000000"/>
        </w:rPr>
        <w:t>“Party” refers to a participant in the procurement process or contract execution</w:t>
      </w:r>
      <w:r w:rsidRPr="00E33647">
        <w:rPr>
          <w:bCs/>
          <w:i/>
          <w:color w:val="000000"/>
          <w:szCs w:val="18"/>
        </w:rPr>
        <w:t>.</w:t>
      </w:r>
    </w:p>
  </w:footnote>
  <w:footnote w:id="6">
    <w:p w14:paraId="4D74377A" w14:textId="77777777" w:rsidR="00005E37" w:rsidRDefault="00005E37">
      <w:pPr>
        <w:pStyle w:val="FootnoteText"/>
      </w:pPr>
      <w:r>
        <w:rPr>
          <w:rStyle w:val="FootnoteReference"/>
        </w:rPr>
        <w:footnoteRef/>
      </w:r>
      <w:r>
        <w:tab/>
      </w:r>
      <w:r w:rsidRPr="0049153D">
        <w:rPr>
          <w:i/>
        </w:rPr>
        <w:t xml:space="preserve">Include if price adjustment provisions apply in the Contract in accordance with PCC Sub-Clause </w:t>
      </w:r>
      <w:r w:rsidRPr="0049153D">
        <w:rPr>
          <w:b/>
          <w:bCs/>
          <w:i/>
        </w:rPr>
        <w:t>13.8 Adjustments for Changes in Cost</w:t>
      </w:r>
      <w:r w:rsidRPr="0049153D">
        <w:rPr>
          <w:i/>
        </w:rPr>
        <w:t>.</w:t>
      </w:r>
    </w:p>
  </w:footnote>
  <w:footnote w:id="7">
    <w:p w14:paraId="7E81130A" w14:textId="77777777" w:rsidR="00005E37" w:rsidRDefault="00005E37">
      <w:pPr>
        <w:pStyle w:val="FootnoteText"/>
      </w:pPr>
      <w:r>
        <w:rPr>
          <w:rStyle w:val="FootnoteReference"/>
        </w:rPr>
        <w:footnoteRef/>
      </w:r>
      <w:r>
        <w:rPr>
          <w:b/>
          <w:bCs/>
          <w:i/>
          <w:iCs/>
        </w:rPr>
        <w:t>Use one of the two options as appropriate.</w:t>
      </w:r>
    </w:p>
  </w:footnote>
  <w:footnote w:id="8">
    <w:p w14:paraId="38C47107" w14:textId="77777777" w:rsidR="00005E37" w:rsidRDefault="00005E37">
      <w:pPr>
        <w:pStyle w:val="FootnoteText"/>
      </w:pPr>
      <w:r>
        <w:rPr>
          <w:rStyle w:val="FootnoteReference"/>
        </w:rPr>
        <w:footnoteRef/>
      </w:r>
      <w:r>
        <w:rPr>
          <w:b/>
          <w:bCs/>
          <w:i/>
          <w:iCs/>
        </w:rPr>
        <w:t>If none has been paid or is to be paid, indicate “none”.</w:t>
      </w:r>
    </w:p>
  </w:footnote>
  <w:footnote w:id="9">
    <w:p w14:paraId="6330DFE6" w14:textId="77777777" w:rsidR="00005E37" w:rsidRDefault="00005E37">
      <w:pPr>
        <w:pStyle w:val="FootnoteText"/>
      </w:pPr>
      <w:r>
        <w:rPr>
          <w:rStyle w:val="FootnoteReference"/>
        </w:rPr>
        <w:footnoteRef/>
      </w:r>
      <w:r>
        <w:tab/>
        <w:t xml:space="preserve">The amount of the Bond shall be denominated in the currency of the </w:t>
      </w:r>
      <w:r>
        <w:rPr>
          <w:i/>
        </w:rPr>
        <w:t>Employer</w:t>
      </w:r>
      <w:r>
        <w:t>’s country.</w:t>
      </w:r>
    </w:p>
  </w:footnote>
  <w:footnote w:id="10">
    <w:p w14:paraId="650A69E5" w14:textId="77777777" w:rsidR="00005E37" w:rsidRDefault="00005E37">
      <w:pPr>
        <w:pStyle w:val="FootnoteText"/>
        <w:jc w:val="both"/>
      </w:pPr>
      <w:r>
        <w:rPr>
          <w:rStyle w:val="FootnoteReference"/>
          <w:i/>
        </w:rPr>
        <w:footnoteRef/>
      </w:r>
      <w:r>
        <w:rPr>
          <w:i/>
        </w:rPr>
        <w:tab/>
        <w:t>The sum of the two coefficients A</w:t>
      </w:r>
      <w:r>
        <w:rPr>
          <w:i/>
          <w:vertAlign w:val="subscript"/>
        </w:rPr>
        <w:t>c</w:t>
      </w:r>
      <w:r>
        <w:rPr>
          <w:i/>
        </w:rPr>
        <w:t xml:space="preserve"> and B</w:t>
      </w:r>
      <w:r>
        <w:rPr>
          <w:i/>
          <w:vertAlign w:val="subscript"/>
        </w:rPr>
        <w:t>c</w:t>
      </w:r>
      <w:r>
        <w:rPr>
          <w:i/>
        </w:rPr>
        <w:t xml:space="preserve"> should be 1 (one) in the formula for each currency.  Normally, both coefficients shall be the same in the formulae for all currencies, since coefficient A, for the nonadjustable portion of the payments, is a very approximate figure (usually 0.15) to take account of fixed cost elements or other nonadjustable components.  The sum of the adjustments for each currency are added to the Contract Price. [To be transferred to the User Guide]</w:t>
      </w:r>
    </w:p>
  </w:footnote>
  <w:footnote w:id="11">
    <w:p w14:paraId="5B8D733F" w14:textId="77777777" w:rsidR="00005E37" w:rsidRDefault="00005E37" w:rsidP="004D29B4">
      <w:pPr>
        <w:pStyle w:val="FootnoteText"/>
      </w:pPr>
      <w:r>
        <w:rPr>
          <w:rStyle w:val="FootnoteReference"/>
          <w:szCs w:val="18"/>
        </w:rPr>
        <w:footnoteRef/>
      </w:r>
      <w:r>
        <w:rPr>
          <w:szCs w:val="18"/>
        </w:rPr>
        <w:tab/>
      </w:r>
      <w:r w:rsidRPr="00280068">
        <w:t>“</w:t>
      </w:r>
      <w:r>
        <w:t>A</w:t>
      </w:r>
      <w:r w:rsidRPr="00280068">
        <w:t xml:space="preserve">nother party” refers to a public official acting in relation to the procurement process or contract execution]. In this context, “public official” includes </w:t>
      </w:r>
      <w:r>
        <w:t>Government</w:t>
      </w:r>
      <w:r w:rsidRPr="00280068">
        <w:t xml:space="preserve"> staff and employees of other organizations taking or reviewing procurement decisions</w:t>
      </w:r>
      <w:r>
        <w:rPr>
          <w:szCs w:val="18"/>
        </w:rPr>
        <w:t>.</w:t>
      </w:r>
    </w:p>
  </w:footnote>
  <w:footnote w:id="12">
    <w:p w14:paraId="5C8B17CB" w14:textId="77777777" w:rsidR="00005E37" w:rsidRDefault="00005E37" w:rsidP="004D29B4">
      <w:pPr>
        <w:pStyle w:val="FootnoteText"/>
      </w:pPr>
      <w:r>
        <w:rPr>
          <w:rStyle w:val="FootnoteReference"/>
          <w:szCs w:val="18"/>
        </w:rPr>
        <w:footnoteRef/>
      </w:r>
      <w:r>
        <w:rPr>
          <w:szCs w:val="18"/>
        </w:rPr>
        <w:tab/>
      </w:r>
      <w:r w:rsidRPr="00280068">
        <w:t>“</w:t>
      </w:r>
      <w:r>
        <w:t>P</w:t>
      </w:r>
      <w:r w:rsidRPr="00280068">
        <w:t>arty” refers to a public official; the terms  “benefit” and “obligation” relate to the procurement process or contract execution; and the “act or omission” is intended to influence the procurement process or contract execution</w:t>
      </w:r>
      <w:r>
        <w:rPr>
          <w:szCs w:val="18"/>
        </w:rPr>
        <w:t>.</w:t>
      </w:r>
    </w:p>
  </w:footnote>
  <w:footnote w:id="13">
    <w:p w14:paraId="5F1CB3C4" w14:textId="77777777" w:rsidR="00005E37" w:rsidRDefault="00005E37" w:rsidP="004D29B4">
      <w:pPr>
        <w:pStyle w:val="FootnoteText"/>
      </w:pPr>
      <w:r>
        <w:rPr>
          <w:rStyle w:val="FootnoteReference"/>
          <w:szCs w:val="18"/>
        </w:rPr>
        <w:footnoteRef/>
      </w:r>
      <w:r>
        <w:rPr>
          <w:szCs w:val="18"/>
        </w:rPr>
        <w:tab/>
      </w:r>
      <w:r w:rsidRPr="00280068">
        <w:t>“</w:t>
      </w:r>
      <w:r>
        <w:t>P</w:t>
      </w:r>
      <w:r w:rsidRPr="00280068">
        <w:t>arties” refers to participants in the procurement process (including public officials) attempting to establish bid prices at artificial, non-competitive levels</w:t>
      </w:r>
      <w:r>
        <w:rPr>
          <w:szCs w:val="18"/>
        </w:rPr>
        <w:t>.</w:t>
      </w:r>
    </w:p>
  </w:footnote>
  <w:footnote w:id="14">
    <w:p w14:paraId="6B294B0E" w14:textId="77777777" w:rsidR="00005E37" w:rsidRDefault="00005E37" w:rsidP="004D29B4">
      <w:pPr>
        <w:pStyle w:val="FootnoteText"/>
      </w:pPr>
      <w:r>
        <w:rPr>
          <w:rStyle w:val="FootnoteReference"/>
          <w:szCs w:val="18"/>
        </w:rPr>
        <w:footnoteRef/>
      </w:r>
      <w:r>
        <w:rPr>
          <w:szCs w:val="18"/>
        </w:rPr>
        <w:tab/>
      </w:r>
      <w:r w:rsidRPr="00280068">
        <w:rPr>
          <w:bCs/>
          <w:color w:val="000000"/>
        </w:rPr>
        <w:t>“</w:t>
      </w:r>
      <w:r>
        <w:rPr>
          <w:bCs/>
          <w:color w:val="000000"/>
        </w:rPr>
        <w:t>P</w:t>
      </w:r>
      <w:r w:rsidRPr="00280068">
        <w:rPr>
          <w:bCs/>
          <w:color w:val="000000"/>
        </w:rPr>
        <w:t>arty” refers to a participant in the procurement process or contract execution</w:t>
      </w:r>
      <w:r>
        <w:rPr>
          <w:bCs/>
          <w:color w:val="000000"/>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51CA" w14:textId="55AB5277" w:rsidR="00005E37" w:rsidRDefault="00005E37">
    <w:pPr>
      <w:pStyle w:val="Header"/>
    </w:pPr>
    <w:r>
      <w:rPr>
        <w:rStyle w:val="PageNumber"/>
        <w:rFonts w:cs="Arial"/>
      </w:rPr>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9E581D">
      <w:rPr>
        <w:rStyle w:val="PageNumber"/>
        <w:rFonts w:cs="Arial"/>
        <w:noProof/>
      </w:rPr>
      <w:t>iv</w:t>
    </w:r>
    <w:r>
      <w:rPr>
        <w:rStyle w:val="PageNumber"/>
        <w:rFonts w:cs="Arial"/>
      </w:rPr>
      <w:fldChar w:fldCharType="end"/>
    </w:r>
    <w:r>
      <w:rPr>
        <w:rStyle w:val="PageNumber"/>
        <w:rFonts w:cs="Arial"/>
      </w:rPr>
      <w:tab/>
      <w:t>Section 1 - Instructions to Bidders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95B65" w14:textId="1246FBB0" w:rsidR="00005E37" w:rsidRDefault="00005E37">
    <w:pPr>
      <w:pStyle w:val="Header"/>
      <w:tabs>
        <w:tab w:val="clear" w:pos="9000"/>
        <w:tab w:val="right" w:pos="9666"/>
      </w:tabs>
    </w:pPr>
    <w:r>
      <w:rPr>
        <w:rStyle w:val="PageNumber"/>
        <w:rFonts w:cs="Arial"/>
        <w:sz w:val="16"/>
      </w:rPr>
      <w:t>Section III - Evaluation and Qualification Criteria</w:t>
    </w:r>
    <w:r>
      <w:rPr>
        <w:rStyle w:val="PageNumber"/>
        <w:rFonts w:cs="Arial"/>
        <w:sz w:val="16"/>
      </w:rPr>
      <w:tab/>
      <w:t>3-</w:t>
    </w:r>
    <w:r>
      <w:rPr>
        <w:rStyle w:val="PageNumber"/>
        <w:rFonts w:cs="Arial"/>
        <w:sz w:val="16"/>
      </w:rPr>
      <w:fldChar w:fldCharType="begin"/>
    </w:r>
    <w:r>
      <w:rPr>
        <w:rStyle w:val="PageNumber"/>
        <w:rFonts w:cs="Arial"/>
        <w:sz w:val="16"/>
      </w:rPr>
      <w:instrText xml:space="preserve"> PAGE </w:instrText>
    </w:r>
    <w:r>
      <w:rPr>
        <w:rStyle w:val="PageNumber"/>
        <w:rFonts w:cs="Arial"/>
        <w:sz w:val="16"/>
      </w:rPr>
      <w:fldChar w:fldCharType="separate"/>
    </w:r>
    <w:r w:rsidR="009E581D">
      <w:rPr>
        <w:rStyle w:val="PageNumber"/>
        <w:rFonts w:cs="Arial"/>
        <w:noProof/>
        <w:sz w:val="16"/>
      </w:rPr>
      <w:t>35</w:t>
    </w:r>
    <w:r>
      <w:rPr>
        <w:rStyle w:val="PageNumber"/>
        <w:rFonts w:cs="Arial"/>
        <w:sz w:val="16"/>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B7508" w14:textId="10AC1CD3" w:rsidR="00005E37" w:rsidRDefault="00005E37">
    <w:pPr>
      <w:pStyle w:val="Header"/>
      <w:tabs>
        <w:tab w:val="clear" w:pos="9000"/>
        <w:tab w:val="right" w:pos="12960"/>
      </w:tabs>
    </w:pPr>
    <w:r>
      <w:rPr>
        <w:rStyle w:val="PageNumber"/>
        <w:rFonts w:cs="Arial"/>
      </w:rPr>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9E581D">
      <w:rPr>
        <w:rStyle w:val="PageNumber"/>
        <w:rFonts w:cs="Arial"/>
        <w:noProof/>
      </w:rPr>
      <w:t>42</w:t>
    </w:r>
    <w:r>
      <w:rPr>
        <w:rStyle w:val="PageNumber"/>
        <w:rFonts w:cs="Arial"/>
      </w:rPr>
      <w:fldChar w:fldCharType="end"/>
    </w:r>
    <w:r>
      <w:rPr>
        <w:rStyle w:val="PageNumber"/>
        <w:rFonts w:cs="Arial"/>
      </w:rPr>
      <w:tab/>
      <w:t>Section III - Evaluation and Qualification Criteria</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1297B" w14:textId="47D3CC91" w:rsidR="00005E37" w:rsidRDefault="00005E37">
    <w:pPr>
      <w:pStyle w:val="Header"/>
      <w:tabs>
        <w:tab w:val="clear" w:pos="9000"/>
        <w:tab w:val="right" w:pos="12960"/>
      </w:tabs>
    </w:pPr>
    <w:r>
      <w:rPr>
        <w:rStyle w:val="PageNumber"/>
        <w:rFonts w:cs="Arial"/>
      </w:rPr>
      <w:t>Section III - Evaluation and Qualification Criteria</w:t>
    </w:r>
    <w:r>
      <w:rPr>
        <w:rStyle w:val="PageNumber"/>
        <w:rFonts w:cs="Arial"/>
      </w:rPr>
      <w:tab/>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9E581D">
      <w:rPr>
        <w:rStyle w:val="PageNumber"/>
        <w:rFonts w:cs="Arial"/>
        <w:noProof/>
      </w:rPr>
      <w:t>41</w:t>
    </w:r>
    <w:r>
      <w:rPr>
        <w:rStyle w:val="PageNumber"/>
        <w:rFonts w:cs="Arial"/>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31735" w14:textId="6C232EF1" w:rsidR="00005E37" w:rsidRDefault="00005E37">
    <w:pPr>
      <w:pStyle w:val="Header"/>
      <w:tabs>
        <w:tab w:val="clear" w:pos="9000"/>
        <w:tab w:val="right" w:pos="12960"/>
      </w:tabs>
    </w:pPr>
    <w:r>
      <w:rPr>
        <w:rStyle w:val="PageNumber"/>
        <w:rFonts w:cs="Arial"/>
      </w:rPr>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9E581D">
      <w:rPr>
        <w:rStyle w:val="PageNumber"/>
        <w:rFonts w:cs="Arial"/>
        <w:noProof/>
      </w:rPr>
      <w:t>44</w:t>
    </w:r>
    <w:r>
      <w:rPr>
        <w:rStyle w:val="PageNumber"/>
        <w:rFonts w:cs="Arial"/>
      </w:rPr>
      <w:fldChar w:fldCharType="end"/>
    </w:r>
    <w:r>
      <w:rPr>
        <w:rStyle w:val="PageNumber"/>
        <w:rFonts w:cs="Arial"/>
      </w:rPr>
      <w:tab/>
      <w:t>Section III - Evaluation and Qualification Criteria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5C459" w14:textId="1C2DD241" w:rsidR="00005E37" w:rsidRDefault="00005E37">
    <w:pPr>
      <w:pStyle w:val="Header"/>
      <w:tabs>
        <w:tab w:val="clear" w:pos="9000"/>
        <w:tab w:val="right" w:pos="12960"/>
      </w:tabs>
    </w:pPr>
    <w:r>
      <w:rPr>
        <w:rStyle w:val="PageNumber"/>
        <w:rFonts w:cs="Arial"/>
      </w:rPr>
      <w:t>Section III - Evaluation and Qualification Criteria</w:t>
    </w:r>
    <w:r>
      <w:rPr>
        <w:rStyle w:val="PageNumber"/>
        <w:rFonts w:cs="Arial"/>
      </w:rPr>
      <w:tab/>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9E581D">
      <w:rPr>
        <w:rStyle w:val="PageNumber"/>
        <w:rFonts w:cs="Arial"/>
        <w:noProof/>
      </w:rPr>
      <w:t>43</w:t>
    </w:r>
    <w:r>
      <w:rPr>
        <w:rStyle w:val="PageNumber"/>
        <w:rFonts w:cs="Arial"/>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3497F" w14:textId="052026BE" w:rsidR="00005E37" w:rsidRDefault="00005E37">
    <w:pPr>
      <w:pStyle w:val="Header"/>
    </w:pPr>
    <w:r>
      <w:rPr>
        <w:rStyle w:val="PageNumber"/>
        <w:rFonts w:cs="Arial"/>
      </w:rPr>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9E581D">
      <w:rPr>
        <w:rStyle w:val="PageNumber"/>
        <w:rFonts w:cs="Arial"/>
        <w:noProof/>
      </w:rPr>
      <w:t>2</w:t>
    </w:r>
    <w:r>
      <w:rPr>
        <w:rStyle w:val="PageNumber"/>
        <w:rFonts w:cs="Arial"/>
      </w:rPr>
      <w:fldChar w:fldCharType="end"/>
    </w:r>
    <w:r>
      <w:rPr>
        <w:rStyle w:val="PageNumber"/>
        <w:rFonts w:cs="Arial"/>
      </w:rPr>
      <w:tab/>
      <w:t>Section IV - Bidding Forms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95BB8" w14:textId="7DE89124" w:rsidR="00005E37" w:rsidRDefault="00005E37">
    <w:pPr>
      <w:pStyle w:val="Header"/>
    </w:pPr>
    <w:r>
      <w:rPr>
        <w:rStyle w:val="PageNumber"/>
        <w:rFonts w:cs="Arial"/>
      </w:rPr>
      <w:t>Section IV - Bidding Forms</w:t>
    </w:r>
    <w:r>
      <w:rPr>
        <w:rStyle w:val="PageNumber"/>
        <w:rFonts w:cs="Arial"/>
      </w:rPr>
      <w:tab/>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9E581D">
      <w:rPr>
        <w:rStyle w:val="PageNumber"/>
        <w:rFonts w:cs="Arial"/>
        <w:noProof/>
      </w:rPr>
      <w:t>69</w:t>
    </w:r>
    <w:r>
      <w:rPr>
        <w:rStyle w:val="PageNumber"/>
        <w:rFonts w:cs="Arial"/>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86874" w14:textId="78FE439E" w:rsidR="00005E37" w:rsidRDefault="00005E37">
    <w:pPr>
      <w:pStyle w:val="Header"/>
      <w:pBdr>
        <w:bottom w:val="single" w:sz="4" w:space="1" w:color="auto"/>
      </w:pBdr>
    </w:pPr>
    <w:r>
      <w:tab/>
    </w:r>
    <w:r>
      <w:rPr>
        <w:rFonts w:ascii="Times New Roman" w:hAnsi="Times New Roman"/>
      </w:rPr>
      <w:t>1-</w:t>
    </w:r>
    <w:r>
      <w:rPr>
        <w:rStyle w:val="PageNumber"/>
      </w:rPr>
      <w:fldChar w:fldCharType="begin"/>
    </w:r>
    <w:r>
      <w:rPr>
        <w:rStyle w:val="PageNumber"/>
      </w:rPr>
      <w:instrText xml:space="preserve"> PAGE </w:instrText>
    </w:r>
    <w:r>
      <w:rPr>
        <w:rStyle w:val="PageNumber"/>
      </w:rPr>
      <w:fldChar w:fldCharType="separate"/>
    </w:r>
    <w:r w:rsidR="009E581D">
      <w:rPr>
        <w:rStyle w:val="PageNumber"/>
        <w:noProof/>
      </w:rPr>
      <w:t>45</w:t>
    </w:r>
    <w:r>
      <w:rPr>
        <w:rStyle w:val="PageNumber"/>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1FC3C" w14:textId="77CCDFDD" w:rsidR="00005E37" w:rsidRDefault="00005E37">
    <w:pPr>
      <w:pStyle w:val="Header"/>
      <w:pBdr>
        <w:bottom w:val="single" w:sz="4" w:space="1" w:color="auto"/>
      </w:pBdr>
    </w:pPr>
    <w:r>
      <w:tab/>
    </w:r>
    <w:r>
      <w:rPr>
        <w:rFonts w:ascii="Times New Roman" w:hAnsi="Times New Roman"/>
      </w:rPr>
      <w:t>2-</w:t>
    </w:r>
    <w:r>
      <w:rPr>
        <w:rStyle w:val="PageNumber"/>
      </w:rPr>
      <w:fldChar w:fldCharType="begin"/>
    </w:r>
    <w:r>
      <w:rPr>
        <w:rStyle w:val="PageNumber"/>
      </w:rPr>
      <w:instrText xml:space="preserve"> PAGE </w:instrText>
    </w:r>
    <w:r>
      <w:rPr>
        <w:rStyle w:val="PageNumber"/>
      </w:rPr>
      <w:fldChar w:fldCharType="separate"/>
    </w:r>
    <w:r w:rsidR="009E581D">
      <w:rPr>
        <w:rStyle w:val="PageNumber"/>
        <w:noProof/>
      </w:rPr>
      <w:t>1</w:t>
    </w:r>
    <w:r>
      <w:rPr>
        <w:rStyle w:val="PageNumber"/>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6CC7" w14:textId="53794324" w:rsidR="00005E37" w:rsidRDefault="00005E37">
    <w:pPr>
      <w:pStyle w:val="Header"/>
    </w:pPr>
    <w:r>
      <w:rPr>
        <w:rStyle w:val="PageNumber"/>
        <w:rFonts w:cs="Arial"/>
      </w:rPr>
      <w:t>2-</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9E581D">
      <w:rPr>
        <w:rStyle w:val="PageNumber"/>
        <w:rFonts w:cs="Arial"/>
        <w:noProof/>
      </w:rPr>
      <w:t>6</w:t>
    </w:r>
    <w:r>
      <w:rPr>
        <w:rStyle w:val="PageNumber"/>
        <w:rFonts w:cs="Arial"/>
      </w:rPr>
      <w:fldChar w:fldCharType="end"/>
    </w:r>
    <w:r>
      <w:rPr>
        <w:rStyle w:val="PageNumber"/>
        <w:rFonts w:cs="Arial"/>
      </w:rPr>
      <w:tab/>
      <w:t xml:space="preserve">Section VI – </w:t>
    </w:r>
    <w:r w:rsidRPr="00002A9A">
      <w:rPr>
        <w:rStyle w:val="PageNumber"/>
        <w:rFonts w:cs="Arial"/>
      </w:rPr>
      <w:t xml:space="preserve">Employer’s </w:t>
    </w:r>
    <w:r>
      <w:rPr>
        <w:rStyle w:val="PageNumber"/>
        <w:rFonts w:cs="Arial"/>
      </w:rPr>
      <w:t>Requirements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2FD3C" w14:textId="5238F495" w:rsidR="00005E37" w:rsidRDefault="00005E37">
    <w:pPr>
      <w:pStyle w:val="Header"/>
    </w:pPr>
    <w:r>
      <w:rPr>
        <w:rStyle w:val="PageNumber"/>
        <w:rFonts w:cs="Arial"/>
      </w:rPr>
      <w:t>Section 1 - Instructions to Bidders</w:t>
    </w:r>
    <w:r>
      <w:rPr>
        <w:rStyle w:val="PageNumber"/>
        <w:rFonts w:cs="Arial"/>
      </w:rPr>
      <w:tab/>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9E581D">
      <w:rPr>
        <w:rStyle w:val="PageNumber"/>
        <w:rFonts w:cs="Arial"/>
        <w:noProof/>
      </w:rPr>
      <w:t>iii</w:t>
    </w:r>
    <w:r>
      <w:rPr>
        <w:rStyle w:val="PageNumber"/>
        <w:rFonts w:cs="Arial"/>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A11E4" w14:textId="36BC26FF" w:rsidR="00005E37" w:rsidRDefault="00005E37">
    <w:pPr>
      <w:pStyle w:val="Header"/>
    </w:pPr>
    <w:r>
      <w:rPr>
        <w:rStyle w:val="PageNumber"/>
        <w:rFonts w:cs="Arial"/>
      </w:rPr>
      <w:t xml:space="preserve">Section 6 – </w:t>
    </w:r>
    <w:r w:rsidRPr="00002A9A">
      <w:rPr>
        <w:rStyle w:val="PageNumber"/>
        <w:rFonts w:cs="Arial"/>
      </w:rPr>
      <w:t>Employer’s</w:t>
    </w:r>
    <w:r>
      <w:rPr>
        <w:rStyle w:val="PageNumber"/>
        <w:rFonts w:cs="Arial"/>
      </w:rPr>
      <w:t xml:space="preserve"> Requirements</w:t>
    </w:r>
    <w:r>
      <w:rPr>
        <w:rStyle w:val="PageNumber"/>
        <w:rFonts w:cs="Arial"/>
      </w:rPr>
      <w:tab/>
      <w:t>2-</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9E581D">
      <w:rPr>
        <w:rStyle w:val="PageNumber"/>
        <w:rFonts w:cs="Arial"/>
        <w:noProof/>
      </w:rPr>
      <w:t>7</w:t>
    </w:r>
    <w:r>
      <w:rPr>
        <w:rStyle w:val="PageNumber"/>
        <w:rFonts w:cs="Arial"/>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7A49D" w14:textId="3480D44C" w:rsidR="00005E37" w:rsidRDefault="00005E37">
    <w:pPr>
      <w:pStyle w:val="Header"/>
      <w:pBdr>
        <w:bottom w:val="single" w:sz="4" w:space="1" w:color="auto"/>
      </w:pBdr>
    </w:pPr>
    <w:r>
      <w:tab/>
    </w:r>
    <w:r>
      <w:rPr>
        <w:rFonts w:ascii="Times New Roman" w:hAnsi="Times New Roman"/>
      </w:rPr>
      <w:t>2-</w:t>
    </w:r>
    <w:r>
      <w:rPr>
        <w:rStyle w:val="PageNumber"/>
      </w:rPr>
      <w:fldChar w:fldCharType="begin"/>
    </w:r>
    <w:r>
      <w:rPr>
        <w:rStyle w:val="PageNumber"/>
      </w:rPr>
      <w:instrText xml:space="preserve"> PAGE </w:instrText>
    </w:r>
    <w:r>
      <w:rPr>
        <w:rStyle w:val="PageNumber"/>
      </w:rPr>
      <w:fldChar w:fldCharType="separate"/>
    </w:r>
    <w:r w:rsidR="009E581D">
      <w:rPr>
        <w:rStyle w:val="PageNumber"/>
        <w:noProof/>
      </w:rPr>
      <w:t>3</w:t>
    </w:r>
    <w:r>
      <w:rPr>
        <w:rStyle w:val="PageNumber"/>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ECB09" w14:textId="66037769" w:rsidR="00005E37" w:rsidRDefault="00005E37">
    <w:pPr>
      <w:pStyle w:val="Header"/>
      <w:pBdr>
        <w:bottom w:val="single" w:sz="4" w:space="1" w:color="auto"/>
      </w:pBdr>
    </w:pPr>
    <w:r>
      <w:tab/>
    </w:r>
    <w:r>
      <w:rPr>
        <w:rFonts w:ascii="Times New Roman" w:hAnsi="Times New Roman"/>
      </w:rPr>
      <w:t>3-</w:t>
    </w:r>
    <w:r>
      <w:rPr>
        <w:rStyle w:val="PageNumber"/>
      </w:rPr>
      <w:fldChar w:fldCharType="begin"/>
    </w:r>
    <w:r>
      <w:rPr>
        <w:rStyle w:val="PageNumber"/>
      </w:rPr>
      <w:instrText xml:space="preserve"> PAGE </w:instrText>
    </w:r>
    <w:r>
      <w:rPr>
        <w:rStyle w:val="PageNumber"/>
      </w:rPr>
      <w:fldChar w:fldCharType="separate"/>
    </w:r>
    <w:r w:rsidR="009E581D">
      <w:rPr>
        <w:rStyle w:val="PageNumber"/>
        <w:noProof/>
      </w:rPr>
      <w:t>1</w:t>
    </w:r>
    <w:r>
      <w:rPr>
        <w:rStyle w:val="PageNumber"/>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C6223" w14:textId="684395F9" w:rsidR="00005E37" w:rsidRDefault="00005E37">
    <w:pPr>
      <w:pStyle w:val="Header"/>
    </w:pPr>
    <w:r>
      <w:rPr>
        <w:rStyle w:val="PageNumber"/>
        <w:rFonts w:cs="Arial"/>
      </w:rPr>
      <w:t>3-</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9E581D">
      <w:rPr>
        <w:rStyle w:val="PageNumber"/>
        <w:rFonts w:cs="Arial"/>
        <w:noProof/>
      </w:rPr>
      <w:t>26</w:t>
    </w:r>
    <w:r>
      <w:rPr>
        <w:rStyle w:val="PageNumber"/>
        <w:rFonts w:cs="Arial"/>
      </w:rPr>
      <w:fldChar w:fldCharType="end"/>
    </w:r>
    <w:r>
      <w:rPr>
        <w:rStyle w:val="PageNumber"/>
        <w:rFonts w:cs="Arial"/>
      </w:rPr>
      <w:tab/>
      <w:t>Section VII – General Conditions of Contract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D6DB" w14:textId="5E5614FC" w:rsidR="00005E37" w:rsidRDefault="00005E37">
    <w:pPr>
      <w:pStyle w:val="Header"/>
    </w:pPr>
    <w:r>
      <w:rPr>
        <w:rStyle w:val="PageNumber"/>
        <w:rFonts w:cs="Arial"/>
      </w:rPr>
      <w:t>Section VII – General Conditions of Contract</w:t>
    </w:r>
    <w:r>
      <w:rPr>
        <w:rStyle w:val="PageNumber"/>
        <w:rFonts w:cs="Arial"/>
      </w:rPr>
      <w:tab/>
      <w:t>3-</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9E581D">
      <w:rPr>
        <w:rStyle w:val="PageNumber"/>
        <w:rFonts w:cs="Arial"/>
        <w:noProof/>
      </w:rPr>
      <w:t>27</w:t>
    </w:r>
    <w:r>
      <w:rPr>
        <w:rStyle w:val="PageNumber"/>
        <w:rFonts w:cs="Arial"/>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9A779" w14:textId="5ED9B9B9" w:rsidR="00005E37" w:rsidRDefault="00005E37">
    <w:pPr>
      <w:pStyle w:val="Header"/>
      <w:pBdr>
        <w:bottom w:val="single" w:sz="4" w:space="1" w:color="auto"/>
      </w:pBdr>
    </w:pPr>
    <w:r>
      <w:tab/>
    </w:r>
    <w:r>
      <w:rPr>
        <w:rFonts w:ascii="Times New Roman" w:hAnsi="Times New Roman"/>
      </w:rPr>
      <w:t>3-</w:t>
    </w:r>
    <w:r>
      <w:rPr>
        <w:rStyle w:val="PageNumber"/>
      </w:rPr>
      <w:fldChar w:fldCharType="begin"/>
    </w:r>
    <w:r>
      <w:rPr>
        <w:rStyle w:val="PageNumber"/>
      </w:rPr>
      <w:instrText xml:space="preserve"> PAGE </w:instrText>
    </w:r>
    <w:r>
      <w:rPr>
        <w:rStyle w:val="PageNumber"/>
      </w:rPr>
      <w:fldChar w:fldCharType="separate"/>
    </w:r>
    <w:r w:rsidR="009E581D">
      <w:rPr>
        <w:rStyle w:val="PageNumber"/>
        <w:noProof/>
      </w:rPr>
      <w:t>29</w:t>
    </w:r>
    <w:r>
      <w:rPr>
        <w:rStyle w:val="PageNumber"/>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C42CB" w14:textId="10B5FC38" w:rsidR="00005E37" w:rsidRDefault="00005E37">
    <w:pPr>
      <w:pStyle w:val="Header"/>
    </w:pPr>
    <w:r>
      <w:rPr>
        <w:rStyle w:val="PageNumber"/>
        <w:rFonts w:cs="Arial"/>
      </w:rPr>
      <w:t>3-</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9E581D">
      <w:rPr>
        <w:rStyle w:val="PageNumber"/>
        <w:rFonts w:cs="Arial"/>
        <w:noProof/>
      </w:rPr>
      <w:t>38</w:t>
    </w:r>
    <w:r>
      <w:rPr>
        <w:rStyle w:val="PageNumber"/>
        <w:rFonts w:cs="Arial"/>
      </w:rPr>
      <w:fldChar w:fldCharType="end"/>
    </w:r>
    <w:r>
      <w:rPr>
        <w:rStyle w:val="PageNumber"/>
        <w:rFonts w:cs="Arial"/>
      </w:rPr>
      <w:tab/>
      <w:t>Section IX - Contract Forms</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E009C" w14:textId="1FD724D8" w:rsidR="00005E37" w:rsidRDefault="00005E37">
    <w:pPr>
      <w:pStyle w:val="Header"/>
    </w:pPr>
    <w:r>
      <w:rPr>
        <w:rStyle w:val="PageNumber"/>
        <w:rFonts w:cs="Arial"/>
      </w:rPr>
      <w:t>Section IX - Contract Forms</w:t>
    </w:r>
    <w:r>
      <w:rPr>
        <w:rStyle w:val="PageNumber"/>
        <w:rFonts w:cs="Arial"/>
      </w:rPr>
      <w:tab/>
      <w:t>3-</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9E581D">
      <w:rPr>
        <w:rStyle w:val="PageNumber"/>
        <w:rFonts w:cs="Arial"/>
        <w:noProof/>
      </w:rPr>
      <w:t>37</w:t>
    </w:r>
    <w:r>
      <w:rPr>
        <w:rStyle w:val="PageNumber"/>
        <w:rFonts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84DED" w14:textId="7081761B" w:rsidR="00005E37" w:rsidRDefault="00005E37">
    <w:pPr>
      <w:pStyle w:val="Header"/>
      <w:pBdr>
        <w:bottom w:val="single" w:sz="4" w:space="1" w:color="auto"/>
      </w:pBdr>
    </w:pPr>
    <w:r>
      <w:tab/>
    </w:r>
    <w:r>
      <w:rPr>
        <w:rFonts w:ascii="Times New Roman" w:hAnsi="Times New Roman"/>
      </w:rPr>
      <w:t>1</w:t>
    </w:r>
    <w:r>
      <w:t>-</w:t>
    </w:r>
    <w:r>
      <w:rPr>
        <w:rStyle w:val="PageNumber"/>
      </w:rPr>
      <w:fldChar w:fldCharType="begin"/>
    </w:r>
    <w:r>
      <w:rPr>
        <w:rStyle w:val="PageNumber"/>
      </w:rPr>
      <w:instrText xml:space="preserve"> PAGE </w:instrText>
    </w:r>
    <w:r>
      <w:rPr>
        <w:rStyle w:val="PageNumber"/>
      </w:rPr>
      <w:fldChar w:fldCharType="separate"/>
    </w:r>
    <w:r w:rsidR="009E581D">
      <w:rPr>
        <w:rStyle w:val="PageNumber"/>
        <w:noProof/>
      </w:rPr>
      <w:t>1</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421DF" w14:textId="4DAADCF9" w:rsidR="00005E37" w:rsidRDefault="00005E37">
    <w:pPr>
      <w:pStyle w:val="Header"/>
    </w:pPr>
    <w:r>
      <w:rPr>
        <w:rStyle w:val="PageNumber"/>
        <w:rFonts w:cs="Arial"/>
      </w:rPr>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9E581D">
      <w:rPr>
        <w:rStyle w:val="PageNumber"/>
        <w:rFonts w:cs="Arial"/>
        <w:noProof/>
      </w:rPr>
      <w:t>26</w:t>
    </w:r>
    <w:r>
      <w:rPr>
        <w:rStyle w:val="PageNumber"/>
        <w:rFonts w:cs="Arial"/>
      </w:rPr>
      <w:fldChar w:fldCharType="end"/>
    </w:r>
    <w:r>
      <w:rPr>
        <w:rStyle w:val="PageNumber"/>
        <w:rFonts w:cs="Arial"/>
      </w:rPr>
      <w:tab/>
      <w:t>Section I - Instructions to Bidders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60848" w14:textId="574811E0" w:rsidR="00005E37" w:rsidRDefault="00005E37">
    <w:pPr>
      <w:pStyle w:val="Header"/>
    </w:pPr>
    <w:r>
      <w:rPr>
        <w:rStyle w:val="PageNumber"/>
        <w:rFonts w:cs="Arial"/>
      </w:rPr>
      <w:t>Section I - Instructions to Bidders</w:t>
    </w:r>
    <w:r>
      <w:rPr>
        <w:rStyle w:val="PageNumber"/>
        <w:rFonts w:cs="Arial"/>
      </w:rPr>
      <w:tab/>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9E581D">
      <w:rPr>
        <w:rStyle w:val="PageNumber"/>
        <w:rFonts w:cs="Arial"/>
        <w:noProof/>
      </w:rPr>
      <w:t>25</w:t>
    </w:r>
    <w:r>
      <w:rPr>
        <w:rStyle w:val="PageNumber"/>
        <w:rFonts w:cs="Arial"/>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3302D" w14:textId="0D65B32B" w:rsidR="00005E37" w:rsidRDefault="00005E37">
    <w:pPr>
      <w:pStyle w:val="Header"/>
      <w:pBdr>
        <w:bottom w:val="single" w:sz="4" w:space="1" w:color="auto"/>
      </w:pBdr>
    </w:pPr>
    <w:r>
      <w:tab/>
    </w:r>
    <w:r>
      <w:rPr>
        <w:rFonts w:ascii="Times New Roman" w:hAnsi="Times New Roman"/>
      </w:rPr>
      <w:t>1</w:t>
    </w:r>
    <w:r>
      <w:t>-</w:t>
    </w:r>
    <w:r>
      <w:rPr>
        <w:rStyle w:val="PageNumber"/>
      </w:rPr>
      <w:fldChar w:fldCharType="begin"/>
    </w:r>
    <w:r>
      <w:rPr>
        <w:rStyle w:val="PageNumber"/>
      </w:rPr>
      <w:instrText xml:space="preserve"> PAGE </w:instrText>
    </w:r>
    <w:r>
      <w:rPr>
        <w:rStyle w:val="PageNumber"/>
      </w:rPr>
      <w:fldChar w:fldCharType="separate"/>
    </w:r>
    <w:r w:rsidR="009E581D">
      <w:rPr>
        <w:rStyle w:val="PageNumber"/>
        <w:noProof/>
      </w:rPr>
      <w:t>33</w:t>
    </w:r>
    <w:r>
      <w:rPr>
        <w:rStyle w:val="PageNumber"/>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8FBB8" w14:textId="3C4DC5DD" w:rsidR="00005E37" w:rsidRDefault="00005E37">
    <w:pPr>
      <w:pStyle w:val="Header"/>
    </w:pPr>
    <w:r>
      <w:rPr>
        <w:rStyle w:val="PageNumber"/>
        <w:rFonts w:cs="Arial"/>
      </w:rPr>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9E581D">
      <w:rPr>
        <w:rStyle w:val="PageNumber"/>
        <w:rFonts w:cs="Arial"/>
        <w:noProof/>
      </w:rPr>
      <w:t>32</w:t>
    </w:r>
    <w:r>
      <w:rPr>
        <w:rStyle w:val="PageNumber"/>
        <w:rFonts w:cs="Arial"/>
      </w:rPr>
      <w:fldChar w:fldCharType="end"/>
    </w:r>
    <w:r>
      <w:rPr>
        <w:rStyle w:val="PageNumber"/>
        <w:rFonts w:cs="Arial"/>
      </w:rPr>
      <w:tab/>
      <w:t>Section II - Bid Data Sheet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2CAB" w14:textId="0E4D7936" w:rsidR="00005E37" w:rsidRDefault="00005E37">
    <w:pPr>
      <w:pStyle w:val="Header"/>
    </w:pPr>
    <w:r>
      <w:rPr>
        <w:rStyle w:val="PageNumber"/>
        <w:rFonts w:cs="Arial"/>
      </w:rPr>
      <w:t>Section II - Bid Data Sheet</w:t>
    </w:r>
    <w:r>
      <w:rPr>
        <w:rStyle w:val="PageNumber"/>
        <w:rFonts w:cs="Arial"/>
      </w:rPr>
      <w:tab/>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9E581D">
      <w:rPr>
        <w:rStyle w:val="PageNumber"/>
        <w:rFonts w:cs="Arial"/>
        <w:noProof/>
      </w:rPr>
      <w:t>31</w:t>
    </w:r>
    <w:r>
      <w:rPr>
        <w:rStyle w:val="PageNumber"/>
        <w:rFonts w:cs="Arial"/>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EC32E" w14:textId="71ED90F2" w:rsidR="00005E37" w:rsidRDefault="00005E37">
    <w:pPr>
      <w:pStyle w:val="Header"/>
    </w:pPr>
    <w:r>
      <w:rPr>
        <w:rStyle w:val="PageNumber"/>
        <w:rFonts w:cs="Arial"/>
      </w:rPr>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9E581D">
      <w:rPr>
        <w:rStyle w:val="PageNumber"/>
        <w:rFonts w:cs="Arial"/>
        <w:noProof/>
      </w:rPr>
      <w:t>34</w:t>
    </w:r>
    <w:r>
      <w:rPr>
        <w:rStyle w:val="PageNumber"/>
        <w:rFonts w:cs="Arial"/>
      </w:rPr>
      <w:fldChar w:fldCharType="end"/>
    </w:r>
    <w:r>
      <w:rPr>
        <w:rStyle w:val="PageNumber"/>
        <w:rFonts w:cs="Arial"/>
      </w:rPr>
      <w:tab/>
      <w:t>Section III - Evaluation and Qualification Criteria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80BE08"/>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B2003A0C"/>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FFA02C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04CA0A02"/>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E29A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0049B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DC7F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5E2D24"/>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A7FCF6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312BFF"/>
    <w:multiLevelType w:val="hybridMultilevel"/>
    <w:tmpl w:val="FF70EF62"/>
    <w:lvl w:ilvl="0" w:tplc="E8BC149E">
      <w:start w:val="1"/>
      <w:numFmt w:val="lowerLetter"/>
      <w:lvlText w:val="(%1)"/>
      <w:lvlJc w:val="left"/>
      <w:pPr>
        <w:tabs>
          <w:tab w:val="num" w:pos="1080"/>
        </w:tabs>
        <w:ind w:left="1080" w:hanging="5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cs="Times New Roman" w:hint="default"/>
        <w:b/>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6035408"/>
    <w:multiLevelType w:val="hybridMultilevel"/>
    <w:tmpl w:val="20EC893E"/>
    <w:lvl w:ilvl="0" w:tplc="E8BC149E">
      <w:start w:val="1"/>
      <w:numFmt w:val="lowerLetter"/>
      <w:lvlText w:val="(%1)"/>
      <w:lvlJc w:val="left"/>
      <w:pPr>
        <w:tabs>
          <w:tab w:val="num" w:pos="1080"/>
        </w:tabs>
        <w:ind w:left="1080" w:hanging="5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955204E"/>
    <w:multiLevelType w:val="hybridMultilevel"/>
    <w:tmpl w:val="2B049F80"/>
    <w:lvl w:ilvl="0" w:tplc="7CCE7C7C">
      <w:start w:val="1"/>
      <w:numFmt w:val="low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4" w15:restartNumberingAfterBreak="0">
    <w:nsid w:val="0DCD2FFB"/>
    <w:multiLevelType w:val="hybridMultilevel"/>
    <w:tmpl w:val="E7B214D0"/>
    <w:lvl w:ilvl="0" w:tplc="E8BC149E">
      <w:start w:val="1"/>
      <w:numFmt w:val="lowerLetter"/>
      <w:lvlText w:val="(%1)"/>
      <w:lvlJc w:val="left"/>
      <w:pPr>
        <w:tabs>
          <w:tab w:val="num" w:pos="1080"/>
        </w:tabs>
        <w:ind w:left="1080" w:hanging="5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0BF1626"/>
    <w:multiLevelType w:val="hybridMultilevel"/>
    <w:tmpl w:val="ACEC51B2"/>
    <w:lvl w:ilvl="0" w:tplc="1BD06D84">
      <w:start w:val="1"/>
      <w:numFmt w:val="lowerLetter"/>
      <w:lvlText w:val="(%1)"/>
      <w:lvlJc w:val="left"/>
      <w:pPr>
        <w:tabs>
          <w:tab w:val="num" w:pos="1224"/>
        </w:tabs>
        <w:ind w:left="1224" w:hanging="360"/>
      </w:pPr>
      <w:rPr>
        <w:rFonts w:cs="Times New Roman" w:hint="default"/>
      </w:rPr>
    </w:lvl>
    <w:lvl w:ilvl="1" w:tplc="575E3B50">
      <w:start w:val="1"/>
      <w:numFmt w:val="lowerRoman"/>
      <w:lvlText w:val="(%2)"/>
      <w:lvlJc w:val="left"/>
      <w:pPr>
        <w:tabs>
          <w:tab w:val="num" w:pos="1764"/>
        </w:tabs>
        <w:ind w:left="1764" w:hanging="180"/>
      </w:pPr>
      <w:rPr>
        <w:rFonts w:cs="Times New Roman" w:hint="default"/>
      </w:rPr>
    </w:lvl>
    <w:lvl w:ilvl="2" w:tplc="6024D9C2">
      <w:start w:val="1"/>
      <w:numFmt w:val="decimal"/>
      <w:lvlText w:val="%3)"/>
      <w:lvlJc w:val="left"/>
      <w:pPr>
        <w:ind w:left="2844" w:hanging="360"/>
      </w:pPr>
      <w:rPr>
        <w:rFonts w:cs="Times New Roman" w:hint="default"/>
      </w:rPr>
    </w:lvl>
    <w:lvl w:ilvl="3" w:tplc="B428EC2A">
      <w:start w:val="1"/>
      <w:numFmt w:val="decimal"/>
      <w:lvlText w:val="%4."/>
      <w:lvlJc w:val="left"/>
      <w:pPr>
        <w:ind w:left="643" w:hanging="360"/>
      </w:pPr>
      <w:rPr>
        <w:rFonts w:hint="default"/>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6" w15:restartNumberingAfterBreak="0">
    <w:nsid w:val="130C5AEA"/>
    <w:multiLevelType w:val="multilevel"/>
    <w:tmpl w:val="9CFCEB2A"/>
    <w:lvl w:ilvl="0">
      <w:start w:val="1"/>
      <w:numFmt w:val="decimal"/>
      <w:pStyle w:val="S1-Header2"/>
      <w:isLgl/>
      <w:lvlText w:val="%1."/>
      <w:lvlJc w:val="left"/>
      <w:pPr>
        <w:tabs>
          <w:tab w:val="num" w:pos="432"/>
        </w:tabs>
        <w:ind w:left="432" w:hanging="432"/>
      </w:pPr>
      <w:rPr>
        <w:rFonts w:cs="Times New Roman" w:hint="default"/>
        <w:b/>
        <w:i w:val="0"/>
        <w:sz w:val="24"/>
        <w:szCs w:val="24"/>
      </w:rPr>
    </w:lvl>
    <w:lvl w:ilvl="1">
      <w:start w:val="1"/>
      <w:numFmt w:val="decimal"/>
      <w:pStyle w:val="Header2-SubClauses"/>
      <w:lvlText w:val="%1.%2"/>
      <w:lvlJc w:val="left"/>
      <w:pPr>
        <w:tabs>
          <w:tab w:val="num" w:pos="504"/>
        </w:tabs>
        <w:ind w:left="504" w:hanging="504"/>
      </w:pPr>
      <w:rPr>
        <w:rFonts w:cs="Times New Roman" w:hint="default"/>
        <w:b w:val="0"/>
        <w:i w:val="0"/>
        <w:sz w:val="24"/>
        <w:szCs w:val="24"/>
      </w:rPr>
    </w:lvl>
    <w:lvl w:ilvl="2">
      <w:start w:val="1"/>
      <w:numFmt w:val="lowerLetter"/>
      <w:pStyle w:val="P3Header1-Clauses"/>
      <w:lvlText w:val="(%3)"/>
      <w:lvlJc w:val="left"/>
      <w:pPr>
        <w:tabs>
          <w:tab w:val="num" w:pos="864"/>
        </w:tabs>
        <w:ind w:left="864" w:hanging="360"/>
      </w:pPr>
      <w:rPr>
        <w:rFonts w:cs="Times New Roman" w:hint="default"/>
        <w:b w:val="0"/>
        <w:i w:val="0"/>
        <w:sz w:val="24"/>
        <w:szCs w:val="24"/>
      </w:rPr>
    </w:lvl>
    <w:lvl w:ilvl="3">
      <w:start w:val="1"/>
      <w:numFmt w:val="lowerRoman"/>
      <w:pStyle w:val="Heading4"/>
      <w:lvlText w:val="(%4)"/>
      <w:lvlJc w:val="left"/>
      <w:pPr>
        <w:tabs>
          <w:tab w:val="num" w:pos="1512"/>
        </w:tabs>
        <w:ind w:left="1512" w:hanging="648"/>
      </w:pPr>
      <w:rPr>
        <w:rFonts w:ascii="Arial" w:hAnsi="Arial" w:cs="Times New Roman" w:hint="default"/>
        <w:b w:val="0"/>
        <w:i w:val="0"/>
        <w:sz w:val="20"/>
      </w:rPr>
    </w:lvl>
    <w:lvl w:ilvl="4">
      <w:start w:val="1"/>
      <w:numFmt w:val="decimal"/>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7" w15:restartNumberingAfterBreak="0">
    <w:nsid w:val="140A0A4A"/>
    <w:multiLevelType w:val="multilevel"/>
    <w:tmpl w:val="52A4CF4A"/>
    <w:lvl w:ilvl="0">
      <w:start w:val="1"/>
      <w:numFmt w:val="lowerLetter"/>
      <w:lvlText w:val="(%1)"/>
      <w:lvlJc w:val="left"/>
      <w:pPr>
        <w:tabs>
          <w:tab w:val="num" w:pos="1080"/>
        </w:tabs>
        <w:ind w:left="1080" w:hanging="540"/>
      </w:pPr>
      <w:rPr>
        <w:rFonts w:cs="Times New Roman" w:hint="default"/>
      </w:rPr>
    </w:lvl>
    <w:lvl w:ilvl="1">
      <w:start w:val="30"/>
      <w:numFmt w:val="decimal"/>
      <w:lvlText w:val="%2."/>
      <w:lvlJc w:val="left"/>
      <w:pPr>
        <w:tabs>
          <w:tab w:val="num" w:pos="1620"/>
        </w:tabs>
        <w:ind w:left="1620" w:hanging="360"/>
      </w:pPr>
      <w:rPr>
        <w:rFonts w:cs="Times New Roman" w:hint="default"/>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abstractNum w:abstractNumId="18" w15:restartNumberingAfterBreak="0">
    <w:nsid w:val="19284DE2"/>
    <w:multiLevelType w:val="hybridMultilevel"/>
    <w:tmpl w:val="4790BA32"/>
    <w:lvl w:ilvl="0" w:tplc="597AF82C">
      <w:start w:val="1"/>
      <w:numFmt w:val="upperLetter"/>
      <w:pStyle w:val="StyleStyleS1-Header1TimesNewRoman14pt1"/>
      <w:lvlText w:val="%1."/>
      <w:lvlJc w:val="center"/>
      <w:pPr>
        <w:tabs>
          <w:tab w:val="num" w:pos="648"/>
        </w:tabs>
        <w:ind w:left="360" w:hanging="72"/>
      </w:pPr>
      <w:rPr>
        <w:rFonts w:cs="Times New Roman" w:hint="default"/>
        <w:b/>
        <w:i w:val="0"/>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4A93114"/>
    <w:multiLevelType w:val="hybridMultilevel"/>
    <w:tmpl w:val="F67A488C"/>
    <w:lvl w:ilvl="0" w:tplc="AF8033CA">
      <w:start w:val="1"/>
      <w:numFmt w:val="lowerLetter"/>
      <w:lvlText w:val="(%1)"/>
      <w:legacy w:legacy="1" w:legacySpace="120" w:legacyIndent="720"/>
      <w:lvlJc w:val="left"/>
      <w:pPr>
        <w:ind w:left="1267" w:hanging="72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89479D9"/>
    <w:multiLevelType w:val="hybridMultilevel"/>
    <w:tmpl w:val="3A9A9476"/>
    <w:lvl w:ilvl="0" w:tplc="E8BC149E">
      <w:start w:val="1"/>
      <w:numFmt w:val="lowerLetter"/>
      <w:lvlText w:val="(%1)"/>
      <w:lvlJc w:val="left"/>
      <w:pPr>
        <w:tabs>
          <w:tab w:val="num" w:pos="1080"/>
        </w:tabs>
        <w:ind w:left="1080" w:hanging="540"/>
      </w:pPr>
      <w:rPr>
        <w:rFonts w:cs="Times New Roman" w:hint="default"/>
      </w:rPr>
    </w:lvl>
    <w:lvl w:ilvl="1" w:tplc="DE889D12">
      <w:start w:val="27"/>
      <w:numFmt w:val="decimal"/>
      <w:lvlText w:val="%2."/>
      <w:lvlJc w:val="left"/>
      <w:pPr>
        <w:tabs>
          <w:tab w:val="num" w:pos="1620"/>
        </w:tabs>
        <w:ind w:left="1620" w:hanging="360"/>
      </w:pPr>
      <w:rPr>
        <w:rFonts w:cs="Times New Roman" w:hint="default"/>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1" w15:restartNumberingAfterBreak="0">
    <w:nsid w:val="2B324733"/>
    <w:multiLevelType w:val="hybridMultilevel"/>
    <w:tmpl w:val="BDEA6CC6"/>
    <w:lvl w:ilvl="0" w:tplc="41A8194A">
      <w:start w:val="1"/>
      <w:numFmt w:val="lowerLetter"/>
      <w:lvlText w:val="(%1)"/>
      <w:lvlJc w:val="left"/>
      <w:pPr>
        <w:tabs>
          <w:tab w:val="num" w:pos="576"/>
        </w:tabs>
        <w:ind w:left="576"/>
      </w:pPr>
      <w:rPr>
        <w:rFonts w:cs="Times New Roman" w:hint="default"/>
      </w:rPr>
    </w:lvl>
    <w:lvl w:ilvl="1" w:tplc="41A8194A">
      <w:start w:val="1"/>
      <w:numFmt w:val="lowerLetter"/>
      <w:lvlText w:val="(%2)"/>
      <w:lvlJc w:val="left"/>
      <w:pPr>
        <w:tabs>
          <w:tab w:val="num" w:pos="936"/>
        </w:tabs>
        <w:ind w:left="936"/>
      </w:pPr>
      <w:rPr>
        <w:rFonts w:cs="Times New Roman" w:hint="default"/>
      </w:rPr>
    </w:lvl>
    <w:lvl w:ilvl="2" w:tplc="0409001B">
      <w:start w:val="1"/>
      <w:numFmt w:val="lowerRoman"/>
      <w:lvlText w:val="%3."/>
      <w:lvlJc w:val="right"/>
      <w:pPr>
        <w:tabs>
          <w:tab w:val="num" w:pos="2016"/>
        </w:tabs>
        <w:ind w:left="2016" w:hanging="180"/>
      </w:pPr>
      <w:rPr>
        <w:rFonts w:cs="Times New Roman"/>
      </w:rPr>
    </w:lvl>
    <w:lvl w:ilvl="3" w:tplc="0409000F" w:tentative="1">
      <w:start w:val="1"/>
      <w:numFmt w:val="decimal"/>
      <w:lvlText w:val="%4."/>
      <w:lvlJc w:val="left"/>
      <w:pPr>
        <w:tabs>
          <w:tab w:val="num" w:pos="2736"/>
        </w:tabs>
        <w:ind w:left="2736" w:hanging="360"/>
      </w:pPr>
      <w:rPr>
        <w:rFonts w:cs="Times New Roman"/>
      </w:rPr>
    </w:lvl>
    <w:lvl w:ilvl="4" w:tplc="04090019" w:tentative="1">
      <w:start w:val="1"/>
      <w:numFmt w:val="lowerLetter"/>
      <w:lvlText w:val="%5."/>
      <w:lvlJc w:val="left"/>
      <w:pPr>
        <w:tabs>
          <w:tab w:val="num" w:pos="3456"/>
        </w:tabs>
        <w:ind w:left="3456" w:hanging="360"/>
      </w:pPr>
      <w:rPr>
        <w:rFonts w:cs="Times New Roman"/>
      </w:rPr>
    </w:lvl>
    <w:lvl w:ilvl="5" w:tplc="0409001B" w:tentative="1">
      <w:start w:val="1"/>
      <w:numFmt w:val="lowerRoman"/>
      <w:lvlText w:val="%6."/>
      <w:lvlJc w:val="right"/>
      <w:pPr>
        <w:tabs>
          <w:tab w:val="num" w:pos="4176"/>
        </w:tabs>
        <w:ind w:left="4176" w:hanging="180"/>
      </w:pPr>
      <w:rPr>
        <w:rFonts w:cs="Times New Roman"/>
      </w:rPr>
    </w:lvl>
    <w:lvl w:ilvl="6" w:tplc="0409000F" w:tentative="1">
      <w:start w:val="1"/>
      <w:numFmt w:val="decimal"/>
      <w:lvlText w:val="%7."/>
      <w:lvlJc w:val="left"/>
      <w:pPr>
        <w:tabs>
          <w:tab w:val="num" w:pos="4896"/>
        </w:tabs>
        <w:ind w:left="4896" w:hanging="360"/>
      </w:pPr>
      <w:rPr>
        <w:rFonts w:cs="Times New Roman"/>
      </w:rPr>
    </w:lvl>
    <w:lvl w:ilvl="7" w:tplc="04090019" w:tentative="1">
      <w:start w:val="1"/>
      <w:numFmt w:val="lowerLetter"/>
      <w:lvlText w:val="%8."/>
      <w:lvlJc w:val="left"/>
      <w:pPr>
        <w:tabs>
          <w:tab w:val="num" w:pos="5616"/>
        </w:tabs>
        <w:ind w:left="5616" w:hanging="360"/>
      </w:pPr>
      <w:rPr>
        <w:rFonts w:cs="Times New Roman"/>
      </w:rPr>
    </w:lvl>
    <w:lvl w:ilvl="8" w:tplc="0409001B" w:tentative="1">
      <w:start w:val="1"/>
      <w:numFmt w:val="lowerRoman"/>
      <w:lvlText w:val="%9."/>
      <w:lvlJc w:val="right"/>
      <w:pPr>
        <w:tabs>
          <w:tab w:val="num" w:pos="6336"/>
        </w:tabs>
        <w:ind w:left="6336" w:hanging="180"/>
      </w:pPr>
      <w:rPr>
        <w:rFonts w:cs="Times New Roman"/>
      </w:rPr>
    </w:lvl>
  </w:abstractNum>
  <w:abstractNum w:abstractNumId="22" w15:restartNumberingAfterBreak="0">
    <w:nsid w:val="2BA518F9"/>
    <w:multiLevelType w:val="multilevel"/>
    <w:tmpl w:val="6906874A"/>
    <w:lvl w:ilvl="0">
      <w:start w:val="21"/>
      <w:numFmt w:val="decimal"/>
      <w:lvlText w:val="%1"/>
      <w:legacy w:legacy="1" w:legacySpace="120" w:legacyIndent="600"/>
      <w:lvlJc w:val="left"/>
      <w:pPr>
        <w:ind w:left="600" w:hanging="600"/>
      </w:pPr>
      <w:rPr>
        <w:rFonts w:cs="Times New Roman"/>
      </w:rPr>
    </w:lvl>
    <w:lvl w:ilvl="1">
      <w:start w:val="6"/>
      <w:numFmt w:val="decimal"/>
      <w:lvlText w:val="21.%2"/>
      <w:legacy w:legacy="1" w:legacySpace="120" w:legacyIndent="600"/>
      <w:lvlJc w:val="left"/>
      <w:pPr>
        <w:ind w:left="1200" w:hanging="600"/>
      </w:pPr>
      <w:rPr>
        <w:rFonts w:cs="Times New Roman"/>
      </w:rPr>
    </w:lvl>
    <w:lvl w:ilvl="2">
      <w:start w:val="1"/>
      <w:numFmt w:val="lowerLetter"/>
      <w:lvlText w:val="(%3)"/>
      <w:legacy w:legacy="1" w:legacySpace="120" w:legacyIndent="547"/>
      <w:lvlJc w:val="left"/>
      <w:pPr>
        <w:ind w:left="1747" w:hanging="547"/>
      </w:pPr>
      <w:rPr>
        <w:rFonts w:cs="Times New Roman"/>
      </w:rPr>
    </w:lvl>
    <w:lvl w:ilvl="3">
      <w:start w:val="1"/>
      <w:numFmt w:val="lowerRoman"/>
      <w:lvlText w:val="(%4)"/>
      <w:legacy w:legacy="1" w:legacySpace="120" w:legacyIndent="331"/>
      <w:lvlJc w:val="left"/>
      <w:pPr>
        <w:ind w:left="2078" w:hanging="331"/>
      </w:pPr>
      <w:rPr>
        <w:rFonts w:cs="Times New Roman"/>
      </w:rPr>
    </w:lvl>
    <w:lvl w:ilvl="4">
      <w:start w:val="1"/>
      <w:numFmt w:val="decimal"/>
      <w:lvlText w:val=".%5"/>
      <w:legacy w:legacy="1" w:legacySpace="0" w:legacyIndent="0"/>
      <w:lvlJc w:val="left"/>
      <w:rPr>
        <w:rFonts w:cs="Times New Roman"/>
      </w:rPr>
    </w:lvl>
    <w:lvl w:ilvl="5">
      <w:start w:val="1"/>
      <w:numFmt w:val="decimal"/>
      <w:lvlText w:val=".%5.%6"/>
      <w:legacy w:legacy="1" w:legacySpace="0" w:legacyIndent="0"/>
      <w:lvlJc w:val="left"/>
      <w:rPr>
        <w:rFonts w:cs="Times New Roman"/>
      </w:rPr>
    </w:lvl>
    <w:lvl w:ilvl="6">
      <w:start w:val="1"/>
      <w:numFmt w:val="decimal"/>
      <w:lvlText w:val=".%5.%6.%7"/>
      <w:legacy w:legacy="1" w:legacySpace="0" w:legacyIndent="0"/>
      <w:lvlJc w:val="left"/>
      <w:rPr>
        <w:rFonts w:cs="Times New Roman"/>
      </w:rPr>
    </w:lvl>
    <w:lvl w:ilvl="7">
      <w:start w:val="1"/>
      <w:numFmt w:val="decimal"/>
      <w:lvlText w:val=".%5.%6.%7.%8"/>
      <w:legacy w:legacy="1" w:legacySpace="0" w:legacyIndent="0"/>
      <w:lvlJc w:val="left"/>
      <w:rPr>
        <w:rFonts w:cs="Times New Roman"/>
      </w:rPr>
    </w:lvl>
    <w:lvl w:ilvl="8">
      <w:start w:val="1"/>
      <w:numFmt w:val="decimal"/>
      <w:lvlText w:val=".%5.%6.%7.%8.%9"/>
      <w:legacy w:legacy="1" w:legacySpace="120" w:legacyIndent="1800"/>
      <w:lvlJc w:val="left"/>
      <w:pPr>
        <w:ind w:left="3878" w:hanging="1800"/>
      </w:pPr>
      <w:rPr>
        <w:rFonts w:cs="Times New Roman"/>
      </w:rPr>
    </w:lvl>
  </w:abstractNum>
  <w:abstractNum w:abstractNumId="23" w15:restartNumberingAfterBreak="0">
    <w:nsid w:val="31246147"/>
    <w:multiLevelType w:val="hybridMultilevel"/>
    <w:tmpl w:val="CB5AF77C"/>
    <w:lvl w:ilvl="0" w:tplc="AF8033CA">
      <w:start w:val="1"/>
      <w:numFmt w:val="lowerLetter"/>
      <w:lvlText w:val="(%1)"/>
      <w:legacy w:legacy="1" w:legacySpace="120" w:legacyIndent="720"/>
      <w:lvlJc w:val="left"/>
      <w:pPr>
        <w:ind w:left="1267" w:hanging="72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2176810"/>
    <w:multiLevelType w:val="hybridMultilevel"/>
    <w:tmpl w:val="E9B8D83E"/>
    <w:lvl w:ilvl="0" w:tplc="E8BC149E">
      <w:start w:val="1"/>
      <w:numFmt w:val="lowerLetter"/>
      <w:lvlText w:val="(%1)"/>
      <w:lvlJc w:val="left"/>
      <w:pPr>
        <w:tabs>
          <w:tab w:val="num" w:pos="1080"/>
        </w:tabs>
        <w:ind w:left="1080" w:hanging="5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30460D5"/>
    <w:multiLevelType w:val="hybridMultilevel"/>
    <w:tmpl w:val="8D8CBC06"/>
    <w:lvl w:ilvl="0" w:tplc="17A68D0C">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3905819"/>
    <w:multiLevelType w:val="hybridMultilevel"/>
    <w:tmpl w:val="DCE4CB00"/>
    <w:lvl w:ilvl="0" w:tplc="17A68D0C">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43D49AE"/>
    <w:multiLevelType w:val="hybridMultilevel"/>
    <w:tmpl w:val="CB5AF77C"/>
    <w:lvl w:ilvl="0" w:tplc="AF8033CA">
      <w:start w:val="1"/>
      <w:numFmt w:val="lowerLetter"/>
      <w:lvlText w:val="(%1)"/>
      <w:legacy w:legacy="1" w:legacySpace="120" w:legacyIndent="720"/>
      <w:lvlJc w:val="left"/>
      <w:pPr>
        <w:ind w:left="1267" w:hanging="72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ED10A5F"/>
    <w:multiLevelType w:val="multilevel"/>
    <w:tmpl w:val="ECB2F972"/>
    <w:lvl w:ilvl="0">
      <w:start w:val="1"/>
      <w:numFmt w:val="decimal"/>
      <w:pStyle w:val="Header1-Clauses"/>
      <w:isLgl/>
      <w:lvlText w:val="%1."/>
      <w:lvlJc w:val="left"/>
      <w:pPr>
        <w:tabs>
          <w:tab w:val="num" w:pos="432"/>
        </w:tabs>
        <w:ind w:left="432" w:hanging="432"/>
      </w:pPr>
      <w:rPr>
        <w:rFonts w:ascii="Arial" w:hAnsi="Arial" w:cs="Times New Roman" w:hint="default"/>
        <w:b/>
        <w:i w:val="0"/>
        <w:sz w:val="20"/>
      </w:rPr>
    </w:lvl>
    <w:lvl w:ilvl="1">
      <w:start w:val="1"/>
      <w:numFmt w:val="decimal"/>
      <w:lvlText w:val="%1.%2"/>
      <w:lvlJc w:val="left"/>
      <w:pPr>
        <w:tabs>
          <w:tab w:val="num" w:pos="504"/>
        </w:tabs>
        <w:ind w:left="504" w:hanging="504"/>
      </w:pPr>
      <w:rPr>
        <w:rFonts w:ascii="Arial" w:hAnsi="Arial" w:cs="Times New Roman" w:hint="default"/>
        <w:b w:val="0"/>
        <w:i w:val="0"/>
        <w:sz w:val="20"/>
      </w:rPr>
    </w:lvl>
    <w:lvl w:ilvl="2">
      <w:start w:val="1"/>
      <w:numFmt w:val="lowerLetter"/>
      <w:lvlText w:val="(%3)"/>
      <w:lvlJc w:val="left"/>
      <w:pPr>
        <w:tabs>
          <w:tab w:val="num" w:pos="864"/>
        </w:tabs>
        <w:ind w:left="864" w:hanging="360"/>
      </w:pPr>
      <w:rPr>
        <w:rFonts w:ascii="Arial" w:hAnsi="Arial" w:cs="Times New Roman" w:hint="default"/>
        <w:b w:val="0"/>
        <w:i w:val="0"/>
        <w:sz w:val="20"/>
      </w:rPr>
    </w:lvl>
    <w:lvl w:ilvl="3">
      <w:start w:val="1"/>
      <w:numFmt w:val="lowerRoman"/>
      <w:lvlText w:val="(%4)"/>
      <w:lvlJc w:val="left"/>
      <w:pPr>
        <w:tabs>
          <w:tab w:val="num" w:pos="1512"/>
        </w:tabs>
        <w:ind w:left="1512" w:hanging="648"/>
      </w:pPr>
      <w:rPr>
        <w:rFonts w:ascii="Arial" w:hAnsi="Arial" w:cs="Times New Roman" w:hint="default"/>
        <w:b w:val="0"/>
        <w:i w:val="0"/>
        <w:sz w:val="2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41DD70BF"/>
    <w:multiLevelType w:val="multilevel"/>
    <w:tmpl w:val="FB3830D8"/>
    <w:lvl w:ilvl="0">
      <w:start w:val="1"/>
      <w:numFmt w:val="lowerLetter"/>
      <w:pStyle w:val="Outline4"/>
      <w:lvlText w:val="%1)"/>
      <w:lvlJc w:val="left"/>
      <w:pPr>
        <w:tabs>
          <w:tab w:val="num" w:pos="1440"/>
        </w:tabs>
        <w:ind w:left="1440" w:hanging="720"/>
      </w:pPr>
      <w:rPr>
        <w:rFonts w:cs="Times New Roman" w:hint="default"/>
      </w:rPr>
    </w:lvl>
    <w:lvl w:ilvl="1">
      <w:start w:val="1"/>
      <w:numFmt w:val="upperLetter"/>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30" w15:restartNumberingAfterBreak="0">
    <w:nsid w:val="42B4306C"/>
    <w:multiLevelType w:val="hybridMultilevel"/>
    <w:tmpl w:val="4F6A2A84"/>
    <w:lvl w:ilvl="0" w:tplc="FFE452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3FA0270"/>
    <w:multiLevelType w:val="hybridMultilevel"/>
    <w:tmpl w:val="5914BEBA"/>
    <w:lvl w:ilvl="0" w:tplc="E8BC149E">
      <w:start w:val="1"/>
      <w:numFmt w:val="lowerLetter"/>
      <w:lvlText w:val="(%1)"/>
      <w:lvlJc w:val="left"/>
      <w:pPr>
        <w:tabs>
          <w:tab w:val="num" w:pos="1080"/>
        </w:tabs>
        <w:ind w:left="1080" w:hanging="5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6AA34AB"/>
    <w:multiLevelType w:val="multilevel"/>
    <w:tmpl w:val="1284A700"/>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540"/>
        </w:tabs>
        <w:ind w:left="540" w:hanging="54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46B716A0"/>
    <w:multiLevelType w:val="hybridMultilevel"/>
    <w:tmpl w:val="A51469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35"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cs="Times New Roman" w:hint="default"/>
        <w:b/>
        <w:i w:val="0"/>
        <w:sz w:val="28"/>
        <w:szCs w:val="28"/>
      </w:rPr>
    </w:lvl>
  </w:abstractNum>
  <w:abstractNum w:abstractNumId="36" w15:restartNumberingAfterBreak="0">
    <w:nsid w:val="5B9B25D7"/>
    <w:multiLevelType w:val="hybridMultilevel"/>
    <w:tmpl w:val="040CA442"/>
    <w:lvl w:ilvl="0" w:tplc="1BD06D84">
      <w:start w:val="1"/>
      <w:numFmt w:val="lowerLetter"/>
      <w:lvlText w:val="(%1)"/>
      <w:lvlJc w:val="left"/>
      <w:pPr>
        <w:tabs>
          <w:tab w:val="num" w:pos="720"/>
        </w:tabs>
        <w:ind w:left="720" w:hanging="360"/>
      </w:pPr>
      <w:rPr>
        <w:rFonts w:cs="Times New Roman" w:hint="default"/>
      </w:rPr>
    </w:lvl>
    <w:lvl w:ilvl="1" w:tplc="FF144BE8">
      <w:start w:val="1"/>
      <w:numFmt w:val="bullet"/>
      <w:lvlText w:val=""/>
      <w:lvlJc w:val="left"/>
      <w:pPr>
        <w:tabs>
          <w:tab w:val="num" w:pos="1440"/>
        </w:tabs>
        <w:ind w:left="1440" w:hanging="360"/>
      </w:pPr>
      <w:rPr>
        <w:rFonts w:ascii="Wingdings" w:eastAsia="Times New Roman"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184492A"/>
    <w:multiLevelType w:val="hybridMultilevel"/>
    <w:tmpl w:val="9132C240"/>
    <w:lvl w:ilvl="0" w:tplc="B9A0BE50">
      <w:start w:val="1"/>
      <w:numFmt w:val="lowerLetter"/>
      <w:lvlText w:val="(%1)"/>
      <w:lvlJc w:val="left"/>
      <w:pPr>
        <w:tabs>
          <w:tab w:val="num" w:pos="513"/>
        </w:tabs>
        <w:ind w:left="513" w:hanging="360"/>
      </w:pPr>
      <w:rPr>
        <w:rFonts w:cs="Times New Roman" w:hint="default"/>
        <w:b w:val="0"/>
      </w:rPr>
    </w:lvl>
    <w:lvl w:ilvl="1" w:tplc="FFFFFFFF" w:tentative="1">
      <w:start w:val="1"/>
      <w:numFmt w:val="lowerLetter"/>
      <w:lvlText w:val="%2."/>
      <w:lvlJc w:val="left"/>
      <w:pPr>
        <w:tabs>
          <w:tab w:val="num" w:pos="1233"/>
        </w:tabs>
        <w:ind w:left="1233" w:hanging="360"/>
      </w:pPr>
      <w:rPr>
        <w:rFonts w:cs="Times New Roman"/>
      </w:rPr>
    </w:lvl>
    <w:lvl w:ilvl="2" w:tplc="FFFFFFFF" w:tentative="1">
      <w:start w:val="1"/>
      <w:numFmt w:val="lowerRoman"/>
      <w:lvlText w:val="%3."/>
      <w:lvlJc w:val="right"/>
      <w:pPr>
        <w:tabs>
          <w:tab w:val="num" w:pos="1953"/>
        </w:tabs>
        <w:ind w:left="1953" w:hanging="180"/>
      </w:pPr>
      <w:rPr>
        <w:rFonts w:cs="Times New Roman"/>
      </w:rPr>
    </w:lvl>
    <w:lvl w:ilvl="3" w:tplc="FFFFFFFF" w:tentative="1">
      <w:start w:val="1"/>
      <w:numFmt w:val="decimal"/>
      <w:lvlText w:val="%4."/>
      <w:lvlJc w:val="left"/>
      <w:pPr>
        <w:tabs>
          <w:tab w:val="num" w:pos="2673"/>
        </w:tabs>
        <w:ind w:left="2673" w:hanging="360"/>
      </w:pPr>
      <w:rPr>
        <w:rFonts w:cs="Times New Roman"/>
      </w:rPr>
    </w:lvl>
    <w:lvl w:ilvl="4" w:tplc="FFFFFFFF" w:tentative="1">
      <w:start w:val="1"/>
      <w:numFmt w:val="lowerLetter"/>
      <w:lvlText w:val="%5."/>
      <w:lvlJc w:val="left"/>
      <w:pPr>
        <w:tabs>
          <w:tab w:val="num" w:pos="3393"/>
        </w:tabs>
        <w:ind w:left="3393" w:hanging="360"/>
      </w:pPr>
      <w:rPr>
        <w:rFonts w:cs="Times New Roman"/>
      </w:rPr>
    </w:lvl>
    <w:lvl w:ilvl="5" w:tplc="FFFFFFFF" w:tentative="1">
      <w:start w:val="1"/>
      <w:numFmt w:val="lowerRoman"/>
      <w:lvlText w:val="%6."/>
      <w:lvlJc w:val="right"/>
      <w:pPr>
        <w:tabs>
          <w:tab w:val="num" w:pos="4113"/>
        </w:tabs>
        <w:ind w:left="4113" w:hanging="180"/>
      </w:pPr>
      <w:rPr>
        <w:rFonts w:cs="Times New Roman"/>
      </w:rPr>
    </w:lvl>
    <w:lvl w:ilvl="6" w:tplc="FFFFFFFF" w:tentative="1">
      <w:start w:val="1"/>
      <w:numFmt w:val="decimal"/>
      <w:lvlText w:val="%7."/>
      <w:lvlJc w:val="left"/>
      <w:pPr>
        <w:tabs>
          <w:tab w:val="num" w:pos="4833"/>
        </w:tabs>
        <w:ind w:left="4833" w:hanging="360"/>
      </w:pPr>
      <w:rPr>
        <w:rFonts w:cs="Times New Roman"/>
      </w:rPr>
    </w:lvl>
    <w:lvl w:ilvl="7" w:tplc="FFFFFFFF" w:tentative="1">
      <w:start w:val="1"/>
      <w:numFmt w:val="lowerLetter"/>
      <w:lvlText w:val="%8."/>
      <w:lvlJc w:val="left"/>
      <w:pPr>
        <w:tabs>
          <w:tab w:val="num" w:pos="5553"/>
        </w:tabs>
        <w:ind w:left="5553" w:hanging="360"/>
      </w:pPr>
      <w:rPr>
        <w:rFonts w:cs="Times New Roman"/>
      </w:rPr>
    </w:lvl>
    <w:lvl w:ilvl="8" w:tplc="FFFFFFFF" w:tentative="1">
      <w:start w:val="1"/>
      <w:numFmt w:val="lowerRoman"/>
      <w:lvlText w:val="%9."/>
      <w:lvlJc w:val="right"/>
      <w:pPr>
        <w:tabs>
          <w:tab w:val="num" w:pos="6273"/>
        </w:tabs>
        <w:ind w:left="6273" w:hanging="180"/>
      </w:pPr>
      <w:rPr>
        <w:rFonts w:cs="Times New Roman"/>
      </w:rPr>
    </w:lvl>
  </w:abstractNum>
  <w:abstractNum w:abstractNumId="38" w15:restartNumberingAfterBreak="0">
    <w:nsid w:val="6249654F"/>
    <w:multiLevelType w:val="multilevel"/>
    <w:tmpl w:val="AE4C04A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53"/>
        </w:tabs>
        <w:ind w:left="353" w:hanging="360"/>
      </w:pPr>
      <w:rPr>
        <w:rFonts w:cs="Times New Roman" w:hint="default"/>
      </w:rPr>
    </w:lvl>
    <w:lvl w:ilvl="2">
      <w:start w:val="1"/>
      <w:numFmt w:val="decimal"/>
      <w:lvlText w:val="%1.%2.%3"/>
      <w:lvlJc w:val="left"/>
      <w:pPr>
        <w:tabs>
          <w:tab w:val="num" w:pos="706"/>
        </w:tabs>
        <w:ind w:left="706" w:hanging="720"/>
      </w:pPr>
      <w:rPr>
        <w:rFonts w:cs="Times New Roman" w:hint="default"/>
      </w:rPr>
    </w:lvl>
    <w:lvl w:ilvl="3">
      <w:start w:val="1"/>
      <w:numFmt w:val="decimal"/>
      <w:lvlText w:val="%1.%2.%3.%4"/>
      <w:lvlJc w:val="left"/>
      <w:pPr>
        <w:tabs>
          <w:tab w:val="num" w:pos="699"/>
        </w:tabs>
        <w:ind w:left="699" w:hanging="720"/>
      </w:pPr>
      <w:rPr>
        <w:rFonts w:cs="Times New Roman" w:hint="default"/>
      </w:rPr>
    </w:lvl>
    <w:lvl w:ilvl="4">
      <w:start w:val="1"/>
      <w:numFmt w:val="decimal"/>
      <w:lvlText w:val="%1.%2.%3.%4.%5"/>
      <w:lvlJc w:val="left"/>
      <w:pPr>
        <w:tabs>
          <w:tab w:val="num" w:pos="1052"/>
        </w:tabs>
        <w:ind w:left="1052" w:hanging="1080"/>
      </w:pPr>
      <w:rPr>
        <w:rFonts w:cs="Times New Roman" w:hint="default"/>
      </w:rPr>
    </w:lvl>
    <w:lvl w:ilvl="5">
      <w:start w:val="1"/>
      <w:numFmt w:val="decimal"/>
      <w:lvlText w:val="%1.%2.%3.%4.%5.%6"/>
      <w:lvlJc w:val="left"/>
      <w:pPr>
        <w:tabs>
          <w:tab w:val="num" w:pos="1045"/>
        </w:tabs>
        <w:ind w:left="1045" w:hanging="1080"/>
      </w:pPr>
      <w:rPr>
        <w:rFonts w:cs="Times New Roman" w:hint="default"/>
      </w:rPr>
    </w:lvl>
    <w:lvl w:ilvl="6">
      <w:start w:val="1"/>
      <w:numFmt w:val="decimal"/>
      <w:lvlText w:val="%1.%2.%3.%4.%5.%6.%7"/>
      <w:lvlJc w:val="left"/>
      <w:pPr>
        <w:tabs>
          <w:tab w:val="num" w:pos="1398"/>
        </w:tabs>
        <w:ind w:left="1398" w:hanging="1440"/>
      </w:pPr>
      <w:rPr>
        <w:rFonts w:cs="Times New Roman" w:hint="default"/>
      </w:rPr>
    </w:lvl>
    <w:lvl w:ilvl="7">
      <w:start w:val="1"/>
      <w:numFmt w:val="decimal"/>
      <w:lvlText w:val="%1.%2.%3.%4.%5.%6.%7.%8"/>
      <w:lvlJc w:val="left"/>
      <w:pPr>
        <w:tabs>
          <w:tab w:val="num" w:pos="1391"/>
        </w:tabs>
        <w:ind w:left="1391" w:hanging="1440"/>
      </w:pPr>
      <w:rPr>
        <w:rFonts w:cs="Times New Roman" w:hint="default"/>
      </w:rPr>
    </w:lvl>
    <w:lvl w:ilvl="8">
      <w:start w:val="1"/>
      <w:numFmt w:val="decimal"/>
      <w:lvlText w:val="%1.%2.%3.%4.%5.%6.%7.%8.%9"/>
      <w:lvlJc w:val="left"/>
      <w:pPr>
        <w:tabs>
          <w:tab w:val="num" w:pos="1744"/>
        </w:tabs>
        <w:ind w:left="1744" w:hanging="1800"/>
      </w:pPr>
      <w:rPr>
        <w:rFonts w:cs="Times New Roman" w:hint="default"/>
      </w:rPr>
    </w:lvl>
  </w:abstractNum>
  <w:abstractNum w:abstractNumId="39" w15:restartNumberingAfterBreak="0">
    <w:nsid w:val="63447A6E"/>
    <w:multiLevelType w:val="hybridMultilevel"/>
    <w:tmpl w:val="F14EFC78"/>
    <w:lvl w:ilvl="0" w:tplc="7F08C22E">
      <w:start w:val="1"/>
      <w:numFmt w:val="lowerLetter"/>
      <w:lvlText w:val="(%1)"/>
      <w:lvlJc w:val="left"/>
      <w:pPr>
        <w:tabs>
          <w:tab w:val="num" w:pos="900"/>
        </w:tabs>
        <w:ind w:left="900" w:hanging="360"/>
      </w:pPr>
      <w:rPr>
        <w:rFonts w:cs="Times New Roman" w:hint="default"/>
      </w:rPr>
    </w:lvl>
    <w:lvl w:ilvl="1" w:tplc="EF728D6C">
      <w:start w:val="1"/>
      <w:numFmt w:val="lowerRoman"/>
      <w:lvlText w:val="(%2)"/>
      <w:lvlJc w:val="left"/>
      <w:pPr>
        <w:tabs>
          <w:tab w:val="num" w:pos="1980"/>
        </w:tabs>
        <w:ind w:left="1980" w:hanging="720"/>
      </w:pPr>
      <w:rPr>
        <w:rFonts w:cs="Times New Roman" w:hint="default"/>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40"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41" w15:restartNumberingAfterBreak="0">
    <w:nsid w:val="72E91588"/>
    <w:multiLevelType w:val="hybridMultilevel"/>
    <w:tmpl w:val="89B099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03307D"/>
    <w:multiLevelType w:val="hybridMultilevel"/>
    <w:tmpl w:val="C67AC6AE"/>
    <w:lvl w:ilvl="0" w:tplc="A4BEBB08">
      <w:start w:val="4"/>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3" w15:restartNumberingAfterBreak="0">
    <w:nsid w:val="78396E38"/>
    <w:multiLevelType w:val="hybridMultilevel"/>
    <w:tmpl w:val="6B64397E"/>
    <w:lvl w:ilvl="0" w:tplc="1BD06D84">
      <w:start w:val="1"/>
      <w:numFmt w:val="lowerLetter"/>
      <w:lvlText w:val="(%1)"/>
      <w:lvlJc w:val="left"/>
      <w:pPr>
        <w:tabs>
          <w:tab w:val="num" w:pos="1224"/>
        </w:tabs>
        <w:ind w:left="1224" w:hanging="360"/>
      </w:pPr>
      <w:rPr>
        <w:rFonts w:cs="Times New Roman"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44" w15:restartNumberingAfterBreak="0">
    <w:nsid w:val="794E094B"/>
    <w:multiLevelType w:val="hybridMultilevel"/>
    <w:tmpl w:val="3236CAAC"/>
    <w:lvl w:ilvl="0" w:tplc="4BC6383C">
      <w:start w:val="1"/>
      <w:numFmt w:val="lowerLetter"/>
      <w:lvlText w:val="(%1)"/>
      <w:lvlJc w:val="left"/>
      <w:pPr>
        <w:tabs>
          <w:tab w:val="num" w:pos="720"/>
        </w:tabs>
        <w:ind w:left="72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45"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cs="Times New Roman" w:hint="default"/>
      </w:rPr>
    </w:lvl>
  </w:abstractNum>
  <w:abstractNum w:abstractNumId="46" w15:restartNumberingAfterBreak="0">
    <w:nsid w:val="7A0725CE"/>
    <w:multiLevelType w:val="hybridMultilevel"/>
    <w:tmpl w:val="00309EAC"/>
    <w:lvl w:ilvl="0" w:tplc="1BD06D84">
      <w:start w:val="1"/>
      <w:numFmt w:val="lowerLetter"/>
      <w:lvlText w:val="(%1)"/>
      <w:lvlJc w:val="left"/>
      <w:pPr>
        <w:tabs>
          <w:tab w:val="num" w:pos="1224"/>
        </w:tabs>
        <w:ind w:left="1224" w:hanging="360"/>
      </w:pPr>
      <w:rPr>
        <w:rFonts w:cs="Times New Roman"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47" w15:restartNumberingAfterBreak="0">
    <w:nsid w:val="7CA63CBF"/>
    <w:multiLevelType w:val="multilevel"/>
    <w:tmpl w:val="7B8AC038"/>
    <w:lvl w:ilvl="0">
      <w:start w:val="1"/>
      <w:numFmt w:val="decimal"/>
      <w:pStyle w:val="S1ClauseHead"/>
      <w:isLgl/>
      <w:lvlText w:val="%1"/>
      <w:lvlJc w:val="left"/>
      <w:pPr>
        <w:tabs>
          <w:tab w:val="num" w:pos="567"/>
        </w:tabs>
        <w:ind w:left="567" w:hanging="567"/>
      </w:pPr>
      <w:rPr>
        <w:rFonts w:cs="Times New Roman" w:hint="default"/>
        <w:b w:val="0"/>
      </w:rPr>
    </w:lvl>
    <w:lvl w:ilvl="1">
      <w:start w:val="1"/>
      <w:numFmt w:val="decimal"/>
      <w:pStyle w:val="S1SubClText"/>
      <w:lvlText w:val="%1.%2"/>
      <w:lvlJc w:val="left"/>
      <w:pPr>
        <w:tabs>
          <w:tab w:val="num" w:pos="567"/>
        </w:tabs>
        <w:ind w:left="567" w:hanging="567"/>
      </w:pPr>
      <w:rPr>
        <w:rFonts w:cs="Times New Roman" w:hint="default"/>
      </w:rPr>
    </w:lvl>
    <w:lvl w:ilvl="2">
      <w:start w:val="1"/>
      <w:numFmt w:val="lowerLetter"/>
      <w:pStyle w:val="S1-aText"/>
      <w:lvlText w:val="(%3)"/>
      <w:lvlJc w:val="left"/>
      <w:pPr>
        <w:tabs>
          <w:tab w:val="num" w:pos="1134"/>
        </w:tabs>
        <w:ind w:left="1134" w:hanging="567"/>
      </w:pPr>
      <w:rPr>
        <w:rFonts w:cs="Times New Roman" w:hint="default"/>
      </w:rPr>
    </w:lvl>
    <w:lvl w:ilvl="3">
      <w:start w:val="1"/>
      <w:numFmt w:val="lowerRoman"/>
      <w:pStyle w:val="S1-iText"/>
      <w:lvlText w:val="(%4)"/>
      <w:lvlJc w:val="left"/>
      <w:pPr>
        <w:tabs>
          <w:tab w:val="num" w:pos="2268"/>
        </w:tabs>
        <w:ind w:left="2268" w:hanging="1134"/>
      </w:pPr>
      <w:rPr>
        <w:rFonts w:cs="Times New Roman" w:hint="default"/>
      </w:rPr>
    </w:lvl>
    <w:lvl w:ilvl="4">
      <w:start w:val="1"/>
      <w:numFmt w:val="decimal"/>
      <w:lvlRestart w:val="0"/>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2"/>
  </w:num>
  <w:num w:numId="3">
    <w:abstractNumId w:val="35"/>
  </w:num>
  <w:num w:numId="4">
    <w:abstractNumId w:val="34"/>
  </w:num>
  <w:num w:numId="5">
    <w:abstractNumId w:val="28"/>
  </w:num>
  <w:num w:numId="6">
    <w:abstractNumId w:val="29"/>
  </w:num>
  <w:num w:numId="7">
    <w:abstractNumId w:val="45"/>
  </w:num>
  <w:num w:numId="8">
    <w:abstractNumId w:val="8"/>
  </w:num>
  <w:num w:numId="9">
    <w:abstractNumId w:val="9"/>
  </w:num>
  <w:num w:numId="10">
    <w:abstractNumId w:val="7"/>
  </w:num>
  <w:num w:numId="11">
    <w:abstractNumId w:val="6"/>
  </w:num>
  <w:num w:numId="12">
    <w:abstractNumId w:val="5"/>
  </w:num>
  <w:num w:numId="13">
    <w:abstractNumId w:val="4"/>
  </w:num>
  <w:num w:numId="14">
    <w:abstractNumId w:val="3"/>
  </w:num>
  <w:num w:numId="15">
    <w:abstractNumId w:val="1"/>
  </w:num>
  <w:num w:numId="16">
    <w:abstractNumId w:val="0"/>
  </w:num>
  <w:num w:numId="17">
    <w:abstractNumId w:val="37"/>
  </w:num>
  <w:num w:numId="18">
    <w:abstractNumId w:val="40"/>
  </w:num>
  <w:num w:numId="19">
    <w:abstractNumId w:val="44"/>
  </w:num>
  <w:num w:numId="20">
    <w:abstractNumId w:val="26"/>
  </w:num>
  <w:num w:numId="21">
    <w:abstractNumId w:val="32"/>
  </w:num>
  <w:num w:numId="22">
    <w:abstractNumId w:val="38"/>
  </w:num>
  <w:num w:numId="23">
    <w:abstractNumId w:val="19"/>
  </w:num>
  <w:num w:numId="24">
    <w:abstractNumId w:val="39"/>
  </w:num>
  <w:num w:numId="25">
    <w:abstractNumId w:val="17"/>
  </w:num>
  <w:num w:numId="26">
    <w:abstractNumId w:val="20"/>
  </w:num>
  <w:num w:numId="27">
    <w:abstractNumId w:val="10"/>
  </w:num>
  <w:num w:numId="28">
    <w:abstractNumId w:val="24"/>
  </w:num>
  <w:num w:numId="29">
    <w:abstractNumId w:val="14"/>
  </w:num>
  <w:num w:numId="30">
    <w:abstractNumId w:val="31"/>
  </w:num>
  <w:num w:numId="31">
    <w:abstractNumId w:val="12"/>
  </w:num>
  <w:num w:numId="32">
    <w:abstractNumId w:val="27"/>
  </w:num>
  <w:num w:numId="33">
    <w:abstractNumId w:val="36"/>
  </w:num>
  <w:num w:numId="34">
    <w:abstractNumId w:val="22"/>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11"/>
  </w:num>
  <w:num w:numId="38">
    <w:abstractNumId w:val="18"/>
  </w:num>
  <w:num w:numId="39">
    <w:abstractNumId w:val="46"/>
  </w:num>
  <w:num w:numId="40">
    <w:abstractNumId w:val="43"/>
  </w:num>
  <w:num w:numId="41">
    <w:abstractNumId w:val="15"/>
  </w:num>
  <w:num w:numId="42">
    <w:abstractNumId w:val="25"/>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num>
  <w:num w:numId="45">
    <w:abstractNumId w:val="23"/>
  </w:num>
  <w:num w:numId="46">
    <w:abstractNumId w:val="41"/>
  </w:num>
  <w:num w:numId="47">
    <w:abstractNumId w:val="30"/>
  </w:num>
  <w:num w:numId="48">
    <w:abstractNumId w:val="42"/>
  </w:num>
  <w:num w:numId="49">
    <w:abstractNumId w:val="13"/>
  </w:num>
  <w:num w:numId="50">
    <w:abstractNumId w:val="3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S1MDEzMjE0NDY0NzVQ0lEKTi0uzszPAykwqQUAzGTo/CwAAAA="/>
  </w:docVars>
  <w:rsids>
    <w:rsidRoot w:val="00A43C56"/>
    <w:rsid w:val="00001158"/>
    <w:rsid w:val="000017B8"/>
    <w:rsid w:val="00002A9A"/>
    <w:rsid w:val="0000522A"/>
    <w:rsid w:val="00005E37"/>
    <w:rsid w:val="00006AED"/>
    <w:rsid w:val="000074E4"/>
    <w:rsid w:val="00011EDA"/>
    <w:rsid w:val="00012040"/>
    <w:rsid w:val="00012ADF"/>
    <w:rsid w:val="00013651"/>
    <w:rsid w:val="000158D3"/>
    <w:rsid w:val="00016069"/>
    <w:rsid w:val="00016414"/>
    <w:rsid w:val="00017608"/>
    <w:rsid w:val="000204B2"/>
    <w:rsid w:val="00021477"/>
    <w:rsid w:val="00021A05"/>
    <w:rsid w:val="00024113"/>
    <w:rsid w:val="00025182"/>
    <w:rsid w:val="0002786D"/>
    <w:rsid w:val="00033B6F"/>
    <w:rsid w:val="000347F4"/>
    <w:rsid w:val="00034B57"/>
    <w:rsid w:val="0003624F"/>
    <w:rsid w:val="00036351"/>
    <w:rsid w:val="000372A7"/>
    <w:rsid w:val="00043734"/>
    <w:rsid w:val="00045660"/>
    <w:rsid w:val="000465B4"/>
    <w:rsid w:val="00046F04"/>
    <w:rsid w:val="00047622"/>
    <w:rsid w:val="00050D46"/>
    <w:rsid w:val="00050F06"/>
    <w:rsid w:val="0005467C"/>
    <w:rsid w:val="000554C8"/>
    <w:rsid w:val="00056C81"/>
    <w:rsid w:val="00062B9F"/>
    <w:rsid w:val="00062F13"/>
    <w:rsid w:val="00065AE0"/>
    <w:rsid w:val="0006653F"/>
    <w:rsid w:val="00071393"/>
    <w:rsid w:val="0007465E"/>
    <w:rsid w:val="00077652"/>
    <w:rsid w:val="00077FBE"/>
    <w:rsid w:val="00083264"/>
    <w:rsid w:val="00083AD6"/>
    <w:rsid w:val="00084EDF"/>
    <w:rsid w:val="00085440"/>
    <w:rsid w:val="00085C63"/>
    <w:rsid w:val="000913C4"/>
    <w:rsid w:val="00095D9D"/>
    <w:rsid w:val="0009690D"/>
    <w:rsid w:val="00097E7B"/>
    <w:rsid w:val="000A0773"/>
    <w:rsid w:val="000A1E55"/>
    <w:rsid w:val="000A2065"/>
    <w:rsid w:val="000A5079"/>
    <w:rsid w:val="000A55D5"/>
    <w:rsid w:val="000B28D8"/>
    <w:rsid w:val="000B31CD"/>
    <w:rsid w:val="000C1EE6"/>
    <w:rsid w:val="000C3E97"/>
    <w:rsid w:val="000C5202"/>
    <w:rsid w:val="000C5904"/>
    <w:rsid w:val="000D06E8"/>
    <w:rsid w:val="000D166F"/>
    <w:rsid w:val="000D1FA2"/>
    <w:rsid w:val="000D5482"/>
    <w:rsid w:val="000D5C75"/>
    <w:rsid w:val="000D693D"/>
    <w:rsid w:val="000D7597"/>
    <w:rsid w:val="000D79B0"/>
    <w:rsid w:val="000E255A"/>
    <w:rsid w:val="000E49F6"/>
    <w:rsid w:val="000E539E"/>
    <w:rsid w:val="000E7B73"/>
    <w:rsid w:val="000F017D"/>
    <w:rsid w:val="000F035D"/>
    <w:rsid w:val="000F3302"/>
    <w:rsid w:val="000F40BF"/>
    <w:rsid w:val="000F7892"/>
    <w:rsid w:val="0010235C"/>
    <w:rsid w:val="00103138"/>
    <w:rsid w:val="00104AE6"/>
    <w:rsid w:val="0010662A"/>
    <w:rsid w:val="00106722"/>
    <w:rsid w:val="0010677A"/>
    <w:rsid w:val="00106D19"/>
    <w:rsid w:val="00112716"/>
    <w:rsid w:val="00114585"/>
    <w:rsid w:val="00115AF2"/>
    <w:rsid w:val="00115D84"/>
    <w:rsid w:val="00116D40"/>
    <w:rsid w:val="00117BE7"/>
    <w:rsid w:val="00121610"/>
    <w:rsid w:val="00123F3A"/>
    <w:rsid w:val="00124727"/>
    <w:rsid w:val="0012706D"/>
    <w:rsid w:val="001271E2"/>
    <w:rsid w:val="00127931"/>
    <w:rsid w:val="001315ED"/>
    <w:rsid w:val="00134B4C"/>
    <w:rsid w:val="00136D3E"/>
    <w:rsid w:val="00137B98"/>
    <w:rsid w:val="00143AD0"/>
    <w:rsid w:val="00144006"/>
    <w:rsid w:val="00147798"/>
    <w:rsid w:val="00147A4A"/>
    <w:rsid w:val="00147FE7"/>
    <w:rsid w:val="00151F08"/>
    <w:rsid w:val="00153A15"/>
    <w:rsid w:val="00154083"/>
    <w:rsid w:val="00155F7B"/>
    <w:rsid w:val="001569F1"/>
    <w:rsid w:val="00157257"/>
    <w:rsid w:val="00163819"/>
    <w:rsid w:val="001665BC"/>
    <w:rsid w:val="00173688"/>
    <w:rsid w:val="00175CFE"/>
    <w:rsid w:val="00177128"/>
    <w:rsid w:val="00182325"/>
    <w:rsid w:val="001826FA"/>
    <w:rsid w:val="00183949"/>
    <w:rsid w:val="00184BDB"/>
    <w:rsid w:val="00185794"/>
    <w:rsid w:val="00190047"/>
    <w:rsid w:val="00190778"/>
    <w:rsid w:val="001939F2"/>
    <w:rsid w:val="001951F3"/>
    <w:rsid w:val="0019575A"/>
    <w:rsid w:val="00195FCC"/>
    <w:rsid w:val="001A0427"/>
    <w:rsid w:val="001A0927"/>
    <w:rsid w:val="001A106F"/>
    <w:rsid w:val="001A1739"/>
    <w:rsid w:val="001A44C9"/>
    <w:rsid w:val="001B17CE"/>
    <w:rsid w:val="001C0175"/>
    <w:rsid w:val="001C107C"/>
    <w:rsid w:val="001C3E18"/>
    <w:rsid w:val="001C78D7"/>
    <w:rsid w:val="001D11CB"/>
    <w:rsid w:val="001D2EAF"/>
    <w:rsid w:val="001D2EF5"/>
    <w:rsid w:val="001D4CEA"/>
    <w:rsid w:val="001D5D32"/>
    <w:rsid w:val="001E0C86"/>
    <w:rsid w:val="001E1EA6"/>
    <w:rsid w:val="001F1676"/>
    <w:rsid w:val="001F2E9C"/>
    <w:rsid w:val="001F4238"/>
    <w:rsid w:val="001F6B16"/>
    <w:rsid w:val="0020140E"/>
    <w:rsid w:val="00207853"/>
    <w:rsid w:val="0020786D"/>
    <w:rsid w:val="00213EE5"/>
    <w:rsid w:val="00215D9E"/>
    <w:rsid w:val="00217AE8"/>
    <w:rsid w:val="002245A0"/>
    <w:rsid w:val="0022564B"/>
    <w:rsid w:val="00227BA5"/>
    <w:rsid w:val="0023212C"/>
    <w:rsid w:val="00232CDE"/>
    <w:rsid w:val="002347FB"/>
    <w:rsid w:val="00236E1B"/>
    <w:rsid w:val="00240AD9"/>
    <w:rsid w:val="00241B97"/>
    <w:rsid w:val="002426EE"/>
    <w:rsid w:val="002516A1"/>
    <w:rsid w:val="00256AFC"/>
    <w:rsid w:val="00260D4A"/>
    <w:rsid w:val="002626A5"/>
    <w:rsid w:val="00262AE7"/>
    <w:rsid w:val="00265F76"/>
    <w:rsid w:val="00271830"/>
    <w:rsid w:val="00271D92"/>
    <w:rsid w:val="00274184"/>
    <w:rsid w:val="00275840"/>
    <w:rsid w:val="00275C01"/>
    <w:rsid w:val="00277002"/>
    <w:rsid w:val="0027748D"/>
    <w:rsid w:val="00277A31"/>
    <w:rsid w:val="00280068"/>
    <w:rsid w:val="00280EB6"/>
    <w:rsid w:val="00281D39"/>
    <w:rsid w:val="00283274"/>
    <w:rsid w:val="00283744"/>
    <w:rsid w:val="00283A08"/>
    <w:rsid w:val="00285CE3"/>
    <w:rsid w:val="00285E86"/>
    <w:rsid w:val="0028720A"/>
    <w:rsid w:val="00287E4E"/>
    <w:rsid w:val="002900A8"/>
    <w:rsid w:val="002903CF"/>
    <w:rsid w:val="002956A2"/>
    <w:rsid w:val="002A57B0"/>
    <w:rsid w:val="002A7B59"/>
    <w:rsid w:val="002B02A8"/>
    <w:rsid w:val="002B5F84"/>
    <w:rsid w:val="002B627A"/>
    <w:rsid w:val="002B76E3"/>
    <w:rsid w:val="002C48AE"/>
    <w:rsid w:val="002C5E86"/>
    <w:rsid w:val="002C68A7"/>
    <w:rsid w:val="002D0C2F"/>
    <w:rsid w:val="002D12A3"/>
    <w:rsid w:val="002D2543"/>
    <w:rsid w:val="002D36A6"/>
    <w:rsid w:val="002D3D74"/>
    <w:rsid w:val="002D619E"/>
    <w:rsid w:val="002D700B"/>
    <w:rsid w:val="002D7C1D"/>
    <w:rsid w:val="002E0840"/>
    <w:rsid w:val="002E48C4"/>
    <w:rsid w:val="002E771C"/>
    <w:rsid w:val="002F5D38"/>
    <w:rsid w:val="002F6C83"/>
    <w:rsid w:val="00301FAD"/>
    <w:rsid w:val="003044DA"/>
    <w:rsid w:val="00306DBF"/>
    <w:rsid w:val="00310959"/>
    <w:rsid w:val="00310F1D"/>
    <w:rsid w:val="00312E12"/>
    <w:rsid w:val="00316941"/>
    <w:rsid w:val="00317149"/>
    <w:rsid w:val="00317DDD"/>
    <w:rsid w:val="00321566"/>
    <w:rsid w:val="003225AB"/>
    <w:rsid w:val="0032278E"/>
    <w:rsid w:val="003256F2"/>
    <w:rsid w:val="00325E97"/>
    <w:rsid w:val="00326F5B"/>
    <w:rsid w:val="00327A72"/>
    <w:rsid w:val="00331B6A"/>
    <w:rsid w:val="00333303"/>
    <w:rsid w:val="0034214A"/>
    <w:rsid w:val="003430A8"/>
    <w:rsid w:val="00344A78"/>
    <w:rsid w:val="00344CBD"/>
    <w:rsid w:val="003456C6"/>
    <w:rsid w:val="00345A9E"/>
    <w:rsid w:val="0034656E"/>
    <w:rsid w:val="0035327E"/>
    <w:rsid w:val="00354E9C"/>
    <w:rsid w:val="003623A0"/>
    <w:rsid w:val="00363A2E"/>
    <w:rsid w:val="00364296"/>
    <w:rsid w:val="0036574B"/>
    <w:rsid w:val="00366EED"/>
    <w:rsid w:val="00367940"/>
    <w:rsid w:val="00367BD4"/>
    <w:rsid w:val="00375758"/>
    <w:rsid w:val="00376833"/>
    <w:rsid w:val="003800A6"/>
    <w:rsid w:val="00381E72"/>
    <w:rsid w:val="00383144"/>
    <w:rsid w:val="00383E55"/>
    <w:rsid w:val="00384027"/>
    <w:rsid w:val="0038728C"/>
    <w:rsid w:val="00391EFE"/>
    <w:rsid w:val="00392F7F"/>
    <w:rsid w:val="003A1D37"/>
    <w:rsid w:val="003A1F4E"/>
    <w:rsid w:val="003A280F"/>
    <w:rsid w:val="003A45EE"/>
    <w:rsid w:val="003A6219"/>
    <w:rsid w:val="003B60B6"/>
    <w:rsid w:val="003B7AA6"/>
    <w:rsid w:val="003B7B60"/>
    <w:rsid w:val="003C2602"/>
    <w:rsid w:val="003C38C2"/>
    <w:rsid w:val="003C3937"/>
    <w:rsid w:val="003C3B1D"/>
    <w:rsid w:val="003C4BD2"/>
    <w:rsid w:val="003C58A7"/>
    <w:rsid w:val="003D5170"/>
    <w:rsid w:val="003E086C"/>
    <w:rsid w:val="003E1A58"/>
    <w:rsid w:val="003E36F6"/>
    <w:rsid w:val="003E5867"/>
    <w:rsid w:val="003F17F8"/>
    <w:rsid w:val="003F59A6"/>
    <w:rsid w:val="003F660C"/>
    <w:rsid w:val="00402C5B"/>
    <w:rsid w:val="004061DB"/>
    <w:rsid w:val="00410DE6"/>
    <w:rsid w:val="00411036"/>
    <w:rsid w:val="00412553"/>
    <w:rsid w:val="00412786"/>
    <w:rsid w:val="004158AD"/>
    <w:rsid w:val="00416839"/>
    <w:rsid w:val="00421566"/>
    <w:rsid w:val="00425FF8"/>
    <w:rsid w:val="00430F3C"/>
    <w:rsid w:val="00431445"/>
    <w:rsid w:val="0043312D"/>
    <w:rsid w:val="00433AB2"/>
    <w:rsid w:val="00442BF9"/>
    <w:rsid w:val="00444C90"/>
    <w:rsid w:val="00446EB0"/>
    <w:rsid w:val="00447B45"/>
    <w:rsid w:val="00447DFE"/>
    <w:rsid w:val="00451007"/>
    <w:rsid w:val="00452FBF"/>
    <w:rsid w:val="00453BC3"/>
    <w:rsid w:val="004540F5"/>
    <w:rsid w:val="00457809"/>
    <w:rsid w:val="004601A7"/>
    <w:rsid w:val="00460242"/>
    <w:rsid w:val="00461D9B"/>
    <w:rsid w:val="00463244"/>
    <w:rsid w:val="004639C1"/>
    <w:rsid w:val="00463E0E"/>
    <w:rsid w:val="00472317"/>
    <w:rsid w:val="00472E27"/>
    <w:rsid w:val="00473868"/>
    <w:rsid w:val="00474296"/>
    <w:rsid w:val="004801E2"/>
    <w:rsid w:val="00482EE0"/>
    <w:rsid w:val="004842A9"/>
    <w:rsid w:val="00487A7C"/>
    <w:rsid w:val="00487E39"/>
    <w:rsid w:val="0049153D"/>
    <w:rsid w:val="00493613"/>
    <w:rsid w:val="00493775"/>
    <w:rsid w:val="004938C6"/>
    <w:rsid w:val="0049485C"/>
    <w:rsid w:val="0049503C"/>
    <w:rsid w:val="00496193"/>
    <w:rsid w:val="00497145"/>
    <w:rsid w:val="00497EC3"/>
    <w:rsid w:val="004A1304"/>
    <w:rsid w:val="004A1873"/>
    <w:rsid w:val="004A3BDF"/>
    <w:rsid w:val="004A4144"/>
    <w:rsid w:val="004A7050"/>
    <w:rsid w:val="004B0B48"/>
    <w:rsid w:val="004B5AB9"/>
    <w:rsid w:val="004B6AE6"/>
    <w:rsid w:val="004B7979"/>
    <w:rsid w:val="004B7CC5"/>
    <w:rsid w:val="004C08C7"/>
    <w:rsid w:val="004C162C"/>
    <w:rsid w:val="004C17D8"/>
    <w:rsid w:val="004C229B"/>
    <w:rsid w:val="004C30A9"/>
    <w:rsid w:val="004C4C63"/>
    <w:rsid w:val="004C52BE"/>
    <w:rsid w:val="004D29B4"/>
    <w:rsid w:val="004D4369"/>
    <w:rsid w:val="004E258B"/>
    <w:rsid w:val="004E2BDB"/>
    <w:rsid w:val="004E3BB0"/>
    <w:rsid w:val="004E5EA4"/>
    <w:rsid w:val="004F1F00"/>
    <w:rsid w:val="00501E6B"/>
    <w:rsid w:val="00502931"/>
    <w:rsid w:val="00506355"/>
    <w:rsid w:val="005131E8"/>
    <w:rsid w:val="0051394D"/>
    <w:rsid w:val="00513E2A"/>
    <w:rsid w:val="005165C5"/>
    <w:rsid w:val="0052295F"/>
    <w:rsid w:val="005238B6"/>
    <w:rsid w:val="00523BBB"/>
    <w:rsid w:val="00533745"/>
    <w:rsid w:val="00540F7A"/>
    <w:rsid w:val="00541B03"/>
    <w:rsid w:val="005421E0"/>
    <w:rsid w:val="00545591"/>
    <w:rsid w:val="005475BA"/>
    <w:rsid w:val="005512D4"/>
    <w:rsid w:val="00554F34"/>
    <w:rsid w:val="00555D63"/>
    <w:rsid w:val="0056000E"/>
    <w:rsid w:val="005601A6"/>
    <w:rsid w:val="00560BCD"/>
    <w:rsid w:val="00571C8A"/>
    <w:rsid w:val="00572474"/>
    <w:rsid w:val="00575EDA"/>
    <w:rsid w:val="00581082"/>
    <w:rsid w:val="0058336C"/>
    <w:rsid w:val="005865CC"/>
    <w:rsid w:val="00591297"/>
    <w:rsid w:val="00595B7F"/>
    <w:rsid w:val="00596DCD"/>
    <w:rsid w:val="00596E8A"/>
    <w:rsid w:val="005A00C0"/>
    <w:rsid w:val="005A01CF"/>
    <w:rsid w:val="005A2C46"/>
    <w:rsid w:val="005A5039"/>
    <w:rsid w:val="005B4691"/>
    <w:rsid w:val="005B5B29"/>
    <w:rsid w:val="005C0C44"/>
    <w:rsid w:val="005C1474"/>
    <w:rsid w:val="005C5072"/>
    <w:rsid w:val="005C5FEB"/>
    <w:rsid w:val="005C7C20"/>
    <w:rsid w:val="005D072B"/>
    <w:rsid w:val="005D1D4D"/>
    <w:rsid w:val="005D33BB"/>
    <w:rsid w:val="005D56B5"/>
    <w:rsid w:val="005D5EB9"/>
    <w:rsid w:val="005D6010"/>
    <w:rsid w:val="005D695C"/>
    <w:rsid w:val="005D7E1F"/>
    <w:rsid w:val="005E308D"/>
    <w:rsid w:val="005F0121"/>
    <w:rsid w:val="005F2515"/>
    <w:rsid w:val="005F26C8"/>
    <w:rsid w:val="005F2E0B"/>
    <w:rsid w:val="005F4150"/>
    <w:rsid w:val="005F5444"/>
    <w:rsid w:val="005F5F0F"/>
    <w:rsid w:val="005F6140"/>
    <w:rsid w:val="005F6B08"/>
    <w:rsid w:val="00600575"/>
    <w:rsid w:val="006010E2"/>
    <w:rsid w:val="0060227F"/>
    <w:rsid w:val="00603D5C"/>
    <w:rsid w:val="00605063"/>
    <w:rsid w:val="006066B8"/>
    <w:rsid w:val="006103D9"/>
    <w:rsid w:val="00611955"/>
    <w:rsid w:val="006119E1"/>
    <w:rsid w:val="00613186"/>
    <w:rsid w:val="00614877"/>
    <w:rsid w:val="006206C6"/>
    <w:rsid w:val="00620F10"/>
    <w:rsid w:val="0062158A"/>
    <w:rsid w:val="00621D08"/>
    <w:rsid w:val="00622AB6"/>
    <w:rsid w:val="0062305C"/>
    <w:rsid w:val="006258CA"/>
    <w:rsid w:val="0063182C"/>
    <w:rsid w:val="0063351E"/>
    <w:rsid w:val="00635497"/>
    <w:rsid w:val="00635612"/>
    <w:rsid w:val="00635BBA"/>
    <w:rsid w:val="00635F74"/>
    <w:rsid w:val="00636D0B"/>
    <w:rsid w:val="00636D35"/>
    <w:rsid w:val="006375BF"/>
    <w:rsid w:val="00641203"/>
    <w:rsid w:val="006419BD"/>
    <w:rsid w:val="00641FB2"/>
    <w:rsid w:val="00642183"/>
    <w:rsid w:val="0064364C"/>
    <w:rsid w:val="006445BD"/>
    <w:rsid w:val="00645C2D"/>
    <w:rsid w:val="00647573"/>
    <w:rsid w:val="00650FCD"/>
    <w:rsid w:val="00653699"/>
    <w:rsid w:val="00660280"/>
    <w:rsid w:val="006611AD"/>
    <w:rsid w:val="006613F5"/>
    <w:rsid w:val="00663343"/>
    <w:rsid w:val="00664294"/>
    <w:rsid w:val="00667B6E"/>
    <w:rsid w:val="00670866"/>
    <w:rsid w:val="00672B83"/>
    <w:rsid w:val="00674C75"/>
    <w:rsid w:val="006811DA"/>
    <w:rsid w:val="006814E2"/>
    <w:rsid w:val="00682AC3"/>
    <w:rsid w:val="00683C46"/>
    <w:rsid w:val="00685721"/>
    <w:rsid w:val="006861D0"/>
    <w:rsid w:val="006866D9"/>
    <w:rsid w:val="00691EF2"/>
    <w:rsid w:val="006948FA"/>
    <w:rsid w:val="00694B0E"/>
    <w:rsid w:val="00694FD0"/>
    <w:rsid w:val="00695380"/>
    <w:rsid w:val="006968C7"/>
    <w:rsid w:val="006A34E4"/>
    <w:rsid w:val="006A3CBF"/>
    <w:rsid w:val="006A3F34"/>
    <w:rsid w:val="006A5EF7"/>
    <w:rsid w:val="006A79B5"/>
    <w:rsid w:val="006B215F"/>
    <w:rsid w:val="006B5EEA"/>
    <w:rsid w:val="006B6DCA"/>
    <w:rsid w:val="006C0045"/>
    <w:rsid w:val="006C0051"/>
    <w:rsid w:val="006C3D2E"/>
    <w:rsid w:val="006C4B51"/>
    <w:rsid w:val="006C6424"/>
    <w:rsid w:val="006C7622"/>
    <w:rsid w:val="006D0490"/>
    <w:rsid w:val="006D16F8"/>
    <w:rsid w:val="006D2D08"/>
    <w:rsid w:val="006D3879"/>
    <w:rsid w:val="006D3F5B"/>
    <w:rsid w:val="006D4823"/>
    <w:rsid w:val="006D4DCA"/>
    <w:rsid w:val="006D72BF"/>
    <w:rsid w:val="006D7DB5"/>
    <w:rsid w:val="006E1078"/>
    <w:rsid w:val="006E2730"/>
    <w:rsid w:val="006E5108"/>
    <w:rsid w:val="006E5EBF"/>
    <w:rsid w:val="006E6220"/>
    <w:rsid w:val="006F1E25"/>
    <w:rsid w:val="006F7711"/>
    <w:rsid w:val="006F7B98"/>
    <w:rsid w:val="006F7C94"/>
    <w:rsid w:val="00701A6E"/>
    <w:rsid w:val="00701D42"/>
    <w:rsid w:val="0070465A"/>
    <w:rsid w:val="00705174"/>
    <w:rsid w:val="007052D4"/>
    <w:rsid w:val="00707D7C"/>
    <w:rsid w:val="00711BA4"/>
    <w:rsid w:val="0071338C"/>
    <w:rsid w:val="00717284"/>
    <w:rsid w:val="00717367"/>
    <w:rsid w:val="007217CC"/>
    <w:rsid w:val="00722E3F"/>
    <w:rsid w:val="00723A3B"/>
    <w:rsid w:val="007257C3"/>
    <w:rsid w:val="007260BF"/>
    <w:rsid w:val="00730261"/>
    <w:rsid w:val="00730314"/>
    <w:rsid w:val="00730772"/>
    <w:rsid w:val="00732AB6"/>
    <w:rsid w:val="0073332F"/>
    <w:rsid w:val="00733CBA"/>
    <w:rsid w:val="00736BE8"/>
    <w:rsid w:val="00744001"/>
    <w:rsid w:val="0074460F"/>
    <w:rsid w:val="00746144"/>
    <w:rsid w:val="0074698C"/>
    <w:rsid w:val="00746C6E"/>
    <w:rsid w:val="00750642"/>
    <w:rsid w:val="00752A4A"/>
    <w:rsid w:val="00752EF6"/>
    <w:rsid w:val="00755901"/>
    <w:rsid w:val="007604FF"/>
    <w:rsid w:val="007624B1"/>
    <w:rsid w:val="00762AC4"/>
    <w:rsid w:val="00763F4A"/>
    <w:rsid w:val="00764181"/>
    <w:rsid w:val="00764F04"/>
    <w:rsid w:val="007764C3"/>
    <w:rsid w:val="00777AFE"/>
    <w:rsid w:val="00781A1D"/>
    <w:rsid w:val="00782297"/>
    <w:rsid w:val="007823A4"/>
    <w:rsid w:val="00785EDF"/>
    <w:rsid w:val="00786BA3"/>
    <w:rsid w:val="007906A8"/>
    <w:rsid w:val="0079602A"/>
    <w:rsid w:val="007976DD"/>
    <w:rsid w:val="007A0549"/>
    <w:rsid w:val="007A080F"/>
    <w:rsid w:val="007A0CFC"/>
    <w:rsid w:val="007A2E83"/>
    <w:rsid w:val="007A358C"/>
    <w:rsid w:val="007A3784"/>
    <w:rsid w:val="007A392B"/>
    <w:rsid w:val="007A5CBC"/>
    <w:rsid w:val="007A661F"/>
    <w:rsid w:val="007B11C2"/>
    <w:rsid w:val="007B1EDF"/>
    <w:rsid w:val="007B29B8"/>
    <w:rsid w:val="007B3DE2"/>
    <w:rsid w:val="007B586E"/>
    <w:rsid w:val="007B7EDF"/>
    <w:rsid w:val="007C0DD9"/>
    <w:rsid w:val="007C6DAF"/>
    <w:rsid w:val="007C7BF2"/>
    <w:rsid w:val="007D1BF1"/>
    <w:rsid w:val="007D1DC5"/>
    <w:rsid w:val="007D2CEC"/>
    <w:rsid w:val="007D4690"/>
    <w:rsid w:val="007D5183"/>
    <w:rsid w:val="007E1A91"/>
    <w:rsid w:val="007E2DE3"/>
    <w:rsid w:val="007E488F"/>
    <w:rsid w:val="007E5B03"/>
    <w:rsid w:val="007F231D"/>
    <w:rsid w:val="007F27EA"/>
    <w:rsid w:val="007F67DF"/>
    <w:rsid w:val="007F7D49"/>
    <w:rsid w:val="008004CD"/>
    <w:rsid w:val="00800555"/>
    <w:rsid w:val="00800E07"/>
    <w:rsid w:val="00802D58"/>
    <w:rsid w:val="00804FF0"/>
    <w:rsid w:val="00806C5D"/>
    <w:rsid w:val="00806DA3"/>
    <w:rsid w:val="00811096"/>
    <w:rsid w:val="008132A4"/>
    <w:rsid w:val="00816E59"/>
    <w:rsid w:val="00821EA2"/>
    <w:rsid w:val="008220F6"/>
    <w:rsid w:val="008232A2"/>
    <w:rsid w:val="00825FC2"/>
    <w:rsid w:val="008270D3"/>
    <w:rsid w:val="00830D4C"/>
    <w:rsid w:val="008324AF"/>
    <w:rsid w:val="008338F0"/>
    <w:rsid w:val="0083584E"/>
    <w:rsid w:val="00840A1F"/>
    <w:rsid w:val="00841B31"/>
    <w:rsid w:val="00843230"/>
    <w:rsid w:val="00847D26"/>
    <w:rsid w:val="00851C6F"/>
    <w:rsid w:val="00852136"/>
    <w:rsid w:val="00855BA4"/>
    <w:rsid w:val="00861CB8"/>
    <w:rsid w:val="008634F1"/>
    <w:rsid w:val="00863972"/>
    <w:rsid w:val="00865963"/>
    <w:rsid w:val="00866083"/>
    <w:rsid w:val="0086643E"/>
    <w:rsid w:val="0086752D"/>
    <w:rsid w:val="008678D8"/>
    <w:rsid w:val="008679BA"/>
    <w:rsid w:val="0087670A"/>
    <w:rsid w:val="0087771D"/>
    <w:rsid w:val="00883157"/>
    <w:rsid w:val="00886D54"/>
    <w:rsid w:val="00895175"/>
    <w:rsid w:val="008A10D2"/>
    <w:rsid w:val="008A171C"/>
    <w:rsid w:val="008A4E0F"/>
    <w:rsid w:val="008A50E6"/>
    <w:rsid w:val="008A77F7"/>
    <w:rsid w:val="008B0CC1"/>
    <w:rsid w:val="008B1DDA"/>
    <w:rsid w:val="008B45C2"/>
    <w:rsid w:val="008B4A24"/>
    <w:rsid w:val="008B5E63"/>
    <w:rsid w:val="008B63B5"/>
    <w:rsid w:val="008B6A35"/>
    <w:rsid w:val="008C0462"/>
    <w:rsid w:val="008C0C84"/>
    <w:rsid w:val="008C1944"/>
    <w:rsid w:val="008C251E"/>
    <w:rsid w:val="008C49C6"/>
    <w:rsid w:val="008C4D28"/>
    <w:rsid w:val="008C4D76"/>
    <w:rsid w:val="008C6742"/>
    <w:rsid w:val="008D3184"/>
    <w:rsid w:val="008E13CE"/>
    <w:rsid w:val="008E3BD3"/>
    <w:rsid w:val="008F31E8"/>
    <w:rsid w:val="008F44BB"/>
    <w:rsid w:val="008F6454"/>
    <w:rsid w:val="008F6C7E"/>
    <w:rsid w:val="00900650"/>
    <w:rsid w:val="009009DB"/>
    <w:rsid w:val="0091127D"/>
    <w:rsid w:val="0091588B"/>
    <w:rsid w:val="00915AB2"/>
    <w:rsid w:val="00916CDE"/>
    <w:rsid w:val="009268FC"/>
    <w:rsid w:val="009270A4"/>
    <w:rsid w:val="009304B6"/>
    <w:rsid w:val="00931BF2"/>
    <w:rsid w:val="00931D1D"/>
    <w:rsid w:val="009331FE"/>
    <w:rsid w:val="009342D5"/>
    <w:rsid w:val="009342DC"/>
    <w:rsid w:val="00934386"/>
    <w:rsid w:val="0093601A"/>
    <w:rsid w:val="009425CA"/>
    <w:rsid w:val="0094485B"/>
    <w:rsid w:val="009478F5"/>
    <w:rsid w:val="00950714"/>
    <w:rsid w:val="009511DD"/>
    <w:rsid w:val="0095274A"/>
    <w:rsid w:val="0095348B"/>
    <w:rsid w:val="009552A5"/>
    <w:rsid w:val="0095547F"/>
    <w:rsid w:val="00955F6B"/>
    <w:rsid w:val="0095625E"/>
    <w:rsid w:val="009639B8"/>
    <w:rsid w:val="00964F71"/>
    <w:rsid w:val="00965387"/>
    <w:rsid w:val="009664B2"/>
    <w:rsid w:val="0096722C"/>
    <w:rsid w:val="00970373"/>
    <w:rsid w:val="00970EB6"/>
    <w:rsid w:val="009734B4"/>
    <w:rsid w:val="009749E2"/>
    <w:rsid w:val="0097591A"/>
    <w:rsid w:val="00977347"/>
    <w:rsid w:val="00977A3D"/>
    <w:rsid w:val="00986F6A"/>
    <w:rsid w:val="0099110C"/>
    <w:rsid w:val="009922CA"/>
    <w:rsid w:val="00994536"/>
    <w:rsid w:val="009A0B92"/>
    <w:rsid w:val="009A4BF1"/>
    <w:rsid w:val="009A59D8"/>
    <w:rsid w:val="009A7BC8"/>
    <w:rsid w:val="009B04C1"/>
    <w:rsid w:val="009B126F"/>
    <w:rsid w:val="009B2085"/>
    <w:rsid w:val="009B2CBC"/>
    <w:rsid w:val="009B4617"/>
    <w:rsid w:val="009B5F2F"/>
    <w:rsid w:val="009C3EA2"/>
    <w:rsid w:val="009C4941"/>
    <w:rsid w:val="009C55EA"/>
    <w:rsid w:val="009C6E6B"/>
    <w:rsid w:val="009C79F7"/>
    <w:rsid w:val="009C7BFF"/>
    <w:rsid w:val="009D2A9B"/>
    <w:rsid w:val="009D3773"/>
    <w:rsid w:val="009D4C68"/>
    <w:rsid w:val="009D7836"/>
    <w:rsid w:val="009D7C1B"/>
    <w:rsid w:val="009E1404"/>
    <w:rsid w:val="009E2D6A"/>
    <w:rsid w:val="009E3034"/>
    <w:rsid w:val="009E4786"/>
    <w:rsid w:val="009E581D"/>
    <w:rsid w:val="009E78DF"/>
    <w:rsid w:val="009F1066"/>
    <w:rsid w:val="009F15F0"/>
    <w:rsid w:val="009F32F4"/>
    <w:rsid w:val="009F5F81"/>
    <w:rsid w:val="009F7320"/>
    <w:rsid w:val="00A07A0E"/>
    <w:rsid w:val="00A07C0F"/>
    <w:rsid w:val="00A14DB8"/>
    <w:rsid w:val="00A153C1"/>
    <w:rsid w:val="00A21418"/>
    <w:rsid w:val="00A221F6"/>
    <w:rsid w:val="00A228EB"/>
    <w:rsid w:val="00A22940"/>
    <w:rsid w:val="00A22BF1"/>
    <w:rsid w:val="00A30416"/>
    <w:rsid w:val="00A31034"/>
    <w:rsid w:val="00A351D4"/>
    <w:rsid w:val="00A40E14"/>
    <w:rsid w:val="00A41BA5"/>
    <w:rsid w:val="00A43C56"/>
    <w:rsid w:val="00A44115"/>
    <w:rsid w:val="00A452AF"/>
    <w:rsid w:val="00A516E7"/>
    <w:rsid w:val="00A52482"/>
    <w:rsid w:val="00A52D4C"/>
    <w:rsid w:val="00A53A70"/>
    <w:rsid w:val="00A61ADC"/>
    <w:rsid w:val="00A62F2F"/>
    <w:rsid w:val="00A63823"/>
    <w:rsid w:val="00A673DB"/>
    <w:rsid w:val="00A67851"/>
    <w:rsid w:val="00A75550"/>
    <w:rsid w:val="00A83052"/>
    <w:rsid w:val="00A846E1"/>
    <w:rsid w:val="00A84861"/>
    <w:rsid w:val="00A84FCD"/>
    <w:rsid w:val="00A85DC3"/>
    <w:rsid w:val="00A87734"/>
    <w:rsid w:val="00A953BC"/>
    <w:rsid w:val="00AA47F9"/>
    <w:rsid w:val="00AA6F00"/>
    <w:rsid w:val="00AA7EFE"/>
    <w:rsid w:val="00AB19D3"/>
    <w:rsid w:val="00AB35A4"/>
    <w:rsid w:val="00AB3A6C"/>
    <w:rsid w:val="00AB3AD0"/>
    <w:rsid w:val="00AB3CA9"/>
    <w:rsid w:val="00AB3F3C"/>
    <w:rsid w:val="00AC3259"/>
    <w:rsid w:val="00AC3748"/>
    <w:rsid w:val="00AC3C5A"/>
    <w:rsid w:val="00AC42B3"/>
    <w:rsid w:val="00AC4501"/>
    <w:rsid w:val="00AC5465"/>
    <w:rsid w:val="00AD03AD"/>
    <w:rsid w:val="00AD3DF7"/>
    <w:rsid w:val="00AD4116"/>
    <w:rsid w:val="00AE057B"/>
    <w:rsid w:val="00AE12E2"/>
    <w:rsid w:val="00AE4391"/>
    <w:rsid w:val="00AE669A"/>
    <w:rsid w:val="00AF2826"/>
    <w:rsid w:val="00AF2B63"/>
    <w:rsid w:val="00AF4F00"/>
    <w:rsid w:val="00AF63D6"/>
    <w:rsid w:val="00B002A2"/>
    <w:rsid w:val="00B00D8A"/>
    <w:rsid w:val="00B01388"/>
    <w:rsid w:val="00B02CAC"/>
    <w:rsid w:val="00B04FDE"/>
    <w:rsid w:val="00B06080"/>
    <w:rsid w:val="00B06146"/>
    <w:rsid w:val="00B07813"/>
    <w:rsid w:val="00B10B7C"/>
    <w:rsid w:val="00B135C1"/>
    <w:rsid w:val="00B212F2"/>
    <w:rsid w:val="00B217EA"/>
    <w:rsid w:val="00B21842"/>
    <w:rsid w:val="00B2349F"/>
    <w:rsid w:val="00B23C70"/>
    <w:rsid w:val="00B244CF"/>
    <w:rsid w:val="00B26426"/>
    <w:rsid w:val="00B264CB"/>
    <w:rsid w:val="00B32E8B"/>
    <w:rsid w:val="00B34232"/>
    <w:rsid w:val="00B36D49"/>
    <w:rsid w:val="00B4201F"/>
    <w:rsid w:val="00B42EFB"/>
    <w:rsid w:val="00B4371D"/>
    <w:rsid w:val="00B4697D"/>
    <w:rsid w:val="00B51E56"/>
    <w:rsid w:val="00B52478"/>
    <w:rsid w:val="00B52FE5"/>
    <w:rsid w:val="00B54648"/>
    <w:rsid w:val="00B554C1"/>
    <w:rsid w:val="00B55BB4"/>
    <w:rsid w:val="00B55F77"/>
    <w:rsid w:val="00B609DB"/>
    <w:rsid w:val="00B60B47"/>
    <w:rsid w:val="00B61BCB"/>
    <w:rsid w:val="00B70669"/>
    <w:rsid w:val="00B73E6E"/>
    <w:rsid w:val="00B742EA"/>
    <w:rsid w:val="00B77587"/>
    <w:rsid w:val="00B80016"/>
    <w:rsid w:val="00B82931"/>
    <w:rsid w:val="00B84198"/>
    <w:rsid w:val="00B86B1F"/>
    <w:rsid w:val="00B9231C"/>
    <w:rsid w:val="00B9405C"/>
    <w:rsid w:val="00B95B9E"/>
    <w:rsid w:val="00B966FE"/>
    <w:rsid w:val="00BA1B03"/>
    <w:rsid w:val="00BA5E71"/>
    <w:rsid w:val="00BB0F53"/>
    <w:rsid w:val="00BB3A51"/>
    <w:rsid w:val="00BB44FF"/>
    <w:rsid w:val="00BB484B"/>
    <w:rsid w:val="00BB4990"/>
    <w:rsid w:val="00BB6007"/>
    <w:rsid w:val="00BB6CAA"/>
    <w:rsid w:val="00BB6E3C"/>
    <w:rsid w:val="00BC055E"/>
    <w:rsid w:val="00BC2942"/>
    <w:rsid w:val="00BC555E"/>
    <w:rsid w:val="00BC6940"/>
    <w:rsid w:val="00BC753B"/>
    <w:rsid w:val="00BD076E"/>
    <w:rsid w:val="00BD1C4C"/>
    <w:rsid w:val="00BD1E94"/>
    <w:rsid w:val="00BD3E64"/>
    <w:rsid w:val="00BD4A34"/>
    <w:rsid w:val="00BD6D03"/>
    <w:rsid w:val="00BD76BE"/>
    <w:rsid w:val="00BE1F4E"/>
    <w:rsid w:val="00BE2BBA"/>
    <w:rsid w:val="00BE2D13"/>
    <w:rsid w:val="00BE4518"/>
    <w:rsid w:val="00BE494B"/>
    <w:rsid w:val="00BF0D97"/>
    <w:rsid w:val="00BF246D"/>
    <w:rsid w:val="00BF5A65"/>
    <w:rsid w:val="00BF5A71"/>
    <w:rsid w:val="00C00095"/>
    <w:rsid w:val="00C04806"/>
    <w:rsid w:val="00C05EB3"/>
    <w:rsid w:val="00C07A04"/>
    <w:rsid w:val="00C1079A"/>
    <w:rsid w:val="00C10874"/>
    <w:rsid w:val="00C1138B"/>
    <w:rsid w:val="00C128C0"/>
    <w:rsid w:val="00C1382C"/>
    <w:rsid w:val="00C15329"/>
    <w:rsid w:val="00C1770A"/>
    <w:rsid w:val="00C20864"/>
    <w:rsid w:val="00C216E3"/>
    <w:rsid w:val="00C24125"/>
    <w:rsid w:val="00C25795"/>
    <w:rsid w:val="00C272DD"/>
    <w:rsid w:val="00C319CF"/>
    <w:rsid w:val="00C3293F"/>
    <w:rsid w:val="00C33D24"/>
    <w:rsid w:val="00C344B0"/>
    <w:rsid w:val="00C35ADF"/>
    <w:rsid w:val="00C36686"/>
    <w:rsid w:val="00C41180"/>
    <w:rsid w:val="00C422F3"/>
    <w:rsid w:val="00C4295F"/>
    <w:rsid w:val="00C45CE6"/>
    <w:rsid w:val="00C47255"/>
    <w:rsid w:val="00C514E3"/>
    <w:rsid w:val="00C5324D"/>
    <w:rsid w:val="00C53525"/>
    <w:rsid w:val="00C53E31"/>
    <w:rsid w:val="00C55DC5"/>
    <w:rsid w:val="00C55E09"/>
    <w:rsid w:val="00C56276"/>
    <w:rsid w:val="00C563B8"/>
    <w:rsid w:val="00C637B8"/>
    <w:rsid w:val="00C63AE5"/>
    <w:rsid w:val="00C70FC4"/>
    <w:rsid w:val="00C71124"/>
    <w:rsid w:val="00C76D46"/>
    <w:rsid w:val="00C77835"/>
    <w:rsid w:val="00C8197A"/>
    <w:rsid w:val="00C83497"/>
    <w:rsid w:val="00C9057D"/>
    <w:rsid w:val="00C93327"/>
    <w:rsid w:val="00C94C90"/>
    <w:rsid w:val="00C97E3F"/>
    <w:rsid w:val="00CA1674"/>
    <w:rsid w:val="00CA1E61"/>
    <w:rsid w:val="00CA5678"/>
    <w:rsid w:val="00CA6CFF"/>
    <w:rsid w:val="00CA78EA"/>
    <w:rsid w:val="00CB01E3"/>
    <w:rsid w:val="00CB2EF0"/>
    <w:rsid w:val="00CB3E8A"/>
    <w:rsid w:val="00CB4A53"/>
    <w:rsid w:val="00CB5731"/>
    <w:rsid w:val="00CB7BE0"/>
    <w:rsid w:val="00CC1190"/>
    <w:rsid w:val="00CC37B2"/>
    <w:rsid w:val="00CC6E8E"/>
    <w:rsid w:val="00CC7D0A"/>
    <w:rsid w:val="00CD025A"/>
    <w:rsid w:val="00CD0E70"/>
    <w:rsid w:val="00CD5878"/>
    <w:rsid w:val="00CD5FD1"/>
    <w:rsid w:val="00CD64B8"/>
    <w:rsid w:val="00CD660D"/>
    <w:rsid w:val="00CD67CE"/>
    <w:rsid w:val="00CD6F86"/>
    <w:rsid w:val="00CD74FB"/>
    <w:rsid w:val="00CE3381"/>
    <w:rsid w:val="00CE4942"/>
    <w:rsid w:val="00CE5E51"/>
    <w:rsid w:val="00CF1B76"/>
    <w:rsid w:val="00CF2A9F"/>
    <w:rsid w:val="00CF3F18"/>
    <w:rsid w:val="00CF6D31"/>
    <w:rsid w:val="00CF7958"/>
    <w:rsid w:val="00D02A18"/>
    <w:rsid w:val="00D02F0D"/>
    <w:rsid w:val="00D0568D"/>
    <w:rsid w:val="00D07FDA"/>
    <w:rsid w:val="00D112F9"/>
    <w:rsid w:val="00D12D68"/>
    <w:rsid w:val="00D15D38"/>
    <w:rsid w:val="00D222DB"/>
    <w:rsid w:val="00D303CA"/>
    <w:rsid w:val="00D3084D"/>
    <w:rsid w:val="00D31A90"/>
    <w:rsid w:val="00D32D87"/>
    <w:rsid w:val="00D416FF"/>
    <w:rsid w:val="00D41CD2"/>
    <w:rsid w:val="00D456A1"/>
    <w:rsid w:val="00D46F74"/>
    <w:rsid w:val="00D476B4"/>
    <w:rsid w:val="00D47EA9"/>
    <w:rsid w:val="00D508DE"/>
    <w:rsid w:val="00D55907"/>
    <w:rsid w:val="00D56153"/>
    <w:rsid w:val="00D61DEA"/>
    <w:rsid w:val="00D64BAF"/>
    <w:rsid w:val="00D64C9D"/>
    <w:rsid w:val="00D650B4"/>
    <w:rsid w:val="00D661FA"/>
    <w:rsid w:val="00D66ED4"/>
    <w:rsid w:val="00D67281"/>
    <w:rsid w:val="00D67E47"/>
    <w:rsid w:val="00D709FB"/>
    <w:rsid w:val="00D715ED"/>
    <w:rsid w:val="00D71611"/>
    <w:rsid w:val="00D7348A"/>
    <w:rsid w:val="00D7529D"/>
    <w:rsid w:val="00D84363"/>
    <w:rsid w:val="00D8467F"/>
    <w:rsid w:val="00D85117"/>
    <w:rsid w:val="00D854ED"/>
    <w:rsid w:val="00D90252"/>
    <w:rsid w:val="00D91356"/>
    <w:rsid w:val="00D9135F"/>
    <w:rsid w:val="00D913E4"/>
    <w:rsid w:val="00D91605"/>
    <w:rsid w:val="00D9212C"/>
    <w:rsid w:val="00D922AD"/>
    <w:rsid w:val="00D92AC9"/>
    <w:rsid w:val="00D96028"/>
    <w:rsid w:val="00D9632C"/>
    <w:rsid w:val="00D96F45"/>
    <w:rsid w:val="00D97509"/>
    <w:rsid w:val="00DA0F9E"/>
    <w:rsid w:val="00DA308A"/>
    <w:rsid w:val="00DA3442"/>
    <w:rsid w:val="00DA3469"/>
    <w:rsid w:val="00DA3D6C"/>
    <w:rsid w:val="00DA63D8"/>
    <w:rsid w:val="00DB06C0"/>
    <w:rsid w:val="00DB2B7A"/>
    <w:rsid w:val="00DB4EC8"/>
    <w:rsid w:val="00DB5802"/>
    <w:rsid w:val="00DB5BA7"/>
    <w:rsid w:val="00DC2337"/>
    <w:rsid w:val="00DC2A2F"/>
    <w:rsid w:val="00DC5217"/>
    <w:rsid w:val="00DC5543"/>
    <w:rsid w:val="00DD04D1"/>
    <w:rsid w:val="00DD07BF"/>
    <w:rsid w:val="00DD59BB"/>
    <w:rsid w:val="00DD7AAE"/>
    <w:rsid w:val="00DE0B8E"/>
    <w:rsid w:val="00DE6446"/>
    <w:rsid w:val="00DF5A51"/>
    <w:rsid w:val="00DF5B7F"/>
    <w:rsid w:val="00E02397"/>
    <w:rsid w:val="00E02B83"/>
    <w:rsid w:val="00E031DF"/>
    <w:rsid w:val="00E12D20"/>
    <w:rsid w:val="00E12E7E"/>
    <w:rsid w:val="00E15976"/>
    <w:rsid w:val="00E15B0B"/>
    <w:rsid w:val="00E15F60"/>
    <w:rsid w:val="00E21035"/>
    <w:rsid w:val="00E2185C"/>
    <w:rsid w:val="00E23CAF"/>
    <w:rsid w:val="00E27EB2"/>
    <w:rsid w:val="00E301CB"/>
    <w:rsid w:val="00E31603"/>
    <w:rsid w:val="00E31D01"/>
    <w:rsid w:val="00E32AA7"/>
    <w:rsid w:val="00E33647"/>
    <w:rsid w:val="00E347F1"/>
    <w:rsid w:val="00E37BA5"/>
    <w:rsid w:val="00E4190A"/>
    <w:rsid w:val="00E42ACA"/>
    <w:rsid w:val="00E45F24"/>
    <w:rsid w:val="00E460E5"/>
    <w:rsid w:val="00E531B1"/>
    <w:rsid w:val="00E54AF1"/>
    <w:rsid w:val="00E6081E"/>
    <w:rsid w:val="00E60DCE"/>
    <w:rsid w:val="00E613C0"/>
    <w:rsid w:val="00E61E17"/>
    <w:rsid w:val="00E65263"/>
    <w:rsid w:val="00E65542"/>
    <w:rsid w:val="00E67327"/>
    <w:rsid w:val="00E7034C"/>
    <w:rsid w:val="00E70BD7"/>
    <w:rsid w:val="00E72D68"/>
    <w:rsid w:val="00E72F60"/>
    <w:rsid w:val="00E8102F"/>
    <w:rsid w:val="00E87AD9"/>
    <w:rsid w:val="00E922F2"/>
    <w:rsid w:val="00E93658"/>
    <w:rsid w:val="00E94732"/>
    <w:rsid w:val="00E94F7F"/>
    <w:rsid w:val="00EA01CD"/>
    <w:rsid w:val="00EA2755"/>
    <w:rsid w:val="00EA30FF"/>
    <w:rsid w:val="00EA3C0D"/>
    <w:rsid w:val="00EB1470"/>
    <w:rsid w:val="00EB4172"/>
    <w:rsid w:val="00EB6570"/>
    <w:rsid w:val="00EC18E4"/>
    <w:rsid w:val="00EC22E5"/>
    <w:rsid w:val="00EC26CD"/>
    <w:rsid w:val="00ED41EC"/>
    <w:rsid w:val="00ED69D6"/>
    <w:rsid w:val="00EE18AF"/>
    <w:rsid w:val="00EE2601"/>
    <w:rsid w:val="00EE3B86"/>
    <w:rsid w:val="00EE76E6"/>
    <w:rsid w:val="00EF2D98"/>
    <w:rsid w:val="00EF4F0A"/>
    <w:rsid w:val="00EF6469"/>
    <w:rsid w:val="00EF6EB2"/>
    <w:rsid w:val="00F0135C"/>
    <w:rsid w:val="00F0339B"/>
    <w:rsid w:val="00F03458"/>
    <w:rsid w:val="00F105E8"/>
    <w:rsid w:val="00F11660"/>
    <w:rsid w:val="00F12E55"/>
    <w:rsid w:val="00F132C6"/>
    <w:rsid w:val="00F1417E"/>
    <w:rsid w:val="00F161B6"/>
    <w:rsid w:val="00F207D2"/>
    <w:rsid w:val="00F228E9"/>
    <w:rsid w:val="00F23788"/>
    <w:rsid w:val="00F24CE4"/>
    <w:rsid w:val="00F2533F"/>
    <w:rsid w:val="00F26387"/>
    <w:rsid w:val="00F305D0"/>
    <w:rsid w:val="00F31848"/>
    <w:rsid w:val="00F33270"/>
    <w:rsid w:val="00F346AA"/>
    <w:rsid w:val="00F372A7"/>
    <w:rsid w:val="00F41390"/>
    <w:rsid w:val="00F420E6"/>
    <w:rsid w:val="00F423AE"/>
    <w:rsid w:val="00F43934"/>
    <w:rsid w:val="00F46B0A"/>
    <w:rsid w:val="00F479AE"/>
    <w:rsid w:val="00F47A71"/>
    <w:rsid w:val="00F47E25"/>
    <w:rsid w:val="00F527B3"/>
    <w:rsid w:val="00F53A69"/>
    <w:rsid w:val="00F54012"/>
    <w:rsid w:val="00F557F6"/>
    <w:rsid w:val="00F56613"/>
    <w:rsid w:val="00F56779"/>
    <w:rsid w:val="00F56A73"/>
    <w:rsid w:val="00F5708A"/>
    <w:rsid w:val="00F57917"/>
    <w:rsid w:val="00F60E42"/>
    <w:rsid w:val="00F612D9"/>
    <w:rsid w:val="00F635B6"/>
    <w:rsid w:val="00F642A0"/>
    <w:rsid w:val="00F65949"/>
    <w:rsid w:val="00F66BC1"/>
    <w:rsid w:val="00F67018"/>
    <w:rsid w:val="00F67A2C"/>
    <w:rsid w:val="00F705F6"/>
    <w:rsid w:val="00F70BC0"/>
    <w:rsid w:val="00F73071"/>
    <w:rsid w:val="00F74D24"/>
    <w:rsid w:val="00F75352"/>
    <w:rsid w:val="00F76167"/>
    <w:rsid w:val="00F76985"/>
    <w:rsid w:val="00F803E9"/>
    <w:rsid w:val="00F8398B"/>
    <w:rsid w:val="00F84210"/>
    <w:rsid w:val="00F84498"/>
    <w:rsid w:val="00F84AD8"/>
    <w:rsid w:val="00F86680"/>
    <w:rsid w:val="00F86B9F"/>
    <w:rsid w:val="00F91047"/>
    <w:rsid w:val="00F91E4E"/>
    <w:rsid w:val="00F9208D"/>
    <w:rsid w:val="00F92CF0"/>
    <w:rsid w:val="00FA2759"/>
    <w:rsid w:val="00FB6FA8"/>
    <w:rsid w:val="00FB74C6"/>
    <w:rsid w:val="00FC16AA"/>
    <w:rsid w:val="00FC4B4A"/>
    <w:rsid w:val="00FC4CEB"/>
    <w:rsid w:val="00FC52E1"/>
    <w:rsid w:val="00FC5660"/>
    <w:rsid w:val="00FC78AD"/>
    <w:rsid w:val="00FD2773"/>
    <w:rsid w:val="00FD2E76"/>
    <w:rsid w:val="00FD3105"/>
    <w:rsid w:val="00FD3969"/>
    <w:rsid w:val="00FD77C5"/>
    <w:rsid w:val="00FE0A53"/>
    <w:rsid w:val="00FE0C9C"/>
    <w:rsid w:val="00FE2DAD"/>
    <w:rsid w:val="00FE4161"/>
    <w:rsid w:val="00FE7468"/>
    <w:rsid w:val="00FF1DFD"/>
    <w:rsid w:val="00FF291F"/>
    <w:rsid w:val="00FF34C2"/>
    <w:rsid w:val="00FF381E"/>
    <w:rsid w:val="00FF6C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EA017E"/>
  <w15:docId w15:val="{18D25133-A999-4BE3-94BE-F5B971D16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iPriority="99" w:unhideWhenUsed="1"/>
    <w:lsdException w:name="Subtitle" w:uiPriority="11" w:qFormat="1"/>
    <w:lsdException w:name="Body Text First Indent 2" w:semiHidden="1"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161"/>
    <w:rPr>
      <w:sz w:val="24"/>
      <w:szCs w:val="24"/>
    </w:rPr>
  </w:style>
  <w:style w:type="paragraph" w:styleId="Heading1">
    <w:name w:val="heading 1"/>
    <w:aliases w:val="Document Header1"/>
    <w:basedOn w:val="Normal"/>
    <w:next w:val="Normal"/>
    <w:link w:val="Heading1Char"/>
    <w:uiPriority w:val="9"/>
    <w:qFormat/>
    <w:rsid w:val="005E308D"/>
    <w:pPr>
      <w:keepNext/>
      <w:tabs>
        <w:tab w:val="left" w:pos="1422"/>
      </w:tabs>
      <w:ind w:left="518"/>
      <w:outlineLvl w:val="0"/>
    </w:pPr>
    <w:rPr>
      <w:rFonts w:ascii="Arial" w:hAnsi="Arial" w:cs="Arial"/>
      <w:b/>
      <w:sz w:val="20"/>
    </w:rPr>
  </w:style>
  <w:style w:type="paragraph" w:styleId="Heading2">
    <w:name w:val="heading 2"/>
    <w:aliases w:val="Section-Title,Title Header2"/>
    <w:basedOn w:val="Normal"/>
    <w:next w:val="Normal"/>
    <w:link w:val="Heading2Char"/>
    <w:uiPriority w:val="9"/>
    <w:qFormat/>
    <w:rsid w:val="005E308D"/>
    <w:pPr>
      <w:keepNext/>
      <w:spacing w:before="120" w:after="120"/>
      <w:ind w:left="1080" w:right="288" w:hanging="720"/>
      <w:jc w:val="center"/>
      <w:outlineLvl w:val="1"/>
    </w:pPr>
    <w:rPr>
      <w:rFonts w:ascii="Arial" w:hAnsi="Arial" w:cs="Arial"/>
      <w:b/>
      <w:bCs/>
    </w:rPr>
  </w:style>
  <w:style w:type="paragraph" w:styleId="Heading3">
    <w:name w:val="heading 3"/>
    <w:aliases w:val="Section Header3,Sub-Clause Paragraph"/>
    <w:basedOn w:val="Normal"/>
    <w:next w:val="Normal"/>
    <w:link w:val="Heading3Char"/>
    <w:uiPriority w:val="9"/>
    <w:qFormat/>
    <w:rsid w:val="005E308D"/>
    <w:pPr>
      <w:keepNext/>
      <w:suppressAutoHyphens/>
      <w:spacing w:after="60"/>
      <w:jc w:val="center"/>
      <w:outlineLvl w:val="2"/>
    </w:pPr>
    <w:rPr>
      <w:rFonts w:cs="Arial"/>
      <w:b/>
      <w:bCs/>
      <w:spacing w:val="-2"/>
      <w:sz w:val="16"/>
    </w:rPr>
  </w:style>
  <w:style w:type="paragraph" w:styleId="Heading4">
    <w:name w:val="heading 4"/>
    <w:aliases w:val="Sub-Clause Sub-paragraph,ClauseSubSub_No&amp;Name"/>
    <w:basedOn w:val="Normal"/>
    <w:next w:val="Normal"/>
    <w:link w:val="Heading4Char"/>
    <w:uiPriority w:val="9"/>
    <w:qFormat/>
    <w:rsid w:val="005E308D"/>
    <w:pPr>
      <w:numPr>
        <w:ilvl w:val="3"/>
        <w:numId w:val="36"/>
      </w:numPr>
      <w:spacing w:before="120" w:after="120"/>
      <w:jc w:val="both"/>
      <w:outlineLvl w:val="3"/>
    </w:pPr>
    <w:rPr>
      <w:rFonts w:ascii="Arial" w:hAnsi="Arial" w:cs="Arial"/>
      <w:sz w:val="20"/>
      <w:szCs w:val="20"/>
    </w:rPr>
  </w:style>
  <w:style w:type="paragraph" w:styleId="Heading5">
    <w:name w:val="heading 5"/>
    <w:basedOn w:val="Normal"/>
    <w:next w:val="Normal"/>
    <w:link w:val="Heading5Char"/>
    <w:uiPriority w:val="9"/>
    <w:qFormat/>
    <w:rsid w:val="005E308D"/>
    <w:pPr>
      <w:keepNext/>
      <w:suppressAutoHyphens/>
      <w:spacing w:before="60" w:after="120"/>
      <w:outlineLvl w:val="4"/>
    </w:pPr>
    <w:rPr>
      <w:rFonts w:cs="Arial"/>
      <w:b/>
      <w:bCs/>
      <w:iCs/>
      <w:spacing w:val="-2"/>
    </w:rPr>
  </w:style>
  <w:style w:type="paragraph" w:styleId="Heading6">
    <w:name w:val="heading 6"/>
    <w:basedOn w:val="Normal"/>
    <w:next w:val="Normal"/>
    <w:link w:val="Heading6Char"/>
    <w:uiPriority w:val="9"/>
    <w:qFormat/>
    <w:rsid w:val="005E308D"/>
    <w:pPr>
      <w:numPr>
        <w:ilvl w:val="5"/>
        <w:numId w:val="36"/>
      </w:numPr>
      <w:spacing w:before="240" w:after="60"/>
      <w:jc w:val="both"/>
      <w:outlineLvl w:val="5"/>
    </w:pPr>
    <w:rPr>
      <w:rFonts w:ascii="Arial" w:hAnsi="Arial"/>
      <w:i/>
      <w:sz w:val="22"/>
      <w:szCs w:val="20"/>
    </w:rPr>
  </w:style>
  <w:style w:type="paragraph" w:styleId="Heading7">
    <w:name w:val="heading 7"/>
    <w:basedOn w:val="Normal"/>
    <w:next w:val="Normal"/>
    <w:link w:val="Heading7Char"/>
    <w:uiPriority w:val="9"/>
    <w:qFormat/>
    <w:rsid w:val="005E308D"/>
    <w:pPr>
      <w:numPr>
        <w:ilvl w:val="6"/>
        <w:numId w:val="36"/>
      </w:numPr>
      <w:spacing w:before="240" w:after="60"/>
      <w:jc w:val="both"/>
      <w:outlineLvl w:val="6"/>
    </w:pPr>
    <w:rPr>
      <w:rFonts w:ascii="Arial" w:hAnsi="Arial"/>
      <w:sz w:val="20"/>
      <w:szCs w:val="20"/>
    </w:rPr>
  </w:style>
  <w:style w:type="paragraph" w:styleId="Heading8">
    <w:name w:val="heading 8"/>
    <w:basedOn w:val="Normal"/>
    <w:next w:val="Normal"/>
    <w:link w:val="Heading8Char"/>
    <w:uiPriority w:val="9"/>
    <w:qFormat/>
    <w:rsid w:val="005E308D"/>
    <w:pPr>
      <w:numPr>
        <w:ilvl w:val="7"/>
        <w:numId w:val="36"/>
      </w:numPr>
      <w:spacing w:before="240" w:after="60"/>
      <w:jc w:val="both"/>
      <w:outlineLvl w:val="7"/>
    </w:pPr>
    <w:rPr>
      <w:rFonts w:ascii="Arial" w:hAnsi="Arial"/>
      <w:i/>
      <w:sz w:val="20"/>
      <w:szCs w:val="20"/>
    </w:rPr>
  </w:style>
  <w:style w:type="paragraph" w:styleId="Heading9">
    <w:name w:val="heading 9"/>
    <w:basedOn w:val="Normal"/>
    <w:next w:val="Normal"/>
    <w:link w:val="Heading9Char"/>
    <w:uiPriority w:val="9"/>
    <w:qFormat/>
    <w:rsid w:val="005E308D"/>
    <w:pPr>
      <w:numPr>
        <w:ilvl w:val="8"/>
        <w:numId w:val="36"/>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uiPriority w:val="9"/>
    <w:rsid w:val="00763E04"/>
    <w:rPr>
      <w:rFonts w:ascii="Cambria" w:eastAsia="Times New Roman" w:hAnsi="Cambria" w:cs="Times New Roman"/>
      <w:b/>
      <w:bCs/>
      <w:kern w:val="32"/>
      <w:sz w:val="32"/>
      <w:szCs w:val="32"/>
    </w:rPr>
  </w:style>
  <w:style w:type="character" w:customStyle="1" w:styleId="Heading2Char">
    <w:name w:val="Heading 2 Char"/>
    <w:aliases w:val="Section-Title Char,Title Header2 Char"/>
    <w:basedOn w:val="DefaultParagraphFont"/>
    <w:link w:val="Heading2"/>
    <w:uiPriority w:val="9"/>
    <w:rsid w:val="00763E04"/>
    <w:rPr>
      <w:rFonts w:ascii="Cambria" w:eastAsia="Times New Roman" w:hAnsi="Cambria" w:cs="Times New Roman"/>
      <w:b/>
      <w:bCs/>
      <w:i/>
      <w:iCs/>
      <w:sz w:val="28"/>
      <w:szCs w:val="28"/>
    </w:rPr>
  </w:style>
  <w:style w:type="character" w:customStyle="1" w:styleId="Heading3Char">
    <w:name w:val="Heading 3 Char"/>
    <w:aliases w:val="Section Header3 Char,Sub-Clause Paragraph Char"/>
    <w:basedOn w:val="DefaultParagraphFont"/>
    <w:link w:val="Heading3"/>
    <w:uiPriority w:val="9"/>
    <w:rsid w:val="00763E04"/>
    <w:rPr>
      <w:rFonts w:ascii="Cambria" w:eastAsia="Times New Roman" w:hAnsi="Cambria" w:cs="Times New Roman"/>
      <w:b/>
      <w:bCs/>
      <w:sz w:val="26"/>
      <w:szCs w:val="26"/>
    </w:rPr>
  </w:style>
  <w:style w:type="character" w:customStyle="1" w:styleId="Heading4Char">
    <w:name w:val="Heading 4 Char"/>
    <w:aliases w:val="Sub-Clause Sub-paragraph Char,ClauseSubSub_No&amp;Name Char"/>
    <w:basedOn w:val="DefaultParagraphFont"/>
    <w:link w:val="Heading4"/>
    <w:uiPriority w:val="9"/>
    <w:rsid w:val="00763E04"/>
    <w:rPr>
      <w:rFonts w:ascii="Arial" w:hAnsi="Arial" w:cs="Arial"/>
    </w:rPr>
  </w:style>
  <w:style w:type="character" w:customStyle="1" w:styleId="Heading5Char">
    <w:name w:val="Heading 5 Char"/>
    <w:basedOn w:val="DefaultParagraphFont"/>
    <w:link w:val="Heading5"/>
    <w:uiPriority w:val="9"/>
    <w:rsid w:val="00763E0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763E04"/>
    <w:rPr>
      <w:rFonts w:ascii="Arial" w:hAnsi="Arial"/>
      <w:i/>
      <w:sz w:val="22"/>
    </w:rPr>
  </w:style>
  <w:style w:type="character" w:customStyle="1" w:styleId="Heading7Char">
    <w:name w:val="Heading 7 Char"/>
    <w:basedOn w:val="DefaultParagraphFont"/>
    <w:link w:val="Heading7"/>
    <w:uiPriority w:val="9"/>
    <w:rsid w:val="00763E04"/>
    <w:rPr>
      <w:rFonts w:ascii="Arial" w:hAnsi="Arial"/>
    </w:rPr>
  </w:style>
  <w:style w:type="character" w:customStyle="1" w:styleId="Heading8Char">
    <w:name w:val="Heading 8 Char"/>
    <w:basedOn w:val="DefaultParagraphFont"/>
    <w:link w:val="Heading8"/>
    <w:uiPriority w:val="9"/>
    <w:rsid w:val="00763E04"/>
    <w:rPr>
      <w:rFonts w:ascii="Arial" w:hAnsi="Arial"/>
      <w:i/>
    </w:rPr>
  </w:style>
  <w:style w:type="character" w:customStyle="1" w:styleId="Heading9Char">
    <w:name w:val="Heading 9 Char"/>
    <w:basedOn w:val="DefaultParagraphFont"/>
    <w:link w:val="Heading9"/>
    <w:uiPriority w:val="9"/>
    <w:rsid w:val="00763E04"/>
    <w:rPr>
      <w:rFonts w:ascii="Arial" w:hAnsi="Arial"/>
      <w:b/>
      <w:i/>
      <w:sz w:val="18"/>
    </w:rPr>
  </w:style>
  <w:style w:type="paragraph" w:styleId="BodyText2">
    <w:name w:val="Body Text 2"/>
    <w:basedOn w:val="Normal"/>
    <w:link w:val="BodyText2Char"/>
    <w:uiPriority w:val="99"/>
    <w:rsid w:val="005E308D"/>
    <w:pPr>
      <w:spacing w:before="120" w:after="120"/>
      <w:jc w:val="center"/>
    </w:pPr>
    <w:rPr>
      <w:rFonts w:ascii="Arial" w:hAnsi="Arial"/>
      <w:b/>
      <w:szCs w:val="20"/>
    </w:rPr>
  </w:style>
  <w:style w:type="character" w:customStyle="1" w:styleId="BodyText2Char">
    <w:name w:val="Body Text 2 Char"/>
    <w:basedOn w:val="DefaultParagraphFont"/>
    <w:link w:val="BodyText2"/>
    <w:uiPriority w:val="99"/>
    <w:rsid w:val="005E308D"/>
    <w:rPr>
      <w:rFonts w:ascii="Arial" w:hAnsi="Arial"/>
      <w:b/>
      <w:sz w:val="24"/>
      <w:lang w:val="en-US" w:eastAsia="en-US"/>
    </w:rPr>
  </w:style>
  <w:style w:type="paragraph" w:customStyle="1" w:styleId="2AutoList1">
    <w:name w:val="2AutoList1"/>
    <w:basedOn w:val="Normal"/>
    <w:rsid w:val="005E308D"/>
    <w:pPr>
      <w:numPr>
        <w:ilvl w:val="1"/>
        <w:numId w:val="4"/>
      </w:numPr>
      <w:jc w:val="both"/>
    </w:pPr>
    <w:rPr>
      <w:rFonts w:ascii="Arial" w:hAnsi="Arial"/>
      <w:sz w:val="20"/>
      <w:szCs w:val="20"/>
    </w:rPr>
  </w:style>
  <w:style w:type="paragraph" w:customStyle="1" w:styleId="Header1-Clauses">
    <w:name w:val="Header 1 - Clauses"/>
    <w:basedOn w:val="Normal"/>
    <w:rsid w:val="005E308D"/>
    <w:pPr>
      <w:numPr>
        <w:numId w:val="5"/>
      </w:numPr>
      <w:spacing w:before="120"/>
    </w:pPr>
    <w:rPr>
      <w:rFonts w:ascii="Arial" w:hAnsi="Arial"/>
      <w:b/>
      <w:sz w:val="20"/>
      <w:szCs w:val="20"/>
    </w:rPr>
  </w:style>
  <w:style w:type="paragraph" w:customStyle="1" w:styleId="Header2-SubClauses">
    <w:name w:val="Header 2 - SubClauses"/>
    <w:basedOn w:val="Normal"/>
    <w:rsid w:val="005E308D"/>
    <w:pPr>
      <w:numPr>
        <w:ilvl w:val="1"/>
        <w:numId w:val="36"/>
      </w:numPr>
      <w:spacing w:after="200"/>
      <w:jc w:val="both"/>
    </w:pPr>
    <w:rPr>
      <w:rFonts w:cs="Arial"/>
    </w:rPr>
  </w:style>
  <w:style w:type="paragraph" w:customStyle="1" w:styleId="P3Header1-Clauses">
    <w:name w:val="P3 Header1-Clauses"/>
    <w:basedOn w:val="Header1-Clauses"/>
    <w:rsid w:val="005E308D"/>
    <w:pPr>
      <w:numPr>
        <w:ilvl w:val="2"/>
        <w:numId w:val="36"/>
      </w:numPr>
      <w:tabs>
        <w:tab w:val="num" w:pos="2160"/>
      </w:tabs>
      <w:spacing w:before="0" w:after="200"/>
      <w:ind w:hanging="180"/>
      <w:jc w:val="both"/>
    </w:pPr>
    <w:rPr>
      <w:rFonts w:ascii="Times New Roman" w:hAnsi="Times New Roman"/>
      <w:b w:val="0"/>
      <w:sz w:val="24"/>
    </w:rPr>
  </w:style>
  <w:style w:type="paragraph" w:customStyle="1" w:styleId="Outline3">
    <w:name w:val="Outline3"/>
    <w:basedOn w:val="Normal"/>
    <w:rsid w:val="005E308D"/>
    <w:pPr>
      <w:numPr>
        <w:ilvl w:val="2"/>
        <w:numId w:val="6"/>
      </w:numPr>
      <w:spacing w:before="240"/>
    </w:pPr>
    <w:rPr>
      <w:rFonts w:ascii="Arial" w:hAnsi="Arial"/>
      <w:kern w:val="28"/>
      <w:sz w:val="20"/>
      <w:szCs w:val="20"/>
    </w:rPr>
  </w:style>
  <w:style w:type="paragraph" w:customStyle="1" w:styleId="Outline4">
    <w:name w:val="Outline4"/>
    <w:basedOn w:val="Normal"/>
    <w:autoRedefine/>
    <w:rsid w:val="005E308D"/>
    <w:pPr>
      <w:numPr>
        <w:numId w:val="6"/>
      </w:numPr>
      <w:spacing w:before="120"/>
    </w:pPr>
    <w:rPr>
      <w:rFonts w:ascii="Arial" w:hAnsi="Arial"/>
      <w:kern w:val="28"/>
      <w:sz w:val="20"/>
      <w:szCs w:val="20"/>
    </w:rPr>
  </w:style>
  <w:style w:type="paragraph" w:customStyle="1" w:styleId="Outlinei">
    <w:name w:val="Outline i)"/>
    <w:basedOn w:val="Normal"/>
    <w:rsid w:val="005E308D"/>
    <w:pPr>
      <w:numPr>
        <w:numId w:val="7"/>
      </w:numPr>
      <w:spacing w:before="120"/>
    </w:pPr>
    <w:rPr>
      <w:rFonts w:ascii="Arial" w:hAnsi="Arial"/>
      <w:sz w:val="20"/>
      <w:szCs w:val="20"/>
    </w:rPr>
  </w:style>
  <w:style w:type="paragraph" w:styleId="Subtitle">
    <w:name w:val="Subtitle"/>
    <w:basedOn w:val="Normal"/>
    <w:link w:val="SubtitleChar"/>
    <w:uiPriority w:val="11"/>
    <w:qFormat/>
    <w:rsid w:val="005E308D"/>
    <w:pPr>
      <w:spacing w:before="120" w:after="240"/>
      <w:jc w:val="center"/>
    </w:pPr>
    <w:rPr>
      <w:b/>
      <w:sz w:val="36"/>
      <w:szCs w:val="20"/>
    </w:rPr>
  </w:style>
  <w:style w:type="character" w:customStyle="1" w:styleId="SubtitleChar">
    <w:name w:val="Subtitle Char"/>
    <w:basedOn w:val="DefaultParagraphFont"/>
    <w:link w:val="Subtitle"/>
    <w:uiPriority w:val="11"/>
    <w:rsid w:val="00763E04"/>
    <w:rPr>
      <w:rFonts w:ascii="Cambria" w:eastAsia="Times New Roman" w:hAnsi="Cambria" w:cs="Times New Roman"/>
      <w:sz w:val="24"/>
      <w:szCs w:val="24"/>
    </w:rPr>
  </w:style>
  <w:style w:type="paragraph" w:customStyle="1" w:styleId="Subtitle2">
    <w:name w:val="Subtitle 2"/>
    <w:basedOn w:val="Footer"/>
    <w:autoRedefine/>
    <w:rsid w:val="005E308D"/>
    <w:pPr>
      <w:tabs>
        <w:tab w:val="clear" w:pos="9504"/>
      </w:tabs>
      <w:spacing w:before="0"/>
      <w:ind w:left="281" w:right="288" w:hanging="281"/>
      <w:jc w:val="center"/>
      <w:outlineLvl w:val="1"/>
    </w:pPr>
    <w:rPr>
      <w:rFonts w:ascii="Times New Roman" w:hAnsi="Times New Roman"/>
      <w:b/>
      <w:sz w:val="28"/>
      <w:szCs w:val="28"/>
    </w:rPr>
  </w:style>
  <w:style w:type="paragraph" w:styleId="Footer">
    <w:name w:val="footer"/>
    <w:basedOn w:val="Normal"/>
    <w:link w:val="FooterChar"/>
    <w:uiPriority w:val="99"/>
    <w:rsid w:val="005E308D"/>
    <w:pPr>
      <w:tabs>
        <w:tab w:val="right" w:leader="underscore" w:pos="9504"/>
      </w:tabs>
      <w:spacing w:before="120"/>
    </w:pPr>
    <w:rPr>
      <w:rFonts w:ascii="Arial" w:hAnsi="Arial"/>
      <w:sz w:val="20"/>
      <w:szCs w:val="20"/>
    </w:rPr>
  </w:style>
  <w:style w:type="character" w:customStyle="1" w:styleId="FooterChar">
    <w:name w:val="Footer Char"/>
    <w:basedOn w:val="DefaultParagraphFont"/>
    <w:link w:val="Footer"/>
    <w:uiPriority w:val="99"/>
    <w:rsid w:val="00763E04"/>
    <w:rPr>
      <w:sz w:val="24"/>
      <w:szCs w:val="24"/>
    </w:rPr>
  </w:style>
  <w:style w:type="paragraph" w:customStyle="1" w:styleId="explanatorynotes">
    <w:name w:val="explanatory_notes"/>
    <w:basedOn w:val="Normal"/>
    <w:rsid w:val="005E308D"/>
    <w:pPr>
      <w:suppressAutoHyphens/>
      <w:spacing w:after="240" w:line="360" w:lineRule="exact"/>
      <w:jc w:val="both"/>
    </w:pPr>
    <w:rPr>
      <w:rFonts w:ascii="Arial" w:hAnsi="Arial"/>
      <w:sz w:val="20"/>
      <w:szCs w:val="20"/>
    </w:rPr>
  </w:style>
  <w:style w:type="paragraph" w:styleId="TOC1">
    <w:name w:val="toc 1"/>
    <w:basedOn w:val="Normal"/>
    <w:next w:val="Normal"/>
    <w:uiPriority w:val="39"/>
    <w:rsid w:val="005E308D"/>
    <w:pPr>
      <w:spacing w:before="240" w:after="240"/>
      <w:outlineLvl w:val="0"/>
    </w:pPr>
    <w:rPr>
      <w:b/>
      <w:szCs w:val="20"/>
    </w:rPr>
  </w:style>
  <w:style w:type="paragraph" w:styleId="TOC2">
    <w:name w:val="toc 2"/>
    <w:basedOn w:val="Normal"/>
    <w:next w:val="Normal"/>
    <w:autoRedefine/>
    <w:uiPriority w:val="39"/>
    <w:rsid w:val="005E308D"/>
    <w:pPr>
      <w:tabs>
        <w:tab w:val="left" w:pos="1350"/>
        <w:tab w:val="right" w:leader="dot" w:pos="9000"/>
      </w:tabs>
      <w:ind w:left="720" w:hanging="547"/>
      <w:outlineLvl w:val="1"/>
    </w:pPr>
    <w:rPr>
      <w:noProof/>
      <w:szCs w:val="20"/>
    </w:rPr>
  </w:style>
  <w:style w:type="paragraph" w:customStyle="1" w:styleId="i">
    <w:name w:val="(i)"/>
    <w:basedOn w:val="Normal"/>
    <w:rsid w:val="005E308D"/>
    <w:pPr>
      <w:suppressAutoHyphens/>
      <w:jc w:val="both"/>
    </w:pPr>
    <w:rPr>
      <w:rFonts w:ascii="Tms Rmn" w:hAnsi="Tms Rmn"/>
      <w:sz w:val="20"/>
      <w:szCs w:val="20"/>
    </w:rPr>
  </w:style>
  <w:style w:type="paragraph" w:styleId="Header">
    <w:name w:val="header"/>
    <w:basedOn w:val="Normal"/>
    <w:link w:val="HeaderChar"/>
    <w:rsid w:val="005E308D"/>
    <w:pPr>
      <w:pBdr>
        <w:bottom w:val="single" w:sz="4" w:space="1" w:color="000000"/>
      </w:pBdr>
      <w:tabs>
        <w:tab w:val="right" w:pos="9000"/>
      </w:tabs>
      <w:jc w:val="both"/>
    </w:pPr>
    <w:rPr>
      <w:rFonts w:ascii="Arial" w:hAnsi="Arial"/>
      <w:sz w:val="20"/>
      <w:szCs w:val="20"/>
    </w:rPr>
  </w:style>
  <w:style w:type="character" w:customStyle="1" w:styleId="HeaderChar">
    <w:name w:val="Header Char"/>
    <w:basedOn w:val="DefaultParagraphFont"/>
    <w:link w:val="Header"/>
    <w:rsid w:val="00763E04"/>
    <w:rPr>
      <w:sz w:val="24"/>
      <w:szCs w:val="24"/>
    </w:rPr>
  </w:style>
  <w:style w:type="character" w:styleId="PageNumber">
    <w:name w:val="page number"/>
    <w:basedOn w:val="DefaultParagraphFont"/>
    <w:uiPriority w:val="99"/>
    <w:rsid w:val="005E308D"/>
    <w:rPr>
      <w:rFonts w:ascii="Times New Roman" w:hAnsi="Times New Roman"/>
      <w:sz w:val="20"/>
    </w:rPr>
  </w:style>
  <w:style w:type="paragraph" w:customStyle="1" w:styleId="TOCNumber1">
    <w:name w:val="TOC Number1"/>
    <w:basedOn w:val="Heading4"/>
    <w:autoRedefine/>
    <w:rsid w:val="005E308D"/>
    <w:pPr>
      <w:numPr>
        <w:ilvl w:val="0"/>
        <w:numId w:val="0"/>
      </w:numPr>
      <w:tabs>
        <w:tab w:val="right" w:pos="9360"/>
      </w:tabs>
      <w:suppressAutoHyphens/>
      <w:spacing w:before="0"/>
      <w:ind w:left="187"/>
      <w:jc w:val="left"/>
      <w:outlineLvl w:val="9"/>
    </w:pPr>
    <w:rPr>
      <w:b/>
      <w:bCs/>
    </w:rPr>
  </w:style>
  <w:style w:type="paragraph" w:styleId="CommentText">
    <w:name w:val="annotation text"/>
    <w:basedOn w:val="Normal"/>
    <w:link w:val="CommentTextChar"/>
    <w:uiPriority w:val="99"/>
    <w:semiHidden/>
    <w:rsid w:val="005E308D"/>
    <w:rPr>
      <w:rFonts w:ascii="Arial" w:hAnsi="Arial"/>
      <w:sz w:val="20"/>
      <w:szCs w:val="20"/>
    </w:rPr>
  </w:style>
  <w:style w:type="character" w:customStyle="1" w:styleId="CommentTextChar">
    <w:name w:val="Comment Text Char"/>
    <w:basedOn w:val="DefaultParagraphFont"/>
    <w:link w:val="CommentText"/>
    <w:uiPriority w:val="99"/>
    <w:semiHidden/>
    <w:rsid w:val="00763E04"/>
  </w:style>
  <w:style w:type="paragraph" w:styleId="CommentSubject">
    <w:name w:val="annotation subject"/>
    <w:basedOn w:val="CommentText"/>
    <w:next w:val="CommentText"/>
    <w:link w:val="CommentSubjectChar"/>
    <w:uiPriority w:val="99"/>
    <w:semiHidden/>
    <w:rsid w:val="005E308D"/>
    <w:pPr>
      <w:jc w:val="both"/>
    </w:pPr>
    <w:rPr>
      <w:b/>
      <w:bCs/>
      <w:lang w:val="es-ES_tradnl"/>
    </w:rPr>
  </w:style>
  <w:style w:type="character" w:customStyle="1" w:styleId="CommentSubjectChar">
    <w:name w:val="Comment Subject Char"/>
    <w:basedOn w:val="CommentTextChar"/>
    <w:link w:val="CommentSubject"/>
    <w:uiPriority w:val="99"/>
    <w:semiHidden/>
    <w:rsid w:val="00763E04"/>
    <w:rPr>
      <w:b/>
      <w:bCs/>
    </w:rPr>
  </w:style>
  <w:style w:type="paragraph" w:styleId="Caption">
    <w:name w:val="caption"/>
    <w:basedOn w:val="Normal"/>
    <w:next w:val="Normal"/>
    <w:uiPriority w:val="35"/>
    <w:qFormat/>
    <w:rsid w:val="005E308D"/>
    <w:pPr>
      <w:tabs>
        <w:tab w:val="right" w:pos="7254"/>
      </w:tabs>
      <w:spacing w:before="60" w:after="60"/>
      <w:jc w:val="center"/>
    </w:pPr>
    <w:rPr>
      <w:rFonts w:ascii="Arial" w:hAnsi="Arial" w:cs="Arial"/>
      <w:b/>
    </w:rPr>
  </w:style>
  <w:style w:type="paragraph" w:customStyle="1" w:styleId="SectionVIIHeader2">
    <w:name w:val="Section VII Header2"/>
    <w:basedOn w:val="Heading1"/>
    <w:autoRedefine/>
    <w:rsid w:val="005E308D"/>
    <w:pPr>
      <w:keepNext w:val="0"/>
      <w:tabs>
        <w:tab w:val="clear" w:pos="1422"/>
        <w:tab w:val="right" w:pos="9000"/>
      </w:tabs>
      <w:spacing w:before="120" w:after="120"/>
      <w:ind w:left="0"/>
      <w:outlineLvl w:val="9"/>
    </w:pPr>
    <w:rPr>
      <w:bCs/>
      <w:szCs w:val="20"/>
    </w:rPr>
  </w:style>
  <w:style w:type="paragraph" w:styleId="BodyText">
    <w:name w:val="Body Text"/>
    <w:basedOn w:val="Normal"/>
    <w:link w:val="BodyTextChar"/>
    <w:uiPriority w:val="99"/>
    <w:rsid w:val="005E308D"/>
    <w:rPr>
      <w:rFonts w:ascii="Arial" w:hAnsi="Arial" w:cs="Arial"/>
      <w:sz w:val="20"/>
    </w:rPr>
  </w:style>
  <w:style w:type="character" w:customStyle="1" w:styleId="BodyTextChar">
    <w:name w:val="Body Text Char"/>
    <w:basedOn w:val="DefaultParagraphFont"/>
    <w:link w:val="BodyText"/>
    <w:uiPriority w:val="99"/>
    <w:rsid w:val="00763E04"/>
    <w:rPr>
      <w:sz w:val="24"/>
      <w:szCs w:val="24"/>
    </w:rPr>
  </w:style>
  <w:style w:type="paragraph" w:customStyle="1" w:styleId="Head2">
    <w:name w:val="Head 2"/>
    <w:basedOn w:val="Heading9"/>
    <w:rsid w:val="005E308D"/>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rsid w:val="005E308D"/>
    <w:pPr>
      <w:jc w:val="center"/>
    </w:pPr>
    <w:rPr>
      <w:rFonts w:ascii="Arial" w:hAnsi="Arial"/>
      <w:b/>
      <w:sz w:val="36"/>
      <w:szCs w:val="20"/>
      <w:lang w:val="es-ES_tradnl"/>
    </w:rPr>
  </w:style>
  <w:style w:type="paragraph" w:styleId="Index1">
    <w:name w:val="index 1"/>
    <w:basedOn w:val="Normal"/>
    <w:next w:val="Normal"/>
    <w:autoRedefine/>
    <w:uiPriority w:val="99"/>
    <w:semiHidden/>
    <w:rsid w:val="005E308D"/>
    <w:pPr>
      <w:ind w:left="240" w:hanging="240"/>
    </w:pPr>
  </w:style>
  <w:style w:type="paragraph" w:customStyle="1" w:styleId="Technical4">
    <w:name w:val="Technical 4"/>
    <w:rsid w:val="005E308D"/>
    <w:pPr>
      <w:tabs>
        <w:tab w:val="left" w:pos="-720"/>
      </w:tabs>
      <w:suppressAutoHyphens/>
    </w:pPr>
    <w:rPr>
      <w:rFonts w:ascii="Times" w:hAnsi="Times"/>
      <w:b/>
      <w:sz w:val="24"/>
    </w:rPr>
  </w:style>
  <w:style w:type="character" w:customStyle="1" w:styleId="Table">
    <w:name w:val="Table"/>
    <w:rsid w:val="005E308D"/>
    <w:rPr>
      <w:rFonts w:ascii="Arial" w:hAnsi="Arial"/>
      <w:sz w:val="20"/>
    </w:rPr>
  </w:style>
  <w:style w:type="paragraph" w:customStyle="1" w:styleId="Head12">
    <w:name w:val="Head 1.2"/>
    <w:basedOn w:val="Normal"/>
    <w:rsid w:val="005E308D"/>
    <w:pPr>
      <w:tabs>
        <w:tab w:val="num" w:pos="720"/>
      </w:tabs>
      <w:ind w:left="720" w:hanging="720"/>
      <w:jc w:val="both"/>
    </w:pPr>
    <w:rPr>
      <w:rFonts w:ascii="Arial" w:hAnsi="Arial"/>
      <w:sz w:val="20"/>
      <w:szCs w:val="20"/>
    </w:rPr>
  </w:style>
  <w:style w:type="paragraph" w:customStyle="1" w:styleId="Header3-Paragraph">
    <w:name w:val="Header 3 - Paragraph"/>
    <w:basedOn w:val="Normal"/>
    <w:rsid w:val="005E308D"/>
    <w:pPr>
      <w:tabs>
        <w:tab w:val="num" w:pos="864"/>
      </w:tabs>
      <w:spacing w:after="200"/>
      <w:ind w:left="864" w:hanging="432"/>
      <w:jc w:val="both"/>
    </w:pPr>
    <w:rPr>
      <w:rFonts w:ascii="Arial" w:hAnsi="Arial"/>
      <w:sz w:val="20"/>
      <w:szCs w:val="20"/>
    </w:rPr>
  </w:style>
  <w:style w:type="paragraph" w:customStyle="1" w:styleId="titulo">
    <w:name w:val="titulo"/>
    <w:basedOn w:val="Heading5"/>
    <w:rsid w:val="005E308D"/>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rsid w:val="005E308D"/>
    <w:pPr>
      <w:spacing w:after="240"/>
    </w:pPr>
    <w:rPr>
      <w:rFonts w:ascii="Arial" w:hAnsi="Arial"/>
      <w:sz w:val="20"/>
      <w:szCs w:val="20"/>
    </w:rPr>
  </w:style>
  <w:style w:type="paragraph" w:customStyle="1" w:styleId="Outline">
    <w:name w:val="Outline"/>
    <w:basedOn w:val="Normal"/>
    <w:rsid w:val="005E308D"/>
    <w:pPr>
      <w:spacing w:before="240"/>
    </w:pPr>
    <w:rPr>
      <w:rFonts w:ascii="Arial" w:hAnsi="Arial"/>
      <w:kern w:val="28"/>
      <w:sz w:val="20"/>
      <w:szCs w:val="20"/>
    </w:rPr>
  </w:style>
  <w:style w:type="paragraph" w:styleId="BalloonText">
    <w:name w:val="Balloon Text"/>
    <w:basedOn w:val="Normal"/>
    <w:link w:val="BalloonTextChar"/>
    <w:uiPriority w:val="99"/>
    <w:semiHidden/>
    <w:rsid w:val="005E308D"/>
    <w:pPr>
      <w:jc w:val="both"/>
    </w:pPr>
    <w:rPr>
      <w:rFonts w:ascii="Tahoma" w:hAnsi="Tahoma" w:cs="Tahoma"/>
      <w:sz w:val="16"/>
      <w:szCs w:val="16"/>
      <w:lang w:val="es-ES_tradnl"/>
    </w:rPr>
  </w:style>
  <w:style w:type="character" w:customStyle="1" w:styleId="BalloonTextChar">
    <w:name w:val="Balloon Text Char"/>
    <w:basedOn w:val="DefaultParagraphFont"/>
    <w:link w:val="BalloonText"/>
    <w:uiPriority w:val="99"/>
    <w:semiHidden/>
    <w:rsid w:val="00763E04"/>
    <w:rPr>
      <w:sz w:val="0"/>
      <w:szCs w:val="0"/>
    </w:rPr>
  </w:style>
  <w:style w:type="paragraph" w:styleId="NormalWeb">
    <w:name w:val="Normal (Web)"/>
    <w:basedOn w:val="Normal"/>
    <w:uiPriority w:val="99"/>
    <w:rsid w:val="005E308D"/>
    <w:pPr>
      <w:spacing w:before="100" w:beforeAutospacing="1" w:after="100" w:afterAutospacing="1"/>
    </w:pPr>
    <w:rPr>
      <w:rFonts w:ascii="Arial Unicode MS" w:eastAsia="Arial Unicode MS" w:hAnsi="Arial Unicode MS"/>
      <w:sz w:val="20"/>
    </w:rPr>
  </w:style>
  <w:style w:type="paragraph" w:styleId="BodyText3">
    <w:name w:val="Body Text 3"/>
    <w:basedOn w:val="Normal"/>
    <w:link w:val="BodyText3Char"/>
    <w:uiPriority w:val="99"/>
    <w:rsid w:val="005E308D"/>
    <w:pPr>
      <w:jc w:val="both"/>
    </w:pPr>
    <w:rPr>
      <w:rFonts w:ascii="Arial" w:hAnsi="Arial"/>
      <w:i/>
      <w:sz w:val="20"/>
      <w:szCs w:val="20"/>
    </w:rPr>
  </w:style>
  <w:style w:type="character" w:customStyle="1" w:styleId="BodyText3Char">
    <w:name w:val="Body Text 3 Char"/>
    <w:basedOn w:val="DefaultParagraphFont"/>
    <w:link w:val="BodyText3"/>
    <w:uiPriority w:val="99"/>
    <w:rsid w:val="00763E04"/>
    <w:rPr>
      <w:sz w:val="16"/>
      <w:szCs w:val="16"/>
    </w:rPr>
  </w:style>
  <w:style w:type="paragraph" w:styleId="BlockText">
    <w:name w:val="Block Text"/>
    <w:basedOn w:val="Normal"/>
    <w:uiPriority w:val="99"/>
    <w:rsid w:val="005E308D"/>
    <w:pPr>
      <w:ind w:left="180" w:right="108"/>
      <w:jc w:val="both"/>
    </w:pPr>
    <w:rPr>
      <w:rFonts w:ascii="Comic Sans MS" w:hAnsi="Comic Sans MS" w:cs="Arial"/>
      <w:b/>
      <w:bCs/>
      <w:i/>
      <w:iCs/>
      <w:sz w:val="16"/>
    </w:rPr>
  </w:style>
  <w:style w:type="paragraph" w:styleId="BodyTextIndent">
    <w:name w:val="Body Text Indent"/>
    <w:basedOn w:val="Normal"/>
    <w:link w:val="BodyTextIndentChar"/>
    <w:uiPriority w:val="99"/>
    <w:rsid w:val="005E308D"/>
    <w:pPr>
      <w:ind w:left="603"/>
    </w:pPr>
    <w:rPr>
      <w:rFonts w:ascii="Arial" w:hAnsi="Arial" w:cs="Arial"/>
      <w:sz w:val="20"/>
    </w:rPr>
  </w:style>
  <w:style w:type="character" w:customStyle="1" w:styleId="BodyTextIndentChar">
    <w:name w:val="Body Text Indent Char"/>
    <w:basedOn w:val="DefaultParagraphFont"/>
    <w:link w:val="BodyTextIndent"/>
    <w:uiPriority w:val="99"/>
    <w:rsid w:val="00763E04"/>
    <w:rPr>
      <w:sz w:val="24"/>
      <w:szCs w:val="24"/>
    </w:rPr>
  </w:style>
  <w:style w:type="paragraph" w:styleId="BodyTextIndent3">
    <w:name w:val="Body Text Indent 3"/>
    <w:basedOn w:val="Normal"/>
    <w:link w:val="BodyTextIndent3Char"/>
    <w:uiPriority w:val="99"/>
    <w:rsid w:val="005E308D"/>
    <w:pPr>
      <w:ind w:left="2043" w:hanging="837"/>
    </w:pPr>
    <w:rPr>
      <w:rFonts w:ascii="Arial" w:hAnsi="Arial" w:cs="Arial"/>
      <w:sz w:val="20"/>
    </w:rPr>
  </w:style>
  <w:style w:type="character" w:customStyle="1" w:styleId="BodyTextIndent3Char">
    <w:name w:val="Body Text Indent 3 Char"/>
    <w:basedOn w:val="DefaultParagraphFont"/>
    <w:link w:val="BodyTextIndent3"/>
    <w:uiPriority w:val="99"/>
    <w:rsid w:val="00763E04"/>
    <w:rPr>
      <w:sz w:val="16"/>
      <w:szCs w:val="16"/>
    </w:rPr>
  </w:style>
  <w:style w:type="paragraph" w:styleId="ListBullet">
    <w:name w:val="List Bullet"/>
    <w:basedOn w:val="Normal"/>
    <w:autoRedefine/>
    <w:uiPriority w:val="99"/>
    <w:rsid w:val="005E308D"/>
    <w:pPr>
      <w:numPr>
        <w:numId w:val="9"/>
      </w:numPr>
    </w:pPr>
    <w:rPr>
      <w:sz w:val="20"/>
      <w:szCs w:val="20"/>
    </w:rPr>
  </w:style>
  <w:style w:type="paragraph" w:styleId="ListBullet2">
    <w:name w:val="List Bullet 2"/>
    <w:basedOn w:val="Normal"/>
    <w:autoRedefine/>
    <w:uiPriority w:val="99"/>
    <w:rsid w:val="005E308D"/>
    <w:pPr>
      <w:numPr>
        <w:numId w:val="10"/>
      </w:numPr>
    </w:pPr>
    <w:rPr>
      <w:sz w:val="20"/>
      <w:szCs w:val="20"/>
    </w:rPr>
  </w:style>
  <w:style w:type="paragraph" w:styleId="ListBullet3">
    <w:name w:val="List Bullet 3"/>
    <w:basedOn w:val="Normal"/>
    <w:autoRedefine/>
    <w:uiPriority w:val="99"/>
    <w:rsid w:val="005E308D"/>
    <w:pPr>
      <w:numPr>
        <w:numId w:val="11"/>
      </w:numPr>
    </w:pPr>
    <w:rPr>
      <w:sz w:val="20"/>
      <w:szCs w:val="20"/>
    </w:rPr>
  </w:style>
  <w:style w:type="paragraph" w:styleId="ListBullet4">
    <w:name w:val="List Bullet 4"/>
    <w:basedOn w:val="Normal"/>
    <w:autoRedefine/>
    <w:uiPriority w:val="99"/>
    <w:rsid w:val="005E308D"/>
    <w:pPr>
      <w:numPr>
        <w:numId w:val="12"/>
      </w:numPr>
    </w:pPr>
    <w:rPr>
      <w:sz w:val="20"/>
      <w:szCs w:val="20"/>
    </w:rPr>
  </w:style>
  <w:style w:type="paragraph" w:styleId="ListBullet5">
    <w:name w:val="List Bullet 5"/>
    <w:basedOn w:val="Normal"/>
    <w:autoRedefine/>
    <w:uiPriority w:val="99"/>
    <w:rsid w:val="005E308D"/>
    <w:pPr>
      <w:numPr>
        <w:numId w:val="13"/>
      </w:numPr>
    </w:pPr>
    <w:rPr>
      <w:sz w:val="20"/>
      <w:szCs w:val="20"/>
    </w:rPr>
  </w:style>
  <w:style w:type="paragraph" w:styleId="ListNumber">
    <w:name w:val="List Number"/>
    <w:basedOn w:val="Normal"/>
    <w:uiPriority w:val="99"/>
    <w:rsid w:val="005E308D"/>
    <w:pPr>
      <w:numPr>
        <w:numId w:val="8"/>
      </w:numPr>
    </w:pPr>
    <w:rPr>
      <w:sz w:val="20"/>
      <w:szCs w:val="20"/>
    </w:rPr>
  </w:style>
  <w:style w:type="paragraph" w:styleId="ListNumber2">
    <w:name w:val="List Number 2"/>
    <w:basedOn w:val="Normal"/>
    <w:uiPriority w:val="99"/>
    <w:rsid w:val="005E308D"/>
    <w:pPr>
      <w:tabs>
        <w:tab w:val="num" w:pos="720"/>
      </w:tabs>
      <w:ind w:left="720" w:hanging="360"/>
    </w:pPr>
    <w:rPr>
      <w:sz w:val="20"/>
      <w:szCs w:val="20"/>
    </w:rPr>
  </w:style>
  <w:style w:type="paragraph" w:styleId="ListNumber3">
    <w:name w:val="List Number 3"/>
    <w:basedOn w:val="Normal"/>
    <w:uiPriority w:val="99"/>
    <w:rsid w:val="005E308D"/>
    <w:pPr>
      <w:tabs>
        <w:tab w:val="num" w:pos="1080"/>
      </w:tabs>
      <w:ind w:left="1080" w:hanging="360"/>
    </w:pPr>
    <w:rPr>
      <w:sz w:val="20"/>
      <w:szCs w:val="20"/>
    </w:rPr>
  </w:style>
  <w:style w:type="paragraph" w:styleId="ListNumber4">
    <w:name w:val="List Number 4"/>
    <w:basedOn w:val="Normal"/>
    <w:uiPriority w:val="99"/>
    <w:rsid w:val="005E308D"/>
    <w:pPr>
      <w:numPr>
        <w:numId w:val="15"/>
      </w:numPr>
    </w:pPr>
    <w:rPr>
      <w:sz w:val="20"/>
      <w:szCs w:val="20"/>
    </w:rPr>
  </w:style>
  <w:style w:type="paragraph" w:styleId="ListNumber5">
    <w:name w:val="List Number 5"/>
    <w:basedOn w:val="Normal"/>
    <w:uiPriority w:val="99"/>
    <w:rsid w:val="005E308D"/>
    <w:pPr>
      <w:numPr>
        <w:numId w:val="16"/>
      </w:numPr>
    </w:pPr>
    <w:rPr>
      <w:sz w:val="20"/>
      <w:szCs w:val="20"/>
    </w:rPr>
  </w:style>
  <w:style w:type="paragraph" w:customStyle="1" w:styleId="SectionTitle">
    <w:name w:val="Section Title"/>
    <w:next w:val="Normal"/>
    <w:rsid w:val="005E308D"/>
    <w:pPr>
      <w:spacing w:after="200"/>
      <w:jc w:val="center"/>
    </w:pPr>
    <w:rPr>
      <w:b/>
      <w:sz w:val="44"/>
      <w:lang w:val="en-GB"/>
    </w:rPr>
  </w:style>
  <w:style w:type="paragraph" w:styleId="Title">
    <w:name w:val="Title"/>
    <w:basedOn w:val="Normal"/>
    <w:link w:val="TitleChar"/>
    <w:uiPriority w:val="10"/>
    <w:qFormat/>
    <w:rsid w:val="005E308D"/>
    <w:pPr>
      <w:jc w:val="center"/>
    </w:pPr>
    <w:rPr>
      <w:rFonts w:ascii="Arial" w:hAnsi="Arial"/>
      <w:b/>
      <w:sz w:val="48"/>
      <w:szCs w:val="20"/>
    </w:rPr>
  </w:style>
  <w:style w:type="character" w:customStyle="1" w:styleId="TitleChar">
    <w:name w:val="Title Char"/>
    <w:basedOn w:val="DefaultParagraphFont"/>
    <w:link w:val="Title"/>
    <w:uiPriority w:val="10"/>
    <w:rsid w:val="00763E04"/>
    <w:rPr>
      <w:rFonts w:ascii="Cambria" w:eastAsia="Times New Roman" w:hAnsi="Cambria" w:cs="Times New Roman"/>
      <w:b/>
      <w:bCs/>
      <w:kern w:val="28"/>
      <w:sz w:val="32"/>
      <w:szCs w:val="32"/>
    </w:rPr>
  </w:style>
  <w:style w:type="paragraph" w:customStyle="1" w:styleId="Outline2">
    <w:name w:val="Outline2"/>
    <w:basedOn w:val="Normal"/>
    <w:rsid w:val="005E308D"/>
    <w:pPr>
      <w:tabs>
        <w:tab w:val="num" w:pos="360"/>
        <w:tab w:val="num" w:pos="864"/>
      </w:tabs>
      <w:spacing w:before="240"/>
      <w:ind w:left="864" w:hanging="504"/>
    </w:pPr>
    <w:rPr>
      <w:rFonts w:ascii="Arial" w:hAnsi="Arial"/>
      <w:kern w:val="28"/>
      <w:sz w:val="20"/>
      <w:szCs w:val="20"/>
    </w:rPr>
  </w:style>
  <w:style w:type="paragraph" w:styleId="List">
    <w:name w:val="List"/>
    <w:aliases w:val="1. List"/>
    <w:basedOn w:val="Normal"/>
    <w:uiPriority w:val="99"/>
    <w:rsid w:val="005E308D"/>
    <w:pPr>
      <w:spacing w:before="120" w:after="120"/>
      <w:ind w:left="1440"/>
      <w:jc w:val="both"/>
    </w:pPr>
    <w:rPr>
      <w:rFonts w:ascii="Arial" w:hAnsi="Arial"/>
      <w:sz w:val="20"/>
      <w:szCs w:val="20"/>
    </w:rPr>
  </w:style>
  <w:style w:type="paragraph" w:customStyle="1" w:styleId="explanatoryclause">
    <w:name w:val="explanatory_clause"/>
    <w:basedOn w:val="Normal"/>
    <w:rsid w:val="005E308D"/>
    <w:pPr>
      <w:suppressAutoHyphens/>
      <w:spacing w:after="240"/>
      <w:ind w:left="738" w:right="-14" w:hanging="738"/>
    </w:pPr>
    <w:rPr>
      <w:rFonts w:ascii="Arial" w:hAnsi="Arial"/>
      <w:sz w:val="22"/>
      <w:szCs w:val="20"/>
    </w:rPr>
  </w:style>
  <w:style w:type="character" w:styleId="Hyperlink">
    <w:name w:val="Hyperlink"/>
    <w:basedOn w:val="DefaultParagraphFont"/>
    <w:uiPriority w:val="99"/>
    <w:rsid w:val="005E308D"/>
    <w:rPr>
      <w:color w:val="0000FF"/>
      <w:u w:val="single"/>
    </w:rPr>
  </w:style>
  <w:style w:type="paragraph" w:customStyle="1" w:styleId="Level3Body">
    <w:name w:val="Level 3 (Body)"/>
    <w:rsid w:val="005E308D"/>
    <w:pPr>
      <w:tabs>
        <w:tab w:val="left" w:pos="1502"/>
      </w:tabs>
      <w:spacing w:line="270" w:lineRule="atLeast"/>
      <w:ind w:left="1502" w:hanging="425"/>
      <w:jc w:val="both"/>
    </w:pPr>
    <w:rPr>
      <w:rFonts w:ascii="Optima" w:hAnsi="Optima"/>
      <w:sz w:val="22"/>
    </w:rPr>
  </w:style>
  <w:style w:type="paragraph" w:styleId="List2">
    <w:name w:val="List 2"/>
    <w:basedOn w:val="Normal"/>
    <w:uiPriority w:val="99"/>
    <w:rsid w:val="005E308D"/>
    <w:pPr>
      <w:ind w:left="720" w:hanging="360"/>
    </w:pPr>
  </w:style>
  <w:style w:type="paragraph" w:styleId="List3">
    <w:name w:val="List 3"/>
    <w:basedOn w:val="Normal"/>
    <w:uiPriority w:val="99"/>
    <w:rsid w:val="005E308D"/>
    <w:pPr>
      <w:ind w:left="1080" w:hanging="360"/>
    </w:pPr>
  </w:style>
  <w:style w:type="paragraph" w:styleId="MessageHeader">
    <w:name w:val="Message Header"/>
    <w:basedOn w:val="Normal"/>
    <w:link w:val="MessageHeaderChar"/>
    <w:uiPriority w:val="99"/>
    <w:rsid w:val="005E308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rsid w:val="00763E04"/>
    <w:rPr>
      <w:rFonts w:ascii="Cambria" w:eastAsia="Times New Roman" w:hAnsi="Cambria" w:cs="Times New Roman"/>
      <w:sz w:val="24"/>
      <w:szCs w:val="24"/>
      <w:shd w:val="pct20" w:color="auto" w:fill="auto"/>
    </w:rPr>
  </w:style>
  <w:style w:type="paragraph" w:styleId="ListContinue2">
    <w:name w:val="List Continue 2"/>
    <w:basedOn w:val="Normal"/>
    <w:uiPriority w:val="99"/>
    <w:rsid w:val="005E308D"/>
    <w:pPr>
      <w:spacing w:after="120"/>
      <w:ind w:left="720"/>
    </w:pPr>
  </w:style>
  <w:style w:type="paragraph" w:styleId="ListContinue3">
    <w:name w:val="List Continue 3"/>
    <w:basedOn w:val="Normal"/>
    <w:uiPriority w:val="99"/>
    <w:rsid w:val="005E308D"/>
    <w:pPr>
      <w:spacing w:after="120"/>
      <w:ind w:left="1080"/>
    </w:pPr>
  </w:style>
  <w:style w:type="paragraph" w:customStyle="1" w:styleId="Enclosure">
    <w:name w:val="Enclosure"/>
    <w:basedOn w:val="Normal"/>
    <w:rsid w:val="005E308D"/>
  </w:style>
  <w:style w:type="paragraph" w:styleId="NormalIndent">
    <w:name w:val="Normal Indent"/>
    <w:basedOn w:val="Normal"/>
    <w:uiPriority w:val="99"/>
    <w:rsid w:val="005E308D"/>
    <w:pPr>
      <w:ind w:left="720"/>
    </w:pPr>
  </w:style>
  <w:style w:type="character" w:styleId="FollowedHyperlink">
    <w:name w:val="FollowedHyperlink"/>
    <w:basedOn w:val="DefaultParagraphFont"/>
    <w:uiPriority w:val="99"/>
    <w:rsid w:val="005E308D"/>
    <w:rPr>
      <w:color w:val="800080"/>
      <w:u w:val="single"/>
    </w:rPr>
  </w:style>
  <w:style w:type="paragraph" w:styleId="BodyTextIndent2">
    <w:name w:val="Body Text Indent 2"/>
    <w:basedOn w:val="Normal"/>
    <w:link w:val="BodyTextIndent2Char"/>
    <w:uiPriority w:val="99"/>
    <w:rsid w:val="005E308D"/>
    <w:pPr>
      <w:tabs>
        <w:tab w:val="left" w:pos="720"/>
        <w:tab w:val="right" w:pos="8741"/>
      </w:tabs>
      <w:ind w:left="720" w:hanging="720"/>
    </w:pPr>
    <w:rPr>
      <w:rFonts w:ascii="Arial" w:hAnsi="Arial"/>
      <w:sz w:val="22"/>
      <w:szCs w:val="20"/>
    </w:rPr>
  </w:style>
  <w:style w:type="character" w:customStyle="1" w:styleId="BodyTextIndent2Char">
    <w:name w:val="Body Text Indent 2 Char"/>
    <w:basedOn w:val="DefaultParagraphFont"/>
    <w:link w:val="BodyTextIndent2"/>
    <w:uiPriority w:val="99"/>
    <w:rsid w:val="00763E04"/>
    <w:rPr>
      <w:sz w:val="24"/>
      <w:szCs w:val="24"/>
    </w:rPr>
  </w:style>
  <w:style w:type="paragraph" w:customStyle="1" w:styleId="ShortReturnAddress">
    <w:name w:val="Short Return Address"/>
    <w:basedOn w:val="Normal"/>
    <w:rsid w:val="005E308D"/>
  </w:style>
  <w:style w:type="paragraph" w:styleId="IndexHeading">
    <w:name w:val="index heading"/>
    <w:basedOn w:val="Normal"/>
    <w:next w:val="Index1"/>
    <w:uiPriority w:val="99"/>
    <w:semiHidden/>
    <w:rsid w:val="005E308D"/>
    <w:rPr>
      <w:sz w:val="20"/>
      <w:szCs w:val="20"/>
    </w:rPr>
  </w:style>
  <w:style w:type="character" w:styleId="FootnoteReference">
    <w:name w:val="footnote reference"/>
    <w:basedOn w:val="DefaultParagraphFont"/>
    <w:uiPriority w:val="99"/>
    <w:semiHidden/>
    <w:rsid w:val="005E308D"/>
    <w:rPr>
      <w:vertAlign w:val="superscript"/>
    </w:rPr>
  </w:style>
  <w:style w:type="paragraph" w:customStyle="1" w:styleId="RightPar5">
    <w:name w:val="Right Par 5"/>
    <w:rsid w:val="005E308D"/>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character" w:customStyle="1" w:styleId="EquationCaption">
    <w:name w:val="_Equation Caption"/>
    <w:rsid w:val="005E308D"/>
  </w:style>
  <w:style w:type="character" w:customStyle="1" w:styleId="TechInit">
    <w:name w:val="Tech Init"/>
    <w:rsid w:val="005E308D"/>
    <w:rPr>
      <w:rFonts w:ascii="Times New Roman" w:hAnsi="Times New Roman"/>
      <w:sz w:val="20"/>
      <w:lang w:val="en-US"/>
    </w:rPr>
  </w:style>
  <w:style w:type="character" w:customStyle="1" w:styleId="Technical1">
    <w:name w:val="Technical 1"/>
    <w:rsid w:val="005E308D"/>
    <w:rPr>
      <w:rFonts w:ascii="Times New Roman" w:hAnsi="Times New Roman"/>
      <w:sz w:val="20"/>
      <w:lang w:val="en-US"/>
    </w:rPr>
  </w:style>
  <w:style w:type="character" w:customStyle="1" w:styleId="Technical2">
    <w:name w:val="Technical 2"/>
    <w:rsid w:val="005E308D"/>
    <w:rPr>
      <w:rFonts w:ascii="Times New Roman" w:hAnsi="Times New Roman"/>
      <w:sz w:val="20"/>
      <w:lang w:val="en-US"/>
    </w:rPr>
  </w:style>
  <w:style w:type="character" w:customStyle="1" w:styleId="Technical3">
    <w:name w:val="Technical 3"/>
    <w:rsid w:val="005E308D"/>
    <w:rPr>
      <w:rFonts w:ascii="Times New Roman" w:hAnsi="Times New Roman"/>
      <w:sz w:val="20"/>
      <w:lang w:val="en-US"/>
    </w:rPr>
  </w:style>
  <w:style w:type="paragraph" w:customStyle="1" w:styleId="Technical5">
    <w:name w:val="Technical 5"/>
    <w:rsid w:val="005E308D"/>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rsid w:val="005E308D"/>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rsid w:val="005E308D"/>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rsid w:val="005E308D"/>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basedOn w:val="DefaultParagraphFont"/>
    <w:rsid w:val="005E308D"/>
    <w:rPr>
      <w:rFonts w:cs="Times New Roman"/>
    </w:rPr>
  </w:style>
  <w:style w:type="paragraph" w:customStyle="1" w:styleId="Document1">
    <w:name w:val="Document 1"/>
    <w:rsid w:val="005E308D"/>
    <w:pPr>
      <w:keepNext/>
      <w:keepLines/>
      <w:tabs>
        <w:tab w:val="left" w:pos="-720"/>
      </w:tabs>
      <w:suppressAutoHyphens/>
      <w:overflowPunct w:val="0"/>
      <w:autoSpaceDE w:val="0"/>
      <w:autoSpaceDN w:val="0"/>
      <w:adjustRightInd w:val="0"/>
      <w:textAlignment w:val="baseline"/>
    </w:pPr>
  </w:style>
  <w:style w:type="character" w:customStyle="1" w:styleId="Document2">
    <w:name w:val="Document 2"/>
    <w:rsid w:val="005E308D"/>
    <w:rPr>
      <w:rFonts w:ascii="Times New Roman" w:hAnsi="Times New Roman"/>
      <w:sz w:val="20"/>
      <w:lang w:val="en-US"/>
    </w:rPr>
  </w:style>
  <w:style w:type="character" w:customStyle="1" w:styleId="Document3">
    <w:name w:val="Document 3"/>
    <w:rsid w:val="005E308D"/>
    <w:rPr>
      <w:rFonts w:ascii="Times New Roman" w:hAnsi="Times New Roman"/>
      <w:sz w:val="20"/>
      <w:lang w:val="en-US"/>
    </w:rPr>
  </w:style>
  <w:style w:type="character" w:customStyle="1" w:styleId="Document4">
    <w:name w:val="Document 4"/>
    <w:rsid w:val="005E308D"/>
    <w:rPr>
      <w:b/>
      <w:i/>
      <w:sz w:val="20"/>
    </w:rPr>
  </w:style>
  <w:style w:type="character" w:customStyle="1" w:styleId="Document5">
    <w:name w:val="Document 5"/>
    <w:basedOn w:val="DefaultParagraphFont"/>
    <w:rsid w:val="005E308D"/>
    <w:rPr>
      <w:rFonts w:cs="Times New Roman"/>
    </w:rPr>
  </w:style>
  <w:style w:type="character" w:customStyle="1" w:styleId="Document6">
    <w:name w:val="Document 6"/>
    <w:basedOn w:val="DefaultParagraphFont"/>
    <w:rsid w:val="005E308D"/>
    <w:rPr>
      <w:rFonts w:cs="Times New Roman"/>
    </w:rPr>
  </w:style>
  <w:style w:type="character" w:customStyle="1" w:styleId="Document7">
    <w:name w:val="Document 7"/>
    <w:basedOn w:val="DefaultParagraphFont"/>
    <w:rsid w:val="005E308D"/>
    <w:rPr>
      <w:rFonts w:cs="Times New Roman"/>
    </w:rPr>
  </w:style>
  <w:style w:type="character" w:customStyle="1" w:styleId="Document8">
    <w:name w:val="Document 8"/>
    <w:basedOn w:val="DefaultParagraphFont"/>
    <w:rsid w:val="005E308D"/>
    <w:rPr>
      <w:rFonts w:cs="Times New Roman"/>
    </w:rPr>
  </w:style>
  <w:style w:type="paragraph" w:customStyle="1" w:styleId="Pleading">
    <w:name w:val="Pleading"/>
    <w:rsid w:val="005E308D"/>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sid w:val="005E308D"/>
    <w:rPr>
      <w:rFonts w:ascii="Times New Roman" w:hAnsi="Times New Roman"/>
      <w:sz w:val="20"/>
      <w:lang w:val="en-US"/>
    </w:rPr>
  </w:style>
  <w:style w:type="paragraph" w:customStyle="1" w:styleId="BHead">
    <w:name w:val="B Head"/>
    <w:rsid w:val="005E308D"/>
    <w:pPr>
      <w:tabs>
        <w:tab w:val="left" w:pos="-720"/>
      </w:tabs>
      <w:suppressAutoHyphens/>
      <w:overflowPunct w:val="0"/>
      <w:autoSpaceDE w:val="0"/>
      <w:autoSpaceDN w:val="0"/>
      <w:adjustRightInd w:val="0"/>
      <w:textAlignment w:val="baseline"/>
    </w:pPr>
  </w:style>
  <w:style w:type="paragraph" w:customStyle="1" w:styleId="CHead">
    <w:name w:val="C Head"/>
    <w:rsid w:val="005E308D"/>
    <w:pPr>
      <w:tabs>
        <w:tab w:val="left" w:pos="-720"/>
      </w:tabs>
      <w:suppressAutoHyphens/>
      <w:overflowPunct w:val="0"/>
      <w:autoSpaceDE w:val="0"/>
      <w:autoSpaceDN w:val="0"/>
      <w:adjustRightInd w:val="0"/>
      <w:textAlignment w:val="baseline"/>
    </w:pPr>
  </w:style>
  <w:style w:type="paragraph" w:customStyle="1" w:styleId="SecNoHe">
    <w:name w:val="Sec No. &amp; He"/>
    <w:rsid w:val="005E308D"/>
    <w:pPr>
      <w:tabs>
        <w:tab w:val="left" w:pos="-720"/>
      </w:tabs>
      <w:suppressAutoHyphens/>
      <w:overflowPunct w:val="0"/>
      <w:autoSpaceDE w:val="0"/>
      <w:autoSpaceDN w:val="0"/>
      <w:adjustRightInd w:val="0"/>
      <w:textAlignment w:val="baseline"/>
    </w:pPr>
  </w:style>
  <w:style w:type="character" w:customStyle="1" w:styleId="DefaultPara">
    <w:name w:val="Default Para"/>
    <w:rsid w:val="005E308D"/>
    <w:rPr>
      <w:rFonts w:ascii="CG Times" w:hAnsi="CG Times"/>
      <w:b/>
      <w:i/>
      <w:sz w:val="24"/>
      <w:lang w:val="en-US"/>
    </w:rPr>
  </w:style>
  <w:style w:type="paragraph" w:customStyle="1" w:styleId="RightPar1">
    <w:name w:val="Right Par[1]"/>
    <w:rsid w:val="005E308D"/>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rPr>
  </w:style>
  <w:style w:type="paragraph" w:customStyle="1" w:styleId="RightPar2">
    <w:name w:val="Right Par[2]"/>
    <w:rsid w:val="005E308D"/>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rPr>
  </w:style>
  <w:style w:type="paragraph" w:customStyle="1" w:styleId="RightPar3">
    <w:name w:val="Right Par[3]"/>
    <w:rsid w:val="005E308D"/>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rPr>
  </w:style>
  <w:style w:type="paragraph" w:customStyle="1" w:styleId="RightPar4">
    <w:name w:val="Right Par[4]"/>
    <w:rsid w:val="005E308D"/>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rPr>
  </w:style>
  <w:style w:type="paragraph" w:customStyle="1" w:styleId="RightPar50">
    <w:name w:val="Right Par[5]"/>
    <w:rsid w:val="005E308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rPr>
  </w:style>
  <w:style w:type="paragraph" w:customStyle="1" w:styleId="RightPar6">
    <w:name w:val="Right Par[6]"/>
    <w:rsid w:val="005E308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rPr>
  </w:style>
  <w:style w:type="paragraph" w:customStyle="1" w:styleId="RightPar7">
    <w:name w:val="Right Par[7]"/>
    <w:rsid w:val="005E308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rPr>
  </w:style>
  <w:style w:type="paragraph" w:customStyle="1" w:styleId="RightPar8">
    <w:name w:val="Right Par[8]"/>
    <w:rsid w:val="005E308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rPr>
  </w:style>
  <w:style w:type="character" w:customStyle="1" w:styleId="Bibliogrphy">
    <w:name w:val="Bibliogrphy"/>
    <w:basedOn w:val="DefaultParagraphFont"/>
    <w:rsid w:val="005E308D"/>
    <w:rPr>
      <w:rFonts w:cs="Times New Roman"/>
    </w:rPr>
  </w:style>
  <w:style w:type="character" w:customStyle="1" w:styleId="BulletList">
    <w:name w:val="Bullet List"/>
    <w:basedOn w:val="DefaultParagraphFont"/>
    <w:rsid w:val="005E308D"/>
    <w:rPr>
      <w:rFonts w:cs="Times New Roman"/>
    </w:rPr>
  </w:style>
  <w:style w:type="paragraph" w:customStyle="1" w:styleId="Head21">
    <w:name w:val="Head 2.1"/>
    <w:basedOn w:val="Normal"/>
    <w:rsid w:val="005E308D"/>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rsid w:val="005E308D"/>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Normal"/>
    <w:rsid w:val="005E308D"/>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rsid w:val="005E308D"/>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Normal"/>
    <w:rsid w:val="005E308D"/>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rsid w:val="005E308D"/>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FootnoteText">
    <w:name w:val="footnote text"/>
    <w:basedOn w:val="Normal"/>
    <w:link w:val="FootnoteTextChar"/>
    <w:uiPriority w:val="99"/>
    <w:semiHidden/>
    <w:rsid w:val="005E308D"/>
    <w:pPr>
      <w:tabs>
        <w:tab w:val="left" w:pos="360"/>
      </w:tabs>
      <w:suppressAutoHyphens/>
      <w:overflowPunct w:val="0"/>
      <w:autoSpaceDE w:val="0"/>
      <w:autoSpaceDN w:val="0"/>
      <w:adjustRightInd w:val="0"/>
      <w:ind w:left="360" w:hanging="360"/>
      <w:textAlignment w:val="baseline"/>
    </w:pPr>
    <w:rPr>
      <w:sz w:val="20"/>
      <w:szCs w:val="20"/>
    </w:rPr>
  </w:style>
  <w:style w:type="character" w:customStyle="1" w:styleId="FootnoteTextChar">
    <w:name w:val="Footnote Text Char"/>
    <w:basedOn w:val="DefaultParagraphFont"/>
    <w:link w:val="FootnoteText"/>
    <w:uiPriority w:val="99"/>
    <w:semiHidden/>
    <w:rsid w:val="00763E04"/>
  </w:style>
  <w:style w:type="paragraph" w:customStyle="1" w:styleId="text3">
    <w:name w:val="text 3"/>
    <w:basedOn w:val="Normal"/>
    <w:rsid w:val="005E308D"/>
    <w:pPr>
      <w:spacing w:before="240" w:after="240"/>
      <w:ind w:left="1418"/>
    </w:pPr>
  </w:style>
  <w:style w:type="paragraph" w:customStyle="1" w:styleId="e4">
    <w:name w:val="e4"/>
    <w:aliases w:val="exh line end"/>
    <w:basedOn w:val="Normal"/>
    <w:next w:val="Normal"/>
    <w:rsid w:val="005E308D"/>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NoteHeading">
    <w:name w:val="Note Heading"/>
    <w:basedOn w:val="Normal"/>
    <w:next w:val="Normal"/>
    <w:link w:val="NoteHeadingChar"/>
    <w:uiPriority w:val="99"/>
    <w:rsid w:val="00402C5B"/>
    <w:pPr>
      <w:suppressAutoHyphens/>
      <w:overflowPunct w:val="0"/>
      <w:autoSpaceDE w:val="0"/>
      <w:autoSpaceDN w:val="0"/>
      <w:adjustRightInd w:val="0"/>
      <w:jc w:val="both"/>
      <w:textAlignment w:val="baseline"/>
    </w:pPr>
    <w:rPr>
      <w:szCs w:val="20"/>
    </w:rPr>
  </w:style>
  <w:style w:type="character" w:customStyle="1" w:styleId="NoteHeadingChar">
    <w:name w:val="Note Heading Char"/>
    <w:basedOn w:val="DefaultParagraphFont"/>
    <w:link w:val="NoteHeading"/>
    <w:uiPriority w:val="99"/>
    <w:rsid w:val="00763E04"/>
    <w:rPr>
      <w:sz w:val="24"/>
      <w:szCs w:val="24"/>
    </w:rPr>
  </w:style>
  <w:style w:type="character" w:customStyle="1" w:styleId="Header2-SubClausesCharChar">
    <w:name w:val="Header 2 - SubClauses Char Char"/>
    <w:rsid w:val="005E308D"/>
    <w:rPr>
      <w:sz w:val="24"/>
      <w:lang w:val="en-US" w:eastAsia="en-US"/>
    </w:rPr>
  </w:style>
  <w:style w:type="paragraph" w:customStyle="1" w:styleId="SectionXHeader3">
    <w:name w:val="Section X Header 3"/>
    <w:basedOn w:val="Heading1"/>
    <w:autoRedefine/>
    <w:rsid w:val="00451007"/>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autoRedefine/>
    <w:rsid w:val="005E308D"/>
    <w:pPr>
      <w:spacing w:before="3120" w:after="240"/>
      <w:jc w:val="center"/>
    </w:pPr>
    <w:rPr>
      <w:b/>
      <w:sz w:val="48"/>
      <w:szCs w:val="20"/>
    </w:rPr>
  </w:style>
  <w:style w:type="paragraph" w:customStyle="1" w:styleId="plane">
    <w:name w:val="plane"/>
    <w:basedOn w:val="Normal"/>
    <w:rsid w:val="005E308D"/>
    <w:pPr>
      <w:suppressAutoHyphens/>
      <w:jc w:val="both"/>
    </w:pPr>
    <w:rPr>
      <w:rFonts w:ascii="Tms Rmn" w:hAnsi="Tms Rmn"/>
      <w:szCs w:val="20"/>
    </w:rPr>
  </w:style>
  <w:style w:type="paragraph" w:customStyle="1" w:styleId="S8Header1">
    <w:name w:val="S8 Header 1"/>
    <w:basedOn w:val="Normal"/>
    <w:next w:val="Normal"/>
    <w:rsid w:val="005E308D"/>
    <w:pPr>
      <w:spacing w:before="120" w:after="200"/>
      <w:jc w:val="both"/>
    </w:pPr>
    <w:rPr>
      <w:b/>
      <w:szCs w:val="20"/>
    </w:rPr>
  </w:style>
  <w:style w:type="paragraph" w:customStyle="1" w:styleId="S1-Header1">
    <w:name w:val="S1-Header1"/>
    <w:basedOn w:val="Normal"/>
    <w:rsid w:val="005E308D"/>
    <w:pPr>
      <w:numPr>
        <w:numId w:val="37"/>
      </w:numPr>
      <w:spacing w:before="240" w:after="240"/>
      <w:jc w:val="center"/>
    </w:pPr>
    <w:rPr>
      <w:b/>
      <w:sz w:val="28"/>
    </w:rPr>
  </w:style>
  <w:style w:type="paragraph" w:customStyle="1" w:styleId="S1-Header2">
    <w:name w:val="S1-Header2"/>
    <w:basedOn w:val="Normal"/>
    <w:rsid w:val="005E308D"/>
    <w:pPr>
      <w:numPr>
        <w:numId w:val="36"/>
      </w:numPr>
      <w:spacing w:after="200"/>
    </w:pPr>
    <w:rPr>
      <w:b/>
    </w:rPr>
  </w:style>
  <w:style w:type="paragraph" w:customStyle="1" w:styleId="StyleHeader2-SubClausesItalic">
    <w:name w:val="Style Header 2 - SubClauses + Italic"/>
    <w:basedOn w:val="Header2-SubClauses"/>
    <w:rsid w:val="005E308D"/>
    <w:rPr>
      <w:i/>
      <w:iCs/>
    </w:rPr>
  </w:style>
  <w:style w:type="character" w:customStyle="1" w:styleId="StyleHeader2-SubClausesItalicChar">
    <w:name w:val="Style Header 2 - SubClauses + Italic Char"/>
    <w:rsid w:val="005E308D"/>
    <w:rPr>
      <w:i/>
      <w:sz w:val="24"/>
      <w:lang w:val="en-US" w:eastAsia="en-US"/>
    </w:rPr>
  </w:style>
  <w:style w:type="paragraph" w:customStyle="1" w:styleId="StyleHeader2-SubClausesAfter6pt">
    <w:name w:val="Style Header 2 - SubClauses + After:  6 pt"/>
    <w:basedOn w:val="Header2-SubClauses"/>
    <w:rsid w:val="005E308D"/>
    <w:rPr>
      <w:rFonts w:cs="Times New Roman"/>
    </w:rPr>
  </w:style>
  <w:style w:type="paragraph" w:customStyle="1" w:styleId="StyleSubtitleLeft013Right02">
    <w:name w:val="Style Subtitle + Left:  0.13&quot; Right:  0.2&quot;"/>
    <w:basedOn w:val="Subtitle"/>
    <w:rsid w:val="005E308D"/>
    <w:pPr>
      <w:ind w:left="180" w:right="288"/>
    </w:pPr>
    <w:rPr>
      <w:bCs/>
    </w:rPr>
  </w:style>
  <w:style w:type="paragraph" w:customStyle="1" w:styleId="StyleArial20ptBoldCenteredBefore6ptAfter12pt">
    <w:name w:val="Style Arial 20 pt Bold Centered Before:  6 pt After:  12 pt"/>
    <w:basedOn w:val="Normal"/>
    <w:rsid w:val="005E308D"/>
    <w:pPr>
      <w:spacing w:before="120" w:after="240"/>
      <w:jc w:val="center"/>
    </w:pPr>
    <w:rPr>
      <w:b/>
      <w:bCs/>
      <w:sz w:val="36"/>
      <w:szCs w:val="20"/>
    </w:rPr>
  </w:style>
  <w:style w:type="paragraph" w:customStyle="1" w:styleId="S3-Header1">
    <w:name w:val="S3-Header 1"/>
    <w:basedOn w:val="Normal"/>
    <w:rsid w:val="005E308D"/>
    <w:pPr>
      <w:spacing w:before="120" w:after="200"/>
      <w:ind w:left="1080" w:hanging="720"/>
      <w:jc w:val="both"/>
    </w:pPr>
    <w:rPr>
      <w:b/>
      <w:bCs/>
      <w:noProof/>
      <w:sz w:val="28"/>
      <w:szCs w:val="20"/>
    </w:rPr>
  </w:style>
  <w:style w:type="paragraph" w:customStyle="1" w:styleId="S3-Heading2">
    <w:name w:val="S3-Heading 2"/>
    <w:basedOn w:val="Normal"/>
    <w:rsid w:val="005E308D"/>
    <w:pPr>
      <w:spacing w:after="200"/>
      <w:ind w:left="1080" w:right="288" w:hanging="720"/>
      <w:jc w:val="both"/>
    </w:pPr>
    <w:rPr>
      <w:b/>
      <w:bCs/>
    </w:rPr>
  </w:style>
  <w:style w:type="paragraph" w:styleId="TOC3">
    <w:name w:val="toc 3"/>
    <w:basedOn w:val="Normal"/>
    <w:next w:val="Normal"/>
    <w:autoRedefine/>
    <w:uiPriority w:val="39"/>
    <w:semiHidden/>
    <w:rsid w:val="005E308D"/>
    <w:pPr>
      <w:ind w:left="480"/>
    </w:pPr>
  </w:style>
  <w:style w:type="paragraph" w:styleId="TOC4">
    <w:name w:val="toc 4"/>
    <w:basedOn w:val="Normal"/>
    <w:next w:val="Normal"/>
    <w:autoRedefine/>
    <w:uiPriority w:val="39"/>
    <w:semiHidden/>
    <w:rsid w:val="005E308D"/>
    <w:pPr>
      <w:ind w:left="720"/>
    </w:pPr>
  </w:style>
  <w:style w:type="paragraph" w:styleId="TOC5">
    <w:name w:val="toc 5"/>
    <w:basedOn w:val="Normal"/>
    <w:next w:val="Normal"/>
    <w:autoRedefine/>
    <w:uiPriority w:val="39"/>
    <w:semiHidden/>
    <w:rsid w:val="005E308D"/>
    <w:pPr>
      <w:ind w:left="960"/>
    </w:pPr>
  </w:style>
  <w:style w:type="paragraph" w:styleId="TOC6">
    <w:name w:val="toc 6"/>
    <w:basedOn w:val="Normal"/>
    <w:next w:val="Normal"/>
    <w:autoRedefine/>
    <w:uiPriority w:val="39"/>
    <w:semiHidden/>
    <w:rsid w:val="005E308D"/>
    <w:pPr>
      <w:ind w:left="1200"/>
    </w:pPr>
  </w:style>
  <w:style w:type="paragraph" w:styleId="TOC7">
    <w:name w:val="toc 7"/>
    <w:basedOn w:val="Normal"/>
    <w:next w:val="Normal"/>
    <w:autoRedefine/>
    <w:uiPriority w:val="39"/>
    <w:semiHidden/>
    <w:rsid w:val="005E308D"/>
    <w:pPr>
      <w:ind w:left="1440"/>
    </w:pPr>
  </w:style>
  <w:style w:type="paragraph" w:styleId="TOC8">
    <w:name w:val="toc 8"/>
    <w:basedOn w:val="Normal"/>
    <w:next w:val="Normal"/>
    <w:autoRedefine/>
    <w:uiPriority w:val="39"/>
    <w:semiHidden/>
    <w:rsid w:val="005E308D"/>
    <w:pPr>
      <w:ind w:left="1680"/>
    </w:pPr>
  </w:style>
  <w:style w:type="paragraph" w:styleId="TOC9">
    <w:name w:val="toc 9"/>
    <w:basedOn w:val="Normal"/>
    <w:next w:val="Normal"/>
    <w:autoRedefine/>
    <w:uiPriority w:val="39"/>
    <w:semiHidden/>
    <w:rsid w:val="005E308D"/>
    <w:pPr>
      <w:ind w:left="1920"/>
    </w:pPr>
  </w:style>
  <w:style w:type="paragraph" w:customStyle="1" w:styleId="S4Header">
    <w:name w:val="S4 Header"/>
    <w:basedOn w:val="Normal"/>
    <w:next w:val="Normal"/>
    <w:rsid w:val="005E308D"/>
    <w:pPr>
      <w:spacing w:before="120" w:after="240"/>
      <w:jc w:val="center"/>
    </w:pPr>
    <w:rPr>
      <w:b/>
      <w:sz w:val="32"/>
      <w:szCs w:val="20"/>
    </w:rPr>
  </w:style>
  <w:style w:type="paragraph" w:customStyle="1" w:styleId="S4-header1">
    <w:name w:val="S4-header1"/>
    <w:basedOn w:val="Normal"/>
    <w:rsid w:val="005E308D"/>
    <w:pPr>
      <w:spacing w:before="120" w:after="240"/>
      <w:jc w:val="center"/>
    </w:pPr>
    <w:rPr>
      <w:b/>
      <w:sz w:val="36"/>
      <w:szCs w:val="20"/>
    </w:rPr>
  </w:style>
  <w:style w:type="paragraph" w:customStyle="1" w:styleId="S4-Header10">
    <w:name w:val="S4-Header 1"/>
    <w:basedOn w:val="Normal"/>
    <w:next w:val="Normal"/>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E308D"/>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493775"/>
    <w:pPr>
      <w:tabs>
        <w:tab w:val="left" w:pos="576"/>
      </w:tabs>
      <w:spacing w:after="200"/>
      <w:ind w:left="576" w:hanging="576"/>
      <w:jc w:val="both"/>
    </w:pPr>
    <w:rPr>
      <w:szCs w:val="20"/>
      <w:lang w:val="es-ES_tradnl"/>
    </w:rPr>
  </w:style>
  <w:style w:type="paragraph" w:customStyle="1" w:styleId="S4-Header2">
    <w:name w:val="S4-Header 2"/>
    <w:basedOn w:val="Normal"/>
    <w:rsid w:val="005E308D"/>
    <w:pPr>
      <w:spacing w:before="120" w:after="240"/>
      <w:jc w:val="center"/>
    </w:pPr>
    <w:rPr>
      <w:b/>
      <w:sz w:val="32"/>
    </w:rPr>
  </w:style>
  <w:style w:type="paragraph" w:customStyle="1" w:styleId="S6-Header1">
    <w:name w:val="S6-Header 1"/>
    <w:basedOn w:val="Normal"/>
    <w:next w:val="Normal"/>
    <w:rsid w:val="005E308D"/>
    <w:pPr>
      <w:spacing w:before="120" w:after="240"/>
      <w:jc w:val="center"/>
    </w:pPr>
    <w:rPr>
      <w:rFonts w:cs="Arial"/>
      <w:b/>
      <w:sz w:val="32"/>
    </w:rPr>
  </w:style>
  <w:style w:type="paragraph" w:customStyle="1" w:styleId="Part">
    <w:name w:val="Part"/>
    <w:basedOn w:val="Normal"/>
    <w:rsid w:val="005E308D"/>
    <w:pPr>
      <w:keepNext/>
      <w:spacing w:before="2280"/>
      <w:jc w:val="center"/>
    </w:pPr>
    <w:rPr>
      <w:b/>
      <w:sz w:val="52"/>
    </w:rPr>
  </w:style>
  <w:style w:type="character" w:styleId="CommentReference">
    <w:name w:val="annotation reference"/>
    <w:basedOn w:val="DefaultParagraphFont"/>
    <w:uiPriority w:val="99"/>
    <w:semiHidden/>
    <w:rsid w:val="005E308D"/>
    <w:rPr>
      <w:sz w:val="16"/>
    </w:rPr>
  </w:style>
  <w:style w:type="paragraph" w:customStyle="1" w:styleId="StyleHead41Before6ptAfter6pt">
    <w:name w:val="Style Head 4.1 + Before:  6 pt After:  6 pt"/>
    <w:basedOn w:val="Head41"/>
    <w:rsid w:val="005E308D"/>
    <w:rPr>
      <w:bCs/>
    </w:rPr>
  </w:style>
  <w:style w:type="paragraph" w:customStyle="1" w:styleId="S9Header1">
    <w:name w:val="S9 Header 1"/>
    <w:basedOn w:val="Normal"/>
    <w:next w:val="Normal"/>
    <w:rsid w:val="005E308D"/>
    <w:pPr>
      <w:spacing w:before="120" w:after="240"/>
      <w:jc w:val="center"/>
    </w:pPr>
    <w:rPr>
      <w:b/>
      <w:sz w:val="36"/>
    </w:rPr>
  </w:style>
  <w:style w:type="paragraph" w:customStyle="1" w:styleId="StyleS1-Header1TimesNewRoman14pt">
    <w:name w:val="Style S1-Header1 + Times New Roman 14 pt"/>
    <w:basedOn w:val="S1-Header1"/>
    <w:rsid w:val="005E308D"/>
    <w:pPr>
      <w:numPr>
        <w:numId w:val="0"/>
      </w:numPr>
    </w:pPr>
    <w:rPr>
      <w:bCs/>
    </w:rPr>
  </w:style>
  <w:style w:type="character" w:customStyle="1" w:styleId="S1-Header1CharChar">
    <w:name w:val="S1-Header1 Char Char"/>
    <w:rsid w:val="005E308D"/>
    <w:rPr>
      <w:rFonts w:ascii="Arial" w:hAnsi="Arial"/>
      <w:b/>
      <w:sz w:val="24"/>
      <w:lang w:val="en-US" w:eastAsia="en-US"/>
    </w:rPr>
  </w:style>
  <w:style w:type="character" w:customStyle="1" w:styleId="StyleS1-Header1TimesNewRoman14ptChar">
    <w:name w:val="Style S1-Header1 + Times New Roman 14 pt Char"/>
    <w:rsid w:val="005E308D"/>
    <w:rPr>
      <w:rFonts w:ascii="Arial" w:hAnsi="Arial"/>
      <w:b/>
      <w:sz w:val="24"/>
      <w:lang w:val="en-US" w:eastAsia="en-US"/>
    </w:rPr>
  </w:style>
  <w:style w:type="paragraph" w:customStyle="1" w:styleId="StyleStyleS1-Header1TimesNewRoman14pt">
    <w:name w:val="Style Style S1-Header1 + Times New Roman 14 pt +"/>
    <w:basedOn w:val="StyleS1-Header1TimesNewRoman14pt"/>
    <w:rsid w:val="005E308D"/>
    <w:pPr>
      <w:numPr>
        <w:numId w:val="3"/>
      </w:numPr>
    </w:pPr>
  </w:style>
  <w:style w:type="character" w:customStyle="1" w:styleId="StyleStyleS1-Header1TimesNewRoman14ptChar">
    <w:name w:val="Style Style S1-Header1 + Times New Roman 14 pt + Char"/>
    <w:basedOn w:val="StyleS1-Header1TimesNewRoman14ptChar"/>
    <w:rsid w:val="005E308D"/>
    <w:rPr>
      <w:rFonts w:ascii="Arial" w:hAnsi="Arial" w:cs="Times New Roman"/>
      <w:b/>
      <w:bCs/>
      <w:sz w:val="24"/>
      <w:szCs w:val="24"/>
      <w:lang w:val="en-US" w:eastAsia="en-US" w:bidi="ar-SA"/>
    </w:rPr>
  </w:style>
  <w:style w:type="paragraph" w:customStyle="1" w:styleId="StyleStyleS1-Header1TimesNewRoman14pt1">
    <w:name w:val="Style Style S1-Header1 + Times New Roman 14 pt +1"/>
    <w:basedOn w:val="StyleS1-Header1TimesNewRoman14pt"/>
    <w:rsid w:val="005E308D"/>
    <w:pPr>
      <w:numPr>
        <w:numId w:val="38"/>
      </w:numPr>
      <w:tabs>
        <w:tab w:val="num" w:pos="1080"/>
      </w:tabs>
    </w:pPr>
  </w:style>
  <w:style w:type="character" w:customStyle="1" w:styleId="StyleStyleS1-Header1TimesNewRoman14pt1Char">
    <w:name w:val="Style Style S1-Header1 + Times New Roman 14 pt +1 Char"/>
    <w:basedOn w:val="StyleS1-Header1TimesNewRoman14ptChar"/>
    <w:rsid w:val="005E308D"/>
    <w:rPr>
      <w:rFonts w:ascii="Arial" w:hAnsi="Arial" w:cs="Times New Roman"/>
      <w:b/>
      <w:bCs/>
      <w:sz w:val="24"/>
      <w:szCs w:val="24"/>
      <w:lang w:val="en-US" w:eastAsia="en-US" w:bidi="ar-SA"/>
    </w:rPr>
  </w:style>
  <w:style w:type="paragraph" w:customStyle="1" w:styleId="StyleHeader1-ClausesAfter0pt">
    <w:name w:val="Style Header 1 - Clauses + After:  0 pt"/>
    <w:basedOn w:val="Normal"/>
    <w:rsid w:val="00493775"/>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493775"/>
    <w:pPr>
      <w:tabs>
        <w:tab w:val="left" w:pos="576"/>
      </w:tabs>
      <w:spacing w:after="200"/>
      <w:ind w:left="612"/>
      <w:jc w:val="both"/>
    </w:pPr>
    <w:rPr>
      <w:b/>
      <w:szCs w:val="20"/>
      <w:lang w:val="es-ES_tradnl"/>
    </w:rPr>
  </w:style>
  <w:style w:type="character" w:customStyle="1" w:styleId="StyleHeader2-SubClausesBoldChar">
    <w:name w:val="Style Header 2 - SubClauses + Bold Char"/>
    <w:link w:val="StyleHeader2-SubClausesBold"/>
    <w:locked/>
    <w:rsid w:val="00493775"/>
    <w:rPr>
      <w:b/>
      <w:sz w:val="24"/>
      <w:lang w:val="es-ES_tradnl" w:eastAsia="en-US"/>
    </w:rPr>
  </w:style>
  <w:style w:type="paragraph" w:styleId="TOAHeading">
    <w:name w:val="toa heading"/>
    <w:basedOn w:val="Normal"/>
    <w:next w:val="Normal"/>
    <w:uiPriority w:val="99"/>
    <w:semiHidden/>
    <w:rsid w:val="00002A9A"/>
    <w:pPr>
      <w:tabs>
        <w:tab w:val="left" w:pos="9000"/>
        <w:tab w:val="right" w:pos="9360"/>
      </w:tabs>
      <w:suppressAutoHyphens/>
      <w:overflowPunct w:val="0"/>
      <w:autoSpaceDE w:val="0"/>
      <w:autoSpaceDN w:val="0"/>
      <w:adjustRightInd w:val="0"/>
      <w:jc w:val="both"/>
      <w:textAlignment w:val="baseline"/>
    </w:pPr>
    <w:rPr>
      <w:szCs w:val="20"/>
    </w:rPr>
  </w:style>
  <w:style w:type="paragraph" w:customStyle="1" w:styleId="S1ClauseHead">
    <w:name w:val="S1ClauseHead"/>
    <w:basedOn w:val="Normal"/>
    <w:next w:val="Normal"/>
    <w:rsid w:val="006066B8"/>
    <w:pPr>
      <w:numPr>
        <w:numId w:val="44"/>
      </w:numPr>
      <w:tabs>
        <w:tab w:val="left" w:pos="1701"/>
        <w:tab w:val="left" w:pos="2268"/>
        <w:tab w:val="left" w:pos="13041"/>
      </w:tabs>
      <w:spacing w:before="60" w:after="60"/>
    </w:pPr>
    <w:rPr>
      <w:rFonts w:ascii="Times New Roman Bold" w:hAnsi="Times New Roman Bold"/>
      <w:b/>
    </w:rPr>
  </w:style>
  <w:style w:type="paragraph" w:customStyle="1" w:styleId="S1SubClText">
    <w:name w:val="S1SubClText"/>
    <w:basedOn w:val="Normal"/>
    <w:next w:val="Normal"/>
    <w:rsid w:val="006066B8"/>
    <w:pPr>
      <w:numPr>
        <w:ilvl w:val="1"/>
        <w:numId w:val="44"/>
      </w:numPr>
      <w:tabs>
        <w:tab w:val="left" w:pos="1701"/>
      </w:tabs>
      <w:spacing w:before="60" w:after="60"/>
    </w:pPr>
    <w:rPr>
      <w:sz w:val="22"/>
      <w:szCs w:val="22"/>
    </w:rPr>
  </w:style>
  <w:style w:type="paragraph" w:customStyle="1" w:styleId="S1-aText">
    <w:name w:val="S1-a)Text"/>
    <w:basedOn w:val="Normal"/>
    <w:next w:val="Normal"/>
    <w:rsid w:val="006066B8"/>
    <w:pPr>
      <w:numPr>
        <w:ilvl w:val="2"/>
        <w:numId w:val="44"/>
      </w:numPr>
    </w:pPr>
    <w:rPr>
      <w:sz w:val="22"/>
      <w:szCs w:val="22"/>
    </w:rPr>
  </w:style>
  <w:style w:type="paragraph" w:customStyle="1" w:styleId="S1-iText">
    <w:name w:val="S1-i)Text"/>
    <w:basedOn w:val="Normal"/>
    <w:next w:val="Normal"/>
    <w:rsid w:val="006066B8"/>
    <w:pPr>
      <w:numPr>
        <w:ilvl w:val="3"/>
        <w:numId w:val="44"/>
      </w:numPr>
      <w:spacing w:before="60" w:after="60"/>
    </w:pPr>
    <w:rPr>
      <w:sz w:val="22"/>
      <w:szCs w:val="22"/>
    </w:rPr>
  </w:style>
  <w:style w:type="paragraph" w:styleId="ListParagraph">
    <w:name w:val="List Paragraph"/>
    <w:basedOn w:val="Normal"/>
    <w:uiPriority w:val="34"/>
    <w:qFormat/>
    <w:rsid w:val="006E5EBF"/>
    <w:pPr>
      <w:ind w:left="720"/>
      <w:contextualSpacing/>
    </w:pPr>
  </w:style>
  <w:style w:type="paragraph" w:styleId="Revision">
    <w:name w:val="Revision"/>
    <w:hidden/>
    <w:uiPriority w:val="99"/>
    <w:semiHidden/>
    <w:rsid w:val="007A2E83"/>
    <w:rPr>
      <w:sz w:val="24"/>
      <w:szCs w:val="24"/>
    </w:rPr>
  </w:style>
  <w:style w:type="character" w:customStyle="1" w:styleId="UnresolvedMention1">
    <w:name w:val="Unresolved Mention1"/>
    <w:basedOn w:val="DefaultParagraphFont"/>
    <w:uiPriority w:val="99"/>
    <w:semiHidden/>
    <w:unhideWhenUsed/>
    <w:rsid w:val="001C3E18"/>
    <w:rPr>
      <w:color w:val="605E5C"/>
      <w:shd w:val="clear" w:color="auto" w:fill="E1DFDD"/>
    </w:rPr>
  </w:style>
  <w:style w:type="table" w:styleId="TableGrid">
    <w:name w:val="Table Grid"/>
    <w:basedOn w:val="TableNormal"/>
    <w:rsid w:val="00637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B627A"/>
    <w:rPr>
      <w:color w:val="605E5C"/>
      <w:shd w:val="clear" w:color="auto" w:fill="E1DFDD"/>
    </w:rPr>
  </w:style>
  <w:style w:type="paragraph" w:styleId="NoSpacing">
    <w:name w:val="No Spacing"/>
    <w:uiPriority w:val="1"/>
    <w:qFormat/>
    <w:rsid w:val="006356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0874">
      <w:bodyDiv w:val="1"/>
      <w:marLeft w:val="0"/>
      <w:marRight w:val="0"/>
      <w:marTop w:val="0"/>
      <w:marBottom w:val="0"/>
      <w:divBdr>
        <w:top w:val="none" w:sz="0" w:space="0" w:color="auto"/>
        <w:left w:val="none" w:sz="0" w:space="0" w:color="auto"/>
        <w:bottom w:val="none" w:sz="0" w:space="0" w:color="auto"/>
        <w:right w:val="none" w:sz="0" w:space="0" w:color="auto"/>
      </w:divBdr>
    </w:div>
    <w:div w:id="80257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gungu78.gov@gmail.com" TargetMode="Externa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8.xml"/><Relationship Id="rId34" Type="http://schemas.openxmlformats.org/officeDocument/2006/relationships/header" Target="header19.xml"/><Relationship Id="rId42" Type="http://schemas.openxmlformats.org/officeDocument/2006/relationships/header" Target="header2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4.xml"/><Relationship Id="rId41"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las.simweleba@gov.zm" TargetMode="External"/><Relationship Id="rId24" Type="http://schemas.openxmlformats.org/officeDocument/2006/relationships/footer" Target="footer1.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hyperlink" Target="mailto:gungu78.gov@gmail.com" TargetMode="External"/><Relationship Id="rId19" Type="http://schemas.openxmlformats.org/officeDocument/2006/relationships/hyperlink" Target="mailto:silas.simweleba@gov.zm" TargetMode="External"/><Relationship Id="rId31" Type="http://schemas.openxmlformats.org/officeDocument/2006/relationships/header" Target="header16.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fontTable" Target="fontTable.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6.xml"/><Relationship Id="rId25" Type="http://schemas.openxmlformats.org/officeDocument/2006/relationships/footer" Target="footer2.xml"/><Relationship Id="rId33" Type="http://schemas.openxmlformats.org/officeDocument/2006/relationships/header" Target="header18.xml"/><Relationship Id="rId38" Type="http://schemas.openxmlformats.org/officeDocument/2006/relationships/header" Target="head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73283B-0326-48D1-82E4-1B997FB5C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121</Pages>
  <Words>25855</Words>
  <Characters>147374</Characters>
  <Application>Microsoft Office Word</Application>
  <DocSecurity>0</DocSecurity>
  <Lines>1228</Lines>
  <Paragraphs>345</Paragraphs>
  <ScaleCrop>false</ScaleCrop>
  <HeadingPairs>
    <vt:vector size="2" baseType="variant">
      <vt:variant>
        <vt:lpstr>Title</vt:lpstr>
      </vt:variant>
      <vt:variant>
        <vt:i4>1</vt:i4>
      </vt:variant>
    </vt:vector>
  </HeadingPairs>
  <TitlesOfParts>
    <vt:vector size="1" baseType="lpstr">
      <vt:lpstr>Section I</vt:lpstr>
    </vt:vector>
  </TitlesOfParts>
  <Company>HP</Company>
  <LinksUpToDate>false</LinksUpToDate>
  <CharactersWithSpaces>172884</CharactersWithSpaces>
  <SharedDoc>false</SharedDoc>
  <HLinks>
    <vt:vector size="612" baseType="variant">
      <vt:variant>
        <vt:i4>1179709</vt:i4>
      </vt:variant>
      <vt:variant>
        <vt:i4>836</vt:i4>
      </vt:variant>
      <vt:variant>
        <vt:i4>0</vt:i4>
      </vt:variant>
      <vt:variant>
        <vt:i4>5</vt:i4>
      </vt:variant>
      <vt:variant>
        <vt:lpwstr/>
      </vt:variant>
      <vt:variant>
        <vt:lpwstr>_Toc168302423</vt:lpwstr>
      </vt:variant>
      <vt:variant>
        <vt:i4>1179709</vt:i4>
      </vt:variant>
      <vt:variant>
        <vt:i4>830</vt:i4>
      </vt:variant>
      <vt:variant>
        <vt:i4>0</vt:i4>
      </vt:variant>
      <vt:variant>
        <vt:i4>5</vt:i4>
      </vt:variant>
      <vt:variant>
        <vt:lpwstr/>
      </vt:variant>
      <vt:variant>
        <vt:lpwstr>_Toc168302422</vt:lpwstr>
      </vt:variant>
      <vt:variant>
        <vt:i4>1179709</vt:i4>
      </vt:variant>
      <vt:variant>
        <vt:i4>824</vt:i4>
      </vt:variant>
      <vt:variant>
        <vt:i4>0</vt:i4>
      </vt:variant>
      <vt:variant>
        <vt:i4>5</vt:i4>
      </vt:variant>
      <vt:variant>
        <vt:lpwstr/>
      </vt:variant>
      <vt:variant>
        <vt:lpwstr>_Toc168302421</vt:lpwstr>
      </vt:variant>
      <vt:variant>
        <vt:i4>1179709</vt:i4>
      </vt:variant>
      <vt:variant>
        <vt:i4>818</vt:i4>
      </vt:variant>
      <vt:variant>
        <vt:i4>0</vt:i4>
      </vt:variant>
      <vt:variant>
        <vt:i4>5</vt:i4>
      </vt:variant>
      <vt:variant>
        <vt:lpwstr/>
      </vt:variant>
      <vt:variant>
        <vt:lpwstr>_Toc168302420</vt:lpwstr>
      </vt:variant>
      <vt:variant>
        <vt:i4>1703991</vt:i4>
      </vt:variant>
      <vt:variant>
        <vt:i4>608</vt:i4>
      </vt:variant>
      <vt:variant>
        <vt:i4>0</vt:i4>
      </vt:variant>
      <vt:variant>
        <vt:i4>5</vt:i4>
      </vt:variant>
      <vt:variant>
        <vt:lpwstr/>
      </vt:variant>
      <vt:variant>
        <vt:lpwstr>_Toc168299704</vt:lpwstr>
      </vt:variant>
      <vt:variant>
        <vt:i4>1703991</vt:i4>
      </vt:variant>
      <vt:variant>
        <vt:i4>602</vt:i4>
      </vt:variant>
      <vt:variant>
        <vt:i4>0</vt:i4>
      </vt:variant>
      <vt:variant>
        <vt:i4>5</vt:i4>
      </vt:variant>
      <vt:variant>
        <vt:lpwstr/>
      </vt:variant>
      <vt:variant>
        <vt:lpwstr>_Toc168299703</vt:lpwstr>
      </vt:variant>
      <vt:variant>
        <vt:i4>1703991</vt:i4>
      </vt:variant>
      <vt:variant>
        <vt:i4>596</vt:i4>
      </vt:variant>
      <vt:variant>
        <vt:i4>0</vt:i4>
      </vt:variant>
      <vt:variant>
        <vt:i4>5</vt:i4>
      </vt:variant>
      <vt:variant>
        <vt:lpwstr/>
      </vt:variant>
      <vt:variant>
        <vt:lpwstr>_Toc168299702</vt:lpwstr>
      </vt:variant>
      <vt:variant>
        <vt:i4>1703984</vt:i4>
      </vt:variant>
      <vt:variant>
        <vt:i4>575</vt:i4>
      </vt:variant>
      <vt:variant>
        <vt:i4>0</vt:i4>
      </vt:variant>
      <vt:variant>
        <vt:i4>5</vt:i4>
      </vt:variant>
      <vt:variant>
        <vt:lpwstr/>
      </vt:variant>
      <vt:variant>
        <vt:lpwstr>_Toc197160053</vt:lpwstr>
      </vt:variant>
      <vt:variant>
        <vt:i4>1703984</vt:i4>
      </vt:variant>
      <vt:variant>
        <vt:i4>569</vt:i4>
      </vt:variant>
      <vt:variant>
        <vt:i4>0</vt:i4>
      </vt:variant>
      <vt:variant>
        <vt:i4>5</vt:i4>
      </vt:variant>
      <vt:variant>
        <vt:lpwstr/>
      </vt:variant>
      <vt:variant>
        <vt:lpwstr>_Toc197160052</vt:lpwstr>
      </vt:variant>
      <vt:variant>
        <vt:i4>1703984</vt:i4>
      </vt:variant>
      <vt:variant>
        <vt:i4>563</vt:i4>
      </vt:variant>
      <vt:variant>
        <vt:i4>0</vt:i4>
      </vt:variant>
      <vt:variant>
        <vt:i4>5</vt:i4>
      </vt:variant>
      <vt:variant>
        <vt:lpwstr/>
      </vt:variant>
      <vt:variant>
        <vt:lpwstr>_Toc197160051</vt:lpwstr>
      </vt:variant>
      <vt:variant>
        <vt:i4>1703984</vt:i4>
      </vt:variant>
      <vt:variant>
        <vt:i4>557</vt:i4>
      </vt:variant>
      <vt:variant>
        <vt:i4>0</vt:i4>
      </vt:variant>
      <vt:variant>
        <vt:i4>5</vt:i4>
      </vt:variant>
      <vt:variant>
        <vt:lpwstr/>
      </vt:variant>
      <vt:variant>
        <vt:lpwstr>_Toc197160050</vt:lpwstr>
      </vt:variant>
      <vt:variant>
        <vt:i4>1769520</vt:i4>
      </vt:variant>
      <vt:variant>
        <vt:i4>551</vt:i4>
      </vt:variant>
      <vt:variant>
        <vt:i4>0</vt:i4>
      </vt:variant>
      <vt:variant>
        <vt:i4>5</vt:i4>
      </vt:variant>
      <vt:variant>
        <vt:lpwstr/>
      </vt:variant>
      <vt:variant>
        <vt:lpwstr>_Toc197160049</vt:lpwstr>
      </vt:variant>
      <vt:variant>
        <vt:i4>1769520</vt:i4>
      </vt:variant>
      <vt:variant>
        <vt:i4>545</vt:i4>
      </vt:variant>
      <vt:variant>
        <vt:i4>0</vt:i4>
      </vt:variant>
      <vt:variant>
        <vt:i4>5</vt:i4>
      </vt:variant>
      <vt:variant>
        <vt:lpwstr/>
      </vt:variant>
      <vt:variant>
        <vt:lpwstr>_Toc197160048</vt:lpwstr>
      </vt:variant>
      <vt:variant>
        <vt:i4>1769520</vt:i4>
      </vt:variant>
      <vt:variant>
        <vt:i4>539</vt:i4>
      </vt:variant>
      <vt:variant>
        <vt:i4>0</vt:i4>
      </vt:variant>
      <vt:variant>
        <vt:i4>5</vt:i4>
      </vt:variant>
      <vt:variant>
        <vt:lpwstr/>
      </vt:variant>
      <vt:variant>
        <vt:lpwstr>_Toc197160047</vt:lpwstr>
      </vt:variant>
      <vt:variant>
        <vt:i4>1769520</vt:i4>
      </vt:variant>
      <vt:variant>
        <vt:i4>533</vt:i4>
      </vt:variant>
      <vt:variant>
        <vt:i4>0</vt:i4>
      </vt:variant>
      <vt:variant>
        <vt:i4>5</vt:i4>
      </vt:variant>
      <vt:variant>
        <vt:lpwstr/>
      </vt:variant>
      <vt:variant>
        <vt:lpwstr>_Toc197160046</vt:lpwstr>
      </vt:variant>
      <vt:variant>
        <vt:i4>1769520</vt:i4>
      </vt:variant>
      <vt:variant>
        <vt:i4>527</vt:i4>
      </vt:variant>
      <vt:variant>
        <vt:i4>0</vt:i4>
      </vt:variant>
      <vt:variant>
        <vt:i4>5</vt:i4>
      </vt:variant>
      <vt:variant>
        <vt:lpwstr/>
      </vt:variant>
      <vt:variant>
        <vt:lpwstr>_Toc197160045</vt:lpwstr>
      </vt:variant>
      <vt:variant>
        <vt:i4>1769520</vt:i4>
      </vt:variant>
      <vt:variant>
        <vt:i4>521</vt:i4>
      </vt:variant>
      <vt:variant>
        <vt:i4>0</vt:i4>
      </vt:variant>
      <vt:variant>
        <vt:i4>5</vt:i4>
      </vt:variant>
      <vt:variant>
        <vt:lpwstr/>
      </vt:variant>
      <vt:variant>
        <vt:lpwstr>_Toc197160044</vt:lpwstr>
      </vt:variant>
      <vt:variant>
        <vt:i4>1769520</vt:i4>
      </vt:variant>
      <vt:variant>
        <vt:i4>515</vt:i4>
      </vt:variant>
      <vt:variant>
        <vt:i4>0</vt:i4>
      </vt:variant>
      <vt:variant>
        <vt:i4>5</vt:i4>
      </vt:variant>
      <vt:variant>
        <vt:lpwstr/>
      </vt:variant>
      <vt:variant>
        <vt:lpwstr>_Toc197160043</vt:lpwstr>
      </vt:variant>
      <vt:variant>
        <vt:i4>1769520</vt:i4>
      </vt:variant>
      <vt:variant>
        <vt:i4>509</vt:i4>
      </vt:variant>
      <vt:variant>
        <vt:i4>0</vt:i4>
      </vt:variant>
      <vt:variant>
        <vt:i4>5</vt:i4>
      </vt:variant>
      <vt:variant>
        <vt:lpwstr/>
      </vt:variant>
      <vt:variant>
        <vt:lpwstr>_Toc197160042</vt:lpwstr>
      </vt:variant>
      <vt:variant>
        <vt:i4>1769520</vt:i4>
      </vt:variant>
      <vt:variant>
        <vt:i4>503</vt:i4>
      </vt:variant>
      <vt:variant>
        <vt:i4>0</vt:i4>
      </vt:variant>
      <vt:variant>
        <vt:i4>5</vt:i4>
      </vt:variant>
      <vt:variant>
        <vt:lpwstr/>
      </vt:variant>
      <vt:variant>
        <vt:lpwstr>_Toc197160041</vt:lpwstr>
      </vt:variant>
      <vt:variant>
        <vt:i4>1769520</vt:i4>
      </vt:variant>
      <vt:variant>
        <vt:i4>497</vt:i4>
      </vt:variant>
      <vt:variant>
        <vt:i4>0</vt:i4>
      </vt:variant>
      <vt:variant>
        <vt:i4>5</vt:i4>
      </vt:variant>
      <vt:variant>
        <vt:lpwstr/>
      </vt:variant>
      <vt:variant>
        <vt:lpwstr>_Toc197160040</vt:lpwstr>
      </vt:variant>
      <vt:variant>
        <vt:i4>1835056</vt:i4>
      </vt:variant>
      <vt:variant>
        <vt:i4>491</vt:i4>
      </vt:variant>
      <vt:variant>
        <vt:i4>0</vt:i4>
      </vt:variant>
      <vt:variant>
        <vt:i4>5</vt:i4>
      </vt:variant>
      <vt:variant>
        <vt:lpwstr/>
      </vt:variant>
      <vt:variant>
        <vt:lpwstr>_Toc197160039</vt:lpwstr>
      </vt:variant>
      <vt:variant>
        <vt:i4>1835056</vt:i4>
      </vt:variant>
      <vt:variant>
        <vt:i4>485</vt:i4>
      </vt:variant>
      <vt:variant>
        <vt:i4>0</vt:i4>
      </vt:variant>
      <vt:variant>
        <vt:i4>5</vt:i4>
      </vt:variant>
      <vt:variant>
        <vt:lpwstr/>
      </vt:variant>
      <vt:variant>
        <vt:lpwstr>_Toc197160038</vt:lpwstr>
      </vt:variant>
      <vt:variant>
        <vt:i4>1835056</vt:i4>
      </vt:variant>
      <vt:variant>
        <vt:i4>479</vt:i4>
      </vt:variant>
      <vt:variant>
        <vt:i4>0</vt:i4>
      </vt:variant>
      <vt:variant>
        <vt:i4>5</vt:i4>
      </vt:variant>
      <vt:variant>
        <vt:lpwstr/>
      </vt:variant>
      <vt:variant>
        <vt:lpwstr>_Toc197160037</vt:lpwstr>
      </vt:variant>
      <vt:variant>
        <vt:i4>1835056</vt:i4>
      </vt:variant>
      <vt:variant>
        <vt:i4>473</vt:i4>
      </vt:variant>
      <vt:variant>
        <vt:i4>0</vt:i4>
      </vt:variant>
      <vt:variant>
        <vt:i4>5</vt:i4>
      </vt:variant>
      <vt:variant>
        <vt:lpwstr/>
      </vt:variant>
      <vt:variant>
        <vt:lpwstr>_Toc197160036</vt:lpwstr>
      </vt:variant>
      <vt:variant>
        <vt:i4>1835056</vt:i4>
      </vt:variant>
      <vt:variant>
        <vt:i4>467</vt:i4>
      </vt:variant>
      <vt:variant>
        <vt:i4>0</vt:i4>
      </vt:variant>
      <vt:variant>
        <vt:i4>5</vt:i4>
      </vt:variant>
      <vt:variant>
        <vt:lpwstr/>
      </vt:variant>
      <vt:variant>
        <vt:lpwstr>_Toc197160035</vt:lpwstr>
      </vt:variant>
      <vt:variant>
        <vt:i4>1835056</vt:i4>
      </vt:variant>
      <vt:variant>
        <vt:i4>461</vt:i4>
      </vt:variant>
      <vt:variant>
        <vt:i4>0</vt:i4>
      </vt:variant>
      <vt:variant>
        <vt:i4>5</vt:i4>
      </vt:variant>
      <vt:variant>
        <vt:lpwstr/>
      </vt:variant>
      <vt:variant>
        <vt:lpwstr>_Toc197160034</vt:lpwstr>
      </vt:variant>
      <vt:variant>
        <vt:i4>1835056</vt:i4>
      </vt:variant>
      <vt:variant>
        <vt:i4>455</vt:i4>
      </vt:variant>
      <vt:variant>
        <vt:i4>0</vt:i4>
      </vt:variant>
      <vt:variant>
        <vt:i4>5</vt:i4>
      </vt:variant>
      <vt:variant>
        <vt:lpwstr/>
      </vt:variant>
      <vt:variant>
        <vt:lpwstr>_Toc197160033</vt:lpwstr>
      </vt:variant>
      <vt:variant>
        <vt:i4>1835056</vt:i4>
      </vt:variant>
      <vt:variant>
        <vt:i4>449</vt:i4>
      </vt:variant>
      <vt:variant>
        <vt:i4>0</vt:i4>
      </vt:variant>
      <vt:variant>
        <vt:i4>5</vt:i4>
      </vt:variant>
      <vt:variant>
        <vt:lpwstr/>
      </vt:variant>
      <vt:variant>
        <vt:lpwstr>_Toc197160032</vt:lpwstr>
      </vt:variant>
      <vt:variant>
        <vt:i4>1900598</vt:i4>
      </vt:variant>
      <vt:variant>
        <vt:i4>440</vt:i4>
      </vt:variant>
      <vt:variant>
        <vt:i4>0</vt:i4>
      </vt:variant>
      <vt:variant>
        <vt:i4>5</vt:i4>
      </vt:variant>
      <vt:variant>
        <vt:lpwstr/>
      </vt:variant>
      <vt:variant>
        <vt:lpwstr>_Toc168299674</vt:lpwstr>
      </vt:variant>
      <vt:variant>
        <vt:i4>1900598</vt:i4>
      </vt:variant>
      <vt:variant>
        <vt:i4>434</vt:i4>
      </vt:variant>
      <vt:variant>
        <vt:i4>0</vt:i4>
      </vt:variant>
      <vt:variant>
        <vt:i4>5</vt:i4>
      </vt:variant>
      <vt:variant>
        <vt:lpwstr/>
      </vt:variant>
      <vt:variant>
        <vt:lpwstr>_Toc168299673</vt:lpwstr>
      </vt:variant>
      <vt:variant>
        <vt:i4>1900598</vt:i4>
      </vt:variant>
      <vt:variant>
        <vt:i4>428</vt:i4>
      </vt:variant>
      <vt:variant>
        <vt:i4>0</vt:i4>
      </vt:variant>
      <vt:variant>
        <vt:i4>5</vt:i4>
      </vt:variant>
      <vt:variant>
        <vt:lpwstr/>
      </vt:variant>
      <vt:variant>
        <vt:lpwstr>_Toc168299672</vt:lpwstr>
      </vt:variant>
      <vt:variant>
        <vt:i4>1900598</vt:i4>
      </vt:variant>
      <vt:variant>
        <vt:i4>422</vt:i4>
      </vt:variant>
      <vt:variant>
        <vt:i4>0</vt:i4>
      </vt:variant>
      <vt:variant>
        <vt:i4>5</vt:i4>
      </vt:variant>
      <vt:variant>
        <vt:lpwstr/>
      </vt:variant>
      <vt:variant>
        <vt:lpwstr>_Toc168299671</vt:lpwstr>
      </vt:variant>
      <vt:variant>
        <vt:i4>1900598</vt:i4>
      </vt:variant>
      <vt:variant>
        <vt:i4>416</vt:i4>
      </vt:variant>
      <vt:variant>
        <vt:i4>0</vt:i4>
      </vt:variant>
      <vt:variant>
        <vt:i4>5</vt:i4>
      </vt:variant>
      <vt:variant>
        <vt:lpwstr/>
      </vt:variant>
      <vt:variant>
        <vt:lpwstr>_Toc168299670</vt:lpwstr>
      </vt:variant>
      <vt:variant>
        <vt:i4>1835062</vt:i4>
      </vt:variant>
      <vt:variant>
        <vt:i4>410</vt:i4>
      </vt:variant>
      <vt:variant>
        <vt:i4>0</vt:i4>
      </vt:variant>
      <vt:variant>
        <vt:i4>5</vt:i4>
      </vt:variant>
      <vt:variant>
        <vt:lpwstr/>
      </vt:variant>
      <vt:variant>
        <vt:lpwstr>_Toc168299669</vt:lpwstr>
      </vt:variant>
      <vt:variant>
        <vt:i4>1835062</vt:i4>
      </vt:variant>
      <vt:variant>
        <vt:i4>404</vt:i4>
      </vt:variant>
      <vt:variant>
        <vt:i4>0</vt:i4>
      </vt:variant>
      <vt:variant>
        <vt:i4>5</vt:i4>
      </vt:variant>
      <vt:variant>
        <vt:lpwstr/>
      </vt:variant>
      <vt:variant>
        <vt:lpwstr>_Toc168299668</vt:lpwstr>
      </vt:variant>
      <vt:variant>
        <vt:i4>1835062</vt:i4>
      </vt:variant>
      <vt:variant>
        <vt:i4>398</vt:i4>
      </vt:variant>
      <vt:variant>
        <vt:i4>0</vt:i4>
      </vt:variant>
      <vt:variant>
        <vt:i4>5</vt:i4>
      </vt:variant>
      <vt:variant>
        <vt:lpwstr/>
      </vt:variant>
      <vt:variant>
        <vt:lpwstr>_Toc168299667</vt:lpwstr>
      </vt:variant>
      <vt:variant>
        <vt:i4>1835062</vt:i4>
      </vt:variant>
      <vt:variant>
        <vt:i4>392</vt:i4>
      </vt:variant>
      <vt:variant>
        <vt:i4>0</vt:i4>
      </vt:variant>
      <vt:variant>
        <vt:i4>5</vt:i4>
      </vt:variant>
      <vt:variant>
        <vt:lpwstr/>
      </vt:variant>
      <vt:variant>
        <vt:lpwstr>_Toc168299666</vt:lpwstr>
      </vt:variant>
      <vt:variant>
        <vt:i4>1835062</vt:i4>
      </vt:variant>
      <vt:variant>
        <vt:i4>386</vt:i4>
      </vt:variant>
      <vt:variant>
        <vt:i4>0</vt:i4>
      </vt:variant>
      <vt:variant>
        <vt:i4>5</vt:i4>
      </vt:variant>
      <vt:variant>
        <vt:lpwstr/>
      </vt:variant>
      <vt:variant>
        <vt:lpwstr>_Toc168299665</vt:lpwstr>
      </vt:variant>
      <vt:variant>
        <vt:i4>1835062</vt:i4>
      </vt:variant>
      <vt:variant>
        <vt:i4>380</vt:i4>
      </vt:variant>
      <vt:variant>
        <vt:i4>0</vt:i4>
      </vt:variant>
      <vt:variant>
        <vt:i4>5</vt:i4>
      </vt:variant>
      <vt:variant>
        <vt:lpwstr/>
      </vt:variant>
      <vt:variant>
        <vt:lpwstr>_Toc168299664</vt:lpwstr>
      </vt:variant>
      <vt:variant>
        <vt:i4>1835062</vt:i4>
      </vt:variant>
      <vt:variant>
        <vt:i4>374</vt:i4>
      </vt:variant>
      <vt:variant>
        <vt:i4>0</vt:i4>
      </vt:variant>
      <vt:variant>
        <vt:i4>5</vt:i4>
      </vt:variant>
      <vt:variant>
        <vt:lpwstr/>
      </vt:variant>
      <vt:variant>
        <vt:lpwstr>_Toc168299663</vt:lpwstr>
      </vt:variant>
      <vt:variant>
        <vt:i4>1835062</vt:i4>
      </vt:variant>
      <vt:variant>
        <vt:i4>368</vt:i4>
      </vt:variant>
      <vt:variant>
        <vt:i4>0</vt:i4>
      </vt:variant>
      <vt:variant>
        <vt:i4>5</vt:i4>
      </vt:variant>
      <vt:variant>
        <vt:lpwstr/>
      </vt:variant>
      <vt:variant>
        <vt:lpwstr>_Toc168299662</vt:lpwstr>
      </vt:variant>
      <vt:variant>
        <vt:i4>1835062</vt:i4>
      </vt:variant>
      <vt:variant>
        <vt:i4>359</vt:i4>
      </vt:variant>
      <vt:variant>
        <vt:i4>0</vt:i4>
      </vt:variant>
      <vt:variant>
        <vt:i4>5</vt:i4>
      </vt:variant>
      <vt:variant>
        <vt:lpwstr/>
      </vt:variant>
      <vt:variant>
        <vt:lpwstr>_Toc168299661</vt:lpwstr>
      </vt:variant>
      <vt:variant>
        <vt:i4>1835062</vt:i4>
      </vt:variant>
      <vt:variant>
        <vt:i4>353</vt:i4>
      </vt:variant>
      <vt:variant>
        <vt:i4>0</vt:i4>
      </vt:variant>
      <vt:variant>
        <vt:i4>5</vt:i4>
      </vt:variant>
      <vt:variant>
        <vt:lpwstr/>
      </vt:variant>
      <vt:variant>
        <vt:lpwstr>_Toc168299660</vt:lpwstr>
      </vt:variant>
      <vt:variant>
        <vt:i4>2031670</vt:i4>
      </vt:variant>
      <vt:variant>
        <vt:i4>347</vt:i4>
      </vt:variant>
      <vt:variant>
        <vt:i4>0</vt:i4>
      </vt:variant>
      <vt:variant>
        <vt:i4>5</vt:i4>
      </vt:variant>
      <vt:variant>
        <vt:lpwstr/>
      </vt:variant>
      <vt:variant>
        <vt:lpwstr>_Toc168299659</vt:lpwstr>
      </vt:variant>
      <vt:variant>
        <vt:i4>2031670</vt:i4>
      </vt:variant>
      <vt:variant>
        <vt:i4>341</vt:i4>
      </vt:variant>
      <vt:variant>
        <vt:i4>0</vt:i4>
      </vt:variant>
      <vt:variant>
        <vt:i4>5</vt:i4>
      </vt:variant>
      <vt:variant>
        <vt:lpwstr/>
      </vt:variant>
      <vt:variant>
        <vt:lpwstr>_Toc168299658</vt:lpwstr>
      </vt:variant>
      <vt:variant>
        <vt:i4>2031670</vt:i4>
      </vt:variant>
      <vt:variant>
        <vt:i4>335</vt:i4>
      </vt:variant>
      <vt:variant>
        <vt:i4>0</vt:i4>
      </vt:variant>
      <vt:variant>
        <vt:i4>5</vt:i4>
      </vt:variant>
      <vt:variant>
        <vt:lpwstr/>
      </vt:variant>
      <vt:variant>
        <vt:lpwstr>_Toc168299657</vt:lpwstr>
      </vt:variant>
      <vt:variant>
        <vt:i4>2031670</vt:i4>
      </vt:variant>
      <vt:variant>
        <vt:i4>329</vt:i4>
      </vt:variant>
      <vt:variant>
        <vt:i4>0</vt:i4>
      </vt:variant>
      <vt:variant>
        <vt:i4>5</vt:i4>
      </vt:variant>
      <vt:variant>
        <vt:lpwstr/>
      </vt:variant>
      <vt:variant>
        <vt:lpwstr>_Toc168299656</vt:lpwstr>
      </vt:variant>
      <vt:variant>
        <vt:i4>2031670</vt:i4>
      </vt:variant>
      <vt:variant>
        <vt:i4>323</vt:i4>
      </vt:variant>
      <vt:variant>
        <vt:i4>0</vt:i4>
      </vt:variant>
      <vt:variant>
        <vt:i4>5</vt:i4>
      </vt:variant>
      <vt:variant>
        <vt:lpwstr/>
      </vt:variant>
      <vt:variant>
        <vt:lpwstr>_Toc168299655</vt:lpwstr>
      </vt:variant>
      <vt:variant>
        <vt:i4>2031670</vt:i4>
      </vt:variant>
      <vt:variant>
        <vt:i4>317</vt:i4>
      </vt:variant>
      <vt:variant>
        <vt:i4>0</vt:i4>
      </vt:variant>
      <vt:variant>
        <vt:i4>5</vt:i4>
      </vt:variant>
      <vt:variant>
        <vt:lpwstr/>
      </vt:variant>
      <vt:variant>
        <vt:lpwstr>_Toc168299654</vt:lpwstr>
      </vt:variant>
      <vt:variant>
        <vt:i4>2031670</vt:i4>
      </vt:variant>
      <vt:variant>
        <vt:i4>311</vt:i4>
      </vt:variant>
      <vt:variant>
        <vt:i4>0</vt:i4>
      </vt:variant>
      <vt:variant>
        <vt:i4>5</vt:i4>
      </vt:variant>
      <vt:variant>
        <vt:lpwstr/>
      </vt:variant>
      <vt:variant>
        <vt:lpwstr>_Toc168299653</vt:lpwstr>
      </vt:variant>
      <vt:variant>
        <vt:i4>2031670</vt:i4>
      </vt:variant>
      <vt:variant>
        <vt:i4>305</vt:i4>
      </vt:variant>
      <vt:variant>
        <vt:i4>0</vt:i4>
      </vt:variant>
      <vt:variant>
        <vt:i4>5</vt:i4>
      </vt:variant>
      <vt:variant>
        <vt:lpwstr/>
      </vt:variant>
      <vt:variant>
        <vt:lpwstr>_Toc168299652</vt:lpwstr>
      </vt:variant>
      <vt:variant>
        <vt:i4>2031670</vt:i4>
      </vt:variant>
      <vt:variant>
        <vt:i4>299</vt:i4>
      </vt:variant>
      <vt:variant>
        <vt:i4>0</vt:i4>
      </vt:variant>
      <vt:variant>
        <vt:i4>5</vt:i4>
      </vt:variant>
      <vt:variant>
        <vt:lpwstr/>
      </vt:variant>
      <vt:variant>
        <vt:lpwstr>_Toc168299651</vt:lpwstr>
      </vt:variant>
      <vt:variant>
        <vt:i4>2031670</vt:i4>
      </vt:variant>
      <vt:variant>
        <vt:i4>293</vt:i4>
      </vt:variant>
      <vt:variant>
        <vt:i4>0</vt:i4>
      </vt:variant>
      <vt:variant>
        <vt:i4>5</vt:i4>
      </vt:variant>
      <vt:variant>
        <vt:lpwstr/>
      </vt:variant>
      <vt:variant>
        <vt:lpwstr>_Toc168299650</vt:lpwstr>
      </vt:variant>
      <vt:variant>
        <vt:i4>1966134</vt:i4>
      </vt:variant>
      <vt:variant>
        <vt:i4>287</vt:i4>
      </vt:variant>
      <vt:variant>
        <vt:i4>0</vt:i4>
      </vt:variant>
      <vt:variant>
        <vt:i4>5</vt:i4>
      </vt:variant>
      <vt:variant>
        <vt:lpwstr/>
      </vt:variant>
      <vt:variant>
        <vt:lpwstr>_Toc168299649</vt:lpwstr>
      </vt:variant>
      <vt:variant>
        <vt:i4>1966134</vt:i4>
      </vt:variant>
      <vt:variant>
        <vt:i4>281</vt:i4>
      </vt:variant>
      <vt:variant>
        <vt:i4>0</vt:i4>
      </vt:variant>
      <vt:variant>
        <vt:i4>5</vt:i4>
      </vt:variant>
      <vt:variant>
        <vt:lpwstr/>
      </vt:variant>
      <vt:variant>
        <vt:lpwstr>_Toc168299648</vt:lpwstr>
      </vt:variant>
      <vt:variant>
        <vt:i4>1966134</vt:i4>
      </vt:variant>
      <vt:variant>
        <vt:i4>275</vt:i4>
      </vt:variant>
      <vt:variant>
        <vt:i4>0</vt:i4>
      </vt:variant>
      <vt:variant>
        <vt:i4>5</vt:i4>
      </vt:variant>
      <vt:variant>
        <vt:lpwstr/>
      </vt:variant>
      <vt:variant>
        <vt:lpwstr>_Toc168299647</vt:lpwstr>
      </vt:variant>
      <vt:variant>
        <vt:i4>1966134</vt:i4>
      </vt:variant>
      <vt:variant>
        <vt:i4>269</vt:i4>
      </vt:variant>
      <vt:variant>
        <vt:i4>0</vt:i4>
      </vt:variant>
      <vt:variant>
        <vt:i4>5</vt:i4>
      </vt:variant>
      <vt:variant>
        <vt:lpwstr/>
      </vt:variant>
      <vt:variant>
        <vt:lpwstr>_Toc168299646</vt:lpwstr>
      </vt:variant>
      <vt:variant>
        <vt:i4>1966134</vt:i4>
      </vt:variant>
      <vt:variant>
        <vt:i4>263</vt:i4>
      </vt:variant>
      <vt:variant>
        <vt:i4>0</vt:i4>
      </vt:variant>
      <vt:variant>
        <vt:i4>5</vt:i4>
      </vt:variant>
      <vt:variant>
        <vt:lpwstr/>
      </vt:variant>
      <vt:variant>
        <vt:lpwstr>_Toc168299645</vt:lpwstr>
      </vt:variant>
      <vt:variant>
        <vt:i4>1966134</vt:i4>
      </vt:variant>
      <vt:variant>
        <vt:i4>257</vt:i4>
      </vt:variant>
      <vt:variant>
        <vt:i4>0</vt:i4>
      </vt:variant>
      <vt:variant>
        <vt:i4>5</vt:i4>
      </vt:variant>
      <vt:variant>
        <vt:lpwstr/>
      </vt:variant>
      <vt:variant>
        <vt:lpwstr>_Toc168299644</vt:lpwstr>
      </vt:variant>
      <vt:variant>
        <vt:i4>1966134</vt:i4>
      </vt:variant>
      <vt:variant>
        <vt:i4>251</vt:i4>
      </vt:variant>
      <vt:variant>
        <vt:i4>0</vt:i4>
      </vt:variant>
      <vt:variant>
        <vt:i4>5</vt:i4>
      </vt:variant>
      <vt:variant>
        <vt:lpwstr/>
      </vt:variant>
      <vt:variant>
        <vt:lpwstr>_Toc168299643</vt:lpwstr>
      </vt:variant>
      <vt:variant>
        <vt:i4>1966134</vt:i4>
      </vt:variant>
      <vt:variant>
        <vt:i4>245</vt:i4>
      </vt:variant>
      <vt:variant>
        <vt:i4>0</vt:i4>
      </vt:variant>
      <vt:variant>
        <vt:i4>5</vt:i4>
      </vt:variant>
      <vt:variant>
        <vt:lpwstr/>
      </vt:variant>
      <vt:variant>
        <vt:lpwstr>_Toc168299642</vt:lpwstr>
      </vt:variant>
      <vt:variant>
        <vt:i4>1966134</vt:i4>
      </vt:variant>
      <vt:variant>
        <vt:i4>239</vt:i4>
      </vt:variant>
      <vt:variant>
        <vt:i4>0</vt:i4>
      </vt:variant>
      <vt:variant>
        <vt:i4>5</vt:i4>
      </vt:variant>
      <vt:variant>
        <vt:lpwstr/>
      </vt:variant>
      <vt:variant>
        <vt:lpwstr>_Toc168299641</vt:lpwstr>
      </vt:variant>
      <vt:variant>
        <vt:i4>1966134</vt:i4>
      </vt:variant>
      <vt:variant>
        <vt:i4>233</vt:i4>
      </vt:variant>
      <vt:variant>
        <vt:i4>0</vt:i4>
      </vt:variant>
      <vt:variant>
        <vt:i4>5</vt:i4>
      </vt:variant>
      <vt:variant>
        <vt:lpwstr/>
      </vt:variant>
      <vt:variant>
        <vt:lpwstr>_Toc168299640</vt:lpwstr>
      </vt:variant>
      <vt:variant>
        <vt:i4>1638454</vt:i4>
      </vt:variant>
      <vt:variant>
        <vt:i4>227</vt:i4>
      </vt:variant>
      <vt:variant>
        <vt:i4>0</vt:i4>
      </vt:variant>
      <vt:variant>
        <vt:i4>5</vt:i4>
      </vt:variant>
      <vt:variant>
        <vt:lpwstr/>
      </vt:variant>
      <vt:variant>
        <vt:lpwstr>_Toc168299639</vt:lpwstr>
      </vt:variant>
      <vt:variant>
        <vt:i4>1638454</vt:i4>
      </vt:variant>
      <vt:variant>
        <vt:i4>221</vt:i4>
      </vt:variant>
      <vt:variant>
        <vt:i4>0</vt:i4>
      </vt:variant>
      <vt:variant>
        <vt:i4>5</vt:i4>
      </vt:variant>
      <vt:variant>
        <vt:lpwstr/>
      </vt:variant>
      <vt:variant>
        <vt:lpwstr>_Toc168299638</vt:lpwstr>
      </vt:variant>
      <vt:variant>
        <vt:i4>1638454</vt:i4>
      </vt:variant>
      <vt:variant>
        <vt:i4>215</vt:i4>
      </vt:variant>
      <vt:variant>
        <vt:i4>0</vt:i4>
      </vt:variant>
      <vt:variant>
        <vt:i4>5</vt:i4>
      </vt:variant>
      <vt:variant>
        <vt:lpwstr/>
      </vt:variant>
      <vt:variant>
        <vt:lpwstr>_Toc168299637</vt:lpwstr>
      </vt:variant>
      <vt:variant>
        <vt:i4>1638454</vt:i4>
      </vt:variant>
      <vt:variant>
        <vt:i4>209</vt:i4>
      </vt:variant>
      <vt:variant>
        <vt:i4>0</vt:i4>
      </vt:variant>
      <vt:variant>
        <vt:i4>5</vt:i4>
      </vt:variant>
      <vt:variant>
        <vt:lpwstr/>
      </vt:variant>
      <vt:variant>
        <vt:lpwstr>_Toc168299636</vt:lpwstr>
      </vt:variant>
      <vt:variant>
        <vt:i4>1638454</vt:i4>
      </vt:variant>
      <vt:variant>
        <vt:i4>203</vt:i4>
      </vt:variant>
      <vt:variant>
        <vt:i4>0</vt:i4>
      </vt:variant>
      <vt:variant>
        <vt:i4>5</vt:i4>
      </vt:variant>
      <vt:variant>
        <vt:lpwstr/>
      </vt:variant>
      <vt:variant>
        <vt:lpwstr>_Toc168299635</vt:lpwstr>
      </vt:variant>
      <vt:variant>
        <vt:i4>1638454</vt:i4>
      </vt:variant>
      <vt:variant>
        <vt:i4>197</vt:i4>
      </vt:variant>
      <vt:variant>
        <vt:i4>0</vt:i4>
      </vt:variant>
      <vt:variant>
        <vt:i4>5</vt:i4>
      </vt:variant>
      <vt:variant>
        <vt:lpwstr/>
      </vt:variant>
      <vt:variant>
        <vt:lpwstr>_Toc168299634</vt:lpwstr>
      </vt:variant>
      <vt:variant>
        <vt:i4>1638454</vt:i4>
      </vt:variant>
      <vt:variant>
        <vt:i4>191</vt:i4>
      </vt:variant>
      <vt:variant>
        <vt:i4>0</vt:i4>
      </vt:variant>
      <vt:variant>
        <vt:i4>5</vt:i4>
      </vt:variant>
      <vt:variant>
        <vt:lpwstr/>
      </vt:variant>
      <vt:variant>
        <vt:lpwstr>_Toc168299633</vt:lpwstr>
      </vt:variant>
      <vt:variant>
        <vt:i4>1638454</vt:i4>
      </vt:variant>
      <vt:variant>
        <vt:i4>185</vt:i4>
      </vt:variant>
      <vt:variant>
        <vt:i4>0</vt:i4>
      </vt:variant>
      <vt:variant>
        <vt:i4>5</vt:i4>
      </vt:variant>
      <vt:variant>
        <vt:lpwstr/>
      </vt:variant>
      <vt:variant>
        <vt:lpwstr>_Toc168299632</vt:lpwstr>
      </vt:variant>
      <vt:variant>
        <vt:i4>1638454</vt:i4>
      </vt:variant>
      <vt:variant>
        <vt:i4>179</vt:i4>
      </vt:variant>
      <vt:variant>
        <vt:i4>0</vt:i4>
      </vt:variant>
      <vt:variant>
        <vt:i4>5</vt:i4>
      </vt:variant>
      <vt:variant>
        <vt:lpwstr/>
      </vt:variant>
      <vt:variant>
        <vt:lpwstr>_Toc168299631</vt:lpwstr>
      </vt:variant>
      <vt:variant>
        <vt:i4>1638454</vt:i4>
      </vt:variant>
      <vt:variant>
        <vt:i4>173</vt:i4>
      </vt:variant>
      <vt:variant>
        <vt:i4>0</vt:i4>
      </vt:variant>
      <vt:variant>
        <vt:i4>5</vt:i4>
      </vt:variant>
      <vt:variant>
        <vt:lpwstr/>
      </vt:variant>
      <vt:variant>
        <vt:lpwstr>_Toc168299630</vt:lpwstr>
      </vt:variant>
      <vt:variant>
        <vt:i4>1572918</vt:i4>
      </vt:variant>
      <vt:variant>
        <vt:i4>167</vt:i4>
      </vt:variant>
      <vt:variant>
        <vt:i4>0</vt:i4>
      </vt:variant>
      <vt:variant>
        <vt:i4>5</vt:i4>
      </vt:variant>
      <vt:variant>
        <vt:lpwstr/>
      </vt:variant>
      <vt:variant>
        <vt:lpwstr>_Toc168299629</vt:lpwstr>
      </vt:variant>
      <vt:variant>
        <vt:i4>1572918</vt:i4>
      </vt:variant>
      <vt:variant>
        <vt:i4>161</vt:i4>
      </vt:variant>
      <vt:variant>
        <vt:i4>0</vt:i4>
      </vt:variant>
      <vt:variant>
        <vt:i4>5</vt:i4>
      </vt:variant>
      <vt:variant>
        <vt:lpwstr/>
      </vt:variant>
      <vt:variant>
        <vt:lpwstr>_Toc168299628</vt:lpwstr>
      </vt:variant>
      <vt:variant>
        <vt:i4>1572918</vt:i4>
      </vt:variant>
      <vt:variant>
        <vt:i4>155</vt:i4>
      </vt:variant>
      <vt:variant>
        <vt:i4>0</vt:i4>
      </vt:variant>
      <vt:variant>
        <vt:i4>5</vt:i4>
      </vt:variant>
      <vt:variant>
        <vt:lpwstr/>
      </vt:variant>
      <vt:variant>
        <vt:lpwstr>_Toc168299627</vt:lpwstr>
      </vt:variant>
      <vt:variant>
        <vt:i4>1572918</vt:i4>
      </vt:variant>
      <vt:variant>
        <vt:i4>149</vt:i4>
      </vt:variant>
      <vt:variant>
        <vt:i4>0</vt:i4>
      </vt:variant>
      <vt:variant>
        <vt:i4>5</vt:i4>
      </vt:variant>
      <vt:variant>
        <vt:lpwstr/>
      </vt:variant>
      <vt:variant>
        <vt:lpwstr>_Toc168299626</vt:lpwstr>
      </vt:variant>
      <vt:variant>
        <vt:i4>1572918</vt:i4>
      </vt:variant>
      <vt:variant>
        <vt:i4>143</vt:i4>
      </vt:variant>
      <vt:variant>
        <vt:i4>0</vt:i4>
      </vt:variant>
      <vt:variant>
        <vt:i4>5</vt:i4>
      </vt:variant>
      <vt:variant>
        <vt:lpwstr/>
      </vt:variant>
      <vt:variant>
        <vt:lpwstr>_Toc168299625</vt:lpwstr>
      </vt:variant>
      <vt:variant>
        <vt:i4>1572918</vt:i4>
      </vt:variant>
      <vt:variant>
        <vt:i4>137</vt:i4>
      </vt:variant>
      <vt:variant>
        <vt:i4>0</vt:i4>
      </vt:variant>
      <vt:variant>
        <vt:i4>5</vt:i4>
      </vt:variant>
      <vt:variant>
        <vt:lpwstr/>
      </vt:variant>
      <vt:variant>
        <vt:lpwstr>_Toc168299624</vt:lpwstr>
      </vt:variant>
      <vt:variant>
        <vt:i4>1572918</vt:i4>
      </vt:variant>
      <vt:variant>
        <vt:i4>131</vt:i4>
      </vt:variant>
      <vt:variant>
        <vt:i4>0</vt:i4>
      </vt:variant>
      <vt:variant>
        <vt:i4>5</vt:i4>
      </vt:variant>
      <vt:variant>
        <vt:lpwstr/>
      </vt:variant>
      <vt:variant>
        <vt:lpwstr>_Toc168299623</vt:lpwstr>
      </vt:variant>
      <vt:variant>
        <vt:i4>1572918</vt:i4>
      </vt:variant>
      <vt:variant>
        <vt:i4>125</vt:i4>
      </vt:variant>
      <vt:variant>
        <vt:i4>0</vt:i4>
      </vt:variant>
      <vt:variant>
        <vt:i4>5</vt:i4>
      </vt:variant>
      <vt:variant>
        <vt:lpwstr/>
      </vt:variant>
      <vt:variant>
        <vt:lpwstr>_Toc168299622</vt:lpwstr>
      </vt:variant>
      <vt:variant>
        <vt:i4>1572918</vt:i4>
      </vt:variant>
      <vt:variant>
        <vt:i4>119</vt:i4>
      </vt:variant>
      <vt:variant>
        <vt:i4>0</vt:i4>
      </vt:variant>
      <vt:variant>
        <vt:i4>5</vt:i4>
      </vt:variant>
      <vt:variant>
        <vt:lpwstr/>
      </vt:variant>
      <vt:variant>
        <vt:lpwstr>_Toc168299621</vt:lpwstr>
      </vt:variant>
      <vt:variant>
        <vt:i4>1572918</vt:i4>
      </vt:variant>
      <vt:variant>
        <vt:i4>113</vt:i4>
      </vt:variant>
      <vt:variant>
        <vt:i4>0</vt:i4>
      </vt:variant>
      <vt:variant>
        <vt:i4>5</vt:i4>
      </vt:variant>
      <vt:variant>
        <vt:lpwstr/>
      </vt:variant>
      <vt:variant>
        <vt:lpwstr>_Toc168299620</vt:lpwstr>
      </vt:variant>
      <vt:variant>
        <vt:i4>1769526</vt:i4>
      </vt:variant>
      <vt:variant>
        <vt:i4>107</vt:i4>
      </vt:variant>
      <vt:variant>
        <vt:i4>0</vt:i4>
      </vt:variant>
      <vt:variant>
        <vt:i4>5</vt:i4>
      </vt:variant>
      <vt:variant>
        <vt:lpwstr/>
      </vt:variant>
      <vt:variant>
        <vt:lpwstr>_Toc168299619</vt:lpwstr>
      </vt:variant>
      <vt:variant>
        <vt:i4>1769526</vt:i4>
      </vt:variant>
      <vt:variant>
        <vt:i4>101</vt:i4>
      </vt:variant>
      <vt:variant>
        <vt:i4>0</vt:i4>
      </vt:variant>
      <vt:variant>
        <vt:i4>5</vt:i4>
      </vt:variant>
      <vt:variant>
        <vt:lpwstr/>
      </vt:variant>
      <vt:variant>
        <vt:lpwstr>_Toc168299618</vt:lpwstr>
      </vt:variant>
      <vt:variant>
        <vt:i4>1769526</vt:i4>
      </vt:variant>
      <vt:variant>
        <vt:i4>95</vt:i4>
      </vt:variant>
      <vt:variant>
        <vt:i4>0</vt:i4>
      </vt:variant>
      <vt:variant>
        <vt:i4>5</vt:i4>
      </vt:variant>
      <vt:variant>
        <vt:lpwstr/>
      </vt:variant>
      <vt:variant>
        <vt:lpwstr>_Toc168299617</vt:lpwstr>
      </vt:variant>
      <vt:variant>
        <vt:i4>1769526</vt:i4>
      </vt:variant>
      <vt:variant>
        <vt:i4>89</vt:i4>
      </vt:variant>
      <vt:variant>
        <vt:i4>0</vt:i4>
      </vt:variant>
      <vt:variant>
        <vt:i4>5</vt:i4>
      </vt:variant>
      <vt:variant>
        <vt:lpwstr/>
      </vt:variant>
      <vt:variant>
        <vt:lpwstr>_Toc168299616</vt:lpwstr>
      </vt:variant>
      <vt:variant>
        <vt:i4>1769526</vt:i4>
      </vt:variant>
      <vt:variant>
        <vt:i4>83</vt:i4>
      </vt:variant>
      <vt:variant>
        <vt:i4>0</vt:i4>
      </vt:variant>
      <vt:variant>
        <vt:i4>5</vt:i4>
      </vt:variant>
      <vt:variant>
        <vt:lpwstr/>
      </vt:variant>
      <vt:variant>
        <vt:lpwstr>_Toc168299615</vt:lpwstr>
      </vt:variant>
      <vt:variant>
        <vt:i4>1769526</vt:i4>
      </vt:variant>
      <vt:variant>
        <vt:i4>77</vt:i4>
      </vt:variant>
      <vt:variant>
        <vt:i4>0</vt:i4>
      </vt:variant>
      <vt:variant>
        <vt:i4>5</vt:i4>
      </vt:variant>
      <vt:variant>
        <vt:lpwstr/>
      </vt:variant>
      <vt:variant>
        <vt:lpwstr>_Toc168299614</vt:lpwstr>
      </vt:variant>
      <vt:variant>
        <vt:i4>1179696</vt:i4>
      </vt:variant>
      <vt:variant>
        <vt:i4>68</vt:i4>
      </vt:variant>
      <vt:variant>
        <vt:i4>0</vt:i4>
      </vt:variant>
      <vt:variant>
        <vt:i4>5</vt:i4>
      </vt:variant>
      <vt:variant>
        <vt:lpwstr/>
      </vt:variant>
      <vt:variant>
        <vt:lpwstr>_Toc168298098</vt:lpwstr>
      </vt:variant>
      <vt:variant>
        <vt:i4>1179696</vt:i4>
      </vt:variant>
      <vt:variant>
        <vt:i4>62</vt:i4>
      </vt:variant>
      <vt:variant>
        <vt:i4>0</vt:i4>
      </vt:variant>
      <vt:variant>
        <vt:i4>5</vt:i4>
      </vt:variant>
      <vt:variant>
        <vt:lpwstr/>
      </vt:variant>
      <vt:variant>
        <vt:lpwstr>_Toc168298097</vt:lpwstr>
      </vt:variant>
      <vt:variant>
        <vt:i4>1179696</vt:i4>
      </vt:variant>
      <vt:variant>
        <vt:i4>56</vt:i4>
      </vt:variant>
      <vt:variant>
        <vt:i4>0</vt:i4>
      </vt:variant>
      <vt:variant>
        <vt:i4>5</vt:i4>
      </vt:variant>
      <vt:variant>
        <vt:lpwstr/>
      </vt:variant>
      <vt:variant>
        <vt:lpwstr>_Toc168298096</vt:lpwstr>
      </vt:variant>
      <vt:variant>
        <vt:i4>1179696</vt:i4>
      </vt:variant>
      <vt:variant>
        <vt:i4>50</vt:i4>
      </vt:variant>
      <vt:variant>
        <vt:i4>0</vt:i4>
      </vt:variant>
      <vt:variant>
        <vt:i4>5</vt:i4>
      </vt:variant>
      <vt:variant>
        <vt:lpwstr/>
      </vt:variant>
      <vt:variant>
        <vt:lpwstr>_Toc168298095</vt:lpwstr>
      </vt:variant>
      <vt:variant>
        <vt:i4>1179696</vt:i4>
      </vt:variant>
      <vt:variant>
        <vt:i4>44</vt:i4>
      </vt:variant>
      <vt:variant>
        <vt:i4>0</vt:i4>
      </vt:variant>
      <vt:variant>
        <vt:i4>5</vt:i4>
      </vt:variant>
      <vt:variant>
        <vt:lpwstr/>
      </vt:variant>
      <vt:variant>
        <vt:lpwstr>_Toc168298094</vt:lpwstr>
      </vt:variant>
      <vt:variant>
        <vt:i4>1179696</vt:i4>
      </vt:variant>
      <vt:variant>
        <vt:i4>38</vt:i4>
      </vt:variant>
      <vt:variant>
        <vt:i4>0</vt:i4>
      </vt:variant>
      <vt:variant>
        <vt:i4>5</vt:i4>
      </vt:variant>
      <vt:variant>
        <vt:lpwstr/>
      </vt:variant>
      <vt:variant>
        <vt:lpwstr>_Toc168298093</vt:lpwstr>
      </vt:variant>
      <vt:variant>
        <vt:i4>1179696</vt:i4>
      </vt:variant>
      <vt:variant>
        <vt:i4>32</vt:i4>
      </vt:variant>
      <vt:variant>
        <vt:i4>0</vt:i4>
      </vt:variant>
      <vt:variant>
        <vt:i4>5</vt:i4>
      </vt:variant>
      <vt:variant>
        <vt:lpwstr/>
      </vt:variant>
      <vt:variant>
        <vt:lpwstr>_Toc168298092</vt:lpwstr>
      </vt:variant>
      <vt:variant>
        <vt:i4>1179696</vt:i4>
      </vt:variant>
      <vt:variant>
        <vt:i4>26</vt:i4>
      </vt:variant>
      <vt:variant>
        <vt:i4>0</vt:i4>
      </vt:variant>
      <vt:variant>
        <vt:i4>5</vt:i4>
      </vt:variant>
      <vt:variant>
        <vt:lpwstr/>
      </vt:variant>
      <vt:variant>
        <vt:lpwstr>_Toc168298091</vt:lpwstr>
      </vt:variant>
      <vt:variant>
        <vt:i4>1179696</vt:i4>
      </vt:variant>
      <vt:variant>
        <vt:i4>20</vt:i4>
      </vt:variant>
      <vt:variant>
        <vt:i4>0</vt:i4>
      </vt:variant>
      <vt:variant>
        <vt:i4>5</vt:i4>
      </vt:variant>
      <vt:variant>
        <vt:lpwstr/>
      </vt:variant>
      <vt:variant>
        <vt:lpwstr>_Toc168298090</vt:lpwstr>
      </vt:variant>
      <vt:variant>
        <vt:i4>1245232</vt:i4>
      </vt:variant>
      <vt:variant>
        <vt:i4>14</vt:i4>
      </vt:variant>
      <vt:variant>
        <vt:i4>0</vt:i4>
      </vt:variant>
      <vt:variant>
        <vt:i4>5</vt:i4>
      </vt:variant>
      <vt:variant>
        <vt:lpwstr/>
      </vt:variant>
      <vt:variant>
        <vt:lpwstr>_Toc168298089</vt:lpwstr>
      </vt:variant>
      <vt:variant>
        <vt:i4>1245232</vt:i4>
      </vt:variant>
      <vt:variant>
        <vt:i4>8</vt:i4>
      </vt:variant>
      <vt:variant>
        <vt:i4>0</vt:i4>
      </vt:variant>
      <vt:variant>
        <vt:i4>5</vt:i4>
      </vt:variant>
      <vt:variant>
        <vt:lpwstr/>
      </vt:variant>
      <vt:variant>
        <vt:lpwstr>_Toc168298088</vt:lpwstr>
      </vt:variant>
      <vt:variant>
        <vt:i4>1245232</vt:i4>
      </vt:variant>
      <vt:variant>
        <vt:i4>2</vt:i4>
      </vt:variant>
      <vt:variant>
        <vt:i4>0</vt:i4>
      </vt:variant>
      <vt:variant>
        <vt:i4>5</vt:i4>
      </vt:variant>
      <vt:variant>
        <vt:lpwstr/>
      </vt:variant>
      <vt:variant>
        <vt:lpwstr>_Toc168298087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OIST</dc:creator>
  <cp:lastModifiedBy>HELIE</cp:lastModifiedBy>
  <cp:revision>3</cp:revision>
  <cp:lastPrinted>2022-02-23T10:25:00Z</cp:lastPrinted>
  <dcterms:created xsi:type="dcterms:W3CDTF">2025-05-22T08:35:00Z</dcterms:created>
  <dcterms:modified xsi:type="dcterms:W3CDTF">2025-05-22T09:18:00Z</dcterms:modified>
</cp:coreProperties>
</file>