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A6563" w14:textId="77777777" w:rsidR="001E61C1" w:rsidRDefault="001E61C1" w:rsidP="001E61C1">
      <w:pPr>
        <w:rPr>
          <w:sz w:val="40"/>
        </w:rPr>
      </w:pPr>
      <w:bookmarkStart w:id="0" w:name="_Toc41971238"/>
    </w:p>
    <w:p w14:paraId="13804948" w14:textId="77777777" w:rsidR="001E61C1" w:rsidRDefault="001E61C1" w:rsidP="001E61C1">
      <w:pPr>
        <w:rPr>
          <w:b/>
          <w:sz w:val="52"/>
          <w:szCs w:val="52"/>
        </w:rPr>
      </w:pPr>
    </w:p>
    <w:p w14:paraId="3B87F91E" w14:textId="77777777" w:rsidR="001E61C1" w:rsidRPr="007479F4" w:rsidRDefault="001E61C1" w:rsidP="001E61C1">
      <w:pPr>
        <w:pBdr>
          <w:top w:val="single" w:sz="4" w:space="1" w:color="auto"/>
          <w:left w:val="single" w:sz="4" w:space="4" w:color="auto"/>
          <w:right w:val="single" w:sz="4" w:space="4" w:color="auto"/>
        </w:pBdr>
        <w:jc w:val="center"/>
        <w:rPr>
          <w:b/>
          <w:sz w:val="32"/>
          <w:szCs w:val="32"/>
          <w:lang w:val="en-GB"/>
        </w:rPr>
      </w:pPr>
    </w:p>
    <w:p w14:paraId="6A6CC2F2" w14:textId="77777777" w:rsidR="001E61C1" w:rsidRPr="007479F4" w:rsidRDefault="001E61C1" w:rsidP="001E61C1">
      <w:pPr>
        <w:pBdr>
          <w:top w:val="single" w:sz="4" w:space="1" w:color="auto"/>
          <w:left w:val="single" w:sz="4" w:space="4" w:color="auto"/>
          <w:right w:val="single" w:sz="4" w:space="4" w:color="auto"/>
        </w:pBdr>
        <w:jc w:val="center"/>
        <w:rPr>
          <w:b/>
          <w:lang w:val="en-GB"/>
        </w:rPr>
      </w:pPr>
    </w:p>
    <w:p w14:paraId="697FAFF4" w14:textId="77777777" w:rsidR="001E61C1" w:rsidRPr="007479F4" w:rsidRDefault="001E61C1" w:rsidP="001E61C1">
      <w:pPr>
        <w:pBdr>
          <w:top w:val="single" w:sz="4" w:space="1" w:color="auto"/>
          <w:left w:val="single" w:sz="4" w:space="4" w:color="auto"/>
          <w:right w:val="single" w:sz="4" w:space="4" w:color="auto"/>
        </w:pBdr>
        <w:jc w:val="center"/>
        <w:rPr>
          <w:lang w:val="en-GB"/>
        </w:rPr>
      </w:pPr>
    </w:p>
    <w:p w14:paraId="628E0F03" w14:textId="77777777" w:rsidR="001E61C1" w:rsidRPr="007479F4" w:rsidRDefault="001E61C1" w:rsidP="001E61C1">
      <w:pPr>
        <w:pBdr>
          <w:top w:val="single" w:sz="4" w:space="1" w:color="auto"/>
          <w:left w:val="single" w:sz="4" w:space="4" w:color="auto"/>
          <w:right w:val="single" w:sz="4" w:space="4" w:color="auto"/>
        </w:pBdr>
        <w:jc w:val="center"/>
        <w:rPr>
          <w:lang w:val="en-GB"/>
        </w:rPr>
      </w:pPr>
    </w:p>
    <w:p w14:paraId="7EE2CB17" w14:textId="77777777" w:rsidR="001E61C1" w:rsidRPr="007479F4" w:rsidRDefault="001E61C1" w:rsidP="001E61C1">
      <w:pPr>
        <w:pBdr>
          <w:top w:val="single" w:sz="4" w:space="1" w:color="auto"/>
          <w:left w:val="single" w:sz="4" w:space="4" w:color="auto"/>
          <w:right w:val="single" w:sz="4" w:space="4" w:color="auto"/>
        </w:pBdr>
        <w:rPr>
          <w:b/>
          <w:sz w:val="28"/>
          <w:szCs w:val="28"/>
          <w:lang w:val="en-GB"/>
        </w:rPr>
      </w:pPr>
      <w:r>
        <w:rPr>
          <w:b/>
          <w:sz w:val="28"/>
          <w:szCs w:val="28"/>
          <w:lang w:val="en-GB"/>
        </w:rPr>
        <w:t xml:space="preserve">                                         CHISAMBA TOWN </w:t>
      </w:r>
      <w:r w:rsidRPr="007479F4">
        <w:rPr>
          <w:b/>
          <w:sz w:val="28"/>
          <w:szCs w:val="28"/>
          <w:lang w:val="en-GB"/>
        </w:rPr>
        <w:t>COUNCIL</w:t>
      </w:r>
    </w:p>
    <w:p w14:paraId="5D962BDD" w14:textId="77777777" w:rsidR="001E61C1" w:rsidRPr="007479F4" w:rsidRDefault="001E61C1" w:rsidP="001E61C1">
      <w:pPr>
        <w:pBdr>
          <w:top w:val="single" w:sz="4" w:space="1" w:color="auto"/>
          <w:left w:val="single" w:sz="4" w:space="4" w:color="auto"/>
          <w:right w:val="single" w:sz="4" w:space="4" w:color="auto"/>
        </w:pBdr>
        <w:jc w:val="center"/>
        <w:rPr>
          <w:lang w:val="en-GB"/>
        </w:rPr>
      </w:pPr>
    </w:p>
    <w:p w14:paraId="651D9686" w14:textId="77777777" w:rsidR="001E61C1" w:rsidRPr="007479F4" w:rsidRDefault="001E61C1" w:rsidP="001E61C1">
      <w:pPr>
        <w:pBdr>
          <w:top w:val="single" w:sz="4" w:space="1" w:color="auto"/>
          <w:left w:val="single" w:sz="4" w:space="4" w:color="auto"/>
          <w:right w:val="single" w:sz="4" w:space="4" w:color="auto"/>
        </w:pBdr>
        <w:jc w:val="center"/>
        <w:rPr>
          <w:rFonts w:ascii="Arial" w:hAnsi="Arial"/>
          <w:b/>
          <w:spacing w:val="60"/>
          <w:sz w:val="40"/>
          <w:szCs w:val="40"/>
          <w:lang w:val="en-GB"/>
        </w:rPr>
      </w:pPr>
    </w:p>
    <w:p w14:paraId="3B247955" w14:textId="77777777" w:rsidR="001E61C1" w:rsidRPr="007479F4" w:rsidRDefault="001E61C1" w:rsidP="001E61C1">
      <w:pPr>
        <w:pBdr>
          <w:top w:val="single" w:sz="4" w:space="1" w:color="auto"/>
          <w:left w:val="single" w:sz="4" w:space="4" w:color="auto"/>
          <w:right w:val="single" w:sz="4" w:space="4" w:color="auto"/>
        </w:pBdr>
        <w:jc w:val="center"/>
        <w:rPr>
          <w:rFonts w:ascii="Arial" w:hAnsi="Arial"/>
          <w:b/>
          <w:spacing w:val="60"/>
          <w:sz w:val="40"/>
          <w:szCs w:val="40"/>
          <w:lang w:val="en-GB"/>
        </w:rPr>
      </w:pPr>
      <w:r w:rsidRPr="007479F4">
        <w:rPr>
          <w:rFonts w:ascii="Arial" w:hAnsi="Arial"/>
          <w:b/>
          <w:spacing w:val="60"/>
          <w:sz w:val="40"/>
          <w:szCs w:val="40"/>
          <w:lang w:val="en-GB"/>
        </w:rPr>
        <w:t>BIDDING DOCUMENT</w:t>
      </w:r>
    </w:p>
    <w:p w14:paraId="014F85E1" w14:textId="77777777" w:rsidR="001E61C1" w:rsidRPr="007479F4" w:rsidRDefault="001E61C1" w:rsidP="001E61C1">
      <w:pPr>
        <w:pBdr>
          <w:top w:val="single" w:sz="4" w:space="1" w:color="auto"/>
          <w:left w:val="single" w:sz="4" w:space="4" w:color="auto"/>
          <w:right w:val="single" w:sz="4" w:space="4" w:color="auto"/>
        </w:pBdr>
        <w:rPr>
          <w:rFonts w:ascii="Arial Black" w:hAnsi="Arial Black"/>
          <w:b/>
          <w:spacing w:val="60"/>
          <w:lang w:val="en-GB"/>
        </w:rPr>
      </w:pPr>
    </w:p>
    <w:p w14:paraId="62CFAD9A" w14:textId="77777777" w:rsidR="001E61C1" w:rsidRPr="007479F4" w:rsidRDefault="001E61C1" w:rsidP="001E61C1">
      <w:pPr>
        <w:pBdr>
          <w:top w:val="single" w:sz="4" w:space="1" w:color="auto"/>
          <w:left w:val="single" w:sz="4" w:space="4" w:color="auto"/>
          <w:right w:val="single" w:sz="4" w:space="4" w:color="auto"/>
        </w:pBdr>
        <w:jc w:val="center"/>
        <w:rPr>
          <w:sz w:val="28"/>
          <w:szCs w:val="28"/>
          <w:lang w:val="en-GB"/>
        </w:rPr>
      </w:pPr>
      <w:r w:rsidRPr="007479F4">
        <w:rPr>
          <w:sz w:val="28"/>
          <w:szCs w:val="28"/>
          <w:lang w:val="en-GB"/>
        </w:rPr>
        <w:t xml:space="preserve">TENDER NO. </w:t>
      </w:r>
      <w:r w:rsidRPr="007479F4">
        <w:rPr>
          <w:sz w:val="28"/>
          <w:szCs w:val="28"/>
          <w:lang w:val="en-GB"/>
        </w:rPr>
        <w:tab/>
      </w:r>
      <w:r w:rsidRPr="007479F4">
        <w:rPr>
          <w:b/>
          <w:sz w:val="28"/>
          <w:szCs w:val="28"/>
        </w:rPr>
        <w:t>#</w:t>
      </w:r>
      <w:r>
        <w:rPr>
          <w:b/>
          <w:sz w:val="28"/>
          <w:szCs w:val="28"/>
        </w:rPr>
        <w:t>CTC</w:t>
      </w:r>
      <w:r w:rsidRPr="007479F4">
        <w:rPr>
          <w:b/>
          <w:sz w:val="28"/>
          <w:szCs w:val="28"/>
        </w:rPr>
        <w:t>/</w:t>
      </w:r>
      <w:r>
        <w:rPr>
          <w:b/>
          <w:sz w:val="28"/>
          <w:szCs w:val="28"/>
        </w:rPr>
        <w:t>WS</w:t>
      </w:r>
      <w:r w:rsidRPr="007479F4">
        <w:rPr>
          <w:b/>
          <w:sz w:val="28"/>
          <w:szCs w:val="28"/>
        </w:rPr>
        <w:t>/C</w:t>
      </w:r>
      <w:r>
        <w:rPr>
          <w:b/>
          <w:sz w:val="28"/>
          <w:szCs w:val="28"/>
        </w:rPr>
        <w:t>DF</w:t>
      </w:r>
      <w:r w:rsidRPr="007479F4">
        <w:rPr>
          <w:b/>
          <w:sz w:val="28"/>
          <w:szCs w:val="28"/>
        </w:rPr>
        <w:t>/</w:t>
      </w:r>
      <w:r>
        <w:rPr>
          <w:b/>
          <w:sz w:val="28"/>
          <w:szCs w:val="28"/>
        </w:rPr>
        <w:t>1/</w:t>
      </w:r>
      <w:r w:rsidRPr="007479F4">
        <w:rPr>
          <w:b/>
          <w:sz w:val="28"/>
          <w:szCs w:val="28"/>
        </w:rPr>
        <w:t>20</w:t>
      </w:r>
      <w:r>
        <w:rPr>
          <w:b/>
          <w:sz w:val="28"/>
          <w:szCs w:val="28"/>
        </w:rPr>
        <w:t>25</w:t>
      </w:r>
      <w:r w:rsidRPr="007479F4">
        <w:rPr>
          <w:b/>
          <w:bCs/>
          <w:sz w:val="28"/>
          <w:szCs w:val="28"/>
        </w:rPr>
        <w:t>:</w:t>
      </w:r>
    </w:p>
    <w:p w14:paraId="5443D4DF" w14:textId="77777777" w:rsidR="001E61C1" w:rsidRPr="007479F4" w:rsidRDefault="001E61C1" w:rsidP="001E61C1">
      <w:pPr>
        <w:pBdr>
          <w:top w:val="single" w:sz="4" w:space="1" w:color="auto"/>
          <w:left w:val="single" w:sz="4" w:space="4" w:color="auto"/>
          <w:right w:val="single" w:sz="4" w:space="4" w:color="auto"/>
        </w:pBdr>
        <w:rPr>
          <w:rFonts w:ascii="Arial Black" w:hAnsi="Arial Black"/>
          <w:b/>
          <w:lang w:val="en-GB"/>
        </w:rPr>
      </w:pPr>
    </w:p>
    <w:p w14:paraId="494A51D8" w14:textId="77777777" w:rsidR="001E61C1" w:rsidRPr="007479F4" w:rsidRDefault="001E61C1" w:rsidP="001E61C1">
      <w:pPr>
        <w:pBdr>
          <w:top w:val="single" w:sz="4" w:space="1" w:color="auto"/>
          <w:left w:val="single" w:sz="4" w:space="4" w:color="auto"/>
          <w:right w:val="single" w:sz="4" w:space="4" w:color="auto"/>
        </w:pBdr>
        <w:jc w:val="center"/>
        <w:rPr>
          <w:b/>
          <w:sz w:val="32"/>
          <w:szCs w:val="32"/>
          <w:lang w:val="en-GB"/>
        </w:rPr>
      </w:pPr>
      <w:r w:rsidRPr="007479F4">
        <w:rPr>
          <w:b/>
          <w:sz w:val="32"/>
          <w:szCs w:val="32"/>
          <w:lang w:val="en-GB"/>
        </w:rPr>
        <w:t xml:space="preserve">TENDER FOR </w:t>
      </w:r>
      <w:r>
        <w:rPr>
          <w:b/>
          <w:sz w:val="32"/>
          <w:szCs w:val="32"/>
          <w:lang w:val="en-GB"/>
        </w:rPr>
        <w:t>WATER SCHEMES IN</w:t>
      </w:r>
      <w:r w:rsidRPr="007479F4">
        <w:rPr>
          <w:b/>
          <w:sz w:val="32"/>
          <w:szCs w:val="32"/>
          <w:lang w:val="en-GB"/>
        </w:rPr>
        <w:t xml:space="preserve"> </w:t>
      </w:r>
      <w:r>
        <w:rPr>
          <w:b/>
          <w:sz w:val="32"/>
          <w:szCs w:val="32"/>
          <w:lang w:val="en-GB"/>
        </w:rPr>
        <w:t>CHISAMBA</w:t>
      </w:r>
      <w:r w:rsidRPr="007479F4">
        <w:rPr>
          <w:b/>
          <w:sz w:val="32"/>
          <w:szCs w:val="32"/>
          <w:lang w:val="en-GB"/>
        </w:rPr>
        <w:t xml:space="preserve"> </w:t>
      </w:r>
      <w:r>
        <w:rPr>
          <w:b/>
          <w:sz w:val="32"/>
          <w:szCs w:val="32"/>
          <w:lang w:val="en-GB"/>
        </w:rPr>
        <w:t>DISTRICT</w:t>
      </w:r>
      <w:r w:rsidRPr="007479F4">
        <w:rPr>
          <w:b/>
          <w:sz w:val="32"/>
          <w:szCs w:val="32"/>
          <w:lang w:val="en-GB"/>
        </w:rPr>
        <w:t xml:space="preserve"> </w:t>
      </w:r>
      <w:r>
        <w:rPr>
          <w:b/>
          <w:sz w:val="32"/>
          <w:szCs w:val="32"/>
          <w:lang w:val="en-GB"/>
        </w:rPr>
        <w:t xml:space="preserve">OF CENTRAL  </w:t>
      </w:r>
      <w:r w:rsidRPr="007479F4">
        <w:rPr>
          <w:b/>
          <w:sz w:val="32"/>
          <w:szCs w:val="32"/>
          <w:lang w:val="en-GB"/>
        </w:rPr>
        <w:t xml:space="preserve">PROVINCE   </w:t>
      </w:r>
    </w:p>
    <w:p w14:paraId="43329559" w14:textId="77777777" w:rsidR="001E61C1" w:rsidRPr="007479F4" w:rsidRDefault="001E61C1" w:rsidP="001E61C1">
      <w:pPr>
        <w:pBdr>
          <w:top w:val="single" w:sz="4" w:space="1" w:color="auto"/>
          <w:left w:val="single" w:sz="4" w:space="4" w:color="auto"/>
          <w:right w:val="single" w:sz="4" w:space="4" w:color="auto"/>
        </w:pBdr>
        <w:jc w:val="center"/>
        <w:rPr>
          <w:sz w:val="32"/>
          <w:szCs w:val="32"/>
          <w:lang w:val="en-GB"/>
        </w:rPr>
      </w:pPr>
    </w:p>
    <w:p w14:paraId="069854EC" w14:textId="77777777" w:rsidR="001E61C1" w:rsidRPr="007479F4" w:rsidRDefault="001E61C1" w:rsidP="001E61C1">
      <w:pPr>
        <w:pBdr>
          <w:top w:val="single" w:sz="4" w:space="1" w:color="auto"/>
          <w:left w:val="single" w:sz="4" w:space="4" w:color="auto"/>
          <w:right w:val="single" w:sz="4" w:space="4" w:color="auto"/>
        </w:pBdr>
        <w:jc w:val="center"/>
        <w:rPr>
          <w:b/>
          <w:spacing w:val="40"/>
          <w:lang w:val="en-GB"/>
        </w:rPr>
      </w:pPr>
    </w:p>
    <w:p w14:paraId="1CFE9031" w14:textId="77777777" w:rsidR="001E61C1" w:rsidRPr="007479F4" w:rsidRDefault="001E61C1" w:rsidP="001E61C1">
      <w:pPr>
        <w:pBdr>
          <w:top w:val="single" w:sz="4" w:space="1" w:color="auto"/>
          <w:left w:val="single" w:sz="4" w:space="4" w:color="auto"/>
          <w:right w:val="single" w:sz="4" w:space="4" w:color="auto"/>
        </w:pBdr>
        <w:jc w:val="center"/>
        <w:rPr>
          <w:b/>
          <w:spacing w:val="40"/>
          <w:lang w:val="en-GB"/>
        </w:rPr>
      </w:pPr>
    </w:p>
    <w:p w14:paraId="6CEE72F4" w14:textId="77777777" w:rsidR="001E61C1" w:rsidRPr="007479F4" w:rsidRDefault="001E61C1" w:rsidP="001E61C1">
      <w:pPr>
        <w:pBdr>
          <w:top w:val="single" w:sz="4" w:space="1" w:color="auto"/>
          <w:left w:val="single" w:sz="4" w:space="4" w:color="auto"/>
          <w:right w:val="single" w:sz="4" w:space="4" w:color="auto"/>
        </w:pBdr>
        <w:ind w:left="2160" w:hanging="2160"/>
        <w:jc w:val="both"/>
        <w:rPr>
          <w:rFonts w:ascii="Arial" w:hAnsi="Arial"/>
          <w:i/>
          <w:szCs w:val="20"/>
          <w:lang w:val="en-GB"/>
        </w:rPr>
      </w:pPr>
    </w:p>
    <w:p w14:paraId="12BCDB9A" w14:textId="77777777" w:rsidR="001E61C1" w:rsidRPr="007479F4" w:rsidRDefault="001E61C1" w:rsidP="001E61C1">
      <w:pPr>
        <w:pBdr>
          <w:top w:val="single" w:sz="4" w:space="1" w:color="auto"/>
          <w:left w:val="single" w:sz="4" w:space="4" w:color="auto"/>
          <w:right w:val="single" w:sz="4" w:space="4" w:color="auto"/>
        </w:pBdr>
        <w:rPr>
          <w:b/>
          <w:spacing w:val="40"/>
          <w:lang w:val="en-GB"/>
        </w:rPr>
      </w:pPr>
    </w:p>
    <w:p w14:paraId="72415837" w14:textId="77777777" w:rsidR="001E61C1" w:rsidRPr="00B33C4B" w:rsidRDefault="001E61C1" w:rsidP="001E61C1">
      <w:pPr>
        <w:pBdr>
          <w:top w:val="single" w:sz="4" w:space="1" w:color="auto"/>
          <w:left w:val="single" w:sz="4" w:space="4" w:color="auto"/>
          <w:right w:val="single" w:sz="4" w:space="4" w:color="auto"/>
        </w:pBdr>
        <w:ind w:firstLine="720"/>
        <w:rPr>
          <w:lang w:val="en-GB"/>
        </w:rPr>
      </w:pPr>
      <w:r w:rsidRPr="007479F4">
        <w:rPr>
          <w:lang w:val="en-GB"/>
        </w:rPr>
        <w:t xml:space="preserve">                                                                 </w:t>
      </w:r>
      <w:r w:rsidRPr="007479F4">
        <w:rPr>
          <w:lang w:val="en-GB"/>
        </w:rPr>
        <w:tab/>
      </w:r>
      <w:r>
        <w:rPr>
          <w:lang w:val="en-GB"/>
        </w:rPr>
        <w:t>Chisamba Town</w:t>
      </w:r>
      <w:r w:rsidRPr="00B33C4B">
        <w:rPr>
          <w:lang w:val="en-GB"/>
        </w:rPr>
        <w:t xml:space="preserve"> Council </w:t>
      </w:r>
    </w:p>
    <w:p w14:paraId="4FE23BCD" w14:textId="77777777" w:rsidR="001E61C1" w:rsidRDefault="001E61C1" w:rsidP="001E61C1">
      <w:pPr>
        <w:pBdr>
          <w:top w:val="single" w:sz="4" w:space="1" w:color="auto"/>
          <w:left w:val="single" w:sz="4" w:space="4" w:color="auto"/>
          <w:right w:val="single" w:sz="4" w:space="4" w:color="auto"/>
        </w:pBdr>
        <w:spacing w:before="120"/>
        <w:rPr>
          <w:lang w:val="en-GB"/>
        </w:rPr>
      </w:pPr>
      <w:r w:rsidRPr="00B33C4B">
        <w:rPr>
          <w:lang w:val="en-GB"/>
        </w:rPr>
        <w:t xml:space="preserve">                                                               </w:t>
      </w:r>
      <w:r>
        <w:rPr>
          <w:lang w:val="en-GB"/>
        </w:rPr>
        <w:t xml:space="preserve">                     P.O Box 820030</w:t>
      </w:r>
    </w:p>
    <w:p w14:paraId="351D1133" w14:textId="77777777" w:rsidR="001E61C1" w:rsidRPr="00B33C4B" w:rsidRDefault="001E61C1" w:rsidP="001E61C1">
      <w:pPr>
        <w:pBdr>
          <w:top w:val="single" w:sz="4" w:space="1" w:color="auto"/>
          <w:left w:val="single" w:sz="4" w:space="4" w:color="auto"/>
          <w:right w:val="single" w:sz="4" w:space="4" w:color="auto"/>
        </w:pBdr>
        <w:spacing w:before="120"/>
        <w:ind w:firstLine="720"/>
        <w:rPr>
          <w:lang w:val="en-GB"/>
        </w:rPr>
      </w:pPr>
      <w:r>
        <w:rPr>
          <w:lang w:val="en-GB"/>
        </w:rPr>
        <w:t xml:space="preserve">                                                                        Chisamba </w:t>
      </w:r>
    </w:p>
    <w:p w14:paraId="37299051" w14:textId="77777777" w:rsidR="001E61C1" w:rsidRPr="00B33C4B" w:rsidRDefault="001E61C1" w:rsidP="001E61C1">
      <w:pPr>
        <w:pBdr>
          <w:top w:val="single" w:sz="4" w:space="1" w:color="auto"/>
          <w:left w:val="single" w:sz="4" w:space="4" w:color="auto"/>
          <w:right w:val="single" w:sz="4" w:space="4" w:color="auto"/>
        </w:pBdr>
        <w:spacing w:before="120"/>
        <w:ind w:firstLine="720"/>
        <w:rPr>
          <w:lang w:val="en-GB"/>
        </w:rPr>
      </w:pPr>
      <w:r w:rsidRPr="00B33C4B">
        <w:rPr>
          <w:lang w:val="en-GB"/>
        </w:rPr>
        <w:tab/>
      </w:r>
      <w:r w:rsidRPr="00B33C4B">
        <w:rPr>
          <w:lang w:val="en-GB"/>
        </w:rPr>
        <w:tab/>
      </w:r>
      <w:r w:rsidRPr="00B33C4B">
        <w:rPr>
          <w:lang w:val="en-GB"/>
        </w:rPr>
        <w:tab/>
      </w:r>
      <w:r w:rsidRPr="00B33C4B">
        <w:rPr>
          <w:lang w:val="en-GB"/>
        </w:rPr>
        <w:tab/>
      </w:r>
      <w:r w:rsidRPr="00B33C4B">
        <w:rPr>
          <w:lang w:val="en-GB"/>
        </w:rPr>
        <w:tab/>
      </w:r>
      <w:r w:rsidRPr="00B33C4B">
        <w:rPr>
          <w:lang w:val="en-GB"/>
        </w:rPr>
        <w:tab/>
      </w:r>
      <w:r>
        <w:rPr>
          <w:lang w:val="en-GB"/>
        </w:rPr>
        <w:t xml:space="preserve">Central </w:t>
      </w:r>
      <w:r w:rsidRPr="00B33C4B">
        <w:rPr>
          <w:lang w:val="en-GB"/>
        </w:rPr>
        <w:t xml:space="preserve"> Province</w:t>
      </w:r>
    </w:p>
    <w:p w14:paraId="50925582" w14:textId="77777777" w:rsidR="001E61C1" w:rsidRPr="00B33C4B" w:rsidRDefault="001E61C1" w:rsidP="001E61C1">
      <w:pPr>
        <w:pBdr>
          <w:top w:val="single" w:sz="4" w:space="1" w:color="auto"/>
          <w:left w:val="single" w:sz="4" w:space="4" w:color="auto"/>
          <w:right w:val="single" w:sz="4" w:space="4" w:color="auto"/>
        </w:pBdr>
        <w:spacing w:before="120"/>
        <w:ind w:firstLine="720"/>
        <w:rPr>
          <w:b/>
          <w:u w:val="single"/>
          <w:lang w:val="en-GB"/>
        </w:rPr>
      </w:pPr>
      <w:r w:rsidRPr="00B33C4B">
        <w:rPr>
          <w:lang w:val="en-GB"/>
        </w:rPr>
        <w:t xml:space="preserve">                                                                        </w:t>
      </w:r>
      <w:r w:rsidRPr="00B33C4B">
        <w:rPr>
          <w:b/>
          <w:u w:val="single"/>
          <w:lang w:val="en-GB"/>
        </w:rPr>
        <w:t>Zambia</w:t>
      </w:r>
    </w:p>
    <w:p w14:paraId="18E72D27" w14:textId="77777777" w:rsidR="001E61C1" w:rsidRPr="00B33C4B" w:rsidRDefault="001E61C1" w:rsidP="001E61C1">
      <w:pPr>
        <w:pBdr>
          <w:top w:val="single" w:sz="4" w:space="1" w:color="auto"/>
          <w:left w:val="single" w:sz="4" w:space="4" w:color="auto"/>
          <w:right w:val="single" w:sz="4" w:space="4" w:color="auto"/>
        </w:pBdr>
        <w:rPr>
          <w:lang w:val="en-GB"/>
        </w:rPr>
      </w:pPr>
    </w:p>
    <w:p w14:paraId="77BBEB3C" w14:textId="77777777" w:rsidR="001E61C1" w:rsidRPr="00B33C4B" w:rsidRDefault="001E61C1" w:rsidP="001E61C1">
      <w:pPr>
        <w:pBdr>
          <w:left w:val="single" w:sz="4" w:space="4" w:color="auto"/>
          <w:bottom w:val="single" w:sz="4" w:space="1" w:color="auto"/>
          <w:right w:val="single" w:sz="4" w:space="4" w:color="auto"/>
        </w:pBdr>
        <w:rPr>
          <w:rFonts w:ascii="Times New Roman Bold" w:hAnsi="Times New Roman Bold"/>
          <w:spacing w:val="40"/>
          <w:sz w:val="28"/>
          <w:szCs w:val="28"/>
          <w:lang w:val="en-GB"/>
        </w:rPr>
      </w:pPr>
      <w:r w:rsidRPr="00B33C4B">
        <w:rPr>
          <w:rFonts w:ascii="Times New Roman Bold" w:hAnsi="Times New Roman Bold"/>
          <w:spacing w:val="40"/>
          <w:sz w:val="28"/>
          <w:szCs w:val="28"/>
          <w:lang w:val="en-GB"/>
        </w:rPr>
        <w:tab/>
      </w:r>
      <w:r w:rsidRPr="00B33C4B">
        <w:rPr>
          <w:rFonts w:ascii="Times New Roman Bold" w:hAnsi="Times New Roman Bold"/>
          <w:spacing w:val="40"/>
          <w:sz w:val="28"/>
          <w:szCs w:val="28"/>
          <w:lang w:val="en-GB"/>
        </w:rPr>
        <w:tab/>
      </w:r>
      <w:r w:rsidRPr="00B33C4B">
        <w:rPr>
          <w:rFonts w:ascii="Times New Roman Bold" w:hAnsi="Times New Roman Bold"/>
          <w:spacing w:val="40"/>
          <w:sz w:val="28"/>
          <w:szCs w:val="28"/>
          <w:lang w:val="en-GB"/>
        </w:rPr>
        <w:tab/>
      </w:r>
      <w:r w:rsidRPr="00B33C4B">
        <w:rPr>
          <w:rFonts w:ascii="Times New Roman Bold" w:hAnsi="Times New Roman Bold"/>
          <w:spacing w:val="40"/>
          <w:sz w:val="28"/>
          <w:szCs w:val="28"/>
          <w:lang w:val="en-GB"/>
        </w:rPr>
        <w:tab/>
      </w:r>
      <w:r w:rsidRPr="00B33C4B">
        <w:rPr>
          <w:rFonts w:ascii="Times New Roman Bold" w:hAnsi="Times New Roman Bold"/>
          <w:spacing w:val="40"/>
          <w:sz w:val="28"/>
          <w:szCs w:val="28"/>
          <w:lang w:val="en-GB"/>
        </w:rPr>
        <w:tab/>
      </w:r>
      <w:r w:rsidRPr="00B33C4B">
        <w:rPr>
          <w:rFonts w:ascii="Times New Roman Bold" w:hAnsi="Times New Roman Bold"/>
          <w:spacing w:val="40"/>
          <w:sz w:val="28"/>
          <w:szCs w:val="28"/>
          <w:lang w:val="en-GB"/>
        </w:rPr>
        <w:tab/>
      </w:r>
      <w:r w:rsidRPr="00B33C4B">
        <w:rPr>
          <w:rFonts w:ascii="Times New Roman Bold" w:hAnsi="Times New Roman Bold"/>
          <w:spacing w:val="40"/>
          <w:sz w:val="28"/>
          <w:szCs w:val="28"/>
          <w:lang w:val="en-GB"/>
        </w:rPr>
        <w:tab/>
      </w:r>
      <w:r w:rsidRPr="00B33C4B">
        <w:rPr>
          <w:rFonts w:ascii="Times New Roman Bold" w:hAnsi="Times New Roman Bold"/>
          <w:spacing w:val="40"/>
          <w:sz w:val="28"/>
          <w:szCs w:val="28"/>
          <w:lang w:val="en-GB"/>
        </w:rPr>
        <w:tab/>
      </w:r>
    </w:p>
    <w:p w14:paraId="7F3C543B" w14:textId="77777777" w:rsidR="001E61C1" w:rsidRPr="00B33C4B" w:rsidRDefault="001E61C1" w:rsidP="001E61C1">
      <w:pPr>
        <w:pBdr>
          <w:left w:val="single" w:sz="4" w:space="4" w:color="auto"/>
          <w:bottom w:val="single" w:sz="4" w:space="1" w:color="auto"/>
          <w:right w:val="single" w:sz="4" w:space="4" w:color="auto"/>
        </w:pBdr>
        <w:ind w:firstLine="720"/>
        <w:rPr>
          <w:rFonts w:ascii="Times New Roman Bold" w:hAnsi="Times New Roman Bold"/>
          <w:i/>
          <w:spacing w:val="40"/>
          <w:lang w:val="en-GB"/>
        </w:rPr>
      </w:pPr>
      <w:r w:rsidRPr="00B33C4B">
        <w:rPr>
          <w:rFonts w:ascii="Times New Roman Bold" w:hAnsi="Times New Roman Bold"/>
          <w:spacing w:val="40"/>
          <w:lang w:val="en-GB"/>
        </w:rPr>
        <w:t xml:space="preserve">                                            </w:t>
      </w:r>
      <w:r>
        <w:rPr>
          <w:rFonts w:ascii="Times New Roman Bold" w:hAnsi="Times New Roman Bold"/>
          <w:spacing w:val="40"/>
          <w:lang w:val="en-GB"/>
        </w:rPr>
        <w:t>MAY, 2025</w:t>
      </w:r>
    </w:p>
    <w:p w14:paraId="487849F4" w14:textId="77777777" w:rsidR="001E61C1" w:rsidRDefault="001E61C1" w:rsidP="001E61C1">
      <w:pPr>
        <w:rPr>
          <w:b/>
          <w:sz w:val="40"/>
          <w:szCs w:val="40"/>
        </w:rPr>
        <w:sectPr w:rsidR="001E61C1">
          <w:pgSz w:w="12240" w:h="15840"/>
          <w:pgMar w:top="1440" w:right="1041" w:bottom="1440" w:left="1134" w:header="720" w:footer="720" w:gutter="0"/>
          <w:pgNumType w:fmt="lowerRoman"/>
          <w:cols w:space="720"/>
        </w:sectPr>
      </w:pPr>
    </w:p>
    <w:p w14:paraId="49B9EC7B" w14:textId="77777777" w:rsidR="001E61C1" w:rsidRDefault="001E61C1" w:rsidP="001E61C1"/>
    <w:p w14:paraId="7CB21886" w14:textId="77777777" w:rsidR="001E61C1" w:rsidRPr="00456D86" w:rsidRDefault="001E61C1" w:rsidP="001E61C1">
      <w:pPr>
        <w:ind w:left="2880"/>
        <w:rPr>
          <w:b/>
        </w:rPr>
      </w:pPr>
      <w:r w:rsidRPr="00456D86">
        <w:rPr>
          <w:b/>
        </w:rPr>
        <w:t>CHISAMBA TOWN COUNCIL</w:t>
      </w:r>
    </w:p>
    <w:p w14:paraId="5763D7D2" w14:textId="77777777" w:rsidR="001E61C1" w:rsidRPr="0005591A" w:rsidRDefault="001E61C1" w:rsidP="001E61C1">
      <w:pPr>
        <w:jc w:val="center"/>
        <w:rPr>
          <w:b/>
          <w:bCs/>
        </w:rPr>
      </w:pPr>
      <w:r w:rsidRPr="0005591A">
        <w:rPr>
          <w:b/>
          <w:bCs/>
        </w:rPr>
        <w:t>INVITATION FOR BIDS</w:t>
      </w:r>
    </w:p>
    <w:p w14:paraId="2C5B78F8" w14:textId="77777777" w:rsidR="001E61C1" w:rsidRPr="0005591A" w:rsidRDefault="001E61C1" w:rsidP="001E61C1">
      <w:pPr>
        <w:jc w:val="center"/>
        <w:rPr>
          <w:b/>
          <w:bCs/>
        </w:rPr>
      </w:pPr>
      <w:r w:rsidRPr="0005591A">
        <w:rPr>
          <w:b/>
          <w:bCs/>
        </w:rPr>
        <w:t xml:space="preserve">Tender No: </w:t>
      </w:r>
      <w:r>
        <w:rPr>
          <w:b/>
          <w:sz w:val="28"/>
          <w:szCs w:val="28"/>
        </w:rPr>
        <w:t>CTC</w:t>
      </w:r>
      <w:r w:rsidRPr="007479F4">
        <w:rPr>
          <w:b/>
          <w:sz w:val="28"/>
          <w:szCs w:val="28"/>
        </w:rPr>
        <w:t>/</w:t>
      </w:r>
      <w:r>
        <w:rPr>
          <w:b/>
          <w:sz w:val="28"/>
          <w:szCs w:val="28"/>
        </w:rPr>
        <w:t>SL</w:t>
      </w:r>
      <w:r w:rsidRPr="007479F4">
        <w:rPr>
          <w:b/>
          <w:sz w:val="28"/>
          <w:szCs w:val="28"/>
        </w:rPr>
        <w:t>/</w:t>
      </w:r>
      <w:r>
        <w:rPr>
          <w:b/>
          <w:sz w:val="28"/>
          <w:szCs w:val="28"/>
        </w:rPr>
        <w:t>ZDSP</w:t>
      </w:r>
      <w:r w:rsidRPr="007479F4">
        <w:rPr>
          <w:b/>
          <w:sz w:val="28"/>
          <w:szCs w:val="28"/>
        </w:rPr>
        <w:t>/</w:t>
      </w:r>
      <w:r>
        <w:rPr>
          <w:b/>
          <w:sz w:val="28"/>
          <w:szCs w:val="28"/>
        </w:rPr>
        <w:t>1/</w:t>
      </w:r>
      <w:r w:rsidRPr="007479F4">
        <w:rPr>
          <w:b/>
          <w:sz w:val="28"/>
          <w:szCs w:val="28"/>
        </w:rPr>
        <w:t>20</w:t>
      </w:r>
      <w:r>
        <w:rPr>
          <w:b/>
          <w:sz w:val="28"/>
          <w:szCs w:val="28"/>
        </w:rPr>
        <w:t>25</w:t>
      </w:r>
    </w:p>
    <w:p w14:paraId="4C3C883A" w14:textId="77777777" w:rsidR="000836AE" w:rsidRPr="000836AE" w:rsidRDefault="000836AE" w:rsidP="000836AE">
      <w:pPr>
        <w:rPr>
          <w:b/>
          <w:bCs/>
        </w:rPr>
      </w:pPr>
      <w:r w:rsidRPr="000836AE">
        <w:rPr>
          <w:b/>
          <w:bCs/>
        </w:rPr>
        <w:t>TENDER FOR THE SUPPLY AND INSTALLATION OF SOLAR STREETS WITHIN THE CENTRAL BUSINESS DISTRICT.</w:t>
      </w:r>
    </w:p>
    <w:p w14:paraId="4942F382" w14:textId="77777777" w:rsidR="001E61C1" w:rsidRPr="0005591A" w:rsidRDefault="001E61C1" w:rsidP="004F687A">
      <w:pPr>
        <w:jc w:val="both"/>
        <w:rPr>
          <w:b/>
          <w:bCs/>
        </w:rPr>
      </w:pPr>
    </w:p>
    <w:p w14:paraId="2884A549" w14:textId="77777777" w:rsidR="001E61C1" w:rsidRDefault="001E61C1" w:rsidP="004F687A">
      <w:pPr>
        <w:jc w:val="both"/>
        <w:rPr>
          <w:bCs/>
        </w:rPr>
      </w:pPr>
      <w:r w:rsidRPr="0005591A">
        <w:rPr>
          <w:bCs/>
        </w:rPr>
        <w:t xml:space="preserve">The </w:t>
      </w:r>
      <w:r>
        <w:rPr>
          <w:bCs/>
        </w:rPr>
        <w:t>Chisamba</w:t>
      </w:r>
      <w:r w:rsidRPr="0005591A">
        <w:rPr>
          <w:bCs/>
        </w:rPr>
        <w:t xml:space="preserve"> Town Council </w:t>
      </w:r>
      <w:r w:rsidRPr="0005591A">
        <w:t xml:space="preserve">has received </w:t>
      </w:r>
      <w:r>
        <w:t xml:space="preserve">funds under the Zambia devolution support program and project approval has been granted towards </w:t>
      </w:r>
      <w:r w:rsidR="001A6E79">
        <w:t>the implementation</w:t>
      </w:r>
      <w:r>
        <w:t xml:space="preserve"> of </w:t>
      </w:r>
      <w:r w:rsidRPr="00D24333">
        <w:rPr>
          <w:bCs/>
        </w:rPr>
        <w:t xml:space="preserve">tender for the </w:t>
      </w:r>
      <w:r>
        <w:rPr>
          <w:bCs/>
        </w:rPr>
        <w:t xml:space="preserve">supply and </w:t>
      </w:r>
      <w:r w:rsidR="001A6E79">
        <w:rPr>
          <w:bCs/>
        </w:rPr>
        <w:t>installation of solar streets within the central business district.</w:t>
      </w:r>
    </w:p>
    <w:p w14:paraId="03C599F2" w14:textId="77777777" w:rsidR="001A6E79" w:rsidRDefault="001A6E79" w:rsidP="004F687A">
      <w:pPr>
        <w:jc w:val="both"/>
        <w:rPr>
          <w:bCs/>
        </w:rPr>
      </w:pPr>
    </w:p>
    <w:p w14:paraId="4EAF83C6" w14:textId="77777777" w:rsidR="001E61C1" w:rsidRDefault="001A6E79" w:rsidP="004F687A">
      <w:pPr>
        <w:jc w:val="both"/>
        <w:rPr>
          <w:bCs/>
        </w:rPr>
      </w:pPr>
      <w:r>
        <w:rPr>
          <w:bCs/>
        </w:rPr>
        <w:t>Chisamba town council now wishes to invite bids from eligible bidders,</w:t>
      </w:r>
      <w:r w:rsidRPr="001A6E79">
        <w:rPr>
          <w:rFonts w:eastAsia="Arial Unicode MS"/>
          <w:bCs/>
          <w:noProof/>
        </w:rPr>
        <w:t xml:space="preserve"> </w:t>
      </w:r>
      <w:r>
        <w:rPr>
          <w:rFonts w:eastAsia="Arial Unicode MS"/>
          <w:bCs/>
          <w:noProof/>
        </w:rPr>
        <w:t xml:space="preserve">Interested eligible bidders </w:t>
      </w:r>
      <w:r w:rsidRPr="0005591A">
        <w:rPr>
          <w:rFonts w:eastAsia="Arial Unicode MS"/>
          <w:bCs/>
          <w:noProof/>
        </w:rPr>
        <w:t>can download the bidding documents from the El</w:t>
      </w:r>
      <w:r>
        <w:rPr>
          <w:rFonts w:eastAsia="Arial Unicode MS"/>
          <w:bCs/>
          <w:noProof/>
        </w:rPr>
        <w:t>ectronic Government Procurement</w:t>
      </w:r>
      <w:r w:rsidRPr="0005591A">
        <w:rPr>
          <w:rFonts w:eastAsia="Arial Unicode MS"/>
          <w:bCs/>
          <w:noProof/>
        </w:rPr>
        <w:t>(e-GP) system (</w:t>
      </w:r>
      <w:hyperlink r:id="rId7" w:history="1">
        <w:r w:rsidRPr="0005591A">
          <w:rPr>
            <w:rFonts w:eastAsia="Arial Unicode MS"/>
            <w:bCs/>
            <w:noProof/>
            <w:color w:val="0000FF"/>
            <w:u w:val="single"/>
          </w:rPr>
          <w:t>https://www.zppa.org.zm</w:t>
        </w:r>
      </w:hyperlink>
      <w:r w:rsidRPr="0005591A">
        <w:rPr>
          <w:rFonts w:eastAsia="Arial Unicode MS"/>
          <w:bCs/>
          <w:noProof/>
        </w:rPr>
        <w:t>) on Zambia Public Procurement Authority (ZPPA) website</w:t>
      </w:r>
      <w:r>
        <w:rPr>
          <w:rFonts w:eastAsia="Arial Unicode MS"/>
          <w:bCs/>
          <w:noProof/>
        </w:rPr>
        <w:t xml:space="preserve"> at a non refundable fee of K1,000.00</w:t>
      </w:r>
      <w:r>
        <w:rPr>
          <w:bCs/>
        </w:rPr>
        <w:t xml:space="preserve"> to be deposited through the system.</w:t>
      </w:r>
    </w:p>
    <w:p w14:paraId="3E5F18DF" w14:textId="77777777" w:rsidR="001A6E79" w:rsidRDefault="001A6E79" w:rsidP="004F687A">
      <w:pPr>
        <w:jc w:val="both"/>
        <w:rPr>
          <w:bCs/>
        </w:rPr>
      </w:pPr>
    </w:p>
    <w:p w14:paraId="614A09F6" w14:textId="77777777" w:rsidR="001A6E79" w:rsidRPr="001A6E79" w:rsidRDefault="001A6E79" w:rsidP="004F687A">
      <w:pPr>
        <w:jc w:val="both"/>
        <w:rPr>
          <w:bCs/>
        </w:rPr>
      </w:pPr>
      <w:r>
        <w:rPr>
          <w:bCs/>
        </w:rPr>
        <w:t>Participation in this procurement is limited to citizen and local bidders however citizen bidders shall be given priority in the evaluation of bids in accordance with section 15 of the Public Procurement Amendments Act No 17 of 2023</w:t>
      </w:r>
    </w:p>
    <w:p w14:paraId="706D123C" w14:textId="77777777" w:rsidR="001E61C1" w:rsidRPr="0005591A" w:rsidRDefault="001E61C1" w:rsidP="004F687A">
      <w:pPr>
        <w:jc w:val="both"/>
      </w:pPr>
    </w:p>
    <w:p w14:paraId="236168E8" w14:textId="5DB49B7A" w:rsidR="001E61C1" w:rsidRDefault="001E61C1" w:rsidP="004F687A">
      <w:pPr>
        <w:jc w:val="both"/>
      </w:pPr>
      <w:r>
        <w:t xml:space="preserve">Bidding will be conducted through </w:t>
      </w:r>
      <w:r w:rsidR="004F687A">
        <w:t xml:space="preserve">Open National </w:t>
      </w:r>
      <w:r>
        <w:t>Bidding procedures consistent with the Public Procurement Act of No 08 of 2020 and the Public Procurement Regulations of 2022.</w:t>
      </w:r>
    </w:p>
    <w:p w14:paraId="6B024F57" w14:textId="77777777" w:rsidR="001E61C1" w:rsidRDefault="001E61C1" w:rsidP="004F687A">
      <w:pPr>
        <w:jc w:val="both"/>
      </w:pPr>
    </w:p>
    <w:p w14:paraId="789EDF99" w14:textId="77777777" w:rsidR="001E61C1" w:rsidRPr="0005591A" w:rsidRDefault="001E61C1" w:rsidP="004F687A">
      <w:pPr>
        <w:jc w:val="both"/>
      </w:pPr>
    </w:p>
    <w:p w14:paraId="01F4F44F" w14:textId="79D21FC4" w:rsidR="001E61C1" w:rsidRPr="0005591A" w:rsidRDefault="001E61C1" w:rsidP="004F687A">
      <w:pPr>
        <w:tabs>
          <w:tab w:val="left" w:pos="1440"/>
          <w:tab w:val="left" w:leader="dot" w:pos="9000"/>
        </w:tabs>
        <w:suppressAutoHyphens/>
        <w:jc w:val="both"/>
        <w:rPr>
          <w:rFonts w:eastAsia="Arial Unicode MS"/>
          <w:bCs/>
          <w:noProof/>
        </w:rPr>
      </w:pPr>
      <w:r w:rsidRPr="0005591A">
        <w:rPr>
          <w:rFonts w:eastAsia="Arial Unicode MS"/>
          <w:bCs/>
          <w:noProof/>
        </w:rPr>
        <w:t xml:space="preserve">The bids should be submitted through the </w:t>
      </w:r>
      <w:r w:rsidRPr="0005591A">
        <w:rPr>
          <w:rFonts w:eastAsia="Arial Unicode MS"/>
          <w:b/>
          <w:bCs/>
          <w:noProof/>
        </w:rPr>
        <w:t>e-GP system</w:t>
      </w:r>
      <w:r w:rsidRPr="0005591A">
        <w:rPr>
          <w:rFonts w:eastAsia="Arial Unicode MS"/>
          <w:bCs/>
          <w:noProof/>
        </w:rPr>
        <w:t xml:space="preserve"> and the closing date for submission of bids is </w:t>
      </w:r>
      <w:r w:rsidR="008C39A0">
        <w:rPr>
          <w:rFonts w:eastAsia="Arial Unicode MS"/>
          <w:b/>
          <w:bCs/>
          <w:noProof/>
        </w:rPr>
        <w:t>WENSDAY</w:t>
      </w:r>
      <w:r w:rsidR="004F687A">
        <w:rPr>
          <w:rFonts w:eastAsia="Arial Unicode MS"/>
          <w:b/>
          <w:bCs/>
          <w:noProof/>
        </w:rPr>
        <w:t xml:space="preserve"> </w:t>
      </w:r>
      <w:r w:rsidRPr="0005591A">
        <w:rPr>
          <w:rFonts w:eastAsia="Arial Unicode MS"/>
          <w:b/>
          <w:bCs/>
          <w:noProof/>
        </w:rPr>
        <w:t xml:space="preserve">, </w:t>
      </w:r>
      <w:r w:rsidR="008C39A0">
        <w:rPr>
          <w:rFonts w:eastAsia="Arial Unicode MS"/>
          <w:b/>
          <w:bCs/>
          <w:noProof/>
        </w:rPr>
        <w:t>25</w:t>
      </w:r>
      <w:r w:rsidR="008C39A0" w:rsidRPr="008C39A0">
        <w:rPr>
          <w:rFonts w:eastAsia="Arial Unicode MS"/>
          <w:b/>
          <w:bCs/>
          <w:noProof/>
          <w:vertAlign w:val="superscript"/>
        </w:rPr>
        <w:t>TH</w:t>
      </w:r>
      <w:r w:rsidR="008C39A0">
        <w:rPr>
          <w:rFonts w:eastAsia="Arial Unicode MS"/>
          <w:b/>
          <w:bCs/>
          <w:noProof/>
        </w:rPr>
        <w:t xml:space="preserve"> </w:t>
      </w:r>
      <w:r w:rsidR="004F687A">
        <w:rPr>
          <w:rFonts w:eastAsia="Arial Unicode MS"/>
          <w:b/>
          <w:bCs/>
          <w:noProof/>
        </w:rPr>
        <w:t xml:space="preserve">June </w:t>
      </w:r>
      <w:r w:rsidRPr="0005591A">
        <w:rPr>
          <w:rFonts w:eastAsia="Arial Unicode MS"/>
          <w:b/>
          <w:bCs/>
          <w:noProof/>
        </w:rPr>
        <w:t xml:space="preserve">, </w:t>
      </w:r>
      <w:r w:rsidR="008C39A0">
        <w:rPr>
          <w:rFonts w:eastAsia="Arial Unicode MS"/>
          <w:b/>
          <w:bCs/>
          <w:noProof/>
        </w:rPr>
        <w:t>2024 at 15:0</w:t>
      </w:r>
      <w:r w:rsidRPr="0005591A">
        <w:rPr>
          <w:rFonts w:eastAsia="Arial Unicode MS"/>
          <w:b/>
          <w:bCs/>
          <w:noProof/>
        </w:rPr>
        <w:t>0 hours</w:t>
      </w:r>
      <w:r w:rsidRPr="0005591A">
        <w:rPr>
          <w:rFonts w:eastAsia="Arial Unicode MS"/>
          <w:bCs/>
          <w:noProof/>
        </w:rPr>
        <w:t xml:space="preserve"> local time. The opening of bids will be done electronically </w:t>
      </w:r>
      <w:r w:rsidR="004F687A">
        <w:rPr>
          <w:rFonts w:eastAsia="Arial Unicode MS"/>
          <w:bCs/>
          <w:noProof/>
        </w:rPr>
        <w:t xml:space="preserve">immediately after closing </w:t>
      </w:r>
      <w:r w:rsidRPr="0005591A">
        <w:rPr>
          <w:rFonts w:eastAsia="Arial Unicode MS"/>
          <w:bCs/>
          <w:noProof/>
        </w:rPr>
        <w:t xml:space="preserve">through the </w:t>
      </w:r>
      <w:r w:rsidRPr="0005591A">
        <w:rPr>
          <w:rFonts w:eastAsia="Arial Unicode MS"/>
          <w:b/>
          <w:bCs/>
          <w:noProof/>
        </w:rPr>
        <w:t>e-GP system</w:t>
      </w:r>
      <w:r w:rsidRPr="0005591A">
        <w:rPr>
          <w:rFonts w:eastAsia="Arial Unicode MS"/>
          <w:bCs/>
          <w:noProof/>
        </w:rPr>
        <w:t>.</w:t>
      </w:r>
    </w:p>
    <w:p w14:paraId="2D4D3AC4" w14:textId="77777777" w:rsidR="001E61C1" w:rsidRPr="0005591A" w:rsidRDefault="001E61C1" w:rsidP="004F687A">
      <w:pPr>
        <w:jc w:val="both"/>
      </w:pPr>
    </w:p>
    <w:p w14:paraId="06D4304D" w14:textId="747A6386" w:rsidR="001E61C1" w:rsidRPr="0005591A" w:rsidRDefault="001E61C1" w:rsidP="004F687A">
      <w:pPr>
        <w:jc w:val="both"/>
        <w:rPr>
          <w:rFonts w:eastAsia="Calibri"/>
          <w:b/>
          <w:bCs/>
          <w:lang w:val="en-GB"/>
        </w:rPr>
      </w:pPr>
      <w:r w:rsidRPr="0005591A">
        <w:rPr>
          <w:rFonts w:eastAsia="Calibri"/>
          <w:lang w:val="en-GB"/>
        </w:rPr>
        <w:t xml:space="preserve">A Mandatory Pre - bid meeting and site visit shall be conducted on </w:t>
      </w:r>
      <w:r w:rsidR="008C39A0">
        <w:rPr>
          <w:rFonts w:eastAsia="Arial Unicode MS"/>
          <w:b/>
          <w:bCs/>
          <w:noProof/>
        </w:rPr>
        <w:t xml:space="preserve">WENSDAY </w:t>
      </w:r>
      <w:r w:rsidR="008C39A0">
        <w:rPr>
          <w:rFonts w:eastAsia="Calibri"/>
          <w:b/>
          <w:lang w:val="en-GB"/>
        </w:rPr>
        <w:t>21</w:t>
      </w:r>
      <w:r w:rsidR="008C39A0" w:rsidRPr="008C39A0">
        <w:rPr>
          <w:rFonts w:eastAsia="Calibri"/>
          <w:b/>
          <w:vertAlign w:val="superscript"/>
          <w:lang w:val="en-GB"/>
        </w:rPr>
        <w:t>ST</w:t>
      </w:r>
      <w:r w:rsidR="008C39A0">
        <w:rPr>
          <w:rFonts w:eastAsia="Calibri"/>
          <w:b/>
          <w:lang w:val="en-GB"/>
        </w:rPr>
        <w:t xml:space="preserve">  </w:t>
      </w:r>
      <w:r w:rsidR="004F687A">
        <w:rPr>
          <w:rFonts w:eastAsia="Calibri"/>
          <w:b/>
          <w:lang w:val="en-GB"/>
        </w:rPr>
        <w:t xml:space="preserve"> </w:t>
      </w:r>
      <w:r w:rsidR="008C39A0">
        <w:rPr>
          <w:rFonts w:eastAsia="Calibri"/>
          <w:b/>
          <w:lang w:val="en-GB"/>
        </w:rPr>
        <w:t xml:space="preserve">MAY </w:t>
      </w:r>
      <w:r w:rsidR="004F687A">
        <w:rPr>
          <w:rFonts w:eastAsia="Calibri"/>
          <w:b/>
          <w:lang w:val="en-GB"/>
        </w:rPr>
        <w:t>2025</w:t>
      </w:r>
      <w:r w:rsidRPr="0005591A">
        <w:rPr>
          <w:rFonts w:eastAsia="Calibri"/>
          <w:b/>
          <w:lang w:val="en-GB"/>
        </w:rPr>
        <w:t xml:space="preserve">, at 09:00 </w:t>
      </w:r>
      <w:r w:rsidR="00487F36" w:rsidRPr="0005591A">
        <w:rPr>
          <w:rFonts w:eastAsia="Calibri"/>
          <w:b/>
          <w:lang w:val="en-GB"/>
        </w:rPr>
        <w:t>hours</w:t>
      </w:r>
      <w:r w:rsidR="00487F36">
        <w:rPr>
          <w:rFonts w:eastAsia="Calibri"/>
          <w:b/>
          <w:lang w:val="en-GB"/>
        </w:rPr>
        <w:t>,</w:t>
      </w:r>
      <w:r w:rsidR="00487F36" w:rsidRPr="0005591A">
        <w:rPr>
          <w:rFonts w:eastAsia="Calibri"/>
          <w:lang w:val="en-GB"/>
        </w:rPr>
        <w:t xml:space="preserve"> the</w:t>
      </w:r>
      <w:r w:rsidRPr="0005591A">
        <w:rPr>
          <w:rFonts w:eastAsia="Calibri"/>
          <w:lang w:val="en-GB"/>
        </w:rPr>
        <w:t xml:space="preserve"> logistics for </w:t>
      </w:r>
      <w:r w:rsidRPr="0005591A">
        <w:rPr>
          <w:rFonts w:eastAsia="Calibri"/>
          <w:b/>
          <w:lang w:val="en-GB"/>
        </w:rPr>
        <w:t>the site visit is at the bidder’s own cost</w:t>
      </w:r>
      <w:r w:rsidRPr="0005591A">
        <w:rPr>
          <w:rFonts w:eastAsia="Calibri"/>
          <w:lang w:val="en-GB"/>
        </w:rPr>
        <w:t xml:space="preserve">. </w:t>
      </w:r>
      <w:r w:rsidRPr="0005591A">
        <w:rPr>
          <w:rFonts w:eastAsia="Calibri"/>
          <w:b/>
          <w:bCs/>
          <w:lang w:val="en-GB"/>
        </w:rPr>
        <w:t xml:space="preserve">KINDLY ENSURE THE ATTENDANCE LIST PROVIDED </w:t>
      </w:r>
      <w:bookmarkStart w:id="1" w:name="_GoBack"/>
      <w:bookmarkEnd w:id="1"/>
      <w:r w:rsidRPr="0005591A">
        <w:rPr>
          <w:rFonts w:eastAsia="Calibri"/>
          <w:b/>
          <w:bCs/>
          <w:lang w:val="en-GB"/>
        </w:rPr>
        <w:t>BY PROCUREMENT IS SIGNED DURING SITE VISIT.</w:t>
      </w:r>
    </w:p>
    <w:p w14:paraId="154D9BD8" w14:textId="77777777" w:rsidR="001E61C1" w:rsidRDefault="001E61C1" w:rsidP="004F687A">
      <w:pPr>
        <w:jc w:val="both"/>
        <w:rPr>
          <w:rFonts w:eastAsia="Calibri"/>
          <w:b/>
          <w:bCs/>
          <w:lang w:val="en-GB"/>
        </w:rPr>
      </w:pPr>
    </w:p>
    <w:p w14:paraId="5D6064D7" w14:textId="77777777" w:rsidR="000836AE" w:rsidRDefault="000836AE" w:rsidP="004F687A">
      <w:pPr>
        <w:jc w:val="both"/>
        <w:rPr>
          <w:rFonts w:eastAsia="Calibri"/>
          <w:b/>
          <w:bCs/>
          <w:lang w:val="en-GB"/>
        </w:rPr>
      </w:pPr>
    </w:p>
    <w:p w14:paraId="56096EDC" w14:textId="77777777" w:rsidR="000836AE" w:rsidRDefault="000836AE" w:rsidP="004F687A">
      <w:pPr>
        <w:jc w:val="both"/>
        <w:rPr>
          <w:rFonts w:eastAsia="Calibri"/>
          <w:b/>
          <w:bCs/>
          <w:lang w:val="en-GB"/>
        </w:rPr>
      </w:pPr>
    </w:p>
    <w:p w14:paraId="42EED732" w14:textId="77777777" w:rsidR="000836AE" w:rsidRDefault="000836AE" w:rsidP="001E61C1">
      <w:pPr>
        <w:jc w:val="both"/>
        <w:rPr>
          <w:rFonts w:eastAsia="Calibri"/>
          <w:b/>
          <w:bCs/>
          <w:lang w:val="en-GB"/>
        </w:rPr>
      </w:pPr>
    </w:p>
    <w:p w14:paraId="5FC27ADE" w14:textId="77777777" w:rsidR="000836AE" w:rsidRDefault="000836AE" w:rsidP="001E61C1">
      <w:pPr>
        <w:jc w:val="both"/>
        <w:rPr>
          <w:rFonts w:eastAsia="Calibri"/>
          <w:b/>
          <w:bCs/>
          <w:lang w:val="en-GB"/>
        </w:rPr>
      </w:pPr>
    </w:p>
    <w:p w14:paraId="42F09175" w14:textId="77777777" w:rsidR="000836AE" w:rsidRDefault="000836AE" w:rsidP="001E61C1">
      <w:pPr>
        <w:jc w:val="both"/>
        <w:rPr>
          <w:rFonts w:eastAsia="Calibri"/>
          <w:b/>
          <w:bCs/>
          <w:lang w:val="en-GB"/>
        </w:rPr>
      </w:pPr>
    </w:p>
    <w:p w14:paraId="2209042E" w14:textId="77777777" w:rsidR="000836AE" w:rsidRDefault="000836AE" w:rsidP="001E61C1">
      <w:pPr>
        <w:jc w:val="both"/>
        <w:rPr>
          <w:rFonts w:eastAsia="Calibri"/>
          <w:b/>
          <w:bCs/>
          <w:lang w:val="en-GB"/>
        </w:rPr>
      </w:pPr>
    </w:p>
    <w:p w14:paraId="4EF227E9" w14:textId="77777777" w:rsidR="000836AE" w:rsidRDefault="000836AE" w:rsidP="001E61C1">
      <w:pPr>
        <w:jc w:val="both"/>
        <w:rPr>
          <w:rFonts w:eastAsia="Calibri"/>
          <w:b/>
          <w:bCs/>
          <w:lang w:val="en-GB"/>
        </w:rPr>
      </w:pPr>
    </w:p>
    <w:p w14:paraId="3AF1EF42" w14:textId="77777777" w:rsidR="000836AE" w:rsidRDefault="000836AE" w:rsidP="001E61C1">
      <w:pPr>
        <w:jc w:val="both"/>
        <w:rPr>
          <w:rFonts w:eastAsia="Calibri"/>
          <w:b/>
          <w:bCs/>
          <w:lang w:val="en-GB"/>
        </w:rPr>
      </w:pPr>
    </w:p>
    <w:p w14:paraId="32EDF9FB" w14:textId="161DCBC3" w:rsidR="008B212C" w:rsidRDefault="008B212C" w:rsidP="001E61C1">
      <w:pPr>
        <w:jc w:val="both"/>
        <w:rPr>
          <w:rFonts w:eastAsia="Calibri"/>
          <w:b/>
          <w:bCs/>
          <w:lang w:val="en-GB"/>
        </w:rPr>
      </w:pPr>
    </w:p>
    <w:p w14:paraId="101EBE5A" w14:textId="06793341" w:rsidR="004F687A" w:rsidRDefault="004F687A" w:rsidP="001E61C1">
      <w:pPr>
        <w:jc w:val="both"/>
        <w:rPr>
          <w:rFonts w:eastAsia="Calibri"/>
          <w:b/>
          <w:bCs/>
          <w:lang w:val="en-GB"/>
        </w:rPr>
      </w:pPr>
    </w:p>
    <w:p w14:paraId="72AFECB2" w14:textId="77777777" w:rsidR="004F687A" w:rsidRDefault="004F687A" w:rsidP="001E61C1">
      <w:pPr>
        <w:jc w:val="both"/>
        <w:rPr>
          <w:rFonts w:eastAsia="Calibri"/>
          <w:b/>
          <w:bCs/>
          <w:lang w:val="en-GB"/>
        </w:rPr>
      </w:pPr>
    </w:p>
    <w:p w14:paraId="6E9BE1C1" w14:textId="77777777" w:rsidR="008B212C" w:rsidRDefault="008B212C" w:rsidP="001E61C1">
      <w:pPr>
        <w:jc w:val="both"/>
        <w:rPr>
          <w:rFonts w:eastAsia="Calibri"/>
          <w:b/>
          <w:bCs/>
          <w:lang w:val="en-GB"/>
        </w:rPr>
      </w:pPr>
    </w:p>
    <w:p w14:paraId="6E749A1B" w14:textId="77777777" w:rsidR="000836AE" w:rsidRPr="0005591A" w:rsidRDefault="000836AE" w:rsidP="001E61C1">
      <w:pPr>
        <w:jc w:val="both"/>
        <w:rPr>
          <w:rFonts w:eastAsia="Calibri"/>
          <w:b/>
          <w:bCs/>
          <w:lang w:val="en-GB"/>
        </w:rPr>
      </w:pPr>
    </w:p>
    <w:p w14:paraId="0A48E391" w14:textId="77777777" w:rsidR="001E61C1" w:rsidRPr="0005591A" w:rsidRDefault="001E61C1" w:rsidP="001E61C1">
      <w:pPr>
        <w:rPr>
          <w:b/>
        </w:rPr>
      </w:pPr>
      <w:r w:rsidRPr="0005591A">
        <w:rPr>
          <w:b/>
        </w:rPr>
        <w:lastRenderedPageBreak/>
        <w:t>Requirements:</w:t>
      </w:r>
    </w:p>
    <w:p w14:paraId="294ED891" w14:textId="77777777" w:rsidR="001E61C1" w:rsidRPr="0005591A" w:rsidRDefault="001E61C1" w:rsidP="001E61C1">
      <w:pPr>
        <w:rPr>
          <w:b/>
        </w:rPr>
      </w:pPr>
    </w:p>
    <w:p w14:paraId="07A78AF5" w14:textId="77777777" w:rsidR="004F687A" w:rsidRPr="004F687A" w:rsidRDefault="004F687A" w:rsidP="004F687A">
      <w:pPr>
        <w:pStyle w:val="ListParagraph"/>
        <w:numPr>
          <w:ilvl w:val="0"/>
          <w:numId w:val="50"/>
        </w:numPr>
        <w:tabs>
          <w:tab w:val="right" w:pos="7254"/>
        </w:tabs>
        <w:spacing w:line="360" w:lineRule="auto"/>
        <w:jc w:val="both"/>
        <w:rPr>
          <w:i/>
          <w:iCs/>
        </w:rPr>
      </w:pPr>
      <w:r w:rsidRPr="004F687A">
        <w:rPr>
          <w:i/>
          <w:iCs/>
        </w:rPr>
        <w:t>Valid Zambia Revenue Authority Tax Clearance certificate 2025</w:t>
      </w:r>
    </w:p>
    <w:p w14:paraId="418A8669" w14:textId="77777777" w:rsidR="004F687A" w:rsidRPr="004F687A" w:rsidRDefault="004F687A" w:rsidP="004F687A">
      <w:pPr>
        <w:pStyle w:val="ListParagraph"/>
        <w:numPr>
          <w:ilvl w:val="0"/>
          <w:numId w:val="50"/>
        </w:numPr>
        <w:tabs>
          <w:tab w:val="right" w:pos="7254"/>
        </w:tabs>
        <w:spacing w:line="360" w:lineRule="auto"/>
        <w:jc w:val="both"/>
        <w:rPr>
          <w:i/>
          <w:iCs/>
        </w:rPr>
      </w:pPr>
      <w:r w:rsidRPr="004F687A">
        <w:rPr>
          <w:i/>
          <w:iCs/>
        </w:rPr>
        <w:t>Valid Bidders National Council for Construction Certificate Grade 6 categories E</w:t>
      </w:r>
    </w:p>
    <w:p w14:paraId="7A5346D4" w14:textId="77777777" w:rsidR="004F687A" w:rsidRPr="004F687A" w:rsidRDefault="004F687A" w:rsidP="004F687A">
      <w:pPr>
        <w:pStyle w:val="ListParagraph"/>
        <w:numPr>
          <w:ilvl w:val="0"/>
          <w:numId w:val="50"/>
        </w:numPr>
        <w:tabs>
          <w:tab w:val="right" w:pos="7254"/>
        </w:tabs>
        <w:spacing w:line="360" w:lineRule="auto"/>
        <w:jc w:val="both"/>
        <w:rPr>
          <w:i/>
          <w:iCs/>
        </w:rPr>
      </w:pPr>
      <w:r w:rsidRPr="004F687A">
        <w:rPr>
          <w:i/>
          <w:iCs/>
        </w:rPr>
        <w:t>Valid Engineering Institute of Zambia Company Practicing License Certificate -2025 (Civil Engineering)</w:t>
      </w:r>
    </w:p>
    <w:p w14:paraId="67D1274D" w14:textId="77777777" w:rsidR="004F687A" w:rsidRPr="004F687A" w:rsidRDefault="004F687A" w:rsidP="004F687A">
      <w:pPr>
        <w:pStyle w:val="ListParagraph"/>
        <w:numPr>
          <w:ilvl w:val="0"/>
          <w:numId w:val="50"/>
        </w:numPr>
        <w:tabs>
          <w:tab w:val="right" w:pos="7254"/>
        </w:tabs>
        <w:spacing w:line="360" w:lineRule="auto"/>
        <w:jc w:val="both"/>
        <w:rPr>
          <w:i/>
          <w:iCs/>
        </w:rPr>
      </w:pPr>
      <w:r w:rsidRPr="004F687A">
        <w:rPr>
          <w:i/>
          <w:iCs/>
        </w:rPr>
        <w:t>Patents and Companies Registration Agency (PACRA) print out Showing shareholding details to ascertain bidder’s status i.e. Citizen Bidder</w:t>
      </w:r>
    </w:p>
    <w:p w14:paraId="5DDDB194" w14:textId="77777777" w:rsidR="004F687A" w:rsidRPr="004F687A" w:rsidRDefault="004F687A" w:rsidP="004F687A">
      <w:pPr>
        <w:pStyle w:val="ListParagraph"/>
        <w:numPr>
          <w:ilvl w:val="0"/>
          <w:numId w:val="50"/>
        </w:numPr>
        <w:tabs>
          <w:tab w:val="right" w:pos="7254"/>
        </w:tabs>
        <w:spacing w:line="360" w:lineRule="auto"/>
        <w:jc w:val="both"/>
        <w:rPr>
          <w:i/>
          <w:iCs/>
        </w:rPr>
      </w:pPr>
      <w:r w:rsidRPr="004F687A">
        <w:rPr>
          <w:i/>
          <w:iCs/>
        </w:rPr>
        <w:t>Certificate of Incorporation, Share capital Certificate</w:t>
      </w:r>
    </w:p>
    <w:p w14:paraId="1CF2573B" w14:textId="77777777" w:rsidR="004F687A" w:rsidRPr="004F687A" w:rsidRDefault="004F687A" w:rsidP="004F687A">
      <w:pPr>
        <w:pStyle w:val="ListParagraph"/>
        <w:numPr>
          <w:ilvl w:val="0"/>
          <w:numId w:val="50"/>
        </w:numPr>
        <w:tabs>
          <w:tab w:val="right" w:pos="7254"/>
        </w:tabs>
        <w:spacing w:line="360" w:lineRule="auto"/>
        <w:jc w:val="both"/>
        <w:rPr>
          <w:i/>
          <w:iCs/>
        </w:rPr>
      </w:pPr>
      <w:r w:rsidRPr="004F687A">
        <w:rPr>
          <w:i/>
          <w:iCs/>
        </w:rPr>
        <w:t>Litigation status on contractual matters from companies legal Representative</w:t>
      </w:r>
    </w:p>
    <w:p w14:paraId="18092B75" w14:textId="77777777" w:rsidR="004F687A" w:rsidRPr="004F687A" w:rsidRDefault="004F687A" w:rsidP="004F687A">
      <w:pPr>
        <w:pStyle w:val="ListParagraph"/>
        <w:numPr>
          <w:ilvl w:val="0"/>
          <w:numId w:val="50"/>
        </w:numPr>
        <w:tabs>
          <w:tab w:val="right" w:pos="7254"/>
        </w:tabs>
        <w:spacing w:line="360" w:lineRule="auto"/>
        <w:jc w:val="both"/>
        <w:rPr>
          <w:i/>
          <w:iCs/>
        </w:rPr>
      </w:pPr>
      <w:r w:rsidRPr="004F687A">
        <w:rPr>
          <w:i/>
          <w:iCs/>
        </w:rPr>
        <w:t>Valid Workers Compensation fund control board Compliance Certificate-2025</w:t>
      </w:r>
    </w:p>
    <w:p w14:paraId="32D4E3BF" w14:textId="0F75512D" w:rsidR="004F687A" w:rsidRPr="004F687A" w:rsidRDefault="004F687A" w:rsidP="004F687A">
      <w:pPr>
        <w:pStyle w:val="ListParagraph"/>
        <w:numPr>
          <w:ilvl w:val="0"/>
          <w:numId w:val="50"/>
        </w:numPr>
        <w:tabs>
          <w:tab w:val="right" w:pos="7254"/>
        </w:tabs>
        <w:spacing w:line="360" w:lineRule="auto"/>
        <w:jc w:val="both"/>
        <w:rPr>
          <w:i/>
          <w:iCs/>
          <w:color w:val="000000"/>
        </w:rPr>
      </w:pPr>
      <w:r w:rsidRPr="004F687A">
        <w:rPr>
          <w:i/>
          <w:iCs/>
        </w:rPr>
        <w:t xml:space="preserve">Signed </w:t>
      </w:r>
      <w:r w:rsidRPr="004F687A">
        <w:rPr>
          <w:i/>
          <w:iCs/>
          <w:color w:val="000000"/>
        </w:rPr>
        <w:t xml:space="preserve">Letter </w:t>
      </w:r>
      <w:r w:rsidRPr="004F687A">
        <w:rPr>
          <w:i/>
          <w:iCs/>
        </w:rPr>
        <w:t>by authorized signatory</w:t>
      </w:r>
      <w:r w:rsidRPr="004F687A">
        <w:rPr>
          <w:i/>
          <w:iCs/>
          <w:color w:val="000000"/>
        </w:rPr>
        <w:t xml:space="preserve"> (holder of power of attorney) </w:t>
      </w:r>
    </w:p>
    <w:p w14:paraId="2C31F1BA" w14:textId="77777777" w:rsidR="004F687A" w:rsidRPr="004F687A" w:rsidRDefault="004F687A" w:rsidP="004F687A">
      <w:pPr>
        <w:pStyle w:val="ListParagraph"/>
        <w:numPr>
          <w:ilvl w:val="0"/>
          <w:numId w:val="50"/>
        </w:numPr>
        <w:tabs>
          <w:tab w:val="right" w:pos="7254"/>
        </w:tabs>
        <w:spacing w:line="360" w:lineRule="auto"/>
        <w:jc w:val="both"/>
        <w:rPr>
          <w:i/>
          <w:iCs/>
          <w:color w:val="000000"/>
        </w:rPr>
      </w:pPr>
      <w:r w:rsidRPr="004F687A">
        <w:rPr>
          <w:i/>
          <w:iCs/>
          <w:color w:val="000000"/>
        </w:rPr>
        <w:t>Site Visit Certificate Signed by the Project Manager</w:t>
      </w:r>
    </w:p>
    <w:p w14:paraId="13133029" w14:textId="77777777" w:rsidR="004F687A" w:rsidRPr="004F687A" w:rsidRDefault="004F687A" w:rsidP="004F687A">
      <w:pPr>
        <w:pStyle w:val="ListParagraph"/>
        <w:numPr>
          <w:ilvl w:val="0"/>
          <w:numId w:val="50"/>
        </w:numPr>
        <w:tabs>
          <w:tab w:val="right" w:pos="7254"/>
        </w:tabs>
        <w:spacing w:line="360" w:lineRule="auto"/>
        <w:jc w:val="both"/>
        <w:rPr>
          <w:i/>
          <w:iCs/>
          <w:color w:val="000000"/>
        </w:rPr>
      </w:pPr>
      <w:r w:rsidRPr="004F687A">
        <w:rPr>
          <w:i/>
          <w:iCs/>
          <w:color w:val="000000"/>
        </w:rPr>
        <w:t xml:space="preserve">Bid security at 2% of the bidders bid sum/bid   securing declaration </w:t>
      </w:r>
    </w:p>
    <w:p w14:paraId="622B4239" w14:textId="77777777" w:rsidR="004F687A" w:rsidRPr="004F687A" w:rsidRDefault="004F687A" w:rsidP="004F687A">
      <w:pPr>
        <w:pStyle w:val="ListParagraph"/>
        <w:numPr>
          <w:ilvl w:val="0"/>
          <w:numId w:val="50"/>
        </w:numPr>
        <w:tabs>
          <w:tab w:val="right" w:pos="7254"/>
        </w:tabs>
        <w:spacing w:line="360" w:lineRule="auto"/>
        <w:jc w:val="both"/>
        <w:rPr>
          <w:i/>
          <w:iCs/>
          <w:color w:val="000000"/>
        </w:rPr>
      </w:pPr>
      <w:r w:rsidRPr="004F687A">
        <w:rPr>
          <w:i/>
          <w:iCs/>
          <w:color w:val="000000"/>
        </w:rPr>
        <w:t>Valid National Pension Scheme Authority Compliance Certificate-2025</w:t>
      </w:r>
    </w:p>
    <w:p w14:paraId="53887866" w14:textId="77777777" w:rsidR="004F687A" w:rsidRPr="004F687A" w:rsidRDefault="004F687A" w:rsidP="004F687A">
      <w:pPr>
        <w:pStyle w:val="ListParagraph"/>
        <w:numPr>
          <w:ilvl w:val="0"/>
          <w:numId w:val="50"/>
        </w:numPr>
        <w:spacing w:after="188" w:line="360" w:lineRule="auto"/>
        <w:rPr>
          <w:i/>
          <w:iCs/>
        </w:rPr>
      </w:pPr>
      <w:r w:rsidRPr="004F687A">
        <w:rPr>
          <w:i/>
          <w:iCs/>
        </w:rPr>
        <w:t xml:space="preserve">Written and signed Power of Attorney by authorized signatories or board of Directors or advocates of the firm </w:t>
      </w:r>
    </w:p>
    <w:p w14:paraId="440701BC" w14:textId="6D755224" w:rsidR="001E61C1" w:rsidRPr="004F687A" w:rsidRDefault="004F687A" w:rsidP="004F687A">
      <w:pPr>
        <w:pStyle w:val="ListParagraph"/>
        <w:numPr>
          <w:ilvl w:val="0"/>
          <w:numId w:val="50"/>
        </w:numPr>
        <w:spacing w:after="188" w:line="360" w:lineRule="auto"/>
        <w:rPr>
          <w:i/>
          <w:iCs/>
        </w:rPr>
      </w:pPr>
      <w:r w:rsidRPr="004F687A">
        <w:rPr>
          <w:i/>
          <w:iCs/>
        </w:rPr>
        <w:t>priced Bill of Quantities including BOQ for</w:t>
      </w:r>
      <w:r>
        <w:rPr>
          <w:i/>
          <w:iCs/>
        </w:rPr>
        <w:t xml:space="preserve"> </w:t>
      </w:r>
      <w:r w:rsidRPr="00D62E4D">
        <w:rPr>
          <w:rFonts w:ascii="Century Gothic" w:hAnsi="Century Gothic"/>
        </w:rPr>
        <w:t xml:space="preserve">C-ESMP  </w:t>
      </w:r>
    </w:p>
    <w:p w14:paraId="48DD1DE6" w14:textId="77777777" w:rsidR="004F687A" w:rsidRPr="004F687A" w:rsidRDefault="004F687A" w:rsidP="004F687A">
      <w:pPr>
        <w:spacing w:after="188" w:line="360" w:lineRule="auto"/>
        <w:ind w:left="360"/>
        <w:rPr>
          <w:i/>
          <w:iCs/>
        </w:rPr>
      </w:pPr>
    </w:p>
    <w:p w14:paraId="44F1E64A" w14:textId="77777777" w:rsidR="004F687A" w:rsidRPr="0005591A" w:rsidRDefault="004F687A" w:rsidP="004F68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lang w:val="en-GB"/>
        </w:rPr>
      </w:pPr>
    </w:p>
    <w:p w14:paraId="5BDA5C77" w14:textId="77777777" w:rsidR="001E61C1" w:rsidRPr="0005591A" w:rsidRDefault="001E61C1" w:rsidP="001E61C1">
      <w:pPr>
        <w:tabs>
          <w:tab w:val="left" w:pos="7920"/>
        </w:tabs>
      </w:pPr>
      <w:r>
        <w:t>ERIC BANDA</w:t>
      </w:r>
    </w:p>
    <w:p w14:paraId="631A32E5" w14:textId="77777777" w:rsidR="001E61C1" w:rsidRPr="0005591A" w:rsidRDefault="001E61C1" w:rsidP="001E61C1">
      <w:pPr>
        <w:tabs>
          <w:tab w:val="left" w:pos="7920"/>
        </w:tabs>
      </w:pPr>
      <w:r>
        <w:t xml:space="preserve">Senior </w:t>
      </w:r>
      <w:r w:rsidRPr="0005591A">
        <w:t>Procurement Officer</w:t>
      </w:r>
    </w:p>
    <w:p w14:paraId="7F1F6A15" w14:textId="77777777" w:rsidR="001E61C1" w:rsidRPr="0005591A" w:rsidRDefault="001E61C1" w:rsidP="001E61C1">
      <w:pPr>
        <w:tabs>
          <w:tab w:val="left" w:pos="7920"/>
        </w:tabs>
        <w:rPr>
          <w:b/>
        </w:rPr>
      </w:pPr>
      <w:r w:rsidRPr="0005591A">
        <w:rPr>
          <w:b/>
          <w:u w:val="single"/>
        </w:rPr>
        <w:t>FOR/COUNCIL SECRETARY</w:t>
      </w:r>
    </w:p>
    <w:p w14:paraId="7335A13C" w14:textId="77777777" w:rsidR="001E61C1" w:rsidRDefault="001E61C1" w:rsidP="001E61C1"/>
    <w:p w14:paraId="6B777381" w14:textId="77777777" w:rsidR="001E61C1" w:rsidRDefault="001E61C1" w:rsidP="001E61C1">
      <w:pPr>
        <w:sectPr w:rsidR="001E61C1">
          <w:pgSz w:w="12240" w:h="15840"/>
          <w:pgMar w:top="1440" w:right="1440" w:bottom="1440" w:left="1800" w:header="720" w:footer="720" w:gutter="0"/>
          <w:pgNumType w:fmt="lowerRoman"/>
          <w:cols w:space="720"/>
        </w:sectPr>
      </w:pPr>
    </w:p>
    <w:p w14:paraId="60970DAD" w14:textId="77777777" w:rsidR="001E61C1" w:rsidRDefault="001E61C1" w:rsidP="001E61C1">
      <w:pPr>
        <w:rPr>
          <w:b/>
          <w:sz w:val="48"/>
          <w:szCs w:val="48"/>
        </w:rPr>
      </w:pPr>
      <w:r>
        <w:rPr>
          <w:b/>
          <w:sz w:val="48"/>
          <w:szCs w:val="48"/>
        </w:rPr>
        <w:lastRenderedPageBreak/>
        <w:t>Summary Description</w:t>
      </w:r>
    </w:p>
    <w:p w14:paraId="1DF4A2C1" w14:textId="77777777" w:rsidR="001E61C1" w:rsidRDefault="001E61C1" w:rsidP="001E61C1">
      <w:pPr>
        <w:pStyle w:val="i"/>
        <w:suppressAutoHyphens w:val="0"/>
        <w:rPr>
          <w:rFonts w:ascii="Times New Roman" w:hAnsi="Times New Roman"/>
        </w:rPr>
      </w:pPr>
    </w:p>
    <w:p w14:paraId="4D149816" w14:textId="77777777" w:rsidR="001E61C1" w:rsidRDefault="001E61C1" w:rsidP="001E61C1">
      <w:pPr>
        <w:jc w:val="both"/>
      </w:pPr>
      <w:r>
        <w:t xml:space="preserve">This Standard Bidding Document for Procurement of Small Works and its User’s Guide is to be used </w:t>
      </w:r>
      <w:r>
        <w:rPr>
          <w:iCs/>
        </w:rPr>
        <w:t>when a prequalification process has not taken place before bidding and, therefore, post-qualification applies</w:t>
      </w:r>
      <w:r>
        <w:t xml:space="preserve">. A brief description of these documents is given below.  </w:t>
      </w:r>
    </w:p>
    <w:p w14:paraId="2A1B52E5" w14:textId="77777777" w:rsidR="001E61C1" w:rsidRDefault="001E61C1" w:rsidP="001E61C1">
      <w:pPr>
        <w:pStyle w:val="Footer"/>
        <w:jc w:val="both"/>
      </w:pPr>
    </w:p>
    <w:p w14:paraId="7547D8EE" w14:textId="77777777" w:rsidR="001E61C1" w:rsidRDefault="001E61C1" w:rsidP="001E61C1">
      <w:pPr>
        <w:jc w:val="both"/>
        <w:rPr>
          <w:b/>
          <w:sz w:val="32"/>
          <w:szCs w:val="32"/>
        </w:rPr>
      </w:pPr>
      <w:r>
        <w:rPr>
          <w:b/>
          <w:sz w:val="32"/>
          <w:szCs w:val="32"/>
        </w:rPr>
        <w:t>SBD for Procurement of Small Works</w:t>
      </w:r>
    </w:p>
    <w:p w14:paraId="605A1613" w14:textId="77777777" w:rsidR="001E61C1" w:rsidRDefault="001E61C1" w:rsidP="001E61C1">
      <w:pPr>
        <w:pStyle w:val="TOCNumber1"/>
        <w:jc w:val="both"/>
      </w:pPr>
      <w:bookmarkStart w:id="2" w:name="_Toc438270254"/>
      <w:bookmarkStart w:id="3" w:name="_Toc438366661"/>
    </w:p>
    <w:p w14:paraId="7B0DBB3A" w14:textId="77777777" w:rsidR="001E61C1" w:rsidRDefault="001E61C1" w:rsidP="001E61C1">
      <w:pPr>
        <w:jc w:val="both"/>
        <w:rPr>
          <w:b/>
          <w:sz w:val="28"/>
        </w:rPr>
      </w:pPr>
      <w:r>
        <w:rPr>
          <w:b/>
          <w:sz w:val="28"/>
        </w:rPr>
        <w:t>PART 1 – BIDDING PROCEDURES</w:t>
      </w:r>
      <w:bookmarkEnd w:id="2"/>
      <w:bookmarkEnd w:id="3"/>
    </w:p>
    <w:p w14:paraId="58D4A897" w14:textId="77777777" w:rsidR="001E61C1" w:rsidRDefault="001E61C1" w:rsidP="001E61C1">
      <w:pPr>
        <w:jc w:val="both"/>
        <w:rPr>
          <w:b/>
        </w:rPr>
      </w:pPr>
    </w:p>
    <w:p w14:paraId="715480E5" w14:textId="77777777" w:rsidR="001E61C1" w:rsidRDefault="001E61C1" w:rsidP="001E61C1">
      <w:pPr>
        <w:spacing w:before="120" w:after="200"/>
        <w:jc w:val="both"/>
        <w:rPr>
          <w:b/>
        </w:rPr>
      </w:pPr>
      <w:r>
        <w:rPr>
          <w:b/>
        </w:rPr>
        <w:t>Section I.</w:t>
      </w:r>
      <w:r>
        <w:rPr>
          <w:b/>
        </w:rPr>
        <w:tab/>
        <w:t>Instructions to Bidders (ITB)</w:t>
      </w:r>
    </w:p>
    <w:p w14:paraId="51E1BB70" w14:textId="77777777" w:rsidR="001E61C1" w:rsidRDefault="001E61C1" w:rsidP="001E61C1">
      <w:pPr>
        <w:pStyle w:val="List"/>
        <w:spacing w:after="200"/>
        <w:rPr>
          <w:rFonts w:ascii="Times New Roman" w:hAnsi="Times New Roman"/>
          <w:b/>
          <w:sz w:val="24"/>
          <w:szCs w:val="24"/>
        </w:rPr>
      </w:pPr>
      <w:r>
        <w:rPr>
          <w:rFonts w:ascii="Times New Roman" w:hAnsi="Times New Roman"/>
          <w:sz w:val="24"/>
          <w:szCs w:val="24"/>
        </w:rPr>
        <w:t xml:space="preserve">This Section provides relevant information to help Bidders prepare their bids. Information is also provided on the submission, opening, and evaluation of bids and on the award of Contracts.  </w:t>
      </w:r>
      <w:r>
        <w:rPr>
          <w:rFonts w:ascii="Times New Roman" w:hAnsi="Times New Roman"/>
          <w:b/>
          <w:sz w:val="24"/>
          <w:szCs w:val="24"/>
        </w:rPr>
        <w:t>Section I contains provisions that are to be used without modification.</w:t>
      </w:r>
    </w:p>
    <w:p w14:paraId="5BE0A767" w14:textId="77777777" w:rsidR="001E61C1" w:rsidRDefault="001E61C1" w:rsidP="001E61C1">
      <w:pPr>
        <w:spacing w:before="120" w:after="200"/>
        <w:jc w:val="both"/>
        <w:rPr>
          <w:b/>
        </w:rPr>
      </w:pPr>
      <w:r>
        <w:rPr>
          <w:b/>
        </w:rPr>
        <w:t>Section II.</w:t>
      </w:r>
      <w:r>
        <w:rPr>
          <w:b/>
        </w:rPr>
        <w:tab/>
        <w:t>Bid Data Sheet (BDS)</w:t>
      </w:r>
    </w:p>
    <w:p w14:paraId="548313F3" w14:textId="77777777" w:rsidR="001E61C1" w:rsidRDefault="001E61C1" w:rsidP="001E61C1">
      <w:pPr>
        <w:pStyle w:val="List"/>
        <w:spacing w:after="200"/>
        <w:rPr>
          <w:rFonts w:ascii="Times New Roman" w:hAnsi="Times New Roman"/>
          <w:sz w:val="24"/>
          <w:szCs w:val="24"/>
        </w:rPr>
      </w:pPr>
      <w:r>
        <w:rPr>
          <w:rFonts w:ascii="Times New Roman" w:hAnsi="Times New Roman"/>
          <w:sz w:val="24"/>
          <w:szCs w:val="24"/>
        </w:rPr>
        <w:t xml:space="preserve">This Section consists of provisions that are specific to each procurement and that supplement the information or requirements included in Section I, Instructions to Bidders.  </w:t>
      </w:r>
    </w:p>
    <w:p w14:paraId="43A142F2" w14:textId="77777777" w:rsidR="001E61C1" w:rsidRDefault="001E61C1" w:rsidP="001E61C1">
      <w:pPr>
        <w:spacing w:before="120" w:after="200"/>
        <w:jc w:val="both"/>
        <w:rPr>
          <w:b/>
        </w:rPr>
      </w:pPr>
      <w:r>
        <w:rPr>
          <w:b/>
        </w:rPr>
        <w:t>Section III.</w:t>
      </w:r>
      <w:r>
        <w:rPr>
          <w:b/>
        </w:rPr>
        <w:tab/>
        <w:t xml:space="preserve">Evaluation </w:t>
      </w:r>
      <w:r>
        <w:rPr>
          <w:b/>
          <w:iCs/>
        </w:rPr>
        <w:t>and Qualification</w:t>
      </w:r>
      <w:r>
        <w:rPr>
          <w:b/>
        </w:rPr>
        <w:t xml:space="preserve"> Criteria</w:t>
      </w:r>
    </w:p>
    <w:p w14:paraId="1C920672" w14:textId="77777777" w:rsidR="001E61C1" w:rsidRDefault="001E61C1" w:rsidP="001E61C1">
      <w:pPr>
        <w:pStyle w:val="List"/>
        <w:spacing w:after="200"/>
        <w:rPr>
          <w:rFonts w:ascii="Times New Roman" w:hAnsi="Times New Roman"/>
          <w:sz w:val="24"/>
          <w:szCs w:val="24"/>
        </w:rPr>
      </w:pPr>
      <w:r>
        <w:rPr>
          <w:rFonts w:ascii="Times New Roman" w:hAnsi="Times New Roman"/>
          <w:sz w:val="24"/>
          <w:szCs w:val="24"/>
        </w:rPr>
        <w:t xml:space="preserve">This Section contains the criteria to determine the best-evaluated bid </w:t>
      </w:r>
      <w:r>
        <w:rPr>
          <w:rFonts w:ascii="Times New Roman" w:hAnsi="Times New Roman"/>
          <w:iCs/>
          <w:sz w:val="24"/>
          <w:szCs w:val="24"/>
        </w:rPr>
        <w:t>and the qualifications of the Bidder to perform the contract</w:t>
      </w:r>
      <w:r>
        <w:rPr>
          <w:rFonts w:ascii="Times New Roman" w:hAnsi="Times New Roman"/>
          <w:sz w:val="24"/>
          <w:szCs w:val="24"/>
        </w:rPr>
        <w:t xml:space="preserve">. </w:t>
      </w:r>
    </w:p>
    <w:p w14:paraId="290E16A9" w14:textId="77777777" w:rsidR="001E61C1" w:rsidRDefault="001E61C1" w:rsidP="001E61C1">
      <w:pPr>
        <w:spacing w:before="120" w:after="200"/>
        <w:jc w:val="both"/>
        <w:rPr>
          <w:b/>
        </w:rPr>
      </w:pPr>
      <w:r>
        <w:rPr>
          <w:b/>
        </w:rPr>
        <w:t>Section IV.</w:t>
      </w:r>
      <w:r>
        <w:rPr>
          <w:b/>
        </w:rPr>
        <w:tab/>
        <w:t>Bidding Forms</w:t>
      </w:r>
    </w:p>
    <w:p w14:paraId="1C8823AB" w14:textId="77777777" w:rsidR="001E61C1" w:rsidRDefault="001E61C1" w:rsidP="001E61C1">
      <w:pPr>
        <w:pStyle w:val="List"/>
        <w:spacing w:after="200"/>
        <w:rPr>
          <w:rFonts w:ascii="Times New Roman" w:hAnsi="Times New Roman"/>
          <w:sz w:val="24"/>
          <w:szCs w:val="24"/>
        </w:rPr>
      </w:pPr>
      <w:r>
        <w:rPr>
          <w:rFonts w:ascii="Times New Roman" w:hAnsi="Times New Roman"/>
          <w:sz w:val="24"/>
          <w:szCs w:val="24"/>
        </w:rPr>
        <w:t xml:space="preserve">This Section contains the forms which are to be completed by the Bidder and submitted as part of his Bid </w:t>
      </w:r>
    </w:p>
    <w:p w14:paraId="2DCD1B88" w14:textId="77777777" w:rsidR="001E61C1" w:rsidRDefault="001E61C1" w:rsidP="001E61C1">
      <w:pPr>
        <w:spacing w:before="120" w:after="200"/>
        <w:jc w:val="both"/>
      </w:pPr>
      <w:r>
        <w:rPr>
          <w:b/>
        </w:rPr>
        <w:t>Section V.</w:t>
      </w:r>
      <w:r>
        <w:rPr>
          <w:b/>
        </w:rPr>
        <w:tab/>
        <w:t>Eligible Countries</w:t>
      </w:r>
    </w:p>
    <w:p w14:paraId="30A60407" w14:textId="77777777" w:rsidR="001E61C1" w:rsidRDefault="001E61C1" w:rsidP="001E61C1">
      <w:pPr>
        <w:spacing w:before="120" w:after="200"/>
        <w:ind w:left="1440"/>
        <w:jc w:val="both"/>
      </w:pPr>
      <w:r>
        <w:t>This Section contains information regarding eligible countries.</w:t>
      </w:r>
    </w:p>
    <w:p w14:paraId="6BF54F4A" w14:textId="77777777" w:rsidR="001E61C1" w:rsidRDefault="001E61C1" w:rsidP="001E61C1">
      <w:pPr>
        <w:pStyle w:val="explanatorynotes"/>
        <w:suppressAutoHyphens w:val="0"/>
        <w:spacing w:after="0" w:line="240" w:lineRule="auto"/>
        <w:rPr>
          <w:rFonts w:ascii="Times New Roman" w:hAnsi="Times New Roman"/>
        </w:rPr>
      </w:pPr>
    </w:p>
    <w:p w14:paraId="3CEFC66A" w14:textId="77777777" w:rsidR="001E61C1" w:rsidRDefault="001E61C1" w:rsidP="001E61C1">
      <w:pPr>
        <w:keepNext/>
        <w:jc w:val="both"/>
        <w:rPr>
          <w:b/>
          <w:sz w:val="28"/>
        </w:rPr>
      </w:pPr>
      <w:bookmarkStart w:id="4" w:name="_Toc438366662"/>
      <w:bookmarkStart w:id="5" w:name="_Toc438270255"/>
      <w:bookmarkStart w:id="6" w:name="_Toc438267875"/>
      <w:r>
        <w:rPr>
          <w:b/>
          <w:sz w:val="28"/>
        </w:rPr>
        <w:t xml:space="preserve">PART 2 – </w:t>
      </w:r>
      <w:r>
        <w:rPr>
          <w:b/>
          <w:iCs/>
          <w:sz w:val="28"/>
        </w:rPr>
        <w:t>EMPLOYER’S</w:t>
      </w:r>
      <w:r>
        <w:rPr>
          <w:b/>
          <w:sz w:val="28"/>
        </w:rPr>
        <w:t xml:space="preserve"> REQUIREMENTS</w:t>
      </w:r>
      <w:bookmarkEnd w:id="4"/>
      <w:bookmarkEnd w:id="5"/>
      <w:bookmarkEnd w:id="6"/>
    </w:p>
    <w:p w14:paraId="559BA626" w14:textId="77777777" w:rsidR="001E61C1" w:rsidRDefault="001E61C1" w:rsidP="001E61C1">
      <w:pPr>
        <w:spacing w:before="120" w:after="200"/>
        <w:jc w:val="both"/>
        <w:rPr>
          <w:b/>
        </w:rPr>
      </w:pPr>
      <w:r>
        <w:rPr>
          <w:b/>
        </w:rPr>
        <w:t>Section VI.</w:t>
      </w:r>
      <w:r>
        <w:rPr>
          <w:b/>
          <w:sz w:val="28"/>
        </w:rPr>
        <w:t xml:space="preserve"> </w:t>
      </w:r>
      <w:r>
        <w:rPr>
          <w:b/>
          <w:sz w:val="28"/>
        </w:rPr>
        <w:tab/>
      </w:r>
      <w:r>
        <w:rPr>
          <w:b/>
        </w:rPr>
        <w:t>Employer’s Requirements</w:t>
      </w:r>
    </w:p>
    <w:p w14:paraId="4F41F13F" w14:textId="77777777" w:rsidR="001E61C1" w:rsidRDefault="001E61C1" w:rsidP="001E61C1">
      <w:pPr>
        <w:spacing w:before="120" w:after="200"/>
        <w:ind w:left="1440"/>
        <w:jc w:val="both"/>
      </w:pPr>
      <w:r>
        <w:t>This Section contains the Specification, the Drawings, and supplementary information that describe the Plant and Installation Services to be procured.</w:t>
      </w:r>
    </w:p>
    <w:p w14:paraId="2FD0D7E0" w14:textId="77777777" w:rsidR="001E61C1" w:rsidRDefault="001E61C1" w:rsidP="001E61C1">
      <w:pPr>
        <w:jc w:val="both"/>
      </w:pPr>
      <w:bookmarkStart w:id="7" w:name="_Toc438270256"/>
      <w:bookmarkStart w:id="8" w:name="_Toc438366663"/>
      <w:bookmarkStart w:id="9" w:name="_Toc438267876"/>
    </w:p>
    <w:p w14:paraId="79F68BFB" w14:textId="77777777" w:rsidR="001E61C1" w:rsidRDefault="001E61C1" w:rsidP="001E61C1">
      <w:pPr>
        <w:jc w:val="both"/>
      </w:pPr>
    </w:p>
    <w:p w14:paraId="026513B3" w14:textId="77777777" w:rsidR="001E61C1" w:rsidRDefault="001E61C1" w:rsidP="001E61C1">
      <w:pPr>
        <w:jc w:val="both"/>
      </w:pPr>
    </w:p>
    <w:p w14:paraId="7AB162B6" w14:textId="77777777" w:rsidR="001E61C1" w:rsidRDefault="001E61C1" w:rsidP="001E61C1">
      <w:pPr>
        <w:jc w:val="both"/>
        <w:rPr>
          <w:b/>
          <w:i/>
          <w:sz w:val="28"/>
        </w:rPr>
      </w:pPr>
      <w:r>
        <w:rPr>
          <w:b/>
          <w:sz w:val="28"/>
        </w:rPr>
        <w:lastRenderedPageBreak/>
        <w:t xml:space="preserve">PART 3 – </w:t>
      </w:r>
      <w:bookmarkEnd w:id="7"/>
      <w:bookmarkEnd w:id="8"/>
      <w:bookmarkEnd w:id="9"/>
      <w:r>
        <w:rPr>
          <w:b/>
          <w:i/>
          <w:sz w:val="28"/>
        </w:rPr>
        <w:t xml:space="preserve">CONDITIONS OF </w:t>
      </w:r>
      <w:r>
        <w:rPr>
          <w:b/>
          <w:sz w:val="28"/>
        </w:rPr>
        <w:t xml:space="preserve">CONTRACT </w:t>
      </w:r>
      <w:r>
        <w:rPr>
          <w:b/>
          <w:i/>
          <w:sz w:val="28"/>
        </w:rPr>
        <w:t>AND CONTRACT FORMS</w:t>
      </w:r>
    </w:p>
    <w:p w14:paraId="0224D22A" w14:textId="77777777" w:rsidR="001E61C1" w:rsidRDefault="001E61C1" w:rsidP="001E61C1">
      <w:pPr>
        <w:spacing w:before="120" w:after="200"/>
        <w:jc w:val="both"/>
        <w:rPr>
          <w:b/>
        </w:rPr>
      </w:pPr>
      <w:r>
        <w:rPr>
          <w:b/>
        </w:rPr>
        <w:t>Section VII.</w:t>
      </w:r>
      <w:r>
        <w:rPr>
          <w:b/>
        </w:rPr>
        <w:tab/>
        <w:t>General Conditions of Contract (GCC)</w:t>
      </w:r>
    </w:p>
    <w:p w14:paraId="599F4AFB" w14:textId="77777777" w:rsidR="001E61C1" w:rsidRDefault="001E61C1" w:rsidP="001E61C1">
      <w:pPr>
        <w:spacing w:before="120" w:after="200"/>
        <w:ind w:left="1440"/>
        <w:jc w:val="both"/>
      </w:pPr>
      <w:r>
        <w:t xml:space="preserve">This Section contains the general clauses to be applied in all contracts.  </w:t>
      </w:r>
      <w:r>
        <w:rPr>
          <w:b/>
        </w:rPr>
        <w:t>The text of the clauses in this Section shall not be modified.</w:t>
      </w:r>
      <w:r>
        <w:t xml:space="preserve">  </w:t>
      </w:r>
    </w:p>
    <w:p w14:paraId="4F0C6217" w14:textId="77777777" w:rsidR="001E61C1" w:rsidRDefault="001E61C1" w:rsidP="001E61C1">
      <w:pPr>
        <w:spacing w:before="120" w:after="200"/>
        <w:jc w:val="both"/>
        <w:rPr>
          <w:b/>
        </w:rPr>
      </w:pPr>
      <w:r>
        <w:rPr>
          <w:b/>
        </w:rPr>
        <w:t>Section VIII.</w:t>
      </w:r>
      <w:r>
        <w:rPr>
          <w:b/>
        </w:rPr>
        <w:tab/>
        <w:t>Particular Conditions of Contract (PCC)</w:t>
      </w:r>
    </w:p>
    <w:p w14:paraId="291BF435" w14:textId="77777777" w:rsidR="001E61C1" w:rsidRDefault="001E61C1" w:rsidP="001E61C1">
      <w:pPr>
        <w:spacing w:before="120" w:after="200"/>
        <w:ind w:left="1440"/>
        <w:jc w:val="both"/>
      </w:pPr>
      <w:r>
        <w:t>This Section consists of Contract Data and Specific Provisions which contains clauses specific to each contract. The contents of this Section modify or supplement the General Conditions and shall be prepared by the Employer.</w:t>
      </w:r>
    </w:p>
    <w:p w14:paraId="307465A7" w14:textId="77777777" w:rsidR="001E61C1" w:rsidRDefault="001E61C1" w:rsidP="001E61C1">
      <w:pPr>
        <w:spacing w:before="120" w:after="200"/>
        <w:jc w:val="both"/>
        <w:rPr>
          <w:b/>
        </w:rPr>
      </w:pPr>
      <w:r>
        <w:rPr>
          <w:b/>
        </w:rPr>
        <w:t>Section IX.</w:t>
      </w:r>
      <w:r>
        <w:rPr>
          <w:b/>
        </w:rPr>
        <w:tab/>
        <w:t>Contract Forms</w:t>
      </w:r>
    </w:p>
    <w:p w14:paraId="7C6C8DAF" w14:textId="77777777" w:rsidR="001E61C1" w:rsidRDefault="001E61C1" w:rsidP="001E61C1">
      <w:pPr>
        <w:spacing w:before="120" w:after="200"/>
        <w:ind w:left="1440"/>
        <w:jc w:val="both"/>
      </w:pPr>
      <w:r>
        <w:t xml:space="preserve">This Section contains forms which, once completed, will form part of the Contract. The forms for </w:t>
      </w:r>
      <w:r>
        <w:rPr>
          <w:b/>
        </w:rPr>
        <w:t>Performance Security</w:t>
      </w:r>
      <w:r>
        <w:t xml:space="preserve"> and </w:t>
      </w:r>
      <w:r>
        <w:rPr>
          <w:b/>
        </w:rPr>
        <w:t>Advance Payment Security</w:t>
      </w:r>
      <w:r>
        <w:t>, when required, shall only be completed by the successful Bidder after contract award.</w:t>
      </w:r>
    </w:p>
    <w:p w14:paraId="6B84607E" w14:textId="77777777" w:rsidR="001E61C1" w:rsidRDefault="001E61C1" w:rsidP="001E61C1">
      <w:pPr>
        <w:spacing w:before="240" w:after="240"/>
        <w:jc w:val="both"/>
        <w:rPr>
          <w:b/>
          <w:sz w:val="28"/>
          <w:szCs w:val="28"/>
        </w:rPr>
      </w:pPr>
      <w:r>
        <w:rPr>
          <w:b/>
          <w:sz w:val="28"/>
          <w:szCs w:val="28"/>
        </w:rPr>
        <w:t>User’s Guide for SBD for Procurement of Small Works</w:t>
      </w:r>
    </w:p>
    <w:p w14:paraId="5076AD98" w14:textId="77777777" w:rsidR="001E61C1" w:rsidRDefault="001E61C1" w:rsidP="000836AE">
      <w:pPr>
        <w:jc w:val="both"/>
        <w:sectPr w:rsidR="001E61C1">
          <w:type w:val="oddPage"/>
          <w:pgSz w:w="12240" w:h="15840"/>
          <w:pgMar w:top="1440" w:right="1440" w:bottom="1440" w:left="1800" w:header="720" w:footer="720" w:gutter="0"/>
          <w:pgNumType w:fmt="lowerRoman"/>
          <w:cols w:space="720"/>
        </w:sectPr>
      </w:pPr>
      <w:r>
        <w:t xml:space="preserve">This Guide to the Bidding Document, which is within the document, contains detailed explanations and recommendations on how to prepare a bidding document for a specific procurement of Small Works.  The Guide is not </w:t>
      </w:r>
      <w:r w:rsidR="000836AE">
        <w:t>a part of the Bidding Document</w:t>
      </w:r>
    </w:p>
    <w:p w14:paraId="73EE88BE" w14:textId="77777777" w:rsidR="001E61C1" w:rsidRDefault="001E61C1" w:rsidP="001E61C1">
      <w:pPr>
        <w:sectPr w:rsidR="001E61C1">
          <w:type w:val="oddPage"/>
          <w:pgSz w:w="12240" w:h="15840"/>
          <w:pgMar w:top="1440" w:right="1440" w:bottom="1440" w:left="1800" w:header="720" w:footer="720" w:gutter="0"/>
          <w:pgNumType w:fmt="lowerRoman"/>
          <w:cols w:space="720"/>
        </w:sectPr>
      </w:pPr>
    </w:p>
    <w:p w14:paraId="2100C9C7" w14:textId="77777777" w:rsidR="001E61C1" w:rsidRDefault="001E61C1" w:rsidP="001E61C1"/>
    <w:p w14:paraId="3649885F" w14:textId="77777777" w:rsidR="001E61C1" w:rsidRDefault="001E61C1" w:rsidP="001E61C1"/>
    <w:p w14:paraId="3E017D61" w14:textId="77777777" w:rsidR="001E61C1" w:rsidRDefault="001E61C1" w:rsidP="001E61C1">
      <w:pPr>
        <w:pStyle w:val="Title"/>
        <w:rPr>
          <w:rFonts w:ascii="Times New Roman" w:hAnsi="Times New Roman"/>
          <w:szCs w:val="48"/>
        </w:rPr>
      </w:pPr>
      <w:r>
        <w:rPr>
          <w:rFonts w:ascii="Times New Roman" w:hAnsi="Times New Roman"/>
          <w:iCs/>
          <w:szCs w:val="48"/>
        </w:rPr>
        <w:t>Standard</w:t>
      </w:r>
      <w:r>
        <w:rPr>
          <w:rFonts w:ascii="Times New Roman" w:hAnsi="Times New Roman"/>
          <w:szCs w:val="48"/>
        </w:rPr>
        <w:t xml:space="preserve"> Bidding Document</w:t>
      </w:r>
    </w:p>
    <w:p w14:paraId="5A33B60C" w14:textId="77777777" w:rsidR="001E61C1" w:rsidRDefault="001E61C1" w:rsidP="001E61C1"/>
    <w:p w14:paraId="0CDBD2F6" w14:textId="77777777" w:rsidR="001E61C1" w:rsidRDefault="001E61C1" w:rsidP="001E61C1"/>
    <w:p w14:paraId="6838F0B8" w14:textId="77777777" w:rsidR="001E61C1" w:rsidRDefault="001E61C1" w:rsidP="001E61C1">
      <w:pPr>
        <w:jc w:val="center"/>
        <w:rPr>
          <w:b/>
          <w:sz w:val="32"/>
          <w:szCs w:val="32"/>
        </w:rPr>
      </w:pPr>
      <w:r>
        <w:rPr>
          <w:b/>
          <w:sz w:val="32"/>
          <w:szCs w:val="32"/>
        </w:rPr>
        <w:t>Table of Contents</w:t>
      </w:r>
    </w:p>
    <w:p w14:paraId="6B77BC60" w14:textId="77777777" w:rsidR="001E61C1" w:rsidRDefault="001E61C1" w:rsidP="001E61C1">
      <w:pPr>
        <w:rPr>
          <w:lang w:val="en-GB"/>
        </w:rPr>
      </w:pPr>
    </w:p>
    <w:p w14:paraId="6B82A08A" w14:textId="77777777" w:rsidR="001E61C1" w:rsidRDefault="001E61C1" w:rsidP="001E61C1">
      <w:pPr>
        <w:pStyle w:val="TOC1"/>
        <w:tabs>
          <w:tab w:val="right" w:leader="dot" w:pos="8990"/>
        </w:tabs>
        <w:rPr>
          <w:b w:val="0"/>
          <w:szCs w:val="24"/>
        </w:rPr>
      </w:pPr>
      <w:r>
        <w:fldChar w:fldCharType="begin"/>
      </w:r>
      <w:r>
        <w:rPr>
          <w:lang w:val="en-GB"/>
        </w:rPr>
        <w:instrText xml:space="preserve"> TOC \h \z \t "Subtitle,2,Part,1" </w:instrText>
      </w:r>
      <w:r>
        <w:fldChar w:fldCharType="separate"/>
      </w:r>
      <w:hyperlink r:id="rId8" w:anchor="_Toc168298087" w:history="1">
        <w:r>
          <w:rPr>
            <w:rStyle w:val="Hyperlink"/>
            <w:szCs w:val="52"/>
            <w:lang w:val="en-GB"/>
          </w:rPr>
          <w:t>PART 1 – Bidding Procedures</w:t>
        </w:r>
        <w:r>
          <w:rPr>
            <w:rStyle w:val="Hyperlink"/>
          </w:rPr>
          <w:tab/>
          <w:t>1-</w:t>
        </w:r>
        <w:r>
          <w:rPr>
            <w:rStyle w:val="Hyperlink"/>
          </w:rPr>
          <w:fldChar w:fldCharType="begin"/>
        </w:r>
        <w:r>
          <w:rPr>
            <w:rStyle w:val="Hyperlink"/>
          </w:rPr>
          <w:instrText xml:space="preserve"> PAGEREF _Toc168298087 \h </w:instrText>
        </w:r>
        <w:r>
          <w:rPr>
            <w:rStyle w:val="Hyperlink"/>
          </w:rPr>
        </w:r>
        <w:r>
          <w:rPr>
            <w:rStyle w:val="Hyperlink"/>
          </w:rPr>
          <w:fldChar w:fldCharType="separate"/>
        </w:r>
        <w:r>
          <w:rPr>
            <w:rStyle w:val="Hyperlink"/>
          </w:rPr>
          <w:t>1</w:t>
        </w:r>
        <w:r>
          <w:rPr>
            <w:rStyle w:val="Hyperlink"/>
          </w:rPr>
          <w:fldChar w:fldCharType="end"/>
        </w:r>
      </w:hyperlink>
    </w:p>
    <w:p w14:paraId="0D55BD1B" w14:textId="77777777" w:rsidR="001E61C1" w:rsidRDefault="007548D7" w:rsidP="001E61C1">
      <w:pPr>
        <w:pStyle w:val="TOC2"/>
        <w:rPr>
          <w:szCs w:val="24"/>
        </w:rPr>
      </w:pPr>
      <w:hyperlink r:id="rId9" w:anchor="_Toc168298088" w:history="1">
        <w:r w:rsidR="001E61C1">
          <w:rPr>
            <w:rStyle w:val="Hyperlink"/>
            <w:szCs w:val="36"/>
          </w:rPr>
          <w:t>Section 1 - Instructions to Bidders</w:t>
        </w:r>
        <w:r w:rsidR="001E61C1">
          <w:rPr>
            <w:rStyle w:val="Hyperlink"/>
          </w:rPr>
          <w:tab/>
          <w:t>1-</w:t>
        </w:r>
        <w:r w:rsidR="001E61C1">
          <w:rPr>
            <w:rStyle w:val="Hyperlink"/>
          </w:rPr>
          <w:fldChar w:fldCharType="begin"/>
        </w:r>
        <w:r w:rsidR="001E61C1">
          <w:rPr>
            <w:rStyle w:val="Hyperlink"/>
          </w:rPr>
          <w:instrText xml:space="preserve"> PAGEREF _Toc168298088 \h </w:instrText>
        </w:r>
        <w:r w:rsidR="001E61C1">
          <w:rPr>
            <w:rStyle w:val="Hyperlink"/>
          </w:rPr>
        </w:r>
        <w:r w:rsidR="001E61C1">
          <w:rPr>
            <w:rStyle w:val="Hyperlink"/>
          </w:rPr>
          <w:fldChar w:fldCharType="separate"/>
        </w:r>
        <w:r w:rsidR="001E61C1">
          <w:rPr>
            <w:rStyle w:val="Hyperlink"/>
          </w:rPr>
          <w:t>3</w:t>
        </w:r>
        <w:r w:rsidR="001E61C1">
          <w:rPr>
            <w:rStyle w:val="Hyperlink"/>
          </w:rPr>
          <w:fldChar w:fldCharType="end"/>
        </w:r>
      </w:hyperlink>
    </w:p>
    <w:p w14:paraId="2D4468BC" w14:textId="77777777" w:rsidR="001E61C1" w:rsidRDefault="007548D7" w:rsidP="001E61C1">
      <w:pPr>
        <w:pStyle w:val="TOC2"/>
        <w:rPr>
          <w:szCs w:val="24"/>
        </w:rPr>
      </w:pPr>
      <w:hyperlink r:id="rId10" w:anchor="_Toc168298089" w:history="1">
        <w:r w:rsidR="001E61C1">
          <w:rPr>
            <w:rStyle w:val="Hyperlink"/>
            <w:szCs w:val="36"/>
          </w:rPr>
          <w:t>Section II - Bid Data Sheet (BDS)</w:t>
        </w:r>
        <w:r w:rsidR="001E61C1">
          <w:rPr>
            <w:rStyle w:val="Hyperlink"/>
          </w:rPr>
          <w:tab/>
          <w:t>1-</w:t>
        </w:r>
        <w:r w:rsidR="001E61C1">
          <w:rPr>
            <w:rStyle w:val="Hyperlink"/>
          </w:rPr>
          <w:fldChar w:fldCharType="begin"/>
        </w:r>
        <w:r w:rsidR="001E61C1">
          <w:rPr>
            <w:rStyle w:val="Hyperlink"/>
          </w:rPr>
          <w:instrText xml:space="preserve"> PAGEREF _Toc168298089 \h </w:instrText>
        </w:r>
        <w:r w:rsidR="001E61C1">
          <w:rPr>
            <w:rStyle w:val="Hyperlink"/>
          </w:rPr>
        </w:r>
        <w:r w:rsidR="001E61C1">
          <w:rPr>
            <w:rStyle w:val="Hyperlink"/>
          </w:rPr>
          <w:fldChar w:fldCharType="separate"/>
        </w:r>
        <w:r w:rsidR="001E61C1">
          <w:rPr>
            <w:rStyle w:val="Hyperlink"/>
          </w:rPr>
          <w:t>27</w:t>
        </w:r>
        <w:r w:rsidR="001E61C1">
          <w:rPr>
            <w:rStyle w:val="Hyperlink"/>
          </w:rPr>
          <w:fldChar w:fldCharType="end"/>
        </w:r>
      </w:hyperlink>
    </w:p>
    <w:p w14:paraId="3472C96B" w14:textId="77777777" w:rsidR="001E61C1" w:rsidRDefault="007548D7" w:rsidP="001E61C1">
      <w:pPr>
        <w:pStyle w:val="TOC2"/>
        <w:rPr>
          <w:szCs w:val="24"/>
        </w:rPr>
      </w:pPr>
      <w:hyperlink r:id="rId11" w:anchor="_Toc168298090" w:history="1">
        <w:r w:rsidR="001E61C1">
          <w:rPr>
            <w:rStyle w:val="Hyperlink"/>
            <w:szCs w:val="36"/>
          </w:rPr>
          <w:t>Section III - Evaluation and Qualification Criteria</w:t>
        </w:r>
        <w:r w:rsidR="001E61C1">
          <w:rPr>
            <w:rStyle w:val="Hyperlink"/>
          </w:rPr>
          <w:tab/>
          <w:t>1-</w:t>
        </w:r>
        <w:r w:rsidR="001E61C1">
          <w:rPr>
            <w:rStyle w:val="Hyperlink"/>
          </w:rPr>
          <w:fldChar w:fldCharType="begin"/>
        </w:r>
        <w:r w:rsidR="001E61C1">
          <w:rPr>
            <w:rStyle w:val="Hyperlink"/>
          </w:rPr>
          <w:instrText xml:space="preserve"> PAGEREF _Toc168298090 \h </w:instrText>
        </w:r>
        <w:r w:rsidR="001E61C1">
          <w:rPr>
            <w:rStyle w:val="Hyperlink"/>
          </w:rPr>
        </w:r>
        <w:r w:rsidR="001E61C1">
          <w:rPr>
            <w:rStyle w:val="Hyperlink"/>
          </w:rPr>
          <w:fldChar w:fldCharType="separate"/>
        </w:r>
        <w:r w:rsidR="001E61C1">
          <w:rPr>
            <w:rStyle w:val="Hyperlink"/>
          </w:rPr>
          <w:t>33</w:t>
        </w:r>
        <w:r w:rsidR="001E61C1">
          <w:rPr>
            <w:rStyle w:val="Hyperlink"/>
          </w:rPr>
          <w:fldChar w:fldCharType="end"/>
        </w:r>
      </w:hyperlink>
    </w:p>
    <w:p w14:paraId="32A5CE89" w14:textId="77777777" w:rsidR="001E61C1" w:rsidRDefault="007548D7" w:rsidP="001E61C1">
      <w:pPr>
        <w:pStyle w:val="TOC2"/>
        <w:rPr>
          <w:szCs w:val="24"/>
        </w:rPr>
      </w:pPr>
      <w:hyperlink r:id="rId12" w:anchor="_Toc168298091" w:history="1">
        <w:r w:rsidR="001E61C1">
          <w:rPr>
            <w:rStyle w:val="Hyperlink"/>
            <w:szCs w:val="36"/>
          </w:rPr>
          <w:t>Section IV - Bidding Forms</w:t>
        </w:r>
        <w:r w:rsidR="001E61C1">
          <w:rPr>
            <w:rStyle w:val="Hyperlink"/>
          </w:rPr>
          <w:tab/>
          <w:t>1-</w:t>
        </w:r>
        <w:r w:rsidR="001E61C1">
          <w:rPr>
            <w:rStyle w:val="Hyperlink"/>
          </w:rPr>
          <w:fldChar w:fldCharType="begin"/>
        </w:r>
        <w:r w:rsidR="001E61C1">
          <w:rPr>
            <w:rStyle w:val="Hyperlink"/>
          </w:rPr>
          <w:instrText xml:space="preserve"> PAGEREF _Toc168298091 \h </w:instrText>
        </w:r>
        <w:r w:rsidR="001E61C1">
          <w:rPr>
            <w:rStyle w:val="Hyperlink"/>
          </w:rPr>
        </w:r>
        <w:r w:rsidR="001E61C1">
          <w:rPr>
            <w:rStyle w:val="Hyperlink"/>
          </w:rPr>
          <w:fldChar w:fldCharType="separate"/>
        </w:r>
        <w:r w:rsidR="001E61C1">
          <w:rPr>
            <w:rStyle w:val="Hyperlink"/>
          </w:rPr>
          <w:t>43</w:t>
        </w:r>
        <w:r w:rsidR="001E61C1">
          <w:rPr>
            <w:rStyle w:val="Hyperlink"/>
          </w:rPr>
          <w:fldChar w:fldCharType="end"/>
        </w:r>
      </w:hyperlink>
    </w:p>
    <w:p w14:paraId="1DF12E3F" w14:textId="77777777" w:rsidR="001E61C1" w:rsidRDefault="007548D7" w:rsidP="001E61C1">
      <w:pPr>
        <w:pStyle w:val="TOC2"/>
        <w:rPr>
          <w:szCs w:val="24"/>
        </w:rPr>
      </w:pPr>
      <w:hyperlink r:id="rId13" w:anchor="_Toc168298092" w:history="1">
        <w:r w:rsidR="001E61C1">
          <w:rPr>
            <w:rStyle w:val="Hyperlink"/>
            <w:szCs w:val="36"/>
          </w:rPr>
          <w:t>Section V - Eligible Countries</w:t>
        </w:r>
        <w:r w:rsidR="001E61C1">
          <w:rPr>
            <w:rStyle w:val="Hyperlink"/>
          </w:rPr>
          <w:tab/>
          <w:t>1-</w:t>
        </w:r>
        <w:r w:rsidR="001E61C1">
          <w:rPr>
            <w:rStyle w:val="Hyperlink"/>
          </w:rPr>
          <w:fldChar w:fldCharType="begin"/>
        </w:r>
        <w:r w:rsidR="001E61C1">
          <w:rPr>
            <w:rStyle w:val="Hyperlink"/>
          </w:rPr>
          <w:instrText xml:space="preserve"> PAGEREF _Toc168298092 \h </w:instrText>
        </w:r>
        <w:r w:rsidR="001E61C1">
          <w:rPr>
            <w:rStyle w:val="Hyperlink"/>
          </w:rPr>
        </w:r>
        <w:r w:rsidR="001E61C1">
          <w:rPr>
            <w:rStyle w:val="Hyperlink"/>
          </w:rPr>
          <w:fldChar w:fldCharType="separate"/>
        </w:r>
        <w:r w:rsidR="001E61C1">
          <w:rPr>
            <w:rStyle w:val="Hyperlink"/>
          </w:rPr>
          <w:t>1</w:t>
        </w:r>
        <w:r w:rsidR="001E61C1">
          <w:rPr>
            <w:rStyle w:val="Hyperlink"/>
          </w:rPr>
          <w:fldChar w:fldCharType="end"/>
        </w:r>
      </w:hyperlink>
    </w:p>
    <w:p w14:paraId="4887DD82" w14:textId="77777777" w:rsidR="001E61C1" w:rsidRDefault="007548D7" w:rsidP="001E61C1">
      <w:pPr>
        <w:pStyle w:val="TOC1"/>
        <w:tabs>
          <w:tab w:val="right" w:leader="dot" w:pos="8990"/>
        </w:tabs>
        <w:rPr>
          <w:b w:val="0"/>
          <w:szCs w:val="24"/>
        </w:rPr>
      </w:pPr>
      <w:hyperlink r:id="rId14" w:anchor="_Toc168298093" w:history="1">
        <w:r w:rsidR="001E61C1">
          <w:rPr>
            <w:rStyle w:val="Hyperlink"/>
            <w:szCs w:val="52"/>
          </w:rPr>
          <w:t xml:space="preserve">PART 2 – </w:t>
        </w:r>
        <w:r w:rsidR="001E61C1">
          <w:rPr>
            <w:rStyle w:val="Hyperlink"/>
            <w:iCs/>
            <w:szCs w:val="52"/>
          </w:rPr>
          <w:t>Employer’s</w:t>
        </w:r>
        <w:r w:rsidR="001E61C1">
          <w:rPr>
            <w:rStyle w:val="Hyperlink"/>
            <w:szCs w:val="52"/>
          </w:rPr>
          <w:t xml:space="preserve"> Requirements</w:t>
        </w:r>
        <w:r w:rsidR="001E61C1">
          <w:rPr>
            <w:rStyle w:val="Hyperlink"/>
          </w:rPr>
          <w:tab/>
          <w:t>2-</w:t>
        </w:r>
        <w:r w:rsidR="001E61C1">
          <w:rPr>
            <w:rStyle w:val="Hyperlink"/>
          </w:rPr>
          <w:fldChar w:fldCharType="begin"/>
        </w:r>
        <w:r w:rsidR="001E61C1">
          <w:rPr>
            <w:rStyle w:val="Hyperlink"/>
          </w:rPr>
          <w:instrText xml:space="preserve"> PAGEREF _Toc168298093 \h </w:instrText>
        </w:r>
        <w:r w:rsidR="001E61C1">
          <w:rPr>
            <w:rStyle w:val="Hyperlink"/>
          </w:rPr>
        </w:r>
        <w:r w:rsidR="001E61C1">
          <w:rPr>
            <w:rStyle w:val="Hyperlink"/>
          </w:rPr>
          <w:fldChar w:fldCharType="separate"/>
        </w:r>
        <w:r w:rsidR="001E61C1">
          <w:rPr>
            <w:rStyle w:val="Hyperlink"/>
          </w:rPr>
          <w:t>2</w:t>
        </w:r>
        <w:r w:rsidR="001E61C1">
          <w:rPr>
            <w:rStyle w:val="Hyperlink"/>
          </w:rPr>
          <w:fldChar w:fldCharType="end"/>
        </w:r>
      </w:hyperlink>
    </w:p>
    <w:p w14:paraId="1F49AE07" w14:textId="77777777" w:rsidR="001E61C1" w:rsidRDefault="007548D7" w:rsidP="001E61C1">
      <w:pPr>
        <w:pStyle w:val="TOC2"/>
        <w:rPr>
          <w:szCs w:val="24"/>
        </w:rPr>
      </w:pPr>
      <w:hyperlink r:id="rId15" w:anchor="_Toc168298094" w:history="1">
        <w:r w:rsidR="001E61C1">
          <w:rPr>
            <w:rStyle w:val="Hyperlink"/>
            <w:szCs w:val="36"/>
          </w:rPr>
          <w:t>Section VI - Employer’s Requirements</w:t>
        </w:r>
        <w:r w:rsidR="001E61C1">
          <w:rPr>
            <w:rStyle w:val="Hyperlink"/>
          </w:rPr>
          <w:tab/>
          <w:t>2-</w:t>
        </w:r>
        <w:r w:rsidR="001E61C1">
          <w:rPr>
            <w:rStyle w:val="Hyperlink"/>
          </w:rPr>
          <w:fldChar w:fldCharType="begin"/>
        </w:r>
        <w:r w:rsidR="001E61C1">
          <w:rPr>
            <w:rStyle w:val="Hyperlink"/>
          </w:rPr>
          <w:instrText xml:space="preserve"> PAGEREF _Toc168298094 \h </w:instrText>
        </w:r>
        <w:r w:rsidR="001E61C1">
          <w:rPr>
            <w:rStyle w:val="Hyperlink"/>
          </w:rPr>
        </w:r>
        <w:r w:rsidR="001E61C1">
          <w:rPr>
            <w:rStyle w:val="Hyperlink"/>
          </w:rPr>
          <w:fldChar w:fldCharType="separate"/>
        </w:r>
        <w:r w:rsidR="001E61C1">
          <w:rPr>
            <w:rStyle w:val="Hyperlink"/>
          </w:rPr>
          <w:t>3</w:t>
        </w:r>
        <w:r w:rsidR="001E61C1">
          <w:rPr>
            <w:rStyle w:val="Hyperlink"/>
          </w:rPr>
          <w:fldChar w:fldCharType="end"/>
        </w:r>
      </w:hyperlink>
    </w:p>
    <w:p w14:paraId="68A6084D" w14:textId="77777777" w:rsidR="001E61C1" w:rsidRDefault="007548D7" w:rsidP="001E61C1">
      <w:pPr>
        <w:pStyle w:val="TOC1"/>
        <w:tabs>
          <w:tab w:val="right" w:leader="dot" w:pos="8990"/>
        </w:tabs>
        <w:rPr>
          <w:b w:val="0"/>
          <w:szCs w:val="24"/>
        </w:rPr>
      </w:pPr>
      <w:hyperlink r:id="rId16" w:anchor="_Toc168298095" w:history="1">
        <w:r w:rsidR="001E61C1">
          <w:rPr>
            <w:rStyle w:val="Hyperlink"/>
            <w:szCs w:val="52"/>
          </w:rPr>
          <w:t>PART 3 – Conditions of Contract and Contract Forms</w:t>
        </w:r>
        <w:r w:rsidR="001E61C1">
          <w:rPr>
            <w:rStyle w:val="Hyperlink"/>
          </w:rPr>
          <w:tab/>
          <w:t>3-</w:t>
        </w:r>
        <w:r w:rsidR="001E61C1">
          <w:rPr>
            <w:rStyle w:val="Hyperlink"/>
          </w:rPr>
          <w:fldChar w:fldCharType="begin"/>
        </w:r>
        <w:r w:rsidR="001E61C1">
          <w:rPr>
            <w:rStyle w:val="Hyperlink"/>
          </w:rPr>
          <w:instrText xml:space="preserve"> PAGEREF _Toc168298095 \h </w:instrText>
        </w:r>
        <w:r w:rsidR="001E61C1">
          <w:rPr>
            <w:rStyle w:val="Hyperlink"/>
          </w:rPr>
        </w:r>
        <w:r w:rsidR="001E61C1">
          <w:rPr>
            <w:rStyle w:val="Hyperlink"/>
          </w:rPr>
          <w:fldChar w:fldCharType="separate"/>
        </w:r>
        <w:r w:rsidR="001E61C1">
          <w:rPr>
            <w:rStyle w:val="Hyperlink"/>
          </w:rPr>
          <w:t>1</w:t>
        </w:r>
        <w:r w:rsidR="001E61C1">
          <w:rPr>
            <w:rStyle w:val="Hyperlink"/>
          </w:rPr>
          <w:fldChar w:fldCharType="end"/>
        </w:r>
      </w:hyperlink>
    </w:p>
    <w:p w14:paraId="44994FEF" w14:textId="77777777" w:rsidR="001E61C1" w:rsidRDefault="007548D7" w:rsidP="001E61C1">
      <w:pPr>
        <w:pStyle w:val="TOC2"/>
        <w:rPr>
          <w:szCs w:val="24"/>
        </w:rPr>
      </w:pPr>
      <w:hyperlink r:id="rId17" w:anchor="_Toc168298096" w:history="1">
        <w:r w:rsidR="001E61C1">
          <w:rPr>
            <w:rStyle w:val="Hyperlink"/>
            <w:szCs w:val="36"/>
          </w:rPr>
          <w:t>Section VII.  General Conditions of Contract</w:t>
        </w:r>
        <w:r w:rsidR="001E61C1">
          <w:rPr>
            <w:rStyle w:val="Hyperlink"/>
          </w:rPr>
          <w:tab/>
          <w:t>3-</w:t>
        </w:r>
        <w:r w:rsidR="001E61C1">
          <w:rPr>
            <w:rStyle w:val="Hyperlink"/>
          </w:rPr>
          <w:fldChar w:fldCharType="begin"/>
        </w:r>
        <w:r w:rsidR="001E61C1">
          <w:rPr>
            <w:rStyle w:val="Hyperlink"/>
          </w:rPr>
          <w:instrText xml:space="preserve"> PAGEREF _Toc168298096 \h </w:instrText>
        </w:r>
        <w:r w:rsidR="001E61C1">
          <w:rPr>
            <w:rStyle w:val="Hyperlink"/>
          </w:rPr>
        </w:r>
        <w:r w:rsidR="001E61C1">
          <w:rPr>
            <w:rStyle w:val="Hyperlink"/>
          </w:rPr>
          <w:fldChar w:fldCharType="separate"/>
        </w:r>
        <w:r w:rsidR="001E61C1">
          <w:rPr>
            <w:rStyle w:val="Hyperlink"/>
          </w:rPr>
          <w:t>3</w:t>
        </w:r>
        <w:r w:rsidR="001E61C1">
          <w:rPr>
            <w:rStyle w:val="Hyperlink"/>
          </w:rPr>
          <w:fldChar w:fldCharType="end"/>
        </w:r>
      </w:hyperlink>
    </w:p>
    <w:p w14:paraId="489C551F" w14:textId="77777777" w:rsidR="001E61C1" w:rsidRDefault="007548D7" w:rsidP="001E61C1">
      <w:pPr>
        <w:pStyle w:val="TOC2"/>
        <w:rPr>
          <w:szCs w:val="24"/>
        </w:rPr>
      </w:pPr>
      <w:hyperlink r:id="rId18" w:anchor="_Toc168298097" w:history="1">
        <w:r w:rsidR="001E61C1">
          <w:rPr>
            <w:rStyle w:val="Hyperlink"/>
            <w:szCs w:val="36"/>
          </w:rPr>
          <w:t>Section VIII.  Particular Conditions of Contract</w:t>
        </w:r>
        <w:r w:rsidR="001E61C1">
          <w:rPr>
            <w:rStyle w:val="Hyperlink"/>
          </w:rPr>
          <w:tab/>
          <w:t>3-</w:t>
        </w:r>
        <w:r w:rsidR="001E61C1">
          <w:rPr>
            <w:rStyle w:val="Hyperlink"/>
          </w:rPr>
          <w:fldChar w:fldCharType="begin"/>
        </w:r>
        <w:r w:rsidR="001E61C1">
          <w:rPr>
            <w:rStyle w:val="Hyperlink"/>
          </w:rPr>
          <w:instrText xml:space="preserve"> PAGEREF _Toc168298097 \h </w:instrText>
        </w:r>
        <w:r w:rsidR="001E61C1">
          <w:rPr>
            <w:rStyle w:val="Hyperlink"/>
          </w:rPr>
        </w:r>
        <w:r w:rsidR="001E61C1">
          <w:rPr>
            <w:rStyle w:val="Hyperlink"/>
          </w:rPr>
          <w:fldChar w:fldCharType="separate"/>
        </w:r>
        <w:r w:rsidR="001E61C1">
          <w:rPr>
            <w:rStyle w:val="Hyperlink"/>
          </w:rPr>
          <w:t>29</w:t>
        </w:r>
        <w:r w:rsidR="001E61C1">
          <w:rPr>
            <w:rStyle w:val="Hyperlink"/>
          </w:rPr>
          <w:fldChar w:fldCharType="end"/>
        </w:r>
      </w:hyperlink>
    </w:p>
    <w:p w14:paraId="307A632D" w14:textId="77777777" w:rsidR="001E61C1" w:rsidRDefault="007548D7" w:rsidP="001E61C1">
      <w:pPr>
        <w:pStyle w:val="TOC2"/>
        <w:rPr>
          <w:szCs w:val="24"/>
        </w:rPr>
      </w:pPr>
      <w:hyperlink r:id="rId19" w:anchor="_Toc168298098" w:history="1">
        <w:r w:rsidR="001E61C1">
          <w:rPr>
            <w:rStyle w:val="Hyperlink"/>
            <w:szCs w:val="36"/>
          </w:rPr>
          <w:t>Section IX - Contract Forms</w:t>
        </w:r>
        <w:r w:rsidR="001E61C1">
          <w:rPr>
            <w:rStyle w:val="Hyperlink"/>
          </w:rPr>
          <w:tab/>
          <w:t>3-</w:t>
        </w:r>
        <w:r w:rsidR="001E61C1">
          <w:rPr>
            <w:rStyle w:val="Hyperlink"/>
          </w:rPr>
          <w:fldChar w:fldCharType="begin"/>
        </w:r>
        <w:r w:rsidR="001E61C1">
          <w:rPr>
            <w:rStyle w:val="Hyperlink"/>
          </w:rPr>
          <w:instrText xml:space="preserve"> PAGEREF _Toc168298098 \h </w:instrText>
        </w:r>
        <w:r w:rsidR="001E61C1">
          <w:rPr>
            <w:rStyle w:val="Hyperlink"/>
          </w:rPr>
        </w:r>
        <w:r w:rsidR="001E61C1">
          <w:rPr>
            <w:rStyle w:val="Hyperlink"/>
          </w:rPr>
          <w:fldChar w:fldCharType="separate"/>
        </w:r>
        <w:r w:rsidR="001E61C1">
          <w:rPr>
            <w:rStyle w:val="Hyperlink"/>
          </w:rPr>
          <w:t>35</w:t>
        </w:r>
        <w:r w:rsidR="001E61C1">
          <w:rPr>
            <w:rStyle w:val="Hyperlink"/>
          </w:rPr>
          <w:fldChar w:fldCharType="end"/>
        </w:r>
      </w:hyperlink>
    </w:p>
    <w:p w14:paraId="623B71D0" w14:textId="77777777" w:rsidR="001E61C1" w:rsidRDefault="001E61C1" w:rsidP="001E61C1">
      <w:pPr>
        <w:rPr>
          <w:lang w:val="en-GB"/>
        </w:rPr>
      </w:pPr>
      <w:r>
        <w:fldChar w:fldCharType="end"/>
      </w:r>
    </w:p>
    <w:p w14:paraId="1D8A28CF" w14:textId="77777777" w:rsidR="001E61C1" w:rsidRDefault="001E61C1" w:rsidP="001E61C1">
      <w:pPr>
        <w:rPr>
          <w:lang w:val="en-GB"/>
        </w:rPr>
        <w:sectPr w:rsidR="001E61C1">
          <w:type w:val="oddPage"/>
          <w:pgSz w:w="12240" w:h="15840"/>
          <w:pgMar w:top="1440" w:right="1440" w:bottom="1440" w:left="1800" w:header="720" w:footer="720" w:gutter="0"/>
          <w:paperSrc w:first="15" w:other="15"/>
          <w:pgNumType w:fmt="lowerRoman"/>
          <w:cols w:space="720"/>
        </w:sectPr>
      </w:pPr>
    </w:p>
    <w:p w14:paraId="584C446C" w14:textId="77777777" w:rsidR="001E61C1" w:rsidRDefault="001E61C1" w:rsidP="001E61C1">
      <w:pPr>
        <w:rPr>
          <w:rFonts w:ascii="Arial" w:hAnsi="Arial" w:cs="Arial"/>
          <w:iCs/>
          <w:spacing w:val="-2"/>
          <w:sz w:val="20"/>
          <w:lang w:val="en-GB"/>
        </w:rPr>
        <w:sectPr w:rsidR="001E61C1">
          <w:type w:val="oddPage"/>
          <w:pgSz w:w="12240" w:h="15840"/>
          <w:pgMar w:top="1440" w:right="1440" w:bottom="1440" w:left="1800" w:header="720" w:footer="720" w:gutter="0"/>
          <w:paperSrc w:first="15" w:other="15"/>
          <w:pgNumType w:start="1"/>
          <w:cols w:space="720"/>
        </w:sectPr>
      </w:pPr>
    </w:p>
    <w:p w14:paraId="00E9B80F" w14:textId="77777777" w:rsidR="001E61C1" w:rsidRDefault="001E61C1" w:rsidP="001E61C1">
      <w:pPr>
        <w:pStyle w:val="Subtitle"/>
        <w:jc w:val="left"/>
      </w:pPr>
      <w:bookmarkStart w:id="10" w:name="_Toc168298088"/>
      <w:r>
        <w:lastRenderedPageBreak/>
        <w:t>Section 1 - Instructions to Bidders</w:t>
      </w:r>
      <w:bookmarkEnd w:id="10"/>
    </w:p>
    <w:bookmarkEnd w:id="0"/>
    <w:p w14:paraId="2146BC3E" w14:textId="77777777" w:rsidR="001E61C1" w:rsidRDefault="001E61C1" w:rsidP="001E61C1">
      <w:pPr>
        <w:pStyle w:val="BodyText"/>
        <w:ind w:left="180" w:right="288"/>
        <w:jc w:val="center"/>
        <w:rPr>
          <w:b/>
          <w:bCs/>
          <w:sz w:val="24"/>
        </w:rPr>
      </w:pPr>
    </w:p>
    <w:p w14:paraId="31B0511F" w14:textId="77777777" w:rsidR="001E61C1" w:rsidRDefault="001E61C1" w:rsidP="001E61C1">
      <w:pPr>
        <w:pStyle w:val="BodyText"/>
        <w:ind w:left="180" w:right="288"/>
        <w:jc w:val="center"/>
        <w:rPr>
          <w:rFonts w:ascii="Times New Roman" w:hAnsi="Times New Roman" w:cs="Times New Roman"/>
          <w:b/>
          <w:sz w:val="24"/>
        </w:rPr>
      </w:pPr>
      <w:r>
        <w:rPr>
          <w:rFonts w:ascii="Times New Roman" w:hAnsi="Times New Roman" w:cs="Times New Roman"/>
          <w:b/>
          <w:sz w:val="24"/>
        </w:rPr>
        <w:t>Table of Clauses</w:t>
      </w:r>
    </w:p>
    <w:p w14:paraId="5424D2E3" w14:textId="77777777" w:rsidR="001E61C1" w:rsidRDefault="001E61C1" w:rsidP="001E61C1">
      <w:pPr>
        <w:pStyle w:val="BodyText"/>
        <w:ind w:left="180" w:right="288"/>
        <w:jc w:val="center"/>
        <w:rPr>
          <w:rFonts w:ascii="Times New Roman" w:hAnsi="Times New Roman" w:cs="Times New Roman"/>
          <w:b/>
          <w:bCs/>
          <w:sz w:val="24"/>
        </w:rPr>
      </w:pPr>
    </w:p>
    <w:p w14:paraId="23BB2EA3" w14:textId="77777777" w:rsidR="001E61C1" w:rsidRDefault="001E61C1" w:rsidP="001E61C1">
      <w:pPr>
        <w:pStyle w:val="TOC1"/>
        <w:tabs>
          <w:tab w:val="left" w:pos="720"/>
          <w:tab w:val="right" w:leader="dot" w:pos="8990"/>
        </w:tabs>
        <w:rPr>
          <w:b w:val="0"/>
          <w:szCs w:val="24"/>
        </w:rPr>
      </w:pPr>
      <w:r>
        <w:rPr>
          <w:b w:val="0"/>
          <w:bCs/>
        </w:rPr>
        <w:fldChar w:fldCharType="begin"/>
      </w:r>
      <w:r>
        <w:rPr>
          <w:b w:val="0"/>
          <w:bCs/>
        </w:rPr>
        <w:instrText xml:space="preserve"> TOC \h \z \t "Subtitle 2,2,S1-Header2,2,Style Style S1-Header1 + Times New Roman 14 pt +1,1" </w:instrText>
      </w:r>
      <w:r>
        <w:rPr>
          <w:b w:val="0"/>
          <w:bCs/>
        </w:rPr>
        <w:fldChar w:fldCharType="separate"/>
      </w:r>
      <w:hyperlink r:id="rId20" w:anchor="_Toc168299614" w:history="1">
        <w:r>
          <w:rPr>
            <w:rStyle w:val="Hyperlink"/>
            <w:szCs w:val="28"/>
          </w:rPr>
          <w:t>A.</w:t>
        </w:r>
        <w:r>
          <w:rPr>
            <w:rStyle w:val="Hyperlink"/>
            <w:b w:val="0"/>
          </w:rPr>
          <w:tab/>
        </w:r>
        <w:r>
          <w:rPr>
            <w:rStyle w:val="Hyperlink"/>
            <w:szCs w:val="28"/>
          </w:rPr>
          <w:t>General</w:t>
        </w:r>
        <w:r>
          <w:rPr>
            <w:rStyle w:val="Hyperlink"/>
          </w:rPr>
          <w:tab/>
          <w:t>1-</w:t>
        </w:r>
        <w:r>
          <w:rPr>
            <w:rStyle w:val="Hyperlink"/>
          </w:rPr>
          <w:fldChar w:fldCharType="begin"/>
        </w:r>
        <w:r>
          <w:rPr>
            <w:rStyle w:val="Hyperlink"/>
          </w:rPr>
          <w:instrText xml:space="preserve"> PAGEREF _Toc168299614 \h </w:instrText>
        </w:r>
        <w:r>
          <w:rPr>
            <w:rStyle w:val="Hyperlink"/>
          </w:rPr>
        </w:r>
        <w:r>
          <w:rPr>
            <w:rStyle w:val="Hyperlink"/>
          </w:rPr>
          <w:fldChar w:fldCharType="separate"/>
        </w:r>
        <w:r>
          <w:rPr>
            <w:rStyle w:val="Hyperlink"/>
          </w:rPr>
          <w:t>5</w:t>
        </w:r>
        <w:r>
          <w:rPr>
            <w:rStyle w:val="Hyperlink"/>
          </w:rPr>
          <w:fldChar w:fldCharType="end"/>
        </w:r>
      </w:hyperlink>
    </w:p>
    <w:p w14:paraId="5EF8EF0A" w14:textId="77777777" w:rsidR="001E61C1" w:rsidRDefault="007548D7" w:rsidP="001E61C1">
      <w:pPr>
        <w:pStyle w:val="TOC2"/>
        <w:tabs>
          <w:tab w:val="left" w:pos="720"/>
        </w:tabs>
        <w:rPr>
          <w:szCs w:val="24"/>
        </w:rPr>
      </w:pPr>
      <w:hyperlink r:id="rId21" w:anchor="_Toc168299615" w:history="1">
        <w:r w:rsidR="001E61C1">
          <w:rPr>
            <w:rStyle w:val="Hyperlink"/>
          </w:rPr>
          <w:t>1.</w:t>
        </w:r>
        <w:r w:rsidR="001E61C1">
          <w:rPr>
            <w:rStyle w:val="Hyperlink"/>
          </w:rPr>
          <w:tab/>
          <w:t>Scope of Bid</w:t>
        </w:r>
        <w:r w:rsidR="001E61C1">
          <w:rPr>
            <w:rStyle w:val="Hyperlink"/>
          </w:rPr>
          <w:tab/>
          <w:t>1-</w:t>
        </w:r>
        <w:r w:rsidR="001E61C1">
          <w:rPr>
            <w:rStyle w:val="Hyperlink"/>
          </w:rPr>
          <w:fldChar w:fldCharType="begin"/>
        </w:r>
        <w:r w:rsidR="001E61C1">
          <w:rPr>
            <w:rStyle w:val="Hyperlink"/>
          </w:rPr>
          <w:instrText xml:space="preserve"> PAGEREF _Toc168299615 \h </w:instrText>
        </w:r>
        <w:r w:rsidR="001E61C1">
          <w:rPr>
            <w:rStyle w:val="Hyperlink"/>
          </w:rPr>
        </w:r>
        <w:r w:rsidR="001E61C1">
          <w:rPr>
            <w:rStyle w:val="Hyperlink"/>
          </w:rPr>
          <w:fldChar w:fldCharType="separate"/>
        </w:r>
        <w:r w:rsidR="001E61C1">
          <w:rPr>
            <w:rStyle w:val="Hyperlink"/>
          </w:rPr>
          <w:t>5</w:t>
        </w:r>
        <w:r w:rsidR="001E61C1">
          <w:rPr>
            <w:rStyle w:val="Hyperlink"/>
          </w:rPr>
          <w:fldChar w:fldCharType="end"/>
        </w:r>
      </w:hyperlink>
    </w:p>
    <w:p w14:paraId="0EF74BF2" w14:textId="77777777" w:rsidR="001E61C1" w:rsidRDefault="007548D7" w:rsidP="001E61C1">
      <w:pPr>
        <w:pStyle w:val="TOC2"/>
        <w:tabs>
          <w:tab w:val="left" w:pos="720"/>
        </w:tabs>
        <w:rPr>
          <w:szCs w:val="24"/>
        </w:rPr>
      </w:pPr>
      <w:hyperlink r:id="rId22" w:anchor="_Toc168299616" w:history="1">
        <w:r w:rsidR="001E61C1">
          <w:rPr>
            <w:rStyle w:val="Hyperlink"/>
          </w:rPr>
          <w:t>2.</w:t>
        </w:r>
        <w:r w:rsidR="001E61C1">
          <w:rPr>
            <w:rStyle w:val="Hyperlink"/>
          </w:rPr>
          <w:tab/>
          <w:t>Source of Funds</w:t>
        </w:r>
        <w:r w:rsidR="001E61C1">
          <w:rPr>
            <w:rStyle w:val="Hyperlink"/>
          </w:rPr>
          <w:tab/>
          <w:t>1-</w:t>
        </w:r>
        <w:r w:rsidR="001E61C1">
          <w:rPr>
            <w:rStyle w:val="Hyperlink"/>
          </w:rPr>
          <w:fldChar w:fldCharType="begin"/>
        </w:r>
        <w:r w:rsidR="001E61C1">
          <w:rPr>
            <w:rStyle w:val="Hyperlink"/>
          </w:rPr>
          <w:instrText xml:space="preserve"> PAGEREF _Toc168299616 \h </w:instrText>
        </w:r>
        <w:r w:rsidR="001E61C1">
          <w:rPr>
            <w:rStyle w:val="Hyperlink"/>
          </w:rPr>
        </w:r>
        <w:r w:rsidR="001E61C1">
          <w:rPr>
            <w:rStyle w:val="Hyperlink"/>
          </w:rPr>
          <w:fldChar w:fldCharType="separate"/>
        </w:r>
        <w:r w:rsidR="001E61C1">
          <w:rPr>
            <w:rStyle w:val="Hyperlink"/>
          </w:rPr>
          <w:t>5</w:t>
        </w:r>
        <w:r w:rsidR="001E61C1">
          <w:rPr>
            <w:rStyle w:val="Hyperlink"/>
          </w:rPr>
          <w:fldChar w:fldCharType="end"/>
        </w:r>
      </w:hyperlink>
    </w:p>
    <w:p w14:paraId="40293950" w14:textId="77777777" w:rsidR="001E61C1" w:rsidRDefault="007548D7" w:rsidP="001E61C1">
      <w:pPr>
        <w:pStyle w:val="TOC2"/>
        <w:tabs>
          <w:tab w:val="left" w:pos="720"/>
        </w:tabs>
        <w:rPr>
          <w:szCs w:val="24"/>
        </w:rPr>
      </w:pPr>
      <w:hyperlink r:id="rId23" w:anchor="_Toc168299617" w:history="1">
        <w:r w:rsidR="001E61C1">
          <w:rPr>
            <w:rStyle w:val="Hyperlink"/>
          </w:rPr>
          <w:t>3.</w:t>
        </w:r>
        <w:r w:rsidR="001E61C1">
          <w:rPr>
            <w:rStyle w:val="Hyperlink"/>
          </w:rPr>
          <w:tab/>
          <w:t>Fraud and Corruption</w:t>
        </w:r>
        <w:r w:rsidR="001E61C1">
          <w:rPr>
            <w:rStyle w:val="Hyperlink"/>
          </w:rPr>
          <w:tab/>
          <w:t>1-</w:t>
        </w:r>
        <w:r w:rsidR="001E61C1">
          <w:rPr>
            <w:rStyle w:val="Hyperlink"/>
          </w:rPr>
          <w:fldChar w:fldCharType="begin"/>
        </w:r>
        <w:r w:rsidR="001E61C1">
          <w:rPr>
            <w:rStyle w:val="Hyperlink"/>
          </w:rPr>
          <w:instrText xml:space="preserve"> PAGEREF _Toc168299617 \h </w:instrText>
        </w:r>
        <w:r w:rsidR="001E61C1">
          <w:rPr>
            <w:rStyle w:val="Hyperlink"/>
          </w:rPr>
        </w:r>
        <w:r w:rsidR="001E61C1">
          <w:rPr>
            <w:rStyle w:val="Hyperlink"/>
          </w:rPr>
          <w:fldChar w:fldCharType="separate"/>
        </w:r>
        <w:r w:rsidR="001E61C1">
          <w:rPr>
            <w:rStyle w:val="Hyperlink"/>
          </w:rPr>
          <w:t>5</w:t>
        </w:r>
        <w:r w:rsidR="001E61C1">
          <w:rPr>
            <w:rStyle w:val="Hyperlink"/>
          </w:rPr>
          <w:fldChar w:fldCharType="end"/>
        </w:r>
      </w:hyperlink>
    </w:p>
    <w:p w14:paraId="088886F6" w14:textId="77777777" w:rsidR="001E61C1" w:rsidRDefault="007548D7" w:rsidP="001E61C1">
      <w:pPr>
        <w:pStyle w:val="TOC2"/>
        <w:tabs>
          <w:tab w:val="left" w:pos="720"/>
        </w:tabs>
        <w:rPr>
          <w:szCs w:val="24"/>
        </w:rPr>
      </w:pPr>
      <w:hyperlink r:id="rId24" w:anchor="_Toc168299618" w:history="1">
        <w:r w:rsidR="001E61C1">
          <w:rPr>
            <w:rStyle w:val="Hyperlink"/>
          </w:rPr>
          <w:t>4.</w:t>
        </w:r>
        <w:r w:rsidR="001E61C1">
          <w:rPr>
            <w:rStyle w:val="Hyperlink"/>
          </w:rPr>
          <w:tab/>
          <w:t>Eligible Bidders</w:t>
        </w:r>
        <w:r w:rsidR="001E61C1">
          <w:rPr>
            <w:rStyle w:val="Hyperlink"/>
          </w:rPr>
          <w:tab/>
          <w:t>1-</w:t>
        </w:r>
        <w:r w:rsidR="001E61C1">
          <w:rPr>
            <w:rStyle w:val="Hyperlink"/>
          </w:rPr>
          <w:fldChar w:fldCharType="begin"/>
        </w:r>
        <w:r w:rsidR="001E61C1">
          <w:rPr>
            <w:rStyle w:val="Hyperlink"/>
          </w:rPr>
          <w:instrText xml:space="preserve"> PAGEREF _Toc168299618 \h </w:instrText>
        </w:r>
        <w:r w:rsidR="001E61C1">
          <w:rPr>
            <w:rStyle w:val="Hyperlink"/>
          </w:rPr>
        </w:r>
        <w:r w:rsidR="001E61C1">
          <w:rPr>
            <w:rStyle w:val="Hyperlink"/>
          </w:rPr>
          <w:fldChar w:fldCharType="separate"/>
        </w:r>
        <w:r w:rsidR="001E61C1">
          <w:rPr>
            <w:rStyle w:val="Hyperlink"/>
          </w:rPr>
          <w:t>8</w:t>
        </w:r>
        <w:r w:rsidR="001E61C1">
          <w:rPr>
            <w:rStyle w:val="Hyperlink"/>
          </w:rPr>
          <w:fldChar w:fldCharType="end"/>
        </w:r>
      </w:hyperlink>
    </w:p>
    <w:p w14:paraId="78AE371F" w14:textId="77777777" w:rsidR="001E61C1" w:rsidRDefault="007548D7" w:rsidP="001E61C1">
      <w:pPr>
        <w:pStyle w:val="TOC2"/>
        <w:tabs>
          <w:tab w:val="left" w:pos="720"/>
        </w:tabs>
        <w:rPr>
          <w:szCs w:val="24"/>
        </w:rPr>
      </w:pPr>
      <w:hyperlink r:id="rId25" w:anchor="_Toc168299619" w:history="1">
        <w:r w:rsidR="001E61C1">
          <w:rPr>
            <w:rStyle w:val="Hyperlink"/>
          </w:rPr>
          <w:t>5.</w:t>
        </w:r>
        <w:r w:rsidR="001E61C1">
          <w:rPr>
            <w:rStyle w:val="Hyperlink"/>
          </w:rPr>
          <w:tab/>
        </w:r>
        <w:r w:rsidR="001E61C1">
          <w:rPr>
            <w:rStyle w:val="Hyperlink"/>
            <w:iCs/>
          </w:rPr>
          <w:t>Eligible Materials, Equipment and Services</w:t>
        </w:r>
        <w:r w:rsidR="001E61C1">
          <w:rPr>
            <w:rStyle w:val="Hyperlink"/>
          </w:rPr>
          <w:tab/>
          <w:t>1-</w:t>
        </w:r>
        <w:r w:rsidR="001E61C1">
          <w:rPr>
            <w:rStyle w:val="Hyperlink"/>
          </w:rPr>
          <w:fldChar w:fldCharType="begin"/>
        </w:r>
        <w:r w:rsidR="001E61C1">
          <w:rPr>
            <w:rStyle w:val="Hyperlink"/>
          </w:rPr>
          <w:instrText xml:space="preserve"> PAGEREF _Toc168299619 \h </w:instrText>
        </w:r>
        <w:r w:rsidR="001E61C1">
          <w:rPr>
            <w:rStyle w:val="Hyperlink"/>
          </w:rPr>
        </w:r>
        <w:r w:rsidR="001E61C1">
          <w:rPr>
            <w:rStyle w:val="Hyperlink"/>
          </w:rPr>
          <w:fldChar w:fldCharType="separate"/>
        </w:r>
        <w:r w:rsidR="001E61C1">
          <w:rPr>
            <w:rStyle w:val="Hyperlink"/>
          </w:rPr>
          <w:t>9</w:t>
        </w:r>
        <w:r w:rsidR="001E61C1">
          <w:rPr>
            <w:rStyle w:val="Hyperlink"/>
          </w:rPr>
          <w:fldChar w:fldCharType="end"/>
        </w:r>
      </w:hyperlink>
    </w:p>
    <w:p w14:paraId="4E85A376" w14:textId="77777777" w:rsidR="001E61C1" w:rsidRDefault="007548D7" w:rsidP="001E61C1">
      <w:pPr>
        <w:pStyle w:val="TOC1"/>
        <w:tabs>
          <w:tab w:val="left" w:pos="720"/>
          <w:tab w:val="right" w:leader="dot" w:pos="8990"/>
        </w:tabs>
        <w:rPr>
          <w:b w:val="0"/>
          <w:szCs w:val="24"/>
        </w:rPr>
      </w:pPr>
      <w:hyperlink r:id="rId26" w:anchor="_Toc168299620" w:history="1">
        <w:r w:rsidR="001E61C1">
          <w:rPr>
            <w:rStyle w:val="Hyperlink"/>
            <w:szCs w:val="28"/>
          </w:rPr>
          <w:t>B.</w:t>
        </w:r>
        <w:r w:rsidR="001E61C1">
          <w:rPr>
            <w:rStyle w:val="Hyperlink"/>
            <w:b w:val="0"/>
          </w:rPr>
          <w:tab/>
        </w:r>
        <w:r w:rsidR="001E61C1">
          <w:rPr>
            <w:rStyle w:val="Hyperlink"/>
            <w:szCs w:val="28"/>
          </w:rPr>
          <w:t>Contents of Bidding Document</w:t>
        </w:r>
        <w:r w:rsidR="001E61C1">
          <w:rPr>
            <w:rStyle w:val="Hyperlink"/>
          </w:rPr>
          <w:tab/>
          <w:t>1-</w:t>
        </w:r>
        <w:r w:rsidR="001E61C1">
          <w:rPr>
            <w:rStyle w:val="Hyperlink"/>
          </w:rPr>
          <w:fldChar w:fldCharType="begin"/>
        </w:r>
        <w:r w:rsidR="001E61C1">
          <w:rPr>
            <w:rStyle w:val="Hyperlink"/>
          </w:rPr>
          <w:instrText xml:space="preserve"> PAGEREF _Toc168299620 \h </w:instrText>
        </w:r>
        <w:r w:rsidR="001E61C1">
          <w:rPr>
            <w:rStyle w:val="Hyperlink"/>
          </w:rPr>
        </w:r>
        <w:r w:rsidR="001E61C1">
          <w:rPr>
            <w:rStyle w:val="Hyperlink"/>
          </w:rPr>
          <w:fldChar w:fldCharType="separate"/>
        </w:r>
        <w:r w:rsidR="001E61C1">
          <w:rPr>
            <w:rStyle w:val="Hyperlink"/>
          </w:rPr>
          <w:t>10</w:t>
        </w:r>
        <w:r w:rsidR="001E61C1">
          <w:rPr>
            <w:rStyle w:val="Hyperlink"/>
          </w:rPr>
          <w:fldChar w:fldCharType="end"/>
        </w:r>
      </w:hyperlink>
    </w:p>
    <w:p w14:paraId="77DCC1CD" w14:textId="77777777" w:rsidR="001E61C1" w:rsidRDefault="007548D7" w:rsidP="001E61C1">
      <w:pPr>
        <w:pStyle w:val="TOC2"/>
        <w:tabs>
          <w:tab w:val="left" w:pos="720"/>
        </w:tabs>
        <w:rPr>
          <w:szCs w:val="24"/>
        </w:rPr>
      </w:pPr>
      <w:hyperlink r:id="rId27" w:anchor="_Toc168299621" w:history="1">
        <w:r w:rsidR="001E61C1">
          <w:rPr>
            <w:rStyle w:val="Hyperlink"/>
          </w:rPr>
          <w:t>6.</w:t>
        </w:r>
        <w:r w:rsidR="001E61C1">
          <w:rPr>
            <w:rStyle w:val="Hyperlink"/>
          </w:rPr>
          <w:tab/>
          <w:t>Sections of Bidding Document</w:t>
        </w:r>
        <w:r w:rsidR="001E61C1">
          <w:rPr>
            <w:rStyle w:val="Hyperlink"/>
          </w:rPr>
          <w:tab/>
          <w:t>1-</w:t>
        </w:r>
        <w:r w:rsidR="001E61C1">
          <w:rPr>
            <w:rStyle w:val="Hyperlink"/>
          </w:rPr>
          <w:fldChar w:fldCharType="begin"/>
        </w:r>
        <w:r w:rsidR="001E61C1">
          <w:rPr>
            <w:rStyle w:val="Hyperlink"/>
          </w:rPr>
          <w:instrText xml:space="preserve"> PAGEREF _Toc168299621 \h </w:instrText>
        </w:r>
        <w:r w:rsidR="001E61C1">
          <w:rPr>
            <w:rStyle w:val="Hyperlink"/>
          </w:rPr>
        </w:r>
        <w:r w:rsidR="001E61C1">
          <w:rPr>
            <w:rStyle w:val="Hyperlink"/>
          </w:rPr>
          <w:fldChar w:fldCharType="separate"/>
        </w:r>
        <w:r w:rsidR="001E61C1">
          <w:rPr>
            <w:rStyle w:val="Hyperlink"/>
          </w:rPr>
          <w:t>10</w:t>
        </w:r>
        <w:r w:rsidR="001E61C1">
          <w:rPr>
            <w:rStyle w:val="Hyperlink"/>
          </w:rPr>
          <w:fldChar w:fldCharType="end"/>
        </w:r>
      </w:hyperlink>
    </w:p>
    <w:p w14:paraId="6B03D0CD" w14:textId="77777777" w:rsidR="001E61C1" w:rsidRDefault="007548D7" w:rsidP="001E61C1">
      <w:pPr>
        <w:pStyle w:val="TOC2"/>
        <w:tabs>
          <w:tab w:val="left" w:pos="720"/>
        </w:tabs>
        <w:rPr>
          <w:szCs w:val="24"/>
        </w:rPr>
      </w:pPr>
      <w:hyperlink r:id="rId28" w:anchor="_Toc168299622" w:history="1">
        <w:r w:rsidR="001E61C1">
          <w:rPr>
            <w:rStyle w:val="Hyperlink"/>
          </w:rPr>
          <w:t>7.</w:t>
        </w:r>
        <w:r w:rsidR="001E61C1">
          <w:rPr>
            <w:rStyle w:val="Hyperlink"/>
          </w:rPr>
          <w:tab/>
          <w:t>Clarification of Bidding Document, Site Visit, Pre-Bid Meeting</w:t>
        </w:r>
        <w:r w:rsidR="001E61C1">
          <w:rPr>
            <w:rStyle w:val="Hyperlink"/>
          </w:rPr>
          <w:tab/>
          <w:t>1-</w:t>
        </w:r>
        <w:r w:rsidR="001E61C1">
          <w:rPr>
            <w:rStyle w:val="Hyperlink"/>
          </w:rPr>
          <w:fldChar w:fldCharType="begin"/>
        </w:r>
        <w:r w:rsidR="001E61C1">
          <w:rPr>
            <w:rStyle w:val="Hyperlink"/>
          </w:rPr>
          <w:instrText xml:space="preserve"> PAGEREF _Toc168299622 \h </w:instrText>
        </w:r>
        <w:r w:rsidR="001E61C1">
          <w:rPr>
            <w:rStyle w:val="Hyperlink"/>
          </w:rPr>
        </w:r>
        <w:r w:rsidR="001E61C1">
          <w:rPr>
            <w:rStyle w:val="Hyperlink"/>
          </w:rPr>
          <w:fldChar w:fldCharType="separate"/>
        </w:r>
        <w:r w:rsidR="001E61C1">
          <w:rPr>
            <w:rStyle w:val="Hyperlink"/>
          </w:rPr>
          <w:t>11</w:t>
        </w:r>
        <w:r w:rsidR="001E61C1">
          <w:rPr>
            <w:rStyle w:val="Hyperlink"/>
          </w:rPr>
          <w:fldChar w:fldCharType="end"/>
        </w:r>
      </w:hyperlink>
    </w:p>
    <w:p w14:paraId="0C6E4814" w14:textId="77777777" w:rsidR="001E61C1" w:rsidRDefault="007548D7" w:rsidP="001E61C1">
      <w:pPr>
        <w:pStyle w:val="TOC2"/>
        <w:tabs>
          <w:tab w:val="left" w:pos="720"/>
        </w:tabs>
        <w:rPr>
          <w:szCs w:val="24"/>
        </w:rPr>
      </w:pPr>
      <w:hyperlink r:id="rId29" w:anchor="_Toc168299623" w:history="1">
        <w:r w:rsidR="001E61C1">
          <w:rPr>
            <w:rStyle w:val="Hyperlink"/>
          </w:rPr>
          <w:t>8.</w:t>
        </w:r>
        <w:r w:rsidR="001E61C1">
          <w:rPr>
            <w:rStyle w:val="Hyperlink"/>
          </w:rPr>
          <w:tab/>
          <w:t>Amendment of Bidding Document</w:t>
        </w:r>
        <w:r w:rsidR="001E61C1">
          <w:rPr>
            <w:rStyle w:val="Hyperlink"/>
          </w:rPr>
          <w:tab/>
          <w:t>1-</w:t>
        </w:r>
        <w:r w:rsidR="001E61C1">
          <w:rPr>
            <w:rStyle w:val="Hyperlink"/>
          </w:rPr>
          <w:fldChar w:fldCharType="begin"/>
        </w:r>
        <w:r w:rsidR="001E61C1">
          <w:rPr>
            <w:rStyle w:val="Hyperlink"/>
          </w:rPr>
          <w:instrText xml:space="preserve"> PAGEREF _Toc168299623 \h </w:instrText>
        </w:r>
        <w:r w:rsidR="001E61C1">
          <w:rPr>
            <w:rStyle w:val="Hyperlink"/>
          </w:rPr>
        </w:r>
        <w:r w:rsidR="001E61C1">
          <w:rPr>
            <w:rStyle w:val="Hyperlink"/>
          </w:rPr>
          <w:fldChar w:fldCharType="separate"/>
        </w:r>
        <w:r w:rsidR="001E61C1">
          <w:rPr>
            <w:rStyle w:val="Hyperlink"/>
          </w:rPr>
          <w:t>12</w:t>
        </w:r>
        <w:r w:rsidR="001E61C1">
          <w:rPr>
            <w:rStyle w:val="Hyperlink"/>
          </w:rPr>
          <w:fldChar w:fldCharType="end"/>
        </w:r>
      </w:hyperlink>
    </w:p>
    <w:p w14:paraId="7DCFE7A0" w14:textId="77777777" w:rsidR="001E61C1" w:rsidRDefault="007548D7" w:rsidP="001E61C1">
      <w:pPr>
        <w:pStyle w:val="TOC1"/>
        <w:tabs>
          <w:tab w:val="left" w:pos="720"/>
          <w:tab w:val="right" w:leader="dot" w:pos="8990"/>
        </w:tabs>
        <w:rPr>
          <w:b w:val="0"/>
          <w:szCs w:val="24"/>
        </w:rPr>
      </w:pPr>
      <w:hyperlink r:id="rId30" w:anchor="_Toc168299624" w:history="1">
        <w:r w:rsidR="001E61C1">
          <w:rPr>
            <w:rStyle w:val="Hyperlink"/>
            <w:szCs w:val="28"/>
          </w:rPr>
          <w:t>C.</w:t>
        </w:r>
        <w:r w:rsidR="001E61C1">
          <w:rPr>
            <w:rStyle w:val="Hyperlink"/>
            <w:b w:val="0"/>
          </w:rPr>
          <w:tab/>
        </w:r>
        <w:r w:rsidR="001E61C1">
          <w:rPr>
            <w:rStyle w:val="Hyperlink"/>
            <w:szCs w:val="28"/>
          </w:rPr>
          <w:t>Preparation of Bids</w:t>
        </w:r>
        <w:r w:rsidR="001E61C1">
          <w:rPr>
            <w:rStyle w:val="Hyperlink"/>
          </w:rPr>
          <w:tab/>
          <w:t>1-</w:t>
        </w:r>
        <w:r w:rsidR="001E61C1">
          <w:rPr>
            <w:rStyle w:val="Hyperlink"/>
          </w:rPr>
          <w:fldChar w:fldCharType="begin"/>
        </w:r>
        <w:r w:rsidR="001E61C1">
          <w:rPr>
            <w:rStyle w:val="Hyperlink"/>
          </w:rPr>
          <w:instrText xml:space="preserve"> PAGEREF _Toc168299624 \h </w:instrText>
        </w:r>
        <w:r w:rsidR="001E61C1">
          <w:rPr>
            <w:rStyle w:val="Hyperlink"/>
          </w:rPr>
        </w:r>
        <w:r w:rsidR="001E61C1">
          <w:rPr>
            <w:rStyle w:val="Hyperlink"/>
          </w:rPr>
          <w:fldChar w:fldCharType="separate"/>
        </w:r>
        <w:r w:rsidR="001E61C1">
          <w:rPr>
            <w:rStyle w:val="Hyperlink"/>
          </w:rPr>
          <w:t>12</w:t>
        </w:r>
        <w:r w:rsidR="001E61C1">
          <w:rPr>
            <w:rStyle w:val="Hyperlink"/>
          </w:rPr>
          <w:fldChar w:fldCharType="end"/>
        </w:r>
      </w:hyperlink>
    </w:p>
    <w:p w14:paraId="2BF5E674" w14:textId="77777777" w:rsidR="001E61C1" w:rsidRDefault="007548D7" w:rsidP="001E61C1">
      <w:pPr>
        <w:pStyle w:val="TOC2"/>
        <w:tabs>
          <w:tab w:val="left" w:pos="720"/>
        </w:tabs>
        <w:rPr>
          <w:szCs w:val="24"/>
        </w:rPr>
      </w:pPr>
      <w:hyperlink r:id="rId31" w:anchor="_Toc168299625" w:history="1">
        <w:r w:rsidR="001E61C1">
          <w:rPr>
            <w:rStyle w:val="Hyperlink"/>
          </w:rPr>
          <w:t>9.</w:t>
        </w:r>
        <w:r w:rsidR="001E61C1">
          <w:rPr>
            <w:rStyle w:val="Hyperlink"/>
          </w:rPr>
          <w:tab/>
          <w:t>Cost of Bidding</w:t>
        </w:r>
        <w:r w:rsidR="001E61C1">
          <w:rPr>
            <w:rStyle w:val="Hyperlink"/>
          </w:rPr>
          <w:tab/>
          <w:t>1-</w:t>
        </w:r>
        <w:r w:rsidR="001E61C1">
          <w:rPr>
            <w:rStyle w:val="Hyperlink"/>
          </w:rPr>
          <w:fldChar w:fldCharType="begin"/>
        </w:r>
        <w:r w:rsidR="001E61C1">
          <w:rPr>
            <w:rStyle w:val="Hyperlink"/>
          </w:rPr>
          <w:instrText xml:space="preserve"> PAGEREF _Toc168299625 \h </w:instrText>
        </w:r>
        <w:r w:rsidR="001E61C1">
          <w:rPr>
            <w:rStyle w:val="Hyperlink"/>
          </w:rPr>
        </w:r>
        <w:r w:rsidR="001E61C1">
          <w:rPr>
            <w:rStyle w:val="Hyperlink"/>
          </w:rPr>
          <w:fldChar w:fldCharType="separate"/>
        </w:r>
        <w:r w:rsidR="001E61C1">
          <w:rPr>
            <w:rStyle w:val="Hyperlink"/>
          </w:rPr>
          <w:t>12</w:t>
        </w:r>
        <w:r w:rsidR="001E61C1">
          <w:rPr>
            <w:rStyle w:val="Hyperlink"/>
          </w:rPr>
          <w:fldChar w:fldCharType="end"/>
        </w:r>
      </w:hyperlink>
    </w:p>
    <w:p w14:paraId="1396B767" w14:textId="77777777" w:rsidR="001E61C1" w:rsidRDefault="007548D7" w:rsidP="001E61C1">
      <w:pPr>
        <w:pStyle w:val="TOC2"/>
        <w:tabs>
          <w:tab w:val="left" w:pos="720"/>
        </w:tabs>
        <w:rPr>
          <w:szCs w:val="24"/>
        </w:rPr>
      </w:pPr>
      <w:hyperlink r:id="rId32" w:anchor="_Toc168299626" w:history="1">
        <w:r w:rsidR="001E61C1">
          <w:rPr>
            <w:rStyle w:val="Hyperlink"/>
          </w:rPr>
          <w:t>10.</w:t>
        </w:r>
        <w:r w:rsidR="001E61C1">
          <w:rPr>
            <w:rStyle w:val="Hyperlink"/>
          </w:rPr>
          <w:tab/>
          <w:t>Language of Bid</w:t>
        </w:r>
        <w:r w:rsidR="001E61C1">
          <w:rPr>
            <w:rStyle w:val="Hyperlink"/>
          </w:rPr>
          <w:tab/>
          <w:t>1-</w:t>
        </w:r>
        <w:r w:rsidR="001E61C1">
          <w:rPr>
            <w:rStyle w:val="Hyperlink"/>
          </w:rPr>
          <w:fldChar w:fldCharType="begin"/>
        </w:r>
        <w:r w:rsidR="001E61C1">
          <w:rPr>
            <w:rStyle w:val="Hyperlink"/>
          </w:rPr>
          <w:instrText xml:space="preserve"> PAGEREF _Toc168299626 \h </w:instrText>
        </w:r>
        <w:r w:rsidR="001E61C1">
          <w:rPr>
            <w:rStyle w:val="Hyperlink"/>
          </w:rPr>
        </w:r>
        <w:r w:rsidR="001E61C1">
          <w:rPr>
            <w:rStyle w:val="Hyperlink"/>
          </w:rPr>
          <w:fldChar w:fldCharType="separate"/>
        </w:r>
        <w:r w:rsidR="001E61C1">
          <w:rPr>
            <w:rStyle w:val="Hyperlink"/>
          </w:rPr>
          <w:t>12</w:t>
        </w:r>
        <w:r w:rsidR="001E61C1">
          <w:rPr>
            <w:rStyle w:val="Hyperlink"/>
          </w:rPr>
          <w:fldChar w:fldCharType="end"/>
        </w:r>
      </w:hyperlink>
    </w:p>
    <w:p w14:paraId="180693EE" w14:textId="77777777" w:rsidR="001E61C1" w:rsidRDefault="007548D7" w:rsidP="001E61C1">
      <w:pPr>
        <w:pStyle w:val="TOC2"/>
        <w:tabs>
          <w:tab w:val="left" w:pos="720"/>
        </w:tabs>
        <w:rPr>
          <w:szCs w:val="24"/>
        </w:rPr>
      </w:pPr>
      <w:hyperlink r:id="rId33" w:anchor="_Toc168299627" w:history="1">
        <w:r w:rsidR="001E61C1">
          <w:rPr>
            <w:rStyle w:val="Hyperlink"/>
          </w:rPr>
          <w:t>11.</w:t>
        </w:r>
        <w:r w:rsidR="001E61C1">
          <w:rPr>
            <w:rStyle w:val="Hyperlink"/>
          </w:rPr>
          <w:tab/>
          <w:t>Documents Comprising the Bid</w:t>
        </w:r>
        <w:r w:rsidR="001E61C1">
          <w:rPr>
            <w:rStyle w:val="Hyperlink"/>
          </w:rPr>
          <w:tab/>
          <w:t>1-</w:t>
        </w:r>
        <w:r w:rsidR="001E61C1">
          <w:rPr>
            <w:rStyle w:val="Hyperlink"/>
          </w:rPr>
          <w:fldChar w:fldCharType="begin"/>
        </w:r>
        <w:r w:rsidR="001E61C1">
          <w:rPr>
            <w:rStyle w:val="Hyperlink"/>
          </w:rPr>
          <w:instrText xml:space="preserve"> PAGEREF _Toc168299627 \h </w:instrText>
        </w:r>
        <w:r w:rsidR="001E61C1">
          <w:rPr>
            <w:rStyle w:val="Hyperlink"/>
          </w:rPr>
        </w:r>
        <w:r w:rsidR="001E61C1">
          <w:rPr>
            <w:rStyle w:val="Hyperlink"/>
          </w:rPr>
          <w:fldChar w:fldCharType="separate"/>
        </w:r>
        <w:r w:rsidR="001E61C1">
          <w:rPr>
            <w:rStyle w:val="Hyperlink"/>
          </w:rPr>
          <w:t>12</w:t>
        </w:r>
        <w:r w:rsidR="001E61C1">
          <w:rPr>
            <w:rStyle w:val="Hyperlink"/>
          </w:rPr>
          <w:fldChar w:fldCharType="end"/>
        </w:r>
      </w:hyperlink>
    </w:p>
    <w:p w14:paraId="4F65DD10" w14:textId="77777777" w:rsidR="001E61C1" w:rsidRDefault="007548D7" w:rsidP="001E61C1">
      <w:pPr>
        <w:pStyle w:val="TOC2"/>
        <w:tabs>
          <w:tab w:val="left" w:pos="720"/>
        </w:tabs>
        <w:rPr>
          <w:szCs w:val="24"/>
        </w:rPr>
      </w:pPr>
      <w:hyperlink r:id="rId34" w:anchor="_Toc168299628" w:history="1">
        <w:r w:rsidR="001E61C1">
          <w:rPr>
            <w:rStyle w:val="Hyperlink"/>
          </w:rPr>
          <w:t>12.</w:t>
        </w:r>
        <w:r w:rsidR="001E61C1">
          <w:rPr>
            <w:rStyle w:val="Hyperlink"/>
          </w:rPr>
          <w:tab/>
          <w:t>Letter of Bid and Schedules</w:t>
        </w:r>
        <w:r w:rsidR="001E61C1">
          <w:rPr>
            <w:rStyle w:val="Hyperlink"/>
          </w:rPr>
          <w:tab/>
          <w:t>1-</w:t>
        </w:r>
        <w:r w:rsidR="001E61C1">
          <w:rPr>
            <w:rStyle w:val="Hyperlink"/>
          </w:rPr>
          <w:fldChar w:fldCharType="begin"/>
        </w:r>
        <w:r w:rsidR="001E61C1">
          <w:rPr>
            <w:rStyle w:val="Hyperlink"/>
          </w:rPr>
          <w:instrText xml:space="preserve"> PAGEREF _Toc168299628 \h </w:instrText>
        </w:r>
        <w:r w:rsidR="001E61C1">
          <w:rPr>
            <w:rStyle w:val="Hyperlink"/>
          </w:rPr>
        </w:r>
        <w:r w:rsidR="001E61C1">
          <w:rPr>
            <w:rStyle w:val="Hyperlink"/>
          </w:rPr>
          <w:fldChar w:fldCharType="separate"/>
        </w:r>
        <w:r w:rsidR="001E61C1">
          <w:rPr>
            <w:rStyle w:val="Hyperlink"/>
          </w:rPr>
          <w:t>13</w:t>
        </w:r>
        <w:r w:rsidR="001E61C1">
          <w:rPr>
            <w:rStyle w:val="Hyperlink"/>
          </w:rPr>
          <w:fldChar w:fldCharType="end"/>
        </w:r>
      </w:hyperlink>
    </w:p>
    <w:p w14:paraId="11DE9338" w14:textId="77777777" w:rsidR="001E61C1" w:rsidRDefault="007548D7" w:rsidP="001E61C1">
      <w:pPr>
        <w:pStyle w:val="TOC2"/>
        <w:tabs>
          <w:tab w:val="left" w:pos="720"/>
        </w:tabs>
        <w:rPr>
          <w:szCs w:val="24"/>
        </w:rPr>
      </w:pPr>
      <w:hyperlink r:id="rId35" w:anchor="_Toc168299629" w:history="1">
        <w:r w:rsidR="001E61C1">
          <w:rPr>
            <w:rStyle w:val="Hyperlink"/>
          </w:rPr>
          <w:t>13.</w:t>
        </w:r>
        <w:r w:rsidR="001E61C1">
          <w:rPr>
            <w:rStyle w:val="Hyperlink"/>
          </w:rPr>
          <w:tab/>
          <w:t>Alternative Bids</w:t>
        </w:r>
        <w:r w:rsidR="001E61C1">
          <w:rPr>
            <w:rStyle w:val="Hyperlink"/>
          </w:rPr>
          <w:tab/>
          <w:t>1-</w:t>
        </w:r>
        <w:r w:rsidR="001E61C1">
          <w:rPr>
            <w:rStyle w:val="Hyperlink"/>
          </w:rPr>
          <w:fldChar w:fldCharType="begin"/>
        </w:r>
        <w:r w:rsidR="001E61C1">
          <w:rPr>
            <w:rStyle w:val="Hyperlink"/>
          </w:rPr>
          <w:instrText xml:space="preserve"> PAGEREF _Toc168299629 \h </w:instrText>
        </w:r>
        <w:r w:rsidR="001E61C1">
          <w:rPr>
            <w:rStyle w:val="Hyperlink"/>
          </w:rPr>
        </w:r>
        <w:r w:rsidR="001E61C1">
          <w:rPr>
            <w:rStyle w:val="Hyperlink"/>
          </w:rPr>
          <w:fldChar w:fldCharType="separate"/>
        </w:r>
        <w:r w:rsidR="001E61C1">
          <w:rPr>
            <w:rStyle w:val="Hyperlink"/>
          </w:rPr>
          <w:t>13</w:t>
        </w:r>
        <w:r w:rsidR="001E61C1">
          <w:rPr>
            <w:rStyle w:val="Hyperlink"/>
          </w:rPr>
          <w:fldChar w:fldCharType="end"/>
        </w:r>
      </w:hyperlink>
    </w:p>
    <w:p w14:paraId="22C28E1B" w14:textId="77777777" w:rsidR="001E61C1" w:rsidRDefault="007548D7" w:rsidP="001E61C1">
      <w:pPr>
        <w:pStyle w:val="TOC2"/>
        <w:tabs>
          <w:tab w:val="left" w:pos="720"/>
        </w:tabs>
        <w:rPr>
          <w:szCs w:val="24"/>
        </w:rPr>
      </w:pPr>
      <w:hyperlink r:id="rId36" w:anchor="_Toc168299630" w:history="1">
        <w:r w:rsidR="001E61C1">
          <w:rPr>
            <w:rStyle w:val="Hyperlink"/>
          </w:rPr>
          <w:t>14.</w:t>
        </w:r>
        <w:r w:rsidR="001E61C1">
          <w:rPr>
            <w:rStyle w:val="Hyperlink"/>
          </w:rPr>
          <w:tab/>
          <w:t>Bid Prices and Discounts</w:t>
        </w:r>
        <w:r w:rsidR="001E61C1">
          <w:rPr>
            <w:rStyle w:val="Hyperlink"/>
          </w:rPr>
          <w:tab/>
          <w:t>1-</w:t>
        </w:r>
        <w:r w:rsidR="001E61C1">
          <w:rPr>
            <w:rStyle w:val="Hyperlink"/>
          </w:rPr>
          <w:fldChar w:fldCharType="begin"/>
        </w:r>
        <w:r w:rsidR="001E61C1">
          <w:rPr>
            <w:rStyle w:val="Hyperlink"/>
          </w:rPr>
          <w:instrText xml:space="preserve"> PAGEREF _Toc168299630 \h </w:instrText>
        </w:r>
        <w:r w:rsidR="001E61C1">
          <w:rPr>
            <w:rStyle w:val="Hyperlink"/>
          </w:rPr>
        </w:r>
        <w:r w:rsidR="001E61C1">
          <w:rPr>
            <w:rStyle w:val="Hyperlink"/>
          </w:rPr>
          <w:fldChar w:fldCharType="separate"/>
        </w:r>
        <w:r w:rsidR="001E61C1">
          <w:rPr>
            <w:rStyle w:val="Hyperlink"/>
          </w:rPr>
          <w:t>14</w:t>
        </w:r>
        <w:r w:rsidR="001E61C1">
          <w:rPr>
            <w:rStyle w:val="Hyperlink"/>
          </w:rPr>
          <w:fldChar w:fldCharType="end"/>
        </w:r>
      </w:hyperlink>
    </w:p>
    <w:p w14:paraId="1CD27595" w14:textId="77777777" w:rsidR="001E61C1" w:rsidRDefault="007548D7" w:rsidP="001E61C1">
      <w:pPr>
        <w:pStyle w:val="TOC2"/>
        <w:tabs>
          <w:tab w:val="left" w:pos="720"/>
        </w:tabs>
        <w:rPr>
          <w:szCs w:val="24"/>
        </w:rPr>
      </w:pPr>
      <w:hyperlink r:id="rId37" w:anchor="_Toc168299631" w:history="1">
        <w:r w:rsidR="001E61C1">
          <w:rPr>
            <w:rStyle w:val="Hyperlink"/>
          </w:rPr>
          <w:t>15.</w:t>
        </w:r>
        <w:r w:rsidR="001E61C1">
          <w:rPr>
            <w:rStyle w:val="Hyperlink"/>
          </w:rPr>
          <w:tab/>
          <w:t>Currencies of Bid and Payment</w:t>
        </w:r>
        <w:r w:rsidR="001E61C1">
          <w:rPr>
            <w:rStyle w:val="Hyperlink"/>
          </w:rPr>
          <w:tab/>
          <w:t>1-</w:t>
        </w:r>
        <w:r w:rsidR="001E61C1">
          <w:rPr>
            <w:rStyle w:val="Hyperlink"/>
          </w:rPr>
          <w:fldChar w:fldCharType="begin"/>
        </w:r>
        <w:r w:rsidR="001E61C1">
          <w:rPr>
            <w:rStyle w:val="Hyperlink"/>
          </w:rPr>
          <w:instrText xml:space="preserve"> PAGEREF _Toc168299631 \h </w:instrText>
        </w:r>
        <w:r w:rsidR="001E61C1">
          <w:rPr>
            <w:rStyle w:val="Hyperlink"/>
          </w:rPr>
        </w:r>
        <w:r w:rsidR="001E61C1">
          <w:rPr>
            <w:rStyle w:val="Hyperlink"/>
          </w:rPr>
          <w:fldChar w:fldCharType="separate"/>
        </w:r>
        <w:r w:rsidR="001E61C1">
          <w:rPr>
            <w:rStyle w:val="Hyperlink"/>
          </w:rPr>
          <w:t>14</w:t>
        </w:r>
        <w:r w:rsidR="001E61C1">
          <w:rPr>
            <w:rStyle w:val="Hyperlink"/>
          </w:rPr>
          <w:fldChar w:fldCharType="end"/>
        </w:r>
      </w:hyperlink>
    </w:p>
    <w:p w14:paraId="50F58B74" w14:textId="77777777" w:rsidR="001E61C1" w:rsidRDefault="007548D7" w:rsidP="001E61C1">
      <w:pPr>
        <w:pStyle w:val="TOC2"/>
        <w:tabs>
          <w:tab w:val="left" w:pos="720"/>
        </w:tabs>
        <w:rPr>
          <w:szCs w:val="24"/>
        </w:rPr>
      </w:pPr>
      <w:hyperlink r:id="rId38" w:anchor="_Toc168299632" w:history="1">
        <w:r w:rsidR="001E61C1">
          <w:rPr>
            <w:rStyle w:val="Hyperlink"/>
          </w:rPr>
          <w:t>16.</w:t>
        </w:r>
        <w:r w:rsidR="001E61C1">
          <w:rPr>
            <w:rStyle w:val="Hyperlink"/>
          </w:rPr>
          <w:tab/>
          <w:t>Documents Comprising the Technical Proposal</w:t>
        </w:r>
        <w:r w:rsidR="001E61C1">
          <w:rPr>
            <w:rStyle w:val="Hyperlink"/>
          </w:rPr>
          <w:tab/>
          <w:t>1-</w:t>
        </w:r>
        <w:r w:rsidR="001E61C1">
          <w:rPr>
            <w:rStyle w:val="Hyperlink"/>
          </w:rPr>
          <w:fldChar w:fldCharType="begin"/>
        </w:r>
        <w:r w:rsidR="001E61C1">
          <w:rPr>
            <w:rStyle w:val="Hyperlink"/>
          </w:rPr>
          <w:instrText xml:space="preserve"> PAGEREF _Toc168299632 \h </w:instrText>
        </w:r>
        <w:r w:rsidR="001E61C1">
          <w:rPr>
            <w:rStyle w:val="Hyperlink"/>
          </w:rPr>
        </w:r>
        <w:r w:rsidR="001E61C1">
          <w:rPr>
            <w:rStyle w:val="Hyperlink"/>
          </w:rPr>
          <w:fldChar w:fldCharType="separate"/>
        </w:r>
        <w:r w:rsidR="001E61C1">
          <w:rPr>
            <w:rStyle w:val="Hyperlink"/>
          </w:rPr>
          <w:t>15</w:t>
        </w:r>
        <w:r w:rsidR="001E61C1">
          <w:rPr>
            <w:rStyle w:val="Hyperlink"/>
          </w:rPr>
          <w:fldChar w:fldCharType="end"/>
        </w:r>
      </w:hyperlink>
    </w:p>
    <w:p w14:paraId="76F3AF10" w14:textId="77777777" w:rsidR="001E61C1" w:rsidRDefault="007548D7" w:rsidP="001E61C1">
      <w:pPr>
        <w:pStyle w:val="TOC2"/>
        <w:tabs>
          <w:tab w:val="left" w:pos="720"/>
        </w:tabs>
        <w:rPr>
          <w:szCs w:val="24"/>
        </w:rPr>
      </w:pPr>
      <w:hyperlink r:id="rId39" w:anchor="_Toc168299633" w:history="1">
        <w:r w:rsidR="001E61C1">
          <w:rPr>
            <w:rStyle w:val="Hyperlink"/>
          </w:rPr>
          <w:t>17.</w:t>
        </w:r>
        <w:r w:rsidR="001E61C1">
          <w:rPr>
            <w:rStyle w:val="Hyperlink"/>
          </w:rPr>
          <w:tab/>
          <w:t>Documents Establishing the Qualifications of the Bidder</w:t>
        </w:r>
        <w:r w:rsidR="001E61C1">
          <w:rPr>
            <w:rStyle w:val="Hyperlink"/>
          </w:rPr>
          <w:tab/>
          <w:t>1-</w:t>
        </w:r>
        <w:r w:rsidR="001E61C1">
          <w:rPr>
            <w:rStyle w:val="Hyperlink"/>
          </w:rPr>
          <w:fldChar w:fldCharType="begin"/>
        </w:r>
        <w:r w:rsidR="001E61C1">
          <w:rPr>
            <w:rStyle w:val="Hyperlink"/>
          </w:rPr>
          <w:instrText xml:space="preserve"> PAGEREF _Toc168299633 \h </w:instrText>
        </w:r>
        <w:r w:rsidR="001E61C1">
          <w:rPr>
            <w:rStyle w:val="Hyperlink"/>
          </w:rPr>
        </w:r>
        <w:r w:rsidR="001E61C1">
          <w:rPr>
            <w:rStyle w:val="Hyperlink"/>
          </w:rPr>
          <w:fldChar w:fldCharType="separate"/>
        </w:r>
        <w:r w:rsidR="001E61C1">
          <w:rPr>
            <w:rStyle w:val="Hyperlink"/>
          </w:rPr>
          <w:t>15</w:t>
        </w:r>
        <w:r w:rsidR="001E61C1">
          <w:rPr>
            <w:rStyle w:val="Hyperlink"/>
          </w:rPr>
          <w:fldChar w:fldCharType="end"/>
        </w:r>
      </w:hyperlink>
    </w:p>
    <w:p w14:paraId="7D8FF56A" w14:textId="77777777" w:rsidR="001E61C1" w:rsidRDefault="007548D7" w:rsidP="001E61C1">
      <w:pPr>
        <w:pStyle w:val="TOC2"/>
        <w:tabs>
          <w:tab w:val="left" w:pos="720"/>
        </w:tabs>
        <w:rPr>
          <w:szCs w:val="24"/>
        </w:rPr>
      </w:pPr>
      <w:hyperlink r:id="rId40" w:anchor="_Toc168299634" w:history="1">
        <w:r w:rsidR="001E61C1">
          <w:rPr>
            <w:rStyle w:val="Hyperlink"/>
          </w:rPr>
          <w:t>18.</w:t>
        </w:r>
        <w:r w:rsidR="001E61C1">
          <w:rPr>
            <w:rStyle w:val="Hyperlink"/>
          </w:rPr>
          <w:tab/>
          <w:t>Period of Validity of Bids</w:t>
        </w:r>
        <w:r w:rsidR="001E61C1">
          <w:rPr>
            <w:rStyle w:val="Hyperlink"/>
          </w:rPr>
          <w:tab/>
          <w:t>1-</w:t>
        </w:r>
        <w:r w:rsidR="001E61C1">
          <w:rPr>
            <w:rStyle w:val="Hyperlink"/>
          </w:rPr>
          <w:fldChar w:fldCharType="begin"/>
        </w:r>
        <w:r w:rsidR="001E61C1">
          <w:rPr>
            <w:rStyle w:val="Hyperlink"/>
          </w:rPr>
          <w:instrText xml:space="preserve"> PAGEREF _Toc168299634 \h </w:instrText>
        </w:r>
        <w:r w:rsidR="001E61C1">
          <w:rPr>
            <w:rStyle w:val="Hyperlink"/>
          </w:rPr>
        </w:r>
        <w:r w:rsidR="001E61C1">
          <w:rPr>
            <w:rStyle w:val="Hyperlink"/>
          </w:rPr>
          <w:fldChar w:fldCharType="separate"/>
        </w:r>
        <w:r w:rsidR="001E61C1">
          <w:rPr>
            <w:rStyle w:val="Hyperlink"/>
          </w:rPr>
          <w:t>15</w:t>
        </w:r>
        <w:r w:rsidR="001E61C1">
          <w:rPr>
            <w:rStyle w:val="Hyperlink"/>
          </w:rPr>
          <w:fldChar w:fldCharType="end"/>
        </w:r>
      </w:hyperlink>
    </w:p>
    <w:p w14:paraId="16C6E669" w14:textId="77777777" w:rsidR="001E61C1" w:rsidRDefault="007548D7" w:rsidP="001E61C1">
      <w:pPr>
        <w:pStyle w:val="TOC2"/>
        <w:tabs>
          <w:tab w:val="left" w:pos="720"/>
        </w:tabs>
        <w:rPr>
          <w:szCs w:val="24"/>
        </w:rPr>
      </w:pPr>
      <w:hyperlink r:id="rId41" w:anchor="_Toc168299635" w:history="1">
        <w:r w:rsidR="001E61C1">
          <w:rPr>
            <w:rStyle w:val="Hyperlink"/>
          </w:rPr>
          <w:t>19.</w:t>
        </w:r>
        <w:r w:rsidR="001E61C1">
          <w:rPr>
            <w:rStyle w:val="Hyperlink"/>
          </w:rPr>
          <w:tab/>
          <w:t>Bid Security</w:t>
        </w:r>
        <w:r w:rsidR="001E61C1">
          <w:rPr>
            <w:rStyle w:val="Hyperlink"/>
          </w:rPr>
          <w:tab/>
          <w:t>1-</w:t>
        </w:r>
        <w:r w:rsidR="001E61C1">
          <w:rPr>
            <w:rStyle w:val="Hyperlink"/>
          </w:rPr>
          <w:fldChar w:fldCharType="begin"/>
        </w:r>
        <w:r w:rsidR="001E61C1">
          <w:rPr>
            <w:rStyle w:val="Hyperlink"/>
          </w:rPr>
          <w:instrText xml:space="preserve"> PAGEREF _Toc168299635 \h </w:instrText>
        </w:r>
        <w:r w:rsidR="001E61C1">
          <w:rPr>
            <w:rStyle w:val="Hyperlink"/>
          </w:rPr>
        </w:r>
        <w:r w:rsidR="001E61C1">
          <w:rPr>
            <w:rStyle w:val="Hyperlink"/>
          </w:rPr>
          <w:fldChar w:fldCharType="separate"/>
        </w:r>
        <w:r w:rsidR="001E61C1">
          <w:rPr>
            <w:rStyle w:val="Hyperlink"/>
          </w:rPr>
          <w:t>15</w:t>
        </w:r>
        <w:r w:rsidR="001E61C1">
          <w:rPr>
            <w:rStyle w:val="Hyperlink"/>
          </w:rPr>
          <w:fldChar w:fldCharType="end"/>
        </w:r>
      </w:hyperlink>
    </w:p>
    <w:p w14:paraId="67820A35" w14:textId="77777777" w:rsidR="001E61C1" w:rsidRDefault="007548D7" w:rsidP="001E61C1">
      <w:pPr>
        <w:pStyle w:val="TOC2"/>
        <w:tabs>
          <w:tab w:val="left" w:pos="720"/>
        </w:tabs>
        <w:rPr>
          <w:szCs w:val="24"/>
        </w:rPr>
      </w:pPr>
      <w:hyperlink r:id="rId42" w:anchor="_Toc168299636" w:history="1">
        <w:r w:rsidR="001E61C1">
          <w:rPr>
            <w:rStyle w:val="Hyperlink"/>
          </w:rPr>
          <w:t>20.</w:t>
        </w:r>
        <w:r w:rsidR="001E61C1">
          <w:rPr>
            <w:rStyle w:val="Hyperlink"/>
          </w:rPr>
          <w:tab/>
          <w:t>Format and Signing of Bid</w:t>
        </w:r>
        <w:r w:rsidR="001E61C1">
          <w:rPr>
            <w:rStyle w:val="Hyperlink"/>
          </w:rPr>
          <w:tab/>
          <w:t>1-</w:t>
        </w:r>
        <w:r w:rsidR="001E61C1">
          <w:rPr>
            <w:rStyle w:val="Hyperlink"/>
          </w:rPr>
          <w:fldChar w:fldCharType="begin"/>
        </w:r>
        <w:r w:rsidR="001E61C1">
          <w:rPr>
            <w:rStyle w:val="Hyperlink"/>
          </w:rPr>
          <w:instrText xml:space="preserve"> PAGEREF _Toc168299636 \h </w:instrText>
        </w:r>
        <w:r w:rsidR="001E61C1">
          <w:rPr>
            <w:rStyle w:val="Hyperlink"/>
          </w:rPr>
        </w:r>
        <w:r w:rsidR="001E61C1">
          <w:rPr>
            <w:rStyle w:val="Hyperlink"/>
          </w:rPr>
          <w:fldChar w:fldCharType="separate"/>
        </w:r>
        <w:r w:rsidR="001E61C1">
          <w:rPr>
            <w:rStyle w:val="Hyperlink"/>
          </w:rPr>
          <w:t>17</w:t>
        </w:r>
        <w:r w:rsidR="001E61C1">
          <w:rPr>
            <w:rStyle w:val="Hyperlink"/>
          </w:rPr>
          <w:fldChar w:fldCharType="end"/>
        </w:r>
      </w:hyperlink>
    </w:p>
    <w:p w14:paraId="02CE78B6" w14:textId="77777777" w:rsidR="001E61C1" w:rsidRDefault="007548D7" w:rsidP="001E61C1">
      <w:pPr>
        <w:pStyle w:val="TOC1"/>
        <w:tabs>
          <w:tab w:val="left" w:pos="720"/>
          <w:tab w:val="right" w:leader="dot" w:pos="8990"/>
        </w:tabs>
        <w:rPr>
          <w:b w:val="0"/>
          <w:szCs w:val="24"/>
        </w:rPr>
      </w:pPr>
      <w:hyperlink r:id="rId43" w:anchor="_Toc168299637" w:history="1">
        <w:r w:rsidR="001E61C1">
          <w:rPr>
            <w:rStyle w:val="Hyperlink"/>
            <w:szCs w:val="28"/>
          </w:rPr>
          <w:t>D.</w:t>
        </w:r>
        <w:r w:rsidR="001E61C1">
          <w:rPr>
            <w:rStyle w:val="Hyperlink"/>
            <w:b w:val="0"/>
          </w:rPr>
          <w:tab/>
        </w:r>
        <w:r w:rsidR="001E61C1">
          <w:rPr>
            <w:rStyle w:val="Hyperlink"/>
            <w:szCs w:val="28"/>
          </w:rPr>
          <w:t>Submission and Opening of Bids</w:t>
        </w:r>
        <w:r w:rsidR="001E61C1">
          <w:rPr>
            <w:rStyle w:val="Hyperlink"/>
          </w:rPr>
          <w:tab/>
          <w:t>1-</w:t>
        </w:r>
        <w:r w:rsidR="001E61C1">
          <w:rPr>
            <w:rStyle w:val="Hyperlink"/>
          </w:rPr>
          <w:fldChar w:fldCharType="begin"/>
        </w:r>
        <w:r w:rsidR="001E61C1">
          <w:rPr>
            <w:rStyle w:val="Hyperlink"/>
          </w:rPr>
          <w:instrText xml:space="preserve"> PAGEREF _Toc168299637 \h </w:instrText>
        </w:r>
        <w:r w:rsidR="001E61C1">
          <w:rPr>
            <w:rStyle w:val="Hyperlink"/>
          </w:rPr>
        </w:r>
        <w:r w:rsidR="001E61C1">
          <w:rPr>
            <w:rStyle w:val="Hyperlink"/>
          </w:rPr>
          <w:fldChar w:fldCharType="separate"/>
        </w:r>
        <w:r w:rsidR="001E61C1">
          <w:rPr>
            <w:rStyle w:val="Hyperlink"/>
          </w:rPr>
          <w:t>18</w:t>
        </w:r>
        <w:r w:rsidR="001E61C1">
          <w:rPr>
            <w:rStyle w:val="Hyperlink"/>
          </w:rPr>
          <w:fldChar w:fldCharType="end"/>
        </w:r>
      </w:hyperlink>
    </w:p>
    <w:p w14:paraId="45F98F58" w14:textId="77777777" w:rsidR="001E61C1" w:rsidRDefault="007548D7" w:rsidP="001E61C1">
      <w:pPr>
        <w:pStyle w:val="TOC2"/>
        <w:tabs>
          <w:tab w:val="left" w:pos="720"/>
        </w:tabs>
        <w:rPr>
          <w:szCs w:val="24"/>
        </w:rPr>
      </w:pPr>
      <w:hyperlink r:id="rId44" w:anchor="_Toc168299638" w:history="1">
        <w:r w:rsidR="001E61C1">
          <w:rPr>
            <w:rStyle w:val="Hyperlink"/>
          </w:rPr>
          <w:t>21.</w:t>
        </w:r>
        <w:r w:rsidR="001E61C1">
          <w:rPr>
            <w:rStyle w:val="Hyperlink"/>
          </w:rPr>
          <w:tab/>
          <w:t>Sealing and Marking of Bids</w:t>
        </w:r>
        <w:r w:rsidR="001E61C1">
          <w:rPr>
            <w:rStyle w:val="Hyperlink"/>
          </w:rPr>
          <w:tab/>
          <w:t>1-</w:t>
        </w:r>
        <w:r w:rsidR="001E61C1">
          <w:rPr>
            <w:rStyle w:val="Hyperlink"/>
          </w:rPr>
          <w:fldChar w:fldCharType="begin"/>
        </w:r>
        <w:r w:rsidR="001E61C1">
          <w:rPr>
            <w:rStyle w:val="Hyperlink"/>
          </w:rPr>
          <w:instrText xml:space="preserve"> PAGEREF _Toc168299638 \h </w:instrText>
        </w:r>
        <w:r w:rsidR="001E61C1">
          <w:rPr>
            <w:rStyle w:val="Hyperlink"/>
          </w:rPr>
        </w:r>
        <w:r w:rsidR="001E61C1">
          <w:rPr>
            <w:rStyle w:val="Hyperlink"/>
          </w:rPr>
          <w:fldChar w:fldCharType="separate"/>
        </w:r>
        <w:r w:rsidR="001E61C1">
          <w:rPr>
            <w:rStyle w:val="Hyperlink"/>
          </w:rPr>
          <w:t>18</w:t>
        </w:r>
        <w:r w:rsidR="001E61C1">
          <w:rPr>
            <w:rStyle w:val="Hyperlink"/>
          </w:rPr>
          <w:fldChar w:fldCharType="end"/>
        </w:r>
      </w:hyperlink>
    </w:p>
    <w:p w14:paraId="11FD09C7" w14:textId="77777777" w:rsidR="001E61C1" w:rsidRDefault="007548D7" w:rsidP="001E61C1">
      <w:pPr>
        <w:pStyle w:val="TOC2"/>
        <w:tabs>
          <w:tab w:val="left" w:pos="720"/>
        </w:tabs>
        <w:rPr>
          <w:szCs w:val="24"/>
        </w:rPr>
      </w:pPr>
      <w:hyperlink r:id="rId45" w:anchor="_Toc168299639" w:history="1">
        <w:r w:rsidR="001E61C1">
          <w:rPr>
            <w:rStyle w:val="Hyperlink"/>
          </w:rPr>
          <w:t>22.</w:t>
        </w:r>
        <w:r w:rsidR="001E61C1">
          <w:rPr>
            <w:rStyle w:val="Hyperlink"/>
          </w:rPr>
          <w:tab/>
          <w:t>Deadline for Submission of Bids</w:t>
        </w:r>
        <w:r w:rsidR="001E61C1">
          <w:rPr>
            <w:rStyle w:val="Hyperlink"/>
          </w:rPr>
          <w:tab/>
          <w:t>1-</w:t>
        </w:r>
        <w:r w:rsidR="001E61C1">
          <w:rPr>
            <w:rStyle w:val="Hyperlink"/>
          </w:rPr>
          <w:fldChar w:fldCharType="begin"/>
        </w:r>
        <w:r w:rsidR="001E61C1">
          <w:rPr>
            <w:rStyle w:val="Hyperlink"/>
          </w:rPr>
          <w:instrText xml:space="preserve"> PAGEREF _Toc168299639 \h </w:instrText>
        </w:r>
        <w:r w:rsidR="001E61C1">
          <w:rPr>
            <w:rStyle w:val="Hyperlink"/>
          </w:rPr>
        </w:r>
        <w:r w:rsidR="001E61C1">
          <w:rPr>
            <w:rStyle w:val="Hyperlink"/>
          </w:rPr>
          <w:fldChar w:fldCharType="separate"/>
        </w:r>
        <w:r w:rsidR="001E61C1">
          <w:rPr>
            <w:rStyle w:val="Hyperlink"/>
          </w:rPr>
          <w:t>18</w:t>
        </w:r>
        <w:r w:rsidR="001E61C1">
          <w:rPr>
            <w:rStyle w:val="Hyperlink"/>
          </w:rPr>
          <w:fldChar w:fldCharType="end"/>
        </w:r>
      </w:hyperlink>
    </w:p>
    <w:p w14:paraId="336CC380" w14:textId="77777777" w:rsidR="001E61C1" w:rsidRDefault="007548D7" w:rsidP="001E61C1">
      <w:pPr>
        <w:pStyle w:val="TOC2"/>
        <w:tabs>
          <w:tab w:val="left" w:pos="720"/>
        </w:tabs>
        <w:rPr>
          <w:szCs w:val="24"/>
        </w:rPr>
      </w:pPr>
      <w:hyperlink r:id="rId46" w:anchor="_Toc168299640" w:history="1">
        <w:r w:rsidR="001E61C1">
          <w:rPr>
            <w:rStyle w:val="Hyperlink"/>
          </w:rPr>
          <w:t>23.</w:t>
        </w:r>
        <w:r w:rsidR="001E61C1">
          <w:rPr>
            <w:rStyle w:val="Hyperlink"/>
          </w:rPr>
          <w:tab/>
          <w:t>Late Bids</w:t>
        </w:r>
        <w:r w:rsidR="001E61C1">
          <w:rPr>
            <w:rStyle w:val="Hyperlink"/>
          </w:rPr>
          <w:tab/>
          <w:t>1-</w:t>
        </w:r>
        <w:r w:rsidR="001E61C1">
          <w:rPr>
            <w:rStyle w:val="Hyperlink"/>
          </w:rPr>
          <w:fldChar w:fldCharType="begin"/>
        </w:r>
        <w:r w:rsidR="001E61C1">
          <w:rPr>
            <w:rStyle w:val="Hyperlink"/>
          </w:rPr>
          <w:instrText xml:space="preserve"> PAGEREF _Toc168299640 \h </w:instrText>
        </w:r>
        <w:r w:rsidR="001E61C1">
          <w:rPr>
            <w:rStyle w:val="Hyperlink"/>
          </w:rPr>
        </w:r>
        <w:r w:rsidR="001E61C1">
          <w:rPr>
            <w:rStyle w:val="Hyperlink"/>
          </w:rPr>
          <w:fldChar w:fldCharType="separate"/>
        </w:r>
        <w:r w:rsidR="001E61C1">
          <w:rPr>
            <w:rStyle w:val="Hyperlink"/>
          </w:rPr>
          <w:t>19</w:t>
        </w:r>
        <w:r w:rsidR="001E61C1">
          <w:rPr>
            <w:rStyle w:val="Hyperlink"/>
          </w:rPr>
          <w:fldChar w:fldCharType="end"/>
        </w:r>
      </w:hyperlink>
    </w:p>
    <w:p w14:paraId="6E94E5C8" w14:textId="77777777" w:rsidR="001E61C1" w:rsidRDefault="007548D7" w:rsidP="001E61C1">
      <w:pPr>
        <w:pStyle w:val="TOC2"/>
        <w:tabs>
          <w:tab w:val="left" w:pos="720"/>
        </w:tabs>
        <w:rPr>
          <w:szCs w:val="24"/>
        </w:rPr>
      </w:pPr>
      <w:hyperlink r:id="rId47" w:anchor="_Toc168299641" w:history="1">
        <w:r w:rsidR="001E61C1">
          <w:rPr>
            <w:rStyle w:val="Hyperlink"/>
          </w:rPr>
          <w:t>24.</w:t>
        </w:r>
        <w:r w:rsidR="001E61C1">
          <w:rPr>
            <w:rStyle w:val="Hyperlink"/>
          </w:rPr>
          <w:tab/>
          <w:t>Withdrawal, Substitution, and Modification of Bids</w:t>
        </w:r>
        <w:r w:rsidR="001E61C1">
          <w:rPr>
            <w:rStyle w:val="Hyperlink"/>
          </w:rPr>
          <w:tab/>
          <w:t>1-</w:t>
        </w:r>
        <w:r w:rsidR="001E61C1">
          <w:rPr>
            <w:rStyle w:val="Hyperlink"/>
          </w:rPr>
          <w:fldChar w:fldCharType="begin"/>
        </w:r>
        <w:r w:rsidR="001E61C1">
          <w:rPr>
            <w:rStyle w:val="Hyperlink"/>
          </w:rPr>
          <w:instrText xml:space="preserve"> PAGEREF _Toc168299641 \h </w:instrText>
        </w:r>
        <w:r w:rsidR="001E61C1">
          <w:rPr>
            <w:rStyle w:val="Hyperlink"/>
          </w:rPr>
        </w:r>
        <w:r w:rsidR="001E61C1">
          <w:rPr>
            <w:rStyle w:val="Hyperlink"/>
          </w:rPr>
          <w:fldChar w:fldCharType="separate"/>
        </w:r>
        <w:r w:rsidR="001E61C1">
          <w:rPr>
            <w:rStyle w:val="Hyperlink"/>
          </w:rPr>
          <w:t>19</w:t>
        </w:r>
        <w:r w:rsidR="001E61C1">
          <w:rPr>
            <w:rStyle w:val="Hyperlink"/>
          </w:rPr>
          <w:fldChar w:fldCharType="end"/>
        </w:r>
      </w:hyperlink>
    </w:p>
    <w:p w14:paraId="61401327" w14:textId="77777777" w:rsidR="001E61C1" w:rsidRDefault="007548D7" w:rsidP="001E61C1">
      <w:pPr>
        <w:pStyle w:val="TOC2"/>
        <w:tabs>
          <w:tab w:val="left" w:pos="720"/>
        </w:tabs>
        <w:rPr>
          <w:szCs w:val="24"/>
        </w:rPr>
      </w:pPr>
      <w:hyperlink r:id="rId48" w:anchor="_Toc168299642" w:history="1">
        <w:r w:rsidR="001E61C1">
          <w:rPr>
            <w:rStyle w:val="Hyperlink"/>
          </w:rPr>
          <w:t>25.</w:t>
        </w:r>
        <w:r w:rsidR="001E61C1">
          <w:rPr>
            <w:rStyle w:val="Hyperlink"/>
          </w:rPr>
          <w:tab/>
          <w:t>Bid Opening</w:t>
        </w:r>
        <w:r w:rsidR="001E61C1">
          <w:rPr>
            <w:rStyle w:val="Hyperlink"/>
          </w:rPr>
          <w:tab/>
          <w:t>1-</w:t>
        </w:r>
        <w:r w:rsidR="001E61C1">
          <w:rPr>
            <w:rStyle w:val="Hyperlink"/>
          </w:rPr>
          <w:fldChar w:fldCharType="begin"/>
        </w:r>
        <w:r w:rsidR="001E61C1">
          <w:rPr>
            <w:rStyle w:val="Hyperlink"/>
          </w:rPr>
          <w:instrText xml:space="preserve"> PAGEREF _Toc168299642 \h </w:instrText>
        </w:r>
        <w:r w:rsidR="001E61C1">
          <w:rPr>
            <w:rStyle w:val="Hyperlink"/>
          </w:rPr>
        </w:r>
        <w:r w:rsidR="001E61C1">
          <w:rPr>
            <w:rStyle w:val="Hyperlink"/>
          </w:rPr>
          <w:fldChar w:fldCharType="separate"/>
        </w:r>
        <w:r w:rsidR="001E61C1">
          <w:rPr>
            <w:rStyle w:val="Hyperlink"/>
          </w:rPr>
          <w:t>19</w:t>
        </w:r>
        <w:r w:rsidR="001E61C1">
          <w:rPr>
            <w:rStyle w:val="Hyperlink"/>
          </w:rPr>
          <w:fldChar w:fldCharType="end"/>
        </w:r>
      </w:hyperlink>
    </w:p>
    <w:p w14:paraId="722BB5C7" w14:textId="77777777" w:rsidR="001E61C1" w:rsidRDefault="007548D7" w:rsidP="001E61C1">
      <w:pPr>
        <w:pStyle w:val="TOC1"/>
        <w:tabs>
          <w:tab w:val="left" w:pos="720"/>
          <w:tab w:val="right" w:leader="dot" w:pos="8990"/>
        </w:tabs>
        <w:rPr>
          <w:b w:val="0"/>
          <w:szCs w:val="24"/>
        </w:rPr>
      </w:pPr>
      <w:hyperlink r:id="rId49" w:anchor="_Toc168299643" w:history="1">
        <w:r w:rsidR="001E61C1">
          <w:rPr>
            <w:rStyle w:val="Hyperlink"/>
            <w:szCs w:val="28"/>
          </w:rPr>
          <w:t>E.</w:t>
        </w:r>
        <w:r w:rsidR="001E61C1">
          <w:rPr>
            <w:rStyle w:val="Hyperlink"/>
            <w:b w:val="0"/>
          </w:rPr>
          <w:tab/>
        </w:r>
        <w:r w:rsidR="001E61C1">
          <w:rPr>
            <w:rStyle w:val="Hyperlink"/>
            <w:szCs w:val="28"/>
          </w:rPr>
          <w:t>Evaluation and Comparison of Bids</w:t>
        </w:r>
        <w:r w:rsidR="001E61C1">
          <w:rPr>
            <w:rStyle w:val="Hyperlink"/>
          </w:rPr>
          <w:tab/>
          <w:t>1-</w:t>
        </w:r>
        <w:r w:rsidR="001E61C1">
          <w:rPr>
            <w:rStyle w:val="Hyperlink"/>
          </w:rPr>
          <w:fldChar w:fldCharType="begin"/>
        </w:r>
        <w:r w:rsidR="001E61C1">
          <w:rPr>
            <w:rStyle w:val="Hyperlink"/>
          </w:rPr>
          <w:instrText xml:space="preserve"> PAGEREF _Toc168299643 \h </w:instrText>
        </w:r>
        <w:r w:rsidR="001E61C1">
          <w:rPr>
            <w:rStyle w:val="Hyperlink"/>
          </w:rPr>
        </w:r>
        <w:r w:rsidR="001E61C1">
          <w:rPr>
            <w:rStyle w:val="Hyperlink"/>
          </w:rPr>
          <w:fldChar w:fldCharType="separate"/>
        </w:r>
        <w:r w:rsidR="001E61C1">
          <w:rPr>
            <w:rStyle w:val="Hyperlink"/>
          </w:rPr>
          <w:t>20</w:t>
        </w:r>
        <w:r w:rsidR="001E61C1">
          <w:rPr>
            <w:rStyle w:val="Hyperlink"/>
          </w:rPr>
          <w:fldChar w:fldCharType="end"/>
        </w:r>
      </w:hyperlink>
    </w:p>
    <w:p w14:paraId="11E981BE" w14:textId="77777777" w:rsidR="001E61C1" w:rsidRDefault="007548D7" w:rsidP="001E61C1">
      <w:pPr>
        <w:pStyle w:val="TOC2"/>
        <w:tabs>
          <w:tab w:val="left" w:pos="720"/>
        </w:tabs>
        <w:rPr>
          <w:szCs w:val="24"/>
        </w:rPr>
      </w:pPr>
      <w:hyperlink r:id="rId50" w:anchor="_Toc168299644" w:history="1">
        <w:r w:rsidR="001E61C1">
          <w:rPr>
            <w:rStyle w:val="Hyperlink"/>
          </w:rPr>
          <w:t>26.</w:t>
        </w:r>
        <w:r w:rsidR="001E61C1">
          <w:rPr>
            <w:rStyle w:val="Hyperlink"/>
          </w:rPr>
          <w:tab/>
          <w:t>Confidentiality</w:t>
        </w:r>
        <w:r w:rsidR="001E61C1">
          <w:rPr>
            <w:rStyle w:val="Hyperlink"/>
          </w:rPr>
          <w:tab/>
          <w:t>1-</w:t>
        </w:r>
        <w:r w:rsidR="001E61C1">
          <w:rPr>
            <w:rStyle w:val="Hyperlink"/>
          </w:rPr>
          <w:fldChar w:fldCharType="begin"/>
        </w:r>
        <w:r w:rsidR="001E61C1">
          <w:rPr>
            <w:rStyle w:val="Hyperlink"/>
          </w:rPr>
          <w:instrText xml:space="preserve"> PAGEREF _Toc168299644 \h </w:instrText>
        </w:r>
        <w:r w:rsidR="001E61C1">
          <w:rPr>
            <w:rStyle w:val="Hyperlink"/>
          </w:rPr>
        </w:r>
        <w:r w:rsidR="001E61C1">
          <w:rPr>
            <w:rStyle w:val="Hyperlink"/>
          </w:rPr>
          <w:fldChar w:fldCharType="separate"/>
        </w:r>
        <w:r w:rsidR="001E61C1">
          <w:rPr>
            <w:rStyle w:val="Hyperlink"/>
          </w:rPr>
          <w:t>20</w:t>
        </w:r>
        <w:r w:rsidR="001E61C1">
          <w:rPr>
            <w:rStyle w:val="Hyperlink"/>
          </w:rPr>
          <w:fldChar w:fldCharType="end"/>
        </w:r>
      </w:hyperlink>
    </w:p>
    <w:p w14:paraId="4622FF9C" w14:textId="77777777" w:rsidR="001E61C1" w:rsidRDefault="007548D7" w:rsidP="001E61C1">
      <w:pPr>
        <w:pStyle w:val="TOC2"/>
        <w:tabs>
          <w:tab w:val="left" w:pos="720"/>
        </w:tabs>
        <w:rPr>
          <w:szCs w:val="24"/>
        </w:rPr>
      </w:pPr>
      <w:hyperlink r:id="rId51" w:anchor="_Toc168299645" w:history="1">
        <w:r w:rsidR="001E61C1">
          <w:rPr>
            <w:rStyle w:val="Hyperlink"/>
          </w:rPr>
          <w:t>27.</w:t>
        </w:r>
        <w:r w:rsidR="001E61C1">
          <w:rPr>
            <w:rStyle w:val="Hyperlink"/>
          </w:rPr>
          <w:tab/>
          <w:t>Clarification of Bids</w:t>
        </w:r>
        <w:r w:rsidR="001E61C1">
          <w:rPr>
            <w:rStyle w:val="Hyperlink"/>
          </w:rPr>
          <w:tab/>
          <w:t>1-</w:t>
        </w:r>
        <w:r w:rsidR="001E61C1">
          <w:rPr>
            <w:rStyle w:val="Hyperlink"/>
          </w:rPr>
          <w:fldChar w:fldCharType="begin"/>
        </w:r>
        <w:r w:rsidR="001E61C1">
          <w:rPr>
            <w:rStyle w:val="Hyperlink"/>
          </w:rPr>
          <w:instrText xml:space="preserve"> PAGEREF _Toc168299645 \h </w:instrText>
        </w:r>
        <w:r w:rsidR="001E61C1">
          <w:rPr>
            <w:rStyle w:val="Hyperlink"/>
          </w:rPr>
        </w:r>
        <w:r w:rsidR="001E61C1">
          <w:rPr>
            <w:rStyle w:val="Hyperlink"/>
          </w:rPr>
          <w:fldChar w:fldCharType="separate"/>
        </w:r>
        <w:r w:rsidR="001E61C1">
          <w:rPr>
            <w:rStyle w:val="Hyperlink"/>
          </w:rPr>
          <w:t>20</w:t>
        </w:r>
        <w:r w:rsidR="001E61C1">
          <w:rPr>
            <w:rStyle w:val="Hyperlink"/>
          </w:rPr>
          <w:fldChar w:fldCharType="end"/>
        </w:r>
      </w:hyperlink>
    </w:p>
    <w:p w14:paraId="47B4D63E" w14:textId="77777777" w:rsidR="001E61C1" w:rsidRDefault="007548D7" w:rsidP="001E61C1">
      <w:pPr>
        <w:pStyle w:val="TOC2"/>
        <w:tabs>
          <w:tab w:val="left" w:pos="720"/>
        </w:tabs>
        <w:rPr>
          <w:szCs w:val="24"/>
        </w:rPr>
      </w:pPr>
      <w:hyperlink r:id="rId52" w:anchor="_Toc168299646" w:history="1">
        <w:r w:rsidR="001E61C1">
          <w:rPr>
            <w:rStyle w:val="Hyperlink"/>
          </w:rPr>
          <w:t>28.</w:t>
        </w:r>
        <w:r w:rsidR="001E61C1">
          <w:rPr>
            <w:rStyle w:val="Hyperlink"/>
          </w:rPr>
          <w:tab/>
          <w:t>Deviations, Reservations, and Omissions</w:t>
        </w:r>
        <w:r w:rsidR="001E61C1">
          <w:rPr>
            <w:rStyle w:val="Hyperlink"/>
          </w:rPr>
          <w:tab/>
          <w:t>1-</w:t>
        </w:r>
        <w:r w:rsidR="001E61C1">
          <w:rPr>
            <w:rStyle w:val="Hyperlink"/>
          </w:rPr>
          <w:fldChar w:fldCharType="begin"/>
        </w:r>
        <w:r w:rsidR="001E61C1">
          <w:rPr>
            <w:rStyle w:val="Hyperlink"/>
          </w:rPr>
          <w:instrText xml:space="preserve"> PAGEREF _Toc168299646 \h </w:instrText>
        </w:r>
        <w:r w:rsidR="001E61C1">
          <w:rPr>
            <w:rStyle w:val="Hyperlink"/>
          </w:rPr>
        </w:r>
        <w:r w:rsidR="001E61C1">
          <w:rPr>
            <w:rStyle w:val="Hyperlink"/>
          </w:rPr>
          <w:fldChar w:fldCharType="separate"/>
        </w:r>
        <w:r w:rsidR="001E61C1">
          <w:rPr>
            <w:rStyle w:val="Hyperlink"/>
          </w:rPr>
          <w:t>21</w:t>
        </w:r>
        <w:r w:rsidR="001E61C1">
          <w:rPr>
            <w:rStyle w:val="Hyperlink"/>
          </w:rPr>
          <w:fldChar w:fldCharType="end"/>
        </w:r>
      </w:hyperlink>
    </w:p>
    <w:p w14:paraId="7F8BE8CE" w14:textId="77777777" w:rsidR="001E61C1" w:rsidRDefault="007548D7" w:rsidP="001E61C1">
      <w:pPr>
        <w:pStyle w:val="TOC2"/>
        <w:tabs>
          <w:tab w:val="left" w:pos="720"/>
        </w:tabs>
        <w:rPr>
          <w:szCs w:val="24"/>
        </w:rPr>
      </w:pPr>
      <w:hyperlink r:id="rId53" w:anchor="_Toc168299647" w:history="1">
        <w:r w:rsidR="001E61C1">
          <w:rPr>
            <w:rStyle w:val="Hyperlink"/>
          </w:rPr>
          <w:t>29.</w:t>
        </w:r>
        <w:r w:rsidR="001E61C1">
          <w:rPr>
            <w:rStyle w:val="Hyperlink"/>
          </w:rPr>
          <w:tab/>
          <w:t>Determination of Responsiveness</w:t>
        </w:r>
        <w:r w:rsidR="001E61C1">
          <w:rPr>
            <w:rStyle w:val="Hyperlink"/>
          </w:rPr>
          <w:tab/>
          <w:t>1-</w:t>
        </w:r>
        <w:r w:rsidR="001E61C1">
          <w:rPr>
            <w:rStyle w:val="Hyperlink"/>
          </w:rPr>
          <w:fldChar w:fldCharType="begin"/>
        </w:r>
        <w:r w:rsidR="001E61C1">
          <w:rPr>
            <w:rStyle w:val="Hyperlink"/>
          </w:rPr>
          <w:instrText xml:space="preserve"> PAGEREF _Toc168299647 \h </w:instrText>
        </w:r>
        <w:r w:rsidR="001E61C1">
          <w:rPr>
            <w:rStyle w:val="Hyperlink"/>
          </w:rPr>
        </w:r>
        <w:r w:rsidR="001E61C1">
          <w:rPr>
            <w:rStyle w:val="Hyperlink"/>
          </w:rPr>
          <w:fldChar w:fldCharType="separate"/>
        </w:r>
        <w:r w:rsidR="001E61C1">
          <w:rPr>
            <w:rStyle w:val="Hyperlink"/>
          </w:rPr>
          <w:t>21</w:t>
        </w:r>
        <w:r w:rsidR="001E61C1">
          <w:rPr>
            <w:rStyle w:val="Hyperlink"/>
          </w:rPr>
          <w:fldChar w:fldCharType="end"/>
        </w:r>
      </w:hyperlink>
    </w:p>
    <w:p w14:paraId="356F1056" w14:textId="77777777" w:rsidR="001E61C1" w:rsidRDefault="007548D7" w:rsidP="001E61C1">
      <w:pPr>
        <w:pStyle w:val="TOC2"/>
        <w:tabs>
          <w:tab w:val="left" w:pos="720"/>
        </w:tabs>
        <w:rPr>
          <w:szCs w:val="24"/>
        </w:rPr>
      </w:pPr>
      <w:hyperlink r:id="rId54" w:anchor="_Toc168299648" w:history="1">
        <w:r w:rsidR="001E61C1">
          <w:rPr>
            <w:rStyle w:val="Hyperlink"/>
          </w:rPr>
          <w:t>30.</w:t>
        </w:r>
        <w:r w:rsidR="001E61C1">
          <w:rPr>
            <w:rStyle w:val="Hyperlink"/>
          </w:rPr>
          <w:tab/>
          <w:t>Nonconformities, Errors, and Omissions</w:t>
        </w:r>
        <w:r w:rsidR="001E61C1">
          <w:rPr>
            <w:rStyle w:val="Hyperlink"/>
          </w:rPr>
          <w:tab/>
          <w:t>1-</w:t>
        </w:r>
        <w:r w:rsidR="001E61C1">
          <w:rPr>
            <w:rStyle w:val="Hyperlink"/>
          </w:rPr>
          <w:fldChar w:fldCharType="begin"/>
        </w:r>
        <w:r w:rsidR="001E61C1">
          <w:rPr>
            <w:rStyle w:val="Hyperlink"/>
          </w:rPr>
          <w:instrText xml:space="preserve"> PAGEREF _Toc168299648 \h </w:instrText>
        </w:r>
        <w:r w:rsidR="001E61C1">
          <w:rPr>
            <w:rStyle w:val="Hyperlink"/>
          </w:rPr>
        </w:r>
        <w:r w:rsidR="001E61C1">
          <w:rPr>
            <w:rStyle w:val="Hyperlink"/>
          </w:rPr>
          <w:fldChar w:fldCharType="separate"/>
        </w:r>
        <w:r w:rsidR="001E61C1">
          <w:rPr>
            <w:rStyle w:val="Hyperlink"/>
          </w:rPr>
          <w:t>22</w:t>
        </w:r>
        <w:r w:rsidR="001E61C1">
          <w:rPr>
            <w:rStyle w:val="Hyperlink"/>
          </w:rPr>
          <w:fldChar w:fldCharType="end"/>
        </w:r>
      </w:hyperlink>
    </w:p>
    <w:p w14:paraId="00D2837F" w14:textId="77777777" w:rsidR="001E61C1" w:rsidRDefault="007548D7" w:rsidP="001E61C1">
      <w:pPr>
        <w:pStyle w:val="TOC2"/>
        <w:tabs>
          <w:tab w:val="left" w:pos="720"/>
        </w:tabs>
        <w:rPr>
          <w:szCs w:val="24"/>
        </w:rPr>
      </w:pPr>
      <w:hyperlink r:id="rId55" w:anchor="_Toc168299649" w:history="1">
        <w:r w:rsidR="001E61C1">
          <w:rPr>
            <w:rStyle w:val="Hyperlink"/>
          </w:rPr>
          <w:t>31.</w:t>
        </w:r>
        <w:r w:rsidR="001E61C1">
          <w:rPr>
            <w:rStyle w:val="Hyperlink"/>
          </w:rPr>
          <w:tab/>
          <w:t>Correction of Arithmetical Errors</w:t>
        </w:r>
        <w:r w:rsidR="001E61C1">
          <w:rPr>
            <w:rStyle w:val="Hyperlink"/>
          </w:rPr>
          <w:tab/>
          <w:t>1-</w:t>
        </w:r>
        <w:r w:rsidR="001E61C1">
          <w:rPr>
            <w:rStyle w:val="Hyperlink"/>
          </w:rPr>
          <w:fldChar w:fldCharType="begin"/>
        </w:r>
        <w:r w:rsidR="001E61C1">
          <w:rPr>
            <w:rStyle w:val="Hyperlink"/>
          </w:rPr>
          <w:instrText xml:space="preserve"> PAGEREF _Toc168299649 \h </w:instrText>
        </w:r>
        <w:r w:rsidR="001E61C1">
          <w:rPr>
            <w:rStyle w:val="Hyperlink"/>
          </w:rPr>
        </w:r>
        <w:r w:rsidR="001E61C1">
          <w:rPr>
            <w:rStyle w:val="Hyperlink"/>
          </w:rPr>
          <w:fldChar w:fldCharType="separate"/>
        </w:r>
        <w:r w:rsidR="001E61C1">
          <w:rPr>
            <w:rStyle w:val="Hyperlink"/>
          </w:rPr>
          <w:t>22</w:t>
        </w:r>
        <w:r w:rsidR="001E61C1">
          <w:rPr>
            <w:rStyle w:val="Hyperlink"/>
          </w:rPr>
          <w:fldChar w:fldCharType="end"/>
        </w:r>
      </w:hyperlink>
    </w:p>
    <w:p w14:paraId="270B40DB" w14:textId="77777777" w:rsidR="001E61C1" w:rsidRDefault="007548D7" w:rsidP="001E61C1">
      <w:pPr>
        <w:pStyle w:val="TOC2"/>
        <w:tabs>
          <w:tab w:val="left" w:pos="720"/>
        </w:tabs>
        <w:rPr>
          <w:szCs w:val="24"/>
        </w:rPr>
      </w:pPr>
      <w:hyperlink r:id="rId56" w:anchor="_Toc168299650" w:history="1">
        <w:r w:rsidR="001E61C1">
          <w:rPr>
            <w:rStyle w:val="Hyperlink"/>
          </w:rPr>
          <w:t>32.</w:t>
        </w:r>
        <w:r w:rsidR="001E61C1">
          <w:rPr>
            <w:rStyle w:val="Hyperlink"/>
          </w:rPr>
          <w:tab/>
          <w:t>Conversion to Single Currency</w:t>
        </w:r>
        <w:r w:rsidR="001E61C1">
          <w:rPr>
            <w:rStyle w:val="Hyperlink"/>
          </w:rPr>
          <w:tab/>
          <w:t>1-</w:t>
        </w:r>
        <w:r w:rsidR="001E61C1">
          <w:rPr>
            <w:rStyle w:val="Hyperlink"/>
          </w:rPr>
          <w:fldChar w:fldCharType="begin"/>
        </w:r>
        <w:r w:rsidR="001E61C1">
          <w:rPr>
            <w:rStyle w:val="Hyperlink"/>
          </w:rPr>
          <w:instrText xml:space="preserve"> PAGEREF _Toc168299650 \h </w:instrText>
        </w:r>
        <w:r w:rsidR="001E61C1">
          <w:rPr>
            <w:rStyle w:val="Hyperlink"/>
          </w:rPr>
        </w:r>
        <w:r w:rsidR="001E61C1">
          <w:rPr>
            <w:rStyle w:val="Hyperlink"/>
          </w:rPr>
          <w:fldChar w:fldCharType="separate"/>
        </w:r>
        <w:r w:rsidR="001E61C1">
          <w:rPr>
            <w:rStyle w:val="Hyperlink"/>
          </w:rPr>
          <w:t>23</w:t>
        </w:r>
        <w:r w:rsidR="001E61C1">
          <w:rPr>
            <w:rStyle w:val="Hyperlink"/>
          </w:rPr>
          <w:fldChar w:fldCharType="end"/>
        </w:r>
      </w:hyperlink>
    </w:p>
    <w:p w14:paraId="75C3E15B" w14:textId="77777777" w:rsidR="001E61C1" w:rsidRDefault="007548D7" w:rsidP="001E61C1">
      <w:pPr>
        <w:pStyle w:val="TOC2"/>
        <w:tabs>
          <w:tab w:val="left" w:pos="720"/>
        </w:tabs>
        <w:rPr>
          <w:szCs w:val="24"/>
        </w:rPr>
      </w:pPr>
      <w:hyperlink r:id="rId57" w:anchor="_Toc168299651" w:history="1">
        <w:r w:rsidR="001E61C1">
          <w:rPr>
            <w:rStyle w:val="Hyperlink"/>
          </w:rPr>
          <w:t>33.</w:t>
        </w:r>
        <w:r w:rsidR="001E61C1">
          <w:rPr>
            <w:rStyle w:val="Hyperlink"/>
          </w:rPr>
          <w:tab/>
          <w:t>Margin of Preference</w:t>
        </w:r>
        <w:r w:rsidR="001E61C1">
          <w:rPr>
            <w:rStyle w:val="Hyperlink"/>
          </w:rPr>
          <w:tab/>
          <w:t>1-</w:t>
        </w:r>
        <w:r w:rsidR="001E61C1">
          <w:rPr>
            <w:rStyle w:val="Hyperlink"/>
          </w:rPr>
          <w:fldChar w:fldCharType="begin"/>
        </w:r>
        <w:r w:rsidR="001E61C1">
          <w:rPr>
            <w:rStyle w:val="Hyperlink"/>
          </w:rPr>
          <w:instrText xml:space="preserve"> PAGEREF _Toc168299651 \h </w:instrText>
        </w:r>
        <w:r w:rsidR="001E61C1">
          <w:rPr>
            <w:rStyle w:val="Hyperlink"/>
          </w:rPr>
        </w:r>
        <w:r w:rsidR="001E61C1">
          <w:rPr>
            <w:rStyle w:val="Hyperlink"/>
          </w:rPr>
          <w:fldChar w:fldCharType="separate"/>
        </w:r>
        <w:r w:rsidR="001E61C1">
          <w:rPr>
            <w:rStyle w:val="Hyperlink"/>
          </w:rPr>
          <w:t>23</w:t>
        </w:r>
        <w:r w:rsidR="001E61C1">
          <w:rPr>
            <w:rStyle w:val="Hyperlink"/>
          </w:rPr>
          <w:fldChar w:fldCharType="end"/>
        </w:r>
      </w:hyperlink>
    </w:p>
    <w:p w14:paraId="76A9568E" w14:textId="77777777" w:rsidR="001E61C1" w:rsidRDefault="007548D7" w:rsidP="001E61C1">
      <w:pPr>
        <w:pStyle w:val="TOC2"/>
        <w:tabs>
          <w:tab w:val="left" w:pos="720"/>
        </w:tabs>
        <w:rPr>
          <w:szCs w:val="24"/>
        </w:rPr>
      </w:pPr>
      <w:hyperlink r:id="rId58" w:anchor="_Toc168299652" w:history="1">
        <w:r w:rsidR="001E61C1">
          <w:rPr>
            <w:rStyle w:val="Hyperlink"/>
          </w:rPr>
          <w:t>34.</w:t>
        </w:r>
        <w:r w:rsidR="001E61C1">
          <w:rPr>
            <w:rStyle w:val="Hyperlink"/>
          </w:rPr>
          <w:tab/>
          <w:t>Evaluation of Bids</w:t>
        </w:r>
        <w:r w:rsidR="001E61C1">
          <w:rPr>
            <w:rStyle w:val="Hyperlink"/>
          </w:rPr>
          <w:tab/>
          <w:t>1-</w:t>
        </w:r>
        <w:r w:rsidR="001E61C1">
          <w:rPr>
            <w:rStyle w:val="Hyperlink"/>
          </w:rPr>
          <w:fldChar w:fldCharType="begin"/>
        </w:r>
        <w:r w:rsidR="001E61C1">
          <w:rPr>
            <w:rStyle w:val="Hyperlink"/>
          </w:rPr>
          <w:instrText xml:space="preserve"> PAGEREF _Toc168299652 \h </w:instrText>
        </w:r>
        <w:r w:rsidR="001E61C1">
          <w:rPr>
            <w:rStyle w:val="Hyperlink"/>
          </w:rPr>
        </w:r>
        <w:r w:rsidR="001E61C1">
          <w:rPr>
            <w:rStyle w:val="Hyperlink"/>
          </w:rPr>
          <w:fldChar w:fldCharType="separate"/>
        </w:r>
        <w:r w:rsidR="001E61C1">
          <w:rPr>
            <w:rStyle w:val="Hyperlink"/>
          </w:rPr>
          <w:t>23</w:t>
        </w:r>
        <w:r w:rsidR="001E61C1">
          <w:rPr>
            <w:rStyle w:val="Hyperlink"/>
          </w:rPr>
          <w:fldChar w:fldCharType="end"/>
        </w:r>
      </w:hyperlink>
    </w:p>
    <w:p w14:paraId="596A7CCC" w14:textId="77777777" w:rsidR="001E61C1" w:rsidRDefault="007548D7" w:rsidP="001E61C1">
      <w:pPr>
        <w:pStyle w:val="TOC2"/>
        <w:tabs>
          <w:tab w:val="left" w:pos="720"/>
        </w:tabs>
        <w:rPr>
          <w:szCs w:val="24"/>
        </w:rPr>
      </w:pPr>
      <w:hyperlink r:id="rId59" w:anchor="_Toc168299653" w:history="1">
        <w:r w:rsidR="001E61C1">
          <w:rPr>
            <w:rStyle w:val="Hyperlink"/>
          </w:rPr>
          <w:t>35.</w:t>
        </w:r>
        <w:r w:rsidR="001E61C1">
          <w:rPr>
            <w:rStyle w:val="Hyperlink"/>
          </w:rPr>
          <w:tab/>
          <w:t>Comparison of Bids</w:t>
        </w:r>
        <w:r w:rsidR="001E61C1">
          <w:rPr>
            <w:rStyle w:val="Hyperlink"/>
          </w:rPr>
          <w:tab/>
          <w:t>1-</w:t>
        </w:r>
        <w:r w:rsidR="001E61C1">
          <w:rPr>
            <w:rStyle w:val="Hyperlink"/>
          </w:rPr>
          <w:fldChar w:fldCharType="begin"/>
        </w:r>
        <w:r w:rsidR="001E61C1">
          <w:rPr>
            <w:rStyle w:val="Hyperlink"/>
          </w:rPr>
          <w:instrText xml:space="preserve"> PAGEREF _Toc168299653 \h </w:instrText>
        </w:r>
        <w:r w:rsidR="001E61C1">
          <w:rPr>
            <w:rStyle w:val="Hyperlink"/>
          </w:rPr>
        </w:r>
        <w:r w:rsidR="001E61C1">
          <w:rPr>
            <w:rStyle w:val="Hyperlink"/>
          </w:rPr>
          <w:fldChar w:fldCharType="separate"/>
        </w:r>
        <w:r w:rsidR="001E61C1">
          <w:rPr>
            <w:rStyle w:val="Hyperlink"/>
          </w:rPr>
          <w:t>24</w:t>
        </w:r>
        <w:r w:rsidR="001E61C1">
          <w:rPr>
            <w:rStyle w:val="Hyperlink"/>
          </w:rPr>
          <w:fldChar w:fldCharType="end"/>
        </w:r>
      </w:hyperlink>
    </w:p>
    <w:p w14:paraId="654277A6" w14:textId="77777777" w:rsidR="001E61C1" w:rsidRDefault="007548D7" w:rsidP="001E61C1">
      <w:pPr>
        <w:pStyle w:val="TOC2"/>
        <w:tabs>
          <w:tab w:val="left" w:pos="720"/>
        </w:tabs>
        <w:rPr>
          <w:szCs w:val="24"/>
        </w:rPr>
      </w:pPr>
      <w:hyperlink r:id="rId60" w:anchor="_Toc168299654" w:history="1">
        <w:r w:rsidR="001E61C1">
          <w:rPr>
            <w:rStyle w:val="Hyperlink"/>
          </w:rPr>
          <w:t>36.</w:t>
        </w:r>
        <w:r w:rsidR="001E61C1">
          <w:rPr>
            <w:rStyle w:val="Hyperlink"/>
          </w:rPr>
          <w:tab/>
          <w:t>Qualification of the Bidder</w:t>
        </w:r>
        <w:r w:rsidR="001E61C1">
          <w:rPr>
            <w:rStyle w:val="Hyperlink"/>
          </w:rPr>
          <w:tab/>
          <w:t>1-</w:t>
        </w:r>
        <w:r w:rsidR="001E61C1">
          <w:rPr>
            <w:rStyle w:val="Hyperlink"/>
          </w:rPr>
          <w:fldChar w:fldCharType="begin"/>
        </w:r>
        <w:r w:rsidR="001E61C1">
          <w:rPr>
            <w:rStyle w:val="Hyperlink"/>
          </w:rPr>
          <w:instrText xml:space="preserve"> PAGEREF _Toc168299654 \h </w:instrText>
        </w:r>
        <w:r w:rsidR="001E61C1">
          <w:rPr>
            <w:rStyle w:val="Hyperlink"/>
          </w:rPr>
        </w:r>
        <w:r w:rsidR="001E61C1">
          <w:rPr>
            <w:rStyle w:val="Hyperlink"/>
          </w:rPr>
          <w:fldChar w:fldCharType="separate"/>
        </w:r>
        <w:r w:rsidR="001E61C1">
          <w:rPr>
            <w:rStyle w:val="Hyperlink"/>
          </w:rPr>
          <w:t>24</w:t>
        </w:r>
        <w:r w:rsidR="001E61C1">
          <w:rPr>
            <w:rStyle w:val="Hyperlink"/>
          </w:rPr>
          <w:fldChar w:fldCharType="end"/>
        </w:r>
      </w:hyperlink>
    </w:p>
    <w:p w14:paraId="41F4F777" w14:textId="77777777" w:rsidR="001E61C1" w:rsidRDefault="007548D7" w:rsidP="001E61C1">
      <w:pPr>
        <w:pStyle w:val="TOC2"/>
        <w:tabs>
          <w:tab w:val="left" w:pos="720"/>
        </w:tabs>
        <w:rPr>
          <w:szCs w:val="24"/>
        </w:rPr>
      </w:pPr>
      <w:hyperlink r:id="rId61" w:anchor="_Toc168299655" w:history="1">
        <w:r w:rsidR="001E61C1">
          <w:rPr>
            <w:rStyle w:val="Hyperlink"/>
            <w:iCs/>
          </w:rPr>
          <w:t>37.</w:t>
        </w:r>
        <w:r w:rsidR="001E61C1">
          <w:rPr>
            <w:rStyle w:val="Hyperlink"/>
          </w:rPr>
          <w:tab/>
        </w:r>
        <w:r w:rsidR="001E61C1">
          <w:rPr>
            <w:rStyle w:val="Hyperlink"/>
            <w:iCs/>
          </w:rPr>
          <w:t xml:space="preserve">Employer’s </w:t>
        </w:r>
        <w:r w:rsidR="001E61C1">
          <w:rPr>
            <w:rStyle w:val="Hyperlink"/>
          </w:rPr>
          <w:t>Right to Accept Any Bid, and to Reject Any or All Bids</w:t>
        </w:r>
        <w:r w:rsidR="001E61C1">
          <w:rPr>
            <w:rStyle w:val="Hyperlink"/>
          </w:rPr>
          <w:tab/>
          <w:t>1-</w:t>
        </w:r>
        <w:r w:rsidR="001E61C1">
          <w:rPr>
            <w:rStyle w:val="Hyperlink"/>
          </w:rPr>
          <w:fldChar w:fldCharType="begin"/>
        </w:r>
        <w:r w:rsidR="001E61C1">
          <w:rPr>
            <w:rStyle w:val="Hyperlink"/>
          </w:rPr>
          <w:instrText xml:space="preserve"> PAGEREF _Toc168299655 \h </w:instrText>
        </w:r>
        <w:r w:rsidR="001E61C1">
          <w:rPr>
            <w:rStyle w:val="Hyperlink"/>
          </w:rPr>
        </w:r>
        <w:r w:rsidR="001E61C1">
          <w:rPr>
            <w:rStyle w:val="Hyperlink"/>
          </w:rPr>
          <w:fldChar w:fldCharType="separate"/>
        </w:r>
        <w:r w:rsidR="001E61C1">
          <w:rPr>
            <w:rStyle w:val="Hyperlink"/>
          </w:rPr>
          <w:t>25</w:t>
        </w:r>
        <w:r w:rsidR="001E61C1">
          <w:rPr>
            <w:rStyle w:val="Hyperlink"/>
          </w:rPr>
          <w:fldChar w:fldCharType="end"/>
        </w:r>
      </w:hyperlink>
    </w:p>
    <w:p w14:paraId="6DC67A1A" w14:textId="77777777" w:rsidR="001E61C1" w:rsidRDefault="007548D7" w:rsidP="001E61C1">
      <w:pPr>
        <w:pStyle w:val="TOC1"/>
        <w:tabs>
          <w:tab w:val="left" w:pos="720"/>
          <w:tab w:val="right" w:leader="dot" w:pos="8990"/>
        </w:tabs>
        <w:rPr>
          <w:b w:val="0"/>
          <w:szCs w:val="24"/>
        </w:rPr>
      </w:pPr>
      <w:hyperlink r:id="rId62" w:anchor="_Toc168299656" w:history="1">
        <w:r w:rsidR="001E61C1">
          <w:rPr>
            <w:rStyle w:val="Hyperlink"/>
            <w:szCs w:val="28"/>
          </w:rPr>
          <w:t>F.</w:t>
        </w:r>
        <w:r w:rsidR="001E61C1">
          <w:rPr>
            <w:rStyle w:val="Hyperlink"/>
            <w:b w:val="0"/>
          </w:rPr>
          <w:tab/>
        </w:r>
        <w:r w:rsidR="001E61C1">
          <w:rPr>
            <w:rStyle w:val="Hyperlink"/>
            <w:szCs w:val="28"/>
          </w:rPr>
          <w:t>Award of Contract</w:t>
        </w:r>
        <w:r w:rsidR="001E61C1">
          <w:rPr>
            <w:rStyle w:val="Hyperlink"/>
          </w:rPr>
          <w:tab/>
          <w:t>1-</w:t>
        </w:r>
        <w:r w:rsidR="001E61C1">
          <w:rPr>
            <w:rStyle w:val="Hyperlink"/>
          </w:rPr>
          <w:fldChar w:fldCharType="begin"/>
        </w:r>
        <w:r w:rsidR="001E61C1">
          <w:rPr>
            <w:rStyle w:val="Hyperlink"/>
          </w:rPr>
          <w:instrText xml:space="preserve"> PAGEREF _Toc168299656 \h </w:instrText>
        </w:r>
        <w:r w:rsidR="001E61C1">
          <w:rPr>
            <w:rStyle w:val="Hyperlink"/>
          </w:rPr>
        </w:r>
        <w:r w:rsidR="001E61C1">
          <w:rPr>
            <w:rStyle w:val="Hyperlink"/>
          </w:rPr>
          <w:fldChar w:fldCharType="separate"/>
        </w:r>
        <w:r w:rsidR="001E61C1">
          <w:rPr>
            <w:rStyle w:val="Hyperlink"/>
          </w:rPr>
          <w:t>25</w:t>
        </w:r>
        <w:r w:rsidR="001E61C1">
          <w:rPr>
            <w:rStyle w:val="Hyperlink"/>
          </w:rPr>
          <w:fldChar w:fldCharType="end"/>
        </w:r>
      </w:hyperlink>
    </w:p>
    <w:p w14:paraId="72472A88" w14:textId="77777777" w:rsidR="001E61C1" w:rsidRDefault="007548D7" w:rsidP="001E61C1">
      <w:pPr>
        <w:pStyle w:val="TOC2"/>
        <w:tabs>
          <w:tab w:val="left" w:pos="720"/>
        </w:tabs>
        <w:rPr>
          <w:szCs w:val="24"/>
        </w:rPr>
      </w:pPr>
      <w:hyperlink r:id="rId63" w:anchor="_Toc168299657" w:history="1">
        <w:r w:rsidR="001E61C1">
          <w:rPr>
            <w:rStyle w:val="Hyperlink"/>
          </w:rPr>
          <w:t>38.</w:t>
        </w:r>
        <w:r w:rsidR="001E61C1">
          <w:rPr>
            <w:rStyle w:val="Hyperlink"/>
          </w:rPr>
          <w:tab/>
          <w:t>Award Criteria</w:t>
        </w:r>
        <w:r w:rsidR="001E61C1">
          <w:rPr>
            <w:rStyle w:val="Hyperlink"/>
          </w:rPr>
          <w:tab/>
          <w:t>1-</w:t>
        </w:r>
        <w:r w:rsidR="001E61C1">
          <w:rPr>
            <w:rStyle w:val="Hyperlink"/>
          </w:rPr>
          <w:fldChar w:fldCharType="begin"/>
        </w:r>
        <w:r w:rsidR="001E61C1">
          <w:rPr>
            <w:rStyle w:val="Hyperlink"/>
          </w:rPr>
          <w:instrText xml:space="preserve"> PAGEREF _Toc168299657 \h </w:instrText>
        </w:r>
        <w:r w:rsidR="001E61C1">
          <w:rPr>
            <w:rStyle w:val="Hyperlink"/>
          </w:rPr>
        </w:r>
        <w:r w:rsidR="001E61C1">
          <w:rPr>
            <w:rStyle w:val="Hyperlink"/>
          </w:rPr>
          <w:fldChar w:fldCharType="separate"/>
        </w:r>
        <w:r w:rsidR="001E61C1">
          <w:rPr>
            <w:rStyle w:val="Hyperlink"/>
          </w:rPr>
          <w:t>25</w:t>
        </w:r>
        <w:r w:rsidR="001E61C1">
          <w:rPr>
            <w:rStyle w:val="Hyperlink"/>
          </w:rPr>
          <w:fldChar w:fldCharType="end"/>
        </w:r>
      </w:hyperlink>
    </w:p>
    <w:p w14:paraId="2F37A39C" w14:textId="77777777" w:rsidR="001E61C1" w:rsidRDefault="007548D7" w:rsidP="001E61C1">
      <w:pPr>
        <w:pStyle w:val="TOC2"/>
        <w:tabs>
          <w:tab w:val="left" w:pos="720"/>
        </w:tabs>
        <w:rPr>
          <w:szCs w:val="24"/>
        </w:rPr>
      </w:pPr>
      <w:hyperlink r:id="rId64" w:anchor="_Toc168299658" w:history="1">
        <w:r w:rsidR="001E61C1">
          <w:rPr>
            <w:rStyle w:val="Hyperlink"/>
          </w:rPr>
          <w:t>39.</w:t>
        </w:r>
        <w:r w:rsidR="001E61C1">
          <w:rPr>
            <w:rStyle w:val="Hyperlink"/>
          </w:rPr>
          <w:tab/>
          <w:t>Notification of Award</w:t>
        </w:r>
        <w:r w:rsidR="001E61C1">
          <w:rPr>
            <w:rStyle w:val="Hyperlink"/>
          </w:rPr>
          <w:tab/>
          <w:t>1-</w:t>
        </w:r>
        <w:r w:rsidR="001E61C1">
          <w:rPr>
            <w:rStyle w:val="Hyperlink"/>
          </w:rPr>
          <w:fldChar w:fldCharType="begin"/>
        </w:r>
        <w:r w:rsidR="001E61C1">
          <w:rPr>
            <w:rStyle w:val="Hyperlink"/>
          </w:rPr>
          <w:instrText xml:space="preserve"> PAGEREF _Toc168299658 \h </w:instrText>
        </w:r>
        <w:r w:rsidR="001E61C1">
          <w:rPr>
            <w:rStyle w:val="Hyperlink"/>
          </w:rPr>
        </w:r>
        <w:r w:rsidR="001E61C1">
          <w:rPr>
            <w:rStyle w:val="Hyperlink"/>
          </w:rPr>
          <w:fldChar w:fldCharType="separate"/>
        </w:r>
        <w:r w:rsidR="001E61C1">
          <w:rPr>
            <w:rStyle w:val="Hyperlink"/>
          </w:rPr>
          <w:t>25</w:t>
        </w:r>
        <w:r w:rsidR="001E61C1">
          <w:rPr>
            <w:rStyle w:val="Hyperlink"/>
          </w:rPr>
          <w:fldChar w:fldCharType="end"/>
        </w:r>
      </w:hyperlink>
    </w:p>
    <w:p w14:paraId="048C696C" w14:textId="77777777" w:rsidR="001E61C1" w:rsidRDefault="007548D7" w:rsidP="001E61C1">
      <w:pPr>
        <w:pStyle w:val="TOC2"/>
        <w:tabs>
          <w:tab w:val="left" w:pos="720"/>
        </w:tabs>
        <w:rPr>
          <w:szCs w:val="24"/>
        </w:rPr>
      </w:pPr>
      <w:hyperlink r:id="rId65" w:anchor="_Toc168299659" w:history="1">
        <w:r w:rsidR="001E61C1">
          <w:rPr>
            <w:rStyle w:val="Hyperlink"/>
          </w:rPr>
          <w:t>40.</w:t>
        </w:r>
        <w:r w:rsidR="001E61C1">
          <w:rPr>
            <w:rStyle w:val="Hyperlink"/>
          </w:rPr>
          <w:tab/>
          <w:t>Signing of Contract</w:t>
        </w:r>
        <w:r w:rsidR="001E61C1">
          <w:rPr>
            <w:rStyle w:val="Hyperlink"/>
          </w:rPr>
          <w:tab/>
          <w:t>1-</w:t>
        </w:r>
        <w:r w:rsidR="001E61C1">
          <w:rPr>
            <w:rStyle w:val="Hyperlink"/>
          </w:rPr>
          <w:fldChar w:fldCharType="begin"/>
        </w:r>
        <w:r w:rsidR="001E61C1">
          <w:rPr>
            <w:rStyle w:val="Hyperlink"/>
          </w:rPr>
          <w:instrText xml:space="preserve"> PAGEREF _Toc168299659 \h </w:instrText>
        </w:r>
        <w:r w:rsidR="001E61C1">
          <w:rPr>
            <w:rStyle w:val="Hyperlink"/>
          </w:rPr>
        </w:r>
        <w:r w:rsidR="001E61C1">
          <w:rPr>
            <w:rStyle w:val="Hyperlink"/>
          </w:rPr>
          <w:fldChar w:fldCharType="separate"/>
        </w:r>
        <w:r w:rsidR="001E61C1">
          <w:rPr>
            <w:rStyle w:val="Hyperlink"/>
          </w:rPr>
          <w:t>26</w:t>
        </w:r>
        <w:r w:rsidR="001E61C1">
          <w:rPr>
            <w:rStyle w:val="Hyperlink"/>
          </w:rPr>
          <w:fldChar w:fldCharType="end"/>
        </w:r>
      </w:hyperlink>
    </w:p>
    <w:p w14:paraId="19B50E3B" w14:textId="77777777" w:rsidR="001E61C1" w:rsidRDefault="007548D7" w:rsidP="001E61C1">
      <w:pPr>
        <w:pStyle w:val="TOC2"/>
        <w:tabs>
          <w:tab w:val="left" w:pos="720"/>
        </w:tabs>
        <w:rPr>
          <w:szCs w:val="24"/>
        </w:rPr>
      </w:pPr>
      <w:hyperlink r:id="rId66" w:anchor="_Toc168299660" w:history="1">
        <w:r w:rsidR="001E61C1">
          <w:rPr>
            <w:rStyle w:val="Hyperlink"/>
          </w:rPr>
          <w:t>41.</w:t>
        </w:r>
        <w:r w:rsidR="001E61C1">
          <w:rPr>
            <w:rStyle w:val="Hyperlink"/>
          </w:rPr>
          <w:tab/>
          <w:t>Performance Security</w:t>
        </w:r>
        <w:r w:rsidR="001E61C1">
          <w:rPr>
            <w:rStyle w:val="Hyperlink"/>
          </w:rPr>
          <w:tab/>
          <w:t>1-</w:t>
        </w:r>
        <w:r w:rsidR="001E61C1">
          <w:rPr>
            <w:rStyle w:val="Hyperlink"/>
          </w:rPr>
          <w:fldChar w:fldCharType="begin"/>
        </w:r>
        <w:r w:rsidR="001E61C1">
          <w:rPr>
            <w:rStyle w:val="Hyperlink"/>
          </w:rPr>
          <w:instrText xml:space="preserve"> PAGEREF _Toc168299660 \h </w:instrText>
        </w:r>
        <w:r w:rsidR="001E61C1">
          <w:rPr>
            <w:rStyle w:val="Hyperlink"/>
          </w:rPr>
        </w:r>
        <w:r w:rsidR="001E61C1">
          <w:rPr>
            <w:rStyle w:val="Hyperlink"/>
          </w:rPr>
          <w:fldChar w:fldCharType="separate"/>
        </w:r>
        <w:r w:rsidR="001E61C1">
          <w:rPr>
            <w:rStyle w:val="Hyperlink"/>
          </w:rPr>
          <w:t>26</w:t>
        </w:r>
        <w:r w:rsidR="001E61C1">
          <w:rPr>
            <w:rStyle w:val="Hyperlink"/>
          </w:rPr>
          <w:fldChar w:fldCharType="end"/>
        </w:r>
      </w:hyperlink>
    </w:p>
    <w:p w14:paraId="51EFB789" w14:textId="77777777" w:rsidR="001E61C1" w:rsidRDefault="007548D7" w:rsidP="001E61C1">
      <w:pPr>
        <w:pStyle w:val="TOC2"/>
        <w:tabs>
          <w:tab w:val="left" w:pos="720"/>
        </w:tabs>
        <w:rPr>
          <w:szCs w:val="24"/>
        </w:rPr>
      </w:pPr>
      <w:hyperlink r:id="rId67" w:anchor="_Toc168299661" w:history="1">
        <w:r w:rsidR="001E61C1">
          <w:rPr>
            <w:rStyle w:val="Hyperlink"/>
          </w:rPr>
          <w:t>42.</w:t>
        </w:r>
        <w:r w:rsidR="001E61C1">
          <w:rPr>
            <w:rStyle w:val="Hyperlink"/>
          </w:rPr>
          <w:tab/>
          <w:t>Adjudicator</w:t>
        </w:r>
        <w:r w:rsidR="001E61C1">
          <w:rPr>
            <w:rStyle w:val="Hyperlink"/>
          </w:rPr>
          <w:tab/>
          <w:t>1-</w:t>
        </w:r>
        <w:r w:rsidR="001E61C1">
          <w:rPr>
            <w:rStyle w:val="Hyperlink"/>
          </w:rPr>
          <w:fldChar w:fldCharType="begin"/>
        </w:r>
        <w:r w:rsidR="001E61C1">
          <w:rPr>
            <w:rStyle w:val="Hyperlink"/>
          </w:rPr>
          <w:instrText xml:space="preserve"> PAGEREF _Toc168299661 \h </w:instrText>
        </w:r>
        <w:r w:rsidR="001E61C1">
          <w:rPr>
            <w:rStyle w:val="Hyperlink"/>
          </w:rPr>
        </w:r>
        <w:r w:rsidR="001E61C1">
          <w:rPr>
            <w:rStyle w:val="Hyperlink"/>
          </w:rPr>
          <w:fldChar w:fldCharType="separate"/>
        </w:r>
        <w:r w:rsidR="001E61C1">
          <w:rPr>
            <w:rStyle w:val="Hyperlink"/>
          </w:rPr>
          <w:t>26</w:t>
        </w:r>
        <w:r w:rsidR="001E61C1">
          <w:rPr>
            <w:rStyle w:val="Hyperlink"/>
          </w:rPr>
          <w:fldChar w:fldCharType="end"/>
        </w:r>
      </w:hyperlink>
    </w:p>
    <w:p w14:paraId="7460F542" w14:textId="77777777" w:rsidR="001E61C1" w:rsidRDefault="001E61C1" w:rsidP="001E61C1">
      <w:pPr>
        <w:pStyle w:val="BodyText"/>
        <w:ind w:left="180" w:right="288"/>
        <w:jc w:val="center"/>
        <w:rPr>
          <w:rFonts w:ascii="Times New Roman" w:hAnsi="Times New Roman" w:cs="Times New Roman"/>
          <w:b/>
          <w:bCs/>
          <w:sz w:val="24"/>
        </w:rPr>
      </w:pPr>
      <w:r>
        <w:rPr>
          <w:rFonts w:ascii="Times New Roman" w:hAnsi="Times New Roman" w:cs="Times New Roman"/>
          <w:b/>
          <w:bCs/>
          <w:sz w:val="24"/>
        </w:rPr>
        <w:fldChar w:fldCharType="end"/>
      </w:r>
    </w:p>
    <w:p w14:paraId="46ADD3CC" w14:textId="77777777" w:rsidR="001E61C1" w:rsidRDefault="001E61C1" w:rsidP="001E61C1">
      <w:pPr>
        <w:pStyle w:val="BodyText"/>
        <w:ind w:left="180" w:right="288"/>
        <w:jc w:val="center"/>
        <w:rPr>
          <w:rFonts w:ascii="Times New Roman" w:hAnsi="Times New Roman" w:cs="Times New Roman"/>
          <w:b/>
          <w:bCs/>
          <w:sz w:val="24"/>
        </w:rPr>
      </w:pPr>
    </w:p>
    <w:p w14:paraId="15A30577" w14:textId="77777777" w:rsidR="001E61C1" w:rsidRDefault="001E61C1" w:rsidP="001E61C1">
      <w:pPr>
        <w:jc w:val="center"/>
        <w:outlineLvl w:val="0"/>
        <w:rPr>
          <w:rFonts w:cs="Arial"/>
          <w:sz w:val="28"/>
        </w:rPr>
      </w:pPr>
    </w:p>
    <w:p w14:paraId="2A155D3B" w14:textId="77777777" w:rsidR="001E61C1" w:rsidRDefault="001E61C1" w:rsidP="001E61C1">
      <w:pPr>
        <w:jc w:val="center"/>
        <w:outlineLvl w:val="0"/>
        <w:rPr>
          <w:rFonts w:cs="Arial"/>
          <w:sz w:val="28"/>
        </w:rPr>
      </w:pPr>
    </w:p>
    <w:p w14:paraId="10A6605A" w14:textId="77777777" w:rsidR="001E61C1" w:rsidRDefault="001E61C1" w:rsidP="001E61C1">
      <w:pPr>
        <w:spacing w:before="240" w:after="360"/>
        <w:jc w:val="center"/>
        <w:rPr>
          <w:b/>
          <w:sz w:val="36"/>
          <w:szCs w:val="36"/>
        </w:rPr>
      </w:pPr>
      <w:r>
        <w:br w:type="page"/>
      </w:r>
      <w:bookmarkStart w:id="11" w:name="_Hlt438532663"/>
      <w:bookmarkStart w:id="12" w:name="_Toc438366664"/>
      <w:bookmarkStart w:id="13" w:name="_Toc438266923"/>
      <w:bookmarkStart w:id="14" w:name="_Toc438267877"/>
      <w:bookmarkEnd w:id="11"/>
      <w:r>
        <w:rPr>
          <w:b/>
          <w:sz w:val="36"/>
          <w:szCs w:val="36"/>
        </w:rPr>
        <w:lastRenderedPageBreak/>
        <w:t>Section I - Instructions to Bidders</w:t>
      </w:r>
      <w:bookmarkEnd w:id="12"/>
      <w:bookmarkEnd w:id="13"/>
      <w:bookmarkEnd w:id="14"/>
    </w:p>
    <w:tbl>
      <w:tblPr>
        <w:tblW w:w="9450" w:type="dxa"/>
        <w:jc w:val="center"/>
        <w:tblLayout w:type="fixed"/>
        <w:tblLook w:val="04A0" w:firstRow="1" w:lastRow="0" w:firstColumn="1" w:lastColumn="0" w:noHBand="0" w:noVBand="1"/>
      </w:tblPr>
      <w:tblGrid>
        <w:gridCol w:w="2430"/>
        <w:gridCol w:w="7020"/>
      </w:tblGrid>
      <w:tr w:rsidR="001E61C1" w14:paraId="5DDF1DAA" w14:textId="77777777" w:rsidTr="001E61C1">
        <w:trPr>
          <w:cantSplit/>
          <w:jc w:val="center"/>
        </w:trPr>
        <w:tc>
          <w:tcPr>
            <w:tcW w:w="9450" w:type="dxa"/>
            <w:gridSpan w:val="2"/>
            <w:vAlign w:val="center"/>
            <w:hideMark/>
          </w:tcPr>
          <w:p w14:paraId="59CB0DD9" w14:textId="77777777" w:rsidR="001E61C1" w:rsidRDefault="001E61C1">
            <w:pPr>
              <w:pStyle w:val="StyleStyleS1-Header1TimesNewRoman14pt1"/>
            </w:pPr>
            <w:bookmarkStart w:id="15" w:name="_Toc168299614"/>
            <w:bookmarkStart w:id="16" w:name="_Toc438733963"/>
            <w:bookmarkStart w:id="17" w:name="_Toc438962045"/>
            <w:bookmarkStart w:id="18" w:name="_Toc438438819"/>
            <w:bookmarkStart w:id="19" w:name="_Toc97371001"/>
            <w:bookmarkStart w:id="20" w:name="_Toc438532553"/>
            <w:bookmarkStart w:id="21" w:name="_Toc461939616"/>
            <w:r>
              <w:t>General</w:t>
            </w:r>
            <w:bookmarkEnd w:id="15"/>
            <w:bookmarkEnd w:id="16"/>
            <w:bookmarkEnd w:id="17"/>
            <w:bookmarkEnd w:id="18"/>
            <w:bookmarkEnd w:id="19"/>
            <w:bookmarkEnd w:id="20"/>
            <w:bookmarkEnd w:id="21"/>
          </w:p>
        </w:tc>
      </w:tr>
      <w:tr w:rsidR="001E61C1" w14:paraId="10A4222F" w14:textId="77777777" w:rsidTr="001E61C1">
        <w:trPr>
          <w:jc w:val="center"/>
        </w:trPr>
        <w:tc>
          <w:tcPr>
            <w:tcW w:w="2430" w:type="dxa"/>
            <w:hideMark/>
          </w:tcPr>
          <w:p w14:paraId="5381E8CF" w14:textId="77777777" w:rsidR="001E61C1" w:rsidRDefault="001E61C1">
            <w:pPr>
              <w:pStyle w:val="S1-Header2"/>
            </w:pPr>
            <w:bookmarkStart w:id="22" w:name="_Toc168299615"/>
            <w:bookmarkStart w:id="23" w:name="_Toc97371002"/>
            <w:bookmarkStart w:id="24" w:name="_Toc139863103"/>
            <w:r>
              <w:t>Scope of Bid</w:t>
            </w:r>
            <w:bookmarkEnd w:id="22"/>
            <w:bookmarkEnd w:id="23"/>
            <w:bookmarkEnd w:id="24"/>
          </w:p>
        </w:tc>
        <w:tc>
          <w:tcPr>
            <w:tcW w:w="7020" w:type="dxa"/>
            <w:hideMark/>
          </w:tcPr>
          <w:p w14:paraId="39CD362D" w14:textId="77777777" w:rsidR="001E61C1" w:rsidRDefault="001E61C1">
            <w:pPr>
              <w:pStyle w:val="Header2-SubClauses"/>
            </w:pPr>
            <w:r>
              <w:t xml:space="preserve">The Employer, as </w:t>
            </w:r>
            <w:r>
              <w:rPr>
                <w:b/>
              </w:rPr>
              <w:t>indicated in the BDS</w:t>
            </w:r>
            <w:r>
              <w:t xml:space="preserve">, issues this Bidding Document for the procurement of the Works as specified in Section 6 (Employer’s Requirements). The name, identification, and number of contracts of this bidding are </w:t>
            </w:r>
            <w:r>
              <w:rPr>
                <w:b/>
              </w:rPr>
              <w:t>provided in the BDS</w:t>
            </w:r>
            <w:r>
              <w:t>.</w:t>
            </w:r>
          </w:p>
        </w:tc>
      </w:tr>
      <w:tr w:rsidR="001E61C1" w14:paraId="177768C1" w14:textId="77777777" w:rsidTr="001E61C1">
        <w:trPr>
          <w:jc w:val="center"/>
        </w:trPr>
        <w:tc>
          <w:tcPr>
            <w:tcW w:w="2430" w:type="dxa"/>
          </w:tcPr>
          <w:p w14:paraId="03C023A5" w14:textId="77777777" w:rsidR="001E61C1" w:rsidRDefault="001E61C1">
            <w:pPr>
              <w:spacing w:before="180" w:after="180"/>
            </w:pPr>
          </w:p>
        </w:tc>
        <w:tc>
          <w:tcPr>
            <w:tcW w:w="7020" w:type="dxa"/>
          </w:tcPr>
          <w:p w14:paraId="7D2417C0" w14:textId="77777777" w:rsidR="001E61C1" w:rsidRDefault="001E61C1">
            <w:pPr>
              <w:pStyle w:val="StyleHeader2-SubClausesAfter6pt"/>
            </w:pPr>
            <w:r>
              <w:t>Throughout this Bidding Document:</w:t>
            </w:r>
          </w:p>
          <w:p w14:paraId="6CB02466" w14:textId="77777777" w:rsidR="001E61C1" w:rsidRDefault="001E61C1">
            <w:pPr>
              <w:pStyle w:val="S1-aText"/>
              <w:rPr>
                <w:sz w:val="24"/>
                <w:szCs w:val="24"/>
              </w:rPr>
            </w:pPr>
            <w:r>
              <w:rPr>
                <w:sz w:val="24"/>
                <w:szCs w:val="24"/>
              </w:rPr>
              <w:t xml:space="preserve">the term “in writing” means communicated in written form and delivered against receipt; </w:t>
            </w:r>
          </w:p>
          <w:p w14:paraId="3C713C70" w14:textId="77777777" w:rsidR="001E61C1" w:rsidRDefault="001E61C1">
            <w:pPr>
              <w:pStyle w:val="S1-aText"/>
              <w:rPr>
                <w:sz w:val="24"/>
                <w:szCs w:val="24"/>
              </w:rPr>
            </w:pPr>
            <w:r>
              <w:rPr>
                <w:sz w:val="24"/>
                <w:szCs w:val="24"/>
              </w:rPr>
              <w:t>except where the context requires otherwise, words indicating the singular also include the plural and words indicating the plural also include the singular; and</w:t>
            </w:r>
          </w:p>
          <w:p w14:paraId="5F28775E" w14:textId="77777777" w:rsidR="001E61C1" w:rsidRDefault="001E61C1">
            <w:pPr>
              <w:pStyle w:val="S1-aText"/>
              <w:rPr>
                <w:sz w:val="24"/>
                <w:szCs w:val="24"/>
              </w:rPr>
            </w:pPr>
            <w:r>
              <w:rPr>
                <w:sz w:val="24"/>
                <w:szCs w:val="24"/>
              </w:rPr>
              <w:t xml:space="preserve"> “day” means calendar day;</w:t>
            </w:r>
          </w:p>
          <w:p w14:paraId="2E783375" w14:textId="77777777" w:rsidR="001E61C1" w:rsidRDefault="001E61C1"/>
          <w:p w14:paraId="545ACEF8" w14:textId="77777777" w:rsidR="001E61C1" w:rsidRDefault="001E61C1">
            <w:pPr>
              <w:pStyle w:val="S1-aText"/>
              <w:rPr>
                <w:sz w:val="24"/>
                <w:szCs w:val="24"/>
              </w:rPr>
            </w:pPr>
            <w:r>
              <w:rPr>
                <w:sz w:val="24"/>
                <w:szCs w:val="24"/>
              </w:rPr>
              <w:t>the term “Project Manager” refers to the officer, body or institution appointed under Section 57 of the Public Procurement Act of 2008 as Contract Manager;</w:t>
            </w:r>
          </w:p>
          <w:p w14:paraId="3AC2D42A" w14:textId="77777777" w:rsidR="001E61C1" w:rsidRDefault="001E61C1">
            <w:pPr>
              <w:pStyle w:val="S1-aText"/>
              <w:rPr>
                <w:sz w:val="24"/>
                <w:szCs w:val="24"/>
              </w:rPr>
            </w:pPr>
            <w:r>
              <w:rPr>
                <w:sz w:val="24"/>
                <w:szCs w:val="24"/>
              </w:rPr>
              <w:t>“Government” refers to the Government of the Republic of Zambia, any Procuring Entity or the relevant approvals authority as defined in the Public Procurement Act of 2008; and</w:t>
            </w:r>
          </w:p>
          <w:p w14:paraId="5F522174" w14:textId="77777777" w:rsidR="001E61C1" w:rsidRDefault="001E61C1">
            <w:pPr>
              <w:pStyle w:val="S1-aText"/>
              <w:rPr>
                <w:szCs w:val="24"/>
              </w:rPr>
            </w:pPr>
            <w:r>
              <w:rPr>
                <w:sz w:val="24"/>
                <w:szCs w:val="24"/>
              </w:rPr>
              <w:t>“ZPPA” refers to the Zambia Public Procurement Authority</w:t>
            </w:r>
            <w:r>
              <w:rPr>
                <w:szCs w:val="24"/>
              </w:rPr>
              <w:t>.</w:t>
            </w:r>
          </w:p>
          <w:p w14:paraId="6CDA42F1" w14:textId="77777777" w:rsidR="001E61C1" w:rsidRDefault="001E61C1">
            <w:pPr>
              <w:pStyle w:val="S1-aText"/>
              <w:rPr>
                <w:szCs w:val="24"/>
              </w:rPr>
            </w:pPr>
            <w:r>
              <w:rPr>
                <w:b/>
                <w:bCs/>
                <w:highlight w:val="yellow"/>
              </w:rPr>
              <w:t>“ESMP</w:t>
            </w:r>
            <w:r>
              <w:rPr>
                <w:highlight w:val="yellow"/>
              </w:rPr>
              <w:t>” means Environmental and Social Management Plan</w:t>
            </w:r>
          </w:p>
          <w:p w14:paraId="0C4715A9" w14:textId="77777777" w:rsidR="001E61C1" w:rsidRDefault="001E61C1">
            <w:pPr>
              <w:pStyle w:val="S1-aText"/>
              <w:rPr>
                <w:szCs w:val="24"/>
              </w:rPr>
            </w:pPr>
            <w:r>
              <w:rPr>
                <w:highlight w:val="yellow"/>
              </w:rPr>
              <w:t>“</w:t>
            </w:r>
            <w:r>
              <w:rPr>
                <w:b/>
                <w:bCs/>
                <w:highlight w:val="yellow"/>
              </w:rPr>
              <w:t>ES</w:t>
            </w:r>
            <w:r>
              <w:rPr>
                <w:highlight w:val="yellow"/>
              </w:rPr>
              <w:t>” means environmental and social (including On Site Environmental Management, Sexual Exploitation and Abuse (SEA), and Sexual Harassment (SH)</w:t>
            </w:r>
          </w:p>
          <w:p w14:paraId="1E169C7C" w14:textId="77777777" w:rsidR="001E61C1" w:rsidRDefault="001E61C1">
            <w:pPr>
              <w:pStyle w:val="S1-aText"/>
              <w:rPr>
                <w:szCs w:val="24"/>
              </w:rPr>
            </w:pPr>
            <w:r>
              <w:rPr>
                <w:highlight w:val="yellow"/>
              </w:rPr>
              <w:t>“</w:t>
            </w:r>
            <w:r>
              <w:rPr>
                <w:b/>
                <w:bCs/>
                <w:highlight w:val="yellow"/>
              </w:rPr>
              <w:t>Sexual Harassment” “(SH)”</w:t>
            </w:r>
            <w:r>
              <w:rPr>
                <w:highlight w:val="yellow"/>
              </w:rPr>
              <w:t xml:space="preserve"> is defined as unwelcome sexual advances, requests for sexual favors, and other verbal or physical conduct of a sexual nature by the Contractor’s Personnel with other Contractor’s or Employer’s Personnel;</w:t>
            </w:r>
          </w:p>
          <w:p w14:paraId="647DFB57" w14:textId="77777777" w:rsidR="001E61C1" w:rsidRDefault="001E61C1">
            <w:pPr>
              <w:pStyle w:val="S1-aText"/>
              <w:rPr>
                <w:szCs w:val="24"/>
              </w:rPr>
            </w:pPr>
            <w:r>
              <w:rPr>
                <w:highlight w:val="yellow"/>
              </w:rPr>
              <w:t>“</w:t>
            </w:r>
            <w:r>
              <w:rPr>
                <w:b/>
                <w:bCs/>
                <w:highlight w:val="yellow"/>
              </w:rPr>
              <w:t>Sexual Exploitation and Abuse” “(SEA)”</w:t>
            </w:r>
            <w:r>
              <w:rPr>
                <w:highlight w:val="yellow"/>
              </w:rPr>
              <w:t xml:space="preserve"> means the following: </w:t>
            </w:r>
          </w:p>
          <w:p w14:paraId="50201E95" w14:textId="77777777" w:rsidR="001E61C1" w:rsidRDefault="001E61C1">
            <w:pPr>
              <w:spacing w:after="91" w:line="230" w:lineRule="auto"/>
              <w:ind w:left="1192" w:right="29"/>
              <w:rPr>
                <w:highlight w:val="yellow"/>
              </w:rPr>
            </w:pPr>
            <w:r>
              <w:rPr>
                <w:highlight w:val="yellow"/>
              </w:rPr>
              <w:t>“</w:t>
            </w:r>
            <w:r>
              <w:rPr>
                <w:b/>
                <w:bCs/>
                <w:highlight w:val="yellow"/>
              </w:rPr>
              <w:t>Sexual Exploitation</w:t>
            </w:r>
            <w:r>
              <w:rPr>
                <w:highlight w:val="yellow"/>
              </w:rPr>
              <w:t>” is defined as any actual or attempted abuse of position of vulnerability, differential power or trust, for sexual purposes, including, but not limited to, profiting monetarily, socially or politically from the sexual exploitation of another;</w:t>
            </w:r>
          </w:p>
          <w:p w14:paraId="7B421C22" w14:textId="77777777" w:rsidR="001E61C1" w:rsidRDefault="001E61C1">
            <w:pPr>
              <w:spacing w:after="91" w:line="230" w:lineRule="auto"/>
              <w:ind w:left="1192" w:right="29"/>
              <w:rPr>
                <w:highlight w:val="yellow"/>
              </w:rPr>
            </w:pPr>
            <w:r>
              <w:rPr>
                <w:highlight w:val="yellow"/>
              </w:rPr>
              <w:t xml:space="preserve"> “</w:t>
            </w:r>
            <w:r>
              <w:rPr>
                <w:b/>
                <w:bCs/>
                <w:highlight w:val="yellow"/>
              </w:rPr>
              <w:t>Sexual Abuse</w:t>
            </w:r>
            <w:r>
              <w:rPr>
                <w:highlight w:val="yellow"/>
              </w:rPr>
              <w:t>” is defined as the actual or threatened physical intrusion of a sexual nature,</w:t>
            </w:r>
            <w:r>
              <w:t xml:space="preserve"> </w:t>
            </w:r>
            <w:r>
              <w:rPr>
                <w:highlight w:val="yellow"/>
              </w:rPr>
              <w:t>whether by force or under unequal or coercive conditions;</w:t>
            </w:r>
          </w:p>
          <w:p w14:paraId="323E34AC" w14:textId="77777777" w:rsidR="001E61C1" w:rsidRDefault="001E61C1"/>
        </w:tc>
      </w:tr>
      <w:tr w:rsidR="001E61C1" w14:paraId="61995E9A" w14:textId="77777777" w:rsidTr="001E61C1">
        <w:trPr>
          <w:jc w:val="center"/>
        </w:trPr>
        <w:tc>
          <w:tcPr>
            <w:tcW w:w="2430" w:type="dxa"/>
            <w:hideMark/>
          </w:tcPr>
          <w:p w14:paraId="5AFA656A" w14:textId="77777777" w:rsidR="001E61C1" w:rsidRDefault="001E61C1">
            <w:pPr>
              <w:pStyle w:val="S1-Header2"/>
            </w:pPr>
            <w:bookmarkStart w:id="25" w:name="_Toc438530847"/>
            <w:bookmarkStart w:id="26" w:name="_Toc438532555"/>
            <w:bookmarkStart w:id="27" w:name="_Toc438733965"/>
            <w:bookmarkStart w:id="28" w:name="_Toc168299616"/>
            <w:bookmarkStart w:id="29" w:name="_Toc438438821"/>
            <w:bookmarkStart w:id="30" w:name="_Toc139863104"/>
            <w:bookmarkStart w:id="31" w:name="_Toc97371003"/>
            <w:bookmarkStart w:id="32" w:name="_Toc438907006"/>
            <w:bookmarkStart w:id="33" w:name="_Toc438532556"/>
            <w:bookmarkStart w:id="34" w:name="_Toc438907205"/>
            <w:bookmarkEnd w:id="25"/>
            <w:bookmarkEnd w:id="26"/>
            <w:r>
              <w:lastRenderedPageBreak/>
              <w:t>Source of Funds</w:t>
            </w:r>
            <w:bookmarkEnd w:id="27"/>
            <w:bookmarkEnd w:id="28"/>
            <w:bookmarkEnd w:id="29"/>
            <w:bookmarkEnd w:id="30"/>
            <w:bookmarkEnd w:id="31"/>
            <w:bookmarkEnd w:id="32"/>
            <w:bookmarkEnd w:id="33"/>
            <w:bookmarkEnd w:id="34"/>
          </w:p>
        </w:tc>
        <w:tc>
          <w:tcPr>
            <w:tcW w:w="7020" w:type="dxa"/>
            <w:hideMark/>
          </w:tcPr>
          <w:p w14:paraId="53118147" w14:textId="77777777" w:rsidR="001E61C1" w:rsidRDefault="001E61C1">
            <w:pPr>
              <w:pStyle w:val="StyleHeader2-SubClausesAfter6pt"/>
            </w:pPr>
            <w:r>
              <w:t xml:space="preserve">The Procuring Entity </w:t>
            </w:r>
            <w:r>
              <w:rPr>
                <w:b/>
              </w:rPr>
              <w:t>indicated in the BDS</w:t>
            </w:r>
            <w:r>
              <w:t xml:space="preserve"> has applied for or received financing (hereinafter called “funds”) toward the cost of the project or programme </w:t>
            </w:r>
            <w:r>
              <w:rPr>
                <w:b/>
              </w:rPr>
              <w:t>named in the BDS</w:t>
            </w:r>
            <w:r>
              <w:t>. The Employer intends to apply a portion of the funds to eligible payments under the contract(s) for which this Bidding Document is issued.</w:t>
            </w:r>
          </w:p>
        </w:tc>
      </w:tr>
      <w:tr w:rsidR="001E61C1" w14:paraId="074D2B84" w14:textId="77777777" w:rsidTr="001E61C1">
        <w:trPr>
          <w:jc w:val="center"/>
        </w:trPr>
        <w:tc>
          <w:tcPr>
            <w:tcW w:w="2430" w:type="dxa"/>
          </w:tcPr>
          <w:p w14:paraId="53CF23AB" w14:textId="77777777" w:rsidR="001E61C1" w:rsidRDefault="001E61C1">
            <w:pPr>
              <w:spacing w:before="180" w:after="180"/>
            </w:pPr>
            <w:bookmarkStart w:id="35" w:name="_Toc438532557"/>
            <w:bookmarkEnd w:id="35"/>
          </w:p>
        </w:tc>
        <w:tc>
          <w:tcPr>
            <w:tcW w:w="7020" w:type="dxa"/>
            <w:hideMark/>
          </w:tcPr>
          <w:p w14:paraId="4C983C46" w14:textId="77777777" w:rsidR="001E61C1" w:rsidRDefault="001E61C1">
            <w:pPr>
              <w:pStyle w:val="StyleHeader2-SubClausesAfter6pt"/>
              <w:rPr>
                <w:i/>
                <w:iCs/>
              </w:rPr>
            </w:pPr>
            <w:r>
              <w:t xml:space="preserve">Payments by the Employer will be made only at the request of the Project Manager </w:t>
            </w:r>
          </w:p>
        </w:tc>
      </w:tr>
      <w:tr w:rsidR="001E61C1" w14:paraId="79643EE9" w14:textId="77777777" w:rsidTr="001E61C1">
        <w:trPr>
          <w:jc w:val="center"/>
        </w:trPr>
        <w:tc>
          <w:tcPr>
            <w:tcW w:w="2430" w:type="dxa"/>
            <w:hideMark/>
          </w:tcPr>
          <w:p w14:paraId="368B1183" w14:textId="77777777" w:rsidR="001E61C1" w:rsidRDefault="001E61C1">
            <w:pPr>
              <w:pStyle w:val="S1-Header2"/>
            </w:pPr>
            <w:bookmarkStart w:id="36" w:name="_Toc438532558"/>
            <w:bookmarkStart w:id="37" w:name="_Toc438002631"/>
            <w:bookmarkEnd w:id="36"/>
            <w:r>
              <w:rPr>
                <w:b w:val="0"/>
              </w:rPr>
              <w:br w:type="page"/>
            </w:r>
            <w:bookmarkStart w:id="38" w:name="_Toc168299617"/>
            <w:bookmarkEnd w:id="37"/>
            <w:r>
              <w:t>Fraud and Corruption</w:t>
            </w:r>
            <w:bookmarkEnd w:id="38"/>
            <w:r>
              <w:t xml:space="preserve"> </w:t>
            </w:r>
          </w:p>
        </w:tc>
        <w:tc>
          <w:tcPr>
            <w:tcW w:w="7020" w:type="dxa"/>
            <w:hideMark/>
          </w:tcPr>
          <w:p w14:paraId="102BAF07" w14:textId="77777777" w:rsidR="001E61C1" w:rsidRDefault="001E61C1">
            <w:pPr>
              <w:pStyle w:val="StyleHeader2-SubClausesAfter6pt"/>
              <w:ind w:right="117"/>
            </w:pPr>
            <w:r>
              <w:t>It is the Government’s policy to require that Employers (including beneficiaries of the funds), as well as bidders, suppliers, and contractors and their agents (whether declared or not), personnel, subcontractors, sub-consultants, service providers and suppliers, under Government-financed contracts, observe the highest standard of ethics during the procurement and execution of such contracts.</w:t>
            </w:r>
            <w:r>
              <w:rPr>
                <w:rStyle w:val="FootnoteReference"/>
              </w:rPr>
              <w:footnoteReference w:id="1"/>
            </w:r>
            <w:r>
              <w:t xml:space="preserve"> In pursuance of this policy, the Government:</w:t>
            </w:r>
          </w:p>
          <w:p w14:paraId="76E64A40" w14:textId="77777777" w:rsidR="001E61C1" w:rsidRDefault="001E61C1">
            <w:pPr>
              <w:tabs>
                <w:tab w:val="left" w:pos="1080"/>
              </w:tabs>
              <w:spacing w:after="200"/>
              <w:ind w:left="1080" w:right="117" w:hanging="540"/>
              <w:jc w:val="both"/>
            </w:pPr>
            <w:r>
              <w:t>(a)</w:t>
            </w:r>
            <w:r>
              <w:tab/>
              <w:t>defines, for the purposes of this provision, the terms set forth below as follows:</w:t>
            </w:r>
          </w:p>
          <w:p w14:paraId="7BBB679E" w14:textId="77777777" w:rsidR="001E61C1" w:rsidRDefault="001E61C1">
            <w:pPr>
              <w:tabs>
                <w:tab w:val="left" w:pos="1620"/>
              </w:tabs>
              <w:spacing w:after="200"/>
              <w:ind w:left="1620" w:right="117" w:hanging="540"/>
              <w:jc w:val="both"/>
            </w:pPr>
            <w:r>
              <w:t>(i)</w:t>
            </w:r>
            <w:r>
              <w:tab/>
              <w:t>“corrupt practice” is the offering, giving, receiving or soliciting, directly or indirectly, of anything of value to influence improperly the actions of another party</w:t>
            </w:r>
            <w:r>
              <w:rPr>
                <w:rStyle w:val="FootnoteReference"/>
              </w:rPr>
              <w:footnoteReference w:id="2"/>
            </w:r>
            <w:r>
              <w:t>;</w:t>
            </w:r>
          </w:p>
          <w:p w14:paraId="5F8307AA" w14:textId="77777777" w:rsidR="001E61C1" w:rsidRDefault="001E61C1">
            <w:pPr>
              <w:tabs>
                <w:tab w:val="left" w:pos="1620"/>
              </w:tabs>
              <w:spacing w:after="200"/>
              <w:ind w:left="1620" w:right="117" w:hanging="540"/>
              <w:jc w:val="both"/>
            </w:pPr>
            <w:r>
              <w:t xml:space="preserve">(ii) </w:t>
            </w:r>
            <w:r>
              <w:tab/>
              <w:t>“fraudulent practice” is any act or omission, including a misrepresentation, that knowingly or recklessly misleads, or attempts to mislead, a party to obtain a financial or other benefit or to avoid an obligation</w:t>
            </w:r>
            <w:r>
              <w:rPr>
                <w:rStyle w:val="FootnoteReference"/>
              </w:rPr>
              <w:footnoteReference w:id="3"/>
            </w:r>
            <w:r>
              <w:t>;</w:t>
            </w:r>
          </w:p>
          <w:p w14:paraId="40C9FAEC" w14:textId="77777777" w:rsidR="001E61C1" w:rsidRDefault="001E61C1">
            <w:pPr>
              <w:tabs>
                <w:tab w:val="left" w:pos="1620"/>
              </w:tabs>
              <w:spacing w:after="200"/>
              <w:ind w:left="1620" w:right="117" w:hanging="540"/>
              <w:jc w:val="both"/>
            </w:pPr>
            <w:r>
              <w:t>(iii)</w:t>
            </w:r>
            <w:r>
              <w:tab/>
              <w:t>“collusive practice” is an arrangement between two or more parties</w:t>
            </w:r>
            <w:r>
              <w:rPr>
                <w:rStyle w:val="FootnoteReference"/>
              </w:rPr>
              <w:footnoteReference w:id="4"/>
            </w:r>
            <w:r>
              <w:t xml:space="preserve"> designed to achieve an improper purpose, including to influence improperly the actions of another party;</w:t>
            </w:r>
          </w:p>
          <w:p w14:paraId="1FABF45F" w14:textId="77777777" w:rsidR="001E61C1" w:rsidRDefault="001E61C1">
            <w:pPr>
              <w:tabs>
                <w:tab w:val="left" w:pos="1620"/>
              </w:tabs>
              <w:spacing w:after="200"/>
              <w:ind w:left="1620" w:right="117" w:hanging="540"/>
              <w:jc w:val="both"/>
            </w:pPr>
            <w:r>
              <w:t>(iv)</w:t>
            </w:r>
            <w:r>
              <w:tab/>
              <w:t xml:space="preserve">“coercive practice” is impairing or harming, or threatening to impair or harm, directly or indirectly, </w:t>
            </w:r>
            <w:r>
              <w:lastRenderedPageBreak/>
              <w:t>any party or the property of the party to influence improperly the actions of a party</w:t>
            </w:r>
            <w:r>
              <w:rPr>
                <w:rStyle w:val="FootnoteReference"/>
              </w:rPr>
              <w:footnoteReference w:id="5"/>
            </w:r>
            <w:r>
              <w:t>;</w:t>
            </w:r>
          </w:p>
          <w:p w14:paraId="22CAA2AD" w14:textId="77777777" w:rsidR="001E61C1" w:rsidRDefault="001E61C1">
            <w:pPr>
              <w:tabs>
                <w:tab w:val="left" w:pos="1620"/>
              </w:tabs>
              <w:spacing w:after="200"/>
              <w:ind w:left="1620" w:right="117" w:hanging="540"/>
              <w:jc w:val="both"/>
            </w:pPr>
            <w:r>
              <w:t>(v)</w:t>
            </w:r>
            <w:r>
              <w:tab/>
              <w:t>"obstructive practice" is</w:t>
            </w:r>
          </w:p>
          <w:p w14:paraId="52CF893C" w14:textId="77777777" w:rsidR="001E61C1" w:rsidRDefault="001E61C1">
            <w:pPr>
              <w:spacing w:after="200"/>
              <w:ind w:left="2160" w:right="117" w:hanging="540"/>
              <w:jc w:val="both"/>
            </w:pPr>
            <w:r>
              <w:t>(aa)</w:t>
            </w:r>
            <w:r>
              <w:tab/>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ED09A16" w14:textId="77777777" w:rsidR="001E61C1" w:rsidRDefault="001E61C1">
            <w:pPr>
              <w:tabs>
                <w:tab w:val="left" w:pos="540"/>
              </w:tabs>
              <w:spacing w:after="200"/>
              <w:ind w:left="2160" w:right="117" w:hanging="540"/>
              <w:jc w:val="both"/>
            </w:pPr>
            <w:r>
              <w:t>(bb)</w:t>
            </w:r>
            <w:r>
              <w:tab/>
              <w:t>acts intended to materially impede the exercise of the Government’s inspection and audit rights provided for under sub-clause 3.1 (e) below.</w:t>
            </w:r>
          </w:p>
          <w:p w14:paraId="23B42F49" w14:textId="77777777" w:rsidR="001E61C1" w:rsidRDefault="001E61C1">
            <w:pPr>
              <w:tabs>
                <w:tab w:val="left" w:pos="1080"/>
              </w:tabs>
              <w:spacing w:after="200"/>
              <w:ind w:left="1080" w:right="117" w:hanging="540"/>
              <w:jc w:val="both"/>
            </w:pPr>
            <w:r>
              <w:t>(b)</w:t>
            </w:r>
            <w:r>
              <w:tab/>
              <w:t>will reject a proposal for award if it determines that the bidder recommended for award has, directly or through an agent, engaged in corrupt, fraudulent, collusive, coercive or obstructive practices in competing for the contract in question;</w:t>
            </w:r>
          </w:p>
          <w:p w14:paraId="5286CF92" w14:textId="77777777" w:rsidR="001E61C1" w:rsidRDefault="001E61C1">
            <w:pPr>
              <w:tabs>
                <w:tab w:val="left" w:pos="1080"/>
              </w:tabs>
              <w:spacing w:after="200"/>
              <w:ind w:left="1080" w:right="117" w:hanging="540"/>
              <w:jc w:val="both"/>
            </w:pPr>
            <w:r>
              <w:t>(c)</w:t>
            </w:r>
            <w:r>
              <w:tab/>
              <w:t>will cancel the funding allocated to a contract if it determines at any time that representatives of the Employer - engaged in corrupt, fraudulent, collusive, or coercive practices during the procurement or the execution of that contract, without the Employer having taken timely and appropriate action satisfactory to the Government to remedy the situation; and</w:t>
            </w:r>
          </w:p>
          <w:p w14:paraId="18D5FBE4" w14:textId="77777777" w:rsidR="001E61C1" w:rsidRDefault="001E61C1">
            <w:pPr>
              <w:tabs>
                <w:tab w:val="left" w:pos="1080"/>
              </w:tabs>
              <w:spacing w:after="200"/>
              <w:ind w:left="1080" w:right="117" w:hanging="540"/>
              <w:jc w:val="both"/>
            </w:pPr>
            <w:r>
              <w:t>(d)</w:t>
            </w:r>
            <w:r>
              <w:tab/>
              <w:t xml:space="preserve">will sanction a firm or an individual, at any time, in accordance with prevailing sanctions procedures, including </w:t>
            </w:r>
            <w:r>
              <w:rPr>
                <w:lang w:val="en-GB"/>
              </w:rPr>
              <w:t xml:space="preserve">suspending or barring a bidder in accordance with Sections </w:t>
            </w:r>
            <w:r>
              <w:rPr>
                <w:i/>
                <w:iCs/>
                <w:lang w:val="en-GB"/>
              </w:rPr>
              <w:t xml:space="preserve">sixty-five, sixty-six </w:t>
            </w:r>
            <w:r>
              <w:rPr>
                <w:lang w:val="en-GB"/>
              </w:rPr>
              <w:t xml:space="preserve">and </w:t>
            </w:r>
            <w:r>
              <w:rPr>
                <w:i/>
                <w:iCs/>
                <w:lang w:val="en-GB"/>
              </w:rPr>
              <w:t>sixty-seven</w:t>
            </w:r>
            <w:r>
              <w:rPr>
                <w:lang w:val="en-GB"/>
              </w:rPr>
              <w:t xml:space="preserve"> of the Public Procurement Act of 2008 and regulations 162 to 167 of the Public Procurement Regulations of 2011</w:t>
            </w:r>
            <w:r>
              <w:t>: (i) to be awarded a Government-financed contract; and (ii) to be a nominated</w:t>
            </w:r>
            <w:r>
              <w:rPr>
                <w:rStyle w:val="FootnoteReference"/>
              </w:rPr>
              <w:footnoteReference w:customMarkFollows="1" w:id="6"/>
              <w:t>b</w:t>
            </w:r>
            <w:r>
              <w:t xml:space="preserve"> sub-contractor, consultant, manufacturer or </w:t>
            </w:r>
            <w:r>
              <w:lastRenderedPageBreak/>
              <w:t>supplier, or service provider of an otherwise eligible firm being awarded a Government-financed contract.</w:t>
            </w:r>
            <w:r>
              <w:rPr>
                <w:lang w:val="en-GB"/>
              </w:rPr>
              <w:t xml:space="preserve"> </w:t>
            </w:r>
            <w:r>
              <w:t xml:space="preserve">A bidder or supplier aggrieved by such a decision, may appeal in accordance with Section </w:t>
            </w:r>
            <w:r>
              <w:rPr>
                <w:i/>
              </w:rPr>
              <w:t>sixty-nine</w:t>
            </w:r>
            <w:r>
              <w:t xml:space="preserve"> of the Public Procurement Act of 2008.</w:t>
            </w:r>
          </w:p>
          <w:p w14:paraId="642D2A39" w14:textId="77777777" w:rsidR="001E61C1" w:rsidRDefault="001E61C1">
            <w:pPr>
              <w:pStyle w:val="StyleHeader2-SubClausesAfter6pt"/>
              <w:ind w:right="117"/>
              <w:rPr>
                <w:i/>
              </w:rPr>
            </w:pPr>
            <w:r>
              <w:t>In further pursuance of this policy, Bidders shall permit the Government to inspect any accounts and records and other documents relating to the Bid submission and contract performance, and to have them audited by auditors appointed by the Government.</w:t>
            </w:r>
          </w:p>
          <w:p w14:paraId="33B9C917" w14:textId="77777777" w:rsidR="001E61C1" w:rsidRDefault="001E61C1">
            <w:pPr>
              <w:pStyle w:val="StyleHeader2-SubClausesAfter6pt"/>
              <w:ind w:right="117"/>
              <w:rPr>
                <w:i/>
              </w:rPr>
            </w:pPr>
            <w:r>
              <w:t>Furthermore, bidders shall be aware of the provision stated in GCC Sub-Clauses 22.2 and 56.2 (h).</w:t>
            </w:r>
          </w:p>
        </w:tc>
      </w:tr>
      <w:tr w:rsidR="001E61C1" w14:paraId="51F8B387" w14:textId="77777777" w:rsidTr="001E61C1">
        <w:trPr>
          <w:jc w:val="center"/>
        </w:trPr>
        <w:tc>
          <w:tcPr>
            <w:tcW w:w="2430" w:type="dxa"/>
          </w:tcPr>
          <w:p w14:paraId="15CE5C65" w14:textId="77777777" w:rsidR="001E61C1" w:rsidRDefault="001E61C1">
            <w:pPr>
              <w:pStyle w:val="S1-Header2"/>
            </w:pPr>
            <w:bookmarkStart w:id="39" w:name="_Toc438907008"/>
            <w:bookmarkStart w:id="40" w:name="_Toc168299618"/>
            <w:bookmarkStart w:id="41" w:name="_Toc139863106"/>
            <w:bookmarkStart w:id="42" w:name="_Toc438733967"/>
            <w:bookmarkStart w:id="43" w:name="_Toc438532560"/>
            <w:bookmarkStart w:id="44" w:name="_Toc438907207"/>
            <w:bookmarkStart w:id="45" w:name="_Toc97371005"/>
            <w:bookmarkStart w:id="46" w:name="_Toc438438823"/>
            <w:r>
              <w:lastRenderedPageBreak/>
              <w:t>Eligible Bidders</w:t>
            </w:r>
            <w:bookmarkEnd w:id="39"/>
            <w:bookmarkEnd w:id="40"/>
            <w:bookmarkEnd w:id="41"/>
            <w:bookmarkEnd w:id="42"/>
            <w:bookmarkEnd w:id="43"/>
            <w:bookmarkEnd w:id="44"/>
            <w:bookmarkEnd w:id="45"/>
            <w:bookmarkEnd w:id="46"/>
          </w:p>
          <w:p w14:paraId="28BB49F6" w14:textId="77777777" w:rsidR="001E61C1" w:rsidRDefault="001E61C1">
            <w:pPr>
              <w:pStyle w:val="Header1-Clauses"/>
              <w:numPr>
                <w:ilvl w:val="0"/>
                <w:numId w:val="0"/>
              </w:numPr>
              <w:spacing w:after="120"/>
              <w:ind w:left="432" w:hanging="432"/>
              <w:rPr>
                <w:rFonts w:ascii="Times New Roman" w:hAnsi="Times New Roman"/>
                <w:sz w:val="24"/>
                <w:szCs w:val="24"/>
              </w:rPr>
            </w:pPr>
          </w:p>
          <w:p w14:paraId="34112FD8" w14:textId="77777777" w:rsidR="001E61C1" w:rsidRDefault="001E61C1">
            <w:pPr>
              <w:pStyle w:val="Header1-Clauses"/>
              <w:numPr>
                <w:ilvl w:val="0"/>
                <w:numId w:val="0"/>
              </w:numPr>
              <w:spacing w:after="120"/>
              <w:ind w:left="432" w:hanging="432"/>
              <w:rPr>
                <w:rFonts w:ascii="Times New Roman" w:hAnsi="Times New Roman"/>
                <w:b w:val="0"/>
                <w:bCs/>
                <w:sz w:val="24"/>
                <w:szCs w:val="24"/>
              </w:rPr>
            </w:pPr>
          </w:p>
        </w:tc>
        <w:tc>
          <w:tcPr>
            <w:tcW w:w="7020" w:type="dxa"/>
            <w:hideMark/>
          </w:tcPr>
          <w:p w14:paraId="12654445" w14:textId="77777777" w:rsidR="001E61C1" w:rsidRDefault="001E61C1">
            <w:pPr>
              <w:pStyle w:val="StyleHeader2-SubClausesAfter6pt"/>
            </w:pPr>
            <w:r>
              <w:t xml:space="preserve">A Bidder may be a </w:t>
            </w:r>
            <w:r>
              <w:rPr>
                <w:rStyle w:val="StyleHeader2-SubClausesItalicChar"/>
                <w:rFonts w:ascii="Times New Roman" w:hAnsi="Times New Roman"/>
                <w:i w:val="0"/>
                <w:iCs w:val="0"/>
              </w:rPr>
              <w:t>natural person</w:t>
            </w:r>
            <w:r>
              <w:t xml:space="preserve">, private entity, or government-owned entity—subject to ITB 4.6—or any combination of them in the form of a joint venture, under an existing agreement, or with the intent to constitute a legally-enforceable joint venture. Unless otherwise </w:t>
            </w:r>
            <w:r>
              <w:rPr>
                <w:b/>
              </w:rPr>
              <w:t>stated in the BDS</w:t>
            </w:r>
            <w:r>
              <w:t xml:space="preserve">, all partners shall be jointly and severally liable for the execution of the Contract in accordance with the Contract terms. </w:t>
            </w:r>
          </w:p>
        </w:tc>
      </w:tr>
      <w:tr w:rsidR="001E61C1" w14:paraId="70A47E81" w14:textId="77777777" w:rsidTr="001E61C1">
        <w:trPr>
          <w:jc w:val="center"/>
        </w:trPr>
        <w:tc>
          <w:tcPr>
            <w:tcW w:w="2430" w:type="dxa"/>
          </w:tcPr>
          <w:p w14:paraId="4D0C1F2E" w14:textId="77777777" w:rsidR="001E61C1" w:rsidRDefault="001E61C1">
            <w:pPr>
              <w:pStyle w:val="Header1-Clauses"/>
              <w:numPr>
                <w:ilvl w:val="0"/>
                <w:numId w:val="0"/>
              </w:numPr>
              <w:spacing w:after="120"/>
              <w:rPr>
                <w:rFonts w:ascii="Times New Roman" w:hAnsi="Times New Roman"/>
                <w:i/>
                <w:sz w:val="24"/>
                <w:szCs w:val="24"/>
              </w:rPr>
            </w:pPr>
          </w:p>
        </w:tc>
        <w:tc>
          <w:tcPr>
            <w:tcW w:w="7020" w:type="dxa"/>
            <w:hideMark/>
          </w:tcPr>
          <w:p w14:paraId="6514F915" w14:textId="77777777" w:rsidR="001E61C1" w:rsidRDefault="001E61C1">
            <w:pPr>
              <w:pStyle w:val="StyleHeader2-SubClausesItalic"/>
              <w:rPr>
                <w:rFonts w:cs="Times New Roman"/>
                <w:i w:val="0"/>
              </w:rPr>
            </w:pPr>
            <w:r>
              <w:rPr>
                <w:rFonts w:cs="Times New Roman"/>
                <w:i w:val="0"/>
              </w:rPr>
              <w:t>A Bidder, and all parties constituting the Bidder, shall have the nationality of an eligible country, in accordance with Section 5 (Eligible Countries). A Bidder shall be deemed to have the nationality of a country if the Bidder is a citizen or is constituted, or incorporated, and operates in conformity with the provisions of the laws of that country. This criterion shall also apply to the determination of the nationality of proposed subcontractors or suppliers for any part of the Contract including related services.</w:t>
            </w:r>
          </w:p>
        </w:tc>
      </w:tr>
      <w:tr w:rsidR="001E61C1" w14:paraId="69D53BCD" w14:textId="77777777" w:rsidTr="001E61C1">
        <w:trPr>
          <w:jc w:val="center"/>
        </w:trPr>
        <w:tc>
          <w:tcPr>
            <w:tcW w:w="2430" w:type="dxa"/>
          </w:tcPr>
          <w:p w14:paraId="71961FEF" w14:textId="77777777" w:rsidR="001E61C1" w:rsidRDefault="001E61C1">
            <w:pPr>
              <w:pStyle w:val="Header1-Clauses"/>
              <w:numPr>
                <w:ilvl w:val="0"/>
                <w:numId w:val="0"/>
              </w:numPr>
              <w:spacing w:after="120"/>
              <w:rPr>
                <w:rFonts w:ascii="Times New Roman" w:hAnsi="Times New Roman"/>
                <w:i/>
                <w:sz w:val="24"/>
                <w:szCs w:val="24"/>
              </w:rPr>
            </w:pPr>
          </w:p>
        </w:tc>
        <w:tc>
          <w:tcPr>
            <w:tcW w:w="7020" w:type="dxa"/>
            <w:hideMark/>
          </w:tcPr>
          <w:p w14:paraId="27540471" w14:textId="77777777" w:rsidR="001E61C1" w:rsidRDefault="001E61C1">
            <w:pPr>
              <w:pStyle w:val="StyleHeader2-SubClausesItalic"/>
              <w:rPr>
                <w:rFonts w:cs="Times New Roman"/>
                <w:i w:val="0"/>
              </w:rPr>
            </w:pPr>
            <w:r>
              <w:rPr>
                <w:rFonts w:cs="Times New Roman"/>
                <w:i w:val="0"/>
              </w:rPr>
              <w:t xml:space="preserve">A Bidder shall not have a conflict of interest.  All Bidders found to have a conflict of interest shall be disqualified.  A Bidder may be considered to have a conflict of interest with one or more parties in this bidding process, if : </w:t>
            </w:r>
          </w:p>
          <w:p w14:paraId="5D3B3D30" w14:textId="77777777" w:rsidR="001E61C1" w:rsidRDefault="001E61C1">
            <w:pPr>
              <w:pStyle w:val="P3Header1-Clauses"/>
            </w:pPr>
            <w:r>
              <w:t>they have a controlling partner in common; or</w:t>
            </w:r>
          </w:p>
          <w:p w14:paraId="44A747FC" w14:textId="77777777" w:rsidR="001E61C1" w:rsidRDefault="001E61C1">
            <w:pPr>
              <w:pStyle w:val="P3Header1-Clauses"/>
            </w:pPr>
            <w:r>
              <w:t>they receive or have received any direct or indirect subsidy from any of them; or</w:t>
            </w:r>
          </w:p>
          <w:p w14:paraId="60815773" w14:textId="77777777" w:rsidR="001E61C1" w:rsidRDefault="001E61C1">
            <w:pPr>
              <w:pStyle w:val="P3Header1-Clauses"/>
            </w:pPr>
            <w:r>
              <w:t>they have the same legal representative for purposes of this bid; or</w:t>
            </w:r>
          </w:p>
          <w:p w14:paraId="5D04CCDD" w14:textId="77777777" w:rsidR="001E61C1" w:rsidRDefault="001E61C1">
            <w:pPr>
              <w:pStyle w:val="P3Header1-Clauses"/>
            </w:pPr>
            <w:r>
              <w:lastRenderedPageBreak/>
              <w:t>they have a relationship with each other directly that puts them in a position to have access to information about or influence on the Bid of another Bidder, or influence the decisions of the Employer regarding this bidding process; or</w:t>
            </w:r>
          </w:p>
          <w:p w14:paraId="1C341E51" w14:textId="77777777" w:rsidR="001E61C1" w:rsidRDefault="001E61C1">
            <w:pPr>
              <w:pStyle w:val="P3Header1-Clauses"/>
            </w:pPr>
            <w:r>
              <w:t xml:space="preserve">a Bidder participates in more than one bid in this bidding process. Participation by a Bidder in more than one Bid will result in the disqualification of all Bids in which the party is involved.  However, this does not limit the inclusion of the same subcontractor in more than one bid; or </w:t>
            </w:r>
          </w:p>
          <w:p w14:paraId="167BCFB6" w14:textId="77777777" w:rsidR="001E61C1" w:rsidRDefault="001E61C1">
            <w:pPr>
              <w:pStyle w:val="P3Header1-Clauses"/>
            </w:pPr>
            <w:r>
              <w:t>a Bidder participated as a consultant in the preparation of the design or technical specifications of the contract that is  the subject of the Bid; or</w:t>
            </w:r>
          </w:p>
          <w:p w14:paraId="26DC3B22" w14:textId="77777777" w:rsidR="001E61C1" w:rsidRDefault="001E61C1">
            <w:pPr>
              <w:pStyle w:val="P3Header1-Clauses"/>
            </w:pPr>
            <w:r>
              <w:t>a Bidder has been hired (or is proposed to be hired) by the Employer as Engineer for the contract.</w:t>
            </w:r>
          </w:p>
        </w:tc>
      </w:tr>
      <w:tr w:rsidR="001E61C1" w14:paraId="14E91461" w14:textId="77777777" w:rsidTr="001E61C1">
        <w:trPr>
          <w:jc w:val="center"/>
        </w:trPr>
        <w:tc>
          <w:tcPr>
            <w:tcW w:w="2430" w:type="dxa"/>
          </w:tcPr>
          <w:p w14:paraId="34640702" w14:textId="77777777" w:rsidR="001E61C1" w:rsidRDefault="001E61C1">
            <w:pPr>
              <w:pStyle w:val="Header1-Clauses"/>
              <w:numPr>
                <w:ilvl w:val="0"/>
                <w:numId w:val="0"/>
              </w:numPr>
              <w:spacing w:after="120"/>
              <w:rPr>
                <w:rFonts w:ascii="Times New Roman" w:hAnsi="Times New Roman"/>
                <w:i/>
                <w:sz w:val="24"/>
                <w:szCs w:val="24"/>
              </w:rPr>
            </w:pPr>
          </w:p>
        </w:tc>
        <w:tc>
          <w:tcPr>
            <w:tcW w:w="7020" w:type="dxa"/>
            <w:hideMark/>
          </w:tcPr>
          <w:p w14:paraId="7C6DA1E7" w14:textId="77777777" w:rsidR="001E61C1" w:rsidRDefault="001E61C1">
            <w:pPr>
              <w:pStyle w:val="Header2-SubClauses"/>
              <w:rPr>
                <w:rFonts w:cs="Times New Roman"/>
              </w:rPr>
            </w:pPr>
            <w:r>
              <w:rPr>
                <w:bCs/>
              </w:rPr>
              <w:t>A Bidder that has been sanctioned by ZPPA in accordance with the above ITB 3.1 (d), shall be ineligible to be awarded a Government-financed contract, or benefit from a Government-financed contract, financially or otherwise, during such period of time as the ZPPA shall determine</w:t>
            </w:r>
            <w:r>
              <w:rPr>
                <w:rFonts w:cs="Times New Roman"/>
              </w:rPr>
              <w:t xml:space="preserve"> </w:t>
            </w:r>
          </w:p>
        </w:tc>
      </w:tr>
      <w:tr w:rsidR="001E61C1" w14:paraId="6FEA32D8" w14:textId="77777777" w:rsidTr="001E61C1">
        <w:trPr>
          <w:jc w:val="center"/>
        </w:trPr>
        <w:tc>
          <w:tcPr>
            <w:tcW w:w="2430" w:type="dxa"/>
          </w:tcPr>
          <w:p w14:paraId="4CBF91A6" w14:textId="77777777" w:rsidR="001E61C1" w:rsidRDefault="001E61C1">
            <w:pPr>
              <w:pStyle w:val="Header1-Clauses"/>
              <w:numPr>
                <w:ilvl w:val="0"/>
                <w:numId w:val="0"/>
              </w:numPr>
              <w:spacing w:after="120"/>
              <w:rPr>
                <w:rFonts w:ascii="Times New Roman" w:hAnsi="Times New Roman"/>
                <w:i/>
                <w:sz w:val="24"/>
                <w:szCs w:val="24"/>
              </w:rPr>
            </w:pPr>
          </w:p>
        </w:tc>
        <w:tc>
          <w:tcPr>
            <w:tcW w:w="7020" w:type="dxa"/>
            <w:hideMark/>
          </w:tcPr>
          <w:p w14:paraId="6C4360EC" w14:textId="77777777" w:rsidR="001E61C1" w:rsidRDefault="001E61C1">
            <w:pPr>
              <w:pStyle w:val="Header2-SubClauses"/>
              <w:spacing w:after="240"/>
              <w:rPr>
                <w:bCs/>
              </w:rPr>
            </w:pPr>
            <w:r>
              <w:t>A statutory corporation or body or company in which Government has a majority or controlling interest shall be eligible only if they meet the provisions of Section 34 of the Public Procurement Act of 2008.</w:t>
            </w:r>
            <w:r>
              <w:rPr>
                <w:bCs/>
              </w:rPr>
              <w:t xml:space="preserve"> </w:t>
            </w:r>
            <w:r>
              <w:t>To establish eligibility, the government-owned enterprise or institution should provide all relevant documents (including its charter) sufficient to demonstrate that it meets the provisions of Section 34(2) of the Public Procurement Act of 2008.</w:t>
            </w:r>
          </w:p>
        </w:tc>
      </w:tr>
      <w:tr w:rsidR="001E61C1" w14:paraId="591EDD0A" w14:textId="77777777" w:rsidTr="001E61C1">
        <w:trPr>
          <w:jc w:val="center"/>
        </w:trPr>
        <w:tc>
          <w:tcPr>
            <w:tcW w:w="2430" w:type="dxa"/>
          </w:tcPr>
          <w:p w14:paraId="06AD8514" w14:textId="77777777" w:rsidR="001E61C1" w:rsidRDefault="001E61C1">
            <w:pPr>
              <w:pStyle w:val="Header1-Clauses"/>
              <w:numPr>
                <w:ilvl w:val="0"/>
                <w:numId w:val="0"/>
              </w:numPr>
              <w:spacing w:after="120"/>
              <w:rPr>
                <w:rFonts w:ascii="Times New Roman" w:hAnsi="Times New Roman"/>
                <w:i/>
                <w:sz w:val="24"/>
                <w:szCs w:val="24"/>
              </w:rPr>
            </w:pPr>
          </w:p>
        </w:tc>
        <w:tc>
          <w:tcPr>
            <w:tcW w:w="7020" w:type="dxa"/>
            <w:hideMark/>
          </w:tcPr>
          <w:p w14:paraId="49D70670" w14:textId="77777777" w:rsidR="001E61C1" w:rsidRDefault="001E61C1">
            <w:pPr>
              <w:pStyle w:val="Header2-SubClauses"/>
              <w:spacing w:after="240"/>
              <w:rPr>
                <w:rFonts w:cs="Times New Roman"/>
              </w:rPr>
            </w:pPr>
            <w:r>
              <w:rPr>
                <w:rFonts w:cs="Times New Roman"/>
              </w:rPr>
              <w:t xml:space="preserve">Bidders shall provide such evidence of their continued eligibility satisfactory to the </w:t>
            </w:r>
            <w:r>
              <w:rPr>
                <w:rStyle w:val="StyleHeader2-SubClausesItalicChar"/>
                <w:rFonts w:ascii="Times New Roman" w:hAnsi="Times New Roman" w:cs="Times New Roman"/>
                <w:i w:val="0"/>
              </w:rPr>
              <w:t>Employer</w:t>
            </w:r>
            <w:r>
              <w:rPr>
                <w:rFonts w:cs="Times New Roman"/>
              </w:rPr>
              <w:t xml:space="preserve">, as the </w:t>
            </w:r>
            <w:r>
              <w:rPr>
                <w:rStyle w:val="StyleHeader2-SubClausesItalicChar"/>
                <w:rFonts w:ascii="Times New Roman" w:hAnsi="Times New Roman" w:cs="Times New Roman"/>
                <w:i w:val="0"/>
              </w:rPr>
              <w:t>Employer</w:t>
            </w:r>
            <w:r>
              <w:rPr>
                <w:rFonts w:cs="Times New Roman"/>
              </w:rPr>
              <w:t xml:space="preserve"> shall reasonably request.</w:t>
            </w:r>
          </w:p>
        </w:tc>
      </w:tr>
      <w:tr w:rsidR="001E61C1" w14:paraId="00BE181A" w14:textId="77777777" w:rsidTr="001E61C1">
        <w:trPr>
          <w:jc w:val="center"/>
        </w:trPr>
        <w:tc>
          <w:tcPr>
            <w:tcW w:w="2430" w:type="dxa"/>
          </w:tcPr>
          <w:p w14:paraId="1012A71F" w14:textId="77777777" w:rsidR="001E61C1" w:rsidRDefault="001E61C1">
            <w:pPr>
              <w:pStyle w:val="Header1-Clauses"/>
              <w:numPr>
                <w:ilvl w:val="0"/>
                <w:numId w:val="0"/>
              </w:numPr>
              <w:spacing w:after="120"/>
              <w:rPr>
                <w:rFonts w:ascii="Times New Roman" w:hAnsi="Times New Roman"/>
                <w:i/>
                <w:sz w:val="24"/>
                <w:szCs w:val="24"/>
              </w:rPr>
            </w:pPr>
          </w:p>
        </w:tc>
        <w:tc>
          <w:tcPr>
            <w:tcW w:w="7020" w:type="dxa"/>
            <w:hideMark/>
          </w:tcPr>
          <w:p w14:paraId="36A2059D" w14:textId="77777777" w:rsidR="001E61C1" w:rsidRDefault="001E61C1">
            <w:pPr>
              <w:pStyle w:val="Header2-SubClauses"/>
              <w:spacing w:after="240"/>
              <w:rPr>
                <w:rFonts w:cs="Times New Roman"/>
              </w:rPr>
            </w:pPr>
            <w:r>
              <w:rPr>
                <w:rFonts w:cs="Times New Roman"/>
              </w:rPr>
              <w:t>In case a prequalification process has been conducted prior to the bidding process, this bidding is open only to prequalified Bidders.</w:t>
            </w:r>
          </w:p>
        </w:tc>
      </w:tr>
      <w:tr w:rsidR="001E61C1" w14:paraId="561DC7D8" w14:textId="77777777" w:rsidTr="001E61C1">
        <w:trPr>
          <w:jc w:val="center"/>
        </w:trPr>
        <w:tc>
          <w:tcPr>
            <w:tcW w:w="2430" w:type="dxa"/>
          </w:tcPr>
          <w:p w14:paraId="17AF5C8A" w14:textId="77777777" w:rsidR="001E61C1" w:rsidRDefault="001E61C1">
            <w:pPr>
              <w:pStyle w:val="Header1-Clauses"/>
              <w:numPr>
                <w:ilvl w:val="0"/>
                <w:numId w:val="0"/>
              </w:numPr>
              <w:spacing w:after="120"/>
              <w:rPr>
                <w:rFonts w:ascii="Times New Roman" w:hAnsi="Times New Roman"/>
                <w:i/>
                <w:sz w:val="24"/>
                <w:szCs w:val="24"/>
              </w:rPr>
            </w:pPr>
          </w:p>
        </w:tc>
        <w:tc>
          <w:tcPr>
            <w:tcW w:w="7020" w:type="dxa"/>
            <w:hideMark/>
          </w:tcPr>
          <w:p w14:paraId="3D7DCB5D" w14:textId="77777777" w:rsidR="001E61C1" w:rsidRDefault="001E61C1">
            <w:pPr>
              <w:pStyle w:val="Header2-SubClauses"/>
              <w:tabs>
                <w:tab w:val="clear" w:pos="504"/>
                <w:tab w:val="left" w:pos="720"/>
              </w:tabs>
              <w:spacing w:after="240"/>
              <w:ind w:left="612" w:hanging="630"/>
              <w:rPr>
                <w:rFonts w:cs="Times New Roman"/>
              </w:rPr>
            </w:pPr>
            <w:r>
              <w:rPr>
                <w:rFonts w:cs="Times New Roman"/>
              </w:rPr>
              <w:t xml:space="preserve">Firms shall be excluded if:  </w:t>
            </w:r>
          </w:p>
          <w:p w14:paraId="1DEF7ABA" w14:textId="77777777" w:rsidR="001E61C1" w:rsidRDefault="001E61C1">
            <w:pPr>
              <w:pStyle w:val="P3Header1-Clauses"/>
              <w:spacing w:after="240"/>
              <w:ind w:left="1152" w:hanging="540"/>
              <w:rPr>
                <w:bCs/>
                <w:iCs/>
                <w:szCs w:val="24"/>
              </w:rPr>
            </w:pPr>
            <w:r>
              <w:rPr>
                <w:bCs/>
                <w:iCs/>
                <w:szCs w:val="24"/>
              </w:rPr>
              <w:t xml:space="preserve">as a matter of law or official regulation, the Government prohibits commercial relations with that country, provided that Cooperating Partners involved are satisfied that such exclusion does not preclude effective competition for the supply of goods or related services required; or </w:t>
            </w:r>
          </w:p>
          <w:p w14:paraId="0743FBC1" w14:textId="77777777" w:rsidR="001E61C1" w:rsidRDefault="001E61C1">
            <w:pPr>
              <w:pStyle w:val="P3Header1-Clauses"/>
              <w:spacing w:after="240"/>
              <w:ind w:left="1152" w:hanging="540"/>
              <w:rPr>
                <w:szCs w:val="24"/>
              </w:rPr>
            </w:pPr>
            <w:r>
              <w:rPr>
                <w:szCs w:val="24"/>
              </w:rPr>
              <w:lastRenderedPageBreak/>
              <w:t>by an act of compliance with a decision of the United Nations Security Council taken under Chapter VII of the Charter of the United Nations, Government prohibits any import of goods or contracting of works or services  from that country or any payments to persons or entities in that country.</w:t>
            </w:r>
          </w:p>
        </w:tc>
      </w:tr>
      <w:tr w:rsidR="001E61C1" w14:paraId="7FC90A4C" w14:textId="77777777" w:rsidTr="001E61C1">
        <w:trPr>
          <w:cantSplit/>
          <w:jc w:val="center"/>
        </w:trPr>
        <w:tc>
          <w:tcPr>
            <w:tcW w:w="2430" w:type="dxa"/>
            <w:hideMark/>
          </w:tcPr>
          <w:p w14:paraId="4F88942A" w14:textId="77777777" w:rsidR="001E61C1" w:rsidRDefault="001E61C1">
            <w:pPr>
              <w:pStyle w:val="S1-Header2"/>
              <w:rPr>
                <w:iCs/>
              </w:rPr>
            </w:pPr>
            <w:bookmarkStart w:id="47" w:name="_Toc438532561"/>
            <w:bookmarkStart w:id="48" w:name="_Toc438532565"/>
            <w:bookmarkStart w:id="49" w:name="_Toc438532564"/>
            <w:bookmarkStart w:id="50" w:name="_Toc438532563"/>
            <w:bookmarkStart w:id="51" w:name="_Toc438532567"/>
            <w:bookmarkStart w:id="52" w:name="_Toc438532562"/>
            <w:bookmarkStart w:id="53" w:name="_Toc438532568"/>
            <w:bookmarkStart w:id="54" w:name="_Toc438733968"/>
            <w:bookmarkStart w:id="55" w:name="_Toc438438824"/>
            <w:bookmarkStart w:id="56" w:name="_Toc438907208"/>
            <w:bookmarkStart w:id="57" w:name="_Toc139863107"/>
            <w:bookmarkStart w:id="58" w:name="_Toc97371006"/>
            <w:bookmarkStart w:id="59" w:name="_Toc168299619"/>
            <w:bookmarkStart w:id="60" w:name="_Toc438907009"/>
            <w:bookmarkEnd w:id="47"/>
            <w:bookmarkEnd w:id="48"/>
            <w:bookmarkEnd w:id="49"/>
            <w:bookmarkEnd w:id="50"/>
            <w:bookmarkEnd w:id="51"/>
            <w:bookmarkEnd w:id="52"/>
            <w:r>
              <w:rPr>
                <w:iCs/>
              </w:rPr>
              <w:lastRenderedPageBreak/>
              <w:t>Eligible Materials, Equipment and Services</w:t>
            </w:r>
            <w:bookmarkEnd w:id="53"/>
            <w:bookmarkEnd w:id="54"/>
            <w:bookmarkEnd w:id="55"/>
            <w:bookmarkEnd w:id="56"/>
            <w:bookmarkEnd w:id="57"/>
            <w:bookmarkEnd w:id="58"/>
            <w:bookmarkEnd w:id="59"/>
            <w:bookmarkEnd w:id="60"/>
          </w:p>
        </w:tc>
        <w:tc>
          <w:tcPr>
            <w:tcW w:w="7020" w:type="dxa"/>
            <w:hideMark/>
          </w:tcPr>
          <w:p w14:paraId="45A90246" w14:textId="77777777" w:rsidR="001E61C1" w:rsidRDefault="001E61C1">
            <w:pPr>
              <w:pStyle w:val="Header2-SubClauses"/>
              <w:rPr>
                <w:rFonts w:cs="Times New Roman"/>
                <w:iCs/>
              </w:rPr>
            </w:pPr>
            <w:r>
              <w:rPr>
                <w:rFonts w:cs="Times New Roman"/>
                <w:iCs/>
              </w:rPr>
              <w:t>The materials, equipment and services to be supplied under the Contract shall have their origin in eligible source countries as defined in ITB 4.2 above and all expenditures under the Contract will be limited to such materials, equipment, and services.  At the Employer’s request, Bidders may be required to provide evidence of the origin of materials, equipment and services.</w:t>
            </w:r>
          </w:p>
        </w:tc>
      </w:tr>
      <w:tr w:rsidR="001E61C1" w14:paraId="2FC136F6" w14:textId="77777777" w:rsidTr="001E61C1">
        <w:trPr>
          <w:jc w:val="center"/>
        </w:trPr>
        <w:tc>
          <w:tcPr>
            <w:tcW w:w="2430" w:type="dxa"/>
          </w:tcPr>
          <w:p w14:paraId="5E9D01C4" w14:textId="77777777" w:rsidR="001E61C1" w:rsidRDefault="001E61C1">
            <w:pPr>
              <w:spacing w:before="120" w:after="120"/>
              <w:rPr>
                <w:highlight w:val="yellow"/>
              </w:rPr>
            </w:pPr>
            <w:bookmarkStart w:id="61" w:name="_Toc438532569"/>
            <w:bookmarkEnd w:id="61"/>
          </w:p>
        </w:tc>
        <w:tc>
          <w:tcPr>
            <w:tcW w:w="7020" w:type="dxa"/>
            <w:hideMark/>
          </w:tcPr>
          <w:p w14:paraId="4859954B" w14:textId="77777777" w:rsidR="001E61C1" w:rsidRDefault="001E61C1">
            <w:pPr>
              <w:pStyle w:val="Header2-SubClauses"/>
              <w:rPr>
                <w:rFonts w:cs="Times New Roman"/>
                <w:i/>
              </w:rPr>
            </w:pPr>
            <w:r>
              <w:rPr>
                <w:rFonts w:cs="Times New Roman"/>
                <w:iCs/>
              </w:rPr>
              <w:t>For purposes of ITB 5.1 above, “origin” means the place where the materials and equipment are mined, grown, produced or manufactured, and from which the services are provided.  Materials and equipment are produced when, through manufacturing, processing, or substantial or major assembling of components, a commercially recognized product results that differs substantially in its basic characteristics or in purpose or</w:t>
            </w:r>
            <w:r>
              <w:rPr>
                <w:rFonts w:cs="Times New Roman"/>
                <w:i/>
              </w:rPr>
              <w:t xml:space="preserve"> </w:t>
            </w:r>
            <w:r>
              <w:rPr>
                <w:rFonts w:cs="Times New Roman"/>
                <w:iCs/>
              </w:rPr>
              <w:t>utility from its components.</w:t>
            </w:r>
          </w:p>
        </w:tc>
      </w:tr>
      <w:tr w:rsidR="001E61C1" w14:paraId="4B3B9FC9" w14:textId="77777777" w:rsidTr="001E61C1">
        <w:trPr>
          <w:cantSplit/>
          <w:jc w:val="center"/>
        </w:trPr>
        <w:tc>
          <w:tcPr>
            <w:tcW w:w="9450" w:type="dxa"/>
            <w:gridSpan w:val="2"/>
            <w:hideMark/>
          </w:tcPr>
          <w:p w14:paraId="2266579B" w14:textId="77777777" w:rsidR="001E61C1" w:rsidRDefault="001E61C1">
            <w:pPr>
              <w:pStyle w:val="StyleStyleS1-Header1TimesNewRoman14pt1"/>
            </w:pPr>
            <w:bookmarkStart w:id="62" w:name="_Toc438532572"/>
            <w:bookmarkStart w:id="63" w:name="_Toc438532573"/>
            <w:bookmarkStart w:id="64" w:name="_Toc438962051"/>
            <w:bookmarkStart w:id="65" w:name="_Toc438733969"/>
            <w:bookmarkStart w:id="66" w:name="_Toc461939617"/>
            <w:bookmarkStart w:id="67" w:name="_Toc438438825"/>
            <w:bookmarkStart w:id="68" w:name="_Toc97371007"/>
            <w:bookmarkStart w:id="69" w:name="_Toc168299620"/>
            <w:bookmarkEnd w:id="62"/>
            <w:r>
              <w:t xml:space="preserve">Contents of </w:t>
            </w:r>
            <w:bookmarkEnd w:id="63"/>
            <w:bookmarkEnd w:id="64"/>
            <w:bookmarkEnd w:id="65"/>
            <w:bookmarkEnd w:id="66"/>
            <w:bookmarkEnd w:id="67"/>
            <w:r>
              <w:t>Bidding Document</w:t>
            </w:r>
            <w:bookmarkEnd w:id="68"/>
            <w:bookmarkEnd w:id="69"/>
          </w:p>
        </w:tc>
      </w:tr>
      <w:tr w:rsidR="001E61C1" w14:paraId="449A1720" w14:textId="77777777" w:rsidTr="001E61C1">
        <w:trPr>
          <w:jc w:val="center"/>
        </w:trPr>
        <w:tc>
          <w:tcPr>
            <w:tcW w:w="2430" w:type="dxa"/>
            <w:hideMark/>
          </w:tcPr>
          <w:p w14:paraId="496DD0FD" w14:textId="77777777" w:rsidR="001E61C1" w:rsidRDefault="001E61C1">
            <w:pPr>
              <w:pStyle w:val="S1-Header2"/>
            </w:pPr>
            <w:bookmarkStart w:id="70" w:name="_Toc438438826"/>
            <w:bookmarkStart w:id="71" w:name="_Toc438532574"/>
            <w:bookmarkStart w:id="72" w:name="_Toc438907010"/>
            <w:bookmarkStart w:id="73" w:name="_Toc438907209"/>
            <w:bookmarkStart w:id="74" w:name="_Toc438733970"/>
            <w:bookmarkStart w:id="75" w:name="_Toc97371008"/>
            <w:bookmarkStart w:id="76" w:name="_Toc168299621"/>
            <w:bookmarkStart w:id="77" w:name="_Toc139863108"/>
            <w:r>
              <w:t xml:space="preserve">Sections of </w:t>
            </w:r>
            <w:bookmarkEnd w:id="70"/>
            <w:bookmarkEnd w:id="71"/>
            <w:bookmarkEnd w:id="72"/>
            <w:bookmarkEnd w:id="73"/>
            <w:bookmarkEnd w:id="74"/>
            <w:r>
              <w:t>Bidding Document</w:t>
            </w:r>
            <w:bookmarkEnd w:id="75"/>
            <w:bookmarkEnd w:id="76"/>
            <w:bookmarkEnd w:id="77"/>
          </w:p>
        </w:tc>
        <w:tc>
          <w:tcPr>
            <w:tcW w:w="7020" w:type="dxa"/>
            <w:hideMark/>
          </w:tcPr>
          <w:p w14:paraId="14F75420" w14:textId="77777777" w:rsidR="001E61C1" w:rsidRDefault="001E61C1">
            <w:pPr>
              <w:pStyle w:val="Header2-SubClauses"/>
              <w:rPr>
                <w:rFonts w:cs="Times New Roman"/>
              </w:rPr>
            </w:pPr>
            <w:r>
              <w:rPr>
                <w:rFonts w:cs="Times New Roman"/>
              </w:rPr>
              <w:t xml:space="preserve">The Bidding Document consist of Parts </w:t>
            </w:r>
            <w:r>
              <w:rPr>
                <w:rStyle w:val="StyleHeader2-SubClausesItalicChar"/>
                <w:rFonts w:ascii="Times New Roman" w:hAnsi="Times New Roman" w:cs="Times New Roman"/>
                <w:i w:val="0"/>
              </w:rPr>
              <w:t>1, 2</w:t>
            </w:r>
            <w:r>
              <w:rPr>
                <w:rFonts w:cs="Times New Roman"/>
                <w:i/>
              </w:rPr>
              <w:t xml:space="preserve">, </w:t>
            </w:r>
            <w:r>
              <w:rPr>
                <w:rFonts w:cs="Times New Roman"/>
              </w:rPr>
              <w:t>and</w:t>
            </w:r>
            <w:r>
              <w:rPr>
                <w:rFonts w:cs="Times New Roman"/>
                <w:i/>
              </w:rPr>
              <w:t xml:space="preserve"> </w:t>
            </w:r>
            <w:r>
              <w:rPr>
                <w:rStyle w:val="StyleHeader2-SubClausesItalicChar"/>
                <w:rFonts w:ascii="Times New Roman" w:hAnsi="Times New Roman" w:cs="Times New Roman"/>
                <w:i w:val="0"/>
              </w:rPr>
              <w:t>3</w:t>
            </w:r>
            <w:r>
              <w:rPr>
                <w:rFonts w:cs="Times New Roman"/>
                <w:i/>
              </w:rPr>
              <w:t>,</w:t>
            </w:r>
            <w:r>
              <w:rPr>
                <w:rFonts w:cs="Times New Roman"/>
              </w:rPr>
              <w:t xml:space="preserve"> which include all the Sections indicated below, and should be read in conjunction with any Addenda issued in accordance with ITB 8.</w:t>
            </w:r>
          </w:p>
          <w:p w14:paraId="6F631DC6" w14:textId="77777777" w:rsidR="001E61C1" w:rsidRDefault="001E61C1">
            <w:pPr>
              <w:tabs>
                <w:tab w:val="left" w:pos="1422"/>
              </w:tabs>
              <w:ind w:left="522"/>
              <w:rPr>
                <w:b/>
              </w:rPr>
            </w:pPr>
            <w:r>
              <w:rPr>
                <w:b/>
              </w:rPr>
              <w:t>PART 1</w:t>
            </w:r>
            <w:r>
              <w:rPr>
                <w:b/>
              </w:rPr>
              <w:tab/>
              <w:t>Bidding Procedures</w:t>
            </w:r>
          </w:p>
          <w:p w14:paraId="487A2014" w14:textId="77777777" w:rsidR="001E61C1" w:rsidRDefault="001E61C1">
            <w:pPr>
              <w:ind w:left="2457" w:hanging="1035"/>
            </w:pPr>
            <w:r>
              <w:t>Section I - Instructions to Bidders (ITB)</w:t>
            </w:r>
          </w:p>
          <w:p w14:paraId="102D6F84" w14:textId="77777777" w:rsidR="001E61C1" w:rsidRDefault="001E61C1">
            <w:pPr>
              <w:ind w:left="2457" w:hanging="1035"/>
            </w:pPr>
            <w:r>
              <w:t>Section II - Bid Data Sheet (BDS)</w:t>
            </w:r>
          </w:p>
          <w:p w14:paraId="3A1BE309" w14:textId="77777777" w:rsidR="001E61C1" w:rsidRDefault="001E61C1">
            <w:pPr>
              <w:ind w:left="2457" w:hanging="1035"/>
            </w:pPr>
            <w:r>
              <w:t xml:space="preserve">Section III - Evaluation and Qualification Criteria </w:t>
            </w:r>
          </w:p>
          <w:p w14:paraId="5AE1A011" w14:textId="77777777" w:rsidR="001E61C1" w:rsidRDefault="001E61C1">
            <w:pPr>
              <w:ind w:left="2457" w:hanging="1035"/>
            </w:pPr>
            <w:r>
              <w:t xml:space="preserve">Section IV - Bidding Forms </w:t>
            </w:r>
          </w:p>
          <w:p w14:paraId="1CC6972D" w14:textId="77777777" w:rsidR="001E61C1" w:rsidRDefault="001E61C1">
            <w:pPr>
              <w:spacing w:after="60"/>
              <w:ind w:left="2457" w:hanging="1035"/>
            </w:pPr>
            <w:r>
              <w:t xml:space="preserve">Section V - Eligible Countries </w:t>
            </w:r>
          </w:p>
          <w:p w14:paraId="09A25B83" w14:textId="77777777" w:rsidR="001E61C1" w:rsidRDefault="001E61C1">
            <w:pPr>
              <w:tabs>
                <w:tab w:val="left" w:pos="1422"/>
              </w:tabs>
              <w:ind w:left="522"/>
              <w:rPr>
                <w:iCs/>
              </w:rPr>
            </w:pPr>
            <w:r>
              <w:rPr>
                <w:b/>
              </w:rPr>
              <w:t>PART 2</w:t>
            </w:r>
            <w:r>
              <w:rPr>
                <w:b/>
              </w:rPr>
              <w:tab/>
              <w:t>Requirements</w:t>
            </w:r>
          </w:p>
          <w:p w14:paraId="349D72FA" w14:textId="77777777" w:rsidR="001E61C1" w:rsidRDefault="001E61C1">
            <w:pPr>
              <w:spacing w:after="60"/>
              <w:ind w:left="2457" w:hanging="1035"/>
            </w:pPr>
            <w:r>
              <w:t xml:space="preserve">Section VI - </w:t>
            </w:r>
            <w:r>
              <w:rPr>
                <w:bCs/>
              </w:rPr>
              <w:t>Works Requirements</w:t>
            </w:r>
            <w:r>
              <w:t xml:space="preserve"> </w:t>
            </w:r>
          </w:p>
          <w:p w14:paraId="1750B81D" w14:textId="77777777" w:rsidR="001E61C1" w:rsidRDefault="001E61C1">
            <w:pPr>
              <w:tabs>
                <w:tab w:val="left" w:pos="1422"/>
              </w:tabs>
              <w:ind w:left="522"/>
              <w:rPr>
                <w:b/>
              </w:rPr>
            </w:pPr>
            <w:r>
              <w:rPr>
                <w:b/>
              </w:rPr>
              <w:t>PART 3</w:t>
            </w:r>
            <w:r>
              <w:rPr>
                <w:b/>
              </w:rPr>
              <w:tab/>
              <w:t>Conditions of Contract and Contract Forms</w:t>
            </w:r>
          </w:p>
          <w:p w14:paraId="0EB3FB77" w14:textId="77777777" w:rsidR="001E61C1" w:rsidRDefault="001E61C1">
            <w:pPr>
              <w:ind w:left="2457" w:hanging="1035"/>
            </w:pPr>
            <w:r>
              <w:t>Section VII - General Conditions (GC)</w:t>
            </w:r>
          </w:p>
          <w:p w14:paraId="29C2D049" w14:textId="77777777" w:rsidR="001E61C1" w:rsidRDefault="001E61C1">
            <w:pPr>
              <w:ind w:left="2457" w:hanging="1035"/>
            </w:pPr>
            <w:r>
              <w:t>Section VIII - Particular Conditions (PC)</w:t>
            </w:r>
          </w:p>
          <w:p w14:paraId="31BD4202" w14:textId="77777777" w:rsidR="001E61C1" w:rsidRDefault="001E61C1">
            <w:pPr>
              <w:spacing w:after="60"/>
              <w:ind w:left="2463" w:hanging="1037"/>
            </w:pPr>
            <w:r>
              <w:t xml:space="preserve">Section IX - Contract Forms </w:t>
            </w:r>
          </w:p>
        </w:tc>
      </w:tr>
      <w:tr w:rsidR="001E61C1" w14:paraId="1A94ACE3" w14:textId="77777777" w:rsidTr="001E61C1">
        <w:trPr>
          <w:jc w:val="center"/>
        </w:trPr>
        <w:tc>
          <w:tcPr>
            <w:tcW w:w="2430" w:type="dxa"/>
          </w:tcPr>
          <w:p w14:paraId="6675FCA4"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576A0D7F" w14:textId="77777777" w:rsidR="001E61C1" w:rsidRDefault="001E61C1">
            <w:pPr>
              <w:pStyle w:val="Header2-SubClauses"/>
              <w:rPr>
                <w:rFonts w:cs="Times New Roman"/>
              </w:rPr>
            </w:pPr>
            <w:r>
              <w:rPr>
                <w:rFonts w:cs="Times New Roman"/>
              </w:rPr>
              <w:t xml:space="preserve">The Invitation for Bids issued by the </w:t>
            </w:r>
            <w:r>
              <w:rPr>
                <w:rStyle w:val="StyleHeader2-SubClausesItalicChar"/>
                <w:rFonts w:ascii="Times New Roman" w:hAnsi="Times New Roman" w:cs="Times New Roman"/>
                <w:i w:val="0"/>
              </w:rPr>
              <w:t>Employer</w:t>
            </w:r>
            <w:r>
              <w:rPr>
                <w:rFonts w:cs="Times New Roman"/>
              </w:rPr>
              <w:t xml:space="preserve"> is not part of the Bidding Document.</w:t>
            </w:r>
          </w:p>
        </w:tc>
      </w:tr>
      <w:tr w:rsidR="001E61C1" w14:paraId="7C7472F1" w14:textId="77777777" w:rsidTr="001E61C1">
        <w:trPr>
          <w:jc w:val="center"/>
        </w:trPr>
        <w:tc>
          <w:tcPr>
            <w:tcW w:w="2430" w:type="dxa"/>
          </w:tcPr>
          <w:p w14:paraId="54B93B95"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612FA908"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 xml:space="preserve"> is not responsible for the completeness of the Bidding Document and their Addenda, if they were not obtained </w:t>
            </w:r>
            <w:r>
              <w:rPr>
                <w:rFonts w:cs="Times New Roman"/>
              </w:rPr>
              <w:lastRenderedPageBreak/>
              <w:t xml:space="preserve">directly from the source stated by the </w:t>
            </w:r>
            <w:r>
              <w:rPr>
                <w:rStyle w:val="StyleHeader2-SubClausesItalicChar"/>
                <w:rFonts w:ascii="Times New Roman" w:hAnsi="Times New Roman" w:cs="Times New Roman"/>
                <w:i w:val="0"/>
              </w:rPr>
              <w:t>Employer</w:t>
            </w:r>
            <w:r>
              <w:rPr>
                <w:rFonts w:cs="Times New Roman"/>
              </w:rPr>
              <w:t xml:space="preserve"> in the Invitation for Bids.</w:t>
            </w:r>
          </w:p>
        </w:tc>
      </w:tr>
      <w:tr w:rsidR="001E61C1" w14:paraId="26886F51" w14:textId="77777777" w:rsidTr="001E61C1">
        <w:trPr>
          <w:jc w:val="center"/>
        </w:trPr>
        <w:tc>
          <w:tcPr>
            <w:tcW w:w="2430" w:type="dxa"/>
          </w:tcPr>
          <w:p w14:paraId="1A6A7BFE"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02237D3E" w14:textId="77777777" w:rsidR="001E61C1" w:rsidRDefault="001E61C1">
            <w:pPr>
              <w:pStyle w:val="Header2-SubClauses"/>
              <w:rPr>
                <w:rFonts w:cs="Times New Roman"/>
              </w:rPr>
            </w:pPr>
            <w:r>
              <w:rPr>
                <w:rFonts w:cs="Times New Roman"/>
              </w:rPr>
              <w:t>The Bidder is expected to examine all instructions, forms, terms, and specifications in the Bidding Document. Failure to furnish all information or documentation required by the Bidding Document may result in the rejection of the bid.</w:t>
            </w:r>
          </w:p>
        </w:tc>
      </w:tr>
      <w:tr w:rsidR="001E61C1" w14:paraId="7DD87D67" w14:textId="77777777" w:rsidTr="001E61C1">
        <w:trPr>
          <w:cantSplit/>
          <w:jc w:val="center"/>
        </w:trPr>
        <w:tc>
          <w:tcPr>
            <w:tcW w:w="2430" w:type="dxa"/>
            <w:hideMark/>
          </w:tcPr>
          <w:p w14:paraId="5B234E51" w14:textId="77777777" w:rsidR="001E61C1" w:rsidRDefault="001E61C1">
            <w:pPr>
              <w:pStyle w:val="S1-Header2"/>
            </w:pPr>
            <w:bookmarkStart w:id="78" w:name="_Toc438907011"/>
            <w:bookmarkStart w:id="79" w:name="_Toc438907210"/>
            <w:bookmarkStart w:id="80" w:name="_Toc438532575"/>
            <w:bookmarkStart w:id="81" w:name="_Toc438733971"/>
            <w:bookmarkStart w:id="82" w:name="_Toc438438827"/>
            <w:bookmarkStart w:id="83" w:name="_Toc139863109"/>
            <w:bookmarkStart w:id="84" w:name="_Toc97371009"/>
            <w:bookmarkStart w:id="85" w:name="_Toc168299622"/>
            <w:r>
              <w:t>Clarification of Bidding Document</w:t>
            </w:r>
            <w:bookmarkEnd w:id="78"/>
            <w:bookmarkEnd w:id="79"/>
            <w:bookmarkEnd w:id="80"/>
            <w:bookmarkEnd w:id="81"/>
            <w:bookmarkEnd w:id="82"/>
            <w:r>
              <w:t>, Site Visit, Pre-Bid Meeting</w:t>
            </w:r>
            <w:bookmarkEnd w:id="83"/>
            <w:bookmarkEnd w:id="84"/>
            <w:bookmarkEnd w:id="85"/>
          </w:p>
        </w:tc>
        <w:tc>
          <w:tcPr>
            <w:tcW w:w="7020" w:type="dxa"/>
            <w:hideMark/>
          </w:tcPr>
          <w:p w14:paraId="74806CBD" w14:textId="77777777" w:rsidR="001E61C1" w:rsidRDefault="001E61C1">
            <w:pPr>
              <w:pStyle w:val="Header2-SubClauses"/>
              <w:rPr>
                <w:rFonts w:cs="Times New Roman"/>
              </w:rPr>
            </w:pPr>
            <w:r>
              <w:rPr>
                <w:rFonts w:cs="Times New Roman"/>
              </w:rPr>
              <w:t xml:space="preserve">A prospective Bidder requiring any clarification of the Bidding Document shall contact the </w:t>
            </w:r>
            <w:r>
              <w:rPr>
                <w:rStyle w:val="StyleHeader2-SubClausesItalicChar"/>
                <w:rFonts w:ascii="Times New Roman" w:hAnsi="Times New Roman" w:cs="Times New Roman"/>
                <w:i w:val="0"/>
              </w:rPr>
              <w:t>Employer</w:t>
            </w:r>
            <w:r>
              <w:rPr>
                <w:rFonts w:cs="Times New Roman"/>
              </w:rPr>
              <w:t xml:space="preserve"> in writing at the </w:t>
            </w:r>
            <w:r>
              <w:rPr>
                <w:rStyle w:val="StyleHeader2-SubClausesItalicChar"/>
                <w:rFonts w:ascii="Times New Roman" w:hAnsi="Times New Roman" w:cs="Times New Roman"/>
                <w:i w:val="0"/>
              </w:rPr>
              <w:t>Employer</w:t>
            </w:r>
            <w:r>
              <w:rPr>
                <w:rFonts w:cs="Times New Roman"/>
              </w:rPr>
              <w:t xml:space="preserve">’s address </w:t>
            </w:r>
            <w:r>
              <w:rPr>
                <w:rFonts w:cs="Times New Roman"/>
                <w:b/>
              </w:rPr>
              <w:t>indicated in the BDS</w:t>
            </w:r>
            <w:r>
              <w:rPr>
                <w:rFonts w:cs="Times New Roman"/>
              </w:rPr>
              <w:t xml:space="preserve"> or raise his inquiries during the pre-bid meeting if provided for in accordance with ITB 7.4. The </w:t>
            </w:r>
            <w:r>
              <w:rPr>
                <w:rStyle w:val="StyleHeader2-SubClausesItalicChar"/>
                <w:rFonts w:ascii="Times New Roman" w:hAnsi="Times New Roman" w:cs="Times New Roman"/>
                <w:i w:val="0"/>
              </w:rPr>
              <w:t>Employer</w:t>
            </w:r>
            <w:r>
              <w:rPr>
                <w:rFonts w:cs="Times New Roman"/>
              </w:rPr>
              <w:t xml:space="preserve"> will respond in writing to any request for clarification, provided that such request is received prior to the deadline for submission of bids, within a period </w:t>
            </w:r>
            <w:r>
              <w:rPr>
                <w:rFonts w:cs="Times New Roman"/>
                <w:b/>
              </w:rPr>
              <w:t>given in the BDS</w:t>
            </w:r>
            <w:r>
              <w:rPr>
                <w:rFonts w:cs="Times New Roman"/>
              </w:rPr>
              <w:t xml:space="preserve">. The </w:t>
            </w:r>
            <w:r>
              <w:rPr>
                <w:rStyle w:val="StyleHeader2-SubClausesItalicChar"/>
                <w:rFonts w:ascii="Times New Roman" w:hAnsi="Times New Roman" w:cs="Times New Roman"/>
                <w:i w:val="0"/>
              </w:rPr>
              <w:t>Employer</w:t>
            </w:r>
            <w:r>
              <w:rPr>
                <w:rFonts w:cs="Times New Roman"/>
              </w:rPr>
              <w:t xml:space="preserve"> shall forward copies of its response to all Bidders who have acquired the Bidding Document in accordance with ITB 6.3, including a description of the inquiry but without identifying its source. Should the </w:t>
            </w:r>
            <w:r>
              <w:rPr>
                <w:rStyle w:val="StyleHeader2-SubClausesItalicChar"/>
                <w:rFonts w:ascii="Times New Roman" w:hAnsi="Times New Roman" w:cs="Times New Roman"/>
                <w:i w:val="0"/>
              </w:rPr>
              <w:t>Employer</w:t>
            </w:r>
            <w:r>
              <w:rPr>
                <w:rFonts w:cs="Times New Roman"/>
              </w:rPr>
              <w:t xml:space="preserve"> deem it necessary to amend the Bidding Document as a result of a request for clarification, it shall do so following the procedure under ITB 8 and ITB 22.2.</w:t>
            </w:r>
          </w:p>
        </w:tc>
      </w:tr>
      <w:tr w:rsidR="001E61C1" w14:paraId="73466265" w14:textId="77777777" w:rsidTr="001E61C1">
        <w:trPr>
          <w:jc w:val="center"/>
        </w:trPr>
        <w:tc>
          <w:tcPr>
            <w:tcW w:w="2430" w:type="dxa"/>
          </w:tcPr>
          <w:p w14:paraId="754FC43D" w14:textId="77777777" w:rsidR="001E61C1" w:rsidRDefault="001E61C1">
            <w:pPr>
              <w:pStyle w:val="Header1-Clauses"/>
              <w:numPr>
                <w:ilvl w:val="0"/>
                <w:numId w:val="0"/>
              </w:numPr>
              <w:spacing w:before="180" w:after="180"/>
              <w:rPr>
                <w:rFonts w:ascii="Times New Roman" w:hAnsi="Times New Roman"/>
                <w:sz w:val="24"/>
                <w:szCs w:val="24"/>
              </w:rPr>
            </w:pPr>
          </w:p>
        </w:tc>
        <w:tc>
          <w:tcPr>
            <w:tcW w:w="7020" w:type="dxa"/>
            <w:hideMark/>
          </w:tcPr>
          <w:p w14:paraId="102840B0" w14:textId="77777777" w:rsidR="001E61C1" w:rsidRDefault="001E61C1">
            <w:pPr>
              <w:pStyle w:val="StyleHeader2-SubClausesAfter6pt"/>
            </w:pPr>
            <w:r>
              <w:t>The Bidder is encouraged to visit and examine the Site of Works and its surroundings and obtain for itself, on its own risk and responsibility, all information that may be necessary for preparing the bid and entering into a contract for construction of the Works. The costs of visiting the Site shall be at the Bidder’s own expense.</w:t>
            </w:r>
          </w:p>
        </w:tc>
      </w:tr>
      <w:tr w:rsidR="001E61C1" w14:paraId="53BA150A" w14:textId="77777777" w:rsidTr="001E61C1">
        <w:trPr>
          <w:jc w:val="center"/>
        </w:trPr>
        <w:tc>
          <w:tcPr>
            <w:tcW w:w="2430" w:type="dxa"/>
          </w:tcPr>
          <w:p w14:paraId="6E39C150" w14:textId="77777777" w:rsidR="001E61C1" w:rsidRDefault="001E61C1">
            <w:pPr>
              <w:pStyle w:val="Header1-Clauses"/>
              <w:numPr>
                <w:ilvl w:val="0"/>
                <w:numId w:val="0"/>
              </w:numPr>
              <w:spacing w:before="180" w:after="180"/>
              <w:rPr>
                <w:rFonts w:ascii="Times New Roman" w:hAnsi="Times New Roman"/>
                <w:sz w:val="24"/>
                <w:szCs w:val="24"/>
              </w:rPr>
            </w:pPr>
          </w:p>
        </w:tc>
        <w:tc>
          <w:tcPr>
            <w:tcW w:w="7020" w:type="dxa"/>
            <w:hideMark/>
          </w:tcPr>
          <w:p w14:paraId="38BA0762" w14:textId="77777777" w:rsidR="001E61C1" w:rsidRDefault="001E61C1">
            <w:pPr>
              <w:pStyle w:val="Header2-SubClauses"/>
              <w:rPr>
                <w:rFonts w:cs="Times New Roman"/>
              </w:rPr>
            </w:pPr>
            <w:r>
              <w:rPr>
                <w:rFonts w:cs="Times New Roman"/>
              </w:rPr>
              <w:t xml:space="preserve">The Bidder and any of its personnel or agents will be granted permission by the </w:t>
            </w:r>
            <w:r>
              <w:rPr>
                <w:rStyle w:val="StyleHeader2-SubClausesItalicChar"/>
                <w:rFonts w:ascii="Times New Roman" w:hAnsi="Times New Roman" w:cs="Times New Roman"/>
                <w:i w:val="0"/>
              </w:rPr>
              <w:t>Employer</w:t>
            </w:r>
            <w:r>
              <w:rPr>
                <w:rFonts w:cs="Times New Roman"/>
              </w:rPr>
              <w:t xml:space="preserve"> to enter upon its premises and lands for the purpose of such visit, but only upon the express condition that the Bidder, its personnel, and agents will release and indemnify the </w:t>
            </w:r>
            <w:r>
              <w:rPr>
                <w:rStyle w:val="StyleHeader2-SubClausesItalicChar"/>
                <w:rFonts w:ascii="Times New Roman" w:hAnsi="Times New Roman" w:cs="Times New Roman"/>
                <w:i w:val="0"/>
              </w:rPr>
              <w:t>Employer</w:t>
            </w:r>
            <w:r>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1E61C1" w14:paraId="184D6B6F" w14:textId="77777777" w:rsidTr="001E61C1">
        <w:trPr>
          <w:jc w:val="center"/>
        </w:trPr>
        <w:tc>
          <w:tcPr>
            <w:tcW w:w="2430" w:type="dxa"/>
            <w:hideMark/>
          </w:tcPr>
          <w:p w14:paraId="24C603B1" w14:textId="77777777" w:rsidR="001E61C1" w:rsidRDefault="001E61C1">
            <w:pPr>
              <w:pStyle w:val="Header1-Clauses"/>
              <w:numPr>
                <w:ilvl w:val="0"/>
                <w:numId w:val="0"/>
              </w:numPr>
              <w:spacing w:after="120"/>
              <w:rPr>
                <w:rFonts w:ascii="Times New Roman" w:hAnsi="Times New Roman"/>
                <w:sz w:val="24"/>
                <w:szCs w:val="24"/>
              </w:rPr>
            </w:pPr>
            <w:r>
              <w:rPr>
                <w:rFonts w:ascii="Times New Roman" w:hAnsi="Times New Roman"/>
                <w:sz w:val="24"/>
                <w:szCs w:val="24"/>
              </w:rPr>
              <w:t xml:space="preserve"> </w:t>
            </w:r>
          </w:p>
        </w:tc>
        <w:tc>
          <w:tcPr>
            <w:tcW w:w="7020" w:type="dxa"/>
            <w:hideMark/>
          </w:tcPr>
          <w:p w14:paraId="5B8855B8" w14:textId="77777777" w:rsidR="001E61C1" w:rsidRDefault="001E61C1">
            <w:pPr>
              <w:pStyle w:val="Header2-SubClauses"/>
              <w:rPr>
                <w:rFonts w:cs="Times New Roman"/>
              </w:rPr>
            </w:pPr>
            <w:r>
              <w:rPr>
                <w:rFonts w:cs="Times New Roman"/>
              </w:rPr>
              <w:t xml:space="preserve">The Bidder’s designated representative is invited to attend a pre-bid meeting, if </w:t>
            </w:r>
            <w:r>
              <w:rPr>
                <w:rFonts w:cs="Times New Roman"/>
                <w:b/>
              </w:rPr>
              <w:t>provided for in the BDS</w:t>
            </w:r>
            <w:r>
              <w:rPr>
                <w:rFonts w:cs="Times New Roman"/>
              </w:rPr>
              <w:t>. The purpose of the meeting will be to clarify issues and to answer questions on any matter that may be raised at that stage.</w:t>
            </w:r>
          </w:p>
        </w:tc>
      </w:tr>
      <w:tr w:rsidR="001E61C1" w14:paraId="0CF5D8AB" w14:textId="77777777" w:rsidTr="001E61C1">
        <w:trPr>
          <w:jc w:val="center"/>
        </w:trPr>
        <w:tc>
          <w:tcPr>
            <w:tcW w:w="2430" w:type="dxa"/>
          </w:tcPr>
          <w:p w14:paraId="6D1F30E7"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60A3F4DE" w14:textId="77777777" w:rsidR="001E61C1" w:rsidRDefault="001E61C1">
            <w:pPr>
              <w:pStyle w:val="Header2-SubClauses"/>
              <w:rPr>
                <w:rFonts w:cs="Times New Roman"/>
              </w:rPr>
            </w:pPr>
            <w:r>
              <w:rPr>
                <w:rFonts w:cs="Times New Roman"/>
              </w:rPr>
              <w:t xml:space="preserve">The Bidder is requested, as far as possible, to submit any questions in writing, to reach the </w:t>
            </w:r>
            <w:r>
              <w:rPr>
                <w:rStyle w:val="StyleHeader2-SubClausesItalicChar"/>
                <w:rFonts w:ascii="Times New Roman" w:hAnsi="Times New Roman" w:cs="Times New Roman"/>
                <w:i w:val="0"/>
              </w:rPr>
              <w:t>Employer</w:t>
            </w:r>
            <w:r>
              <w:rPr>
                <w:rFonts w:cs="Times New Roman"/>
              </w:rPr>
              <w:t xml:space="preserve"> not later than one week before the meeting.</w:t>
            </w:r>
          </w:p>
        </w:tc>
      </w:tr>
      <w:tr w:rsidR="001E61C1" w14:paraId="102F6C10" w14:textId="77777777" w:rsidTr="001E61C1">
        <w:trPr>
          <w:jc w:val="center"/>
        </w:trPr>
        <w:tc>
          <w:tcPr>
            <w:tcW w:w="2430" w:type="dxa"/>
          </w:tcPr>
          <w:p w14:paraId="4E85E0CD"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010DF9A9" w14:textId="77777777" w:rsidR="001E61C1" w:rsidRDefault="001E61C1">
            <w:pPr>
              <w:pStyle w:val="Header2-SubClauses"/>
              <w:rPr>
                <w:rFonts w:cs="Times New Roman"/>
              </w:rPr>
            </w:pPr>
            <w:r>
              <w:rPr>
                <w:rFonts w:cs="Times New Roman"/>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ITB 6.3. Any modification to the Bidding Document that may become necessary as a result of the pre-bid meeting shall be made by the </w:t>
            </w:r>
            <w:r>
              <w:rPr>
                <w:rStyle w:val="StyleHeader2-SubClausesItalicChar"/>
                <w:rFonts w:ascii="Times New Roman" w:hAnsi="Times New Roman" w:cs="Times New Roman"/>
                <w:i w:val="0"/>
              </w:rPr>
              <w:t>Employer</w:t>
            </w:r>
            <w:r>
              <w:rPr>
                <w:rFonts w:cs="Times New Roman"/>
              </w:rPr>
              <w:t xml:space="preserve"> exclusively through the issue of an addendum pursuant to ITB 8 and not through the minutes of the pre-bid meeting.</w:t>
            </w:r>
          </w:p>
        </w:tc>
      </w:tr>
      <w:tr w:rsidR="001E61C1" w14:paraId="16810053" w14:textId="77777777" w:rsidTr="001E61C1">
        <w:trPr>
          <w:jc w:val="center"/>
        </w:trPr>
        <w:tc>
          <w:tcPr>
            <w:tcW w:w="2430" w:type="dxa"/>
          </w:tcPr>
          <w:p w14:paraId="065166FA"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7BE83688" w14:textId="77777777" w:rsidR="001E61C1" w:rsidRDefault="001E61C1">
            <w:pPr>
              <w:pStyle w:val="Header2-SubClauses"/>
              <w:rPr>
                <w:rFonts w:cs="Times New Roman"/>
              </w:rPr>
            </w:pPr>
            <w:r>
              <w:rPr>
                <w:rFonts w:cs="Times New Roman"/>
              </w:rPr>
              <w:t>Nonattendance at the pre-bid meeting will not be a cause for disqualification of a Bidder.</w:t>
            </w:r>
          </w:p>
        </w:tc>
      </w:tr>
      <w:tr w:rsidR="001E61C1" w14:paraId="10B6B290" w14:textId="77777777" w:rsidTr="001E61C1">
        <w:trPr>
          <w:jc w:val="center"/>
        </w:trPr>
        <w:tc>
          <w:tcPr>
            <w:tcW w:w="2430" w:type="dxa"/>
            <w:hideMark/>
          </w:tcPr>
          <w:p w14:paraId="6DF6243A" w14:textId="77777777" w:rsidR="001E61C1" w:rsidRDefault="001E61C1">
            <w:pPr>
              <w:pStyle w:val="S1-Header2"/>
            </w:pPr>
            <w:bookmarkStart w:id="86" w:name="_Toc438438828"/>
            <w:bookmarkStart w:id="87" w:name="_Toc438907211"/>
            <w:bookmarkStart w:id="88" w:name="_Toc97371010"/>
            <w:bookmarkStart w:id="89" w:name="_Toc139863110"/>
            <w:bookmarkStart w:id="90" w:name="_Toc168299623"/>
            <w:bookmarkStart w:id="91" w:name="_Toc438907012"/>
            <w:bookmarkStart w:id="92" w:name="_Toc438532576"/>
            <w:bookmarkStart w:id="93" w:name="_Toc438733972"/>
            <w:r>
              <w:t>Amendment of Bidding Document</w:t>
            </w:r>
            <w:bookmarkEnd w:id="86"/>
            <w:bookmarkEnd w:id="87"/>
            <w:bookmarkEnd w:id="88"/>
            <w:bookmarkEnd w:id="89"/>
            <w:bookmarkEnd w:id="90"/>
            <w:bookmarkEnd w:id="91"/>
            <w:bookmarkEnd w:id="92"/>
            <w:bookmarkEnd w:id="93"/>
          </w:p>
        </w:tc>
        <w:tc>
          <w:tcPr>
            <w:tcW w:w="7020" w:type="dxa"/>
            <w:hideMark/>
          </w:tcPr>
          <w:p w14:paraId="16D8A821" w14:textId="77777777" w:rsidR="001E61C1" w:rsidRDefault="001E61C1">
            <w:pPr>
              <w:pStyle w:val="Header2-SubClauses"/>
              <w:rPr>
                <w:rFonts w:cs="Times New Roman"/>
              </w:rPr>
            </w:pPr>
            <w:r>
              <w:rPr>
                <w:rFonts w:cs="Times New Roman"/>
              </w:rPr>
              <w:t xml:space="preserve">At any time prior to the deadline for submission of bids, the </w:t>
            </w:r>
            <w:r>
              <w:rPr>
                <w:rStyle w:val="StyleHeader2-SubClausesItalicChar"/>
                <w:rFonts w:ascii="Times New Roman" w:hAnsi="Times New Roman" w:cs="Times New Roman"/>
                <w:i w:val="0"/>
              </w:rPr>
              <w:t>Employer</w:t>
            </w:r>
            <w:r>
              <w:rPr>
                <w:rFonts w:cs="Times New Roman"/>
              </w:rPr>
              <w:t xml:space="preserve"> may amend the Bidding Document by issuing addenda. </w:t>
            </w:r>
          </w:p>
        </w:tc>
      </w:tr>
      <w:tr w:rsidR="001E61C1" w14:paraId="4E9DE4B6" w14:textId="77777777" w:rsidTr="001E61C1">
        <w:trPr>
          <w:jc w:val="center"/>
        </w:trPr>
        <w:tc>
          <w:tcPr>
            <w:tcW w:w="2430" w:type="dxa"/>
          </w:tcPr>
          <w:p w14:paraId="4BECF71C"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5CD0BADF" w14:textId="77777777" w:rsidR="001E61C1" w:rsidRDefault="001E61C1">
            <w:pPr>
              <w:pStyle w:val="Header2-SubClauses"/>
              <w:rPr>
                <w:rFonts w:cs="Times New Roman"/>
              </w:rPr>
            </w:pPr>
            <w:r>
              <w:rPr>
                <w:rFonts w:cs="Times New Roman"/>
              </w:rPr>
              <w:t xml:space="preserve">Any addendum issued shall be part of the Bidding Document and shall be communicated in writing to all who have obtained the Bidding Document from the </w:t>
            </w:r>
            <w:r>
              <w:rPr>
                <w:rStyle w:val="StyleHeader2-SubClausesItalicChar"/>
                <w:rFonts w:ascii="Times New Roman" w:hAnsi="Times New Roman" w:cs="Times New Roman"/>
                <w:i w:val="0"/>
              </w:rPr>
              <w:t>Employer</w:t>
            </w:r>
            <w:r>
              <w:rPr>
                <w:rFonts w:cs="Times New Roman"/>
              </w:rPr>
              <w:t xml:space="preserve"> in accordance with ITB 6.3.</w:t>
            </w:r>
          </w:p>
        </w:tc>
      </w:tr>
      <w:tr w:rsidR="001E61C1" w14:paraId="5EF0B35E" w14:textId="77777777" w:rsidTr="001E61C1">
        <w:trPr>
          <w:jc w:val="center"/>
        </w:trPr>
        <w:tc>
          <w:tcPr>
            <w:tcW w:w="2430" w:type="dxa"/>
          </w:tcPr>
          <w:p w14:paraId="1A5C02F2" w14:textId="77777777" w:rsidR="001E61C1" w:rsidRDefault="001E61C1">
            <w:pPr>
              <w:pStyle w:val="Header1-Clauses"/>
              <w:keepNext/>
              <w:numPr>
                <w:ilvl w:val="0"/>
                <w:numId w:val="0"/>
              </w:numPr>
              <w:spacing w:after="120"/>
              <w:rPr>
                <w:rFonts w:ascii="Times New Roman" w:hAnsi="Times New Roman"/>
                <w:b w:val="0"/>
                <w:sz w:val="24"/>
                <w:szCs w:val="24"/>
              </w:rPr>
            </w:pPr>
          </w:p>
        </w:tc>
        <w:tc>
          <w:tcPr>
            <w:tcW w:w="7020" w:type="dxa"/>
            <w:hideMark/>
          </w:tcPr>
          <w:p w14:paraId="56E9B5CF" w14:textId="77777777" w:rsidR="001E61C1" w:rsidRDefault="001E61C1">
            <w:pPr>
              <w:pStyle w:val="Header2-SubClauses"/>
              <w:rPr>
                <w:rFonts w:cs="Times New Roman"/>
              </w:rPr>
            </w:pPr>
            <w:r>
              <w:rPr>
                <w:rFonts w:cs="Times New Roman"/>
              </w:rPr>
              <w:t xml:space="preserve">To give prospective Bidders reasonable time in which to take an addendum into account in preparing their bids, the </w:t>
            </w:r>
            <w:r>
              <w:rPr>
                <w:rStyle w:val="StyleHeader2-SubClausesItalicChar"/>
                <w:rFonts w:ascii="Times New Roman" w:hAnsi="Times New Roman" w:cs="Times New Roman"/>
                <w:i w:val="0"/>
              </w:rPr>
              <w:t>Employer</w:t>
            </w:r>
            <w:r>
              <w:rPr>
                <w:rFonts w:cs="Times New Roman"/>
              </w:rPr>
              <w:t xml:space="preserve"> may, at its discretion, extend the deadline for the submission of bids, pursuant to ITB 22.2</w:t>
            </w:r>
          </w:p>
        </w:tc>
      </w:tr>
      <w:tr w:rsidR="001E61C1" w14:paraId="43564E84" w14:textId="77777777" w:rsidTr="001E61C1">
        <w:trPr>
          <w:cantSplit/>
          <w:jc w:val="center"/>
        </w:trPr>
        <w:tc>
          <w:tcPr>
            <w:tcW w:w="9450" w:type="dxa"/>
            <w:gridSpan w:val="2"/>
            <w:hideMark/>
          </w:tcPr>
          <w:p w14:paraId="531E0FF0" w14:textId="77777777" w:rsidR="001E61C1" w:rsidRDefault="001E61C1">
            <w:pPr>
              <w:pStyle w:val="StyleStyleS1-Header1TimesNewRoman14pt1"/>
            </w:pPr>
            <w:bookmarkStart w:id="94" w:name="_Toc97371011"/>
            <w:bookmarkStart w:id="95" w:name="_Toc438438829"/>
            <w:bookmarkStart w:id="96" w:name="_Toc168299624"/>
            <w:bookmarkStart w:id="97" w:name="_Toc461939618"/>
            <w:bookmarkStart w:id="98" w:name="_Toc438962055"/>
            <w:bookmarkStart w:id="99" w:name="_Toc438733973"/>
            <w:bookmarkStart w:id="100" w:name="_Toc438532577"/>
            <w:r>
              <w:t>Preparation of Bids</w:t>
            </w:r>
            <w:bookmarkEnd w:id="94"/>
            <w:bookmarkEnd w:id="95"/>
            <w:bookmarkEnd w:id="96"/>
            <w:bookmarkEnd w:id="97"/>
            <w:bookmarkEnd w:id="98"/>
            <w:bookmarkEnd w:id="99"/>
            <w:bookmarkEnd w:id="100"/>
          </w:p>
        </w:tc>
      </w:tr>
      <w:tr w:rsidR="001E61C1" w14:paraId="3F82E420" w14:textId="77777777" w:rsidTr="001E61C1">
        <w:trPr>
          <w:jc w:val="center"/>
        </w:trPr>
        <w:tc>
          <w:tcPr>
            <w:tcW w:w="2430" w:type="dxa"/>
            <w:hideMark/>
          </w:tcPr>
          <w:p w14:paraId="610F001C" w14:textId="77777777" w:rsidR="001E61C1" w:rsidRDefault="001E61C1">
            <w:pPr>
              <w:pStyle w:val="S1-Header2"/>
            </w:pPr>
            <w:bookmarkStart w:id="101" w:name="_Toc97371012"/>
            <w:bookmarkStart w:id="102" w:name="_Toc438907212"/>
            <w:bookmarkStart w:id="103" w:name="_Toc139863111"/>
            <w:bookmarkStart w:id="104" w:name="_Toc438733974"/>
            <w:bookmarkStart w:id="105" w:name="_Toc438907013"/>
            <w:bookmarkStart w:id="106" w:name="_Toc438532578"/>
            <w:bookmarkStart w:id="107" w:name="_Toc168299625"/>
            <w:bookmarkStart w:id="108" w:name="_Toc438438830"/>
            <w:r>
              <w:t>Cost of Bidding</w:t>
            </w:r>
            <w:bookmarkEnd w:id="101"/>
            <w:bookmarkEnd w:id="102"/>
            <w:bookmarkEnd w:id="103"/>
            <w:bookmarkEnd w:id="104"/>
            <w:bookmarkEnd w:id="105"/>
            <w:bookmarkEnd w:id="106"/>
            <w:bookmarkEnd w:id="107"/>
            <w:bookmarkEnd w:id="108"/>
          </w:p>
        </w:tc>
        <w:tc>
          <w:tcPr>
            <w:tcW w:w="7020" w:type="dxa"/>
            <w:hideMark/>
          </w:tcPr>
          <w:p w14:paraId="17840A11" w14:textId="77777777" w:rsidR="001E61C1" w:rsidRDefault="001E61C1">
            <w:pPr>
              <w:pStyle w:val="StyleHeader2-SubClausesAfter6pt"/>
            </w:pPr>
            <w:r>
              <w:t xml:space="preserve">The Bidder shall bear all costs associated with the preparation and submission of its Bid, and the </w:t>
            </w:r>
            <w:r>
              <w:rPr>
                <w:rStyle w:val="StyleHeader2-SubClausesItalicChar"/>
                <w:rFonts w:ascii="Times New Roman" w:hAnsi="Times New Roman"/>
                <w:i w:val="0"/>
              </w:rPr>
              <w:t>Employer</w:t>
            </w:r>
            <w:r>
              <w:t xml:space="preserve"> shall in no case be responsible or liable for those costs, regardless of the conduct or outcome of the bidding process.</w:t>
            </w:r>
          </w:p>
        </w:tc>
      </w:tr>
      <w:tr w:rsidR="001E61C1" w14:paraId="1181728E" w14:textId="77777777" w:rsidTr="001E61C1">
        <w:trPr>
          <w:jc w:val="center"/>
        </w:trPr>
        <w:tc>
          <w:tcPr>
            <w:tcW w:w="2430" w:type="dxa"/>
            <w:hideMark/>
          </w:tcPr>
          <w:p w14:paraId="1B767113" w14:textId="77777777" w:rsidR="001E61C1" w:rsidRDefault="001E61C1">
            <w:pPr>
              <w:pStyle w:val="S1-Header2"/>
            </w:pPr>
            <w:bookmarkStart w:id="109" w:name="_Toc438438831"/>
            <w:bookmarkStart w:id="110" w:name="_Toc438532579"/>
            <w:bookmarkStart w:id="111" w:name="_Toc97371013"/>
            <w:bookmarkStart w:id="112" w:name="_Toc438733975"/>
            <w:bookmarkStart w:id="113" w:name="_Toc438907014"/>
            <w:bookmarkStart w:id="114" w:name="_Toc139863112"/>
            <w:bookmarkStart w:id="115" w:name="_Toc438907213"/>
            <w:bookmarkStart w:id="116" w:name="_Toc168299626"/>
            <w:r>
              <w:t>Language of Bid</w:t>
            </w:r>
            <w:bookmarkEnd w:id="109"/>
            <w:bookmarkEnd w:id="110"/>
            <w:bookmarkEnd w:id="111"/>
            <w:bookmarkEnd w:id="112"/>
            <w:bookmarkEnd w:id="113"/>
            <w:bookmarkEnd w:id="114"/>
            <w:bookmarkEnd w:id="115"/>
            <w:bookmarkEnd w:id="116"/>
          </w:p>
        </w:tc>
        <w:tc>
          <w:tcPr>
            <w:tcW w:w="7020" w:type="dxa"/>
            <w:hideMark/>
          </w:tcPr>
          <w:p w14:paraId="29DCAA63" w14:textId="77777777" w:rsidR="001E61C1" w:rsidRDefault="001E61C1">
            <w:pPr>
              <w:pStyle w:val="StyleHeader2-SubClausesAfter6pt"/>
            </w:pPr>
            <w:r>
              <w:t xml:space="preserve">The Bid, as well as all correspondence and documents relating to the bid exchanged by the Bidder and the </w:t>
            </w:r>
            <w:r>
              <w:rPr>
                <w:rStyle w:val="StyleHeader2-SubClausesItalicChar"/>
                <w:rFonts w:ascii="Times New Roman" w:hAnsi="Times New Roman"/>
                <w:i w:val="0"/>
              </w:rPr>
              <w:t>Employer</w:t>
            </w:r>
            <w:r>
              <w:t xml:space="preserve">, shall be written in the language </w:t>
            </w:r>
            <w:r>
              <w:rPr>
                <w:b/>
              </w:rPr>
              <w:t>specified in the BDS</w:t>
            </w:r>
            <w:r>
              <w:t xml:space="preserve">. Supporting documents and printed literature that are part of the Bid may be in another language provided they are accompanied by an accurate translation of the relevant passages in the language </w:t>
            </w:r>
            <w:r>
              <w:rPr>
                <w:b/>
              </w:rPr>
              <w:t>specified in the BDS</w:t>
            </w:r>
            <w:r>
              <w:t>, in which case, for purposes of interpretation of the Bid, such translation shall govern.</w:t>
            </w:r>
          </w:p>
        </w:tc>
      </w:tr>
      <w:tr w:rsidR="001E61C1" w14:paraId="222D05B4" w14:textId="77777777" w:rsidTr="001E61C1">
        <w:trPr>
          <w:jc w:val="center"/>
        </w:trPr>
        <w:tc>
          <w:tcPr>
            <w:tcW w:w="2430" w:type="dxa"/>
            <w:hideMark/>
          </w:tcPr>
          <w:p w14:paraId="2E147C37" w14:textId="77777777" w:rsidR="001E61C1" w:rsidRDefault="001E61C1">
            <w:pPr>
              <w:pStyle w:val="S1-Header2"/>
            </w:pPr>
            <w:bookmarkStart w:id="117" w:name="_Toc438907015"/>
            <w:bookmarkStart w:id="118" w:name="_Toc438532580"/>
            <w:bookmarkStart w:id="119" w:name="_Toc139863113"/>
            <w:bookmarkStart w:id="120" w:name="_Toc168299627"/>
            <w:bookmarkStart w:id="121" w:name="_Toc438733976"/>
            <w:bookmarkStart w:id="122" w:name="_Toc97371014"/>
            <w:bookmarkStart w:id="123" w:name="_Toc438907214"/>
            <w:bookmarkStart w:id="124" w:name="_Toc438438832"/>
            <w:r>
              <w:t>Documents Comprising the Bid</w:t>
            </w:r>
            <w:bookmarkEnd w:id="117"/>
            <w:bookmarkEnd w:id="118"/>
            <w:bookmarkEnd w:id="119"/>
            <w:bookmarkEnd w:id="120"/>
            <w:bookmarkEnd w:id="121"/>
            <w:bookmarkEnd w:id="122"/>
            <w:bookmarkEnd w:id="123"/>
            <w:bookmarkEnd w:id="124"/>
          </w:p>
        </w:tc>
        <w:tc>
          <w:tcPr>
            <w:tcW w:w="7020" w:type="dxa"/>
            <w:hideMark/>
          </w:tcPr>
          <w:p w14:paraId="62EE2085" w14:textId="77777777" w:rsidR="001E61C1" w:rsidRDefault="001E61C1">
            <w:pPr>
              <w:pStyle w:val="Header2-SubClauses"/>
              <w:ind w:left="620" w:hanging="634"/>
              <w:rPr>
                <w:rFonts w:cs="Times New Roman"/>
              </w:rPr>
            </w:pPr>
            <w:r>
              <w:rPr>
                <w:rFonts w:cs="Times New Roman"/>
              </w:rPr>
              <w:t>The Bid shall comprise the following:</w:t>
            </w:r>
          </w:p>
          <w:p w14:paraId="646286A6" w14:textId="77777777" w:rsidR="001E61C1" w:rsidRDefault="001E61C1">
            <w:pPr>
              <w:pStyle w:val="P3Header1-Clauses"/>
              <w:numPr>
                <w:ilvl w:val="0"/>
                <w:numId w:val="22"/>
              </w:numPr>
              <w:ind w:left="927"/>
              <w:rPr>
                <w:szCs w:val="24"/>
              </w:rPr>
            </w:pPr>
            <w:r>
              <w:rPr>
                <w:szCs w:val="24"/>
              </w:rPr>
              <w:t>Letter of Bid;</w:t>
            </w:r>
          </w:p>
          <w:p w14:paraId="32D48392" w14:textId="77777777" w:rsidR="001E61C1" w:rsidRDefault="001E61C1">
            <w:pPr>
              <w:pStyle w:val="P3Header1-Clauses"/>
              <w:numPr>
                <w:ilvl w:val="0"/>
                <w:numId w:val="22"/>
              </w:numPr>
              <w:ind w:left="927"/>
              <w:rPr>
                <w:szCs w:val="24"/>
              </w:rPr>
            </w:pPr>
            <w:r>
              <w:rPr>
                <w:szCs w:val="24"/>
              </w:rPr>
              <w:lastRenderedPageBreak/>
              <w:t xml:space="preserve">completed Schedules, in accordance with ITB 12 and 14, or </w:t>
            </w:r>
            <w:r>
              <w:rPr>
                <w:b/>
                <w:szCs w:val="24"/>
              </w:rPr>
              <w:t>as stipulated in the BDS</w:t>
            </w:r>
            <w:r>
              <w:rPr>
                <w:szCs w:val="24"/>
              </w:rPr>
              <w:t>;</w:t>
            </w:r>
          </w:p>
          <w:p w14:paraId="1DC835C8" w14:textId="77777777" w:rsidR="001E61C1" w:rsidRDefault="001E61C1">
            <w:pPr>
              <w:pStyle w:val="P3Header1-Clauses"/>
              <w:numPr>
                <w:ilvl w:val="0"/>
                <w:numId w:val="22"/>
              </w:numPr>
              <w:ind w:left="927"/>
              <w:rPr>
                <w:szCs w:val="24"/>
              </w:rPr>
            </w:pPr>
            <w:r>
              <w:rPr>
                <w:szCs w:val="24"/>
              </w:rPr>
              <w:t>Bid Security or Bid Securing Declaration, in accordance with ITB 19;</w:t>
            </w:r>
          </w:p>
          <w:p w14:paraId="24C406E9" w14:textId="77777777" w:rsidR="001E61C1" w:rsidRDefault="001E61C1">
            <w:pPr>
              <w:pStyle w:val="P3Header1-Clauses"/>
              <w:numPr>
                <w:ilvl w:val="0"/>
                <w:numId w:val="22"/>
              </w:numPr>
              <w:ind w:left="927"/>
              <w:rPr>
                <w:szCs w:val="24"/>
              </w:rPr>
            </w:pPr>
            <w:r>
              <w:rPr>
                <w:szCs w:val="24"/>
              </w:rPr>
              <w:t>alternative bids, at Bidder’s option and if permissible, in accordance with ITB 13;</w:t>
            </w:r>
          </w:p>
          <w:p w14:paraId="0F49D68A" w14:textId="77777777" w:rsidR="001E61C1" w:rsidRDefault="001E61C1">
            <w:pPr>
              <w:pStyle w:val="P3Header1-Clauses"/>
              <w:numPr>
                <w:ilvl w:val="0"/>
                <w:numId w:val="22"/>
              </w:numPr>
              <w:ind w:left="927"/>
              <w:rPr>
                <w:szCs w:val="24"/>
              </w:rPr>
            </w:pPr>
            <w:r>
              <w:rPr>
                <w:szCs w:val="24"/>
              </w:rPr>
              <w:t>written confirmation authorizing the signatory of the Bid to commit the Bidder, in accordance with ITB 20.2;</w:t>
            </w:r>
          </w:p>
          <w:p w14:paraId="1EB820F6" w14:textId="77777777" w:rsidR="001E61C1" w:rsidRDefault="001E61C1">
            <w:pPr>
              <w:pStyle w:val="P3Header1-Clauses"/>
              <w:numPr>
                <w:ilvl w:val="0"/>
                <w:numId w:val="22"/>
              </w:numPr>
              <w:ind w:left="927"/>
              <w:rPr>
                <w:szCs w:val="24"/>
              </w:rPr>
            </w:pPr>
            <w:r>
              <w:rPr>
                <w:szCs w:val="24"/>
              </w:rPr>
              <w:t xml:space="preserve">documentary evidence in accordance with ITB 17 establishing the Bidder’s qualifications to perform the contract; </w:t>
            </w:r>
          </w:p>
          <w:p w14:paraId="18D53305" w14:textId="77777777" w:rsidR="001E61C1" w:rsidRDefault="001E61C1">
            <w:pPr>
              <w:pStyle w:val="P3Header1-Clauses"/>
              <w:numPr>
                <w:ilvl w:val="0"/>
                <w:numId w:val="22"/>
              </w:numPr>
              <w:ind w:left="927"/>
              <w:rPr>
                <w:szCs w:val="24"/>
              </w:rPr>
            </w:pPr>
            <w:r>
              <w:rPr>
                <w:szCs w:val="24"/>
              </w:rPr>
              <w:t>Technical Proposal in accordance with ITB 16;</w:t>
            </w:r>
          </w:p>
          <w:p w14:paraId="4612FC64" w14:textId="77777777" w:rsidR="001E61C1" w:rsidRDefault="001E61C1">
            <w:pPr>
              <w:pStyle w:val="P3Header1-Clauses"/>
              <w:numPr>
                <w:ilvl w:val="0"/>
                <w:numId w:val="22"/>
              </w:numPr>
              <w:ind w:left="927"/>
              <w:rPr>
                <w:szCs w:val="24"/>
              </w:rPr>
            </w:pPr>
            <w:r>
              <w:rPr>
                <w:szCs w:val="24"/>
              </w:rPr>
              <w:t xml:space="preserve">In the case of a bid submitted by a joint venture (JV), the  JV agreement, or letter of intent to enter into a JV including a draft agreement, indicating at least the parts of the Works to be executed by the respective partners; and </w:t>
            </w:r>
          </w:p>
          <w:p w14:paraId="61695D4C" w14:textId="77777777" w:rsidR="001E61C1" w:rsidRDefault="001E61C1">
            <w:pPr>
              <w:pStyle w:val="P3Header1-Clauses"/>
              <w:numPr>
                <w:ilvl w:val="0"/>
                <w:numId w:val="22"/>
              </w:numPr>
              <w:ind w:left="927"/>
              <w:rPr>
                <w:szCs w:val="24"/>
              </w:rPr>
            </w:pPr>
            <w:r>
              <w:rPr>
                <w:szCs w:val="24"/>
              </w:rPr>
              <w:t xml:space="preserve">Any other document </w:t>
            </w:r>
            <w:r>
              <w:rPr>
                <w:b/>
                <w:szCs w:val="24"/>
              </w:rPr>
              <w:t>required in the BDS</w:t>
            </w:r>
            <w:r>
              <w:rPr>
                <w:szCs w:val="24"/>
              </w:rPr>
              <w:t>.</w:t>
            </w:r>
          </w:p>
        </w:tc>
      </w:tr>
      <w:tr w:rsidR="001E61C1" w14:paraId="41E611D2" w14:textId="77777777" w:rsidTr="001E61C1">
        <w:trPr>
          <w:jc w:val="center"/>
        </w:trPr>
        <w:tc>
          <w:tcPr>
            <w:tcW w:w="2430" w:type="dxa"/>
            <w:hideMark/>
          </w:tcPr>
          <w:p w14:paraId="34407CBE" w14:textId="77777777" w:rsidR="001E61C1" w:rsidRDefault="001E61C1">
            <w:pPr>
              <w:pStyle w:val="S1-Header2"/>
            </w:pPr>
            <w:bookmarkStart w:id="125" w:name="_Toc97371015"/>
            <w:bookmarkStart w:id="126" w:name="_Toc168299628"/>
            <w:bookmarkStart w:id="127" w:name="_Toc139863114"/>
            <w:r>
              <w:lastRenderedPageBreak/>
              <w:t>Letter of Bid</w:t>
            </w:r>
            <w:bookmarkEnd w:id="125"/>
            <w:r>
              <w:t xml:space="preserve"> and Schedules</w:t>
            </w:r>
            <w:bookmarkEnd w:id="126"/>
            <w:bookmarkEnd w:id="127"/>
          </w:p>
        </w:tc>
        <w:tc>
          <w:tcPr>
            <w:tcW w:w="7020" w:type="dxa"/>
            <w:hideMark/>
          </w:tcPr>
          <w:p w14:paraId="28FE6143" w14:textId="77777777" w:rsidR="001E61C1" w:rsidRDefault="001E61C1">
            <w:pPr>
              <w:pStyle w:val="StyleHeader2-SubClausesAfter6pt"/>
            </w:pPr>
            <w:r>
              <w:t xml:space="preserve">The Letter of Bid, Schedules, and all documents listed under Clause 11, shall be prepared using the relevant forms in Section </w:t>
            </w:r>
            <w:r>
              <w:rPr>
                <w:rStyle w:val="StyleHeader2-SubClausesItalicChar"/>
                <w:rFonts w:ascii="Times New Roman" w:hAnsi="Times New Roman"/>
                <w:i w:val="0"/>
              </w:rPr>
              <w:t>IV</w:t>
            </w:r>
            <w:r>
              <w:rPr>
                <w:i/>
              </w:rPr>
              <w:t xml:space="preserve"> </w:t>
            </w:r>
            <w:r>
              <w:t>(Bidding Forms), if so provided. The forms must be completed without any alterations to the text, and no substitutes shall be accepted. All blank spaces shall be filled in with the information requested.</w:t>
            </w:r>
          </w:p>
        </w:tc>
      </w:tr>
      <w:tr w:rsidR="001E61C1" w14:paraId="466597EE" w14:textId="77777777" w:rsidTr="001E61C1">
        <w:trPr>
          <w:jc w:val="center"/>
        </w:trPr>
        <w:tc>
          <w:tcPr>
            <w:tcW w:w="2430" w:type="dxa"/>
            <w:hideMark/>
          </w:tcPr>
          <w:p w14:paraId="32466DE5" w14:textId="77777777" w:rsidR="001E61C1" w:rsidRDefault="001E61C1">
            <w:pPr>
              <w:pStyle w:val="S1-Header2"/>
            </w:pPr>
            <w:bookmarkStart w:id="128" w:name="_Toc438438834"/>
            <w:bookmarkStart w:id="129" w:name="_Toc97371016"/>
            <w:bookmarkStart w:id="130" w:name="_Toc168299629"/>
            <w:bookmarkStart w:id="131" w:name="_Toc438907017"/>
            <w:bookmarkStart w:id="132" w:name="_Toc438733978"/>
            <w:bookmarkStart w:id="133" w:name="_Toc438532587"/>
            <w:bookmarkStart w:id="134" w:name="_Toc438907216"/>
            <w:bookmarkStart w:id="135" w:name="_Toc139863115"/>
            <w:r>
              <w:t>Alternative Bids</w:t>
            </w:r>
            <w:bookmarkEnd w:id="128"/>
            <w:bookmarkEnd w:id="129"/>
            <w:bookmarkEnd w:id="130"/>
            <w:bookmarkEnd w:id="131"/>
            <w:bookmarkEnd w:id="132"/>
            <w:bookmarkEnd w:id="133"/>
            <w:bookmarkEnd w:id="134"/>
            <w:bookmarkEnd w:id="135"/>
          </w:p>
        </w:tc>
        <w:tc>
          <w:tcPr>
            <w:tcW w:w="7020" w:type="dxa"/>
            <w:hideMark/>
          </w:tcPr>
          <w:p w14:paraId="52F2C467" w14:textId="77777777" w:rsidR="001E61C1" w:rsidRDefault="001E61C1">
            <w:pPr>
              <w:pStyle w:val="StyleHeader2-SubClausesAfter6pt"/>
            </w:pPr>
            <w:r>
              <w:t xml:space="preserve">Unless otherwise </w:t>
            </w:r>
            <w:r>
              <w:rPr>
                <w:b/>
              </w:rPr>
              <w:t>indicated in the BDS</w:t>
            </w:r>
            <w:r>
              <w:t xml:space="preserve">, alternative bids shall not be considered. </w:t>
            </w:r>
          </w:p>
        </w:tc>
      </w:tr>
      <w:tr w:rsidR="001E61C1" w14:paraId="6B89C612" w14:textId="77777777" w:rsidTr="001E61C1">
        <w:trPr>
          <w:jc w:val="center"/>
        </w:trPr>
        <w:tc>
          <w:tcPr>
            <w:tcW w:w="2430" w:type="dxa"/>
          </w:tcPr>
          <w:p w14:paraId="4282709C" w14:textId="77777777" w:rsidR="001E61C1" w:rsidRDefault="001E61C1">
            <w:pPr>
              <w:pStyle w:val="Header1-Clauses"/>
              <w:numPr>
                <w:ilvl w:val="0"/>
                <w:numId w:val="0"/>
              </w:numPr>
              <w:spacing w:before="140" w:after="120"/>
              <w:rPr>
                <w:rFonts w:ascii="Times New Roman" w:hAnsi="Times New Roman"/>
                <w:sz w:val="24"/>
                <w:szCs w:val="24"/>
              </w:rPr>
            </w:pPr>
          </w:p>
        </w:tc>
        <w:tc>
          <w:tcPr>
            <w:tcW w:w="7020" w:type="dxa"/>
            <w:hideMark/>
          </w:tcPr>
          <w:p w14:paraId="2126E0C6" w14:textId="77777777" w:rsidR="001E61C1" w:rsidRDefault="001E61C1">
            <w:pPr>
              <w:pStyle w:val="StyleHeader2-SubClausesAfter6pt"/>
            </w:pPr>
            <w:r>
              <w:t xml:space="preserve">When alternative times for completion are explicitly invited, a statement to that effect will be </w:t>
            </w:r>
            <w:r>
              <w:rPr>
                <w:b/>
              </w:rPr>
              <w:t>included in the BDS</w:t>
            </w:r>
            <w:r>
              <w:t>, as will the method of evaluating different times for completion.</w:t>
            </w:r>
          </w:p>
        </w:tc>
      </w:tr>
      <w:tr w:rsidR="001E61C1" w14:paraId="55A9FA8C" w14:textId="77777777" w:rsidTr="001E61C1">
        <w:trPr>
          <w:jc w:val="center"/>
        </w:trPr>
        <w:tc>
          <w:tcPr>
            <w:tcW w:w="2430" w:type="dxa"/>
          </w:tcPr>
          <w:p w14:paraId="1F809EF2" w14:textId="77777777" w:rsidR="001E61C1" w:rsidRDefault="001E61C1">
            <w:pPr>
              <w:pStyle w:val="Header1-Clauses"/>
              <w:numPr>
                <w:ilvl w:val="0"/>
                <w:numId w:val="0"/>
              </w:numPr>
              <w:spacing w:before="140" w:after="120"/>
              <w:rPr>
                <w:rFonts w:ascii="Times New Roman" w:hAnsi="Times New Roman"/>
                <w:sz w:val="24"/>
                <w:szCs w:val="24"/>
              </w:rPr>
            </w:pPr>
          </w:p>
        </w:tc>
        <w:tc>
          <w:tcPr>
            <w:tcW w:w="7020" w:type="dxa"/>
            <w:hideMark/>
          </w:tcPr>
          <w:p w14:paraId="245E6DE0" w14:textId="77777777" w:rsidR="001E61C1" w:rsidRDefault="001E61C1">
            <w:pPr>
              <w:pStyle w:val="StyleHeader2-SubClausesAfter6pt"/>
            </w:pPr>
            <w:r>
              <w:t xml:space="preserve">When </w:t>
            </w:r>
            <w:r>
              <w:rPr>
                <w:b/>
              </w:rPr>
              <w:t>specified in the BDS</w:t>
            </w:r>
            <w:r>
              <w:t xml:space="preserve"> pursuant to ITB 13.1, and subject to ITB 13.4 below, Bidders wishing to offer technical alternatives to the requirements of the Bidding Document must first price the </w:t>
            </w:r>
            <w:r>
              <w:rPr>
                <w:rStyle w:val="StyleHeader2-SubClausesItalicChar"/>
                <w:rFonts w:ascii="Times New Roman" w:hAnsi="Times New Roman"/>
                <w:i w:val="0"/>
              </w:rPr>
              <w:t>Employer</w:t>
            </w:r>
            <w:r>
              <w:t xml:space="preserve">’s design as described in the Bidding Document and shall further provide all information necessary for a complete evaluation of the alternative by the </w:t>
            </w:r>
            <w:r>
              <w:rPr>
                <w:rStyle w:val="StyleHeader2-SubClausesItalicChar"/>
                <w:rFonts w:ascii="Times New Roman" w:hAnsi="Times New Roman"/>
                <w:i w:val="0"/>
              </w:rPr>
              <w:t>Employer</w:t>
            </w:r>
            <w:r>
              <w:t xml:space="preserve">, including drawings, design calculations, technical specifications, breakdown of prices, and proposed construction methodology and other relevant details. Only the technical alternatives, if any, of the best-evaluated Bidder conforming to the basic technical requirements shall be considered by the </w:t>
            </w:r>
            <w:r>
              <w:rPr>
                <w:rStyle w:val="StyleHeader2-SubClausesItalicChar"/>
                <w:rFonts w:ascii="Times New Roman" w:hAnsi="Times New Roman"/>
                <w:i w:val="0"/>
              </w:rPr>
              <w:t>Employer</w:t>
            </w:r>
            <w:r>
              <w:t>.</w:t>
            </w:r>
          </w:p>
        </w:tc>
      </w:tr>
      <w:tr w:rsidR="001E61C1" w14:paraId="39AADE85" w14:textId="77777777" w:rsidTr="001E61C1">
        <w:trPr>
          <w:jc w:val="center"/>
        </w:trPr>
        <w:tc>
          <w:tcPr>
            <w:tcW w:w="2430" w:type="dxa"/>
          </w:tcPr>
          <w:p w14:paraId="74FDB455" w14:textId="77777777" w:rsidR="001E61C1" w:rsidRDefault="001E61C1">
            <w:pPr>
              <w:pStyle w:val="Header1-Clauses"/>
              <w:numPr>
                <w:ilvl w:val="0"/>
                <w:numId w:val="0"/>
              </w:numPr>
              <w:spacing w:before="140" w:after="120"/>
              <w:rPr>
                <w:rFonts w:ascii="Times New Roman" w:hAnsi="Times New Roman"/>
                <w:sz w:val="24"/>
                <w:szCs w:val="24"/>
              </w:rPr>
            </w:pPr>
          </w:p>
        </w:tc>
        <w:tc>
          <w:tcPr>
            <w:tcW w:w="7020" w:type="dxa"/>
            <w:hideMark/>
          </w:tcPr>
          <w:p w14:paraId="43FC1B29" w14:textId="77777777" w:rsidR="001E61C1" w:rsidRDefault="001E61C1">
            <w:pPr>
              <w:pStyle w:val="StyleHeader2-SubClausesAfter6pt"/>
            </w:pPr>
            <w:r>
              <w:t xml:space="preserve">When </w:t>
            </w:r>
            <w:r>
              <w:rPr>
                <w:b/>
              </w:rPr>
              <w:t>specified in the BDS</w:t>
            </w:r>
            <w:r>
              <w:t xml:space="preserve">, Bidders are permitted to submit alternative technical solutions for specified parts of the Works. Such parts will be </w:t>
            </w:r>
            <w:r>
              <w:rPr>
                <w:b/>
              </w:rPr>
              <w:t>identified in the BDS</w:t>
            </w:r>
            <w:r>
              <w:t xml:space="preserve"> and described in Section </w:t>
            </w:r>
            <w:r>
              <w:rPr>
                <w:rStyle w:val="StyleHeader2-SubClausesItalicChar"/>
                <w:rFonts w:ascii="Times New Roman" w:hAnsi="Times New Roman"/>
                <w:i w:val="0"/>
              </w:rPr>
              <w:t>VI</w:t>
            </w:r>
            <w:r>
              <w:rPr>
                <w:i/>
              </w:rPr>
              <w:t xml:space="preserve"> </w:t>
            </w:r>
            <w:r>
              <w:t>(</w:t>
            </w:r>
            <w:r>
              <w:rPr>
                <w:rStyle w:val="StyleHeader2-SubClausesItalicChar"/>
                <w:rFonts w:ascii="Times New Roman" w:hAnsi="Times New Roman"/>
                <w:i w:val="0"/>
              </w:rPr>
              <w:t>Employer</w:t>
            </w:r>
            <w:r>
              <w:t xml:space="preserve">’s Requirements). The method for their evaluation will be stipulated in Section </w:t>
            </w:r>
            <w:r>
              <w:rPr>
                <w:rStyle w:val="StyleHeader2-SubClausesItalicChar"/>
                <w:rFonts w:ascii="Times New Roman" w:hAnsi="Times New Roman"/>
                <w:i w:val="0"/>
                <w:iCs w:val="0"/>
              </w:rPr>
              <w:t>III</w:t>
            </w:r>
            <w:r>
              <w:rPr>
                <w:i/>
                <w:iCs/>
              </w:rPr>
              <w:t xml:space="preserve"> </w:t>
            </w:r>
            <w:r>
              <w:t>(Evaluation and Qualification Criteria).</w:t>
            </w:r>
          </w:p>
        </w:tc>
      </w:tr>
      <w:tr w:rsidR="001E61C1" w14:paraId="2BF84DC5" w14:textId="77777777" w:rsidTr="001E61C1">
        <w:trPr>
          <w:jc w:val="center"/>
        </w:trPr>
        <w:tc>
          <w:tcPr>
            <w:tcW w:w="2430" w:type="dxa"/>
            <w:hideMark/>
          </w:tcPr>
          <w:p w14:paraId="6B2759FF" w14:textId="77777777" w:rsidR="001E61C1" w:rsidRDefault="001E61C1">
            <w:pPr>
              <w:pStyle w:val="S1-Header2"/>
            </w:pPr>
            <w:bookmarkStart w:id="136" w:name="_Toc438438835"/>
            <w:bookmarkStart w:id="137" w:name="_Toc168299630"/>
            <w:bookmarkStart w:id="138" w:name="_Toc438907018"/>
            <w:bookmarkStart w:id="139" w:name="_Toc438907217"/>
            <w:bookmarkStart w:id="140" w:name="_Toc438532588"/>
            <w:bookmarkStart w:id="141" w:name="_Toc438733979"/>
            <w:bookmarkStart w:id="142" w:name="_Toc97371017"/>
            <w:bookmarkStart w:id="143" w:name="_Toc139863116"/>
            <w:r>
              <w:t>Bid Prices and Discounts</w:t>
            </w:r>
            <w:bookmarkEnd w:id="136"/>
            <w:bookmarkEnd w:id="137"/>
            <w:bookmarkEnd w:id="138"/>
            <w:bookmarkEnd w:id="139"/>
            <w:bookmarkEnd w:id="140"/>
            <w:bookmarkEnd w:id="141"/>
            <w:bookmarkEnd w:id="142"/>
            <w:bookmarkEnd w:id="143"/>
          </w:p>
        </w:tc>
        <w:tc>
          <w:tcPr>
            <w:tcW w:w="7020" w:type="dxa"/>
            <w:hideMark/>
          </w:tcPr>
          <w:p w14:paraId="5FB488FD" w14:textId="77777777" w:rsidR="001E61C1" w:rsidRDefault="001E61C1">
            <w:pPr>
              <w:pStyle w:val="StyleHeader2-SubClausesAfter6pt"/>
            </w:pPr>
            <w:r>
              <w:t>The prices and discounts quoted by the Bidder in the Letter of Bid and in the Schedules shall conform to the requirements specified below.</w:t>
            </w:r>
          </w:p>
        </w:tc>
      </w:tr>
      <w:tr w:rsidR="001E61C1" w14:paraId="7CCA527A" w14:textId="77777777" w:rsidTr="001E61C1">
        <w:trPr>
          <w:jc w:val="center"/>
        </w:trPr>
        <w:tc>
          <w:tcPr>
            <w:tcW w:w="2430" w:type="dxa"/>
          </w:tcPr>
          <w:p w14:paraId="6FCC3BB5" w14:textId="77777777" w:rsidR="001E61C1" w:rsidRDefault="001E61C1">
            <w:pPr>
              <w:pStyle w:val="Header1-Clauses"/>
              <w:numPr>
                <w:ilvl w:val="0"/>
                <w:numId w:val="0"/>
              </w:numPr>
              <w:spacing w:before="140" w:after="120"/>
              <w:rPr>
                <w:rFonts w:ascii="Times New Roman" w:hAnsi="Times New Roman"/>
                <w:sz w:val="24"/>
                <w:szCs w:val="24"/>
              </w:rPr>
            </w:pPr>
          </w:p>
        </w:tc>
        <w:tc>
          <w:tcPr>
            <w:tcW w:w="7020" w:type="dxa"/>
            <w:hideMark/>
          </w:tcPr>
          <w:p w14:paraId="091B70FD" w14:textId="77777777" w:rsidR="001E61C1" w:rsidRDefault="001E61C1">
            <w:pPr>
              <w:pStyle w:val="Header2-SubClauses"/>
              <w:rPr>
                <w:rFonts w:cs="Times New Roman"/>
              </w:rPr>
            </w:pPr>
            <w:r>
              <w:rPr>
                <w:rFonts w:cs="Times New Roman"/>
              </w:rPr>
              <w:t xml:space="preserve">The Bidder shall submit a bid for the whole of the works described in ITB 1.1 by filling in prices for all items of the Works, as identified in Section IV, Bidding Forms. In case of admeasurement contracts, the Bidder shall fill in rates and prices for all items of the Works described in the Bill of Quantities.  Items against which no rate or price is entered by the Bidder will not be paid for by the </w:t>
            </w:r>
            <w:r>
              <w:rPr>
                <w:rStyle w:val="StyleHeader2-SubClausesItalicChar"/>
                <w:rFonts w:ascii="Times New Roman" w:hAnsi="Times New Roman" w:cs="Times New Roman"/>
                <w:i w:val="0"/>
              </w:rPr>
              <w:t>Employer</w:t>
            </w:r>
            <w:r>
              <w:rPr>
                <w:rFonts w:cs="Times New Roman"/>
              </w:rPr>
              <w:t xml:space="preserve"> when executed and shall be deemed covered by the rates for other items and prices in the Bill of Quantities.</w:t>
            </w:r>
          </w:p>
        </w:tc>
      </w:tr>
      <w:tr w:rsidR="001E61C1" w14:paraId="1F7A2424" w14:textId="77777777" w:rsidTr="001E61C1">
        <w:trPr>
          <w:jc w:val="center"/>
        </w:trPr>
        <w:tc>
          <w:tcPr>
            <w:tcW w:w="2430" w:type="dxa"/>
          </w:tcPr>
          <w:p w14:paraId="78CB17D7" w14:textId="77777777" w:rsidR="001E61C1" w:rsidRDefault="001E61C1">
            <w:pPr>
              <w:pStyle w:val="Header1-Clauses"/>
              <w:numPr>
                <w:ilvl w:val="0"/>
                <w:numId w:val="0"/>
              </w:numPr>
              <w:spacing w:before="140" w:after="120"/>
              <w:rPr>
                <w:rFonts w:ascii="Times New Roman" w:hAnsi="Times New Roman"/>
                <w:sz w:val="24"/>
                <w:szCs w:val="24"/>
              </w:rPr>
            </w:pPr>
          </w:p>
        </w:tc>
        <w:tc>
          <w:tcPr>
            <w:tcW w:w="7020" w:type="dxa"/>
            <w:hideMark/>
          </w:tcPr>
          <w:p w14:paraId="225E8752" w14:textId="77777777" w:rsidR="001E61C1" w:rsidRDefault="001E61C1">
            <w:pPr>
              <w:pStyle w:val="Header2-SubClauses"/>
              <w:rPr>
                <w:rFonts w:cs="Times New Roman"/>
              </w:rPr>
            </w:pPr>
            <w:r>
              <w:rPr>
                <w:rFonts w:cs="Times New Roman"/>
              </w:rPr>
              <w:t xml:space="preserve">The price to be quoted in the Letter of Bid shall be the total price of the Bid, excluding any discounts offered. </w:t>
            </w:r>
          </w:p>
        </w:tc>
      </w:tr>
      <w:tr w:rsidR="001E61C1" w14:paraId="14F5105C" w14:textId="77777777" w:rsidTr="001E61C1">
        <w:trPr>
          <w:jc w:val="center"/>
        </w:trPr>
        <w:tc>
          <w:tcPr>
            <w:tcW w:w="2430" w:type="dxa"/>
          </w:tcPr>
          <w:p w14:paraId="2BC93A44" w14:textId="77777777" w:rsidR="001E61C1" w:rsidRDefault="001E61C1">
            <w:pPr>
              <w:pStyle w:val="Header1-Clauses"/>
              <w:numPr>
                <w:ilvl w:val="0"/>
                <w:numId w:val="0"/>
              </w:numPr>
              <w:spacing w:before="140" w:after="120"/>
              <w:rPr>
                <w:rFonts w:ascii="Times New Roman" w:hAnsi="Times New Roman"/>
                <w:sz w:val="24"/>
                <w:szCs w:val="24"/>
              </w:rPr>
            </w:pPr>
          </w:p>
        </w:tc>
        <w:tc>
          <w:tcPr>
            <w:tcW w:w="7020" w:type="dxa"/>
            <w:hideMark/>
          </w:tcPr>
          <w:p w14:paraId="61CD1D97" w14:textId="77777777" w:rsidR="001E61C1" w:rsidRDefault="001E61C1">
            <w:pPr>
              <w:pStyle w:val="Header2-SubClauses"/>
              <w:rPr>
                <w:rFonts w:cs="Times New Roman"/>
              </w:rPr>
            </w:pPr>
            <w:r>
              <w:rPr>
                <w:rFonts w:cs="Times New Roman"/>
              </w:rPr>
              <w:t>Unconditional discounts, if any, and the methodology for their application shall be quoted in the Letter of Bid, in accordance with ITB 12.1.</w:t>
            </w:r>
          </w:p>
        </w:tc>
      </w:tr>
      <w:tr w:rsidR="001E61C1" w14:paraId="3AF05058" w14:textId="77777777" w:rsidTr="001E61C1">
        <w:trPr>
          <w:jc w:val="center"/>
        </w:trPr>
        <w:tc>
          <w:tcPr>
            <w:tcW w:w="2430" w:type="dxa"/>
          </w:tcPr>
          <w:p w14:paraId="18815F7C" w14:textId="77777777" w:rsidR="001E61C1" w:rsidRDefault="001E61C1">
            <w:pPr>
              <w:pStyle w:val="i"/>
              <w:suppressAutoHyphens w:val="0"/>
              <w:spacing w:after="200"/>
              <w:rPr>
                <w:rFonts w:ascii="Times New Roman" w:hAnsi="Times New Roman"/>
                <w:sz w:val="24"/>
                <w:szCs w:val="24"/>
              </w:rPr>
            </w:pPr>
          </w:p>
        </w:tc>
        <w:tc>
          <w:tcPr>
            <w:tcW w:w="7020" w:type="dxa"/>
            <w:hideMark/>
          </w:tcPr>
          <w:p w14:paraId="3638C528" w14:textId="77777777" w:rsidR="001E61C1" w:rsidRDefault="001E61C1">
            <w:pPr>
              <w:pStyle w:val="Header2-SubClauses"/>
              <w:rPr>
                <w:rFonts w:cs="Times New Roman"/>
              </w:rPr>
            </w:pPr>
            <w:r>
              <w:rPr>
                <w:rFonts w:cs="Times New Roman"/>
              </w:rPr>
              <w:t xml:space="preserve">If so indicated in ITB 1.1, bids are invited for individual contracts or for any combination of contracts (packages). Bidders wishing to offer any price reduction for the award of more than one Contract shall specify in their bid the price reductions applicable to each package, or alternatively, to individual Contracts within the package. Price reductions or discounts shall be submitted in accordance with ITB 14.3, provided the bids for all contracts are submitted and opened at the same time. </w:t>
            </w:r>
          </w:p>
        </w:tc>
      </w:tr>
      <w:tr w:rsidR="001E61C1" w14:paraId="4EEDDEBB" w14:textId="77777777" w:rsidTr="001E61C1">
        <w:trPr>
          <w:jc w:val="center"/>
        </w:trPr>
        <w:tc>
          <w:tcPr>
            <w:tcW w:w="2430" w:type="dxa"/>
          </w:tcPr>
          <w:p w14:paraId="30471E61" w14:textId="77777777" w:rsidR="001E61C1" w:rsidRDefault="001E61C1">
            <w:pPr>
              <w:spacing w:before="140" w:after="120"/>
            </w:pPr>
          </w:p>
        </w:tc>
        <w:tc>
          <w:tcPr>
            <w:tcW w:w="7020" w:type="dxa"/>
            <w:hideMark/>
          </w:tcPr>
          <w:p w14:paraId="336543FC" w14:textId="77777777" w:rsidR="001E61C1" w:rsidRDefault="001E61C1">
            <w:pPr>
              <w:pStyle w:val="Header2-SubClauses"/>
              <w:rPr>
                <w:rFonts w:cs="Times New Roman"/>
              </w:rPr>
            </w:pPr>
            <w:r>
              <w:rPr>
                <w:rFonts w:cs="Times New Roman"/>
              </w:rPr>
              <w:t xml:space="preserve">Unless otherwise </w:t>
            </w:r>
            <w:r>
              <w:rPr>
                <w:rFonts w:cs="Times New Roman"/>
                <w:b/>
              </w:rPr>
              <w:t>provided in the BDS</w:t>
            </w:r>
            <w:r>
              <w:rPr>
                <w:rFonts w:cs="Times New Roman"/>
              </w:rPr>
              <w:t xml:space="preserve"> and the Conditions of Contract, the prices quoted by the Bidder shall be fixed. If the prices quoted by the Bidder are subject to adjustment during the performance of the Contract in accordance with the provisions of the Conditions of Contract, </w:t>
            </w:r>
            <w:r>
              <w:rPr>
                <w:rFonts w:cs="Times New Roman"/>
                <w:iCs/>
              </w:rPr>
              <w:t>t</w:t>
            </w:r>
            <w:r>
              <w:rPr>
                <w:rFonts w:cs="Times New Roman"/>
              </w:rPr>
              <w:t>he Bidder shall furnish the indices and weightings for the price adjustment formulae in the Schedule of Adjustment Data in Section IV (Bidding Forms) and the Employer may require the Bidder to justify its proposed indices and weightings.</w:t>
            </w:r>
          </w:p>
        </w:tc>
      </w:tr>
      <w:tr w:rsidR="001E61C1" w14:paraId="2032CEF0" w14:textId="77777777" w:rsidTr="001E61C1">
        <w:trPr>
          <w:jc w:val="center"/>
        </w:trPr>
        <w:tc>
          <w:tcPr>
            <w:tcW w:w="2430" w:type="dxa"/>
          </w:tcPr>
          <w:p w14:paraId="16869104" w14:textId="77777777" w:rsidR="001E61C1" w:rsidRDefault="001E61C1">
            <w:pPr>
              <w:pStyle w:val="i"/>
              <w:suppressAutoHyphens w:val="0"/>
              <w:spacing w:before="100" w:after="100"/>
              <w:rPr>
                <w:rFonts w:ascii="Times New Roman" w:hAnsi="Times New Roman"/>
                <w:sz w:val="24"/>
                <w:szCs w:val="24"/>
              </w:rPr>
            </w:pPr>
          </w:p>
        </w:tc>
        <w:tc>
          <w:tcPr>
            <w:tcW w:w="7020" w:type="dxa"/>
            <w:hideMark/>
          </w:tcPr>
          <w:p w14:paraId="4375FB34" w14:textId="77777777" w:rsidR="001E61C1" w:rsidRDefault="001E61C1">
            <w:pPr>
              <w:pStyle w:val="Header2-SubClauses"/>
              <w:rPr>
                <w:rFonts w:cs="Times New Roman"/>
              </w:rPr>
            </w:pPr>
            <w:r>
              <w:rPr>
                <w:rFonts w:cs="Times New Roman"/>
              </w:rPr>
              <w:t>All duties, taxes, and other levies payable by the Contractor under the Contract, or for any other cause, as of the date 28 days prior to the deadline for submission of bids, shall be included in the rates and prices and the total bid price submitted by the Bidder.</w:t>
            </w:r>
          </w:p>
        </w:tc>
      </w:tr>
      <w:tr w:rsidR="001E61C1" w14:paraId="20A26947" w14:textId="77777777" w:rsidTr="001E61C1">
        <w:trPr>
          <w:jc w:val="center"/>
        </w:trPr>
        <w:tc>
          <w:tcPr>
            <w:tcW w:w="2430" w:type="dxa"/>
            <w:hideMark/>
          </w:tcPr>
          <w:p w14:paraId="583986E2" w14:textId="77777777" w:rsidR="001E61C1" w:rsidRDefault="001E61C1">
            <w:pPr>
              <w:pStyle w:val="S1-Header2"/>
            </w:pPr>
            <w:bookmarkStart w:id="144" w:name="_Toc438532597"/>
            <w:bookmarkStart w:id="145" w:name="_Toc438438836"/>
            <w:bookmarkStart w:id="146" w:name="_Toc438907019"/>
            <w:bookmarkStart w:id="147" w:name="_Toc438907218"/>
            <w:bookmarkStart w:id="148" w:name="_Toc438733980"/>
            <w:bookmarkStart w:id="149" w:name="_Toc97371018"/>
            <w:bookmarkStart w:id="150" w:name="_Toc168299631"/>
            <w:bookmarkStart w:id="151" w:name="_Toc139863117"/>
            <w:r>
              <w:t>Cu</w:t>
            </w:r>
            <w:bookmarkStart w:id="152" w:name="_Hlt438531797"/>
            <w:bookmarkEnd w:id="152"/>
            <w:r>
              <w:t>rrencies of Bid</w:t>
            </w:r>
            <w:bookmarkEnd w:id="144"/>
            <w:bookmarkEnd w:id="145"/>
            <w:bookmarkEnd w:id="146"/>
            <w:bookmarkEnd w:id="147"/>
            <w:bookmarkEnd w:id="148"/>
            <w:r>
              <w:t xml:space="preserve"> and Payment</w:t>
            </w:r>
            <w:bookmarkEnd w:id="149"/>
            <w:bookmarkEnd w:id="150"/>
            <w:bookmarkEnd w:id="151"/>
          </w:p>
        </w:tc>
        <w:tc>
          <w:tcPr>
            <w:tcW w:w="7020" w:type="dxa"/>
            <w:hideMark/>
          </w:tcPr>
          <w:p w14:paraId="31F860B2" w14:textId="77777777" w:rsidR="001E61C1" w:rsidRDefault="001E61C1">
            <w:pPr>
              <w:pStyle w:val="Header2-SubClauses"/>
              <w:rPr>
                <w:rFonts w:cs="Times New Roman"/>
                <w:i/>
              </w:rPr>
            </w:pPr>
            <w:r>
              <w:rPr>
                <w:rFonts w:cs="Times New Roman"/>
              </w:rPr>
              <w:t xml:space="preserve">The currency(ies) of the bid shall be as </w:t>
            </w:r>
            <w:r>
              <w:rPr>
                <w:rFonts w:cs="Times New Roman"/>
                <w:b/>
              </w:rPr>
              <w:t>specified in the BDS</w:t>
            </w:r>
            <w:r>
              <w:rPr>
                <w:rFonts w:cs="Times New Roman"/>
              </w:rPr>
              <w:t>.</w:t>
            </w:r>
          </w:p>
        </w:tc>
      </w:tr>
      <w:tr w:rsidR="001E61C1" w14:paraId="5BC89B9F" w14:textId="77777777" w:rsidTr="001E61C1">
        <w:trPr>
          <w:jc w:val="center"/>
        </w:trPr>
        <w:tc>
          <w:tcPr>
            <w:tcW w:w="2430" w:type="dxa"/>
          </w:tcPr>
          <w:p w14:paraId="11AD8FC1" w14:textId="77777777" w:rsidR="001E61C1" w:rsidRDefault="001E61C1">
            <w:pPr>
              <w:pStyle w:val="Header1-Clauses"/>
              <w:numPr>
                <w:ilvl w:val="0"/>
                <w:numId w:val="0"/>
              </w:numPr>
              <w:spacing w:before="100" w:after="100"/>
              <w:rPr>
                <w:rFonts w:ascii="Times New Roman" w:hAnsi="Times New Roman"/>
                <w:sz w:val="24"/>
                <w:szCs w:val="24"/>
              </w:rPr>
            </w:pPr>
          </w:p>
        </w:tc>
        <w:tc>
          <w:tcPr>
            <w:tcW w:w="7020" w:type="dxa"/>
            <w:hideMark/>
          </w:tcPr>
          <w:p w14:paraId="4A70931D" w14:textId="77777777" w:rsidR="001E61C1" w:rsidRDefault="001E61C1">
            <w:pPr>
              <w:pStyle w:val="Header2-SubClauses"/>
              <w:rPr>
                <w:rFonts w:cs="Times New Roman"/>
              </w:rPr>
            </w:pPr>
            <w:r>
              <w:rPr>
                <w:rFonts w:cs="Times New Roman"/>
                <w:iCs/>
              </w:rPr>
              <w:t>Bidders may be required by the Employer to justify, to the Employer’s satisfaction, their local and foreign currency requirements, and to substantiate that the amounts included in the prices shown in the appropriate form(s) of Section IV, in which case a detailed breakdown of the foreign currency requirements shall be provided by Bidders</w:t>
            </w:r>
            <w:r>
              <w:rPr>
                <w:rFonts w:cs="Times New Roman"/>
              </w:rPr>
              <w:t>.</w:t>
            </w:r>
          </w:p>
        </w:tc>
      </w:tr>
      <w:tr w:rsidR="001E61C1" w14:paraId="25FCA08F" w14:textId="77777777" w:rsidTr="001E61C1">
        <w:trPr>
          <w:jc w:val="center"/>
        </w:trPr>
        <w:tc>
          <w:tcPr>
            <w:tcW w:w="2430" w:type="dxa"/>
            <w:hideMark/>
          </w:tcPr>
          <w:p w14:paraId="3A0705AB" w14:textId="77777777" w:rsidR="001E61C1" w:rsidRDefault="001E61C1">
            <w:pPr>
              <w:pStyle w:val="S1-Header2"/>
            </w:pPr>
            <w:bookmarkStart w:id="153" w:name="_Toc168299632"/>
            <w:bookmarkStart w:id="154" w:name="_Toc139863118"/>
            <w:bookmarkStart w:id="155" w:name="_Toc97371019"/>
            <w:r>
              <w:t>Documents Comprising the Technical Proposal</w:t>
            </w:r>
            <w:bookmarkEnd w:id="153"/>
            <w:bookmarkEnd w:id="154"/>
            <w:bookmarkEnd w:id="155"/>
          </w:p>
        </w:tc>
        <w:tc>
          <w:tcPr>
            <w:tcW w:w="7020" w:type="dxa"/>
            <w:hideMark/>
          </w:tcPr>
          <w:p w14:paraId="3A7141F8" w14:textId="77777777" w:rsidR="001E61C1" w:rsidRDefault="001E61C1">
            <w:pPr>
              <w:pStyle w:val="Header2-SubClauses"/>
              <w:rPr>
                <w:rFonts w:cs="Times New Roman"/>
              </w:rPr>
            </w:pPr>
            <w:r>
              <w:rPr>
                <w:rFonts w:cs="Times New Roman"/>
              </w:rPr>
              <w:t xml:space="preserve">The Bidder shall furnish a Technical Proposal including a statement of work methods, equipment, personnel, schedule and any other information as stipulated in Section </w:t>
            </w:r>
            <w:r>
              <w:rPr>
                <w:rStyle w:val="StyleHeader2-SubClausesItalicChar"/>
                <w:rFonts w:ascii="Times New Roman" w:hAnsi="Times New Roman" w:cs="Times New Roman"/>
              </w:rPr>
              <w:t>IV</w:t>
            </w:r>
            <w:r>
              <w:rPr>
                <w:rFonts w:cs="Times New Roman"/>
              </w:rPr>
              <w:t xml:space="preserve"> (Bidding Forms), in sufficient detail to demonstrate the adequacy of the Bidders’ proposal to meet the work requirements and the completion time.  </w:t>
            </w:r>
          </w:p>
        </w:tc>
      </w:tr>
      <w:tr w:rsidR="001E61C1" w14:paraId="3A568741" w14:textId="77777777" w:rsidTr="001E61C1">
        <w:trPr>
          <w:jc w:val="center"/>
        </w:trPr>
        <w:tc>
          <w:tcPr>
            <w:tcW w:w="2430" w:type="dxa"/>
            <w:hideMark/>
          </w:tcPr>
          <w:p w14:paraId="67A86324" w14:textId="77777777" w:rsidR="001E61C1" w:rsidRDefault="001E61C1">
            <w:pPr>
              <w:pStyle w:val="S1-Header2"/>
            </w:pPr>
            <w:bookmarkStart w:id="156" w:name="_Toc438438840"/>
            <w:bookmarkStart w:id="157" w:name="_Toc438532603"/>
            <w:bookmarkStart w:id="158" w:name="_Toc168299633"/>
            <w:bookmarkStart w:id="159" w:name="_Toc438733984"/>
            <w:bookmarkStart w:id="160" w:name="_Toc438907023"/>
            <w:bookmarkStart w:id="161" w:name="_Toc438907222"/>
            <w:bookmarkStart w:id="162" w:name="_Toc139863119"/>
            <w:bookmarkStart w:id="163" w:name="_Toc97371020"/>
            <w:r>
              <w:t>Documents Establishing the Qualifications of the Bidder</w:t>
            </w:r>
            <w:bookmarkEnd w:id="156"/>
            <w:bookmarkEnd w:id="157"/>
            <w:bookmarkEnd w:id="158"/>
            <w:bookmarkEnd w:id="159"/>
            <w:bookmarkEnd w:id="160"/>
            <w:bookmarkEnd w:id="161"/>
            <w:bookmarkEnd w:id="162"/>
            <w:bookmarkEnd w:id="163"/>
          </w:p>
        </w:tc>
        <w:tc>
          <w:tcPr>
            <w:tcW w:w="7020" w:type="dxa"/>
            <w:hideMark/>
          </w:tcPr>
          <w:p w14:paraId="41F04A13" w14:textId="77777777" w:rsidR="001E61C1" w:rsidRDefault="001E61C1">
            <w:pPr>
              <w:pStyle w:val="StyleHeader2-SubClausesAfter6pt"/>
            </w:pPr>
            <w:r>
              <w:t xml:space="preserve">To establish its qualifications to perform the Contract in accordance with Section </w:t>
            </w:r>
            <w:r>
              <w:rPr>
                <w:rStyle w:val="StyleHeader2-SubClausesItalicChar"/>
                <w:rFonts w:ascii="Times New Roman" w:hAnsi="Times New Roman"/>
                <w:i w:val="0"/>
                <w:iCs w:val="0"/>
              </w:rPr>
              <w:t>III</w:t>
            </w:r>
            <w:r>
              <w:t xml:space="preserve"> (Evaluation and Qualification Criteria) the Bidder shall provide the information requested in the corresponding information sheets included in Section </w:t>
            </w:r>
            <w:r>
              <w:rPr>
                <w:rStyle w:val="StyleHeader2-SubClausesItalicChar"/>
                <w:rFonts w:ascii="Times New Roman" w:hAnsi="Times New Roman"/>
              </w:rPr>
              <w:t>IV</w:t>
            </w:r>
            <w:r>
              <w:t xml:space="preserve"> (Bidding Forms).</w:t>
            </w:r>
          </w:p>
        </w:tc>
      </w:tr>
      <w:tr w:rsidR="001E61C1" w14:paraId="4D042ED0" w14:textId="77777777" w:rsidTr="001E61C1">
        <w:trPr>
          <w:jc w:val="center"/>
        </w:trPr>
        <w:tc>
          <w:tcPr>
            <w:tcW w:w="2430" w:type="dxa"/>
          </w:tcPr>
          <w:p w14:paraId="248FA5FA"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35DF27BC" w14:textId="77777777" w:rsidR="001E61C1" w:rsidRDefault="001E61C1">
            <w:pPr>
              <w:pStyle w:val="Header2-SubClauses"/>
              <w:rPr>
                <w:rFonts w:cs="Times New Roman"/>
              </w:rPr>
            </w:pPr>
            <w:r>
              <w:rPr>
                <w:rFonts w:cs="Times New Roman"/>
              </w:rPr>
              <w:t xml:space="preserve">Domestic Bidders, individually or in joint ventures, applying for eligibility for </w:t>
            </w:r>
            <w:r>
              <w:t>a 7½-percent margin of</w:t>
            </w:r>
            <w:r>
              <w:rPr>
                <w:rFonts w:cs="Times New Roman"/>
              </w:rPr>
              <w:t xml:space="preserve"> domestic preference shall supply all information required to satisfy the criteria for eligibility as described in ITB 33.</w:t>
            </w:r>
          </w:p>
        </w:tc>
      </w:tr>
      <w:tr w:rsidR="001E61C1" w14:paraId="5B40D2FF" w14:textId="77777777" w:rsidTr="001E61C1">
        <w:trPr>
          <w:jc w:val="center"/>
        </w:trPr>
        <w:tc>
          <w:tcPr>
            <w:tcW w:w="2430" w:type="dxa"/>
            <w:hideMark/>
          </w:tcPr>
          <w:p w14:paraId="3484C166" w14:textId="77777777" w:rsidR="001E61C1" w:rsidRDefault="001E61C1">
            <w:pPr>
              <w:pStyle w:val="S1-Header2"/>
            </w:pPr>
            <w:bookmarkStart w:id="164" w:name="_Toc438907223"/>
            <w:bookmarkStart w:id="165" w:name="_Toc438733985"/>
            <w:bookmarkStart w:id="166" w:name="_Toc97371021"/>
            <w:bookmarkStart w:id="167" w:name="_Toc139863120"/>
            <w:bookmarkStart w:id="168" w:name="_Toc438532604"/>
            <w:bookmarkStart w:id="169" w:name="_Toc438907024"/>
            <w:bookmarkStart w:id="170" w:name="_Toc168299634"/>
            <w:bookmarkStart w:id="171" w:name="_Toc438438841"/>
            <w:r>
              <w:t>Period of Validity of Bids</w:t>
            </w:r>
            <w:bookmarkEnd w:id="164"/>
            <w:bookmarkEnd w:id="165"/>
            <w:bookmarkEnd w:id="166"/>
            <w:bookmarkEnd w:id="167"/>
            <w:bookmarkEnd w:id="168"/>
            <w:bookmarkEnd w:id="169"/>
            <w:bookmarkEnd w:id="170"/>
            <w:bookmarkEnd w:id="171"/>
          </w:p>
        </w:tc>
        <w:tc>
          <w:tcPr>
            <w:tcW w:w="7020" w:type="dxa"/>
            <w:hideMark/>
          </w:tcPr>
          <w:p w14:paraId="63FC25BE" w14:textId="77777777" w:rsidR="001E61C1" w:rsidRDefault="001E61C1">
            <w:pPr>
              <w:pStyle w:val="StyleHeader2-SubClausesAfter6pt"/>
            </w:pPr>
            <w:r>
              <w:t xml:space="preserve">Bids shall remain valid for the period </w:t>
            </w:r>
            <w:r>
              <w:rPr>
                <w:b/>
              </w:rPr>
              <w:t>specified in the BDS</w:t>
            </w:r>
            <w:r>
              <w:t xml:space="preserve"> after the bid submission deadline date prescribed by the </w:t>
            </w:r>
            <w:r>
              <w:rPr>
                <w:rStyle w:val="StyleHeader2-SubClausesItalicChar"/>
                <w:rFonts w:ascii="Times New Roman" w:hAnsi="Times New Roman"/>
                <w:i w:val="0"/>
              </w:rPr>
              <w:t>Employer</w:t>
            </w:r>
            <w:r>
              <w:t xml:space="preserve">. A bid valid for a shorter period shall be rejected by the </w:t>
            </w:r>
            <w:r>
              <w:rPr>
                <w:rStyle w:val="StyleHeader2-SubClausesItalicChar"/>
                <w:rFonts w:ascii="Times New Roman" w:hAnsi="Times New Roman"/>
                <w:i w:val="0"/>
              </w:rPr>
              <w:t>Employer</w:t>
            </w:r>
            <w:r>
              <w:t xml:space="preserve"> as nonresponsive.</w:t>
            </w:r>
          </w:p>
        </w:tc>
      </w:tr>
      <w:tr w:rsidR="001E61C1" w14:paraId="1CD3FFE1" w14:textId="77777777" w:rsidTr="001E61C1">
        <w:trPr>
          <w:jc w:val="center"/>
        </w:trPr>
        <w:tc>
          <w:tcPr>
            <w:tcW w:w="2430" w:type="dxa"/>
          </w:tcPr>
          <w:p w14:paraId="60EB6CD5" w14:textId="77777777" w:rsidR="001E61C1" w:rsidRDefault="001E61C1">
            <w:pPr>
              <w:pStyle w:val="Header1-Clauses"/>
              <w:keepNext/>
              <w:numPr>
                <w:ilvl w:val="0"/>
                <w:numId w:val="0"/>
              </w:numPr>
              <w:spacing w:after="120"/>
              <w:rPr>
                <w:rFonts w:ascii="Times New Roman" w:hAnsi="Times New Roman"/>
                <w:sz w:val="24"/>
                <w:szCs w:val="24"/>
              </w:rPr>
            </w:pPr>
          </w:p>
        </w:tc>
        <w:tc>
          <w:tcPr>
            <w:tcW w:w="7020" w:type="dxa"/>
            <w:hideMark/>
          </w:tcPr>
          <w:p w14:paraId="42BB0C4F" w14:textId="77777777" w:rsidR="001E61C1" w:rsidRDefault="001E61C1">
            <w:pPr>
              <w:pStyle w:val="StyleHeader2-SubClausesAfter6pt"/>
            </w:pPr>
            <w:r>
              <w:t xml:space="preserve">In exceptional circumstances, prior to the expiration of the bid validity period, the </w:t>
            </w:r>
            <w:r>
              <w:rPr>
                <w:rStyle w:val="StyleHeader2-SubClausesItalicChar"/>
                <w:rFonts w:ascii="Times New Roman" w:hAnsi="Times New Roman"/>
                <w:i w:val="0"/>
              </w:rPr>
              <w:t>Employer</w:t>
            </w:r>
            <w:r>
              <w:t xml:space="preserve"> may request Bidders to extend the period of validity of their bids. The request and the responses shall be made in writing. If a bid security is requested in accordance with ITB 19, it shall also be extended for</w:t>
            </w:r>
            <w:r>
              <w:rPr>
                <w:spacing w:val="-4"/>
              </w:rPr>
              <w:t xml:space="preserve"> a corresponding period. A Bidder may refuse the request without forfeiting its bid security. A Bidder granting the request shall not be required or permitted to modify its bid.</w:t>
            </w:r>
          </w:p>
        </w:tc>
      </w:tr>
      <w:tr w:rsidR="001E61C1" w14:paraId="307A5807" w14:textId="77777777" w:rsidTr="001E61C1">
        <w:trPr>
          <w:jc w:val="center"/>
        </w:trPr>
        <w:tc>
          <w:tcPr>
            <w:tcW w:w="2430" w:type="dxa"/>
          </w:tcPr>
          <w:p w14:paraId="0C0C11AA" w14:textId="77777777" w:rsidR="001E61C1" w:rsidRDefault="001E61C1">
            <w:pPr>
              <w:pStyle w:val="Header1-Clauses"/>
              <w:keepNext/>
              <w:numPr>
                <w:ilvl w:val="0"/>
                <w:numId w:val="0"/>
              </w:numPr>
              <w:spacing w:after="120"/>
              <w:rPr>
                <w:rFonts w:ascii="Times New Roman" w:hAnsi="Times New Roman"/>
                <w:sz w:val="24"/>
                <w:szCs w:val="24"/>
              </w:rPr>
            </w:pPr>
          </w:p>
        </w:tc>
        <w:tc>
          <w:tcPr>
            <w:tcW w:w="7020" w:type="dxa"/>
            <w:hideMark/>
          </w:tcPr>
          <w:p w14:paraId="460E5FB4" w14:textId="77777777" w:rsidR="001E61C1" w:rsidRDefault="001E61C1">
            <w:pPr>
              <w:pStyle w:val="StyleHeader2-SubClausesItalic"/>
              <w:rPr>
                <w:rFonts w:cs="Times New Roman"/>
                <w:i w:val="0"/>
              </w:rPr>
            </w:pPr>
            <w:r>
              <w:rPr>
                <w:rFonts w:cs="Times New Roman"/>
                <w:i w:val="0"/>
              </w:rPr>
              <w:t>In the case of fixed price contracts, if the award is delayed by a period exceeding fifty-six (56) days beyond the expiry of the initial bid validity, the Contract price shall be adjusted by a factor specified in the request for extension. Bid evaluation shall be based on the Bid Price without taking into consideration the above correction.</w:t>
            </w:r>
          </w:p>
        </w:tc>
      </w:tr>
      <w:tr w:rsidR="001E61C1" w14:paraId="01B7879F" w14:textId="77777777" w:rsidTr="001E61C1">
        <w:trPr>
          <w:jc w:val="center"/>
        </w:trPr>
        <w:tc>
          <w:tcPr>
            <w:tcW w:w="2430" w:type="dxa"/>
            <w:hideMark/>
          </w:tcPr>
          <w:p w14:paraId="608FE400" w14:textId="77777777" w:rsidR="001E61C1" w:rsidRDefault="001E61C1">
            <w:pPr>
              <w:pStyle w:val="S1-Header2"/>
            </w:pPr>
            <w:bookmarkStart w:id="172" w:name="_Toc438733986"/>
            <w:bookmarkStart w:id="173" w:name="_Toc438907224"/>
            <w:bookmarkStart w:id="174" w:name="_Toc438907025"/>
            <w:bookmarkStart w:id="175" w:name="_Toc97371022"/>
            <w:bookmarkStart w:id="176" w:name="_Toc139863121"/>
            <w:bookmarkStart w:id="177" w:name="_Toc438438842"/>
            <w:bookmarkStart w:id="178" w:name="_Toc438532605"/>
            <w:bookmarkStart w:id="179" w:name="_Toc168299635"/>
            <w:r>
              <w:t>Bid Security</w:t>
            </w:r>
            <w:bookmarkEnd w:id="172"/>
            <w:bookmarkEnd w:id="173"/>
            <w:bookmarkEnd w:id="174"/>
            <w:bookmarkEnd w:id="175"/>
            <w:bookmarkEnd w:id="176"/>
            <w:bookmarkEnd w:id="177"/>
            <w:bookmarkEnd w:id="178"/>
            <w:bookmarkEnd w:id="179"/>
          </w:p>
        </w:tc>
        <w:tc>
          <w:tcPr>
            <w:tcW w:w="7020" w:type="dxa"/>
            <w:hideMark/>
          </w:tcPr>
          <w:p w14:paraId="0B2ABD94" w14:textId="77777777" w:rsidR="001E61C1" w:rsidRDefault="001E61C1">
            <w:pPr>
              <w:pStyle w:val="Header2-SubClauses"/>
              <w:rPr>
                <w:rFonts w:cs="Times New Roman"/>
              </w:rPr>
            </w:pPr>
            <w:r>
              <w:rPr>
                <w:rFonts w:cs="Times New Roman"/>
              </w:rPr>
              <w:t xml:space="preserve">Unless otherwise </w:t>
            </w:r>
            <w:r>
              <w:rPr>
                <w:rFonts w:cs="Times New Roman"/>
                <w:b/>
              </w:rPr>
              <w:t>specified in the BDS</w:t>
            </w:r>
            <w:r>
              <w:rPr>
                <w:rFonts w:cs="Times New Roman"/>
              </w:rPr>
              <w:t xml:space="preserve">, the Bidder shall furnish as part of its bid, in original form, either a Bid Securing Declaration or a bid security </w:t>
            </w:r>
            <w:r>
              <w:rPr>
                <w:rFonts w:cs="Times New Roman"/>
                <w:b/>
              </w:rPr>
              <w:t>as specified in the BDS</w:t>
            </w:r>
            <w:r>
              <w:rPr>
                <w:rFonts w:cs="Times New Roman"/>
              </w:rPr>
              <w:t xml:space="preserve">. In the case of a bid security, </w:t>
            </w:r>
            <w:r>
              <w:rPr>
                <w:rStyle w:val="StyleHeader2-SubClausesItalicChar"/>
                <w:rFonts w:ascii="Times New Roman" w:hAnsi="Times New Roman" w:cs="Times New Roman"/>
                <w:i w:val="0"/>
              </w:rPr>
              <w:t xml:space="preserve">the amount shall be </w:t>
            </w:r>
            <w:r>
              <w:rPr>
                <w:rStyle w:val="StyleHeader2-SubClausesItalicChar"/>
                <w:rFonts w:ascii="Times New Roman" w:hAnsi="Times New Roman" w:cs="Times New Roman"/>
                <w:b/>
                <w:i w:val="0"/>
              </w:rPr>
              <w:t>as specified in the BDS</w:t>
            </w:r>
            <w:r>
              <w:rPr>
                <w:rFonts w:cs="Times New Roman"/>
                <w:i/>
              </w:rPr>
              <w:t>.</w:t>
            </w:r>
          </w:p>
        </w:tc>
      </w:tr>
      <w:tr w:rsidR="001E61C1" w14:paraId="286E7ECB" w14:textId="77777777" w:rsidTr="001E61C1">
        <w:trPr>
          <w:jc w:val="center"/>
        </w:trPr>
        <w:tc>
          <w:tcPr>
            <w:tcW w:w="2430" w:type="dxa"/>
          </w:tcPr>
          <w:p w14:paraId="78DAA2B8"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76A16361" w14:textId="77777777" w:rsidR="001E61C1" w:rsidRDefault="001E61C1">
            <w:pPr>
              <w:pStyle w:val="Header2-SubClauses"/>
              <w:rPr>
                <w:rFonts w:cs="Times New Roman"/>
              </w:rPr>
            </w:pPr>
            <w:r>
              <w:rPr>
                <w:rFonts w:cs="Times New Roman"/>
              </w:rPr>
              <w:t>A Bid Securing Declaration shall use the form included in Section IV Bidding Forms.</w:t>
            </w:r>
          </w:p>
        </w:tc>
      </w:tr>
      <w:tr w:rsidR="001E61C1" w14:paraId="2145D0DD" w14:textId="77777777" w:rsidTr="001E61C1">
        <w:trPr>
          <w:jc w:val="center"/>
        </w:trPr>
        <w:tc>
          <w:tcPr>
            <w:tcW w:w="2430" w:type="dxa"/>
          </w:tcPr>
          <w:p w14:paraId="320303A5" w14:textId="77777777" w:rsidR="001E61C1" w:rsidRDefault="001E61C1">
            <w:pPr>
              <w:spacing w:before="120" w:after="120"/>
            </w:pPr>
          </w:p>
        </w:tc>
        <w:tc>
          <w:tcPr>
            <w:tcW w:w="7020" w:type="dxa"/>
            <w:hideMark/>
          </w:tcPr>
          <w:p w14:paraId="38AF98E0" w14:textId="77777777" w:rsidR="001E61C1" w:rsidRDefault="001E61C1">
            <w:pPr>
              <w:pStyle w:val="Header2-SubClauses"/>
              <w:rPr>
                <w:rFonts w:cs="Times New Roman"/>
              </w:rPr>
            </w:pPr>
            <w:r>
              <w:rPr>
                <w:rStyle w:val="StyleHeader2-SubClausesItalicChar"/>
                <w:rFonts w:ascii="Times New Roman" w:hAnsi="Times New Roman" w:cs="Times New Roman"/>
                <w:i w:val="0"/>
              </w:rPr>
              <w:t>If a bid security is specified pursuant to ITB 19.1</w:t>
            </w:r>
            <w:r>
              <w:rPr>
                <w:rFonts w:cs="Times New Roman"/>
                <w:i/>
              </w:rPr>
              <w:t xml:space="preserve">, </w:t>
            </w:r>
            <w:r>
              <w:rPr>
                <w:rFonts w:cs="Times New Roman"/>
              </w:rPr>
              <w:t>the bid security shall be, at the Bidder’s option, in any of the following forms:</w:t>
            </w:r>
          </w:p>
          <w:p w14:paraId="43888B3D" w14:textId="77777777" w:rsidR="001E61C1" w:rsidRDefault="001E61C1">
            <w:pPr>
              <w:pStyle w:val="P3Header1-Clauses"/>
              <w:numPr>
                <w:ilvl w:val="0"/>
                <w:numId w:val="23"/>
              </w:numPr>
              <w:ind w:left="927"/>
              <w:rPr>
                <w:szCs w:val="24"/>
              </w:rPr>
            </w:pPr>
            <w:r>
              <w:rPr>
                <w:szCs w:val="24"/>
              </w:rPr>
              <w:t xml:space="preserve">an unconditional guarantee, issued by a bank </w:t>
            </w:r>
            <w:r>
              <w:rPr>
                <w:i/>
                <w:szCs w:val="24"/>
              </w:rPr>
              <w:t>or surety</w:t>
            </w:r>
            <w:r>
              <w:rPr>
                <w:szCs w:val="24"/>
              </w:rPr>
              <w:t xml:space="preserve">; </w:t>
            </w:r>
          </w:p>
          <w:p w14:paraId="68527009" w14:textId="77777777" w:rsidR="001E61C1" w:rsidRDefault="001E61C1">
            <w:pPr>
              <w:pStyle w:val="P3Header1-Clauses"/>
              <w:numPr>
                <w:ilvl w:val="0"/>
                <w:numId w:val="23"/>
              </w:numPr>
              <w:ind w:left="927"/>
              <w:rPr>
                <w:szCs w:val="24"/>
              </w:rPr>
            </w:pPr>
            <w:r>
              <w:rPr>
                <w:szCs w:val="24"/>
              </w:rPr>
              <w:t xml:space="preserve">an irrevocable letter of credit; </w:t>
            </w:r>
          </w:p>
          <w:p w14:paraId="3DA0F10C" w14:textId="77777777" w:rsidR="001E61C1" w:rsidRDefault="001E61C1">
            <w:pPr>
              <w:pStyle w:val="P3Header1-Clauses"/>
              <w:numPr>
                <w:ilvl w:val="0"/>
                <w:numId w:val="23"/>
              </w:numPr>
              <w:ind w:left="927"/>
              <w:rPr>
                <w:szCs w:val="24"/>
              </w:rPr>
            </w:pPr>
            <w:r>
              <w:rPr>
                <w:szCs w:val="24"/>
              </w:rPr>
              <w:t>a cashier’s or certified check; or</w:t>
            </w:r>
          </w:p>
          <w:p w14:paraId="624C22CA" w14:textId="77777777" w:rsidR="001E61C1" w:rsidRDefault="001E61C1">
            <w:pPr>
              <w:pStyle w:val="P3Header1-Clauses"/>
              <w:numPr>
                <w:ilvl w:val="0"/>
                <w:numId w:val="23"/>
              </w:numPr>
              <w:ind w:left="927"/>
              <w:rPr>
                <w:szCs w:val="24"/>
              </w:rPr>
            </w:pPr>
            <w:r>
              <w:rPr>
                <w:bCs/>
                <w:szCs w:val="24"/>
              </w:rPr>
              <w:t xml:space="preserve">another security </w:t>
            </w:r>
            <w:r>
              <w:rPr>
                <w:b/>
                <w:bCs/>
                <w:szCs w:val="24"/>
              </w:rPr>
              <w:t>indicated in the BDS.</w:t>
            </w:r>
          </w:p>
          <w:p w14:paraId="1DDF7986" w14:textId="77777777" w:rsidR="001E61C1" w:rsidRDefault="001E61C1">
            <w:pPr>
              <w:pStyle w:val="Header2-SubClauses"/>
              <w:numPr>
                <w:ilvl w:val="0"/>
                <w:numId w:val="0"/>
              </w:numPr>
              <w:ind w:left="522"/>
              <w:rPr>
                <w:rFonts w:cs="Times New Roman"/>
              </w:rPr>
            </w:pPr>
            <w:r>
              <w:rPr>
                <w:rFonts w:cs="Times New Roman"/>
              </w:rPr>
              <w:t xml:space="preserve">from a reputable </w:t>
            </w:r>
            <w:r>
              <w:rPr>
                <w:rStyle w:val="StyleHeader2-SubClausesItalicChar"/>
                <w:rFonts w:ascii="Times New Roman" w:hAnsi="Times New Roman" w:cs="Times New Roman"/>
                <w:i w:val="0"/>
              </w:rPr>
              <w:t>source</w:t>
            </w:r>
            <w:r>
              <w:rPr>
                <w:rFonts w:cs="Times New Roman"/>
                <w:i/>
              </w:rPr>
              <w:t xml:space="preserve"> </w:t>
            </w:r>
            <w:r>
              <w:rPr>
                <w:rStyle w:val="StyleHeader2-SubClausesItalicChar"/>
                <w:rFonts w:ascii="Times New Roman" w:hAnsi="Times New Roman" w:cs="Times New Roman"/>
                <w:i w:val="0"/>
              </w:rPr>
              <w:t>from an eligible country</w:t>
            </w:r>
            <w:r>
              <w:rPr>
                <w:rFonts w:cs="Times New Roman"/>
                <w:i/>
              </w:rPr>
              <w:t xml:space="preserve">.  </w:t>
            </w:r>
            <w:r>
              <w:rPr>
                <w:rStyle w:val="StyleHeader2-SubClausesItalicChar"/>
                <w:rFonts w:ascii="Times New Roman" w:hAnsi="Times New Roman" w:cs="Times New Roman"/>
                <w:i w:val="0"/>
              </w:rPr>
              <w:t>If the unconditional guarantee is issued by an insurance company or bonding company located outside the Employer’s Country, it shall have a correspondent financial institution located in the Employer’s Country</w:t>
            </w:r>
            <w:r>
              <w:rPr>
                <w:rFonts w:cs="Times New Roman"/>
                <w:i/>
              </w:rPr>
              <w:t xml:space="preserve">. </w:t>
            </w:r>
            <w:r>
              <w:rPr>
                <w:rFonts w:cs="Times New Roman"/>
                <w:iCs/>
              </w:rPr>
              <w:t>In the case of a bank guarantee, t</w:t>
            </w:r>
            <w:r>
              <w:rPr>
                <w:rFonts w:cs="Times New Roman"/>
              </w:rPr>
              <w:t xml:space="preserve">he bid security shall be submitted either using the Bid Security Form included in Section </w:t>
            </w:r>
            <w:r>
              <w:rPr>
                <w:rStyle w:val="StyleHeader2-SubClausesItalicChar"/>
                <w:rFonts w:ascii="Times New Roman" w:hAnsi="Times New Roman" w:cs="Times New Roman"/>
                <w:i w:val="0"/>
              </w:rPr>
              <w:t>IV</w:t>
            </w:r>
            <w:r>
              <w:rPr>
                <w:rFonts w:cs="Times New Roman"/>
                <w:i/>
              </w:rPr>
              <w:t xml:space="preserve"> </w:t>
            </w:r>
            <w:r>
              <w:rPr>
                <w:rFonts w:cs="Times New Roman"/>
              </w:rPr>
              <w:t xml:space="preserve">(Bidding Forms) or in another substantially similar format approved by the </w:t>
            </w:r>
            <w:r>
              <w:rPr>
                <w:rStyle w:val="StyleHeader2-SubClausesItalicChar"/>
                <w:rFonts w:ascii="Times New Roman" w:hAnsi="Times New Roman" w:cs="Times New Roman"/>
                <w:i w:val="0"/>
              </w:rPr>
              <w:t>Employer</w:t>
            </w:r>
            <w:r>
              <w:rPr>
                <w:rFonts w:cs="Times New Roman"/>
              </w:rPr>
              <w:t xml:space="preserve"> prior to bid submission. In either case, the form must include the complete name of the Bidder. The bid security shall be valid for twenty-eight days (28) beyond the original validity period of the bid, or beyond any period of extension if requested under ITB 18.2.</w:t>
            </w:r>
          </w:p>
        </w:tc>
      </w:tr>
      <w:tr w:rsidR="001E61C1" w14:paraId="23AF92B6" w14:textId="77777777" w:rsidTr="001E61C1">
        <w:trPr>
          <w:jc w:val="center"/>
        </w:trPr>
        <w:tc>
          <w:tcPr>
            <w:tcW w:w="2430" w:type="dxa"/>
          </w:tcPr>
          <w:p w14:paraId="0E6A7732" w14:textId="77777777" w:rsidR="001E61C1" w:rsidRDefault="001E61C1">
            <w:pPr>
              <w:spacing w:before="120" w:after="120"/>
            </w:pPr>
          </w:p>
        </w:tc>
        <w:tc>
          <w:tcPr>
            <w:tcW w:w="7020" w:type="dxa"/>
            <w:hideMark/>
          </w:tcPr>
          <w:p w14:paraId="256B6287" w14:textId="77777777" w:rsidR="001E61C1" w:rsidRDefault="001E61C1">
            <w:pPr>
              <w:pStyle w:val="Header2-SubClauses"/>
              <w:rPr>
                <w:rFonts w:cs="Times New Roman"/>
              </w:rPr>
            </w:pPr>
            <w:r>
              <w:rPr>
                <w:rFonts w:cs="Times New Roman"/>
              </w:rPr>
              <w:t xml:space="preserve">Any bid not accompanied by an enforceable and </w:t>
            </w:r>
            <w:r>
              <w:rPr>
                <w:rStyle w:val="StyleHeader2-SubClausesItalicChar"/>
                <w:rFonts w:ascii="Times New Roman" w:hAnsi="Times New Roman" w:cs="Times New Roman"/>
                <w:i w:val="0"/>
              </w:rPr>
              <w:t>substantially</w:t>
            </w:r>
            <w:r>
              <w:rPr>
                <w:rFonts w:cs="Times New Roman"/>
                <w:i/>
              </w:rPr>
              <w:t xml:space="preserve"> </w:t>
            </w:r>
            <w:r>
              <w:rPr>
                <w:rFonts w:cs="Times New Roman"/>
              </w:rPr>
              <w:t xml:space="preserve">compliant bid security </w:t>
            </w:r>
            <w:r>
              <w:rPr>
                <w:rStyle w:val="StyleHeader2-SubClausesItalicChar"/>
                <w:rFonts w:ascii="Times New Roman" w:hAnsi="Times New Roman" w:cs="Times New Roman"/>
                <w:i w:val="0"/>
              </w:rPr>
              <w:t>or Bid Securing Declaration</w:t>
            </w:r>
            <w:r>
              <w:rPr>
                <w:rFonts w:cs="Times New Roman"/>
                <w:i/>
              </w:rPr>
              <w:t>,</w:t>
            </w:r>
            <w:r>
              <w:rPr>
                <w:rFonts w:cs="Times New Roman"/>
              </w:rPr>
              <w:t xml:space="preserve"> if required in accordance with ITB 19.1, shall be rejected by the </w:t>
            </w:r>
            <w:r>
              <w:rPr>
                <w:rStyle w:val="StyleHeader2-SubClausesItalicChar"/>
                <w:rFonts w:ascii="Times New Roman" w:hAnsi="Times New Roman" w:cs="Times New Roman"/>
                <w:i w:val="0"/>
              </w:rPr>
              <w:t>Employer</w:t>
            </w:r>
            <w:r>
              <w:rPr>
                <w:rFonts w:cs="Times New Roman"/>
              </w:rPr>
              <w:t xml:space="preserve"> as nonresponsive.</w:t>
            </w:r>
          </w:p>
        </w:tc>
      </w:tr>
      <w:tr w:rsidR="001E61C1" w14:paraId="2D6C69C7" w14:textId="77777777" w:rsidTr="001E61C1">
        <w:trPr>
          <w:jc w:val="center"/>
        </w:trPr>
        <w:tc>
          <w:tcPr>
            <w:tcW w:w="2430" w:type="dxa"/>
          </w:tcPr>
          <w:p w14:paraId="219C1667" w14:textId="77777777" w:rsidR="001E61C1" w:rsidRDefault="001E61C1">
            <w:pPr>
              <w:spacing w:before="120" w:after="120"/>
            </w:pPr>
          </w:p>
        </w:tc>
        <w:tc>
          <w:tcPr>
            <w:tcW w:w="7020" w:type="dxa"/>
            <w:hideMark/>
          </w:tcPr>
          <w:p w14:paraId="7C142F6D" w14:textId="77777777" w:rsidR="001E61C1" w:rsidRDefault="001E61C1">
            <w:pPr>
              <w:pStyle w:val="Header2-SubClauses"/>
              <w:rPr>
                <w:rFonts w:cs="Times New Roman"/>
              </w:rPr>
            </w:pPr>
            <w:r>
              <w:rPr>
                <w:rFonts w:cs="Times New Roman"/>
              </w:rPr>
              <w:t>If a bid security is specified pursuant to ITB 19.1, the bid security of unsuccessful Bidders shall be returned as promptly as possible upon the successful Bidder’s furnishing of the performance security pursuant to ITB 41.</w:t>
            </w:r>
          </w:p>
        </w:tc>
      </w:tr>
      <w:tr w:rsidR="001E61C1" w14:paraId="1302823E" w14:textId="77777777" w:rsidTr="001E61C1">
        <w:trPr>
          <w:jc w:val="center"/>
        </w:trPr>
        <w:tc>
          <w:tcPr>
            <w:tcW w:w="2430" w:type="dxa"/>
          </w:tcPr>
          <w:p w14:paraId="3322B077" w14:textId="77777777" w:rsidR="001E61C1" w:rsidRDefault="001E61C1">
            <w:pPr>
              <w:spacing w:before="120" w:after="120"/>
            </w:pPr>
          </w:p>
        </w:tc>
        <w:tc>
          <w:tcPr>
            <w:tcW w:w="7020" w:type="dxa"/>
            <w:hideMark/>
          </w:tcPr>
          <w:p w14:paraId="54D88F69" w14:textId="77777777" w:rsidR="001E61C1" w:rsidRDefault="001E61C1">
            <w:pPr>
              <w:pStyle w:val="Header2-SubClauses"/>
              <w:rPr>
                <w:rFonts w:cs="Times New Roman"/>
              </w:rPr>
            </w:pPr>
            <w:r>
              <w:rPr>
                <w:rFonts w:cs="Times New Roman"/>
              </w:rPr>
              <w:t>If a bid security is specified pursuant to ITB 19.1, the bid security of the successful Bidder shall be returned as promptly as possible once the successful Bidder has signed the Contract and furnished the required performance security.</w:t>
            </w:r>
          </w:p>
        </w:tc>
      </w:tr>
      <w:tr w:rsidR="001E61C1" w14:paraId="2E81037B" w14:textId="77777777" w:rsidTr="001E61C1">
        <w:trPr>
          <w:jc w:val="center"/>
        </w:trPr>
        <w:tc>
          <w:tcPr>
            <w:tcW w:w="2430" w:type="dxa"/>
          </w:tcPr>
          <w:p w14:paraId="624B48DB" w14:textId="77777777" w:rsidR="001E61C1" w:rsidRDefault="001E61C1">
            <w:pPr>
              <w:spacing w:before="120" w:after="120"/>
            </w:pPr>
          </w:p>
        </w:tc>
        <w:tc>
          <w:tcPr>
            <w:tcW w:w="7020" w:type="dxa"/>
            <w:hideMark/>
          </w:tcPr>
          <w:p w14:paraId="7D36EC92" w14:textId="77777777" w:rsidR="001E61C1" w:rsidRDefault="001E61C1">
            <w:pPr>
              <w:pStyle w:val="Header2-SubClauses"/>
              <w:rPr>
                <w:rFonts w:cs="Times New Roman"/>
              </w:rPr>
            </w:pPr>
            <w:r>
              <w:rPr>
                <w:rFonts w:cs="Times New Roman"/>
              </w:rPr>
              <w:t>The bid security may be forfeited or the Bid Securing Declaration executed:</w:t>
            </w:r>
          </w:p>
          <w:p w14:paraId="3F1E9646" w14:textId="77777777" w:rsidR="001E61C1" w:rsidRDefault="001E61C1">
            <w:pPr>
              <w:pStyle w:val="P3Header1-Clauses"/>
              <w:numPr>
                <w:ilvl w:val="0"/>
                <w:numId w:val="24"/>
              </w:numPr>
              <w:ind w:left="1107"/>
              <w:rPr>
                <w:szCs w:val="24"/>
              </w:rPr>
            </w:pPr>
            <w:r>
              <w:rPr>
                <w:szCs w:val="24"/>
              </w:rPr>
              <w:t>if a Bidder withdraws its bid during the period of bid validity specified by the Bidder on the Letter of Bid, except as provided in ITB 18.2 or</w:t>
            </w:r>
          </w:p>
          <w:p w14:paraId="1377D160" w14:textId="77777777" w:rsidR="001E61C1" w:rsidRDefault="001E61C1">
            <w:pPr>
              <w:pStyle w:val="P3Header1-Clauses"/>
              <w:numPr>
                <w:ilvl w:val="0"/>
                <w:numId w:val="24"/>
              </w:numPr>
              <w:ind w:left="1107"/>
              <w:rPr>
                <w:szCs w:val="24"/>
              </w:rPr>
            </w:pPr>
            <w:r>
              <w:rPr>
                <w:szCs w:val="24"/>
              </w:rPr>
              <w:t xml:space="preserve">if the successful Bidder fails to: </w:t>
            </w:r>
          </w:p>
          <w:p w14:paraId="76A81076" w14:textId="77777777" w:rsidR="001E61C1" w:rsidRDefault="001E61C1">
            <w:pPr>
              <w:pStyle w:val="Heading4"/>
              <w:numPr>
                <w:ilvl w:val="1"/>
                <w:numId w:val="24"/>
              </w:numPr>
              <w:spacing w:before="0" w:after="200"/>
              <w:ind w:left="1467" w:hanging="360"/>
              <w:rPr>
                <w:rFonts w:ascii="Times New Roman" w:hAnsi="Times New Roman" w:cs="Times New Roman"/>
                <w:sz w:val="24"/>
                <w:szCs w:val="24"/>
              </w:rPr>
            </w:pPr>
            <w:r>
              <w:rPr>
                <w:rFonts w:ascii="Times New Roman" w:hAnsi="Times New Roman" w:cs="Times New Roman"/>
                <w:sz w:val="24"/>
                <w:szCs w:val="24"/>
              </w:rPr>
              <w:t>sign the Contract in accordance with ITB 40; or</w:t>
            </w:r>
          </w:p>
          <w:p w14:paraId="288C6EBD" w14:textId="77777777" w:rsidR="001E61C1" w:rsidRDefault="001E61C1">
            <w:pPr>
              <w:pStyle w:val="Heading4"/>
              <w:numPr>
                <w:ilvl w:val="1"/>
                <w:numId w:val="24"/>
              </w:numPr>
              <w:spacing w:before="0" w:after="200"/>
              <w:ind w:left="1467" w:hanging="360"/>
              <w:rPr>
                <w:rFonts w:ascii="Times New Roman" w:hAnsi="Times New Roman" w:cs="Times New Roman"/>
                <w:sz w:val="24"/>
                <w:szCs w:val="24"/>
              </w:rPr>
            </w:pPr>
            <w:r>
              <w:rPr>
                <w:rFonts w:ascii="Times New Roman" w:hAnsi="Times New Roman" w:cs="Times New Roman"/>
                <w:sz w:val="24"/>
                <w:szCs w:val="24"/>
              </w:rPr>
              <w:t>furnish a performance security in accordance with ITB 41.</w:t>
            </w:r>
          </w:p>
        </w:tc>
      </w:tr>
      <w:tr w:rsidR="001E61C1" w14:paraId="3BBD3428" w14:textId="77777777" w:rsidTr="001E61C1">
        <w:trPr>
          <w:jc w:val="center"/>
        </w:trPr>
        <w:tc>
          <w:tcPr>
            <w:tcW w:w="2430" w:type="dxa"/>
          </w:tcPr>
          <w:p w14:paraId="266F4FB7"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1751E4A4" w14:textId="77777777" w:rsidR="001E61C1" w:rsidRDefault="001E61C1">
            <w:pPr>
              <w:pStyle w:val="Header2-SubClauses"/>
              <w:rPr>
                <w:rFonts w:cs="Times New Roman"/>
              </w:rPr>
            </w:pPr>
            <w:r>
              <w:rPr>
                <w:rFonts w:cs="Times New Roman"/>
              </w:rPr>
              <w:t xml:space="preserve">The Bid Security or the Bid Securing Declaration of a </w:t>
            </w:r>
            <w:r>
              <w:rPr>
                <w:rStyle w:val="StyleHeader2-SubClausesItalicChar"/>
                <w:rFonts w:ascii="Times New Roman" w:hAnsi="Times New Roman" w:cs="Times New Roman"/>
                <w:i w:val="0"/>
              </w:rPr>
              <w:t>JV</w:t>
            </w:r>
            <w:r>
              <w:rPr>
                <w:rFonts w:cs="Times New Roman"/>
                <w:i/>
              </w:rPr>
              <w:t xml:space="preserve"> </w:t>
            </w:r>
            <w:r>
              <w:rPr>
                <w:rFonts w:cs="Times New Roman"/>
              </w:rPr>
              <w:t xml:space="preserve">shall be in the name of the </w:t>
            </w:r>
            <w:r>
              <w:rPr>
                <w:rStyle w:val="StyleHeader2-SubClausesItalicChar"/>
                <w:rFonts w:ascii="Times New Roman" w:hAnsi="Times New Roman" w:cs="Times New Roman"/>
                <w:i w:val="0"/>
              </w:rPr>
              <w:t>JV</w:t>
            </w:r>
            <w:r>
              <w:rPr>
                <w:rFonts w:cs="Times New Roman"/>
                <w:i/>
              </w:rPr>
              <w:t xml:space="preserve"> </w:t>
            </w:r>
            <w:r>
              <w:rPr>
                <w:rFonts w:cs="Times New Roman"/>
              </w:rPr>
              <w:t xml:space="preserve">that submits the bid. If the </w:t>
            </w:r>
            <w:r>
              <w:rPr>
                <w:rStyle w:val="StyleHeader2-SubClausesItalicChar"/>
                <w:rFonts w:ascii="Times New Roman" w:hAnsi="Times New Roman" w:cs="Times New Roman"/>
                <w:i w:val="0"/>
              </w:rPr>
              <w:t>JV</w:t>
            </w:r>
            <w:r>
              <w:rPr>
                <w:rFonts w:cs="Times New Roman"/>
                <w:i/>
              </w:rPr>
              <w:t xml:space="preserve"> </w:t>
            </w:r>
            <w:r>
              <w:rPr>
                <w:rFonts w:cs="Times New Roman"/>
              </w:rPr>
              <w:t xml:space="preserve">has not been constituted into a legally-enforceable </w:t>
            </w:r>
            <w:r>
              <w:rPr>
                <w:rStyle w:val="StyleHeader2-SubClausesItalicChar"/>
                <w:rFonts w:ascii="Times New Roman" w:hAnsi="Times New Roman" w:cs="Times New Roman"/>
                <w:i w:val="0"/>
              </w:rPr>
              <w:t>JV</w:t>
            </w:r>
            <w:r>
              <w:rPr>
                <w:rFonts w:cs="Times New Roman"/>
                <w:i/>
              </w:rPr>
              <w:t>,</w:t>
            </w:r>
            <w:r>
              <w:rPr>
                <w:rFonts w:cs="Times New Roman"/>
              </w:rPr>
              <w:t xml:space="preserve"> at the time of bidding, the Bid Security or the Bid Securing Declaration shall be in the names of all future partners as named in the letter of intent mentioned in ITB 4.1. </w:t>
            </w:r>
          </w:p>
        </w:tc>
      </w:tr>
      <w:tr w:rsidR="001E61C1" w14:paraId="6DB3805A" w14:textId="77777777" w:rsidTr="001E61C1">
        <w:trPr>
          <w:jc w:val="center"/>
        </w:trPr>
        <w:tc>
          <w:tcPr>
            <w:tcW w:w="2430" w:type="dxa"/>
          </w:tcPr>
          <w:p w14:paraId="6486AE6F" w14:textId="77777777" w:rsidR="001E61C1" w:rsidRDefault="001E61C1"/>
        </w:tc>
        <w:tc>
          <w:tcPr>
            <w:tcW w:w="7020" w:type="dxa"/>
            <w:hideMark/>
          </w:tcPr>
          <w:p w14:paraId="1DDEB23E" w14:textId="77777777" w:rsidR="001E61C1" w:rsidRDefault="001E61C1">
            <w:pPr>
              <w:pStyle w:val="StyleHeader2-SubClausesAfter6pt"/>
            </w:pPr>
            <w:r>
              <w:t xml:space="preserve">If a bid security is </w:t>
            </w:r>
            <w:r>
              <w:rPr>
                <w:rStyle w:val="StyleHeader2-SubClausesBoldChar"/>
                <w:bCs w:val="0"/>
              </w:rPr>
              <w:t>not required in the BDS</w:t>
            </w:r>
            <w:r>
              <w:t>, and</w:t>
            </w:r>
          </w:p>
          <w:p w14:paraId="0368A6CE" w14:textId="77777777" w:rsidR="001E61C1" w:rsidRDefault="001E61C1">
            <w:pPr>
              <w:pStyle w:val="P3Header1-Clauses"/>
              <w:numPr>
                <w:ilvl w:val="1"/>
                <w:numId w:val="25"/>
              </w:numPr>
              <w:tabs>
                <w:tab w:val="clear" w:pos="936"/>
                <w:tab w:val="left" w:pos="1080"/>
              </w:tabs>
              <w:ind w:left="1107" w:hanging="567"/>
              <w:rPr>
                <w:szCs w:val="24"/>
              </w:rPr>
            </w:pPr>
            <w:r>
              <w:rPr>
                <w:szCs w:val="24"/>
              </w:rPr>
              <w:t>if a Bidder withdraws its bid during the period of bid validity specified by the Bidder on the Letter of Bid Form, except as provided in ITB 18.2, or</w:t>
            </w:r>
          </w:p>
          <w:p w14:paraId="60D3DBBD" w14:textId="77777777" w:rsidR="001E61C1" w:rsidRDefault="001E61C1">
            <w:pPr>
              <w:pStyle w:val="P3Header1-Clauses"/>
              <w:numPr>
                <w:ilvl w:val="0"/>
                <w:numId w:val="0"/>
              </w:numPr>
              <w:tabs>
                <w:tab w:val="left" w:pos="1080"/>
              </w:tabs>
              <w:ind w:left="1107" w:hanging="603"/>
              <w:rPr>
                <w:i/>
                <w:iCs/>
                <w:szCs w:val="24"/>
              </w:rPr>
            </w:pPr>
            <w:r>
              <w:rPr>
                <w:szCs w:val="24"/>
              </w:rPr>
              <w:t>(b)</w:t>
            </w:r>
            <w:r>
              <w:rPr>
                <w:szCs w:val="24"/>
              </w:rPr>
              <w:tab/>
              <w:t>if the successful Bidder fails to: sign the Contract in accordance with ITB 40; or furnish a performance security in accordance with ITB 41;</w:t>
            </w:r>
          </w:p>
          <w:p w14:paraId="3AA1D6A0" w14:textId="77777777" w:rsidR="001E61C1" w:rsidRDefault="001E61C1">
            <w:pPr>
              <w:spacing w:after="200"/>
              <w:ind w:left="562"/>
              <w:jc w:val="both"/>
            </w:pPr>
            <w:r>
              <w:t>the Employer may</w:t>
            </w:r>
            <w:r>
              <w:rPr>
                <w:b/>
              </w:rPr>
              <w:t xml:space="preserve">, </w:t>
            </w:r>
            <w:r>
              <w:rPr>
                <w:rStyle w:val="StyleHeader2-SubClausesBoldChar"/>
              </w:rPr>
              <w:t>if provided for in the BDS</w:t>
            </w:r>
            <w:r>
              <w:rPr>
                <w:b/>
              </w:rPr>
              <w:t>,</w:t>
            </w:r>
            <w:r>
              <w:t xml:space="preserve"> declare the Bidder disqualified to be awarded a contract by the Employer for a period of time </w:t>
            </w:r>
            <w:r>
              <w:rPr>
                <w:rStyle w:val="StyleHeader2-SubClausesBoldChar"/>
              </w:rPr>
              <w:t>as stated in the BDS</w:t>
            </w:r>
            <w:r>
              <w:t>.</w:t>
            </w:r>
          </w:p>
        </w:tc>
      </w:tr>
      <w:tr w:rsidR="001E61C1" w14:paraId="20424DA6" w14:textId="77777777" w:rsidTr="001E61C1">
        <w:trPr>
          <w:jc w:val="center"/>
        </w:trPr>
        <w:tc>
          <w:tcPr>
            <w:tcW w:w="2430" w:type="dxa"/>
            <w:hideMark/>
          </w:tcPr>
          <w:p w14:paraId="1A5000CC" w14:textId="77777777" w:rsidR="001E61C1" w:rsidRDefault="001E61C1">
            <w:pPr>
              <w:pStyle w:val="S1-Header2"/>
            </w:pPr>
            <w:bookmarkStart w:id="180" w:name="_Toc438907225"/>
            <w:bookmarkStart w:id="181" w:name="_Toc438438843"/>
            <w:bookmarkStart w:id="182" w:name="_Toc438733987"/>
            <w:bookmarkStart w:id="183" w:name="_Toc168299636"/>
            <w:bookmarkStart w:id="184" w:name="_Toc438907026"/>
            <w:bookmarkStart w:id="185" w:name="_Toc139863122"/>
            <w:bookmarkStart w:id="186" w:name="_Toc438532612"/>
            <w:bookmarkStart w:id="187" w:name="_Toc97371023"/>
            <w:r>
              <w:lastRenderedPageBreak/>
              <w:t>Format and Signing of Bid</w:t>
            </w:r>
            <w:bookmarkEnd w:id="180"/>
            <w:bookmarkEnd w:id="181"/>
            <w:bookmarkEnd w:id="182"/>
            <w:bookmarkEnd w:id="183"/>
            <w:bookmarkEnd w:id="184"/>
            <w:bookmarkEnd w:id="185"/>
            <w:bookmarkEnd w:id="186"/>
            <w:bookmarkEnd w:id="187"/>
          </w:p>
        </w:tc>
        <w:tc>
          <w:tcPr>
            <w:tcW w:w="7020" w:type="dxa"/>
            <w:hideMark/>
          </w:tcPr>
          <w:p w14:paraId="0A3B4E95" w14:textId="77777777" w:rsidR="001E61C1" w:rsidRDefault="001E61C1">
            <w:pPr>
              <w:pStyle w:val="Header2-SubClauses"/>
              <w:rPr>
                <w:rFonts w:cs="Times New Roman"/>
              </w:rPr>
            </w:pPr>
            <w:r>
              <w:rPr>
                <w:rFonts w:cs="Times New Roman"/>
              </w:rPr>
              <w:t>The Bidder shall prepare one original of the documents comprising the bid as described in ITB 11 and clearly mark it “</w:t>
            </w:r>
            <w:r>
              <w:rPr>
                <w:rFonts w:cs="Times New Roman"/>
                <w:smallCaps/>
              </w:rPr>
              <w:t>Original</w:t>
            </w:r>
            <w:r>
              <w:rPr>
                <w:rFonts w:cs="Times New Roman"/>
              </w:rPr>
              <w:t>”. Alternative bids, if permitted in accordance with ITB 13, shall be clearly marked “</w:t>
            </w:r>
            <w:r>
              <w:rPr>
                <w:rFonts w:cs="Times New Roman"/>
                <w:smallCaps/>
              </w:rPr>
              <w:t>Alternative</w:t>
            </w:r>
            <w:r>
              <w:rPr>
                <w:rFonts w:cs="Times New Roman"/>
              </w:rPr>
              <w:t xml:space="preserve">”. In addition, the Bidder shall submit copies of the bid in the number </w:t>
            </w:r>
            <w:r>
              <w:rPr>
                <w:rFonts w:cs="Times New Roman"/>
                <w:b/>
              </w:rPr>
              <w:t>specified in the BDS,</w:t>
            </w:r>
            <w:r>
              <w:rPr>
                <w:rFonts w:cs="Times New Roman"/>
              </w:rPr>
              <w:t xml:space="preserve"> and clearly mark each of them “</w:t>
            </w:r>
            <w:r>
              <w:rPr>
                <w:rFonts w:cs="Times New Roman"/>
                <w:smallCaps/>
              </w:rPr>
              <w:t>Copy</w:t>
            </w:r>
            <w:r>
              <w:rPr>
                <w:rFonts w:cs="Times New Roman"/>
              </w:rPr>
              <w:t xml:space="preserve">.” In the event of any discrepancy between the original and the copies, the original shall prevail. </w:t>
            </w:r>
          </w:p>
        </w:tc>
      </w:tr>
      <w:tr w:rsidR="001E61C1" w14:paraId="7CDC6C6F" w14:textId="77777777" w:rsidTr="001E61C1">
        <w:trPr>
          <w:jc w:val="center"/>
        </w:trPr>
        <w:tc>
          <w:tcPr>
            <w:tcW w:w="2430" w:type="dxa"/>
          </w:tcPr>
          <w:p w14:paraId="2AA99087" w14:textId="77777777" w:rsidR="001E61C1" w:rsidRDefault="001E61C1">
            <w:pPr>
              <w:spacing w:before="120" w:after="120"/>
            </w:pPr>
          </w:p>
        </w:tc>
        <w:tc>
          <w:tcPr>
            <w:tcW w:w="7020" w:type="dxa"/>
            <w:hideMark/>
          </w:tcPr>
          <w:p w14:paraId="461A5FDD" w14:textId="77777777" w:rsidR="001E61C1" w:rsidRDefault="001E61C1">
            <w:pPr>
              <w:pStyle w:val="Header2-SubClauses"/>
              <w:rPr>
                <w:rFonts w:cs="Times New Roman"/>
              </w:rPr>
            </w:pPr>
            <w:r>
              <w:rPr>
                <w:rFonts w:cs="Times New Roman"/>
              </w:rPr>
              <w:t xml:space="preserve">The original and all copies of the bid shall be typed or written in indelible ink and shall be signed by a person duly authorized to sign on behalf of the Bidder. This authorization shall consist of a written confirmation as </w:t>
            </w:r>
            <w:r>
              <w:rPr>
                <w:rFonts w:cs="Times New Roman"/>
                <w:b/>
              </w:rPr>
              <w:t>specified in the BDS</w:t>
            </w:r>
            <w:r>
              <w:rPr>
                <w:rFonts w:cs="Times New Roman"/>
              </w:rPr>
              <w:t xml:space="preserve"> and shall be attached to the bid. The name and position held by each person signing the authorization must be typed or printed below the signature.</w:t>
            </w:r>
          </w:p>
        </w:tc>
      </w:tr>
      <w:tr w:rsidR="001E61C1" w14:paraId="7BA4FB39" w14:textId="77777777" w:rsidTr="001E61C1">
        <w:trPr>
          <w:jc w:val="center"/>
        </w:trPr>
        <w:tc>
          <w:tcPr>
            <w:tcW w:w="2430" w:type="dxa"/>
          </w:tcPr>
          <w:p w14:paraId="2F38E5A5" w14:textId="77777777" w:rsidR="001E61C1" w:rsidRDefault="001E61C1">
            <w:pPr>
              <w:spacing w:before="120" w:after="120"/>
            </w:pPr>
          </w:p>
        </w:tc>
        <w:tc>
          <w:tcPr>
            <w:tcW w:w="7020" w:type="dxa"/>
            <w:hideMark/>
          </w:tcPr>
          <w:p w14:paraId="34CEC694" w14:textId="77777777" w:rsidR="001E61C1" w:rsidRDefault="001E61C1">
            <w:pPr>
              <w:pStyle w:val="Header2-SubClauses"/>
              <w:rPr>
                <w:rFonts w:cs="Times New Roman"/>
              </w:rPr>
            </w:pPr>
            <w:r>
              <w:rPr>
                <w:rFonts w:cs="Times New Roman"/>
              </w:rPr>
              <w:t xml:space="preserve">Any </w:t>
            </w:r>
            <w:r>
              <w:rPr>
                <w:rFonts w:cs="Times New Roman"/>
                <w:spacing w:val="-4"/>
              </w:rPr>
              <w:t>amendments</w:t>
            </w:r>
            <w:r>
              <w:rPr>
                <w:rFonts w:cs="Times New Roman"/>
                <w:i/>
                <w:spacing w:val="-4"/>
              </w:rPr>
              <w:t xml:space="preserve"> </w:t>
            </w:r>
            <w:r>
              <w:rPr>
                <w:rFonts w:cs="Times New Roman"/>
                <w:spacing w:val="-4"/>
              </w:rPr>
              <w:t xml:space="preserve">such as </w:t>
            </w:r>
            <w:r>
              <w:rPr>
                <w:rFonts w:cs="Times New Roman"/>
              </w:rPr>
              <w:t>interlineations, erasures, or overwriting shall be valid only if they are signed or initialed by the person signing the bid.</w:t>
            </w:r>
          </w:p>
        </w:tc>
      </w:tr>
      <w:tr w:rsidR="001E61C1" w14:paraId="47F2D873" w14:textId="77777777" w:rsidTr="001E61C1">
        <w:trPr>
          <w:cantSplit/>
          <w:jc w:val="center"/>
        </w:trPr>
        <w:tc>
          <w:tcPr>
            <w:tcW w:w="9450" w:type="dxa"/>
            <w:gridSpan w:val="2"/>
            <w:hideMark/>
          </w:tcPr>
          <w:p w14:paraId="0346A349" w14:textId="77777777" w:rsidR="001E61C1" w:rsidRDefault="001E61C1">
            <w:pPr>
              <w:pStyle w:val="StyleStyleS1-Header1TimesNewRoman14pt1"/>
            </w:pPr>
            <w:bookmarkStart w:id="188" w:name="_Toc438733988"/>
            <w:bookmarkStart w:id="189" w:name="_Toc461939619"/>
            <w:bookmarkStart w:id="190" w:name="_Toc97371024"/>
            <w:bookmarkStart w:id="191" w:name="_Toc438438844"/>
            <w:bookmarkStart w:id="192" w:name="_Toc168299637"/>
            <w:bookmarkStart w:id="193" w:name="_Toc438532613"/>
            <w:bookmarkStart w:id="194" w:name="_Toc438962070"/>
            <w:r>
              <w:t>Submission and Opening of Bids</w:t>
            </w:r>
            <w:bookmarkEnd w:id="188"/>
            <w:bookmarkEnd w:id="189"/>
            <w:bookmarkEnd w:id="190"/>
            <w:bookmarkEnd w:id="191"/>
            <w:bookmarkEnd w:id="192"/>
            <w:bookmarkEnd w:id="193"/>
            <w:bookmarkEnd w:id="194"/>
          </w:p>
        </w:tc>
      </w:tr>
      <w:tr w:rsidR="001E61C1" w14:paraId="41454283" w14:textId="77777777" w:rsidTr="001E61C1">
        <w:trPr>
          <w:jc w:val="center"/>
        </w:trPr>
        <w:tc>
          <w:tcPr>
            <w:tcW w:w="2430" w:type="dxa"/>
            <w:hideMark/>
          </w:tcPr>
          <w:p w14:paraId="4A667EB5" w14:textId="77777777" w:rsidR="001E61C1" w:rsidRDefault="001E61C1">
            <w:pPr>
              <w:pStyle w:val="S1-Header2"/>
            </w:pPr>
            <w:bookmarkStart w:id="195" w:name="_Toc139863123"/>
            <w:bookmarkStart w:id="196" w:name="_Toc438907226"/>
            <w:bookmarkStart w:id="197" w:name="_Toc438733989"/>
            <w:bookmarkStart w:id="198" w:name="_Toc438438845"/>
            <w:bookmarkStart w:id="199" w:name="_Toc438532614"/>
            <w:bookmarkStart w:id="200" w:name="_Toc438907027"/>
            <w:bookmarkStart w:id="201" w:name="_Toc97371025"/>
            <w:bookmarkStart w:id="202" w:name="_Toc168299638"/>
            <w:r>
              <w:t>Sealing and Marking of Bids</w:t>
            </w:r>
            <w:bookmarkEnd w:id="195"/>
            <w:bookmarkEnd w:id="196"/>
            <w:bookmarkEnd w:id="197"/>
            <w:bookmarkEnd w:id="198"/>
            <w:bookmarkEnd w:id="199"/>
            <w:bookmarkEnd w:id="200"/>
            <w:bookmarkEnd w:id="201"/>
            <w:bookmarkEnd w:id="202"/>
          </w:p>
        </w:tc>
        <w:tc>
          <w:tcPr>
            <w:tcW w:w="7020" w:type="dxa"/>
            <w:hideMark/>
          </w:tcPr>
          <w:p w14:paraId="5917C8CF" w14:textId="77777777" w:rsidR="001E61C1" w:rsidRDefault="001E61C1">
            <w:pPr>
              <w:pStyle w:val="Header2-SubClauses"/>
              <w:rPr>
                <w:rFonts w:cs="Times New Roman"/>
              </w:rPr>
            </w:pPr>
            <w:r>
              <w:rPr>
                <w:rFonts w:cs="Times New Roman"/>
              </w:rPr>
              <w:t xml:space="preserve">Bidders may always submit their bids by mail or by hand. When so </w:t>
            </w:r>
            <w:r>
              <w:rPr>
                <w:rFonts w:cs="Times New Roman"/>
                <w:b/>
              </w:rPr>
              <w:t>specified in the BDS</w:t>
            </w:r>
            <w:r>
              <w:rPr>
                <w:rFonts w:cs="Times New Roman"/>
              </w:rPr>
              <w:t>, bidders shall have the option of submitting their bids electronically. Procedures for submission, sealing and marking are as follows:</w:t>
            </w:r>
          </w:p>
          <w:p w14:paraId="007F8BFD" w14:textId="77777777" w:rsidR="001E61C1" w:rsidRDefault="001E61C1">
            <w:pPr>
              <w:pStyle w:val="P3Header1-Clauses"/>
              <w:numPr>
                <w:ilvl w:val="0"/>
                <w:numId w:val="0"/>
              </w:numPr>
              <w:ind w:left="927" w:hanging="423"/>
              <w:rPr>
                <w:szCs w:val="24"/>
              </w:rPr>
            </w:pPr>
            <w:r>
              <w:rPr>
                <w:szCs w:val="24"/>
              </w:rPr>
              <w:t>(a)</w:t>
            </w:r>
            <w:r>
              <w:rPr>
                <w:szCs w:val="24"/>
              </w:rPr>
              <w:tab/>
              <w:t>Bidders submitting bids by mail or by hand  shall enclose the original and each copy of the Bid, including alternative bids, if permitted in accordance with ITB 13, in separate sealed envelopes, duly marking the envelopes as “</w:t>
            </w:r>
            <w:r>
              <w:rPr>
                <w:smallCaps/>
                <w:szCs w:val="24"/>
              </w:rPr>
              <w:t>Original</w:t>
            </w:r>
            <w:r>
              <w:rPr>
                <w:szCs w:val="24"/>
              </w:rPr>
              <w:t>”, “</w:t>
            </w:r>
            <w:r>
              <w:rPr>
                <w:smallCaps/>
                <w:szCs w:val="24"/>
              </w:rPr>
              <w:t>Alternative</w:t>
            </w:r>
            <w:r>
              <w:rPr>
                <w:szCs w:val="24"/>
              </w:rPr>
              <w:t>” and “</w:t>
            </w:r>
            <w:r>
              <w:rPr>
                <w:smallCaps/>
                <w:szCs w:val="24"/>
              </w:rPr>
              <w:t>Copy</w:t>
            </w:r>
            <w:r>
              <w:rPr>
                <w:szCs w:val="24"/>
              </w:rPr>
              <w:t>.”  These envelopes containing the original and the copies shall then be enclosed in one single envelope. The rest of the procedure shall be in accordance with ITB sub-Clauses 22.2 and 22.3.</w:t>
            </w:r>
          </w:p>
          <w:p w14:paraId="382A13C5" w14:textId="77777777" w:rsidR="001E61C1" w:rsidRDefault="001E61C1">
            <w:pPr>
              <w:pStyle w:val="P3Header1-Clauses"/>
              <w:numPr>
                <w:ilvl w:val="0"/>
                <w:numId w:val="0"/>
              </w:numPr>
              <w:ind w:left="927" w:hanging="423"/>
              <w:rPr>
                <w:szCs w:val="24"/>
              </w:rPr>
            </w:pPr>
            <w:r>
              <w:rPr>
                <w:szCs w:val="24"/>
              </w:rPr>
              <w:t>(b)</w:t>
            </w:r>
            <w:r>
              <w:rPr>
                <w:szCs w:val="24"/>
              </w:rPr>
              <w:tab/>
              <w:t xml:space="preserve">Bidders submitting bids electronically shall follow the electronic bid submission procedures </w:t>
            </w:r>
            <w:r>
              <w:rPr>
                <w:b/>
                <w:szCs w:val="24"/>
              </w:rPr>
              <w:t>specified in the BDS</w:t>
            </w:r>
            <w:r>
              <w:rPr>
                <w:szCs w:val="24"/>
              </w:rPr>
              <w:t xml:space="preserve">. </w:t>
            </w:r>
          </w:p>
        </w:tc>
      </w:tr>
      <w:tr w:rsidR="001E61C1" w14:paraId="4190C391" w14:textId="77777777" w:rsidTr="001E61C1">
        <w:trPr>
          <w:jc w:val="center"/>
        </w:trPr>
        <w:tc>
          <w:tcPr>
            <w:tcW w:w="2430" w:type="dxa"/>
          </w:tcPr>
          <w:p w14:paraId="191567A5" w14:textId="77777777" w:rsidR="001E61C1" w:rsidRDefault="001E61C1">
            <w:pPr>
              <w:spacing w:before="120" w:after="120"/>
            </w:pPr>
          </w:p>
        </w:tc>
        <w:tc>
          <w:tcPr>
            <w:tcW w:w="7020" w:type="dxa"/>
            <w:hideMark/>
          </w:tcPr>
          <w:p w14:paraId="6535E66D" w14:textId="77777777" w:rsidR="001E61C1" w:rsidRDefault="001E61C1">
            <w:pPr>
              <w:pStyle w:val="StyleHeader2-SubClausesAfter6pt"/>
            </w:pPr>
            <w:r>
              <w:t>The inner and outer envelopes shall:</w:t>
            </w:r>
          </w:p>
          <w:p w14:paraId="5FD5DA5B" w14:textId="77777777" w:rsidR="001E61C1" w:rsidRDefault="001E61C1">
            <w:pPr>
              <w:pStyle w:val="P3Header1-Clauses"/>
              <w:numPr>
                <w:ilvl w:val="0"/>
                <w:numId w:val="0"/>
              </w:numPr>
              <w:ind w:left="927" w:hanging="423"/>
              <w:rPr>
                <w:szCs w:val="24"/>
              </w:rPr>
            </w:pPr>
            <w:r>
              <w:rPr>
                <w:szCs w:val="24"/>
              </w:rPr>
              <w:t>(a)</w:t>
            </w:r>
            <w:r>
              <w:rPr>
                <w:szCs w:val="24"/>
              </w:rPr>
              <w:tab/>
              <w:t>bear the name and address of the Bidder;</w:t>
            </w:r>
          </w:p>
          <w:p w14:paraId="2A26D171" w14:textId="77777777" w:rsidR="001E61C1" w:rsidRDefault="001E61C1">
            <w:pPr>
              <w:pStyle w:val="P3Header1-Clauses"/>
              <w:numPr>
                <w:ilvl w:val="0"/>
                <w:numId w:val="0"/>
              </w:numPr>
              <w:ind w:left="927" w:hanging="423"/>
              <w:rPr>
                <w:szCs w:val="24"/>
              </w:rPr>
            </w:pPr>
            <w:r>
              <w:rPr>
                <w:szCs w:val="24"/>
              </w:rPr>
              <w:t>(b)</w:t>
            </w:r>
            <w:r>
              <w:rPr>
                <w:szCs w:val="24"/>
              </w:rPr>
              <w:tab/>
              <w:t xml:space="preserve">be addressed to the Employer as </w:t>
            </w:r>
            <w:r>
              <w:rPr>
                <w:b/>
                <w:szCs w:val="24"/>
              </w:rPr>
              <w:t>provided in the BDS</w:t>
            </w:r>
            <w:r>
              <w:rPr>
                <w:szCs w:val="24"/>
              </w:rPr>
              <w:t xml:space="preserve"> pursuant to ITB 22.1;</w:t>
            </w:r>
          </w:p>
          <w:p w14:paraId="2E3DA39C" w14:textId="77777777" w:rsidR="001E61C1" w:rsidRDefault="001E61C1">
            <w:pPr>
              <w:pStyle w:val="P3Header1-Clauses"/>
              <w:numPr>
                <w:ilvl w:val="0"/>
                <w:numId w:val="0"/>
              </w:numPr>
              <w:ind w:left="927" w:hanging="423"/>
              <w:rPr>
                <w:szCs w:val="24"/>
              </w:rPr>
            </w:pPr>
            <w:r>
              <w:rPr>
                <w:szCs w:val="24"/>
              </w:rPr>
              <w:lastRenderedPageBreak/>
              <w:t>(c)</w:t>
            </w:r>
            <w:r>
              <w:rPr>
                <w:szCs w:val="24"/>
              </w:rPr>
              <w:tab/>
              <w:t>bear the specific identification of this bidding process indicated in accordance with ITB 1.1; and</w:t>
            </w:r>
          </w:p>
          <w:p w14:paraId="0DBA5D0F" w14:textId="77777777" w:rsidR="001E61C1" w:rsidRDefault="001E61C1">
            <w:pPr>
              <w:pStyle w:val="P3Header1-Clauses"/>
              <w:numPr>
                <w:ilvl w:val="0"/>
                <w:numId w:val="0"/>
              </w:numPr>
              <w:ind w:left="927" w:hanging="423"/>
              <w:rPr>
                <w:szCs w:val="24"/>
              </w:rPr>
            </w:pPr>
            <w:r>
              <w:rPr>
                <w:szCs w:val="24"/>
              </w:rPr>
              <w:t>(d)</w:t>
            </w:r>
            <w:r>
              <w:rPr>
                <w:szCs w:val="24"/>
              </w:rPr>
              <w:tab/>
              <w:t>bear a warning not to open before the time and date for bid opening.</w:t>
            </w:r>
          </w:p>
        </w:tc>
      </w:tr>
      <w:tr w:rsidR="001E61C1" w14:paraId="019103EA" w14:textId="77777777" w:rsidTr="001E61C1">
        <w:trPr>
          <w:jc w:val="center"/>
        </w:trPr>
        <w:tc>
          <w:tcPr>
            <w:tcW w:w="2430" w:type="dxa"/>
          </w:tcPr>
          <w:p w14:paraId="69AB7793" w14:textId="77777777" w:rsidR="001E61C1" w:rsidRDefault="001E61C1">
            <w:pPr>
              <w:spacing w:before="100" w:after="120"/>
            </w:pPr>
          </w:p>
        </w:tc>
        <w:tc>
          <w:tcPr>
            <w:tcW w:w="7020" w:type="dxa"/>
            <w:hideMark/>
          </w:tcPr>
          <w:p w14:paraId="721743CD" w14:textId="77777777" w:rsidR="001E61C1" w:rsidRDefault="001E61C1">
            <w:pPr>
              <w:pStyle w:val="Header2-SubClauses"/>
              <w:rPr>
                <w:rFonts w:cs="Times New Roman"/>
              </w:rPr>
            </w:pPr>
            <w:r>
              <w:rPr>
                <w:rFonts w:cs="Times New Roman"/>
              </w:rPr>
              <w:t xml:space="preserve">If all envelopes are not sealed and marked as required, the </w:t>
            </w:r>
            <w:r>
              <w:rPr>
                <w:rStyle w:val="StyleHeader2-SubClausesItalicChar"/>
                <w:rFonts w:ascii="Times New Roman" w:hAnsi="Times New Roman" w:cs="Times New Roman"/>
                <w:i w:val="0"/>
              </w:rPr>
              <w:t>Employer</w:t>
            </w:r>
            <w:r>
              <w:rPr>
                <w:rFonts w:cs="Times New Roman"/>
              </w:rPr>
              <w:t xml:space="preserve"> will assume no responsibility for the misplacement or premature opening of the bid.</w:t>
            </w:r>
          </w:p>
        </w:tc>
      </w:tr>
      <w:tr w:rsidR="001E61C1" w14:paraId="1098616E" w14:textId="77777777" w:rsidTr="001E61C1">
        <w:trPr>
          <w:trHeight w:val="873"/>
          <w:jc w:val="center"/>
        </w:trPr>
        <w:tc>
          <w:tcPr>
            <w:tcW w:w="2430" w:type="dxa"/>
            <w:hideMark/>
          </w:tcPr>
          <w:p w14:paraId="334FE5FA" w14:textId="77777777" w:rsidR="001E61C1" w:rsidRDefault="001E61C1">
            <w:pPr>
              <w:pStyle w:val="S1-Header2"/>
            </w:pPr>
            <w:bookmarkStart w:id="203" w:name="_Toc438907227"/>
            <w:bookmarkStart w:id="204" w:name="_Toc438907028"/>
            <w:bookmarkStart w:id="205" w:name="_Toc97371026"/>
            <w:bookmarkStart w:id="206" w:name="_Toc438438846"/>
            <w:bookmarkStart w:id="207" w:name="_Toc168299639"/>
            <w:bookmarkStart w:id="208" w:name="_Toc438532618"/>
            <w:bookmarkStart w:id="209" w:name="_Toc424009124"/>
            <w:bookmarkStart w:id="210" w:name="_Toc438733990"/>
            <w:bookmarkStart w:id="211" w:name="_Toc139863124"/>
            <w:r>
              <w:t>Deadline for Submission of Bids</w:t>
            </w:r>
            <w:bookmarkEnd w:id="203"/>
            <w:bookmarkEnd w:id="204"/>
            <w:bookmarkEnd w:id="205"/>
            <w:bookmarkEnd w:id="206"/>
            <w:bookmarkEnd w:id="207"/>
            <w:bookmarkEnd w:id="208"/>
            <w:bookmarkEnd w:id="209"/>
            <w:bookmarkEnd w:id="210"/>
            <w:bookmarkEnd w:id="211"/>
          </w:p>
        </w:tc>
        <w:tc>
          <w:tcPr>
            <w:tcW w:w="7020" w:type="dxa"/>
            <w:hideMark/>
          </w:tcPr>
          <w:p w14:paraId="1B36639E" w14:textId="77777777" w:rsidR="001E61C1" w:rsidRDefault="001E61C1">
            <w:pPr>
              <w:pStyle w:val="Header2-SubClauses"/>
              <w:rPr>
                <w:rFonts w:cs="Times New Roman"/>
              </w:rPr>
            </w:pPr>
            <w:r>
              <w:rPr>
                <w:rFonts w:cs="Times New Roman"/>
              </w:rPr>
              <w:t xml:space="preserve">Bids must be received by the </w:t>
            </w:r>
            <w:r>
              <w:rPr>
                <w:rStyle w:val="StyleHeader2-SubClausesItalicChar"/>
                <w:rFonts w:ascii="Times New Roman" w:hAnsi="Times New Roman" w:cs="Times New Roman"/>
                <w:i w:val="0"/>
              </w:rPr>
              <w:t>Employer</w:t>
            </w:r>
            <w:r>
              <w:rPr>
                <w:rFonts w:cs="Times New Roman"/>
              </w:rPr>
              <w:t xml:space="preserve"> at the address and no later than the date and time </w:t>
            </w:r>
            <w:r>
              <w:rPr>
                <w:rFonts w:cs="Times New Roman"/>
                <w:b/>
              </w:rPr>
              <w:t>indicated in the BDS</w:t>
            </w:r>
            <w:r>
              <w:rPr>
                <w:rFonts w:cs="Times New Roman"/>
              </w:rPr>
              <w:t xml:space="preserve">. </w:t>
            </w:r>
          </w:p>
        </w:tc>
      </w:tr>
      <w:tr w:rsidR="001E61C1" w14:paraId="7FEFE4DD" w14:textId="77777777" w:rsidTr="001E61C1">
        <w:trPr>
          <w:jc w:val="center"/>
        </w:trPr>
        <w:tc>
          <w:tcPr>
            <w:tcW w:w="2430" w:type="dxa"/>
          </w:tcPr>
          <w:p w14:paraId="40DE7D8F" w14:textId="77777777" w:rsidR="001E61C1" w:rsidRDefault="001E61C1">
            <w:pPr>
              <w:pStyle w:val="Header1-Clauses"/>
              <w:numPr>
                <w:ilvl w:val="0"/>
                <w:numId w:val="0"/>
              </w:numPr>
              <w:spacing w:before="100" w:after="120"/>
              <w:rPr>
                <w:rFonts w:ascii="Times New Roman" w:hAnsi="Times New Roman"/>
                <w:sz w:val="24"/>
                <w:szCs w:val="24"/>
              </w:rPr>
            </w:pPr>
          </w:p>
        </w:tc>
        <w:tc>
          <w:tcPr>
            <w:tcW w:w="7020" w:type="dxa"/>
            <w:hideMark/>
          </w:tcPr>
          <w:p w14:paraId="3283A8CF"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 xml:space="preserve"> may, at its discretion, extend the deadline for the submission of bids by amending the Bidding Document in accordance with ITB 8, in which case all rights and obligations of the </w:t>
            </w:r>
            <w:r>
              <w:rPr>
                <w:rStyle w:val="StyleHeader2-SubClausesItalicChar"/>
                <w:rFonts w:ascii="Times New Roman" w:hAnsi="Times New Roman" w:cs="Times New Roman"/>
                <w:i w:val="0"/>
              </w:rPr>
              <w:t>Employer</w:t>
            </w:r>
            <w:r>
              <w:rPr>
                <w:rFonts w:cs="Times New Roman"/>
              </w:rPr>
              <w:t xml:space="preserve"> and Bidders previously subject to the deadline shall thereafter be subject to the deadline as extended.</w:t>
            </w:r>
          </w:p>
        </w:tc>
      </w:tr>
      <w:tr w:rsidR="001E61C1" w14:paraId="47F858C9" w14:textId="77777777" w:rsidTr="001E61C1">
        <w:trPr>
          <w:jc w:val="center"/>
        </w:trPr>
        <w:tc>
          <w:tcPr>
            <w:tcW w:w="2430" w:type="dxa"/>
            <w:hideMark/>
          </w:tcPr>
          <w:p w14:paraId="312BE00E" w14:textId="77777777" w:rsidR="001E61C1" w:rsidRDefault="001E61C1">
            <w:pPr>
              <w:pStyle w:val="S1-Header2"/>
            </w:pPr>
            <w:bookmarkStart w:id="212" w:name="_Toc438532619"/>
            <w:bookmarkStart w:id="213" w:name="_Toc139863125"/>
            <w:bookmarkStart w:id="214" w:name="_Toc438438847"/>
            <w:bookmarkStart w:id="215" w:name="_Toc97371027"/>
            <w:bookmarkStart w:id="216" w:name="_Toc438733991"/>
            <w:bookmarkStart w:id="217" w:name="_Toc438907228"/>
            <w:bookmarkStart w:id="218" w:name="_Toc168299640"/>
            <w:bookmarkStart w:id="219" w:name="_Toc438907029"/>
            <w:r>
              <w:t>Late Bids</w:t>
            </w:r>
            <w:bookmarkEnd w:id="212"/>
            <w:bookmarkEnd w:id="213"/>
            <w:bookmarkEnd w:id="214"/>
            <w:bookmarkEnd w:id="215"/>
            <w:bookmarkEnd w:id="216"/>
            <w:bookmarkEnd w:id="217"/>
            <w:bookmarkEnd w:id="218"/>
            <w:bookmarkEnd w:id="219"/>
          </w:p>
        </w:tc>
        <w:tc>
          <w:tcPr>
            <w:tcW w:w="7020" w:type="dxa"/>
            <w:hideMark/>
          </w:tcPr>
          <w:p w14:paraId="7B3F56F8"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 xml:space="preserve"> shall not consider any bid that arrives after the deadline for submission of bids, in accordance with ITB 22. Any bid received by the </w:t>
            </w:r>
            <w:r>
              <w:rPr>
                <w:rStyle w:val="StyleHeader2-SubClausesItalicChar"/>
                <w:rFonts w:ascii="Times New Roman" w:hAnsi="Times New Roman" w:cs="Times New Roman"/>
                <w:i w:val="0"/>
              </w:rPr>
              <w:t>Employer</w:t>
            </w:r>
            <w:r>
              <w:rPr>
                <w:rFonts w:cs="Times New Roman"/>
              </w:rPr>
              <w:t xml:space="preserve"> after the deadline for submission of bids shall be declared late, rejected, and returned unopened to the Bidder.</w:t>
            </w:r>
          </w:p>
        </w:tc>
      </w:tr>
      <w:tr w:rsidR="001E61C1" w14:paraId="0FE439BC" w14:textId="77777777" w:rsidTr="001E61C1">
        <w:trPr>
          <w:jc w:val="center"/>
        </w:trPr>
        <w:tc>
          <w:tcPr>
            <w:tcW w:w="2430" w:type="dxa"/>
            <w:hideMark/>
          </w:tcPr>
          <w:p w14:paraId="1D72F80E" w14:textId="77777777" w:rsidR="001E61C1" w:rsidRDefault="001E61C1">
            <w:pPr>
              <w:pStyle w:val="S1-Header2"/>
            </w:pPr>
            <w:bookmarkStart w:id="220" w:name="_Toc168299641"/>
            <w:bookmarkStart w:id="221" w:name="_Toc139863126"/>
            <w:bookmarkStart w:id="222" w:name="_Toc438733992"/>
            <w:bookmarkStart w:id="223" w:name="_Toc438907030"/>
            <w:bookmarkStart w:id="224" w:name="_Toc424009126"/>
            <w:bookmarkStart w:id="225" w:name="_Toc438532620"/>
            <w:bookmarkStart w:id="226" w:name="_Toc438438848"/>
            <w:bookmarkStart w:id="227" w:name="_Toc438907229"/>
            <w:bookmarkStart w:id="228" w:name="_Toc97371028"/>
            <w:r>
              <w:t>Withdrawal, Substitution, and Modification of Bids</w:t>
            </w:r>
            <w:bookmarkEnd w:id="220"/>
            <w:bookmarkEnd w:id="221"/>
            <w:bookmarkEnd w:id="222"/>
            <w:bookmarkEnd w:id="223"/>
            <w:bookmarkEnd w:id="224"/>
            <w:bookmarkEnd w:id="225"/>
            <w:bookmarkEnd w:id="226"/>
            <w:bookmarkEnd w:id="227"/>
            <w:bookmarkEnd w:id="228"/>
            <w:r>
              <w:t xml:space="preserve"> </w:t>
            </w:r>
          </w:p>
        </w:tc>
        <w:tc>
          <w:tcPr>
            <w:tcW w:w="7020" w:type="dxa"/>
            <w:hideMark/>
          </w:tcPr>
          <w:p w14:paraId="5EA2ED2D" w14:textId="77777777" w:rsidR="001E61C1" w:rsidRDefault="001E61C1">
            <w:pPr>
              <w:pStyle w:val="StyleHeader2-SubClausesAfter6pt"/>
            </w:pPr>
            <w:r>
              <w:t>A Bidder may withdraw, substitute, or modify its bid after it has been submitted by sending a written notice, duly signed by an authorized representative, and shall include a copy of the authorization in accordance with ITB 20.2, (except that withdrawal notices do not require copies). The corresponding substitution or modification of the bid must accompany the respective written notice. All notices must be:</w:t>
            </w:r>
          </w:p>
          <w:p w14:paraId="2B71CB1D" w14:textId="77777777" w:rsidR="001E61C1" w:rsidRDefault="001E61C1">
            <w:pPr>
              <w:pStyle w:val="P3Header1-Clauses"/>
              <w:numPr>
                <w:ilvl w:val="0"/>
                <w:numId w:val="0"/>
              </w:numPr>
              <w:ind w:left="927" w:hanging="423"/>
              <w:rPr>
                <w:szCs w:val="24"/>
              </w:rPr>
            </w:pPr>
            <w:r>
              <w:rPr>
                <w:szCs w:val="24"/>
              </w:rPr>
              <w:t>(a)</w:t>
            </w:r>
            <w:r>
              <w:rPr>
                <w:szCs w:val="24"/>
              </w:rPr>
              <w:tab/>
            </w:r>
            <w:r>
              <w:rPr>
                <w:spacing w:val="-4"/>
                <w:szCs w:val="24"/>
              </w:rPr>
              <w:t>prepared and submitted in accordance with ITB 20 and ITB 21 (except that withdrawal notices do not require copies), and in addition, the respective envelopes shall be clearly marked “</w:t>
            </w:r>
            <w:r>
              <w:rPr>
                <w:smallCaps/>
                <w:spacing w:val="-4"/>
                <w:szCs w:val="24"/>
              </w:rPr>
              <w:t>Withdrawal</w:t>
            </w:r>
            <w:r>
              <w:rPr>
                <w:spacing w:val="-4"/>
                <w:szCs w:val="24"/>
              </w:rPr>
              <w:t>,” “</w:t>
            </w:r>
            <w:r>
              <w:rPr>
                <w:smallCaps/>
                <w:spacing w:val="-4"/>
                <w:szCs w:val="24"/>
              </w:rPr>
              <w:t>Substitution</w:t>
            </w:r>
            <w:r>
              <w:rPr>
                <w:spacing w:val="-4"/>
                <w:szCs w:val="24"/>
              </w:rPr>
              <w:t>,” “</w:t>
            </w:r>
            <w:r>
              <w:rPr>
                <w:smallCaps/>
                <w:spacing w:val="-4"/>
                <w:szCs w:val="24"/>
              </w:rPr>
              <w:t>Modification</w:t>
            </w:r>
            <w:r>
              <w:rPr>
                <w:spacing w:val="-4"/>
                <w:szCs w:val="24"/>
              </w:rPr>
              <w:t>;” and</w:t>
            </w:r>
          </w:p>
          <w:p w14:paraId="4789E35D" w14:textId="77777777" w:rsidR="001E61C1" w:rsidRDefault="001E61C1">
            <w:pPr>
              <w:pStyle w:val="P3Header1-Clauses"/>
              <w:numPr>
                <w:ilvl w:val="0"/>
                <w:numId w:val="0"/>
              </w:numPr>
              <w:ind w:left="927" w:hanging="423"/>
              <w:rPr>
                <w:spacing w:val="-4"/>
                <w:szCs w:val="24"/>
              </w:rPr>
            </w:pPr>
            <w:r>
              <w:rPr>
                <w:szCs w:val="24"/>
              </w:rPr>
              <w:t>(b)</w:t>
            </w:r>
            <w:r>
              <w:rPr>
                <w:szCs w:val="24"/>
              </w:rPr>
              <w:tab/>
              <w:t>received by the Employer prior to the deadline prescribed for submission of bids, in accordance with ITB 22.</w:t>
            </w:r>
          </w:p>
        </w:tc>
      </w:tr>
      <w:tr w:rsidR="001E61C1" w14:paraId="0C92AC13" w14:textId="77777777" w:rsidTr="001E61C1">
        <w:trPr>
          <w:jc w:val="center"/>
        </w:trPr>
        <w:tc>
          <w:tcPr>
            <w:tcW w:w="2430" w:type="dxa"/>
          </w:tcPr>
          <w:p w14:paraId="418797B2" w14:textId="77777777" w:rsidR="001E61C1" w:rsidRDefault="001E61C1">
            <w:pPr>
              <w:pStyle w:val="Header1-Clauses"/>
              <w:numPr>
                <w:ilvl w:val="0"/>
                <w:numId w:val="0"/>
              </w:numPr>
              <w:spacing w:after="240"/>
              <w:rPr>
                <w:rFonts w:ascii="Times New Roman" w:hAnsi="Times New Roman"/>
                <w:sz w:val="24"/>
                <w:szCs w:val="24"/>
              </w:rPr>
            </w:pPr>
          </w:p>
        </w:tc>
        <w:tc>
          <w:tcPr>
            <w:tcW w:w="7020" w:type="dxa"/>
            <w:hideMark/>
          </w:tcPr>
          <w:p w14:paraId="09D35C90" w14:textId="77777777" w:rsidR="001E61C1" w:rsidRDefault="001E61C1">
            <w:pPr>
              <w:pStyle w:val="Header2-SubClauses"/>
              <w:rPr>
                <w:rFonts w:cs="Times New Roman"/>
              </w:rPr>
            </w:pPr>
            <w:r>
              <w:rPr>
                <w:rFonts w:cs="Times New Roman"/>
              </w:rPr>
              <w:t>Bids requested to be withdrawn in accordance with ITB 24.1 shall be returned unopened to the Bidders.</w:t>
            </w:r>
          </w:p>
        </w:tc>
      </w:tr>
      <w:tr w:rsidR="001E61C1" w14:paraId="054A49D0" w14:textId="77777777" w:rsidTr="001E61C1">
        <w:trPr>
          <w:jc w:val="center"/>
        </w:trPr>
        <w:tc>
          <w:tcPr>
            <w:tcW w:w="2430" w:type="dxa"/>
          </w:tcPr>
          <w:p w14:paraId="71E00B5F" w14:textId="77777777" w:rsidR="001E61C1" w:rsidRDefault="001E61C1">
            <w:pPr>
              <w:spacing w:before="100" w:after="120"/>
            </w:pPr>
          </w:p>
        </w:tc>
        <w:tc>
          <w:tcPr>
            <w:tcW w:w="7020" w:type="dxa"/>
            <w:hideMark/>
          </w:tcPr>
          <w:p w14:paraId="3B213DBD" w14:textId="77777777" w:rsidR="001E61C1" w:rsidRDefault="001E61C1">
            <w:pPr>
              <w:pStyle w:val="Header2-SubClauses"/>
              <w:rPr>
                <w:rFonts w:cs="Times New Roman"/>
              </w:rPr>
            </w:pPr>
            <w:r>
              <w:rPr>
                <w:rFonts w:cs="Times New Roman"/>
              </w:rPr>
              <w:t xml:space="preserve">No bid may be withdrawn, substituted, or modified in the interval between the deadline for submission of bids and the expiration of </w:t>
            </w:r>
            <w:r>
              <w:rPr>
                <w:rFonts w:cs="Times New Roman"/>
              </w:rPr>
              <w:lastRenderedPageBreak/>
              <w:t xml:space="preserve">the period of bid validity specified by the Bidder on the Letter of Bid or any extension thereof.  </w:t>
            </w:r>
          </w:p>
        </w:tc>
      </w:tr>
      <w:tr w:rsidR="001E61C1" w14:paraId="796C0777" w14:textId="77777777" w:rsidTr="001E61C1">
        <w:trPr>
          <w:jc w:val="center"/>
        </w:trPr>
        <w:tc>
          <w:tcPr>
            <w:tcW w:w="2430" w:type="dxa"/>
            <w:hideMark/>
          </w:tcPr>
          <w:p w14:paraId="0DFE755A" w14:textId="77777777" w:rsidR="001E61C1" w:rsidRDefault="001E61C1">
            <w:pPr>
              <w:pStyle w:val="S1-Header2"/>
            </w:pPr>
            <w:bookmarkStart w:id="229" w:name="_Toc438907031"/>
            <w:bookmarkStart w:id="230" w:name="_Toc438907230"/>
            <w:bookmarkStart w:id="231" w:name="_Toc168299642"/>
            <w:bookmarkStart w:id="232" w:name="_Toc438438849"/>
            <w:bookmarkStart w:id="233" w:name="_Toc438532623"/>
            <w:bookmarkStart w:id="234" w:name="_Toc438733993"/>
            <w:bookmarkStart w:id="235" w:name="_Toc97371029"/>
            <w:bookmarkStart w:id="236" w:name="_Toc139863127"/>
            <w:r>
              <w:lastRenderedPageBreak/>
              <w:t>Bid Opening</w:t>
            </w:r>
            <w:bookmarkEnd w:id="229"/>
            <w:bookmarkEnd w:id="230"/>
            <w:bookmarkEnd w:id="231"/>
            <w:bookmarkEnd w:id="232"/>
            <w:bookmarkEnd w:id="233"/>
            <w:bookmarkEnd w:id="234"/>
            <w:bookmarkEnd w:id="235"/>
            <w:bookmarkEnd w:id="236"/>
          </w:p>
        </w:tc>
        <w:tc>
          <w:tcPr>
            <w:tcW w:w="7020" w:type="dxa"/>
            <w:hideMark/>
          </w:tcPr>
          <w:p w14:paraId="75E8A76D"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 xml:space="preserve"> shall open the bids in public at the address, date and time </w:t>
            </w:r>
            <w:r>
              <w:rPr>
                <w:rFonts w:cs="Times New Roman"/>
                <w:b/>
              </w:rPr>
              <w:t>specified in the BDS</w:t>
            </w:r>
            <w:r>
              <w:rPr>
                <w:rFonts w:cs="Times New Roman"/>
              </w:rPr>
              <w:t xml:space="preserve"> in the presence of Bidders` designated representatives and anyone who choose to attend.  Any specific electronic bid opening procedures required if electronic bidding is permitted in accordance with ITB 21.1, shall be as </w:t>
            </w:r>
            <w:r>
              <w:rPr>
                <w:rFonts w:cs="Times New Roman"/>
                <w:b/>
              </w:rPr>
              <w:t>specified in the BDS</w:t>
            </w:r>
            <w:r>
              <w:rPr>
                <w:rFonts w:cs="Times New Roman"/>
              </w:rPr>
              <w:t>.</w:t>
            </w:r>
          </w:p>
        </w:tc>
      </w:tr>
      <w:tr w:rsidR="001E61C1" w14:paraId="006B2986" w14:textId="77777777" w:rsidTr="001E61C1">
        <w:trPr>
          <w:jc w:val="center"/>
        </w:trPr>
        <w:tc>
          <w:tcPr>
            <w:tcW w:w="2430" w:type="dxa"/>
          </w:tcPr>
          <w:p w14:paraId="40675EA3" w14:textId="77777777" w:rsidR="001E61C1" w:rsidRDefault="001E61C1">
            <w:pPr>
              <w:pStyle w:val="Header"/>
              <w:pBdr>
                <w:bottom w:val="none" w:sz="0" w:space="0" w:color="auto"/>
              </w:pBdr>
              <w:tabs>
                <w:tab w:val="left" w:pos="720"/>
              </w:tabs>
              <w:spacing w:before="100" w:after="120"/>
              <w:rPr>
                <w:rFonts w:ascii="Times New Roman" w:hAnsi="Times New Roman"/>
                <w:sz w:val="24"/>
                <w:szCs w:val="24"/>
              </w:rPr>
            </w:pPr>
          </w:p>
        </w:tc>
        <w:tc>
          <w:tcPr>
            <w:tcW w:w="7020" w:type="dxa"/>
            <w:hideMark/>
          </w:tcPr>
          <w:p w14:paraId="58A6572C" w14:textId="77777777" w:rsidR="001E61C1" w:rsidRDefault="001E61C1">
            <w:pPr>
              <w:pStyle w:val="Header2-SubClauses"/>
              <w:rPr>
                <w:rFonts w:cs="Times New Roman"/>
              </w:rPr>
            </w:pPr>
            <w:r>
              <w:rPr>
                <w:rFonts w:cs="Times New Roman"/>
              </w:rPr>
              <w:t>First, envelopes marked “</w:t>
            </w:r>
            <w:r>
              <w:rPr>
                <w:rFonts w:cs="Times New Roman"/>
                <w:smallCaps/>
              </w:rPr>
              <w:t>Withdrawal</w:t>
            </w:r>
            <w:r>
              <w:rPr>
                <w:rFonts w:cs="Times New Roman"/>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Pr>
                <w:rFonts w:cs="Times New Roman"/>
                <w:smallCaps/>
              </w:rPr>
              <w:t>Substitution</w:t>
            </w:r>
            <w:r>
              <w:rPr>
                <w:rFonts w:cs="Times New Roman"/>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Pr>
                <w:rFonts w:cs="Times New Roman"/>
                <w:smallCaps/>
              </w:rPr>
              <w:t>Modification</w:t>
            </w:r>
            <w:r>
              <w:rPr>
                <w:rFonts w:cs="Times New Roman"/>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tc>
      </w:tr>
      <w:tr w:rsidR="001E61C1" w14:paraId="5F5E5CE1" w14:textId="77777777" w:rsidTr="001E61C1">
        <w:trPr>
          <w:jc w:val="center"/>
        </w:trPr>
        <w:tc>
          <w:tcPr>
            <w:tcW w:w="2430" w:type="dxa"/>
          </w:tcPr>
          <w:p w14:paraId="2A24BACB" w14:textId="77777777" w:rsidR="001E61C1" w:rsidRDefault="001E61C1">
            <w:pPr>
              <w:spacing w:before="100" w:after="120"/>
            </w:pPr>
          </w:p>
        </w:tc>
        <w:tc>
          <w:tcPr>
            <w:tcW w:w="7020" w:type="dxa"/>
            <w:hideMark/>
          </w:tcPr>
          <w:p w14:paraId="5E1ED1AA" w14:textId="77777777" w:rsidR="001E61C1" w:rsidRDefault="001E61C1">
            <w:pPr>
              <w:pStyle w:val="Header2-SubClauses"/>
              <w:rPr>
                <w:rFonts w:cs="Times New Roman"/>
              </w:rPr>
            </w:pPr>
            <w:r>
              <w:rPr>
                <w:rFonts w:cs="Times New Roman"/>
              </w:rPr>
              <w:t xml:space="preserve">All other envelopes shall be opened one at a time, reading out: the name of the Bidder and the Bid Price(s), including any discounts and alternative bids and indicating whether there is a modification; the presence of a bid security or Bid securing Declaration, if required; and any other details as the </w:t>
            </w:r>
            <w:r>
              <w:rPr>
                <w:rStyle w:val="StyleHeader2-SubClausesItalicChar"/>
                <w:rFonts w:ascii="Times New Roman" w:hAnsi="Times New Roman" w:cs="Times New Roman"/>
                <w:i w:val="0"/>
              </w:rPr>
              <w:t>Employer</w:t>
            </w:r>
            <w:r>
              <w:rPr>
                <w:rFonts w:cs="Times New Roman"/>
              </w:rPr>
              <w:t xml:space="preserve"> may consider appropriate. Only discounts and alternative offers read out at bid opening shall be considered for evaluation. No bid shall be rejected at bid opening except for late bids, in accordance with ITB 23.1.</w:t>
            </w:r>
          </w:p>
        </w:tc>
      </w:tr>
      <w:tr w:rsidR="001E61C1" w14:paraId="13C28015" w14:textId="77777777" w:rsidTr="001E61C1">
        <w:trPr>
          <w:jc w:val="center"/>
        </w:trPr>
        <w:tc>
          <w:tcPr>
            <w:tcW w:w="2430" w:type="dxa"/>
          </w:tcPr>
          <w:p w14:paraId="421E1E79" w14:textId="77777777" w:rsidR="001E61C1" w:rsidRDefault="001E61C1">
            <w:pPr>
              <w:spacing w:before="120" w:after="120"/>
            </w:pPr>
          </w:p>
        </w:tc>
        <w:tc>
          <w:tcPr>
            <w:tcW w:w="7020" w:type="dxa"/>
            <w:hideMark/>
          </w:tcPr>
          <w:p w14:paraId="1883CFAB"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 xml:space="preserve"> shall prepare a record of the bid opening that shall include, as a minimum: the name of the Bidder and whether there is a withdrawal, substitution, or modification; the Bid Price, per contract if applicable, including any discounts and alternative offers;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1E61C1" w14:paraId="66283383" w14:textId="77777777" w:rsidTr="001E61C1">
        <w:trPr>
          <w:cantSplit/>
          <w:jc w:val="center"/>
        </w:trPr>
        <w:tc>
          <w:tcPr>
            <w:tcW w:w="9450" w:type="dxa"/>
            <w:gridSpan w:val="2"/>
            <w:hideMark/>
          </w:tcPr>
          <w:p w14:paraId="27B85882" w14:textId="77777777" w:rsidR="001E61C1" w:rsidRDefault="001E61C1">
            <w:pPr>
              <w:pStyle w:val="StyleStyleS1-Header1TimesNewRoman14pt1"/>
            </w:pPr>
            <w:bookmarkStart w:id="237" w:name="_Toc168299643"/>
            <w:bookmarkStart w:id="238" w:name="_Toc461939620"/>
            <w:bookmarkStart w:id="239" w:name="_Toc97371030"/>
            <w:bookmarkStart w:id="240" w:name="_Toc438733994"/>
            <w:bookmarkStart w:id="241" w:name="_Toc438962076"/>
            <w:bookmarkStart w:id="242" w:name="_Toc438438850"/>
            <w:bookmarkStart w:id="243" w:name="_Toc438532629"/>
            <w:r>
              <w:lastRenderedPageBreak/>
              <w:t>Evaluation and Comparison of Bids</w:t>
            </w:r>
            <w:bookmarkEnd w:id="237"/>
            <w:bookmarkEnd w:id="238"/>
            <w:bookmarkEnd w:id="239"/>
            <w:bookmarkEnd w:id="240"/>
            <w:bookmarkEnd w:id="241"/>
            <w:bookmarkEnd w:id="242"/>
            <w:bookmarkEnd w:id="243"/>
          </w:p>
        </w:tc>
      </w:tr>
      <w:tr w:rsidR="001E61C1" w14:paraId="3D882FCA" w14:textId="77777777" w:rsidTr="001E61C1">
        <w:trPr>
          <w:jc w:val="center"/>
        </w:trPr>
        <w:tc>
          <w:tcPr>
            <w:tcW w:w="2430" w:type="dxa"/>
            <w:hideMark/>
          </w:tcPr>
          <w:p w14:paraId="2F4D22F3" w14:textId="77777777" w:rsidR="001E61C1" w:rsidRDefault="001E61C1">
            <w:pPr>
              <w:pStyle w:val="S1-Header2"/>
            </w:pPr>
            <w:bookmarkStart w:id="244" w:name="_Toc438907231"/>
            <w:bookmarkStart w:id="245" w:name="_Toc97371031"/>
            <w:bookmarkStart w:id="246" w:name="_Toc438438851"/>
            <w:bookmarkStart w:id="247" w:name="_Toc168299644"/>
            <w:bookmarkStart w:id="248" w:name="_Toc139863128"/>
            <w:bookmarkStart w:id="249" w:name="_Toc438532630"/>
            <w:bookmarkStart w:id="250" w:name="_Toc438907032"/>
            <w:bookmarkStart w:id="251" w:name="_Toc438733995"/>
            <w:r>
              <w:t>Confidentiality</w:t>
            </w:r>
            <w:bookmarkEnd w:id="244"/>
            <w:bookmarkEnd w:id="245"/>
            <w:bookmarkEnd w:id="246"/>
            <w:bookmarkEnd w:id="247"/>
            <w:bookmarkEnd w:id="248"/>
            <w:bookmarkEnd w:id="249"/>
            <w:bookmarkEnd w:id="250"/>
            <w:bookmarkEnd w:id="251"/>
          </w:p>
        </w:tc>
        <w:tc>
          <w:tcPr>
            <w:tcW w:w="7020" w:type="dxa"/>
            <w:hideMark/>
          </w:tcPr>
          <w:p w14:paraId="3D428F81" w14:textId="77777777" w:rsidR="001E61C1" w:rsidRDefault="001E61C1">
            <w:pPr>
              <w:pStyle w:val="Header2-SubClauses"/>
              <w:spacing w:after="120"/>
              <w:rPr>
                <w:rFonts w:cs="Times New Roman"/>
              </w:rPr>
            </w:pPr>
            <w:r>
              <w:rPr>
                <w:rFonts w:cs="Times New Roman"/>
              </w:rPr>
              <w:t>Information relating to the examination, evaluation, comparison, and post qualification of bids and recommendation of contract award, shall not be disclosed to Bidders or any other persons not officially concerned with such process until information on Contract award is communicated to all Bidders.</w:t>
            </w:r>
          </w:p>
        </w:tc>
      </w:tr>
      <w:tr w:rsidR="001E61C1" w14:paraId="07916A3D" w14:textId="77777777" w:rsidTr="001E61C1">
        <w:trPr>
          <w:jc w:val="center"/>
        </w:trPr>
        <w:tc>
          <w:tcPr>
            <w:tcW w:w="2430" w:type="dxa"/>
          </w:tcPr>
          <w:p w14:paraId="2C9E2FC0" w14:textId="77777777" w:rsidR="001E61C1" w:rsidRDefault="001E61C1">
            <w:pPr>
              <w:spacing w:before="120" w:after="120"/>
            </w:pPr>
          </w:p>
        </w:tc>
        <w:tc>
          <w:tcPr>
            <w:tcW w:w="7020" w:type="dxa"/>
            <w:hideMark/>
          </w:tcPr>
          <w:p w14:paraId="4B9AAAA5" w14:textId="77777777" w:rsidR="001E61C1" w:rsidRDefault="001E61C1">
            <w:pPr>
              <w:pStyle w:val="Header2-SubClauses"/>
              <w:spacing w:after="120"/>
              <w:rPr>
                <w:rFonts w:cs="Times New Roman"/>
              </w:rPr>
            </w:pPr>
            <w:r>
              <w:rPr>
                <w:rFonts w:cs="Times New Roman"/>
              </w:rPr>
              <w:t xml:space="preserve">Any attempt by a Bidder to influence the Employer in the evaluation of the bids or Contract award decisions may result in the rejection of its bid.  </w:t>
            </w:r>
          </w:p>
        </w:tc>
      </w:tr>
      <w:tr w:rsidR="001E61C1" w14:paraId="1F41B004" w14:textId="77777777" w:rsidTr="001E61C1">
        <w:trPr>
          <w:jc w:val="center"/>
        </w:trPr>
        <w:tc>
          <w:tcPr>
            <w:tcW w:w="2430" w:type="dxa"/>
          </w:tcPr>
          <w:p w14:paraId="70A56805" w14:textId="77777777" w:rsidR="001E61C1" w:rsidRDefault="001E61C1">
            <w:pPr>
              <w:spacing w:before="120" w:after="120"/>
            </w:pPr>
          </w:p>
        </w:tc>
        <w:tc>
          <w:tcPr>
            <w:tcW w:w="7020" w:type="dxa"/>
            <w:hideMark/>
          </w:tcPr>
          <w:p w14:paraId="14947B0F" w14:textId="77777777" w:rsidR="001E61C1" w:rsidRDefault="001E61C1">
            <w:pPr>
              <w:pStyle w:val="StyleHeader2-SubClausesAfter6pt"/>
            </w:pPr>
            <w:r>
              <w:t xml:space="preserve">Notwithstanding ITB 25.2, from the time of bid opening to the time of Contract award, if any Bidder wishes to contact the </w:t>
            </w:r>
            <w:r>
              <w:rPr>
                <w:rStyle w:val="StyleHeader2-SubClausesItalicChar"/>
                <w:rFonts w:ascii="Times New Roman" w:hAnsi="Times New Roman"/>
                <w:i w:val="0"/>
              </w:rPr>
              <w:t>Employer</w:t>
            </w:r>
            <w:r>
              <w:t xml:space="preserve"> on any matter related to the bidding process, it may do so in writing.</w:t>
            </w:r>
          </w:p>
        </w:tc>
      </w:tr>
      <w:tr w:rsidR="001E61C1" w14:paraId="574E058E" w14:textId="77777777" w:rsidTr="001E61C1">
        <w:trPr>
          <w:jc w:val="center"/>
        </w:trPr>
        <w:tc>
          <w:tcPr>
            <w:tcW w:w="2430" w:type="dxa"/>
          </w:tcPr>
          <w:p w14:paraId="360A3A75" w14:textId="77777777" w:rsidR="001E61C1" w:rsidRDefault="001E61C1">
            <w:pPr>
              <w:pStyle w:val="S1-Header2"/>
            </w:pPr>
            <w:bookmarkStart w:id="252" w:name="_Toc139863129"/>
            <w:bookmarkStart w:id="253" w:name="_Toc438532631"/>
            <w:bookmarkStart w:id="254" w:name="_Toc438438852"/>
            <w:bookmarkStart w:id="255" w:name="_Toc168299645"/>
            <w:bookmarkStart w:id="256" w:name="_Toc438907033"/>
            <w:bookmarkStart w:id="257" w:name="_Toc438733996"/>
            <w:bookmarkStart w:id="258" w:name="_Toc97371032"/>
            <w:bookmarkStart w:id="259" w:name="_Toc438907232"/>
            <w:bookmarkStart w:id="260" w:name="_Toc424009129"/>
            <w:r>
              <w:t>Clarification of Bids</w:t>
            </w:r>
            <w:bookmarkEnd w:id="252"/>
            <w:bookmarkEnd w:id="253"/>
            <w:bookmarkEnd w:id="254"/>
            <w:bookmarkEnd w:id="255"/>
            <w:bookmarkEnd w:id="256"/>
            <w:bookmarkEnd w:id="257"/>
            <w:bookmarkEnd w:id="258"/>
            <w:bookmarkEnd w:id="259"/>
            <w:bookmarkEnd w:id="260"/>
          </w:p>
          <w:p w14:paraId="41716C67"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3758735A" w14:textId="77777777" w:rsidR="001E61C1" w:rsidRDefault="001E61C1">
            <w:pPr>
              <w:pStyle w:val="StyleHeader2-SubClausesAfter6pt"/>
            </w:pPr>
            <w:r>
              <w:t xml:space="preserve">To assist in the examination, evaluation, and comparison of the bids, and qualification of the Bidders, the </w:t>
            </w:r>
            <w:r>
              <w:rPr>
                <w:rStyle w:val="StyleHeader2-SubClausesItalicChar"/>
                <w:rFonts w:ascii="Times New Roman" w:hAnsi="Times New Roman"/>
                <w:i w:val="0"/>
              </w:rPr>
              <w:t>Employer</w:t>
            </w:r>
            <w:r>
              <w:t xml:space="preserve"> may, at its discretion, ask any Bidder for a clarification of its bid. Any clarification submitted by a Bidder that is not in response to a request by the </w:t>
            </w:r>
            <w:r>
              <w:rPr>
                <w:rStyle w:val="StyleHeader2-SubClausesItalicChar"/>
                <w:rFonts w:ascii="Times New Roman" w:hAnsi="Times New Roman"/>
                <w:i w:val="0"/>
              </w:rPr>
              <w:t>Employer</w:t>
            </w:r>
            <w:r>
              <w:t xml:space="preserve"> shall not be considered. The </w:t>
            </w:r>
            <w:r>
              <w:rPr>
                <w:rStyle w:val="StyleHeader2-SubClausesItalicChar"/>
                <w:rFonts w:ascii="Times New Roman" w:hAnsi="Times New Roman"/>
                <w:i w:val="0"/>
              </w:rPr>
              <w:t>Employer</w:t>
            </w:r>
            <w:r>
              <w:t xml:space="preserve">’s request for clarification and the response shall be in writing. No change in the prices or substance of the bid shall be sought, offered, or permitted, except to confirm the correction of arithmetic errors discovered by the </w:t>
            </w:r>
            <w:r>
              <w:rPr>
                <w:rStyle w:val="StyleHeader2-SubClausesItalicChar"/>
                <w:rFonts w:ascii="Times New Roman" w:hAnsi="Times New Roman"/>
                <w:i w:val="0"/>
              </w:rPr>
              <w:t>Employer</w:t>
            </w:r>
            <w:r>
              <w:t xml:space="preserve"> in the evaluation of the bids, in accordance with ITB 31.</w:t>
            </w:r>
          </w:p>
        </w:tc>
      </w:tr>
      <w:tr w:rsidR="001E61C1" w14:paraId="364D9664" w14:textId="77777777" w:rsidTr="001E61C1">
        <w:trPr>
          <w:jc w:val="center"/>
        </w:trPr>
        <w:tc>
          <w:tcPr>
            <w:tcW w:w="2430" w:type="dxa"/>
          </w:tcPr>
          <w:p w14:paraId="67380BD3"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6C2A856D" w14:textId="77777777" w:rsidR="001E61C1" w:rsidRDefault="001E61C1">
            <w:pPr>
              <w:pStyle w:val="StyleHeader2-SubClausesAfter6pt"/>
            </w:pPr>
            <w:r>
              <w:t xml:space="preserve">If a Bidder does not provide clarifications of its bid by the date and time set in the </w:t>
            </w:r>
            <w:r>
              <w:rPr>
                <w:rStyle w:val="StyleHeader2-SubClausesItalicChar"/>
                <w:rFonts w:ascii="Times New Roman" w:hAnsi="Times New Roman"/>
                <w:i w:val="0"/>
              </w:rPr>
              <w:t>Employer</w:t>
            </w:r>
            <w:r>
              <w:t>’s request for clarification, its bid may be rejected.</w:t>
            </w:r>
          </w:p>
        </w:tc>
      </w:tr>
      <w:tr w:rsidR="001E61C1" w14:paraId="4AAF8071" w14:textId="77777777" w:rsidTr="001E61C1">
        <w:trPr>
          <w:cantSplit/>
          <w:jc w:val="center"/>
        </w:trPr>
        <w:tc>
          <w:tcPr>
            <w:tcW w:w="2430" w:type="dxa"/>
            <w:hideMark/>
          </w:tcPr>
          <w:p w14:paraId="598F5477" w14:textId="77777777" w:rsidR="001E61C1" w:rsidRDefault="001E61C1">
            <w:pPr>
              <w:pStyle w:val="S1-Header2"/>
            </w:pPr>
            <w:bookmarkStart w:id="261" w:name="_Toc168299646"/>
            <w:bookmarkStart w:id="262" w:name="_Toc97371033"/>
            <w:bookmarkStart w:id="263" w:name="_Toc139863130"/>
            <w:r>
              <w:t>Deviations, Reservations, and Omissions</w:t>
            </w:r>
            <w:bookmarkEnd w:id="261"/>
            <w:bookmarkEnd w:id="262"/>
            <w:bookmarkEnd w:id="263"/>
          </w:p>
        </w:tc>
        <w:tc>
          <w:tcPr>
            <w:tcW w:w="7020" w:type="dxa"/>
            <w:hideMark/>
          </w:tcPr>
          <w:p w14:paraId="6AA846C6" w14:textId="77777777" w:rsidR="001E61C1" w:rsidRDefault="001E61C1">
            <w:pPr>
              <w:pStyle w:val="Header2-SubClauses"/>
              <w:rPr>
                <w:rFonts w:cs="Times New Roman"/>
              </w:rPr>
            </w:pPr>
            <w:r>
              <w:rPr>
                <w:rFonts w:cs="Times New Roman"/>
              </w:rPr>
              <w:t>During the evaluation of bids, the following definitions apply:</w:t>
            </w:r>
          </w:p>
          <w:p w14:paraId="54B00932" w14:textId="77777777" w:rsidR="001E61C1" w:rsidRDefault="001E61C1">
            <w:pPr>
              <w:pStyle w:val="P3Header1-Clauses"/>
              <w:numPr>
                <w:ilvl w:val="0"/>
                <w:numId w:val="0"/>
              </w:numPr>
              <w:ind w:left="927" w:hanging="423"/>
              <w:rPr>
                <w:szCs w:val="24"/>
              </w:rPr>
            </w:pPr>
            <w:r>
              <w:rPr>
                <w:szCs w:val="24"/>
              </w:rPr>
              <w:t>(a)</w:t>
            </w:r>
            <w:r>
              <w:rPr>
                <w:szCs w:val="24"/>
              </w:rPr>
              <w:tab/>
              <w:t>“Deviation” is a departure from the requirements specified in the Bidding Document;</w:t>
            </w:r>
          </w:p>
          <w:p w14:paraId="005DB941" w14:textId="77777777" w:rsidR="001E61C1" w:rsidRDefault="001E61C1">
            <w:pPr>
              <w:pStyle w:val="P3Header1-Clauses"/>
              <w:numPr>
                <w:ilvl w:val="0"/>
                <w:numId w:val="0"/>
              </w:numPr>
              <w:ind w:left="927" w:hanging="423"/>
              <w:rPr>
                <w:szCs w:val="24"/>
              </w:rPr>
            </w:pPr>
            <w:r>
              <w:rPr>
                <w:szCs w:val="24"/>
              </w:rPr>
              <w:t>(b)</w:t>
            </w:r>
            <w:r>
              <w:rPr>
                <w:szCs w:val="24"/>
              </w:rPr>
              <w:tab/>
              <w:t>“Reservation” is the setting of limiting conditions or withholding from complete acceptance of the requirements specified in the Bidding Document; and</w:t>
            </w:r>
          </w:p>
          <w:p w14:paraId="2698B048" w14:textId="77777777" w:rsidR="001E61C1" w:rsidRDefault="001E61C1">
            <w:pPr>
              <w:pStyle w:val="P3Header1-Clauses"/>
              <w:numPr>
                <w:ilvl w:val="0"/>
                <w:numId w:val="0"/>
              </w:numPr>
              <w:ind w:left="927" w:hanging="423"/>
              <w:rPr>
                <w:i/>
                <w:szCs w:val="24"/>
              </w:rPr>
            </w:pPr>
            <w:r>
              <w:rPr>
                <w:szCs w:val="24"/>
              </w:rPr>
              <w:t>(c)</w:t>
            </w:r>
            <w:r>
              <w:rPr>
                <w:szCs w:val="24"/>
              </w:rPr>
              <w:tab/>
              <w:t>“Omission” is the failure to submit part or all of the information or documentation required in the Bidding Document.</w:t>
            </w:r>
          </w:p>
        </w:tc>
      </w:tr>
      <w:tr w:rsidR="001E61C1" w14:paraId="3E68FDAB" w14:textId="77777777" w:rsidTr="001E61C1">
        <w:trPr>
          <w:jc w:val="center"/>
        </w:trPr>
        <w:tc>
          <w:tcPr>
            <w:tcW w:w="2430" w:type="dxa"/>
            <w:hideMark/>
          </w:tcPr>
          <w:p w14:paraId="49DF3F73" w14:textId="77777777" w:rsidR="001E61C1" w:rsidRDefault="001E61C1">
            <w:pPr>
              <w:pStyle w:val="S1-Header2"/>
            </w:pPr>
            <w:bookmarkStart w:id="264" w:name="_Toc168299647"/>
            <w:bookmarkStart w:id="265" w:name="_Toc139863131"/>
            <w:bookmarkStart w:id="266" w:name="_Toc97371034"/>
            <w:bookmarkStart w:id="267" w:name="_Toc438532636"/>
            <w:bookmarkStart w:id="268" w:name="_Toc438907234"/>
            <w:bookmarkStart w:id="269" w:name="_Toc438907035"/>
            <w:bookmarkStart w:id="270" w:name="_Toc438733998"/>
            <w:bookmarkStart w:id="271" w:name="_Toc438438854"/>
            <w:r>
              <w:t>Determination of Responsiveness</w:t>
            </w:r>
            <w:bookmarkEnd w:id="264"/>
            <w:bookmarkEnd w:id="265"/>
            <w:bookmarkEnd w:id="266"/>
            <w:r>
              <w:t xml:space="preserve"> </w:t>
            </w:r>
            <w:bookmarkEnd w:id="267"/>
            <w:bookmarkEnd w:id="268"/>
            <w:bookmarkEnd w:id="269"/>
            <w:bookmarkEnd w:id="270"/>
            <w:bookmarkEnd w:id="271"/>
          </w:p>
        </w:tc>
        <w:tc>
          <w:tcPr>
            <w:tcW w:w="7020" w:type="dxa"/>
            <w:hideMark/>
          </w:tcPr>
          <w:p w14:paraId="1491F4CC"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’s determination of a bid’s responsiveness is to be based on the contents of the bid itself, as defined in ITB11.</w:t>
            </w:r>
          </w:p>
        </w:tc>
      </w:tr>
      <w:tr w:rsidR="001E61C1" w14:paraId="3E09A81A" w14:textId="77777777" w:rsidTr="001E61C1">
        <w:trPr>
          <w:jc w:val="center"/>
        </w:trPr>
        <w:tc>
          <w:tcPr>
            <w:tcW w:w="2430" w:type="dxa"/>
          </w:tcPr>
          <w:p w14:paraId="5CD84E81" w14:textId="77777777" w:rsidR="001E61C1" w:rsidRDefault="001E61C1">
            <w:pPr>
              <w:pStyle w:val="explanatorynotes"/>
              <w:suppressAutoHyphens w:val="0"/>
              <w:spacing w:before="120" w:after="120" w:line="240" w:lineRule="auto"/>
              <w:rPr>
                <w:rFonts w:ascii="Times New Roman" w:hAnsi="Times New Roman"/>
                <w:sz w:val="24"/>
                <w:szCs w:val="24"/>
              </w:rPr>
            </w:pPr>
          </w:p>
        </w:tc>
        <w:tc>
          <w:tcPr>
            <w:tcW w:w="7020" w:type="dxa"/>
            <w:hideMark/>
          </w:tcPr>
          <w:p w14:paraId="71488C58" w14:textId="77777777" w:rsidR="001E61C1" w:rsidRDefault="001E61C1">
            <w:pPr>
              <w:pStyle w:val="Header2-SubClauses"/>
              <w:rPr>
                <w:rFonts w:cs="Times New Roman"/>
              </w:rPr>
            </w:pPr>
            <w:r>
              <w:rPr>
                <w:rFonts w:cs="Times New Roman"/>
              </w:rPr>
              <w:t>A substantially responsive bid is one that meets the requirements of the Bidding Document without material deviation, reservation, or omission. A material deviation, reservation, or omission is one that,</w:t>
            </w:r>
          </w:p>
          <w:p w14:paraId="073CF1E0" w14:textId="77777777" w:rsidR="001E61C1" w:rsidRDefault="001E61C1">
            <w:pPr>
              <w:pStyle w:val="P3Header1-Clauses"/>
              <w:numPr>
                <w:ilvl w:val="0"/>
                <w:numId w:val="0"/>
              </w:numPr>
              <w:ind w:left="927" w:hanging="423"/>
              <w:rPr>
                <w:szCs w:val="24"/>
              </w:rPr>
            </w:pPr>
            <w:r>
              <w:rPr>
                <w:szCs w:val="24"/>
              </w:rPr>
              <w:t>(a)</w:t>
            </w:r>
            <w:r>
              <w:rPr>
                <w:szCs w:val="24"/>
              </w:rPr>
              <w:tab/>
              <w:t>if accepted, would:</w:t>
            </w:r>
          </w:p>
          <w:p w14:paraId="4817D30D" w14:textId="77777777" w:rsidR="001E61C1" w:rsidRDefault="001E61C1">
            <w:pPr>
              <w:pStyle w:val="Heading4"/>
              <w:numPr>
                <w:ilvl w:val="0"/>
                <w:numId w:val="0"/>
              </w:numPr>
              <w:spacing w:before="0" w:after="200"/>
              <w:ind w:left="1467" w:hanging="54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affect in any substantial way the scope, quality, or performance of the Works specified in the Contract; or</w:t>
            </w:r>
          </w:p>
          <w:p w14:paraId="550867CC" w14:textId="77777777" w:rsidR="001E61C1" w:rsidRDefault="001E61C1">
            <w:pPr>
              <w:pStyle w:val="Heading4"/>
              <w:numPr>
                <w:ilvl w:val="0"/>
                <w:numId w:val="0"/>
              </w:numPr>
              <w:spacing w:before="0" w:after="200"/>
              <w:ind w:left="1467" w:hanging="54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limit in any substantial way, inconsistent with the Bidding Document, the Employer’s rights or the Bidder’s obligations under the proposed Contract; or</w:t>
            </w:r>
          </w:p>
          <w:p w14:paraId="3E82E14A" w14:textId="77777777" w:rsidR="001E61C1" w:rsidRDefault="001E61C1">
            <w:pPr>
              <w:pStyle w:val="P3Header1-Clauses"/>
              <w:numPr>
                <w:ilvl w:val="0"/>
                <w:numId w:val="0"/>
              </w:numPr>
              <w:ind w:left="927" w:hanging="423"/>
              <w:rPr>
                <w:szCs w:val="24"/>
              </w:rPr>
            </w:pPr>
            <w:r>
              <w:rPr>
                <w:szCs w:val="24"/>
              </w:rPr>
              <w:t>(b)</w:t>
            </w:r>
            <w:r>
              <w:rPr>
                <w:szCs w:val="24"/>
              </w:rPr>
              <w:tab/>
              <w:t>if rectified, would unfairly affect the competitive position of other Bidders presenting substantially responsive bids.</w:t>
            </w:r>
          </w:p>
        </w:tc>
      </w:tr>
      <w:tr w:rsidR="001E61C1" w14:paraId="0035A903" w14:textId="77777777" w:rsidTr="001E61C1">
        <w:trPr>
          <w:jc w:val="center"/>
        </w:trPr>
        <w:tc>
          <w:tcPr>
            <w:tcW w:w="2430" w:type="dxa"/>
          </w:tcPr>
          <w:p w14:paraId="1382CD95" w14:textId="77777777" w:rsidR="001E61C1" w:rsidRDefault="001E61C1">
            <w:pPr>
              <w:spacing w:before="120" w:after="120"/>
            </w:pPr>
          </w:p>
        </w:tc>
        <w:tc>
          <w:tcPr>
            <w:tcW w:w="7020" w:type="dxa"/>
            <w:hideMark/>
          </w:tcPr>
          <w:p w14:paraId="1C158255"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 xml:space="preserve"> shall examine the technical aspects of the bid submitted in accordance with ITB 16, Technical Proposal, in particular, to confirm that all requirements of Section 6 (</w:t>
            </w:r>
            <w:r>
              <w:rPr>
                <w:rStyle w:val="StyleHeader2-SubClausesItalicChar"/>
                <w:rFonts w:ascii="Times New Roman" w:hAnsi="Times New Roman" w:cs="Times New Roman"/>
                <w:i w:val="0"/>
              </w:rPr>
              <w:t>Employer</w:t>
            </w:r>
            <w:r>
              <w:rPr>
                <w:rFonts w:cs="Times New Roman"/>
              </w:rPr>
              <w:t>’s Requirements) have been met without any material deviation, reservation or omission.</w:t>
            </w:r>
          </w:p>
        </w:tc>
      </w:tr>
      <w:tr w:rsidR="001E61C1" w14:paraId="35F4121D" w14:textId="77777777" w:rsidTr="001E61C1">
        <w:trPr>
          <w:jc w:val="center"/>
        </w:trPr>
        <w:tc>
          <w:tcPr>
            <w:tcW w:w="2430" w:type="dxa"/>
          </w:tcPr>
          <w:p w14:paraId="25A1790F" w14:textId="77777777" w:rsidR="001E61C1" w:rsidRDefault="001E61C1">
            <w:pPr>
              <w:spacing w:before="120" w:after="120"/>
            </w:pPr>
          </w:p>
        </w:tc>
        <w:tc>
          <w:tcPr>
            <w:tcW w:w="7020" w:type="dxa"/>
            <w:hideMark/>
          </w:tcPr>
          <w:p w14:paraId="3EAE0B4B" w14:textId="77777777" w:rsidR="001E61C1" w:rsidRDefault="001E61C1">
            <w:pPr>
              <w:pStyle w:val="StyleHeader2-SubClausesAfter6pt"/>
            </w:pPr>
            <w:r>
              <w:t xml:space="preserve">If a bid is not substantially responsive to the requirements of the Bidding Document, it shall be rejected by the </w:t>
            </w:r>
            <w:r>
              <w:rPr>
                <w:rStyle w:val="StyleHeader2-SubClausesItalicChar"/>
                <w:rFonts w:ascii="Times New Roman" w:hAnsi="Times New Roman"/>
                <w:i w:val="0"/>
              </w:rPr>
              <w:t>Employer</w:t>
            </w:r>
            <w:r>
              <w:t xml:space="preserve"> and may not subsequently be made responsive by correction of the material deviation, reservation, or omission.</w:t>
            </w:r>
          </w:p>
        </w:tc>
      </w:tr>
      <w:tr w:rsidR="001E61C1" w14:paraId="22883F49" w14:textId="77777777" w:rsidTr="001E61C1">
        <w:trPr>
          <w:jc w:val="center"/>
        </w:trPr>
        <w:tc>
          <w:tcPr>
            <w:tcW w:w="2430" w:type="dxa"/>
            <w:hideMark/>
          </w:tcPr>
          <w:p w14:paraId="6F67C284" w14:textId="77777777" w:rsidR="001E61C1" w:rsidRDefault="001E61C1">
            <w:pPr>
              <w:pStyle w:val="S1-Header2"/>
            </w:pPr>
            <w:bookmarkStart w:id="272" w:name="_Hlt438533232"/>
            <w:bookmarkStart w:id="273" w:name="_Toc139863132"/>
            <w:bookmarkStart w:id="274" w:name="_Toc168299648"/>
            <w:bookmarkStart w:id="275" w:name="_Toc97371035"/>
            <w:bookmarkEnd w:id="272"/>
            <w:r>
              <w:t>Nonconformities, Errors, and Omissions</w:t>
            </w:r>
            <w:bookmarkEnd w:id="273"/>
            <w:bookmarkEnd w:id="274"/>
            <w:bookmarkEnd w:id="275"/>
          </w:p>
        </w:tc>
        <w:tc>
          <w:tcPr>
            <w:tcW w:w="7020" w:type="dxa"/>
            <w:hideMark/>
          </w:tcPr>
          <w:p w14:paraId="7A9E35F0" w14:textId="77777777" w:rsidR="001E61C1" w:rsidRDefault="001E61C1">
            <w:pPr>
              <w:pStyle w:val="StyleHeader2-SubClausesAfter6pt"/>
            </w:pPr>
            <w:r>
              <w:t xml:space="preserve">Provided that a bid is substantially responsive, the </w:t>
            </w:r>
            <w:r>
              <w:rPr>
                <w:rStyle w:val="StyleHeader2-SubClausesItalicChar"/>
                <w:rFonts w:ascii="Times New Roman" w:hAnsi="Times New Roman"/>
                <w:i w:val="0"/>
              </w:rPr>
              <w:t>Employer</w:t>
            </w:r>
            <w:r>
              <w:t xml:space="preserve"> may waive any nonconformities in the bid.</w:t>
            </w:r>
          </w:p>
        </w:tc>
      </w:tr>
      <w:tr w:rsidR="001E61C1" w14:paraId="3703B219" w14:textId="77777777" w:rsidTr="001E61C1">
        <w:trPr>
          <w:jc w:val="center"/>
        </w:trPr>
        <w:tc>
          <w:tcPr>
            <w:tcW w:w="2430" w:type="dxa"/>
          </w:tcPr>
          <w:p w14:paraId="5FF09A2D" w14:textId="77777777" w:rsidR="001E61C1" w:rsidRDefault="001E61C1">
            <w:pPr>
              <w:pStyle w:val="explanatorynotes"/>
              <w:suppressAutoHyphens w:val="0"/>
              <w:spacing w:before="100" w:after="100" w:line="240" w:lineRule="auto"/>
              <w:rPr>
                <w:rFonts w:ascii="Times New Roman" w:hAnsi="Times New Roman"/>
                <w:sz w:val="24"/>
                <w:szCs w:val="24"/>
              </w:rPr>
            </w:pPr>
          </w:p>
        </w:tc>
        <w:tc>
          <w:tcPr>
            <w:tcW w:w="7020" w:type="dxa"/>
            <w:hideMark/>
          </w:tcPr>
          <w:p w14:paraId="2C579534" w14:textId="77777777" w:rsidR="001E61C1" w:rsidRDefault="001E61C1">
            <w:pPr>
              <w:pStyle w:val="StyleHeader2-SubClausesAfter6pt"/>
            </w:pPr>
            <w:r>
              <w:t xml:space="preserve">Provided that a bid is substantially responsive, the </w:t>
            </w:r>
            <w:r>
              <w:rPr>
                <w:rStyle w:val="StyleHeader2-SubClausesItalicChar"/>
                <w:rFonts w:ascii="Times New Roman" w:hAnsi="Times New Roman"/>
                <w:i w:val="0"/>
              </w:rPr>
              <w:t>Employer</w:t>
            </w:r>
            <w:r>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1E61C1" w14:paraId="38C11B21" w14:textId="77777777" w:rsidTr="001E61C1">
        <w:trPr>
          <w:jc w:val="center"/>
        </w:trPr>
        <w:tc>
          <w:tcPr>
            <w:tcW w:w="2430" w:type="dxa"/>
          </w:tcPr>
          <w:p w14:paraId="23D44A7E" w14:textId="77777777" w:rsidR="001E61C1" w:rsidRDefault="001E61C1">
            <w:pPr>
              <w:spacing w:before="100" w:after="100"/>
            </w:pPr>
          </w:p>
        </w:tc>
        <w:tc>
          <w:tcPr>
            <w:tcW w:w="7020" w:type="dxa"/>
            <w:hideMark/>
          </w:tcPr>
          <w:p w14:paraId="223A7C59" w14:textId="77777777" w:rsidR="001E61C1" w:rsidRDefault="001E61C1">
            <w:pPr>
              <w:pStyle w:val="StyleHeader2-SubClausesAfter6pt"/>
            </w:pPr>
            <w:r>
              <w:t xml:space="preserve">Provided that a bid is substantially responsive, the </w:t>
            </w:r>
            <w:r>
              <w:rPr>
                <w:rStyle w:val="StyleHeader2-SubClausesItalicChar"/>
                <w:rFonts w:ascii="Times New Roman" w:hAnsi="Times New Roman"/>
                <w:i w:val="0"/>
              </w:rPr>
              <w:t>Employer</w:t>
            </w:r>
            <w:r>
              <w:t xml:space="preserve"> shall rectify quantifiable nonmaterial nonconformities related to the Bid Price. To this effect, the Bid Price may be adjusted, for comparison purposes only, to reflect the price of a missing or non-conforming item or component. The adjustment shall be made using the methods indicated in Section III (Evaluation and Qualification Criteria).</w:t>
            </w:r>
          </w:p>
        </w:tc>
      </w:tr>
      <w:tr w:rsidR="001E61C1" w14:paraId="03B2A46E" w14:textId="77777777" w:rsidTr="001E61C1">
        <w:trPr>
          <w:jc w:val="center"/>
        </w:trPr>
        <w:tc>
          <w:tcPr>
            <w:tcW w:w="2430" w:type="dxa"/>
            <w:hideMark/>
          </w:tcPr>
          <w:p w14:paraId="633A8EB0" w14:textId="77777777" w:rsidR="001E61C1" w:rsidRDefault="001E61C1">
            <w:pPr>
              <w:pStyle w:val="S1-Header2"/>
            </w:pPr>
            <w:bookmarkStart w:id="276" w:name="_Toc97371036"/>
            <w:bookmarkStart w:id="277" w:name="_Toc168299649"/>
            <w:bookmarkStart w:id="278" w:name="_Toc139863133"/>
            <w:r>
              <w:lastRenderedPageBreak/>
              <w:t>Correction of Arithmetical Errors</w:t>
            </w:r>
            <w:bookmarkEnd w:id="276"/>
            <w:bookmarkEnd w:id="277"/>
            <w:bookmarkEnd w:id="278"/>
          </w:p>
        </w:tc>
        <w:tc>
          <w:tcPr>
            <w:tcW w:w="7020" w:type="dxa"/>
            <w:hideMark/>
          </w:tcPr>
          <w:p w14:paraId="5880DDA3" w14:textId="77777777" w:rsidR="001E61C1" w:rsidRDefault="001E61C1">
            <w:pPr>
              <w:pStyle w:val="StyleHeader2-SubClausesAfter6pt"/>
            </w:pPr>
            <w:r>
              <w:t xml:space="preserve">Provided that the bid is substantially responsive, the </w:t>
            </w:r>
            <w:r>
              <w:rPr>
                <w:rStyle w:val="StyleHeader2-SubClausesItalicChar"/>
                <w:rFonts w:ascii="Times New Roman" w:hAnsi="Times New Roman"/>
                <w:i w:val="0"/>
              </w:rPr>
              <w:t>Employer</w:t>
            </w:r>
            <w:r>
              <w:t xml:space="preserve"> shall correct arithmetical errors on the following basis:</w:t>
            </w:r>
          </w:p>
          <w:p w14:paraId="62C39F0A" w14:textId="77777777" w:rsidR="001E61C1" w:rsidRDefault="001E61C1">
            <w:pPr>
              <w:pStyle w:val="P3Header1-Clauses"/>
              <w:numPr>
                <w:ilvl w:val="0"/>
                <w:numId w:val="0"/>
              </w:numPr>
              <w:ind w:left="927" w:hanging="423"/>
              <w:rPr>
                <w:szCs w:val="24"/>
              </w:rPr>
            </w:pPr>
            <w:r>
              <w:rPr>
                <w:szCs w:val="24"/>
              </w:rPr>
              <w:t>(a)</w:t>
            </w:r>
            <w:r>
              <w:rPr>
                <w:szCs w:val="24"/>
              </w:rPr>
              <w:tab/>
              <w:t>only for unit price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05B920E6" w14:textId="77777777" w:rsidR="001E61C1" w:rsidRDefault="001E61C1">
            <w:pPr>
              <w:pStyle w:val="P3Header1-Clauses"/>
              <w:numPr>
                <w:ilvl w:val="0"/>
                <w:numId w:val="0"/>
              </w:numPr>
              <w:ind w:left="927" w:hanging="423"/>
              <w:rPr>
                <w:szCs w:val="24"/>
              </w:rPr>
            </w:pPr>
            <w:r>
              <w:rPr>
                <w:szCs w:val="24"/>
              </w:rPr>
              <w:t>(b)</w:t>
            </w:r>
            <w:r>
              <w:rPr>
                <w:szCs w:val="24"/>
              </w:rPr>
              <w:tab/>
              <w:t>if there is an error in a total corresponding to the addition or subtraction of subtotals, the subtotals shall prevail and the total shall be corrected; and</w:t>
            </w:r>
          </w:p>
          <w:p w14:paraId="2A2FB800" w14:textId="77777777" w:rsidR="001E61C1" w:rsidRDefault="001E61C1">
            <w:pPr>
              <w:pStyle w:val="P3Header1-Clauses"/>
              <w:numPr>
                <w:ilvl w:val="0"/>
                <w:numId w:val="0"/>
              </w:numPr>
              <w:ind w:left="927" w:hanging="423"/>
              <w:rPr>
                <w:szCs w:val="24"/>
              </w:rPr>
            </w:pPr>
            <w:r>
              <w:rPr>
                <w:szCs w:val="24"/>
              </w:rPr>
              <w:t>(c)</w:t>
            </w:r>
            <w:r>
              <w:rPr>
                <w:szCs w:val="24"/>
              </w:rPr>
              <w:tab/>
              <w:t>if there is a discrepancy between words and figures, the amount in words shall prevail, unless the amount expressed in words is related to an arithmetic error, in which case the amount in figures shall prevail subject to (a) and (b) above.</w:t>
            </w:r>
          </w:p>
        </w:tc>
      </w:tr>
      <w:tr w:rsidR="001E61C1" w14:paraId="5D7398A7" w14:textId="77777777" w:rsidTr="001E61C1">
        <w:trPr>
          <w:jc w:val="center"/>
        </w:trPr>
        <w:tc>
          <w:tcPr>
            <w:tcW w:w="2430" w:type="dxa"/>
          </w:tcPr>
          <w:p w14:paraId="775ACDEC" w14:textId="77777777" w:rsidR="001E61C1" w:rsidRDefault="001E61C1">
            <w:pPr>
              <w:pStyle w:val="Header1-Clauses"/>
              <w:numPr>
                <w:ilvl w:val="0"/>
                <w:numId w:val="0"/>
              </w:numPr>
              <w:spacing w:before="100" w:after="100"/>
              <w:rPr>
                <w:rFonts w:ascii="Times New Roman" w:hAnsi="Times New Roman"/>
                <w:sz w:val="24"/>
                <w:szCs w:val="24"/>
              </w:rPr>
            </w:pPr>
          </w:p>
        </w:tc>
        <w:tc>
          <w:tcPr>
            <w:tcW w:w="7020" w:type="dxa"/>
            <w:hideMark/>
          </w:tcPr>
          <w:p w14:paraId="719ADF40" w14:textId="77777777" w:rsidR="001E61C1" w:rsidRDefault="001E61C1">
            <w:pPr>
              <w:pStyle w:val="StyleHeader2-SubClausesAfter6pt"/>
            </w:pPr>
            <w:r>
              <w:t>If the Bidder that submitted the best-evaluated bid does not accept the correction of errors, its bid shall be declared non-responsive.</w:t>
            </w:r>
          </w:p>
        </w:tc>
      </w:tr>
      <w:tr w:rsidR="001E61C1" w14:paraId="56D4C4E4" w14:textId="77777777" w:rsidTr="001E61C1">
        <w:trPr>
          <w:jc w:val="center"/>
        </w:trPr>
        <w:tc>
          <w:tcPr>
            <w:tcW w:w="2430" w:type="dxa"/>
            <w:hideMark/>
          </w:tcPr>
          <w:p w14:paraId="36B428FE" w14:textId="77777777" w:rsidR="001E61C1" w:rsidRDefault="001E61C1">
            <w:pPr>
              <w:pStyle w:val="S1-Header2"/>
            </w:pPr>
            <w:bookmarkStart w:id="279" w:name="_Toc97371037"/>
            <w:bookmarkStart w:id="280" w:name="_Toc139863134"/>
            <w:bookmarkStart w:id="281" w:name="_Toc168299650"/>
            <w:r>
              <w:t>Conversion to Single Currency</w:t>
            </w:r>
            <w:bookmarkEnd w:id="279"/>
            <w:bookmarkEnd w:id="280"/>
            <w:bookmarkEnd w:id="281"/>
            <w:r>
              <w:t xml:space="preserve"> </w:t>
            </w:r>
          </w:p>
        </w:tc>
        <w:tc>
          <w:tcPr>
            <w:tcW w:w="7020" w:type="dxa"/>
            <w:hideMark/>
          </w:tcPr>
          <w:p w14:paraId="38956873" w14:textId="77777777" w:rsidR="001E61C1" w:rsidRDefault="001E61C1">
            <w:pPr>
              <w:pStyle w:val="StyleHeader2-SubClausesAfter6pt"/>
            </w:pPr>
            <w:r>
              <w:t xml:space="preserve">For evaluation and comparison purposes, the currency(ies) of the bid shall be converted into a single currency as </w:t>
            </w:r>
            <w:r>
              <w:rPr>
                <w:b/>
              </w:rPr>
              <w:t>specified in the BDS</w:t>
            </w:r>
            <w:r>
              <w:t xml:space="preserve">.   </w:t>
            </w:r>
          </w:p>
        </w:tc>
      </w:tr>
      <w:tr w:rsidR="001E61C1" w14:paraId="2216BBD1" w14:textId="77777777" w:rsidTr="001E61C1">
        <w:trPr>
          <w:jc w:val="center"/>
        </w:trPr>
        <w:tc>
          <w:tcPr>
            <w:tcW w:w="2430" w:type="dxa"/>
            <w:hideMark/>
          </w:tcPr>
          <w:p w14:paraId="3B9232C0" w14:textId="77777777" w:rsidR="001E61C1" w:rsidRDefault="001E61C1">
            <w:pPr>
              <w:pStyle w:val="S1-Header2"/>
            </w:pPr>
            <w:bookmarkStart w:id="282" w:name="_Toc438532647"/>
            <w:bookmarkStart w:id="283" w:name="_Toc168299651"/>
            <w:bookmarkStart w:id="284" w:name="_Toc97371038"/>
            <w:bookmarkStart w:id="285" w:name="_Toc438438858"/>
            <w:bookmarkStart w:id="286" w:name="_Toc438734002"/>
            <w:bookmarkStart w:id="287" w:name="_Toc438907039"/>
            <w:bookmarkStart w:id="288" w:name="_Toc438907238"/>
            <w:bookmarkStart w:id="289" w:name="_Toc139863135"/>
            <w:r>
              <w:t>Margin of Preference</w:t>
            </w:r>
            <w:bookmarkEnd w:id="282"/>
            <w:bookmarkEnd w:id="283"/>
            <w:bookmarkEnd w:id="284"/>
            <w:bookmarkEnd w:id="285"/>
            <w:bookmarkEnd w:id="286"/>
            <w:bookmarkEnd w:id="287"/>
            <w:bookmarkEnd w:id="288"/>
            <w:bookmarkEnd w:id="289"/>
          </w:p>
        </w:tc>
        <w:tc>
          <w:tcPr>
            <w:tcW w:w="7020" w:type="dxa"/>
            <w:hideMark/>
          </w:tcPr>
          <w:p w14:paraId="72B1B402" w14:textId="77777777" w:rsidR="001E61C1" w:rsidRDefault="001E61C1">
            <w:pPr>
              <w:pStyle w:val="Header2-SubClauses"/>
              <w:rPr>
                <w:rFonts w:cs="Times New Roman"/>
              </w:rPr>
            </w:pPr>
            <w:r>
              <w:rPr>
                <w:rFonts w:cs="Times New Roman"/>
              </w:rPr>
              <w:t xml:space="preserve">A margin of preference shall not apply, </w:t>
            </w:r>
            <w:r>
              <w:rPr>
                <w:rStyle w:val="StyleHeader2-SubClausesItalicChar"/>
                <w:rFonts w:ascii="Times New Roman" w:hAnsi="Times New Roman" w:cs="Times New Roman"/>
                <w:b/>
                <w:i w:val="0"/>
              </w:rPr>
              <w:t xml:space="preserve">unless otherwise specified in the </w:t>
            </w:r>
            <w:r>
              <w:rPr>
                <w:rFonts w:cs="Times New Roman"/>
                <w:b/>
              </w:rPr>
              <w:t>BDS</w:t>
            </w:r>
            <w:r>
              <w:rPr>
                <w:rFonts w:cs="Times New Roman"/>
              </w:rPr>
              <w:t>.</w:t>
            </w:r>
          </w:p>
          <w:p w14:paraId="26539CC6" w14:textId="77777777" w:rsidR="001E61C1" w:rsidRDefault="001E61C1">
            <w:pPr>
              <w:pStyle w:val="StyleHeader2-SubClausesAfter6pt"/>
            </w:pPr>
            <w:r>
              <w:t>Domestic bidders shall provide all evidence necessary to prove that they meet the following criteria to be eligible for a 7½ percent margin of preference in the comparison of their bids with those of bidders who do not qualify for the preference.  They should:</w:t>
            </w:r>
          </w:p>
          <w:p w14:paraId="70B22F12" w14:textId="77777777" w:rsidR="001E61C1" w:rsidRDefault="001E61C1">
            <w:pPr>
              <w:tabs>
                <w:tab w:val="left" w:pos="1080"/>
              </w:tabs>
              <w:spacing w:after="180"/>
              <w:ind w:left="1080" w:right="-72" w:hanging="547"/>
            </w:pPr>
            <w:r>
              <w:t>(a)</w:t>
            </w:r>
            <w:r>
              <w:tab/>
              <w:t>be registered within the country of the Employer’s country;</w:t>
            </w:r>
          </w:p>
          <w:p w14:paraId="7EC4A8E4" w14:textId="77777777" w:rsidR="001E61C1" w:rsidRDefault="001E61C1">
            <w:pPr>
              <w:tabs>
                <w:tab w:val="left" w:pos="1080"/>
              </w:tabs>
              <w:spacing w:after="180"/>
              <w:ind w:left="1080" w:right="-72" w:hanging="547"/>
            </w:pPr>
            <w:r>
              <w:t>(b)</w:t>
            </w:r>
            <w:r>
              <w:tab/>
              <w:t>have majority ownership by nationals of the country of the Employer’s country;</w:t>
            </w:r>
          </w:p>
          <w:p w14:paraId="59902DA2" w14:textId="77777777" w:rsidR="001E61C1" w:rsidRDefault="001E61C1">
            <w:pPr>
              <w:tabs>
                <w:tab w:val="left" w:pos="1080"/>
              </w:tabs>
              <w:spacing w:after="180"/>
              <w:ind w:left="1080" w:right="-72" w:hanging="547"/>
            </w:pPr>
            <w:r>
              <w:t>(c)</w:t>
            </w:r>
            <w:r>
              <w:tab/>
              <w:t>not subcontract more than 10 percent of the Contract Price, excluding provisional sums, to foreign contractors.</w:t>
            </w:r>
          </w:p>
          <w:p w14:paraId="0B3394F8" w14:textId="77777777" w:rsidR="001E61C1" w:rsidRDefault="001E61C1">
            <w:pPr>
              <w:tabs>
                <w:tab w:val="left" w:pos="540"/>
              </w:tabs>
              <w:spacing w:after="180"/>
              <w:ind w:left="540" w:right="-72" w:hanging="547"/>
            </w:pPr>
            <w:r>
              <w:t>33.3</w:t>
            </w:r>
            <w:r>
              <w:tab/>
              <w:t>The following procedure shall be used to apply the margin of preference:</w:t>
            </w:r>
          </w:p>
          <w:p w14:paraId="54E69DE6" w14:textId="77777777" w:rsidR="001E61C1" w:rsidRDefault="001E61C1">
            <w:pPr>
              <w:tabs>
                <w:tab w:val="left" w:pos="1080"/>
              </w:tabs>
              <w:spacing w:after="180"/>
              <w:ind w:left="1080" w:right="-72" w:hanging="547"/>
            </w:pPr>
            <w:r>
              <w:t>(a)</w:t>
            </w:r>
            <w:r>
              <w:tab/>
              <w:t>Responsive bids shall be classified into the following groups:</w:t>
            </w:r>
          </w:p>
          <w:p w14:paraId="2E44560D" w14:textId="77777777" w:rsidR="001E61C1" w:rsidRDefault="001E61C1">
            <w:pPr>
              <w:tabs>
                <w:tab w:val="left" w:pos="1620"/>
              </w:tabs>
              <w:spacing w:after="180"/>
              <w:ind w:left="1620" w:right="-72" w:hanging="547"/>
            </w:pPr>
            <w:r>
              <w:lastRenderedPageBreak/>
              <w:t>(i)</w:t>
            </w:r>
            <w:r>
              <w:tab/>
              <w:t>Group A:  bids offered by domestic bidders and joint ventures meeting the criteria of ITB Sub-Clause 33.2; and</w:t>
            </w:r>
          </w:p>
          <w:p w14:paraId="0EA5EDDE" w14:textId="77777777" w:rsidR="001E61C1" w:rsidRDefault="001E61C1">
            <w:pPr>
              <w:tabs>
                <w:tab w:val="left" w:pos="1620"/>
              </w:tabs>
              <w:spacing w:after="180"/>
              <w:ind w:left="1620" w:right="-72" w:hanging="547"/>
            </w:pPr>
            <w:r>
              <w:t>(ii)</w:t>
            </w:r>
            <w:r>
              <w:tab/>
              <w:t>Group B:  all other bids.</w:t>
            </w:r>
          </w:p>
          <w:p w14:paraId="0EA31985" w14:textId="77777777" w:rsidR="001E61C1" w:rsidRDefault="001E61C1">
            <w:pPr>
              <w:pStyle w:val="Header2-SubClauses"/>
              <w:numPr>
                <w:ilvl w:val="0"/>
                <w:numId w:val="0"/>
              </w:numPr>
              <w:ind w:left="1107" w:hanging="540"/>
              <w:rPr>
                <w:rFonts w:cs="Times New Roman"/>
              </w:rPr>
            </w:pPr>
            <w:r>
              <w:t>(b)</w:t>
            </w:r>
            <w:r>
              <w:tab/>
              <w:t>For the purpose of further evaluation and comparison of bids only, an amount equal to 7½ percent of the evaluated Bid prices determined in accordance with ITB Sub-Clause 33.2 shall be added to all bids classified in Group B.</w:t>
            </w:r>
          </w:p>
        </w:tc>
      </w:tr>
      <w:tr w:rsidR="001E61C1" w14:paraId="49B76326" w14:textId="77777777" w:rsidTr="001E61C1">
        <w:trPr>
          <w:cantSplit/>
          <w:jc w:val="center"/>
        </w:trPr>
        <w:tc>
          <w:tcPr>
            <w:tcW w:w="2430" w:type="dxa"/>
            <w:hideMark/>
          </w:tcPr>
          <w:p w14:paraId="5D2FF2C0" w14:textId="77777777" w:rsidR="001E61C1" w:rsidRDefault="001E61C1">
            <w:pPr>
              <w:pStyle w:val="S1-Header2"/>
            </w:pPr>
            <w:bookmarkStart w:id="290" w:name="_Toc97371039"/>
            <w:bookmarkStart w:id="291" w:name="_Toc438907239"/>
            <w:bookmarkStart w:id="292" w:name="_Toc438907040"/>
            <w:bookmarkStart w:id="293" w:name="_Toc438734003"/>
            <w:bookmarkStart w:id="294" w:name="_Toc139863136"/>
            <w:bookmarkStart w:id="295" w:name="_Toc438438859"/>
            <w:bookmarkStart w:id="296" w:name="_Toc168299652"/>
            <w:bookmarkStart w:id="297" w:name="_Toc438532648"/>
            <w:r>
              <w:lastRenderedPageBreak/>
              <w:t>Evaluation of Bids</w:t>
            </w:r>
            <w:bookmarkEnd w:id="290"/>
            <w:bookmarkEnd w:id="291"/>
            <w:bookmarkEnd w:id="292"/>
            <w:bookmarkEnd w:id="293"/>
            <w:bookmarkEnd w:id="294"/>
            <w:bookmarkEnd w:id="295"/>
            <w:bookmarkEnd w:id="296"/>
            <w:bookmarkEnd w:id="297"/>
          </w:p>
        </w:tc>
        <w:tc>
          <w:tcPr>
            <w:tcW w:w="7020" w:type="dxa"/>
            <w:hideMark/>
          </w:tcPr>
          <w:p w14:paraId="1380A7F0"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 xml:space="preserve"> shall use the criteria and methodologies listed in this Clause. No other evaluation criteria or methodologies shall be permitted.</w:t>
            </w:r>
          </w:p>
        </w:tc>
      </w:tr>
      <w:tr w:rsidR="001E61C1" w14:paraId="05D9DE43" w14:textId="77777777" w:rsidTr="001E61C1">
        <w:trPr>
          <w:jc w:val="center"/>
        </w:trPr>
        <w:tc>
          <w:tcPr>
            <w:tcW w:w="2430" w:type="dxa"/>
          </w:tcPr>
          <w:p w14:paraId="1B639527" w14:textId="77777777" w:rsidR="001E61C1" w:rsidRDefault="001E61C1">
            <w:pPr>
              <w:pStyle w:val="Header1-Clauses"/>
              <w:numPr>
                <w:ilvl w:val="0"/>
                <w:numId w:val="0"/>
              </w:numPr>
              <w:spacing w:before="140" w:after="120"/>
              <w:rPr>
                <w:rFonts w:ascii="Times New Roman" w:hAnsi="Times New Roman"/>
                <w:sz w:val="24"/>
                <w:szCs w:val="24"/>
              </w:rPr>
            </w:pPr>
          </w:p>
        </w:tc>
        <w:tc>
          <w:tcPr>
            <w:tcW w:w="7020" w:type="dxa"/>
            <w:hideMark/>
          </w:tcPr>
          <w:p w14:paraId="565DC5AB" w14:textId="77777777" w:rsidR="001E61C1" w:rsidRDefault="001E61C1">
            <w:pPr>
              <w:pStyle w:val="Header2-SubClauses"/>
              <w:rPr>
                <w:rFonts w:cs="Times New Roman"/>
              </w:rPr>
            </w:pPr>
            <w:r>
              <w:rPr>
                <w:rFonts w:cs="Times New Roman"/>
              </w:rPr>
              <w:t xml:space="preserve">To evaluate a bid, the </w:t>
            </w:r>
            <w:r>
              <w:rPr>
                <w:rStyle w:val="StyleHeader2-SubClausesItalicChar"/>
                <w:rFonts w:ascii="Times New Roman" w:hAnsi="Times New Roman" w:cs="Times New Roman"/>
                <w:i w:val="0"/>
              </w:rPr>
              <w:t>Employer</w:t>
            </w:r>
            <w:r>
              <w:rPr>
                <w:rFonts w:cs="Times New Roman"/>
                <w:iCs/>
              </w:rPr>
              <w:t xml:space="preserve"> </w:t>
            </w:r>
            <w:r>
              <w:rPr>
                <w:rFonts w:cs="Times New Roman"/>
              </w:rPr>
              <w:t>shall consider the following:</w:t>
            </w:r>
          </w:p>
          <w:p w14:paraId="66751C6B" w14:textId="77777777" w:rsidR="001E61C1" w:rsidRDefault="001E61C1">
            <w:pPr>
              <w:pStyle w:val="P3Header1-Clauses"/>
              <w:numPr>
                <w:ilvl w:val="0"/>
                <w:numId w:val="0"/>
              </w:numPr>
              <w:ind w:left="927" w:hanging="423"/>
              <w:rPr>
                <w:szCs w:val="24"/>
              </w:rPr>
            </w:pPr>
            <w:r>
              <w:rPr>
                <w:szCs w:val="24"/>
              </w:rPr>
              <w:t>(a)</w:t>
            </w:r>
            <w:r>
              <w:rPr>
                <w:szCs w:val="24"/>
              </w:rPr>
              <w:tab/>
              <w:t>the bid price, excluding Provisional Sums and the provision, if any, for contingencies in the Summary Bill of Quantities for admeasurement contracts or Schedule of Prices for lump sum contracts, but including Daywork items, where priced competitively;</w:t>
            </w:r>
          </w:p>
          <w:p w14:paraId="35D012E8" w14:textId="77777777" w:rsidR="001E61C1" w:rsidRDefault="001E61C1">
            <w:pPr>
              <w:pStyle w:val="P3Header1-Clauses"/>
              <w:numPr>
                <w:ilvl w:val="0"/>
                <w:numId w:val="0"/>
              </w:numPr>
              <w:ind w:left="927" w:hanging="423"/>
              <w:rPr>
                <w:szCs w:val="24"/>
              </w:rPr>
            </w:pPr>
            <w:r>
              <w:rPr>
                <w:szCs w:val="24"/>
              </w:rPr>
              <w:t>(b)</w:t>
            </w:r>
            <w:r>
              <w:rPr>
                <w:szCs w:val="24"/>
              </w:rPr>
              <w:tab/>
              <w:t>price adjustment for correction of arithmetic errors in accordance with ITB 31.1;</w:t>
            </w:r>
          </w:p>
          <w:p w14:paraId="0A72268D" w14:textId="77777777" w:rsidR="001E61C1" w:rsidRDefault="001E61C1">
            <w:pPr>
              <w:pStyle w:val="P3Header1-Clauses"/>
              <w:numPr>
                <w:ilvl w:val="0"/>
                <w:numId w:val="0"/>
              </w:numPr>
              <w:ind w:left="927" w:hanging="423"/>
              <w:rPr>
                <w:szCs w:val="24"/>
              </w:rPr>
            </w:pPr>
            <w:r>
              <w:rPr>
                <w:szCs w:val="24"/>
              </w:rPr>
              <w:t>(c)</w:t>
            </w:r>
            <w:r>
              <w:rPr>
                <w:szCs w:val="24"/>
              </w:rPr>
              <w:tab/>
              <w:t>price adjustment due to discounts offered in accordance with ITB 14.3;</w:t>
            </w:r>
          </w:p>
          <w:p w14:paraId="583DA1A6" w14:textId="77777777" w:rsidR="001E61C1" w:rsidRDefault="001E61C1">
            <w:pPr>
              <w:pStyle w:val="P3Header1-Clauses"/>
              <w:numPr>
                <w:ilvl w:val="0"/>
                <w:numId w:val="0"/>
              </w:numPr>
              <w:ind w:left="927" w:hanging="423"/>
              <w:rPr>
                <w:szCs w:val="24"/>
              </w:rPr>
            </w:pPr>
            <w:r>
              <w:rPr>
                <w:szCs w:val="24"/>
              </w:rPr>
              <w:t>(d)</w:t>
            </w:r>
            <w:r>
              <w:rPr>
                <w:szCs w:val="24"/>
              </w:rPr>
              <w:tab/>
            </w:r>
            <w:r>
              <w:rPr>
                <w:spacing w:val="-4"/>
                <w:szCs w:val="24"/>
              </w:rPr>
              <w:t>converting the amount resulting from applying (a) to (c) above, if relevant, to a single currency in accordance with ITB 32;</w:t>
            </w:r>
          </w:p>
          <w:p w14:paraId="4F6F4082" w14:textId="77777777" w:rsidR="001E61C1" w:rsidRDefault="001E61C1">
            <w:pPr>
              <w:pStyle w:val="P3Header1-Clauses"/>
              <w:numPr>
                <w:ilvl w:val="0"/>
                <w:numId w:val="0"/>
              </w:numPr>
              <w:ind w:left="927" w:hanging="423"/>
              <w:rPr>
                <w:szCs w:val="24"/>
              </w:rPr>
            </w:pPr>
            <w:r>
              <w:rPr>
                <w:szCs w:val="24"/>
              </w:rPr>
              <w:t>(e)</w:t>
            </w:r>
            <w:r>
              <w:rPr>
                <w:szCs w:val="24"/>
              </w:rPr>
              <w:tab/>
              <w:t>adjustment for nonconformities in accordance with ITB 30.3;</w:t>
            </w:r>
          </w:p>
          <w:p w14:paraId="7A0AA7F2" w14:textId="77777777" w:rsidR="001E61C1" w:rsidRDefault="001E61C1">
            <w:pPr>
              <w:pStyle w:val="P3Header1-Clauses"/>
              <w:numPr>
                <w:ilvl w:val="0"/>
                <w:numId w:val="0"/>
              </w:numPr>
              <w:ind w:left="927" w:hanging="423"/>
              <w:rPr>
                <w:b/>
                <w:bCs/>
                <w:i/>
                <w:iCs/>
                <w:szCs w:val="24"/>
              </w:rPr>
            </w:pPr>
            <w:r>
              <w:rPr>
                <w:szCs w:val="24"/>
              </w:rPr>
              <w:t>(f)</w:t>
            </w:r>
            <w:r>
              <w:rPr>
                <w:szCs w:val="24"/>
              </w:rPr>
              <w:tab/>
              <w:t>application of all the evaluation factors indicated in Section III (Evaluation and Qualification Criteria);</w:t>
            </w:r>
          </w:p>
        </w:tc>
      </w:tr>
      <w:tr w:rsidR="001E61C1" w14:paraId="2A72AD59" w14:textId="77777777" w:rsidTr="001E61C1">
        <w:trPr>
          <w:jc w:val="center"/>
        </w:trPr>
        <w:tc>
          <w:tcPr>
            <w:tcW w:w="2430" w:type="dxa"/>
          </w:tcPr>
          <w:p w14:paraId="123060D2" w14:textId="77777777" w:rsidR="001E61C1" w:rsidRDefault="001E61C1">
            <w:pPr>
              <w:spacing w:before="140" w:after="120"/>
            </w:pPr>
          </w:p>
        </w:tc>
        <w:tc>
          <w:tcPr>
            <w:tcW w:w="7020" w:type="dxa"/>
            <w:hideMark/>
          </w:tcPr>
          <w:p w14:paraId="64FF1FC5" w14:textId="77777777" w:rsidR="001E61C1" w:rsidRDefault="001E61C1">
            <w:pPr>
              <w:pStyle w:val="Header2-SubClauses"/>
              <w:rPr>
                <w:rFonts w:cs="Times New Roman"/>
              </w:rPr>
            </w:pPr>
            <w:r>
              <w:rPr>
                <w:rFonts w:cs="Times New Roman"/>
              </w:rPr>
              <w:t>The estimated effect of the price adjustment provisions of the Conditions of Contract, applied over the period of execution of the Contract, shall not be taken into account in bid evaluation.</w:t>
            </w:r>
          </w:p>
        </w:tc>
      </w:tr>
      <w:tr w:rsidR="001E61C1" w14:paraId="5689653C" w14:textId="77777777" w:rsidTr="001E61C1">
        <w:trPr>
          <w:jc w:val="center"/>
        </w:trPr>
        <w:tc>
          <w:tcPr>
            <w:tcW w:w="2430" w:type="dxa"/>
          </w:tcPr>
          <w:p w14:paraId="0C70EE93" w14:textId="77777777" w:rsidR="001E61C1" w:rsidRDefault="001E61C1">
            <w:pPr>
              <w:spacing w:before="140" w:after="120"/>
            </w:pPr>
          </w:p>
        </w:tc>
        <w:tc>
          <w:tcPr>
            <w:tcW w:w="7020" w:type="dxa"/>
            <w:hideMark/>
          </w:tcPr>
          <w:p w14:paraId="637D3C91" w14:textId="77777777" w:rsidR="001E61C1" w:rsidRDefault="001E61C1">
            <w:pPr>
              <w:pStyle w:val="Header2-SubClauses"/>
              <w:rPr>
                <w:rFonts w:cs="Times New Roman"/>
              </w:rPr>
            </w:pPr>
            <w:r>
              <w:rPr>
                <w:rFonts w:cs="Times New Roman"/>
              </w:rPr>
              <w:t>If this Bidding Document allows Bidders to quote separate prices for different contracts, and to award multiple contracts to a single Bidder, the methodology to determine the best-evaluated price of the contract combinations, including any discounts offered in the Letter of Bid, is specified in Section III (Evaluation and Qualification Criteria).</w:t>
            </w:r>
          </w:p>
        </w:tc>
      </w:tr>
      <w:tr w:rsidR="001E61C1" w14:paraId="66D6FAF3" w14:textId="77777777" w:rsidTr="001E61C1">
        <w:trPr>
          <w:jc w:val="center"/>
        </w:trPr>
        <w:tc>
          <w:tcPr>
            <w:tcW w:w="2430" w:type="dxa"/>
          </w:tcPr>
          <w:p w14:paraId="6FFD917A" w14:textId="77777777" w:rsidR="001E61C1" w:rsidRDefault="001E61C1">
            <w:pPr>
              <w:spacing w:before="140" w:after="120"/>
            </w:pPr>
          </w:p>
        </w:tc>
        <w:tc>
          <w:tcPr>
            <w:tcW w:w="7020" w:type="dxa"/>
            <w:hideMark/>
          </w:tcPr>
          <w:p w14:paraId="6DC2D7A0" w14:textId="77777777" w:rsidR="001E61C1" w:rsidRDefault="001E61C1">
            <w:pPr>
              <w:pStyle w:val="Header2-SubClauses"/>
              <w:rPr>
                <w:rFonts w:cs="Times New Roman"/>
              </w:rPr>
            </w:pPr>
            <w:r>
              <w:rPr>
                <w:rFonts w:cs="Times New Roman"/>
              </w:rPr>
              <w:t xml:space="preserve">If the bid for an admeasurement contract, which results in the best-evaluated Bid Price, is seriously unbalanced, front loaded or </w:t>
            </w:r>
            <w:r>
              <w:rPr>
                <w:rFonts w:cs="Times New Roman"/>
              </w:rPr>
              <w:lastRenderedPageBreak/>
              <w:t xml:space="preserve">substantially below updated estimates in the opinion of the </w:t>
            </w:r>
            <w:r>
              <w:rPr>
                <w:rStyle w:val="StyleHeader2-SubClausesItalicChar"/>
                <w:rFonts w:ascii="Times New Roman" w:hAnsi="Times New Roman" w:cs="Times New Roman"/>
                <w:i w:val="0"/>
              </w:rPr>
              <w:t>Employer</w:t>
            </w:r>
            <w:r>
              <w:rPr>
                <w:rFonts w:cs="Times New Roman"/>
              </w:rPr>
              <w:t xml:space="preserve">, the </w:t>
            </w:r>
            <w:r>
              <w:rPr>
                <w:rStyle w:val="StyleHeader2-SubClausesItalicChar"/>
                <w:rFonts w:ascii="Times New Roman" w:hAnsi="Times New Roman" w:cs="Times New Roman"/>
                <w:i w:val="0"/>
              </w:rPr>
              <w:t>Employer</w:t>
            </w:r>
            <w:r>
              <w:rPr>
                <w:rFonts w:cs="Times New Roman"/>
              </w:rPr>
              <w:t xml:space="preserve"> may require the Bidder to produce detailed price analyses for any or all items of the Bill of Quantities, </w:t>
            </w:r>
            <w:r>
              <w:rPr>
                <w:rStyle w:val="StyleHeader2-SubClausesItalicChar"/>
                <w:rFonts w:ascii="Times New Roman" w:hAnsi="Times New Roman" w:cs="Times New Roman"/>
                <w:i w:val="0"/>
                <w:iCs w:val="0"/>
              </w:rPr>
              <w:t>to demonstrate the internal consistency of those prices with the construction methods and schedule proposed. After evaluation of the price analyses, taking into consideration the schedule of estimated Contract payments, the Employer may require that the amount of the performance security be increased at the expense of the Bidder to a level sufficient to protect the Employer against financial loss in the event of default of the successful Bidder under the Contract</w:t>
            </w:r>
            <w:r>
              <w:rPr>
                <w:rFonts w:cs="Times New Roman"/>
                <w:i/>
              </w:rPr>
              <w:t>.</w:t>
            </w:r>
          </w:p>
        </w:tc>
      </w:tr>
      <w:tr w:rsidR="001E61C1" w14:paraId="4A9E68C2" w14:textId="77777777" w:rsidTr="001E61C1">
        <w:trPr>
          <w:jc w:val="center"/>
        </w:trPr>
        <w:tc>
          <w:tcPr>
            <w:tcW w:w="2430" w:type="dxa"/>
            <w:hideMark/>
          </w:tcPr>
          <w:p w14:paraId="606636C9" w14:textId="77777777" w:rsidR="001E61C1" w:rsidRDefault="001E61C1">
            <w:pPr>
              <w:pStyle w:val="S1-Header2"/>
            </w:pPr>
            <w:bookmarkStart w:id="298" w:name="_Toc438907041"/>
            <w:bookmarkStart w:id="299" w:name="_Toc97371040"/>
            <w:bookmarkStart w:id="300" w:name="_Toc139863137"/>
            <w:bookmarkStart w:id="301" w:name="_Toc438438860"/>
            <w:bookmarkStart w:id="302" w:name="_Toc438532654"/>
            <w:bookmarkStart w:id="303" w:name="_Toc438734004"/>
            <w:bookmarkStart w:id="304" w:name="_Toc168299653"/>
            <w:bookmarkStart w:id="305" w:name="_Toc438907240"/>
            <w:r>
              <w:lastRenderedPageBreak/>
              <w:t>Comparison of Bids</w:t>
            </w:r>
            <w:bookmarkEnd w:id="298"/>
            <w:bookmarkEnd w:id="299"/>
            <w:bookmarkEnd w:id="300"/>
            <w:bookmarkEnd w:id="301"/>
            <w:bookmarkEnd w:id="302"/>
            <w:bookmarkEnd w:id="303"/>
            <w:bookmarkEnd w:id="304"/>
            <w:bookmarkEnd w:id="305"/>
          </w:p>
        </w:tc>
        <w:tc>
          <w:tcPr>
            <w:tcW w:w="7020" w:type="dxa"/>
            <w:hideMark/>
          </w:tcPr>
          <w:p w14:paraId="4C50962F"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 xml:space="preserve"> shall compare all substantially responsive bids in accordance with ITB 34.2 to determine the best-evaluated bid</w:t>
            </w:r>
            <w:r>
              <w:rPr>
                <w:rStyle w:val="StyleHeader2-SubClausesItalicChar"/>
                <w:rFonts w:ascii="Times New Roman" w:hAnsi="Times New Roman" w:cs="Times New Roman"/>
              </w:rPr>
              <w:t>.</w:t>
            </w:r>
          </w:p>
        </w:tc>
      </w:tr>
      <w:tr w:rsidR="001E61C1" w14:paraId="08AA69FD" w14:textId="77777777" w:rsidTr="001E61C1">
        <w:trPr>
          <w:jc w:val="center"/>
        </w:trPr>
        <w:tc>
          <w:tcPr>
            <w:tcW w:w="2430" w:type="dxa"/>
            <w:hideMark/>
          </w:tcPr>
          <w:p w14:paraId="3A25B298" w14:textId="77777777" w:rsidR="001E61C1" w:rsidRDefault="001E61C1">
            <w:pPr>
              <w:pStyle w:val="S1-Header2"/>
            </w:pPr>
            <w:bookmarkStart w:id="306" w:name="_Toc438532655"/>
            <w:bookmarkStart w:id="307" w:name="_Toc168299654"/>
            <w:bookmarkStart w:id="308" w:name="_Toc438734005"/>
            <w:bookmarkStart w:id="309" w:name="_Toc438907241"/>
            <w:bookmarkStart w:id="310" w:name="_Toc438907042"/>
            <w:bookmarkStart w:id="311" w:name="_Toc97371041"/>
            <w:bookmarkStart w:id="312" w:name="_Toc139863138"/>
            <w:bookmarkStart w:id="313" w:name="_Toc438438861"/>
            <w:r>
              <w:t>Qualification of the Bidder</w:t>
            </w:r>
            <w:bookmarkEnd w:id="306"/>
            <w:bookmarkEnd w:id="307"/>
            <w:bookmarkEnd w:id="308"/>
            <w:bookmarkEnd w:id="309"/>
            <w:bookmarkEnd w:id="310"/>
            <w:bookmarkEnd w:id="311"/>
            <w:bookmarkEnd w:id="312"/>
            <w:bookmarkEnd w:id="313"/>
          </w:p>
        </w:tc>
        <w:tc>
          <w:tcPr>
            <w:tcW w:w="7020" w:type="dxa"/>
            <w:hideMark/>
          </w:tcPr>
          <w:p w14:paraId="53413C12"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 xml:space="preserve"> shall determine to its satisfaction whether the Bidder that is selected as having submitted the best-evaluated and substantially responsive bid </w:t>
            </w:r>
            <w:r>
              <w:rPr>
                <w:rFonts w:cs="Times New Roman"/>
                <w:iCs/>
              </w:rPr>
              <w:t>meets the qualifying criteria specified in Section III (Evaluation and Qualification Criteria)</w:t>
            </w:r>
            <w:r>
              <w:rPr>
                <w:rFonts w:cs="Times New Roman"/>
              </w:rPr>
              <w:t>.</w:t>
            </w:r>
          </w:p>
        </w:tc>
      </w:tr>
      <w:tr w:rsidR="001E61C1" w14:paraId="018D5D26" w14:textId="77777777" w:rsidTr="001E61C1">
        <w:trPr>
          <w:jc w:val="center"/>
        </w:trPr>
        <w:tc>
          <w:tcPr>
            <w:tcW w:w="2430" w:type="dxa"/>
          </w:tcPr>
          <w:p w14:paraId="0CB0D486" w14:textId="77777777" w:rsidR="001E61C1" w:rsidRDefault="001E61C1">
            <w:pPr>
              <w:pStyle w:val="Header1-Clauses"/>
              <w:numPr>
                <w:ilvl w:val="0"/>
                <w:numId w:val="0"/>
              </w:numPr>
              <w:spacing w:before="140" w:after="120"/>
              <w:rPr>
                <w:rFonts w:ascii="Times New Roman" w:hAnsi="Times New Roman"/>
                <w:sz w:val="24"/>
                <w:szCs w:val="24"/>
              </w:rPr>
            </w:pPr>
          </w:p>
        </w:tc>
        <w:tc>
          <w:tcPr>
            <w:tcW w:w="7020" w:type="dxa"/>
            <w:hideMark/>
          </w:tcPr>
          <w:p w14:paraId="76D5C256" w14:textId="77777777" w:rsidR="001E61C1" w:rsidRDefault="001E61C1">
            <w:pPr>
              <w:pStyle w:val="Header2-SubClauses"/>
              <w:rPr>
                <w:rFonts w:cs="Times New Roman"/>
              </w:rPr>
            </w:pPr>
            <w:r>
              <w:rPr>
                <w:rFonts w:cs="Times New Roman"/>
              </w:rPr>
              <w:t>The determination shall be based upon an examination of the documentary evidence of the Bidder’s qualifications submitted by the Bidder, pursuant to ITB 17.1.</w:t>
            </w:r>
          </w:p>
        </w:tc>
      </w:tr>
      <w:tr w:rsidR="001E61C1" w14:paraId="0CFC5369" w14:textId="77777777" w:rsidTr="001E61C1">
        <w:trPr>
          <w:jc w:val="center"/>
        </w:trPr>
        <w:tc>
          <w:tcPr>
            <w:tcW w:w="2430" w:type="dxa"/>
          </w:tcPr>
          <w:p w14:paraId="273B30AE" w14:textId="77777777" w:rsidR="001E61C1" w:rsidRDefault="001E61C1">
            <w:pPr>
              <w:spacing w:before="120" w:after="120"/>
            </w:pPr>
          </w:p>
        </w:tc>
        <w:tc>
          <w:tcPr>
            <w:tcW w:w="7020" w:type="dxa"/>
            <w:hideMark/>
          </w:tcPr>
          <w:p w14:paraId="24C74DB1" w14:textId="77777777" w:rsidR="001E61C1" w:rsidRDefault="001E61C1">
            <w:pPr>
              <w:pStyle w:val="Header2-SubClauses"/>
              <w:rPr>
                <w:rFonts w:cs="Times New Roman"/>
              </w:rPr>
            </w:pPr>
            <w:r>
              <w:rPr>
                <w:rFonts w:cs="Times New Roman"/>
              </w:rPr>
              <w:t xml:space="preserve">An affirmative determination of qualification shall be a prerequisite for award of the Contract to the Bidder. A negative determination shall result in disqualification of the bid, in which event the </w:t>
            </w:r>
            <w:r>
              <w:rPr>
                <w:rStyle w:val="StyleHeader2-SubClausesItalicChar"/>
                <w:rFonts w:ascii="Times New Roman" w:hAnsi="Times New Roman" w:cs="Times New Roman"/>
                <w:i w:val="0"/>
              </w:rPr>
              <w:t>Employer</w:t>
            </w:r>
            <w:r>
              <w:rPr>
                <w:rFonts w:cs="Times New Roman"/>
              </w:rPr>
              <w:t xml:space="preserve"> shall proceed to the next best-evaluated bid to make a similar determination of that Bidder’s qualifications to perform satisfactorily.</w:t>
            </w:r>
          </w:p>
        </w:tc>
      </w:tr>
      <w:tr w:rsidR="001E61C1" w14:paraId="291D21D5" w14:textId="77777777" w:rsidTr="001E61C1">
        <w:trPr>
          <w:trHeight w:val="1332"/>
          <w:jc w:val="center"/>
        </w:trPr>
        <w:tc>
          <w:tcPr>
            <w:tcW w:w="2430" w:type="dxa"/>
            <w:hideMark/>
          </w:tcPr>
          <w:p w14:paraId="4718A5A5" w14:textId="77777777" w:rsidR="001E61C1" w:rsidRDefault="001E61C1">
            <w:pPr>
              <w:pStyle w:val="S1-Header2"/>
            </w:pPr>
            <w:bookmarkStart w:id="314" w:name="_Toc438734006"/>
            <w:bookmarkStart w:id="315" w:name="_Toc438532656"/>
            <w:bookmarkStart w:id="316" w:name="_Toc97371042"/>
            <w:bookmarkStart w:id="317" w:name="_Toc139863139"/>
            <w:bookmarkStart w:id="318" w:name="_Toc438438862"/>
            <w:bookmarkStart w:id="319" w:name="_Toc438907043"/>
            <w:bookmarkStart w:id="320" w:name="_Toc168299655"/>
            <w:bookmarkStart w:id="321" w:name="_Toc438907242"/>
            <w:r>
              <w:rPr>
                <w:b w:val="0"/>
                <w:iCs/>
              </w:rPr>
              <w:t>Employer</w:t>
            </w:r>
            <w:r>
              <w:rPr>
                <w:iCs/>
              </w:rPr>
              <w:t xml:space="preserve">’s </w:t>
            </w:r>
            <w:r>
              <w:t>Right to Accept Any Bid, and to Reject Any or All Bids</w:t>
            </w:r>
            <w:bookmarkEnd w:id="314"/>
            <w:bookmarkEnd w:id="315"/>
            <w:bookmarkEnd w:id="316"/>
            <w:bookmarkEnd w:id="317"/>
            <w:bookmarkEnd w:id="318"/>
            <w:bookmarkEnd w:id="319"/>
            <w:bookmarkEnd w:id="320"/>
            <w:bookmarkEnd w:id="321"/>
          </w:p>
        </w:tc>
        <w:tc>
          <w:tcPr>
            <w:tcW w:w="7020" w:type="dxa"/>
            <w:hideMark/>
          </w:tcPr>
          <w:p w14:paraId="17977982" w14:textId="77777777" w:rsidR="001E61C1" w:rsidRDefault="001E61C1">
            <w:pPr>
              <w:pStyle w:val="Header2-SubClauses"/>
              <w:rPr>
                <w:rFonts w:cs="Times New Roman"/>
              </w:rPr>
            </w:pPr>
            <w:r>
              <w:rPr>
                <w:rFonts w:cs="Times New Roman"/>
              </w:rPr>
              <w:t xml:space="preserve">The </w:t>
            </w:r>
            <w:r>
              <w:rPr>
                <w:rStyle w:val="StyleHeader2-SubClausesItalicChar"/>
                <w:rFonts w:ascii="Times New Roman" w:hAnsi="Times New Roman" w:cs="Times New Roman"/>
                <w:i w:val="0"/>
              </w:rPr>
              <w:t>Employer</w:t>
            </w:r>
            <w:r>
              <w:rPr>
                <w:rFonts w:cs="Times New Roman"/>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1E61C1" w14:paraId="037D21F0" w14:textId="77777777" w:rsidTr="001E61C1">
        <w:trPr>
          <w:cantSplit/>
          <w:jc w:val="center"/>
        </w:trPr>
        <w:tc>
          <w:tcPr>
            <w:tcW w:w="9450" w:type="dxa"/>
            <w:gridSpan w:val="2"/>
            <w:hideMark/>
          </w:tcPr>
          <w:p w14:paraId="5DA7A54B" w14:textId="77777777" w:rsidR="001E61C1" w:rsidRDefault="001E61C1">
            <w:pPr>
              <w:pStyle w:val="StyleStyleS1-Header1TimesNewRoman14pt1"/>
            </w:pPr>
            <w:bookmarkStart w:id="322" w:name="_Toc438734007"/>
            <w:bookmarkStart w:id="323" w:name="_Toc438438863"/>
            <w:bookmarkStart w:id="324" w:name="_Toc97371043"/>
            <w:bookmarkStart w:id="325" w:name="_Toc438962089"/>
            <w:bookmarkStart w:id="326" w:name="_Toc438532657"/>
            <w:bookmarkStart w:id="327" w:name="_Toc461939621"/>
            <w:bookmarkStart w:id="328" w:name="_Toc168299656"/>
            <w:r>
              <w:t>Award of Contract</w:t>
            </w:r>
            <w:bookmarkEnd w:id="322"/>
            <w:bookmarkEnd w:id="323"/>
            <w:bookmarkEnd w:id="324"/>
            <w:bookmarkEnd w:id="325"/>
            <w:bookmarkEnd w:id="326"/>
            <w:bookmarkEnd w:id="327"/>
            <w:bookmarkEnd w:id="328"/>
          </w:p>
        </w:tc>
      </w:tr>
      <w:tr w:rsidR="001E61C1" w14:paraId="39E9AA23" w14:textId="77777777" w:rsidTr="001E61C1">
        <w:trPr>
          <w:jc w:val="center"/>
        </w:trPr>
        <w:tc>
          <w:tcPr>
            <w:tcW w:w="2430" w:type="dxa"/>
            <w:hideMark/>
          </w:tcPr>
          <w:p w14:paraId="728BB90B" w14:textId="77777777" w:rsidR="001E61C1" w:rsidRDefault="001E61C1">
            <w:pPr>
              <w:pStyle w:val="S1-Header2"/>
            </w:pPr>
            <w:bookmarkStart w:id="329" w:name="_Toc168299657"/>
            <w:bookmarkStart w:id="330" w:name="_Toc97371044"/>
            <w:bookmarkStart w:id="331" w:name="_Toc438532658"/>
            <w:bookmarkStart w:id="332" w:name="_Toc438907243"/>
            <w:bookmarkStart w:id="333" w:name="_Toc139863140"/>
            <w:bookmarkStart w:id="334" w:name="_Toc438907044"/>
            <w:bookmarkStart w:id="335" w:name="_Toc438734008"/>
            <w:bookmarkStart w:id="336" w:name="_Toc438438864"/>
            <w:r>
              <w:t>Award Criteria</w:t>
            </w:r>
            <w:bookmarkEnd w:id="329"/>
            <w:bookmarkEnd w:id="330"/>
            <w:bookmarkEnd w:id="331"/>
            <w:bookmarkEnd w:id="332"/>
            <w:bookmarkEnd w:id="333"/>
            <w:bookmarkEnd w:id="334"/>
            <w:bookmarkEnd w:id="335"/>
            <w:bookmarkEnd w:id="336"/>
          </w:p>
        </w:tc>
        <w:tc>
          <w:tcPr>
            <w:tcW w:w="7020" w:type="dxa"/>
            <w:hideMark/>
          </w:tcPr>
          <w:p w14:paraId="7546D86C" w14:textId="77777777" w:rsidR="001E61C1" w:rsidRDefault="001E61C1">
            <w:pPr>
              <w:pStyle w:val="Header2-SubClauses"/>
              <w:rPr>
                <w:rFonts w:cs="Times New Roman"/>
              </w:rPr>
            </w:pPr>
            <w:r>
              <w:rPr>
                <w:rStyle w:val="StyleHeader2-SubClausesItalicChar"/>
                <w:rFonts w:ascii="Times New Roman" w:hAnsi="Times New Roman" w:cs="Times New Roman"/>
                <w:i w:val="0"/>
              </w:rPr>
              <w:t>Subject to ITB 37.1</w:t>
            </w:r>
            <w:r>
              <w:rPr>
                <w:rFonts w:cs="Times New Roman"/>
                <w:i/>
              </w:rPr>
              <w:t>,</w:t>
            </w:r>
            <w:r>
              <w:rPr>
                <w:rFonts w:cs="Times New Roman"/>
              </w:rPr>
              <w:t xml:space="preserve"> the </w:t>
            </w:r>
            <w:r>
              <w:rPr>
                <w:rStyle w:val="StyleHeader2-SubClausesItalicChar"/>
                <w:rFonts w:ascii="Times New Roman" w:hAnsi="Times New Roman" w:cs="Times New Roman"/>
                <w:i w:val="0"/>
              </w:rPr>
              <w:t>Employer</w:t>
            </w:r>
            <w:r>
              <w:rPr>
                <w:rFonts w:cs="Times New Roman"/>
              </w:rPr>
              <w:t xml:space="preserve"> shall award the Contract to the Bidder whose offer has been determined to be the best-evaluated bid and is substantially responsive to the Bidding Document, provided further that the Bidder is determined to be qualified to perform the Contract satisfactorily.</w:t>
            </w:r>
          </w:p>
        </w:tc>
      </w:tr>
      <w:tr w:rsidR="001E61C1" w14:paraId="28DEB1FB" w14:textId="77777777" w:rsidTr="001E61C1">
        <w:trPr>
          <w:trHeight w:val="720"/>
          <w:jc w:val="center"/>
        </w:trPr>
        <w:tc>
          <w:tcPr>
            <w:tcW w:w="2430" w:type="dxa"/>
            <w:hideMark/>
          </w:tcPr>
          <w:p w14:paraId="5430C0C7" w14:textId="77777777" w:rsidR="001E61C1" w:rsidRDefault="001E61C1">
            <w:pPr>
              <w:pStyle w:val="S1-Header2"/>
            </w:pPr>
            <w:bookmarkStart w:id="337" w:name="_Toc97371045"/>
            <w:bookmarkStart w:id="338" w:name="_Toc438438866"/>
            <w:bookmarkStart w:id="339" w:name="_Toc168299658"/>
            <w:bookmarkStart w:id="340" w:name="_Toc438532660"/>
            <w:bookmarkStart w:id="341" w:name="_Toc438907245"/>
            <w:bookmarkStart w:id="342" w:name="_Toc438907046"/>
            <w:bookmarkStart w:id="343" w:name="_Toc438734010"/>
            <w:bookmarkStart w:id="344" w:name="_Toc139863141"/>
            <w:r>
              <w:t>Notification of Award</w:t>
            </w:r>
            <w:bookmarkEnd w:id="337"/>
            <w:bookmarkEnd w:id="338"/>
            <w:bookmarkEnd w:id="339"/>
            <w:bookmarkEnd w:id="340"/>
            <w:bookmarkEnd w:id="341"/>
            <w:bookmarkEnd w:id="342"/>
            <w:bookmarkEnd w:id="343"/>
            <w:bookmarkEnd w:id="344"/>
          </w:p>
        </w:tc>
        <w:tc>
          <w:tcPr>
            <w:tcW w:w="7020" w:type="dxa"/>
            <w:hideMark/>
          </w:tcPr>
          <w:p w14:paraId="6D6077BE" w14:textId="77777777" w:rsidR="001E61C1" w:rsidRDefault="001E61C1">
            <w:pPr>
              <w:pStyle w:val="Header2-SubClauses"/>
              <w:rPr>
                <w:rFonts w:cs="Times New Roman"/>
              </w:rPr>
            </w:pPr>
            <w:r>
              <w:rPr>
                <w:rFonts w:cs="Times New Roman"/>
              </w:rPr>
              <w:t xml:space="preserve">Prior to the expiration of the period of bid validity, the </w:t>
            </w:r>
            <w:r>
              <w:rPr>
                <w:rStyle w:val="StyleHeader2-SubClausesItalicChar"/>
                <w:rFonts w:ascii="Times New Roman" w:hAnsi="Times New Roman" w:cs="Times New Roman"/>
                <w:i w:val="0"/>
              </w:rPr>
              <w:t>Employer</w:t>
            </w:r>
            <w:r>
              <w:rPr>
                <w:rFonts w:cs="Times New Roman"/>
              </w:rPr>
              <w:t xml:space="preserve"> shall notify the successful Bidder, in writing, via the Letter of </w:t>
            </w:r>
            <w:r>
              <w:rPr>
                <w:rFonts w:cs="Times New Roman"/>
              </w:rPr>
              <w:lastRenderedPageBreak/>
              <w:t xml:space="preserve">Acceptance included in the Contract Forms, that its bid has been accepted.  At the same time, the </w:t>
            </w:r>
            <w:r>
              <w:rPr>
                <w:rStyle w:val="StyleHeader2-SubClausesItalicChar"/>
                <w:rFonts w:ascii="Times New Roman" w:hAnsi="Times New Roman" w:cs="Times New Roman"/>
                <w:i w:val="0"/>
              </w:rPr>
              <w:t>Employer</w:t>
            </w:r>
            <w:r>
              <w:rPr>
                <w:rFonts w:cs="Times New Roman"/>
              </w:rPr>
              <w:t xml:space="preserve"> shall also notify all other Bidders of the results of the bidding, and shall </w:t>
            </w:r>
            <w:r>
              <w:rPr>
                <w:rFonts w:cs="Times New Roman"/>
                <w:spacing w:val="-4"/>
              </w:rPr>
              <w:t xml:space="preserve">publish </w:t>
            </w:r>
            <w:r>
              <w:rPr>
                <w:rFonts w:cs="Times New Roman"/>
                <w:iCs/>
                <w:spacing w:val="-4"/>
              </w:rPr>
              <w:t xml:space="preserve">in UNDB online and in the dgMarket </w:t>
            </w:r>
            <w:r>
              <w:rPr>
                <w:rFonts w:cs="Times New Roman"/>
                <w:spacing w:val="-4"/>
              </w:rPr>
              <w:t>the results identifying the bid and lot numbers and the following information: (i)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w:t>
            </w:r>
          </w:p>
        </w:tc>
      </w:tr>
      <w:tr w:rsidR="001E61C1" w14:paraId="6E77148A" w14:textId="77777777" w:rsidTr="001E61C1">
        <w:trPr>
          <w:jc w:val="center"/>
        </w:trPr>
        <w:tc>
          <w:tcPr>
            <w:tcW w:w="2430" w:type="dxa"/>
          </w:tcPr>
          <w:p w14:paraId="025EAAB3"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04C75791" w14:textId="77777777" w:rsidR="001E61C1" w:rsidRDefault="001E61C1">
            <w:pPr>
              <w:pStyle w:val="Header2-SubClauses"/>
              <w:rPr>
                <w:rFonts w:cs="Times New Roman"/>
              </w:rPr>
            </w:pPr>
            <w:r>
              <w:rPr>
                <w:rFonts w:cs="Times New Roman"/>
              </w:rPr>
              <w:t>Until a formal contract is prepared and executed, the notification of award shall constitute a binding Contract.</w:t>
            </w:r>
          </w:p>
        </w:tc>
      </w:tr>
      <w:tr w:rsidR="001E61C1" w14:paraId="02C57B4E" w14:textId="77777777" w:rsidTr="001E61C1">
        <w:trPr>
          <w:jc w:val="center"/>
        </w:trPr>
        <w:tc>
          <w:tcPr>
            <w:tcW w:w="2430" w:type="dxa"/>
          </w:tcPr>
          <w:p w14:paraId="695BF22C"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0766833D" w14:textId="77777777" w:rsidR="001E61C1" w:rsidRDefault="001E61C1">
            <w:pPr>
              <w:pStyle w:val="StyleHeader2-SubClausesItalic"/>
              <w:rPr>
                <w:rFonts w:cs="Times New Roman"/>
              </w:rPr>
            </w:pPr>
            <w:r>
              <w:rPr>
                <w:rFonts w:cs="Times New Roman"/>
                <w:i w:val="0"/>
              </w:rPr>
              <w:t>The Employer shall promptly respond in writing to any unsuccessful Bidder who, after notification of award in accordance with ITB 39.1, requests in writing the grounds on which its bid was not selected</w:t>
            </w:r>
            <w:r>
              <w:rPr>
                <w:rFonts w:cs="Times New Roman"/>
              </w:rPr>
              <w:t>.</w:t>
            </w:r>
          </w:p>
        </w:tc>
      </w:tr>
      <w:tr w:rsidR="001E61C1" w14:paraId="2431C622" w14:textId="77777777" w:rsidTr="001E61C1">
        <w:trPr>
          <w:jc w:val="center"/>
        </w:trPr>
        <w:tc>
          <w:tcPr>
            <w:tcW w:w="2430" w:type="dxa"/>
            <w:hideMark/>
          </w:tcPr>
          <w:p w14:paraId="6D17FF07" w14:textId="77777777" w:rsidR="001E61C1" w:rsidRDefault="001E61C1">
            <w:pPr>
              <w:pStyle w:val="S1-Header2"/>
            </w:pPr>
            <w:bookmarkStart w:id="345" w:name="_Toc438532661"/>
            <w:bookmarkStart w:id="346" w:name="_Toc438734011"/>
            <w:bookmarkStart w:id="347" w:name="_Toc438438867"/>
            <w:bookmarkStart w:id="348" w:name="_Toc438907246"/>
            <w:bookmarkStart w:id="349" w:name="_Toc139863142"/>
            <w:bookmarkStart w:id="350" w:name="_Toc97371046"/>
            <w:bookmarkStart w:id="351" w:name="_Toc438907047"/>
            <w:bookmarkStart w:id="352" w:name="_Toc168299659"/>
            <w:r>
              <w:t>Signing of Contract</w:t>
            </w:r>
            <w:bookmarkEnd w:id="345"/>
            <w:bookmarkEnd w:id="346"/>
            <w:bookmarkEnd w:id="347"/>
            <w:bookmarkEnd w:id="348"/>
            <w:bookmarkEnd w:id="349"/>
            <w:bookmarkEnd w:id="350"/>
            <w:bookmarkEnd w:id="351"/>
            <w:bookmarkEnd w:id="352"/>
          </w:p>
        </w:tc>
        <w:tc>
          <w:tcPr>
            <w:tcW w:w="7020" w:type="dxa"/>
            <w:hideMark/>
          </w:tcPr>
          <w:p w14:paraId="4C9FA961" w14:textId="77777777" w:rsidR="001E61C1" w:rsidRDefault="001E61C1">
            <w:pPr>
              <w:pStyle w:val="Header2-SubClauses"/>
              <w:rPr>
                <w:rFonts w:cs="Times New Roman"/>
              </w:rPr>
            </w:pPr>
            <w:r>
              <w:rPr>
                <w:rFonts w:cs="Times New Roman"/>
              </w:rPr>
              <w:t xml:space="preserve">Promptly upon notification, the </w:t>
            </w:r>
            <w:r>
              <w:rPr>
                <w:rStyle w:val="StyleHeader2-SubClausesItalicChar"/>
                <w:rFonts w:ascii="Times New Roman" w:hAnsi="Times New Roman" w:cs="Times New Roman"/>
                <w:i w:val="0"/>
              </w:rPr>
              <w:t>Employer</w:t>
            </w:r>
            <w:r>
              <w:rPr>
                <w:rFonts w:cs="Times New Roman"/>
              </w:rPr>
              <w:t xml:space="preserve"> shall send the successful Bidder the Contract Agreement.</w:t>
            </w:r>
          </w:p>
        </w:tc>
      </w:tr>
      <w:tr w:rsidR="001E61C1" w14:paraId="72319EB7" w14:textId="77777777" w:rsidTr="001E61C1">
        <w:trPr>
          <w:jc w:val="center"/>
        </w:trPr>
        <w:tc>
          <w:tcPr>
            <w:tcW w:w="2430" w:type="dxa"/>
          </w:tcPr>
          <w:p w14:paraId="248ABC4D" w14:textId="77777777" w:rsidR="001E61C1" w:rsidRDefault="001E61C1">
            <w:pPr>
              <w:pStyle w:val="Header1-Clauses"/>
              <w:numPr>
                <w:ilvl w:val="0"/>
                <w:numId w:val="0"/>
              </w:numPr>
              <w:spacing w:after="120"/>
              <w:rPr>
                <w:rFonts w:ascii="Times New Roman" w:hAnsi="Times New Roman"/>
                <w:sz w:val="24"/>
                <w:szCs w:val="24"/>
              </w:rPr>
            </w:pPr>
          </w:p>
        </w:tc>
        <w:tc>
          <w:tcPr>
            <w:tcW w:w="7020" w:type="dxa"/>
            <w:hideMark/>
          </w:tcPr>
          <w:p w14:paraId="7966A76B" w14:textId="77777777" w:rsidR="001E61C1" w:rsidRDefault="001E61C1">
            <w:pPr>
              <w:pStyle w:val="Header2-SubClauses"/>
              <w:rPr>
                <w:rFonts w:cs="Times New Roman"/>
              </w:rPr>
            </w:pPr>
            <w:r>
              <w:rPr>
                <w:rFonts w:cs="Times New Roman"/>
              </w:rPr>
              <w:t xml:space="preserve">Within twenty-eight (28) days of receipt of the Contract Agreement, the successful Bidder shall sign, date, and return it to the </w:t>
            </w:r>
            <w:r>
              <w:rPr>
                <w:rStyle w:val="StyleHeader2-SubClausesItalicChar"/>
                <w:rFonts w:ascii="Times New Roman" w:hAnsi="Times New Roman" w:cs="Times New Roman"/>
                <w:i w:val="0"/>
              </w:rPr>
              <w:t>Employer</w:t>
            </w:r>
            <w:r>
              <w:rPr>
                <w:rFonts w:cs="Times New Roman"/>
              </w:rPr>
              <w:t>.</w:t>
            </w:r>
          </w:p>
        </w:tc>
      </w:tr>
      <w:tr w:rsidR="001E61C1" w14:paraId="661801E8" w14:textId="77777777" w:rsidTr="001E61C1">
        <w:trPr>
          <w:cantSplit/>
          <w:jc w:val="center"/>
        </w:trPr>
        <w:tc>
          <w:tcPr>
            <w:tcW w:w="2430" w:type="dxa"/>
            <w:hideMark/>
          </w:tcPr>
          <w:p w14:paraId="74A2D394" w14:textId="77777777" w:rsidR="001E61C1" w:rsidRDefault="001E61C1">
            <w:pPr>
              <w:pStyle w:val="S1-Header2"/>
            </w:pPr>
            <w:bookmarkStart w:id="353" w:name="_Toc97371047"/>
            <w:bookmarkStart w:id="354" w:name="_Toc438438868"/>
            <w:bookmarkStart w:id="355" w:name="_Toc168299660"/>
            <w:bookmarkStart w:id="356" w:name="_Toc438907247"/>
            <w:bookmarkStart w:id="357" w:name="_Toc139863143"/>
            <w:bookmarkStart w:id="358" w:name="_Toc438532662"/>
            <w:bookmarkStart w:id="359" w:name="_Toc438907048"/>
            <w:bookmarkStart w:id="360" w:name="_Toc438734012"/>
            <w:r>
              <w:t>Performance Security</w:t>
            </w:r>
            <w:bookmarkEnd w:id="353"/>
            <w:bookmarkEnd w:id="354"/>
            <w:bookmarkEnd w:id="355"/>
            <w:bookmarkEnd w:id="356"/>
            <w:bookmarkEnd w:id="357"/>
            <w:bookmarkEnd w:id="358"/>
            <w:bookmarkEnd w:id="359"/>
            <w:bookmarkEnd w:id="360"/>
          </w:p>
        </w:tc>
        <w:tc>
          <w:tcPr>
            <w:tcW w:w="7020" w:type="dxa"/>
            <w:hideMark/>
          </w:tcPr>
          <w:p w14:paraId="259BD3C5" w14:textId="77777777" w:rsidR="001E61C1" w:rsidRDefault="001E61C1">
            <w:pPr>
              <w:pStyle w:val="Header2-SubClauses"/>
              <w:rPr>
                <w:rFonts w:cs="Times New Roman"/>
              </w:rPr>
            </w:pPr>
            <w:r>
              <w:rPr>
                <w:rFonts w:cs="Times New Roman"/>
              </w:rPr>
              <w:t xml:space="preserve">Within twenty-eight (28) days of the receipt of notification of award from the </w:t>
            </w:r>
            <w:r>
              <w:rPr>
                <w:rStyle w:val="StyleHeader2-SubClausesItalicChar"/>
                <w:rFonts w:ascii="Times New Roman" w:hAnsi="Times New Roman" w:cs="Times New Roman"/>
                <w:i w:val="0"/>
              </w:rPr>
              <w:t>Employer</w:t>
            </w:r>
            <w:r>
              <w:rPr>
                <w:rFonts w:cs="Times New Roman"/>
              </w:rPr>
              <w:t xml:space="preserve">, the successful Bidder shall furnish the performance security in accordance with the conditions of contract, subject to ITB 34.5, using for that purpose the Performance Security Form included in Section IX (Contract Forms), or another form acceptable to the </w:t>
            </w:r>
            <w:r>
              <w:rPr>
                <w:rStyle w:val="StyleHeader2-SubClausesItalicChar"/>
                <w:rFonts w:ascii="Times New Roman" w:hAnsi="Times New Roman" w:cs="Times New Roman"/>
                <w:i w:val="0"/>
              </w:rPr>
              <w:t>Employer</w:t>
            </w:r>
            <w:r>
              <w:rPr>
                <w:rFonts w:cs="Times New Roman"/>
              </w:rPr>
              <w:t xml:space="preserve">. </w:t>
            </w:r>
            <w:r>
              <w:rPr>
                <w:rFonts w:cs="Times New Roman"/>
                <w:i/>
              </w:rPr>
              <w:t xml:space="preserve"> </w:t>
            </w:r>
            <w:r>
              <w:rPr>
                <w:rStyle w:val="StyleHeader2-SubClausesItalicChar"/>
                <w:rFonts w:ascii="Times New Roman" w:hAnsi="Times New Roman" w:cs="Times New Roman"/>
                <w:i w:val="0"/>
              </w:rPr>
              <w:t xml:space="preserve">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w:t>
            </w:r>
            <w:r>
              <w:rPr>
                <w:rFonts w:cs="Times New Roman"/>
                <w:iCs/>
                <w:spacing w:val="-2"/>
              </w:rPr>
              <w:t>financial institution</w:t>
            </w:r>
            <w:r>
              <w:rPr>
                <w:rFonts w:cs="Times New Roman"/>
                <w:i/>
                <w:spacing w:val="-2"/>
              </w:rPr>
              <w:t xml:space="preserve"> </w:t>
            </w:r>
            <w:r>
              <w:rPr>
                <w:rStyle w:val="StyleHeader2-SubClausesItalicChar"/>
                <w:rFonts w:ascii="Times New Roman" w:hAnsi="Times New Roman" w:cs="Times New Roman"/>
                <w:i w:val="0"/>
              </w:rPr>
              <w:t>located in the Employer’s Country.</w:t>
            </w:r>
          </w:p>
        </w:tc>
      </w:tr>
      <w:tr w:rsidR="001E61C1" w14:paraId="7B7BCF76" w14:textId="77777777" w:rsidTr="001E61C1">
        <w:trPr>
          <w:jc w:val="center"/>
        </w:trPr>
        <w:tc>
          <w:tcPr>
            <w:tcW w:w="2430" w:type="dxa"/>
          </w:tcPr>
          <w:p w14:paraId="420E1D36" w14:textId="77777777" w:rsidR="001E61C1" w:rsidRDefault="001E61C1">
            <w:pPr>
              <w:spacing w:before="120"/>
            </w:pPr>
          </w:p>
        </w:tc>
        <w:tc>
          <w:tcPr>
            <w:tcW w:w="7020" w:type="dxa"/>
            <w:hideMark/>
          </w:tcPr>
          <w:p w14:paraId="32838B17" w14:textId="77777777" w:rsidR="001E61C1" w:rsidRDefault="001E61C1">
            <w:pPr>
              <w:pStyle w:val="Header2-SubClauses"/>
              <w:rPr>
                <w:rFonts w:cs="Times New Roman"/>
              </w:rPr>
            </w:pPr>
            <w:r>
              <w:rPr>
                <w:rFonts w:cs="Times New Roman"/>
              </w:rPr>
              <w:t xml:space="preserve">Failure of the successful Bidder to submit the above-mentioned Performance Security or to sign the Contract Agreement shall constitute sufficient grounds for the annulment of the award and forfeiture of the bid security. In that event the </w:t>
            </w:r>
            <w:r>
              <w:rPr>
                <w:rStyle w:val="StyleHeader2-SubClausesItalicChar"/>
                <w:rFonts w:ascii="Times New Roman" w:hAnsi="Times New Roman" w:cs="Times New Roman"/>
                <w:i w:val="0"/>
              </w:rPr>
              <w:t>Employer</w:t>
            </w:r>
            <w:r>
              <w:rPr>
                <w:rFonts w:cs="Times New Roman"/>
              </w:rPr>
              <w:t xml:space="preserve"> may award the Contract to the next best-evaluated Bidder whose offer is substantially responsive and is determined by the </w:t>
            </w:r>
            <w:r>
              <w:rPr>
                <w:rStyle w:val="StyleHeader2-SubClausesItalicChar"/>
                <w:rFonts w:ascii="Times New Roman" w:hAnsi="Times New Roman" w:cs="Times New Roman"/>
                <w:i w:val="0"/>
              </w:rPr>
              <w:t>Employer</w:t>
            </w:r>
            <w:r>
              <w:rPr>
                <w:rFonts w:cs="Times New Roman"/>
              </w:rPr>
              <w:t xml:space="preserve"> to be qualified to perform the Contract satisfactorily.</w:t>
            </w:r>
          </w:p>
        </w:tc>
      </w:tr>
      <w:tr w:rsidR="001E61C1" w14:paraId="048DFF02" w14:textId="77777777" w:rsidTr="001E61C1">
        <w:trPr>
          <w:jc w:val="center"/>
        </w:trPr>
        <w:tc>
          <w:tcPr>
            <w:tcW w:w="2430" w:type="dxa"/>
          </w:tcPr>
          <w:p w14:paraId="57D2E777" w14:textId="77777777" w:rsidR="001E61C1" w:rsidRDefault="001E61C1">
            <w:pPr>
              <w:spacing w:before="120"/>
            </w:pPr>
          </w:p>
        </w:tc>
        <w:tc>
          <w:tcPr>
            <w:tcW w:w="7020" w:type="dxa"/>
            <w:hideMark/>
          </w:tcPr>
          <w:p w14:paraId="510694F9" w14:textId="77777777" w:rsidR="001E61C1" w:rsidRDefault="001E61C1">
            <w:pPr>
              <w:pStyle w:val="Header2-SubClauses"/>
              <w:rPr>
                <w:rFonts w:cs="Times New Roman"/>
              </w:rPr>
            </w:pPr>
            <w:r>
              <w:rPr>
                <w:rFonts w:cs="Times New Roman"/>
              </w:rPr>
              <w:t>The above provision shall also apply to the furnishing of a domestic preference security if so required.</w:t>
            </w:r>
          </w:p>
        </w:tc>
      </w:tr>
      <w:tr w:rsidR="001E61C1" w14:paraId="273C204E" w14:textId="77777777" w:rsidTr="001E61C1">
        <w:trPr>
          <w:jc w:val="center"/>
        </w:trPr>
        <w:tc>
          <w:tcPr>
            <w:tcW w:w="2430" w:type="dxa"/>
            <w:hideMark/>
          </w:tcPr>
          <w:p w14:paraId="567CAE71" w14:textId="77777777" w:rsidR="001E61C1" w:rsidRDefault="001E61C1">
            <w:pPr>
              <w:pStyle w:val="S1-Header2"/>
            </w:pPr>
            <w:bookmarkStart w:id="361" w:name="_Toc168299661"/>
            <w:bookmarkStart w:id="362" w:name="_Toc139863144"/>
            <w:r>
              <w:t>Adjudicator</w:t>
            </w:r>
            <w:bookmarkEnd w:id="361"/>
            <w:bookmarkEnd w:id="362"/>
          </w:p>
        </w:tc>
        <w:tc>
          <w:tcPr>
            <w:tcW w:w="7020" w:type="dxa"/>
            <w:hideMark/>
          </w:tcPr>
          <w:p w14:paraId="083D002B" w14:textId="77777777" w:rsidR="001E61C1" w:rsidRDefault="001E61C1">
            <w:pPr>
              <w:pStyle w:val="Header2-SubClauses"/>
              <w:rPr>
                <w:rFonts w:cs="Times New Roman"/>
              </w:rPr>
            </w:pPr>
            <w:r>
              <w:rPr>
                <w:rFonts w:cs="Times New Roman"/>
              </w:rPr>
              <w:t xml:space="preserve">The Employer proposes the person </w:t>
            </w:r>
            <w:r>
              <w:rPr>
                <w:rFonts w:cs="Times New Roman"/>
                <w:b/>
              </w:rPr>
              <w:t>named in the BDS</w:t>
            </w:r>
            <w:r>
              <w:rPr>
                <w:rFonts w:cs="Times New Roman"/>
              </w:rPr>
              <w:t xml:space="preserve"> to be appointed as Adjudicator under the Contract, at the hourly fee </w:t>
            </w:r>
            <w:r>
              <w:rPr>
                <w:rFonts w:cs="Times New Roman"/>
                <w:b/>
              </w:rPr>
              <w:t>specified in the BDS</w:t>
            </w:r>
            <w:r>
              <w:rPr>
                <w:rFonts w:cs="Times New Roman"/>
              </w:rPr>
              <w:t>, plus reimbursable expenses.  If the Bidder disagrees with this proposal, the Bidder should so state in his Bid.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bl>
    <w:p w14:paraId="48B00A08" w14:textId="77777777" w:rsidR="001E61C1" w:rsidRDefault="001E61C1" w:rsidP="001E61C1">
      <w:pPr>
        <w:pStyle w:val="BodyText"/>
      </w:pPr>
      <w:bookmarkStart w:id="363" w:name="_Toc438532651"/>
      <w:bookmarkStart w:id="364" w:name="_Toc438532652"/>
      <w:bookmarkStart w:id="365" w:name="_Toc438532639"/>
      <w:bookmarkStart w:id="366" w:name="_Toc438532584"/>
      <w:bookmarkStart w:id="367" w:name="_Toc438532601"/>
      <w:bookmarkStart w:id="368" w:name="_Toc438532653"/>
      <w:bookmarkStart w:id="369" w:name="_Toc438532602"/>
      <w:bookmarkEnd w:id="363"/>
      <w:bookmarkEnd w:id="364"/>
      <w:bookmarkEnd w:id="365"/>
      <w:bookmarkEnd w:id="366"/>
      <w:bookmarkEnd w:id="367"/>
      <w:bookmarkEnd w:id="368"/>
      <w:bookmarkEnd w:id="369"/>
    </w:p>
    <w:p w14:paraId="247DA981" w14:textId="77777777" w:rsidR="001E61C1" w:rsidRDefault="001E61C1" w:rsidP="001E61C1">
      <w:pPr>
        <w:pStyle w:val="BodyText"/>
      </w:pPr>
    </w:p>
    <w:p w14:paraId="03DC701E" w14:textId="77777777" w:rsidR="001E61C1" w:rsidRDefault="001E61C1" w:rsidP="001E61C1">
      <w:pPr>
        <w:rPr>
          <w:rFonts w:ascii="Arial" w:hAnsi="Arial" w:cs="Arial"/>
          <w:sz w:val="20"/>
        </w:rPr>
        <w:sectPr w:rsidR="001E61C1">
          <w:type w:val="oddPage"/>
          <w:pgSz w:w="12240" w:h="15840"/>
          <w:pgMar w:top="1440" w:right="1440" w:bottom="1440" w:left="1800" w:header="720" w:footer="720" w:gutter="0"/>
          <w:paperSrc w:first="15" w:other="15"/>
          <w:cols w:space="720"/>
        </w:sectPr>
      </w:pPr>
    </w:p>
    <w:p w14:paraId="3AC5CF7E" w14:textId="77777777" w:rsidR="001E61C1" w:rsidRDefault="001E61C1" w:rsidP="001E61C1">
      <w:pPr>
        <w:tabs>
          <w:tab w:val="left" w:pos="180"/>
        </w:tabs>
        <w:ind w:left="720" w:right="288" w:hanging="360"/>
        <w:jc w:val="both"/>
        <w:rPr>
          <w:rFonts w:ascii="Arial" w:hAnsi="Arial" w:cs="Arial"/>
          <w:iCs/>
          <w:spacing w:val="-2"/>
          <w:sz w:val="20"/>
          <w:lang w:val="en-GB"/>
        </w:rPr>
      </w:pPr>
    </w:p>
    <w:p w14:paraId="51B5EF23" w14:textId="77777777" w:rsidR="001E61C1" w:rsidRDefault="001E61C1" w:rsidP="001E61C1">
      <w:pPr>
        <w:pStyle w:val="Subtitle"/>
      </w:pPr>
      <w:bookmarkStart w:id="370" w:name="_Toc168298089"/>
      <w:bookmarkStart w:id="371" w:name="_Toc438366665"/>
      <w:bookmarkStart w:id="372" w:name="_Toc41971239"/>
      <w:r>
        <w:t>Section II - Bid Data Sheet (BDS)</w:t>
      </w:r>
      <w:bookmarkEnd w:id="370"/>
    </w:p>
    <w:bookmarkEnd w:id="371"/>
    <w:bookmarkEnd w:id="372"/>
    <w:p w14:paraId="4BA3EDCD" w14:textId="77777777" w:rsidR="001E61C1" w:rsidRDefault="001E61C1" w:rsidP="001E61C1">
      <w:pPr>
        <w:pStyle w:val="Caption"/>
        <w:tabs>
          <w:tab w:val="clear" w:pos="7254"/>
          <w:tab w:val="right" w:pos="7434"/>
        </w:tabs>
        <w:rPr>
          <w:rFonts w:ascii="Times New Roman" w:hAnsi="Times New Roman" w:cs="Times New Roman"/>
        </w:rPr>
      </w:pPr>
      <w:r>
        <w:rPr>
          <w:rFonts w:ascii="Times New Roman" w:hAnsi="Times New Roman" w:cs="Times New Roman"/>
        </w:rPr>
        <w:t>A.  Introduction</w:t>
      </w:r>
    </w:p>
    <w:tbl>
      <w:tblPr>
        <w:tblW w:w="90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620"/>
        <w:gridCol w:w="7470"/>
      </w:tblGrid>
      <w:tr w:rsidR="001E61C1" w14:paraId="11632B89" w14:textId="77777777" w:rsidTr="001E61C1">
        <w:trPr>
          <w:cantSplit/>
          <w:jc w:val="center"/>
        </w:trPr>
        <w:tc>
          <w:tcPr>
            <w:tcW w:w="1620" w:type="dxa"/>
            <w:tcBorders>
              <w:top w:val="single" w:sz="2" w:space="0" w:color="000000"/>
              <w:left w:val="single" w:sz="2" w:space="0" w:color="000000"/>
              <w:bottom w:val="single" w:sz="2" w:space="0" w:color="000000"/>
              <w:right w:val="single" w:sz="8" w:space="0" w:color="000000"/>
            </w:tcBorders>
            <w:hideMark/>
          </w:tcPr>
          <w:p w14:paraId="6AE6B460" w14:textId="77777777" w:rsidR="001E61C1" w:rsidRDefault="001E61C1">
            <w:pPr>
              <w:spacing w:before="160" w:after="160"/>
              <w:rPr>
                <w:b/>
              </w:rPr>
            </w:pPr>
            <w:r>
              <w:rPr>
                <w:b/>
              </w:rPr>
              <w:t>ITB 1.1</w:t>
            </w:r>
          </w:p>
        </w:tc>
        <w:tc>
          <w:tcPr>
            <w:tcW w:w="7470" w:type="dxa"/>
            <w:tcBorders>
              <w:top w:val="single" w:sz="2" w:space="0" w:color="000000"/>
              <w:left w:val="nil"/>
              <w:bottom w:val="single" w:sz="2" w:space="0" w:color="000000"/>
              <w:right w:val="single" w:sz="2" w:space="0" w:color="000000"/>
            </w:tcBorders>
            <w:hideMark/>
          </w:tcPr>
          <w:p w14:paraId="2FA2BE16" w14:textId="77777777" w:rsidR="001E61C1" w:rsidRDefault="001E61C1">
            <w:pPr>
              <w:tabs>
                <w:tab w:val="right" w:pos="7272"/>
              </w:tabs>
              <w:spacing w:before="160" w:after="160"/>
            </w:pPr>
            <w:r>
              <w:t xml:space="preserve">The </w:t>
            </w:r>
            <w:r>
              <w:rPr>
                <w:iCs/>
              </w:rPr>
              <w:t xml:space="preserve">Employer </w:t>
            </w:r>
            <w:r>
              <w:t>is:</w:t>
            </w:r>
            <w:r>
              <w:rPr>
                <w:i/>
              </w:rPr>
              <w:t>CHISAMBA TOWN COUNCIL</w:t>
            </w:r>
            <w:r>
              <w:t xml:space="preserve"> </w:t>
            </w:r>
            <w:r>
              <w:rPr>
                <w:b/>
                <w:i/>
                <w:lang w:val="en-GB"/>
              </w:rPr>
              <w:t xml:space="preserve"> </w:t>
            </w:r>
          </w:p>
        </w:tc>
      </w:tr>
      <w:tr w:rsidR="001E61C1" w14:paraId="7B8A6D1D" w14:textId="77777777" w:rsidTr="001E61C1">
        <w:trPr>
          <w:cantSplit/>
          <w:jc w:val="center"/>
        </w:trPr>
        <w:tc>
          <w:tcPr>
            <w:tcW w:w="1620" w:type="dxa"/>
            <w:tcBorders>
              <w:top w:val="single" w:sz="2" w:space="0" w:color="000000"/>
              <w:left w:val="single" w:sz="2" w:space="0" w:color="000000"/>
              <w:bottom w:val="single" w:sz="2" w:space="0" w:color="000000"/>
              <w:right w:val="single" w:sz="6" w:space="0" w:color="000000"/>
            </w:tcBorders>
            <w:hideMark/>
          </w:tcPr>
          <w:p w14:paraId="2489DC92" w14:textId="77777777" w:rsidR="001E61C1" w:rsidRDefault="001E61C1">
            <w:pPr>
              <w:spacing w:before="160" w:after="160"/>
              <w:rPr>
                <w:b/>
              </w:rPr>
            </w:pPr>
            <w:r>
              <w:rPr>
                <w:b/>
              </w:rPr>
              <w:t>ITB 1.1</w:t>
            </w:r>
          </w:p>
        </w:tc>
        <w:tc>
          <w:tcPr>
            <w:tcW w:w="7470" w:type="dxa"/>
            <w:tcBorders>
              <w:top w:val="single" w:sz="2" w:space="0" w:color="000000"/>
              <w:left w:val="single" w:sz="6" w:space="0" w:color="000000"/>
              <w:bottom w:val="single" w:sz="2" w:space="0" w:color="000000"/>
              <w:right w:val="single" w:sz="2" w:space="0" w:color="000000"/>
            </w:tcBorders>
            <w:hideMark/>
          </w:tcPr>
          <w:p w14:paraId="57DF908C" w14:textId="77777777" w:rsidR="001E61C1" w:rsidRDefault="001E61C1">
            <w:pPr>
              <w:tabs>
                <w:tab w:val="right" w:pos="7272"/>
              </w:tabs>
              <w:spacing w:before="160" w:after="160"/>
            </w:pPr>
            <w:r>
              <w:t xml:space="preserve">The name of the bidding process is: </w:t>
            </w:r>
            <w:r>
              <w:rPr>
                <w:b/>
                <w:i/>
                <w:lang w:val="en-GB"/>
              </w:rPr>
              <w:t xml:space="preserve">Simplified  Bidding </w:t>
            </w:r>
          </w:p>
          <w:p w14:paraId="36B93DF3" w14:textId="77777777" w:rsidR="001E61C1" w:rsidRDefault="001E61C1">
            <w:pPr>
              <w:tabs>
                <w:tab w:val="right" w:pos="7272"/>
              </w:tabs>
              <w:spacing w:before="160" w:after="160"/>
            </w:pPr>
            <w:r>
              <w:t>The identification number</w:t>
            </w:r>
            <w:r>
              <w:rPr>
                <w:i/>
              </w:rPr>
              <w:t xml:space="preserve"> </w:t>
            </w:r>
            <w:r>
              <w:t xml:space="preserve">of the bidding process is:  </w:t>
            </w:r>
            <w:r>
              <w:rPr>
                <w:i/>
              </w:rPr>
              <w:t>REFER TO EGP SYSTEM UNIQUE TENDER ID</w:t>
            </w:r>
          </w:p>
        </w:tc>
      </w:tr>
      <w:tr w:rsidR="001E61C1" w14:paraId="0D8B49FA" w14:textId="77777777" w:rsidTr="001E61C1">
        <w:trPr>
          <w:cantSplit/>
          <w:jc w:val="center"/>
        </w:trPr>
        <w:tc>
          <w:tcPr>
            <w:tcW w:w="1620" w:type="dxa"/>
            <w:tcBorders>
              <w:top w:val="single" w:sz="2" w:space="0" w:color="000000"/>
              <w:left w:val="single" w:sz="2" w:space="0" w:color="000000"/>
              <w:bottom w:val="single" w:sz="2" w:space="0" w:color="000000"/>
              <w:right w:val="single" w:sz="6" w:space="0" w:color="000000"/>
            </w:tcBorders>
            <w:hideMark/>
          </w:tcPr>
          <w:p w14:paraId="0888E993" w14:textId="77777777" w:rsidR="001E61C1" w:rsidRDefault="001E61C1">
            <w:pPr>
              <w:spacing w:before="160" w:after="160"/>
              <w:rPr>
                <w:b/>
              </w:rPr>
            </w:pPr>
            <w:r>
              <w:rPr>
                <w:b/>
              </w:rPr>
              <w:t>ITB 2.1</w:t>
            </w:r>
          </w:p>
        </w:tc>
        <w:tc>
          <w:tcPr>
            <w:tcW w:w="7470" w:type="dxa"/>
            <w:tcBorders>
              <w:top w:val="single" w:sz="2" w:space="0" w:color="000000"/>
              <w:left w:val="single" w:sz="6" w:space="0" w:color="000000"/>
              <w:bottom w:val="single" w:sz="2" w:space="0" w:color="000000"/>
              <w:right w:val="single" w:sz="2" w:space="0" w:color="000000"/>
            </w:tcBorders>
            <w:hideMark/>
          </w:tcPr>
          <w:p w14:paraId="07755F95" w14:textId="77777777" w:rsidR="000836AE" w:rsidRDefault="001E61C1" w:rsidP="000836AE">
            <w:pPr>
              <w:rPr>
                <w:bCs/>
              </w:rPr>
            </w:pPr>
            <w:r>
              <w:t>The name of the Project is</w:t>
            </w:r>
            <w:r w:rsidR="000836AE" w:rsidRPr="00D24333">
              <w:rPr>
                <w:bCs/>
              </w:rPr>
              <w:t xml:space="preserve"> </w:t>
            </w:r>
            <w:r w:rsidR="000836AE" w:rsidRPr="000836AE">
              <w:rPr>
                <w:b/>
                <w:bCs/>
              </w:rPr>
              <w:t>TENDER FOR THE SUPPLY AND INSTALLATION OF SOLAR STREETS WITHIN THE CENTRAL BUSINESS DISTRICT</w:t>
            </w:r>
            <w:r w:rsidR="000836AE">
              <w:rPr>
                <w:bCs/>
              </w:rPr>
              <w:t>.</w:t>
            </w:r>
          </w:p>
          <w:p w14:paraId="3CE08CEE" w14:textId="77777777" w:rsidR="001E61C1" w:rsidRDefault="000836AE" w:rsidP="000836AE">
            <w:pPr>
              <w:tabs>
                <w:tab w:val="left" w:pos="2580"/>
              </w:tabs>
              <w:spacing w:before="160" w:after="160"/>
            </w:pPr>
            <w:r>
              <w:tab/>
            </w:r>
          </w:p>
        </w:tc>
      </w:tr>
      <w:tr w:rsidR="001E61C1" w14:paraId="21C3E8AF" w14:textId="77777777" w:rsidTr="001E61C1">
        <w:trPr>
          <w:cantSplit/>
          <w:jc w:val="center"/>
        </w:trPr>
        <w:tc>
          <w:tcPr>
            <w:tcW w:w="1620" w:type="dxa"/>
            <w:tcBorders>
              <w:top w:val="single" w:sz="2" w:space="0" w:color="000000"/>
              <w:left w:val="single" w:sz="2" w:space="0" w:color="000000"/>
              <w:bottom w:val="single" w:sz="2" w:space="0" w:color="000000"/>
              <w:right w:val="single" w:sz="6" w:space="0" w:color="000000"/>
            </w:tcBorders>
            <w:hideMark/>
          </w:tcPr>
          <w:p w14:paraId="33A1A22F" w14:textId="77777777" w:rsidR="001E61C1" w:rsidRDefault="001E61C1">
            <w:pPr>
              <w:spacing w:before="160" w:after="160"/>
              <w:rPr>
                <w:b/>
              </w:rPr>
            </w:pPr>
            <w:r>
              <w:rPr>
                <w:b/>
              </w:rPr>
              <w:t>ITB 4.1(a)</w:t>
            </w:r>
          </w:p>
        </w:tc>
        <w:tc>
          <w:tcPr>
            <w:tcW w:w="7470" w:type="dxa"/>
            <w:tcBorders>
              <w:top w:val="single" w:sz="2" w:space="0" w:color="000000"/>
              <w:left w:val="single" w:sz="6" w:space="0" w:color="000000"/>
              <w:bottom w:val="single" w:sz="2" w:space="0" w:color="000000"/>
              <w:right w:val="single" w:sz="2" w:space="0" w:color="000000"/>
            </w:tcBorders>
            <w:hideMark/>
          </w:tcPr>
          <w:p w14:paraId="5AD7BEE9" w14:textId="77777777" w:rsidR="001E61C1" w:rsidRDefault="001E61C1">
            <w:pPr>
              <w:tabs>
                <w:tab w:val="right" w:pos="7254"/>
              </w:tabs>
              <w:spacing w:before="160" w:after="160"/>
            </w:pPr>
            <w:r>
              <w:t>The individuals or firms in a JV,</w:t>
            </w:r>
            <w:r>
              <w:rPr>
                <w:i/>
              </w:rPr>
              <w:t xml:space="preserve"> </w:t>
            </w:r>
            <w:r>
              <w:rPr>
                <w:b/>
                <w:i/>
              </w:rPr>
              <w:t xml:space="preserve">“shall” </w:t>
            </w:r>
            <w:r>
              <w:rPr>
                <w:i/>
              </w:rPr>
              <w:t xml:space="preserve"> </w:t>
            </w:r>
            <w:r>
              <w:t>be jointly and severally liable.</w:t>
            </w:r>
          </w:p>
        </w:tc>
      </w:tr>
    </w:tbl>
    <w:p w14:paraId="73C23499" w14:textId="77777777" w:rsidR="001E61C1" w:rsidRDefault="001E61C1" w:rsidP="001E61C1">
      <w:pPr>
        <w:pStyle w:val="Caption"/>
        <w:tabs>
          <w:tab w:val="clear" w:pos="7254"/>
          <w:tab w:val="right" w:pos="7434"/>
        </w:tabs>
        <w:rPr>
          <w:rFonts w:ascii="Times New Roman" w:hAnsi="Times New Roman" w:cs="Times New Roman"/>
        </w:rPr>
      </w:pPr>
    </w:p>
    <w:p w14:paraId="7C68C62B" w14:textId="77777777" w:rsidR="001E61C1" w:rsidRDefault="001E61C1" w:rsidP="001E61C1">
      <w:pPr>
        <w:pStyle w:val="Caption"/>
        <w:tabs>
          <w:tab w:val="clear" w:pos="7254"/>
          <w:tab w:val="right" w:pos="7434"/>
        </w:tabs>
        <w:rPr>
          <w:rFonts w:ascii="Times New Roman" w:hAnsi="Times New Roman" w:cs="Times New Roman"/>
        </w:rPr>
      </w:pPr>
      <w:r>
        <w:rPr>
          <w:rFonts w:ascii="Times New Roman" w:hAnsi="Times New Roman" w:cs="Times New Roman"/>
        </w:rPr>
        <w:t>B.  Bidding Documents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4A0" w:firstRow="1" w:lastRow="0" w:firstColumn="1" w:lastColumn="0" w:noHBand="0" w:noVBand="1"/>
      </w:tblPr>
      <w:tblGrid>
        <w:gridCol w:w="1620"/>
        <w:gridCol w:w="7470"/>
      </w:tblGrid>
      <w:tr w:rsidR="001E61C1" w14:paraId="7D97ACF7"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5A8751BC" w14:textId="77777777" w:rsidR="001E61C1" w:rsidRDefault="001E61C1">
            <w:pPr>
              <w:pStyle w:val="TOCNumber1"/>
              <w:rPr>
                <w:rFonts w:ascii="Times New Roman" w:hAnsi="Times New Roman" w:cs="Times New Roman"/>
                <w:sz w:val="24"/>
                <w:szCs w:val="24"/>
              </w:rPr>
            </w:pPr>
            <w:r>
              <w:rPr>
                <w:rFonts w:ascii="Times New Roman" w:hAnsi="Times New Roman" w:cs="Times New Roman"/>
                <w:sz w:val="24"/>
                <w:szCs w:val="24"/>
              </w:rPr>
              <w:t>ITB 7.1</w:t>
            </w:r>
          </w:p>
        </w:tc>
        <w:tc>
          <w:tcPr>
            <w:tcW w:w="7470" w:type="dxa"/>
            <w:tcBorders>
              <w:top w:val="single" w:sz="2" w:space="0" w:color="000000"/>
              <w:left w:val="single" w:sz="6" w:space="0" w:color="000000"/>
              <w:bottom w:val="single" w:sz="2" w:space="0" w:color="000000"/>
              <w:right w:val="single" w:sz="2" w:space="0" w:color="000000"/>
            </w:tcBorders>
            <w:hideMark/>
          </w:tcPr>
          <w:p w14:paraId="14578BB7" w14:textId="77777777" w:rsidR="001E61C1" w:rsidRDefault="001E61C1">
            <w:pPr>
              <w:tabs>
                <w:tab w:val="right" w:pos="7254"/>
              </w:tabs>
              <w:spacing w:before="160" w:after="160"/>
            </w:pPr>
            <w:r>
              <w:t xml:space="preserve">For </w:t>
            </w:r>
            <w:r>
              <w:rPr>
                <w:b/>
                <w:u w:val="single"/>
              </w:rPr>
              <w:t>clarification purposes</w:t>
            </w:r>
            <w:r>
              <w:t xml:space="preserve">: Shall be done through the </w:t>
            </w:r>
            <w:r>
              <w:rPr>
                <w:b/>
                <w:i/>
              </w:rPr>
              <w:t>e-GP Portal</w:t>
            </w:r>
            <w:r>
              <w:t xml:space="preserve"> </w:t>
            </w:r>
          </w:p>
        </w:tc>
      </w:tr>
      <w:tr w:rsidR="001E61C1" w14:paraId="45C76608"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3ED3767E" w14:textId="77777777" w:rsidR="001E61C1" w:rsidRDefault="001E61C1">
            <w:pPr>
              <w:tabs>
                <w:tab w:val="right" w:pos="7254"/>
              </w:tabs>
              <w:spacing w:before="160" w:after="160"/>
              <w:rPr>
                <w:b/>
              </w:rPr>
            </w:pPr>
            <w:r>
              <w:rPr>
                <w:b/>
              </w:rPr>
              <w:t>ITB 7.4</w:t>
            </w:r>
          </w:p>
        </w:tc>
        <w:tc>
          <w:tcPr>
            <w:tcW w:w="7470" w:type="dxa"/>
            <w:tcBorders>
              <w:top w:val="single" w:sz="2" w:space="0" w:color="000000"/>
              <w:left w:val="single" w:sz="6" w:space="0" w:color="000000"/>
              <w:bottom w:val="single" w:sz="2" w:space="0" w:color="000000"/>
              <w:right w:val="single" w:sz="2" w:space="0" w:color="000000"/>
            </w:tcBorders>
            <w:hideMark/>
          </w:tcPr>
          <w:p w14:paraId="517595DE" w14:textId="77777777" w:rsidR="001E61C1" w:rsidRDefault="001E61C1">
            <w:pPr>
              <w:tabs>
                <w:tab w:val="right" w:pos="7254"/>
              </w:tabs>
              <w:spacing w:before="160" w:after="160"/>
              <w:rPr>
                <w:color w:val="000000"/>
              </w:rPr>
            </w:pPr>
            <w:r>
              <w:rPr>
                <w:color w:val="000000"/>
              </w:rPr>
              <w:t xml:space="preserve">A Pre-Bid meeting </w:t>
            </w:r>
            <w:r>
              <w:rPr>
                <w:b/>
                <w:i/>
                <w:color w:val="000000"/>
                <w:lang w:val="en-GB"/>
              </w:rPr>
              <w:t>[ “shall not”]</w:t>
            </w:r>
            <w:r>
              <w:rPr>
                <w:color w:val="000000"/>
              </w:rPr>
              <w:t xml:space="preserve"> take place. </w:t>
            </w:r>
          </w:p>
          <w:p w14:paraId="2703342D" w14:textId="4B4633A3" w:rsidR="001E61C1" w:rsidRDefault="001E61C1">
            <w:pPr>
              <w:tabs>
                <w:tab w:val="right" w:pos="7254"/>
              </w:tabs>
              <w:rPr>
                <w:b/>
                <w:bCs/>
                <w:color w:val="FF0000"/>
              </w:rPr>
            </w:pPr>
            <w:r>
              <w:rPr>
                <w:b/>
                <w:bCs/>
                <w:color w:val="000000"/>
              </w:rPr>
              <w:t xml:space="preserve">A mandatory site visit shall be conducted on the </w:t>
            </w:r>
            <w:r w:rsidR="005B3737">
              <w:rPr>
                <w:b/>
                <w:bCs/>
                <w:i/>
                <w:color w:val="000000" w:themeColor="text1"/>
              </w:rPr>
              <w:t>14</w:t>
            </w:r>
            <w:r w:rsidR="005B3737" w:rsidRPr="005B3737">
              <w:rPr>
                <w:b/>
                <w:bCs/>
                <w:i/>
                <w:color w:val="000000" w:themeColor="text1"/>
                <w:vertAlign w:val="superscript"/>
              </w:rPr>
              <w:t>TH</w:t>
            </w:r>
            <w:r w:rsidR="005B3737">
              <w:rPr>
                <w:b/>
                <w:bCs/>
                <w:i/>
                <w:color w:val="000000" w:themeColor="text1"/>
              </w:rPr>
              <w:t xml:space="preserve"> </w:t>
            </w:r>
            <w:r>
              <w:rPr>
                <w:b/>
                <w:bCs/>
                <w:i/>
                <w:color w:val="000000" w:themeColor="text1"/>
              </w:rPr>
              <w:t xml:space="preserve"> </w:t>
            </w:r>
            <w:r w:rsidR="005B3737">
              <w:rPr>
                <w:b/>
                <w:bCs/>
                <w:i/>
                <w:color w:val="000000" w:themeColor="text1"/>
              </w:rPr>
              <w:t xml:space="preserve">MAY </w:t>
            </w:r>
            <w:r>
              <w:rPr>
                <w:b/>
                <w:bCs/>
                <w:i/>
                <w:color w:val="000000" w:themeColor="text1"/>
              </w:rPr>
              <w:t>2025</w:t>
            </w:r>
            <w:r>
              <w:rPr>
                <w:b/>
                <w:bCs/>
                <w:color w:val="000000" w:themeColor="text1"/>
              </w:rPr>
              <w:t xml:space="preserve"> </w:t>
            </w:r>
          </w:p>
          <w:p w14:paraId="40F5639C" w14:textId="77777777" w:rsidR="001E61C1" w:rsidRDefault="001E61C1">
            <w:pPr>
              <w:tabs>
                <w:tab w:val="right" w:pos="7254"/>
              </w:tabs>
              <w:spacing w:before="120" w:after="120"/>
              <w:rPr>
                <w:b/>
                <w:bCs/>
                <w:i/>
                <w:color w:val="000000"/>
              </w:rPr>
            </w:pPr>
            <w:r>
              <w:rPr>
                <w:b/>
                <w:bCs/>
                <w:color w:val="000000"/>
              </w:rPr>
              <w:t>Time: 09.30hrs</w:t>
            </w:r>
          </w:p>
          <w:p w14:paraId="20FB3988" w14:textId="77777777" w:rsidR="001E61C1" w:rsidRDefault="001E61C1">
            <w:pPr>
              <w:tabs>
                <w:tab w:val="right" w:pos="7254"/>
              </w:tabs>
              <w:spacing w:before="120" w:after="120"/>
              <w:rPr>
                <w:b/>
                <w:bCs/>
                <w:color w:val="000000"/>
              </w:rPr>
            </w:pPr>
            <w:r>
              <w:rPr>
                <w:b/>
                <w:bCs/>
                <w:color w:val="000000"/>
              </w:rPr>
              <w:t>Place: Chisamba Town Council</w:t>
            </w:r>
          </w:p>
          <w:p w14:paraId="60DAD26C" w14:textId="77777777" w:rsidR="001E61C1" w:rsidRDefault="001E61C1">
            <w:pPr>
              <w:pStyle w:val="i"/>
              <w:tabs>
                <w:tab w:val="right" w:pos="7254"/>
              </w:tabs>
              <w:suppressAutoHyphens w:val="0"/>
              <w:spacing w:before="160" w:after="160"/>
              <w:rPr>
                <w:rFonts w:ascii="Times New Roman" w:hAnsi="Times New Roman"/>
                <w:sz w:val="24"/>
                <w:szCs w:val="24"/>
              </w:rPr>
            </w:pPr>
            <w:r>
              <w:rPr>
                <w:b/>
                <w:bCs/>
                <w:color w:val="000000"/>
              </w:rPr>
              <w:t>Kindly ensure you provide your own transport.</w:t>
            </w:r>
          </w:p>
        </w:tc>
      </w:tr>
    </w:tbl>
    <w:p w14:paraId="0DA210DC" w14:textId="77777777" w:rsidR="001E61C1" w:rsidRDefault="001E61C1" w:rsidP="001E61C1">
      <w:pPr>
        <w:pStyle w:val="Caption"/>
        <w:rPr>
          <w:rFonts w:ascii="Times New Roman" w:hAnsi="Times New Roman" w:cs="Times New Roman"/>
        </w:rPr>
      </w:pPr>
    </w:p>
    <w:p w14:paraId="1D6D7422" w14:textId="77777777" w:rsidR="001E61C1" w:rsidRDefault="001E61C1" w:rsidP="001E61C1">
      <w:pPr>
        <w:pStyle w:val="Caption"/>
        <w:rPr>
          <w:rFonts w:ascii="Times New Roman" w:hAnsi="Times New Roman" w:cs="Times New Roman"/>
        </w:rPr>
      </w:pPr>
      <w:r>
        <w:rPr>
          <w:rFonts w:ascii="Times New Roman" w:hAnsi="Times New Roman" w:cs="Times New Roman"/>
        </w:rPr>
        <w:t>C.  Preparation of Bids</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4A0" w:firstRow="1" w:lastRow="0" w:firstColumn="1" w:lastColumn="0" w:noHBand="0" w:noVBand="1"/>
      </w:tblPr>
      <w:tblGrid>
        <w:gridCol w:w="1620"/>
        <w:gridCol w:w="7470"/>
      </w:tblGrid>
      <w:tr w:rsidR="001E61C1" w14:paraId="2EDFF0ED"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0B0CF646" w14:textId="77777777" w:rsidR="001E61C1" w:rsidRDefault="001E61C1">
            <w:pPr>
              <w:pStyle w:val="CommentSubject"/>
              <w:tabs>
                <w:tab w:val="right" w:pos="7434"/>
              </w:tabs>
              <w:spacing w:before="180" w:after="180"/>
              <w:rPr>
                <w:rFonts w:ascii="Times New Roman" w:hAnsi="Times New Roman"/>
                <w:bCs w:val="0"/>
                <w:iCs/>
                <w:sz w:val="24"/>
                <w:szCs w:val="24"/>
              </w:rPr>
            </w:pPr>
            <w:r>
              <w:rPr>
                <w:rFonts w:ascii="Times New Roman" w:hAnsi="Times New Roman"/>
                <w:bCs w:val="0"/>
                <w:iCs/>
                <w:sz w:val="24"/>
                <w:szCs w:val="24"/>
              </w:rPr>
              <w:t>ITB 10.1</w:t>
            </w:r>
          </w:p>
        </w:tc>
        <w:tc>
          <w:tcPr>
            <w:tcW w:w="7470" w:type="dxa"/>
            <w:tcBorders>
              <w:top w:val="single" w:sz="2" w:space="0" w:color="000000"/>
              <w:left w:val="single" w:sz="6" w:space="0" w:color="000000"/>
              <w:bottom w:val="single" w:sz="2" w:space="0" w:color="000000"/>
              <w:right w:val="single" w:sz="2" w:space="0" w:color="000000"/>
            </w:tcBorders>
            <w:hideMark/>
          </w:tcPr>
          <w:p w14:paraId="0B509E92" w14:textId="77777777" w:rsidR="001E61C1" w:rsidRDefault="001E61C1">
            <w:pPr>
              <w:tabs>
                <w:tab w:val="right" w:pos="7254"/>
              </w:tabs>
              <w:spacing w:before="180" w:after="180"/>
              <w:rPr>
                <w:iCs/>
              </w:rPr>
            </w:pPr>
            <w:r>
              <w:rPr>
                <w:iCs/>
              </w:rPr>
              <w:t xml:space="preserve">The language of the bid is: </w:t>
            </w:r>
            <w:r>
              <w:rPr>
                <w:b/>
                <w:i/>
                <w:lang w:val="en-GB"/>
              </w:rPr>
              <w:t xml:space="preserve">English </w:t>
            </w:r>
          </w:p>
        </w:tc>
      </w:tr>
      <w:tr w:rsidR="001E61C1" w14:paraId="40E82639"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602A7C2D" w14:textId="77777777" w:rsidR="001E61C1" w:rsidRDefault="001E61C1">
            <w:pPr>
              <w:tabs>
                <w:tab w:val="right" w:pos="7434"/>
              </w:tabs>
              <w:spacing w:before="180" w:after="180"/>
              <w:rPr>
                <w:b/>
              </w:rPr>
            </w:pPr>
            <w:r>
              <w:rPr>
                <w:b/>
              </w:rPr>
              <w:t>ITB 11.1 (b)</w:t>
            </w:r>
          </w:p>
        </w:tc>
        <w:tc>
          <w:tcPr>
            <w:tcW w:w="7470" w:type="dxa"/>
            <w:tcBorders>
              <w:top w:val="single" w:sz="2" w:space="0" w:color="000000"/>
              <w:left w:val="single" w:sz="6" w:space="0" w:color="000000"/>
              <w:bottom w:val="single" w:sz="2" w:space="0" w:color="000000"/>
              <w:right w:val="single" w:sz="2" w:space="0" w:color="000000"/>
            </w:tcBorders>
            <w:hideMark/>
          </w:tcPr>
          <w:p w14:paraId="58EAC082" w14:textId="77777777" w:rsidR="001E61C1" w:rsidRDefault="001E61C1">
            <w:pPr>
              <w:tabs>
                <w:tab w:val="right" w:pos="7254"/>
              </w:tabs>
              <w:spacing w:before="180" w:after="180"/>
              <w:jc w:val="both"/>
            </w:pPr>
            <w:r>
              <w:t xml:space="preserve">The following schedules shall be submitted with the bid: </w:t>
            </w:r>
            <w:r>
              <w:rPr>
                <w:b/>
                <w:i/>
              </w:rPr>
              <w:t>[insert schedules that must be submitted with the Bid,</w:t>
            </w:r>
            <w:r>
              <w:t xml:space="preserve"> </w:t>
            </w:r>
            <w:r>
              <w:rPr>
                <w:b/>
                <w:i/>
              </w:rPr>
              <w:t xml:space="preserve">including the priced Bill of Quantities for admeasurement contracts and Schedule of Prices for lump sum contracts and the Ghent charts </w:t>
            </w:r>
          </w:p>
        </w:tc>
      </w:tr>
      <w:tr w:rsidR="001E61C1" w14:paraId="2588842C"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250F413C" w14:textId="77777777" w:rsidR="001E61C1" w:rsidRDefault="001E61C1">
            <w:pPr>
              <w:tabs>
                <w:tab w:val="right" w:pos="7434"/>
              </w:tabs>
              <w:spacing w:before="180" w:after="180"/>
              <w:rPr>
                <w:b/>
              </w:rPr>
            </w:pPr>
            <w:r>
              <w:rPr>
                <w:b/>
              </w:rPr>
              <w:t>ITB 11.1 (i)</w:t>
            </w:r>
          </w:p>
        </w:tc>
        <w:tc>
          <w:tcPr>
            <w:tcW w:w="7470" w:type="dxa"/>
            <w:tcBorders>
              <w:top w:val="single" w:sz="2" w:space="0" w:color="000000"/>
              <w:left w:val="single" w:sz="6" w:space="0" w:color="000000"/>
              <w:bottom w:val="single" w:sz="8" w:space="0" w:color="000000"/>
              <w:right w:val="single" w:sz="2" w:space="0" w:color="000000"/>
            </w:tcBorders>
            <w:vAlign w:val="bottom"/>
          </w:tcPr>
          <w:p w14:paraId="55465D2F" w14:textId="77777777" w:rsidR="001E61C1" w:rsidRDefault="001E61C1">
            <w:pPr>
              <w:spacing w:after="153" w:line="256" w:lineRule="auto"/>
            </w:pPr>
            <w:r>
              <w:t>The following schedules shall be submitted with the bid:</w:t>
            </w:r>
            <w:r>
              <w:rPr>
                <w:b/>
                <w:i/>
              </w:rPr>
              <w:t xml:space="preserve">  </w:t>
            </w:r>
            <w:r>
              <w:t xml:space="preserve"> </w:t>
            </w:r>
          </w:p>
          <w:p w14:paraId="4F36E5CF" w14:textId="269765D8" w:rsidR="003338F3" w:rsidRPr="003338F3" w:rsidRDefault="003338F3" w:rsidP="003338F3">
            <w:pPr>
              <w:pStyle w:val="ListParagraph"/>
              <w:numPr>
                <w:ilvl w:val="3"/>
                <w:numId w:val="48"/>
              </w:numPr>
              <w:tabs>
                <w:tab w:val="right" w:pos="7254"/>
              </w:tabs>
              <w:jc w:val="both"/>
            </w:pPr>
            <w:r w:rsidRPr="003338F3">
              <w:t>Valid Zambia Revenue Authority Tax Clearance certificate 2025</w:t>
            </w:r>
          </w:p>
          <w:p w14:paraId="081B051A" w14:textId="06E741E5" w:rsidR="003338F3" w:rsidRPr="003338F3" w:rsidRDefault="003338F3" w:rsidP="003338F3">
            <w:pPr>
              <w:pStyle w:val="ListParagraph"/>
              <w:numPr>
                <w:ilvl w:val="3"/>
                <w:numId w:val="48"/>
              </w:numPr>
              <w:tabs>
                <w:tab w:val="right" w:pos="7254"/>
              </w:tabs>
              <w:jc w:val="both"/>
            </w:pPr>
            <w:r w:rsidRPr="003338F3">
              <w:lastRenderedPageBreak/>
              <w:t xml:space="preserve">Valid Bidders National Council for Construction </w:t>
            </w:r>
            <w:r w:rsidR="008E4C3E">
              <w:t xml:space="preserve">Certificate Grade </w:t>
            </w:r>
            <w:r w:rsidR="00165647">
              <w:t>5</w:t>
            </w:r>
            <w:r w:rsidR="008E4C3E">
              <w:t xml:space="preserve"> categories E</w:t>
            </w:r>
            <w:r w:rsidR="00165647">
              <w:t xml:space="preserve"> or Better </w:t>
            </w:r>
          </w:p>
          <w:p w14:paraId="733922B0" w14:textId="0F971445" w:rsidR="003338F3" w:rsidRPr="003338F3" w:rsidRDefault="003338F3" w:rsidP="003338F3">
            <w:pPr>
              <w:pStyle w:val="ListParagraph"/>
              <w:numPr>
                <w:ilvl w:val="3"/>
                <w:numId w:val="48"/>
              </w:numPr>
              <w:tabs>
                <w:tab w:val="right" w:pos="7254"/>
              </w:tabs>
              <w:jc w:val="both"/>
            </w:pPr>
            <w:r w:rsidRPr="003338F3">
              <w:t>Valid Engineering Institute of Zambia Company Practicing License</w:t>
            </w:r>
            <w:r>
              <w:t xml:space="preserve"> </w:t>
            </w:r>
            <w:r w:rsidRPr="003338F3">
              <w:t>Certificate -2025 (Civil Engineering)</w:t>
            </w:r>
          </w:p>
          <w:p w14:paraId="50659923" w14:textId="57994184" w:rsidR="003338F3" w:rsidRPr="003338F3" w:rsidRDefault="003338F3" w:rsidP="003338F3">
            <w:pPr>
              <w:pStyle w:val="ListParagraph"/>
              <w:numPr>
                <w:ilvl w:val="3"/>
                <w:numId w:val="48"/>
              </w:numPr>
              <w:tabs>
                <w:tab w:val="right" w:pos="7254"/>
              </w:tabs>
              <w:jc w:val="both"/>
            </w:pPr>
            <w:r w:rsidRPr="003338F3">
              <w:t>Patents and Companies Registration Agency (PACRA) print out</w:t>
            </w:r>
            <w:r>
              <w:t xml:space="preserve"> </w:t>
            </w:r>
            <w:r w:rsidRPr="003338F3">
              <w:t>Showing shareholding details to ascertain bidder’s status i.e. Citizen Bidder</w:t>
            </w:r>
          </w:p>
          <w:p w14:paraId="64B0BDBD" w14:textId="1E5AC54C" w:rsidR="003338F3" w:rsidRPr="003338F3" w:rsidRDefault="003338F3" w:rsidP="003338F3">
            <w:pPr>
              <w:pStyle w:val="ListParagraph"/>
              <w:numPr>
                <w:ilvl w:val="3"/>
                <w:numId w:val="48"/>
              </w:numPr>
              <w:tabs>
                <w:tab w:val="right" w:pos="7254"/>
              </w:tabs>
              <w:jc w:val="both"/>
            </w:pPr>
            <w:r w:rsidRPr="003338F3">
              <w:t>Certificate of Incorporation, Share capital Certificate</w:t>
            </w:r>
          </w:p>
          <w:p w14:paraId="51A53B3F" w14:textId="0841A9E1" w:rsidR="003338F3" w:rsidRPr="003338F3" w:rsidRDefault="003338F3" w:rsidP="003338F3">
            <w:pPr>
              <w:pStyle w:val="ListParagraph"/>
              <w:numPr>
                <w:ilvl w:val="3"/>
                <w:numId w:val="48"/>
              </w:numPr>
              <w:tabs>
                <w:tab w:val="right" w:pos="7254"/>
              </w:tabs>
              <w:jc w:val="both"/>
            </w:pPr>
            <w:r w:rsidRPr="003338F3">
              <w:t>Litigation status on contractual matters from companies legal</w:t>
            </w:r>
            <w:r>
              <w:t xml:space="preserve"> </w:t>
            </w:r>
            <w:r w:rsidRPr="003338F3">
              <w:t>Representative</w:t>
            </w:r>
          </w:p>
          <w:p w14:paraId="4ADEB933" w14:textId="0DA4CCDD" w:rsidR="003338F3" w:rsidRPr="003338F3" w:rsidRDefault="003338F3" w:rsidP="003338F3">
            <w:pPr>
              <w:pStyle w:val="ListParagraph"/>
              <w:numPr>
                <w:ilvl w:val="3"/>
                <w:numId w:val="48"/>
              </w:numPr>
              <w:tabs>
                <w:tab w:val="right" w:pos="7254"/>
              </w:tabs>
              <w:jc w:val="both"/>
            </w:pPr>
            <w:r w:rsidRPr="003338F3">
              <w:t>Valid Workers Compensation fund control board Compliance Certificate-2025</w:t>
            </w:r>
          </w:p>
          <w:p w14:paraId="3DABCCAE" w14:textId="06BD170D" w:rsidR="003338F3" w:rsidRPr="003338F3" w:rsidRDefault="008E4C3E" w:rsidP="003338F3">
            <w:pPr>
              <w:pStyle w:val="ListParagraph"/>
              <w:numPr>
                <w:ilvl w:val="3"/>
                <w:numId w:val="48"/>
              </w:numPr>
              <w:tabs>
                <w:tab w:val="right" w:pos="7254"/>
              </w:tabs>
              <w:jc w:val="both"/>
              <w:rPr>
                <w:color w:val="000000"/>
              </w:rPr>
            </w:pPr>
            <w:r>
              <w:t xml:space="preserve">Signed </w:t>
            </w:r>
            <w:r w:rsidR="003338F3" w:rsidRPr="003338F3">
              <w:rPr>
                <w:color w:val="000000"/>
              </w:rPr>
              <w:t>Letter</w:t>
            </w:r>
            <w:r w:rsidR="00165647">
              <w:rPr>
                <w:color w:val="000000"/>
              </w:rPr>
              <w:t xml:space="preserve"> of bid</w:t>
            </w:r>
            <w:r w:rsidR="00BA7864">
              <w:rPr>
                <w:color w:val="000000"/>
              </w:rPr>
              <w:t xml:space="preserve"> </w:t>
            </w:r>
            <w:r w:rsidR="00BA7864">
              <w:t>by authorized signatory</w:t>
            </w:r>
            <w:r w:rsidR="00BA7864">
              <w:rPr>
                <w:color w:val="000000"/>
              </w:rPr>
              <w:t xml:space="preserve">(holder of power of attorney) </w:t>
            </w:r>
          </w:p>
          <w:p w14:paraId="02D7FAD1" w14:textId="155E24B0" w:rsidR="003338F3" w:rsidRPr="003338F3" w:rsidRDefault="003338F3" w:rsidP="003338F3">
            <w:pPr>
              <w:pStyle w:val="ListParagraph"/>
              <w:numPr>
                <w:ilvl w:val="3"/>
                <w:numId w:val="48"/>
              </w:numPr>
              <w:tabs>
                <w:tab w:val="right" w:pos="7254"/>
              </w:tabs>
              <w:jc w:val="both"/>
              <w:rPr>
                <w:color w:val="000000"/>
              </w:rPr>
            </w:pPr>
            <w:r w:rsidRPr="003338F3">
              <w:rPr>
                <w:color w:val="000000"/>
              </w:rPr>
              <w:t>Site Visit Certificate Signed by the Project Manager</w:t>
            </w:r>
          </w:p>
          <w:p w14:paraId="32BDE1F8" w14:textId="34980989" w:rsidR="003338F3" w:rsidRPr="003338F3" w:rsidRDefault="003338F3" w:rsidP="00B572F3">
            <w:pPr>
              <w:pStyle w:val="ListParagraph"/>
              <w:numPr>
                <w:ilvl w:val="3"/>
                <w:numId w:val="48"/>
              </w:numPr>
              <w:tabs>
                <w:tab w:val="right" w:pos="7254"/>
              </w:tabs>
              <w:jc w:val="both"/>
              <w:rPr>
                <w:color w:val="000000"/>
              </w:rPr>
            </w:pPr>
            <w:r w:rsidRPr="003338F3">
              <w:rPr>
                <w:color w:val="000000"/>
              </w:rPr>
              <w:t xml:space="preserve">Bid security at 2% of the bidders bid sum/bid </w:t>
            </w:r>
            <w:r>
              <w:rPr>
                <w:color w:val="000000"/>
              </w:rPr>
              <w:t xml:space="preserve">  </w:t>
            </w:r>
            <w:r w:rsidRPr="003338F3">
              <w:rPr>
                <w:color w:val="000000"/>
              </w:rPr>
              <w:t xml:space="preserve">securing declaration </w:t>
            </w:r>
          </w:p>
          <w:p w14:paraId="0BE1AF37" w14:textId="77777777" w:rsidR="00B572F3" w:rsidRDefault="003338F3" w:rsidP="00B572F3">
            <w:pPr>
              <w:pStyle w:val="ListParagraph"/>
              <w:numPr>
                <w:ilvl w:val="3"/>
                <w:numId w:val="48"/>
              </w:numPr>
              <w:tabs>
                <w:tab w:val="right" w:pos="7254"/>
              </w:tabs>
              <w:jc w:val="both"/>
              <w:rPr>
                <w:color w:val="000000"/>
              </w:rPr>
            </w:pPr>
            <w:r w:rsidRPr="003338F3">
              <w:rPr>
                <w:color w:val="000000"/>
              </w:rPr>
              <w:t>Valid National Pension Scheme Authority Compliance Certificate-2025</w:t>
            </w:r>
          </w:p>
          <w:p w14:paraId="155F631C" w14:textId="77777777" w:rsidR="00B572F3" w:rsidRPr="00B572F3" w:rsidRDefault="001E61C1" w:rsidP="00B572F3">
            <w:pPr>
              <w:pStyle w:val="ListParagraph"/>
              <w:numPr>
                <w:ilvl w:val="3"/>
                <w:numId w:val="48"/>
              </w:numPr>
              <w:tabs>
                <w:tab w:val="right" w:pos="7254"/>
              </w:tabs>
              <w:jc w:val="both"/>
              <w:rPr>
                <w:color w:val="000000"/>
              </w:rPr>
            </w:pPr>
            <w:r>
              <w:t xml:space="preserve">Written and signed Power of Attorney by authorized signatories or board of Directors or advocates of the firm   </w:t>
            </w:r>
          </w:p>
          <w:p w14:paraId="7DA941C9" w14:textId="04B10026" w:rsidR="001E61C1" w:rsidRPr="00B572F3" w:rsidRDefault="001E61C1" w:rsidP="00B572F3">
            <w:pPr>
              <w:pStyle w:val="ListParagraph"/>
              <w:numPr>
                <w:ilvl w:val="3"/>
                <w:numId w:val="48"/>
              </w:numPr>
              <w:tabs>
                <w:tab w:val="right" w:pos="7254"/>
              </w:tabs>
              <w:jc w:val="both"/>
              <w:rPr>
                <w:color w:val="000000"/>
              </w:rPr>
            </w:pPr>
            <w:r w:rsidRPr="00B572F3">
              <w:rPr>
                <w:shd w:val="clear" w:color="auto" w:fill="C5E0B3" w:themeFill="accent6" w:themeFillTint="66"/>
              </w:rPr>
              <w:t xml:space="preserve">Signed code of conducts for all personnel using the template provided in this document </w:t>
            </w:r>
          </w:p>
          <w:p w14:paraId="614DC211" w14:textId="77777777" w:rsidR="001E61C1" w:rsidRPr="00941699" w:rsidRDefault="001E61C1" w:rsidP="003338F3">
            <w:pPr>
              <w:pStyle w:val="ListParagraph"/>
              <w:numPr>
                <w:ilvl w:val="1"/>
                <w:numId w:val="48"/>
              </w:numPr>
              <w:spacing w:after="167" w:line="256" w:lineRule="auto"/>
            </w:pPr>
            <w:r w:rsidRPr="00941699">
              <w:t>The Bidder shall submit its Code of Conduct that will apply to Contractor’s Personnel (as defined in the General Conditions of Contract), to ensure compliance with the Contractor’s Environmental and Social (ES) obligations under the Contract. The Bidder shall use for this purpose the Code of Conduct form provided in Section IV. No substantial modifications shall be made to this form, except that the Bidder may introduce additional requirements, including as necessary to take into account specific Contract issues/risks.</w:t>
            </w:r>
          </w:p>
          <w:p w14:paraId="7F1ADE5D" w14:textId="77777777" w:rsidR="001E61C1" w:rsidRDefault="001E61C1" w:rsidP="003338F3">
            <w:pPr>
              <w:numPr>
                <w:ilvl w:val="0"/>
                <w:numId w:val="48"/>
              </w:numPr>
              <w:spacing w:after="167" w:line="256" w:lineRule="auto"/>
              <w:rPr>
                <w:b/>
                <w:bCs/>
              </w:rPr>
            </w:pPr>
            <w:r w:rsidRPr="00941699">
              <w:rPr>
                <w:b/>
                <w:bCs/>
              </w:rPr>
              <w:t xml:space="preserve">Management Strategies and Implementation Plans (MSIP) to manage the Environmental and Social (ES) risks. </w:t>
            </w:r>
          </w:p>
          <w:p w14:paraId="44D18DF8" w14:textId="65ED23F9" w:rsidR="001E61C1" w:rsidRDefault="001E61C1" w:rsidP="003338F3">
            <w:pPr>
              <w:numPr>
                <w:ilvl w:val="0"/>
                <w:numId w:val="48"/>
              </w:numPr>
              <w:spacing w:after="167" w:line="256" w:lineRule="auto"/>
            </w:pPr>
            <w:r w:rsidRPr="00941699">
              <w:lastRenderedPageBreak/>
              <w:t xml:space="preserve">The Bidder shall submit </w:t>
            </w:r>
            <w:r w:rsidR="00BA7864">
              <w:t xml:space="preserve">a document containing the management strategies and implementation </w:t>
            </w:r>
            <w:r w:rsidR="00D82CB5">
              <w:t>plans (</w:t>
            </w:r>
            <w:r w:rsidR="00BA7864">
              <w:t xml:space="preserve">MSIPs)to manage the following key </w:t>
            </w:r>
            <w:r w:rsidR="00941699">
              <w:t>environmental</w:t>
            </w:r>
            <w:r w:rsidR="00BA7864">
              <w:t xml:space="preserve"> </w:t>
            </w:r>
            <w:r w:rsidR="00F412A7">
              <w:t>and social (ES) risks</w:t>
            </w:r>
          </w:p>
          <w:p w14:paraId="34E2742D" w14:textId="77777777" w:rsidR="00EB48D8" w:rsidRPr="00941699" w:rsidRDefault="00EB48D8" w:rsidP="00EB48D8">
            <w:pPr>
              <w:pStyle w:val="ListParagraph"/>
              <w:numPr>
                <w:ilvl w:val="1"/>
                <w:numId w:val="48"/>
              </w:numPr>
              <w:spacing w:after="167" w:line="256" w:lineRule="auto"/>
              <w:rPr>
                <w:b/>
                <w:bCs/>
              </w:rPr>
            </w:pPr>
            <w:r w:rsidRPr="00941699">
              <w:t>[</w:t>
            </w:r>
            <w:r w:rsidRPr="00941699">
              <w:rPr>
                <w:b/>
                <w:bCs/>
              </w:rPr>
              <w:t>Note:</w:t>
            </w:r>
            <w:r w:rsidRPr="00941699">
              <w:t xml:space="preserve"> Be informed by the relevant environmental and social assessment as indicated in the Environment and </w:t>
            </w:r>
            <w:r w:rsidRPr="00941699">
              <w:rPr>
                <w:b/>
                <w:bCs/>
              </w:rPr>
              <w:t xml:space="preserve">Social Management Plan]: </w:t>
            </w:r>
          </w:p>
          <w:p w14:paraId="6E8FC181" w14:textId="77777777" w:rsidR="00EB48D8" w:rsidRPr="00941699" w:rsidRDefault="00EB48D8" w:rsidP="00EB48D8">
            <w:pPr>
              <w:pStyle w:val="ListParagraph"/>
              <w:numPr>
                <w:ilvl w:val="2"/>
                <w:numId w:val="48"/>
              </w:numPr>
              <w:spacing w:after="167" w:line="256" w:lineRule="auto"/>
              <w:rPr>
                <w:b/>
                <w:bCs/>
              </w:rPr>
            </w:pPr>
            <w:r w:rsidRPr="00941699">
              <w:rPr>
                <w:b/>
                <w:bCs/>
              </w:rPr>
              <w:t xml:space="preserve">Present a clear on-site Environmental and social Management plan which shall include: </w:t>
            </w:r>
          </w:p>
          <w:p w14:paraId="1BFF65EE" w14:textId="77777777" w:rsidR="00EB48D8" w:rsidRPr="00941699" w:rsidRDefault="00EB48D8" w:rsidP="00EB48D8">
            <w:pPr>
              <w:pStyle w:val="ListParagraph"/>
              <w:numPr>
                <w:ilvl w:val="2"/>
                <w:numId w:val="48"/>
              </w:numPr>
              <w:spacing w:after="167" w:line="256" w:lineRule="auto"/>
              <w:rPr>
                <w:b/>
                <w:bCs/>
              </w:rPr>
            </w:pPr>
            <w:r w:rsidRPr="00941699">
              <w:rPr>
                <w:b/>
                <w:bCs/>
              </w:rPr>
              <w:t xml:space="preserve">Solid waste management plan </w:t>
            </w:r>
          </w:p>
          <w:p w14:paraId="2FF61CE0" w14:textId="77777777" w:rsidR="00EB48D8" w:rsidRPr="00941699" w:rsidRDefault="00EB48D8" w:rsidP="00EB48D8">
            <w:pPr>
              <w:pStyle w:val="ListParagraph"/>
              <w:numPr>
                <w:ilvl w:val="2"/>
                <w:numId w:val="48"/>
              </w:numPr>
              <w:spacing w:after="167" w:line="256" w:lineRule="auto"/>
              <w:rPr>
                <w:b/>
                <w:bCs/>
              </w:rPr>
            </w:pPr>
            <w:r w:rsidRPr="00941699">
              <w:rPr>
                <w:b/>
                <w:bCs/>
              </w:rPr>
              <w:t xml:space="preserve">Dust and noise pollution mitigation plan </w:t>
            </w:r>
          </w:p>
          <w:p w14:paraId="0FBE86CF" w14:textId="77777777" w:rsidR="00EB48D8" w:rsidRPr="00941699" w:rsidRDefault="00EB48D8" w:rsidP="00EB48D8">
            <w:pPr>
              <w:pStyle w:val="ListParagraph"/>
              <w:numPr>
                <w:ilvl w:val="2"/>
                <w:numId w:val="48"/>
              </w:numPr>
              <w:spacing w:after="167" w:line="256" w:lineRule="auto"/>
              <w:rPr>
                <w:b/>
                <w:bCs/>
              </w:rPr>
            </w:pPr>
            <w:r w:rsidRPr="00941699">
              <w:rPr>
                <w:b/>
                <w:bCs/>
              </w:rPr>
              <w:t xml:space="preserve">Light pollution mitigation plan </w:t>
            </w:r>
          </w:p>
          <w:p w14:paraId="1B4666FA" w14:textId="77777777" w:rsidR="00EB48D8" w:rsidRPr="00941699" w:rsidRDefault="00EB48D8" w:rsidP="00EB48D8">
            <w:pPr>
              <w:pStyle w:val="ListParagraph"/>
              <w:numPr>
                <w:ilvl w:val="2"/>
                <w:numId w:val="48"/>
              </w:numPr>
              <w:spacing w:after="167" w:line="256" w:lineRule="auto"/>
              <w:rPr>
                <w:b/>
                <w:bCs/>
              </w:rPr>
            </w:pPr>
            <w:r w:rsidRPr="00941699">
              <w:rPr>
                <w:b/>
                <w:bCs/>
              </w:rPr>
              <w:t xml:space="preserve">Ecosystem management plan (that protect native flora, fauna and important ecosystems) </w:t>
            </w:r>
          </w:p>
          <w:p w14:paraId="76E94C00" w14:textId="77777777" w:rsidR="00EB48D8" w:rsidRPr="00941699" w:rsidRDefault="00EB48D8" w:rsidP="00EB48D8">
            <w:pPr>
              <w:pStyle w:val="ListParagraph"/>
              <w:numPr>
                <w:ilvl w:val="2"/>
                <w:numId w:val="48"/>
              </w:numPr>
              <w:spacing w:after="167" w:line="256" w:lineRule="auto"/>
              <w:rPr>
                <w:b/>
                <w:bCs/>
              </w:rPr>
            </w:pPr>
            <w:r w:rsidRPr="00941699">
              <w:rPr>
                <w:b/>
                <w:bCs/>
              </w:rPr>
              <w:t>Sustainable materials and energy</w:t>
            </w:r>
          </w:p>
          <w:p w14:paraId="6F158B44" w14:textId="77777777" w:rsidR="00EB48D8" w:rsidRPr="00941699" w:rsidRDefault="00EB48D8" w:rsidP="00EB48D8">
            <w:pPr>
              <w:pStyle w:val="ListParagraph"/>
              <w:numPr>
                <w:ilvl w:val="2"/>
                <w:numId w:val="48"/>
              </w:numPr>
              <w:spacing w:after="167" w:line="256" w:lineRule="auto"/>
              <w:rPr>
                <w:b/>
                <w:bCs/>
              </w:rPr>
            </w:pPr>
            <w:r w:rsidRPr="00941699">
              <w:rPr>
                <w:b/>
                <w:bCs/>
              </w:rPr>
              <w:t xml:space="preserve">Sexual Exploitation, and Abuse (SEA) prevention and response action plan]; </w:t>
            </w:r>
          </w:p>
          <w:p w14:paraId="288CA5DE" w14:textId="77777777" w:rsidR="00EB48D8" w:rsidRPr="00941699" w:rsidRDefault="00EB48D8" w:rsidP="00EB48D8">
            <w:pPr>
              <w:pStyle w:val="ListParagraph"/>
              <w:numPr>
                <w:ilvl w:val="2"/>
                <w:numId w:val="48"/>
              </w:numPr>
              <w:spacing w:after="167" w:line="256" w:lineRule="auto"/>
              <w:rPr>
                <w:b/>
                <w:bCs/>
              </w:rPr>
            </w:pPr>
            <w:r w:rsidRPr="00941699">
              <w:rPr>
                <w:b/>
                <w:bCs/>
              </w:rPr>
              <w:t>Gender Work Place Policy</w:t>
            </w:r>
          </w:p>
          <w:p w14:paraId="36C3FA5C" w14:textId="77777777" w:rsidR="00EB48D8" w:rsidRPr="00941699" w:rsidRDefault="00EB48D8" w:rsidP="00EB48D8">
            <w:pPr>
              <w:pStyle w:val="ListParagraph"/>
              <w:numPr>
                <w:ilvl w:val="2"/>
                <w:numId w:val="48"/>
              </w:numPr>
              <w:spacing w:after="167" w:line="256" w:lineRule="auto"/>
              <w:rPr>
                <w:b/>
                <w:bCs/>
              </w:rPr>
            </w:pPr>
            <w:r w:rsidRPr="00941699">
              <w:rPr>
                <w:b/>
                <w:bCs/>
              </w:rPr>
              <w:t xml:space="preserve">Community health and safety </w:t>
            </w:r>
          </w:p>
          <w:p w14:paraId="1768648E" w14:textId="77777777" w:rsidR="00EB48D8" w:rsidRPr="00941699" w:rsidRDefault="00EB48D8" w:rsidP="00EB48D8">
            <w:pPr>
              <w:pStyle w:val="ListParagraph"/>
              <w:numPr>
                <w:ilvl w:val="2"/>
                <w:numId w:val="48"/>
              </w:numPr>
              <w:spacing w:after="167" w:line="256" w:lineRule="auto"/>
              <w:rPr>
                <w:b/>
                <w:bCs/>
              </w:rPr>
            </w:pPr>
            <w:r w:rsidRPr="00941699">
              <w:rPr>
                <w:b/>
                <w:bCs/>
              </w:rPr>
              <w:t xml:space="preserve">Occupational health and safety plan </w:t>
            </w:r>
          </w:p>
          <w:p w14:paraId="1AE659DB" w14:textId="77777777" w:rsidR="00EB48D8" w:rsidRPr="00941699" w:rsidRDefault="00EB48D8" w:rsidP="00EB48D8">
            <w:pPr>
              <w:pStyle w:val="ListParagraph"/>
              <w:numPr>
                <w:ilvl w:val="2"/>
                <w:numId w:val="48"/>
              </w:numPr>
              <w:spacing w:after="167" w:line="256" w:lineRule="auto"/>
              <w:rPr>
                <w:b/>
                <w:bCs/>
              </w:rPr>
            </w:pPr>
            <w:r w:rsidRPr="00941699">
              <w:rPr>
                <w:b/>
                <w:bCs/>
              </w:rPr>
              <w:t xml:space="preserve">Stakeholder engagement plan </w:t>
            </w:r>
          </w:p>
          <w:p w14:paraId="505D4763" w14:textId="77777777" w:rsidR="001E61C1" w:rsidRDefault="001E61C1">
            <w:pPr>
              <w:spacing w:after="167" w:line="256" w:lineRule="auto"/>
              <w:ind w:left="1440"/>
              <w:rPr>
                <w:highlight w:val="yellow"/>
              </w:rPr>
            </w:pPr>
          </w:p>
        </w:tc>
      </w:tr>
      <w:tr w:rsidR="001E61C1" w14:paraId="2DD5BAF9"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01435259" w14:textId="7CD0B548" w:rsidR="001E61C1" w:rsidRDefault="001E61C1">
            <w:pPr>
              <w:tabs>
                <w:tab w:val="right" w:pos="7434"/>
              </w:tabs>
              <w:spacing w:before="180" w:after="180"/>
              <w:rPr>
                <w:b/>
              </w:rPr>
            </w:pPr>
            <w:r>
              <w:rPr>
                <w:b/>
              </w:rPr>
              <w:lastRenderedPageBreak/>
              <w:t>ITB 13.1</w:t>
            </w:r>
          </w:p>
        </w:tc>
        <w:tc>
          <w:tcPr>
            <w:tcW w:w="7470" w:type="dxa"/>
            <w:tcBorders>
              <w:top w:val="single" w:sz="2" w:space="0" w:color="000000"/>
              <w:left w:val="single" w:sz="6" w:space="0" w:color="000000"/>
              <w:bottom w:val="single" w:sz="2" w:space="0" w:color="000000"/>
              <w:right w:val="single" w:sz="2" w:space="0" w:color="000000"/>
            </w:tcBorders>
            <w:hideMark/>
          </w:tcPr>
          <w:p w14:paraId="0EBAC2F4" w14:textId="77777777" w:rsidR="001E61C1" w:rsidRDefault="001E61C1">
            <w:pPr>
              <w:tabs>
                <w:tab w:val="right" w:pos="7254"/>
              </w:tabs>
              <w:spacing w:before="180" w:after="180"/>
              <w:rPr>
                <w:b/>
                <w:bCs/>
              </w:rPr>
            </w:pPr>
            <w:r>
              <w:t xml:space="preserve">Alternative bids </w:t>
            </w:r>
            <w:r>
              <w:rPr>
                <w:b/>
                <w:i/>
                <w:lang w:val="en-GB"/>
              </w:rPr>
              <w:t>“SHALL NOT BE”</w:t>
            </w:r>
            <w:r>
              <w:rPr>
                <w:i/>
                <w:lang w:val="en-GB"/>
              </w:rPr>
              <w:t xml:space="preserve"> </w:t>
            </w:r>
            <w:r>
              <w:t>permitted.</w:t>
            </w:r>
          </w:p>
        </w:tc>
      </w:tr>
      <w:tr w:rsidR="001E61C1" w14:paraId="674EB7FF"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7B72A780" w14:textId="77777777" w:rsidR="001E61C1" w:rsidRDefault="001E61C1">
            <w:pPr>
              <w:tabs>
                <w:tab w:val="right" w:pos="7434"/>
              </w:tabs>
              <w:spacing w:before="180" w:after="180"/>
              <w:rPr>
                <w:b/>
              </w:rPr>
            </w:pPr>
            <w:r>
              <w:rPr>
                <w:b/>
              </w:rPr>
              <w:t>ITB 13.2</w:t>
            </w:r>
          </w:p>
        </w:tc>
        <w:tc>
          <w:tcPr>
            <w:tcW w:w="7470" w:type="dxa"/>
            <w:tcBorders>
              <w:top w:val="single" w:sz="2" w:space="0" w:color="000000"/>
              <w:left w:val="single" w:sz="6" w:space="0" w:color="000000"/>
              <w:bottom w:val="single" w:sz="2" w:space="0" w:color="000000"/>
              <w:right w:val="single" w:sz="2" w:space="0" w:color="000000"/>
            </w:tcBorders>
            <w:hideMark/>
          </w:tcPr>
          <w:p w14:paraId="7890D52B" w14:textId="77777777" w:rsidR="001E61C1" w:rsidRDefault="001E61C1">
            <w:pPr>
              <w:tabs>
                <w:tab w:val="right" w:pos="7254"/>
              </w:tabs>
              <w:spacing w:before="180" w:after="180"/>
              <w:rPr>
                <w:iCs/>
              </w:rPr>
            </w:pPr>
            <w:r>
              <w:rPr>
                <w:iCs/>
              </w:rPr>
              <w:t xml:space="preserve">Alternative times for completion </w:t>
            </w:r>
            <w:r>
              <w:rPr>
                <w:b/>
                <w:i/>
                <w:lang w:val="en-GB"/>
              </w:rPr>
              <w:t>“SHALL NOT BE”]</w:t>
            </w:r>
            <w:r>
              <w:rPr>
                <w:i/>
                <w:lang w:val="en-GB"/>
              </w:rPr>
              <w:t xml:space="preserve"> </w:t>
            </w:r>
            <w:r>
              <w:rPr>
                <w:iCs/>
              </w:rPr>
              <w:t>permitted.</w:t>
            </w:r>
          </w:p>
        </w:tc>
      </w:tr>
      <w:tr w:rsidR="001E61C1" w14:paraId="68E37305"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51F5A8B2" w14:textId="77777777" w:rsidR="001E61C1" w:rsidRDefault="001E61C1">
            <w:pPr>
              <w:tabs>
                <w:tab w:val="right" w:pos="7434"/>
              </w:tabs>
              <w:spacing w:before="180" w:after="180"/>
              <w:rPr>
                <w:b/>
              </w:rPr>
            </w:pPr>
            <w:r>
              <w:rPr>
                <w:b/>
              </w:rPr>
              <w:t>ITB 14.6</w:t>
            </w:r>
          </w:p>
        </w:tc>
        <w:tc>
          <w:tcPr>
            <w:tcW w:w="7470" w:type="dxa"/>
            <w:tcBorders>
              <w:top w:val="single" w:sz="2" w:space="0" w:color="000000"/>
              <w:left w:val="single" w:sz="6" w:space="0" w:color="000000"/>
              <w:bottom w:val="single" w:sz="2" w:space="0" w:color="000000"/>
              <w:right w:val="single" w:sz="2" w:space="0" w:color="000000"/>
            </w:tcBorders>
            <w:hideMark/>
          </w:tcPr>
          <w:p w14:paraId="5855A68E" w14:textId="77777777" w:rsidR="001E61C1" w:rsidRDefault="001E61C1">
            <w:pPr>
              <w:pStyle w:val="CommentSubject"/>
              <w:tabs>
                <w:tab w:val="right" w:pos="7254"/>
              </w:tabs>
              <w:spacing w:before="180" w:after="180"/>
              <w:rPr>
                <w:rFonts w:ascii="Times New Roman" w:hAnsi="Times New Roman"/>
                <w:b w:val="0"/>
                <w:sz w:val="24"/>
                <w:szCs w:val="24"/>
              </w:rPr>
            </w:pPr>
            <w:r>
              <w:rPr>
                <w:rFonts w:ascii="Times New Roman" w:hAnsi="Times New Roman"/>
                <w:b w:val="0"/>
                <w:sz w:val="24"/>
                <w:szCs w:val="24"/>
              </w:rPr>
              <w:t xml:space="preserve">The prices quoted by the Bidder </w:t>
            </w:r>
            <w:r>
              <w:rPr>
                <w:rFonts w:ascii="Times New Roman" w:hAnsi="Times New Roman"/>
                <w:i/>
                <w:sz w:val="24"/>
                <w:szCs w:val="24"/>
                <w:lang w:val="en-GB"/>
              </w:rPr>
              <w:t>“SHALL NOT BE”</w:t>
            </w:r>
            <w:r>
              <w:rPr>
                <w:rFonts w:ascii="Times New Roman" w:hAnsi="Times New Roman"/>
                <w:b w:val="0"/>
                <w:i/>
                <w:sz w:val="24"/>
                <w:szCs w:val="24"/>
                <w:lang w:val="en-GB"/>
              </w:rPr>
              <w:t xml:space="preserve"> </w:t>
            </w:r>
            <w:r>
              <w:rPr>
                <w:rFonts w:ascii="Times New Roman" w:hAnsi="Times New Roman"/>
                <w:b w:val="0"/>
                <w:sz w:val="24"/>
                <w:szCs w:val="24"/>
              </w:rPr>
              <w:t xml:space="preserve">subject to adjustment during the performance of the Contract.  </w:t>
            </w:r>
          </w:p>
        </w:tc>
      </w:tr>
      <w:tr w:rsidR="001E61C1" w14:paraId="22D19A8A" w14:textId="77777777" w:rsidTr="001E61C1">
        <w:trPr>
          <w:trHeight w:val="355"/>
          <w:jc w:val="center"/>
        </w:trPr>
        <w:tc>
          <w:tcPr>
            <w:tcW w:w="1620" w:type="dxa"/>
            <w:tcBorders>
              <w:top w:val="single" w:sz="2" w:space="0" w:color="000000"/>
              <w:left w:val="single" w:sz="2" w:space="0" w:color="000000"/>
              <w:bottom w:val="single" w:sz="2" w:space="0" w:color="000000"/>
              <w:right w:val="single" w:sz="2" w:space="0" w:color="000000"/>
            </w:tcBorders>
            <w:hideMark/>
          </w:tcPr>
          <w:p w14:paraId="78C0740F" w14:textId="77777777" w:rsidR="001E61C1" w:rsidRDefault="001E61C1">
            <w:pPr>
              <w:tabs>
                <w:tab w:val="right" w:pos="7434"/>
              </w:tabs>
              <w:spacing w:before="180" w:after="180"/>
            </w:pPr>
            <w:r>
              <w:rPr>
                <w:b/>
              </w:rPr>
              <w:t>ITB 15.1</w:t>
            </w:r>
          </w:p>
        </w:tc>
        <w:tc>
          <w:tcPr>
            <w:tcW w:w="7470" w:type="dxa"/>
            <w:tcBorders>
              <w:top w:val="single" w:sz="2" w:space="0" w:color="000000"/>
              <w:left w:val="single" w:sz="2" w:space="0" w:color="000000"/>
              <w:bottom w:val="single" w:sz="2" w:space="0" w:color="000000"/>
              <w:right w:val="single" w:sz="2" w:space="0" w:color="000000"/>
            </w:tcBorders>
            <w:hideMark/>
          </w:tcPr>
          <w:p w14:paraId="0A315D36" w14:textId="77777777" w:rsidR="001E61C1" w:rsidRDefault="001E61C1">
            <w:pPr>
              <w:pStyle w:val="Header2-SubClauses"/>
              <w:numPr>
                <w:ilvl w:val="0"/>
                <w:numId w:val="0"/>
              </w:numPr>
              <w:spacing w:after="240"/>
              <w:rPr>
                <w:rFonts w:cs="Times New Roman"/>
                <w:i/>
                <w:lang w:val="en-GB"/>
              </w:rPr>
            </w:pPr>
            <w:r>
              <w:rPr>
                <w:rFonts w:cs="Times New Roman"/>
              </w:rPr>
              <w:t xml:space="preserve">The prices shall be quoted by the bidder in: Zambian Kwacha </w:t>
            </w:r>
          </w:p>
        </w:tc>
      </w:tr>
      <w:tr w:rsidR="001E61C1" w14:paraId="0B62D183"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5E226344" w14:textId="77777777" w:rsidR="001E61C1" w:rsidRDefault="001E61C1">
            <w:pPr>
              <w:tabs>
                <w:tab w:val="right" w:pos="7434"/>
              </w:tabs>
              <w:spacing w:before="180" w:after="180"/>
              <w:rPr>
                <w:b/>
              </w:rPr>
            </w:pPr>
            <w:r>
              <w:rPr>
                <w:b/>
              </w:rPr>
              <w:t>ITB 18.1</w:t>
            </w:r>
          </w:p>
        </w:tc>
        <w:tc>
          <w:tcPr>
            <w:tcW w:w="7470" w:type="dxa"/>
            <w:tcBorders>
              <w:top w:val="single" w:sz="2" w:space="0" w:color="000000"/>
              <w:left w:val="single" w:sz="6" w:space="0" w:color="000000"/>
              <w:bottom w:val="single" w:sz="2" w:space="0" w:color="000000"/>
              <w:right w:val="single" w:sz="2" w:space="0" w:color="000000"/>
            </w:tcBorders>
            <w:hideMark/>
          </w:tcPr>
          <w:p w14:paraId="68471E50" w14:textId="77777777" w:rsidR="001E61C1" w:rsidRDefault="001E61C1">
            <w:pPr>
              <w:tabs>
                <w:tab w:val="right" w:pos="7254"/>
              </w:tabs>
              <w:spacing w:before="180" w:after="120"/>
            </w:pPr>
            <w:r>
              <w:t xml:space="preserve">The bid validity period shall be: </w:t>
            </w:r>
            <w:r>
              <w:rPr>
                <w:b/>
                <w:i/>
                <w:lang w:val="en-GB"/>
              </w:rPr>
              <w:t>`120</w:t>
            </w:r>
            <w:r>
              <w:t xml:space="preserve"> days.</w:t>
            </w:r>
          </w:p>
        </w:tc>
      </w:tr>
      <w:tr w:rsidR="001E61C1" w14:paraId="440E8BDF"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690C3806" w14:textId="77777777" w:rsidR="001E61C1" w:rsidRDefault="001E61C1">
            <w:pPr>
              <w:tabs>
                <w:tab w:val="right" w:pos="7434"/>
              </w:tabs>
              <w:spacing w:before="180" w:after="180"/>
              <w:rPr>
                <w:b/>
              </w:rPr>
            </w:pPr>
            <w:r>
              <w:rPr>
                <w:b/>
              </w:rPr>
              <w:t>ITB 19.1</w:t>
            </w:r>
          </w:p>
        </w:tc>
        <w:tc>
          <w:tcPr>
            <w:tcW w:w="7470" w:type="dxa"/>
            <w:tcBorders>
              <w:top w:val="single" w:sz="2" w:space="0" w:color="000000"/>
              <w:left w:val="single" w:sz="6" w:space="0" w:color="000000"/>
              <w:bottom w:val="single" w:sz="2" w:space="0" w:color="000000"/>
              <w:right w:val="single" w:sz="2" w:space="0" w:color="000000"/>
            </w:tcBorders>
            <w:hideMark/>
          </w:tcPr>
          <w:p w14:paraId="14CE292E" w14:textId="77777777" w:rsidR="001E61C1" w:rsidRDefault="001E61C1">
            <w:pPr>
              <w:tabs>
                <w:tab w:val="right" w:pos="7254"/>
              </w:tabs>
              <w:spacing w:before="180" w:after="180"/>
              <w:rPr>
                <w:iCs/>
              </w:rPr>
            </w:pPr>
            <w:r>
              <w:t>The Bidder shall furnish a Bid Securing Declaration.</w:t>
            </w:r>
          </w:p>
        </w:tc>
      </w:tr>
      <w:tr w:rsidR="001E61C1" w14:paraId="7140955A"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7D18D2C2" w14:textId="77777777" w:rsidR="001E61C1" w:rsidRDefault="001E61C1">
            <w:pPr>
              <w:tabs>
                <w:tab w:val="right" w:pos="7434"/>
              </w:tabs>
              <w:spacing w:before="180" w:after="180"/>
              <w:rPr>
                <w:b/>
              </w:rPr>
            </w:pPr>
            <w:r>
              <w:rPr>
                <w:b/>
              </w:rPr>
              <w:t>ITB 19.3 (d)</w:t>
            </w:r>
          </w:p>
        </w:tc>
        <w:tc>
          <w:tcPr>
            <w:tcW w:w="7470" w:type="dxa"/>
            <w:tcBorders>
              <w:top w:val="single" w:sz="2" w:space="0" w:color="000000"/>
              <w:left w:val="single" w:sz="6" w:space="0" w:color="000000"/>
              <w:bottom w:val="single" w:sz="2" w:space="0" w:color="000000"/>
              <w:right w:val="single" w:sz="2" w:space="0" w:color="000000"/>
            </w:tcBorders>
            <w:hideMark/>
          </w:tcPr>
          <w:p w14:paraId="3C5A5A22" w14:textId="77777777" w:rsidR="001E61C1" w:rsidRDefault="001E61C1">
            <w:pPr>
              <w:tabs>
                <w:tab w:val="right" w:pos="7254"/>
              </w:tabs>
              <w:spacing w:before="180" w:after="180"/>
              <w:rPr>
                <w:b/>
                <w:i/>
              </w:rPr>
            </w:pPr>
            <w:r>
              <w:rPr>
                <w:b/>
                <w:i/>
              </w:rPr>
              <w:t>[Insert other acceptable bid security form.]</w:t>
            </w:r>
          </w:p>
        </w:tc>
      </w:tr>
      <w:tr w:rsidR="001E61C1" w14:paraId="2013B069"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55AE9714" w14:textId="77777777" w:rsidR="001E61C1" w:rsidRDefault="001E61C1">
            <w:pPr>
              <w:tabs>
                <w:tab w:val="right" w:pos="7434"/>
              </w:tabs>
              <w:spacing w:before="180" w:after="180"/>
              <w:rPr>
                <w:b/>
              </w:rPr>
            </w:pPr>
            <w:r>
              <w:rPr>
                <w:b/>
              </w:rPr>
              <w:t>ITB 20.2</w:t>
            </w:r>
          </w:p>
        </w:tc>
        <w:tc>
          <w:tcPr>
            <w:tcW w:w="7470" w:type="dxa"/>
            <w:tcBorders>
              <w:top w:val="single" w:sz="2" w:space="0" w:color="000000"/>
              <w:left w:val="single" w:sz="6" w:space="0" w:color="000000"/>
              <w:bottom w:val="single" w:sz="2" w:space="0" w:color="000000"/>
              <w:right w:val="single" w:sz="2" w:space="0" w:color="000000"/>
            </w:tcBorders>
            <w:hideMark/>
          </w:tcPr>
          <w:p w14:paraId="25E6BDFF" w14:textId="77777777" w:rsidR="001E61C1" w:rsidRDefault="001E61C1">
            <w:pPr>
              <w:pStyle w:val="Footer"/>
              <w:spacing w:after="120"/>
              <w:jc w:val="both"/>
              <w:rPr>
                <w:rFonts w:ascii="Times New Roman" w:hAnsi="Times New Roman"/>
                <w:b/>
                <w:i/>
                <w:color w:val="000000"/>
                <w:sz w:val="24"/>
                <w:szCs w:val="24"/>
                <w:lang w:val="en-GB"/>
              </w:rPr>
            </w:pPr>
            <w:r>
              <w:rPr>
                <w:rFonts w:ascii="Times New Roman" w:hAnsi="Times New Roman"/>
                <w:sz w:val="24"/>
                <w:szCs w:val="24"/>
              </w:rPr>
              <w:t xml:space="preserve">The written confirmation of authorization to sign on behalf of the Bidder shall indicate: </w:t>
            </w:r>
            <w:r>
              <w:rPr>
                <w:rFonts w:ascii="Times New Roman" w:hAnsi="Times New Roman"/>
                <w:b/>
                <w:i/>
                <w:sz w:val="24"/>
                <w:szCs w:val="24"/>
                <w:lang w:val="en-GB"/>
              </w:rPr>
              <w:t xml:space="preserve"> Power of Attorney clearly showing the sample signature of the person authorised to sign to the Bid documents </w:t>
            </w:r>
          </w:p>
        </w:tc>
      </w:tr>
    </w:tbl>
    <w:p w14:paraId="2E637EA4" w14:textId="77777777" w:rsidR="001E61C1" w:rsidRDefault="001E61C1" w:rsidP="001E61C1">
      <w:pPr>
        <w:pStyle w:val="Caption"/>
        <w:tabs>
          <w:tab w:val="clear" w:pos="7254"/>
          <w:tab w:val="right" w:pos="7434"/>
        </w:tabs>
        <w:rPr>
          <w:rFonts w:ascii="Times New Roman" w:hAnsi="Times New Roman" w:cs="Times New Roman"/>
        </w:rPr>
      </w:pPr>
    </w:p>
    <w:p w14:paraId="39FE32E5" w14:textId="77777777" w:rsidR="001E61C1" w:rsidRDefault="001E61C1" w:rsidP="001E61C1">
      <w:pPr>
        <w:pStyle w:val="Caption"/>
        <w:tabs>
          <w:tab w:val="clear" w:pos="7254"/>
          <w:tab w:val="right" w:pos="7434"/>
        </w:tabs>
        <w:rPr>
          <w:rFonts w:ascii="Times New Roman" w:hAnsi="Times New Roman" w:cs="Times New Roman"/>
        </w:rPr>
      </w:pPr>
      <w:r>
        <w:rPr>
          <w:b w:val="0"/>
        </w:rPr>
        <w:br w:type="page"/>
      </w:r>
      <w:r>
        <w:rPr>
          <w:rFonts w:ascii="Times New Roman" w:hAnsi="Times New Roman" w:cs="Times New Roman"/>
        </w:rPr>
        <w:lastRenderedPageBreak/>
        <w:t>D.  Submission and Opening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4A0" w:firstRow="1" w:lastRow="0" w:firstColumn="1" w:lastColumn="0" w:noHBand="0" w:noVBand="1"/>
      </w:tblPr>
      <w:tblGrid>
        <w:gridCol w:w="1620"/>
        <w:gridCol w:w="7470"/>
      </w:tblGrid>
      <w:tr w:rsidR="001E61C1" w14:paraId="5E6AA345"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67F34272" w14:textId="77777777" w:rsidR="001E61C1" w:rsidRDefault="001E61C1">
            <w:pPr>
              <w:tabs>
                <w:tab w:val="right" w:pos="7434"/>
              </w:tabs>
              <w:spacing w:before="120" w:after="120"/>
              <w:rPr>
                <w:b/>
              </w:rPr>
            </w:pPr>
            <w:r>
              <w:rPr>
                <w:b/>
              </w:rPr>
              <w:t>ITB 21.1</w:t>
            </w:r>
          </w:p>
        </w:tc>
        <w:tc>
          <w:tcPr>
            <w:tcW w:w="7470" w:type="dxa"/>
            <w:tcBorders>
              <w:top w:val="single" w:sz="2" w:space="0" w:color="000000"/>
              <w:left w:val="single" w:sz="6" w:space="0" w:color="000000"/>
              <w:bottom w:val="single" w:sz="2" w:space="0" w:color="000000"/>
              <w:right w:val="single" w:sz="2" w:space="0" w:color="000000"/>
            </w:tcBorders>
            <w:hideMark/>
          </w:tcPr>
          <w:p w14:paraId="7A4905A6" w14:textId="77777777" w:rsidR="001E61C1" w:rsidRDefault="001E61C1">
            <w:pPr>
              <w:tabs>
                <w:tab w:val="right" w:pos="7254"/>
              </w:tabs>
              <w:spacing w:before="120" w:after="120"/>
            </w:pPr>
            <w:r>
              <w:t>Bidders</w:t>
            </w:r>
            <w:r>
              <w:rPr>
                <w:b/>
                <w:i/>
                <w:iCs/>
              </w:rPr>
              <w:t xml:space="preserve"> “shall” </w:t>
            </w:r>
            <w:r>
              <w:t>have the option of submitting their bids electronically.</w:t>
            </w:r>
          </w:p>
        </w:tc>
      </w:tr>
      <w:tr w:rsidR="001E61C1" w14:paraId="6AB92681"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3C06728C" w14:textId="77777777" w:rsidR="001E61C1" w:rsidRDefault="001E61C1">
            <w:pPr>
              <w:tabs>
                <w:tab w:val="right" w:pos="7434"/>
              </w:tabs>
              <w:spacing w:before="120" w:after="120"/>
              <w:rPr>
                <w:b/>
              </w:rPr>
            </w:pPr>
            <w:r>
              <w:rPr>
                <w:b/>
              </w:rPr>
              <w:t>ITB 21.1 (b)</w:t>
            </w:r>
          </w:p>
        </w:tc>
        <w:tc>
          <w:tcPr>
            <w:tcW w:w="7470" w:type="dxa"/>
            <w:tcBorders>
              <w:top w:val="single" w:sz="2" w:space="0" w:color="000000"/>
              <w:left w:val="single" w:sz="6" w:space="0" w:color="000000"/>
              <w:bottom w:val="single" w:sz="2" w:space="0" w:color="000000"/>
              <w:right w:val="single" w:sz="2" w:space="0" w:color="000000"/>
            </w:tcBorders>
            <w:hideMark/>
          </w:tcPr>
          <w:p w14:paraId="5E652E96" w14:textId="77777777" w:rsidR="001E61C1" w:rsidRDefault="001E61C1">
            <w:pPr>
              <w:tabs>
                <w:tab w:val="right" w:pos="7254"/>
              </w:tabs>
              <w:spacing w:before="120" w:after="120"/>
            </w:pPr>
            <w:r>
              <w:t xml:space="preserve">If bidders shall have the option of submitting their bids electronically, the electronic bidding submission procedures shall be: </w:t>
            </w:r>
            <w:r>
              <w:rPr>
                <w:b/>
                <w:i/>
                <w:iCs/>
              </w:rPr>
              <w:t xml:space="preserve">e-GP Electronic Government Procurement is the only root of submission </w:t>
            </w:r>
          </w:p>
        </w:tc>
      </w:tr>
      <w:tr w:rsidR="001E61C1" w14:paraId="5401A380"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5C06FFEC" w14:textId="77777777" w:rsidR="001E61C1" w:rsidRDefault="001E61C1">
            <w:pPr>
              <w:tabs>
                <w:tab w:val="right" w:pos="7434"/>
              </w:tabs>
              <w:spacing w:before="120" w:after="120"/>
              <w:rPr>
                <w:b/>
              </w:rPr>
            </w:pPr>
            <w:r>
              <w:rPr>
                <w:b/>
              </w:rPr>
              <w:t xml:space="preserve">ITB 22.1 </w:t>
            </w:r>
          </w:p>
        </w:tc>
        <w:tc>
          <w:tcPr>
            <w:tcW w:w="7470" w:type="dxa"/>
            <w:tcBorders>
              <w:top w:val="single" w:sz="2" w:space="0" w:color="000000"/>
              <w:left w:val="single" w:sz="6" w:space="0" w:color="000000"/>
              <w:bottom w:val="single" w:sz="2" w:space="0" w:color="000000"/>
              <w:right w:val="single" w:sz="2" w:space="0" w:color="000000"/>
            </w:tcBorders>
            <w:hideMark/>
          </w:tcPr>
          <w:p w14:paraId="1394F181" w14:textId="77777777" w:rsidR="001E61C1" w:rsidRDefault="001E61C1">
            <w:pPr>
              <w:tabs>
                <w:tab w:val="right" w:pos="7254"/>
              </w:tabs>
              <w:spacing w:before="120" w:after="120"/>
            </w:pPr>
            <w:r>
              <w:t xml:space="preserve">For </w:t>
            </w:r>
            <w:r>
              <w:rPr>
                <w:b/>
                <w:u w:val="single"/>
              </w:rPr>
              <w:t>bid submission purposes</w:t>
            </w:r>
            <w:r>
              <w:rPr>
                <w:u w:val="single"/>
              </w:rPr>
              <w:t xml:space="preserve"> </w:t>
            </w:r>
            <w:r>
              <w:rPr>
                <w:b/>
              </w:rPr>
              <w:t>e-GP ZPPA Portal</w:t>
            </w:r>
            <w:r>
              <w:t xml:space="preserve"> </w:t>
            </w:r>
          </w:p>
        </w:tc>
      </w:tr>
      <w:tr w:rsidR="001E61C1" w14:paraId="43864136"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5DEA43D5" w14:textId="77777777" w:rsidR="001E61C1" w:rsidRDefault="001E61C1">
            <w:pPr>
              <w:tabs>
                <w:tab w:val="right" w:pos="7434"/>
              </w:tabs>
              <w:spacing w:before="120" w:after="120"/>
              <w:rPr>
                <w:b/>
              </w:rPr>
            </w:pPr>
            <w:r>
              <w:rPr>
                <w:b/>
              </w:rPr>
              <w:t>ITB 25.1</w:t>
            </w:r>
          </w:p>
        </w:tc>
        <w:tc>
          <w:tcPr>
            <w:tcW w:w="7470" w:type="dxa"/>
            <w:tcBorders>
              <w:top w:val="single" w:sz="2" w:space="0" w:color="000000"/>
              <w:left w:val="single" w:sz="6" w:space="0" w:color="000000"/>
              <w:bottom w:val="single" w:sz="2" w:space="0" w:color="000000"/>
              <w:right w:val="single" w:sz="2" w:space="0" w:color="000000"/>
            </w:tcBorders>
            <w:hideMark/>
          </w:tcPr>
          <w:p w14:paraId="7F393684" w14:textId="77777777" w:rsidR="001E61C1" w:rsidRDefault="001E61C1">
            <w:pPr>
              <w:tabs>
                <w:tab w:val="right" w:pos="7254"/>
              </w:tabs>
              <w:spacing w:before="120" w:after="120"/>
            </w:pPr>
            <w:r>
              <w:t xml:space="preserve">The bid opening shall take place at: </w:t>
            </w:r>
            <w:r>
              <w:rPr>
                <w:b/>
                <w:i/>
              </w:rPr>
              <w:t xml:space="preserve">Chisamba Town Council  </w:t>
            </w:r>
          </w:p>
          <w:p w14:paraId="50ED549F" w14:textId="77777777" w:rsidR="001E61C1" w:rsidRDefault="001E61C1">
            <w:pPr>
              <w:tabs>
                <w:tab w:val="right" w:pos="7254"/>
              </w:tabs>
              <w:spacing w:before="120" w:after="120"/>
            </w:pPr>
            <w:r>
              <w:t xml:space="preserve">City: Chisamba  </w:t>
            </w:r>
          </w:p>
          <w:p w14:paraId="3BD43C8A" w14:textId="77777777" w:rsidR="001E61C1" w:rsidRDefault="001E61C1">
            <w:pPr>
              <w:tabs>
                <w:tab w:val="right" w:pos="7254"/>
              </w:tabs>
              <w:spacing w:before="120" w:after="120"/>
              <w:rPr>
                <w:b/>
                <w:i/>
              </w:rPr>
            </w:pPr>
            <w:r>
              <w:rPr>
                <w:b/>
              </w:rPr>
              <w:t>ZAMBIA</w:t>
            </w:r>
          </w:p>
          <w:p w14:paraId="58235FBC" w14:textId="77777777" w:rsidR="001E61C1" w:rsidRDefault="001E61C1">
            <w:pPr>
              <w:tabs>
                <w:tab w:val="right" w:pos="7254"/>
              </w:tabs>
              <w:spacing w:before="120" w:after="120"/>
            </w:pPr>
            <w:r>
              <w:t xml:space="preserve">Date: refer to EGP </w:t>
            </w:r>
          </w:p>
          <w:p w14:paraId="601C94D3" w14:textId="77777777" w:rsidR="001E61C1" w:rsidRDefault="001E61C1">
            <w:pPr>
              <w:tabs>
                <w:tab w:val="right" w:pos="7254"/>
              </w:tabs>
              <w:spacing w:before="120" w:after="120"/>
            </w:pPr>
            <w:r>
              <w:t>Time: refer to EGP</w:t>
            </w:r>
          </w:p>
        </w:tc>
      </w:tr>
      <w:tr w:rsidR="001E61C1" w14:paraId="1AB096D7" w14:textId="77777777" w:rsidTr="001E61C1">
        <w:trPr>
          <w:jc w:val="center"/>
        </w:trPr>
        <w:tc>
          <w:tcPr>
            <w:tcW w:w="1620" w:type="dxa"/>
            <w:tcBorders>
              <w:top w:val="single" w:sz="2" w:space="0" w:color="000000"/>
              <w:left w:val="single" w:sz="2" w:space="0" w:color="000000"/>
              <w:bottom w:val="single" w:sz="2" w:space="0" w:color="000000"/>
              <w:right w:val="single" w:sz="6" w:space="0" w:color="000000"/>
            </w:tcBorders>
            <w:hideMark/>
          </w:tcPr>
          <w:p w14:paraId="1080974D" w14:textId="77777777" w:rsidR="001E61C1" w:rsidRDefault="001E61C1">
            <w:pPr>
              <w:tabs>
                <w:tab w:val="right" w:pos="7434"/>
              </w:tabs>
              <w:spacing w:before="120" w:after="120"/>
              <w:rPr>
                <w:b/>
              </w:rPr>
            </w:pPr>
            <w:r>
              <w:rPr>
                <w:b/>
              </w:rPr>
              <w:t>ITB 25.1</w:t>
            </w:r>
          </w:p>
        </w:tc>
        <w:tc>
          <w:tcPr>
            <w:tcW w:w="7470" w:type="dxa"/>
            <w:tcBorders>
              <w:top w:val="single" w:sz="2" w:space="0" w:color="000000"/>
              <w:left w:val="single" w:sz="6" w:space="0" w:color="000000"/>
              <w:bottom w:val="single" w:sz="2" w:space="0" w:color="000000"/>
              <w:right w:val="single" w:sz="2" w:space="0" w:color="000000"/>
            </w:tcBorders>
            <w:hideMark/>
          </w:tcPr>
          <w:p w14:paraId="303920EB" w14:textId="77777777" w:rsidR="001E61C1" w:rsidRDefault="001E61C1">
            <w:pPr>
              <w:tabs>
                <w:tab w:val="right" w:pos="7254"/>
              </w:tabs>
              <w:spacing w:before="120" w:after="120"/>
            </w:pPr>
            <w:r>
              <w:t xml:space="preserve">If electronic bid submission is permitted in accordance with ITB 21.1, the specific bid opening procedures shall be: </w:t>
            </w:r>
            <w:r>
              <w:rPr>
                <w:b/>
                <w:i/>
              </w:rPr>
              <w:t>Online through the e-GP</w:t>
            </w:r>
          </w:p>
        </w:tc>
      </w:tr>
    </w:tbl>
    <w:p w14:paraId="039763D1" w14:textId="77777777" w:rsidR="001E61C1" w:rsidRDefault="001E61C1" w:rsidP="001E61C1">
      <w:pPr>
        <w:pStyle w:val="Caption"/>
        <w:keepNext/>
        <w:tabs>
          <w:tab w:val="clear" w:pos="7254"/>
          <w:tab w:val="right" w:pos="7434"/>
        </w:tabs>
        <w:rPr>
          <w:rFonts w:ascii="Times New Roman" w:hAnsi="Times New Roman" w:cs="Times New Roman"/>
        </w:rPr>
      </w:pPr>
    </w:p>
    <w:p w14:paraId="61DCF4C2" w14:textId="77777777" w:rsidR="001E61C1" w:rsidRDefault="001E61C1" w:rsidP="001E61C1">
      <w:pPr>
        <w:pStyle w:val="Caption"/>
        <w:keepNext/>
        <w:tabs>
          <w:tab w:val="clear" w:pos="7254"/>
          <w:tab w:val="right" w:pos="7434"/>
        </w:tabs>
        <w:rPr>
          <w:rFonts w:ascii="Times New Roman" w:hAnsi="Times New Roman" w:cs="Times New Roman"/>
        </w:rPr>
      </w:pPr>
      <w:r>
        <w:rPr>
          <w:rFonts w:ascii="Times New Roman" w:hAnsi="Times New Roman" w:cs="Times New Roman"/>
        </w:rPr>
        <w:t>E.  Evaluation and Comparison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4A0" w:firstRow="1" w:lastRow="0" w:firstColumn="1" w:lastColumn="0" w:noHBand="0" w:noVBand="1"/>
      </w:tblPr>
      <w:tblGrid>
        <w:gridCol w:w="1620"/>
        <w:gridCol w:w="7470"/>
      </w:tblGrid>
      <w:tr w:rsidR="001E61C1" w14:paraId="712BAD00" w14:textId="77777777" w:rsidTr="001E61C1">
        <w:trPr>
          <w:trHeight w:val="1572"/>
          <w:jc w:val="center"/>
        </w:trPr>
        <w:tc>
          <w:tcPr>
            <w:tcW w:w="1620" w:type="dxa"/>
            <w:tcBorders>
              <w:top w:val="single" w:sz="2" w:space="0" w:color="000000"/>
              <w:left w:val="single" w:sz="2" w:space="0" w:color="000000"/>
              <w:bottom w:val="single" w:sz="2" w:space="0" w:color="000000"/>
              <w:right w:val="single" w:sz="6" w:space="0" w:color="000000"/>
            </w:tcBorders>
            <w:hideMark/>
          </w:tcPr>
          <w:p w14:paraId="74A69A47" w14:textId="77777777" w:rsidR="001E61C1" w:rsidRDefault="001E61C1">
            <w:pPr>
              <w:tabs>
                <w:tab w:val="right" w:pos="7434"/>
              </w:tabs>
              <w:spacing w:before="120" w:after="120"/>
            </w:pPr>
            <w:r>
              <w:t>ITB 42.1</w:t>
            </w:r>
          </w:p>
        </w:tc>
        <w:tc>
          <w:tcPr>
            <w:tcW w:w="7470" w:type="dxa"/>
            <w:tcBorders>
              <w:top w:val="single" w:sz="2" w:space="0" w:color="000000"/>
              <w:left w:val="single" w:sz="6" w:space="0" w:color="000000"/>
              <w:bottom w:val="single" w:sz="2" w:space="0" w:color="000000"/>
              <w:right w:val="single" w:sz="2" w:space="0" w:color="000000"/>
            </w:tcBorders>
            <w:hideMark/>
          </w:tcPr>
          <w:p w14:paraId="367993E6" w14:textId="77777777" w:rsidR="001E61C1" w:rsidRDefault="001E61C1">
            <w:pPr>
              <w:tabs>
                <w:tab w:val="right" w:pos="7254"/>
              </w:tabs>
              <w:spacing w:before="120" w:after="120"/>
              <w:rPr>
                <w:bCs/>
              </w:rPr>
            </w:pPr>
            <w:r>
              <w:rPr>
                <w:bCs/>
              </w:rPr>
              <w:t>The Adjudicator proposed by the Employer is</w:t>
            </w:r>
            <w:r>
              <w:rPr>
                <w:b/>
                <w:bCs/>
                <w:i/>
              </w:rPr>
              <w:t>: Lusaka International Arbitration Centre</w:t>
            </w:r>
            <w:r>
              <w:rPr>
                <w:bCs/>
              </w:rPr>
              <w:t xml:space="preserve"> </w:t>
            </w:r>
          </w:p>
        </w:tc>
      </w:tr>
    </w:tbl>
    <w:p w14:paraId="3398E006" w14:textId="77777777" w:rsidR="001E61C1" w:rsidRDefault="001E61C1" w:rsidP="001E61C1">
      <w:pPr>
        <w:pStyle w:val="SectionVHeader"/>
        <w:ind w:right="288"/>
        <w:jc w:val="left"/>
        <w:rPr>
          <w:rFonts w:ascii="Times New Roman" w:hAnsi="Times New Roman"/>
          <w:sz w:val="24"/>
          <w:szCs w:val="24"/>
        </w:rPr>
      </w:pPr>
    </w:p>
    <w:p w14:paraId="0AD705F2" w14:textId="77777777" w:rsidR="001E61C1" w:rsidRDefault="001E61C1" w:rsidP="001E61C1">
      <w:pPr>
        <w:pStyle w:val="BodyText"/>
        <w:rPr>
          <w:rFonts w:ascii="Times New Roman" w:hAnsi="Times New Roman" w:cs="Times New Roman"/>
          <w:sz w:val="24"/>
        </w:rPr>
      </w:pPr>
    </w:p>
    <w:p w14:paraId="760BDE7E" w14:textId="77777777" w:rsidR="001E61C1" w:rsidRDefault="001E61C1" w:rsidP="001E61C1">
      <w:pPr>
        <w:sectPr w:rsidR="001E61C1">
          <w:type w:val="oddPage"/>
          <w:pgSz w:w="12240" w:h="15840"/>
          <w:pgMar w:top="1440" w:right="1440" w:bottom="1440" w:left="1800" w:header="720" w:footer="720" w:gutter="0"/>
          <w:paperSrc w:first="15" w:other="15"/>
          <w:cols w:space="720"/>
        </w:sectPr>
      </w:pPr>
    </w:p>
    <w:p w14:paraId="40636FD9" w14:textId="77777777" w:rsidR="001E61C1" w:rsidRDefault="001E61C1" w:rsidP="001E61C1">
      <w:pPr>
        <w:pStyle w:val="Subtitle"/>
        <w:spacing w:after="120"/>
        <w:rPr>
          <w:rFonts w:cs="Arial"/>
        </w:rPr>
      </w:pPr>
      <w:bookmarkStart w:id="373" w:name="_Toc438267899"/>
      <w:bookmarkStart w:id="374" w:name="_Toc438366666"/>
      <w:bookmarkStart w:id="375" w:name="_Toc438266925"/>
      <w:bookmarkStart w:id="376" w:name="_Toc168298090"/>
      <w:bookmarkStart w:id="377" w:name="_Toc41971240"/>
      <w:r>
        <w:rPr>
          <w:rFonts w:cs="Arial"/>
        </w:rPr>
        <w:lastRenderedPageBreak/>
        <w:t>Section III - Evaluation and Qualification Criteria</w:t>
      </w:r>
      <w:bookmarkEnd w:id="373"/>
      <w:bookmarkEnd w:id="374"/>
      <w:bookmarkEnd w:id="375"/>
      <w:bookmarkEnd w:id="376"/>
      <w:bookmarkEnd w:id="377"/>
    </w:p>
    <w:p w14:paraId="41C6BD36" w14:textId="77777777" w:rsidR="001E61C1" w:rsidRDefault="001E61C1" w:rsidP="001E61C1">
      <w:pPr>
        <w:pStyle w:val="Heading2"/>
        <w:ind w:left="0" w:right="0" w:firstLine="0"/>
        <w:jc w:val="left"/>
      </w:pPr>
    </w:p>
    <w:p w14:paraId="0055913F" w14:textId="77777777" w:rsidR="001E61C1" w:rsidRDefault="001E61C1" w:rsidP="001E61C1">
      <w:pPr>
        <w:jc w:val="both"/>
      </w:pPr>
      <w:r>
        <w:t>This section contains all the criteria that the Employer shall use to evaluate bids and qualify Bidders if the bidding was not preceded by a prequalification exercise and postqualification is applied. In accordance with ITB 34 and ITB 36, no other methods, criteria and factors shall be used. The Bidder shall provide all the information requested in the forms included in Section 4 (Bidding Forms).</w:t>
      </w:r>
    </w:p>
    <w:p w14:paraId="6DB1BC15" w14:textId="77777777" w:rsidR="001E61C1" w:rsidRDefault="001E61C1" w:rsidP="001E61C1">
      <w:pPr>
        <w:pStyle w:val="Heading2"/>
        <w:ind w:left="360" w:right="0"/>
        <w:rPr>
          <w:rFonts w:ascii="Times New Roman" w:hAnsi="Times New Roman" w:cs="Times New Roman"/>
        </w:rPr>
      </w:pPr>
    </w:p>
    <w:p w14:paraId="56895330" w14:textId="77777777" w:rsidR="001E61C1" w:rsidRDefault="001E61C1" w:rsidP="001E61C1">
      <w:pPr>
        <w:pStyle w:val="Heading2"/>
        <w:ind w:left="360" w:right="0"/>
        <w:rPr>
          <w:rFonts w:ascii="Times New Roman" w:hAnsi="Times New Roman" w:cs="Times New Roman"/>
        </w:rPr>
      </w:pPr>
      <w:r>
        <w:rPr>
          <w:rFonts w:ascii="Times New Roman" w:hAnsi="Times New Roman" w:cs="Times New Roman"/>
        </w:rPr>
        <w:t>Table of Criteria</w:t>
      </w:r>
    </w:p>
    <w:p w14:paraId="6D492D54" w14:textId="77777777" w:rsidR="001E61C1" w:rsidRDefault="001E61C1" w:rsidP="001E61C1">
      <w:pPr>
        <w:pStyle w:val="TOC1"/>
        <w:tabs>
          <w:tab w:val="left" w:pos="720"/>
          <w:tab w:val="right" w:leader="dot" w:pos="8990"/>
        </w:tabs>
        <w:rPr>
          <w:b w:val="0"/>
          <w:szCs w:val="24"/>
        </w:rPr>
      </w:pPr>
      <w:r>
        <w:fldChar w:fldCharType="begin"/>
      </w:r>
      <w:r>
        <w:instrText xml:space="preserve"> TOC \h \z \t "S3-Header 1,1,S3-Heading 2,2" </w:instrText>
      </w:r>
      <w:r>
        <w:fldChar w:fldCharType="separate"/>
      </w:r>
      <w:hyperlink r:id="rId68" w:anchor="_Toc168299662" w:history="1">
        <w:r>
          <w:rPr>
            <w:rStyle w:val="Hyperlink"/>
            <w:szCs w:val="28"/>
          </w:rPr>
          <w:t>1.</w:t>
        </w:r>
        <w:r>
          <w:rPr>
            <w:rStyle w:val="Hyperlink"/>
            <w:b w:val="0"/>
          </w:rPr>
          <w:tab/>
        </w:r>
        <w:r>
          <w:rPr>
            <w:rStyle w:val="Hyperlink"/>
            <w:szCs w:val="28"/>
          </w:rPr>
          <w:t>Evaluation</w:t>
        </w:r>
        <w:r>
          <w:rPr>
            <w:rStyle w:val="Hyperlink"/>
          </w:rPr>
          <w:tab/>
          <w:t>1-</w:t>
        </w:r>
        <w:r>
          <w:rPr>
            <w:rStyle w:val="Hyperlink"/>
          </w:rPr>
          <w:fldChar w:fldCharType="begin"/>
        </w:r>
        <w:r>
          <w:rPr>
            <w:rStyle w:val="Hyperlink"/>
          </w:rPr>
          <w:instrText xml:space="preserve"> PAGEREF _Toc168299662 \h </w:instrText>
        </w:r>
        <w:r>
          <w:rPr>
            <w:rStyle w:val="Hyperlink"/>
          </w:rPr>
        </w:r>
        <w:r>
          <w:rPr>
            <w:rStyle w:val="Hyperlink"/>
          </w:rPr>
          <w:fldChar w:fldCharType="separate"/>
        </w:r>
        <w:r>
          <w:rPr>
            <w:rStyle w:val="Hyperlink"/>
          </w:rPr>
          <w:t>34</w:t>
        </w:r>
        <w:r>
          <w:rPr>
            <w:rStyle w:val="Hyperlink"/>
          </w:rPr>
          <w:fldChar w:fldCharType="end"/>
        </w:r>
      </w:hyperlink>
    </w:p>
    <w:p w14:paraId="2B5CE800" w14:textId="77777777" w:rsidR="001E61C1" w:rsidRDefault="007548D7" w:rsidP="001E61C1">
      <w:pPr>
        <w:pStyle w:val="TOC2"/>
        <w:tabs>
          <w:tab w:val="left" w:pos="720"/>
        </w:tabs>
        <w:rPr>
          <w:szCs w:val="24"/>
        </w:rPr>
      </w:pPr>
      <w:hyperlink r:id="rId69" w:anchor="_Toc168299663" w:history="1">
        <w:r w:rsidR="001E61C1">
          <w:rPr>
            <w:rStyle w:val="Hyperlink"/>
          </w:rPr>
          <w:t>1.1</w:t>
        </w:r>
        <w:r w:rsidR="001E61C1">
          <w:rPr>
            <w:rStyle w:val="Hyperlink"/>
          </w:rPr>
          <w:tab/>
          <w:t>Adequacy of Technical Proposal</w:t>
        </w:r>
        <w:r w:rsidR="001E61C1">
          <w:rPr>
            <w:rStyle w:val="Hyperlink"/>
          </w:rPr>
          <w:tab/>
          <w:t>1-</w:t>
        </w:r>
        <w:r w:rsidR="001E61C1">
          <w:rPr>
            <w:rStyle w:val="Hyperlink"/>
          </w:rPr>
          <w:fldChar w:fldCharType="begin"/>
        </w:r>
        <w:r w:rsidR="001E61C1">
          <w:rPr>
            <w:rStyle w:val="Hyperlink"/>
          </w:rPr>
          <w:instrText xml:space="preserve"> PAGEREF _Toc168299663 \h </w:instrText>
        </w:r>
        <w:r w:rsidR="001E61C1">
          <w:rPr>
            <w:rStyle w:val="Hyperlink"/>
          </w:rPr>
        </w:r>
        <w:r w:rsidR="001E61C1">
          <w:rPr>
            <w:rStyle w:val="Hyperlink"/>
          </w:rPr>
          <w:fldChar w:fldCharType="separate"/>
        </w:r>
        <w:r w:rsidR="001E61C1">
          <w:rPr>
            <w:rStyle w:val="Hyperlink"/>
          </w:rPr>
          <w:t>34</w:t>
        </w:r>
        <w:r w:rsidR="001E61C1">
          <w:rPr>
            <w:rStyle w:val="Hyperlink"/>
          </w:rPr>
          <w:fldChar w:fldCharType="end"/>
        </w:r>
      </w:hyperlink>
    </w:p>
    <w:p w14:paraId="263D24D7" w14:textId="77777777" w:rsidR="001E61C1" w:rsidRDefault="007548D7" w:rsidP="001E61C1">
      <w:pPr>
        <w:pStyle w:val="TOC2"/>
        <w:tabs>
          <w:tab w:val="left" w:pos="720"/>
        </w:tabs>
        <w:rPr>
          <w:szCs w:val="24"/>
        </w:rPr>
      </w:pPr>
      <w:hyperlink r:id="rId70" w:anchor="_Toc168299664" w:history="1">
        <w:r w:rsidR="001E61C1">
          <w:rPr>
            <w:rStyle w:val="Hyperlink"/>
          </w:rPr>
          <w:t>1.2</w:t>
        </w:r>
        <w:r w:rsidR="001E61C1">
          <w:rPr>
            <w:rStyle w:val="Hyperlink"/>
          </w:rPr>
          <w:tab/>
          <w:t>Multiple Contracts</w:t>
        </w:r>
        <w:r w:rsidR="001E61C1">
          <w:rPr>
            <w:rStyle w:val="Hyperlink"/>
          </w:rPr>
          <w:tab/>
          <w:t>1-</w:t>
        </w:r>
        <w:r w:rsidR="001E61C1">
          <w:rPr>
            <w:rStyle w:val="Hyperlink"/>
          </w:rPr>
          <w:fldChar w:fldCharType="begin"/>
        </w:r>
        <w:r w:rsidR="001E61C1">
          <w:rPr>
            <w:rStyle w:val="Hyperlink"/>
          </w:rPr>
          <w:instrText xml:space="preserve"> PAGEREF _Toc168299664 \h </w:instrText>
        </w:r>
        <w:r w:rsidR="001E61C1">
          <w:rPr>
            <w:rStyle w:val="Hyperlink"/>
          </w:rPr>
        </w:r>
        <w:r w:rsidR="001E61C1">
          <w:rPr>
            <w:rStyle w:val="Hyperlink"/>
          </w:rPr>
          <w:fldChar w:fldCharType="separate"/>
        </w:r>
        <w:r w:rsidR="001E61C1">
          <w:rPr>
            <w:rStyle w:val="Hyperlink"/>
          </w:rPr>
          <w:t>34</w:t>
        </w:r>
        <w:r w:rsidR="001E61C1">
          <w:rPr>
            <w:rStyle w:val="Hyperlink"/>
          </w:rPr>
          <w:fldChar w:fldCharType="end"/>
        </w:r>
      </w:hyperlink>
    </w:p>
    <w:p w14:paraId="12BB019B" w14:textId="77777777" w:rsidR="001E61C1" w:rsidRDefault="007548D7" w:rsidP="001E61C1">
      <w:pPr>
        <w:pStyle w:val="TOC2"/>
        <w:tabs>
          <w:tab w:val="left" w:pos="720"/>
        </w:tabs>
        <w:rPr>
          <w:szCs w:val="24"/>
        </w:rPr>
      </w:pPr>
      <w:hyperlink r:id="rId71" w:anchor="_Toc168299665" w:history="1">
        <w:r w:rsidR="001E61C1">
          <w:rPr>
            <w:rStyle w:val="Hyperlink"/>
          </w:rPr>
          <w:t>1.3</w:t>
        </w:r>
        <w:r w:rsidR="001E61C1">
          <w:rPr>
            <w:rStyle w:val="Hyperlink"/>
          </w:rPr>
          <w:tab/>
          <w:t>Completion Time</w:t>
        </w:r>
        <w:r w:rsidR="001E61C1">
          <w:rPr>
            <w:rStyle w:val="Hyperlink"/>
          </w:rPr>
          <w:tab/>
          <w:t>1-</w:t>
        </w:r>
        <w:r w:rsidR="001E61C1">
          <w:rPr>
            <w:rStyle w:val="Hyperlink"/>
          </w:rPr>
          <w:fldChar w:fldCharType="begin"/>
        </w:r>
        <w:r w:rsidR="001E61C1">
          <w:rPr>
            <w:rStyle w:val="Hyperlink"/>
          </w:rPr>
          <w:instrText xml:space="preserve"> PAGEREF _Toc168299665 \h </w:instrText>
        </w:r>
        <w:r w:rsidR="001E61C1">
          <w:rPr>
            <w:rStyle w:val="Hyperlink"/>
          </w:rPr>
        </w:r>
        <w:r w:rsidR="001E61C1">
          <w:rPr>
            <w:rStyle w:val="Hyperlink"/>
          </w:rPr>
          <w:fldChar w:fldCharType="separate"/>
        </w:r>
        <w:r w:rsidR="001E61C1">
          <w:rPr>
            <w:rStyle w:val="Hyperlink"/>
          </w:rPr>
          <w:t>34</w:t>
        </w:r>
        <w:r w:rsidR="001E61C1">
          <w:rPr>
            <w:rStyle w:val="Hyperlink"/>
          </w:rPr>
          <w:fldChar w:fldCharType="end"/>
        </w:r>
      </w:hyperlink>
    </w:p>
    <w:p w14:paraId="2B39654F" w14:textId="77777777" w:rsidR="001E61C1" w:rsidRDefault="007548D7" w:rsidP="001E61C1">
      <w:pPr>
        <w:pStyle w:val="TOC2"/>
        <w:tabs>
          <w:tab w:val="left" w:pos="720"/>
        </w:tabs>
        <w:rPr>
          <w:szCs w:val="24"/>
        </w:rPr>
      </w:pPr>
      <w:hyperlink r:id="rId72" w:anchor="_Toc168299666" w:history="1">
        <w:r w:rsidR="001E61C1">
          <w:rPr>
            <w:rStyle w:val="Hyperlink"/>
          </w:rPr>
          <w:t>1.4</w:t>
        </w:r>
        <w:r w:rsidR="001E61C1">
          <w:rPr>
            <w:rStyle w:val="Hyperlink"/>
          </w:rPr>
          <w:tab/>
          <w:t>Technical Alternatives</w:t>
        </w:r>
        <w:r w:rsidR="001E61C1">
          <w:rPr>
            <w:rStyle w:val="Hyperlink"/>
          </w:rPr>
          <w:tab/>
          <w:t>1-</w:t>
        </w:r>
        <w:r w:rsidR="001E61C1">
          <w:rPr>
            <w:rStyle w:val="Hyperlink"/>
          </w:rPr>
          <w:fldChar w:fldCharType="begin"/>
        </w:r>
        <w:r w:rsidR="001E61C1">
          <w:rPr>
            <w:rStyle w:val="Hyperlink"/>
          </w:rPr>
          <w:instrText xml:space="preserve"> PAGEREF _Toc168299666 \h </w:instrText>
        </w:r>
        <w:r w:rsidR="001E61C1">
          <w:rPr>
            <w:rStyle w:val="Hyperlink"/>
          </w:rPr>
        </w:r>
        <w:r w:rsidR="001E61C1">
          <w:rPr>
            <w:rStyle w:val="Hyperlink"/>
          </w:rPr>
          <w:fldChar w:fldCharType="separate"/>
        </w:r>
        <w:r w:rsidR="001E61C1">
          <w:rPr>
            <w:rStyle w:val="Hyperlink"/>
          </w:rPr>
          <w:t>34</w:t>
        </w:r>
        <w:r w:rsidR="001E61C1">
          <w:rPr>
            <w:rStyle w:val="Hyperlink"/>
          </w:rPr>
          <w:fldChar w:fldCharType="end"/>
        </w:r>
      </w:hyperlink>
    </w:p>
    <w:p w14:paraId="53F064E9" w14:textId="77777777" w:rsidR="001E61C1" w:rsidRDefault="007548D7" w:rsidP="001E61C1">
      <w:pPr>
        <w:pStyle w:val="TOC2"/>
        <w:tabs>
          <w:tab w:val="left" w:pos="720"/>
        </w:tabs>
        <w:rPr>
          <w:szCs w:val="24"/>
        </w:rPr>
      </w:pPr>
      <w:hyperlink r:id="rId73" w:anchor="_Toc168299667" w:history="1">
        <w:r w:rsidR="001E61C1">
          <w:rPr>
            <w:rStyle w:val="Hyperlink"/>
          </w:rPr>
          <w:t>1.5</w:t>
        </w:r>
        <w:r w:rsidR="001E61C1">
          <w:rPr>
            <w:rStyle w:val="Hyperlink"/>
          </w:rPr>
          <w:tab/>
          <w:t>Margin of Preference [Applicable for ONB only]</w:t>
        </w:r>
        <w:r w:rsidR="001E61C1">
          <w:rPr>
            <w:rStyle w:val="Hyperlink"/>
          </w:rPr>
          <w:tab/>
          <w:t>1-</w:t>
        </w:r>
        <w:r w:rsidR="001E61C1">
          <w:rPr>
            <w:rStyle w:val="Hyperlink"/>
          </w:rPr>
          <w:fldChar w:fldCharType="begin"/>
        </w:r>
        <w:r w:rsidR="001E61C1">
          <w:rPr>
            <w:rStyle w:val="Hyperlink"/>
          </w:rPr>
          <w:instrText xml:space="preserve"> PAGEREF _Toc168299667 \h </w:instrText>
        </w:r>
        <w:r w:rsidR="001E61C1">
          <w:rPr>
            <w:rStyle w:val="Hyperlink"/>
          </w:rPr>
        </w:r>
        <w:r w:rsidR="001E61C1">
          <w:rPr>
            <w:rStyle w:val="Hyperlink"/>
          </w:rPr>
          <w:fldChar w:fldCharType="separate"/>
        </w:r>
        <w:r w:rsidR="001E61C1">
          <w:rPr>
            <w:rStyle w:val="Hyperlink"/>
          </w:rPr>
          <w:t>34</w:t>
        </w:r>
        <w:r w:rsidR="001E61C1">
          <w:rPr>
            <w:rStyle w:val="Hyperlink"/>
          </w:rPr>
          <w:fldChar w:fldCharType="end"/>
        </w:r>
      </w:hyperlink>
    </w:p>
    <w:p w14:paraId="485C16FC" w14:textId="77777777" w:rsidR="001E61C1" w:rsidRDefault="007548D7" w:rsidP="001E61C1">
      <w:pPr>
        <w:pStyle w:val="TOC1"/>
        <w:tabs>
          <w:tab w:val="left" w:pos="720"/>
          <w:tab w:val="right" w:leader="dot" w:pos="8990"/>
        </w:tabs>
        <w:rPr>
          <w:b w:val="0"/>
          <w:szCs w:val="24"/>
        </w:rPr>
      </w:pPr>
      <w:hyperlink r:id="rId74" w:anchor="_Toc168299668" w:history="1">
        <w:r w:rsidR="001E61C1">
          <w:rPr>
            <w:rStyle w:val="Hyperlink"/>
            <w:szCs w:val="28"/>
          </w:rPr>
          <w:t>2.</w:t>
        </w:r>
        <w:r w:rsidR="001E61C1">
          <w:rPr>
            <w:rStyle w:val="Hyperlink"/>
            <w:b w:val="0"/>
          </w:rPr>
          <w:tab/>
        </w:r>
        <w:r w:rsidR="001E61C1">
          <w:rPr>
            <w:rStyle w:val="Hyperlink"/>
            <w:szCs w:val="28"/>
          </w:rPr>
          <w:t>Qualification</w:t>
        </w:r>
        <w:r w:rsidR="001E61C1">
          <w:rPr>
            <w:rStyle w:val="Hyperlink"/>
          </w:rPr>
          <w:tab/>
          <w:t>1-</w:t>
        </w:r>
        <w:r w:rsidR="001E61C1">
          <w:rPr>
            <w:rStyle w:val="Hyperlink"/>
          </w:rPr>
          <w:fldChar w:fldCharType="begin"/>
        </w:r>
        <w:r w:rsidR="001E61C1">
          <w:rPr>
            <w:rStyle w:val="Hyperlink"/>
          </w:rPr>
          <w:instrText xml:space="preserve"> PAGEREF _Toc168299668 \h </w:instrText>
        </w:r>
        <w:r w:rsidR="001E61C1">
          <w:rPr>
            <w:rStyle w:val="Hyperlink"/>
          </w:rPr>
        </w:r>
        <w:r w:rsidR="001E61C1">
          <w:rPr>
            <w:rStyle w:val="Hyperlink"/>
          </w:rPr>
          <w:fldChar w:fldCharType="separate"/>
        </w:r>
        <w:r w:rsidR="001E61C1">
          <w:rPr>
            <w:rStyle w:val="Hyperlink"/>
          </w:rPr>
          <w:t>35</w:t>
        </w:r>
        <w:r w:rsidR="001E61C1">
          <w:rPr>
            <w:rStyle w:val="Hyperlink"/>
          </w:rPr>
          <w:fldChar w:fldCharType="end"/>
        </w:r>
      </w:hyperlink>
    </w:p>
    <w:p w14:paraId="0FEAA14F" w14:textId="77777777" w:rsidR="001E61C1" w:rsidRDefault="007548D7" w:rsidP="001E61C1">
      <w:pPr>
        <w:pStyle w:val="TOC2"/>
        <w:tabs>
          <w:tab w:val="left" w:pos="960"/>
        </w:tabs>
        <w:rPr>
          <w:szCs w:val="24"/>
        </w:rPr>
      </w:pPr>
      <w:hyperlink r:id="rId75" w:anchor="_Toc168299669" w:history="1">
        <w:r w:rsidR="001E61C1">
          <w:rPr>
            <w:rStyle w:val="Hyperlink"/>
          </w:rPr>
          <w:t xml:space="preserve">2.1 </w:t>
        </w:r>
        <w:r w:rsidR="001E61C1">
          <w:rPr>
            <w:rStyle w:val="Hyperlink"/>
          </w:rPr>
          <w:tab/>
          <w:t>Eligibility</w:t>
        </w:r>
        <w:r w:rsidR="001E61C1">
          <w:rPr>
            <w:rStyle w:val="Hyperlink"/>
          </w:rPr>
          <w:tab/>
          <w:t>1-</w:t>
        </w:r>
        <w:r w:rsidR="001E61C1">
          <w:rPr>
            <w:rStyle w:val="Hyperlink"/>
          </w:rPr>
          <w:fldChar w:fldCharType="begin"/>
        </w:r>
        <w:r w:rsidR="001E61C1">
          <w:rPr>
            <w:rStyle w:val="Hyperlink"/>
          </w:rPr>
          <w:instrText xml:space="preserve"> PAGEREF _Toc168299669 \h </w:instrText>
        </w:r>
        <w:r w:rsidR="001E61C1">
          <w:rPr>
            <w:rStyle w:val="Hyperlink"/>
          </w:rPr>
        </w:r>
        <w:r w:rsidR="001E61C1">
          <w:rPr>
            <w:rStyle w:val="Hyperlink"/>
          </w:rPr>
          <w:fldChar w:fldCharType="separate"/>
        </w:r>
        <w:r w:rsidR="001E61C1">
          <w:rPr>
            <w:rStyle w:val="Hyperlink"/>
          </w:rPr>
          <w:t>35</w:t>
        </w:r>
        <w:r w:rsidR="001E61C1">
          <w:rPr>
            <w:rStyle w:val="Hyperlink"/>
          </w:rPr>
          <w:fldChar w:fldCharType="end"/>
        </w:r>
      </w:hyperlink>
    </w:p>
    <w:p w14:paraId="373B0C6C" w14:textId="77777777" w:rsidR="001E61C1" w:rsidRDefault="007548D7" w:rsidP="001E61C1">
      <w:pPr>
        <w:pStyle w:val="TOC2"/>
        <w:tabs>
          <w:tab w:val="left" w:pos="960"/>
        </w:tabs>
        <w:rPr>
          <w:szCs w:val="24"/>
        </w:rPr>
      </w:pPr>
      <w:hyperlink r:id="rId76" w:anchor="_Toc168299670" w:history="1">
        <w:r w:rsidR="001E61C1">
          <w:rPr>
            <w:rStyle w:val="Hyperlink"/>
          </w:rPr>
          <w:t xml:space="preserve">2.2 </w:t>
        </w:r>
        <w:r w:rsidR="001E61C1">
          <w:rPr>
            <w:rStyle w:val="Hyperlink"/>
          </w:rPr>
          <w:tab/>
          <w:t>Historical Contract Non-Performance</w:t>
        </w:r>
        <w:r w:rsidR="001E61C1">
          <w:rPr>
            <w:rStyle w:val="Hyperlink"/>
          </w:rPr>
          <w:tab/>
          <w:t>1-</w:t>
        </w:r>
        <w:r w:rsidR="001E61C1">
          <w:rPr>
            <w:rStyle w:val="Hyperlink"/>
          </w:rPr>
          <w:fldChar w:fldCharType="begin"/>
        </w:r>
        <w:r w:rsidR="001E61C1">
          <w:rPr>
            <w:rStyle w:val="Hyperlink"/>
          </w:rPr>
          <w:instrText xml:space="preserve"> PAGEREF _Toc168299670 \h </w:instrText>
        </w:r>
        <w:r w:rsidR="001E61C1">
          <w:rPr>
            <w:rStyle w:val="Hyperlink"/>
          </w:rPr>
        </w:r>
        <w:r w:rsidR="001E61C1">
          <w:rPr>
            <w:rStyle w:val="Hyperlink"/>
          </w:rPr>
          <w:fldChar w:fldCharType="separate"/>
        </w:r>
        <w:r w:rsidR="001E61C1">
          <w:rPr>
            <w:rStyle w:val="Hyperlink"/>
          </w:rPr>
          <w:t>36</w:t>
        </w:r>
        <w:r w:rsidR="001E61C1">
          <w:rPr>
            <w:rStyle w:val="Hyperlink"/>
          </w:rPr>
          <w:fldChar w:fldCharType="end"/>
        </w:r>
      </w:hyperlink>
    </w:p>
    <w:p w14:paraId="6F5851F7" w14:textId="77777777" w:rsidR="001E61C1" w:rsidRDefault="007548D7" w:rsidP="001E61C1">
      <w:pPr>
        <w:pStyle w:val="TOC2"/>
        <w:tabs>
          <w:tab w:val="left" w:pos="960"/>
        </w:tabs>
        <w:rPr>
          <w:szCs w:val="24"/>
        </w:rPr>
      </w:pPr>
      <w:hyperlink r:id="rId77" w:anchor="_Toc168299671" w:history="1">
        <w:r w:rsidR="001E61C1">
          <w:rPr>
            <w:rStyle w:val="Hyperlink"/>
          </w:rPr>
          <w:t xml:space="preserve">2.3 </w:t>
        </w:r>
        <w:r w:rsidR="001E61C1">
          <w:rPr>
            <w:rStyle w:val="Hyperlink"/>
          </w:rPr>
          <w:tab/>
          <w:t>Financial Situation</w:t>
        </w:r>
        <w:r w:rsidR="001E61C1">
          <w:rPr>
            <w:rStyle w:val="Hyperlink"/>
          </w:rPr>
          <w:tab/>
          <w:t>1-</w:t>
        </w:r>
        <w:r w:rsidR="001E61C1">
          <w:rPr>
            <w:rStyle w:val="Hyperlink"/>
          </w:rPr>
          <w:fldChar w:fldCharType="begin"/>
        </w:r>
        <w:r w:rsidR="001E61C1">
          <w:rPr>
            <w:rStyle w:val="Hyperlink"/>
          </w:rPr>
          <w:instrText xml:space="preserve"> PAGEREF _Toc168299671 \h </w:instrText>
        </w:r>
        <w:r w:rsidR="001E61C1">
          <w:rPr>
            <w:rStyle w:val="Hyperlink"/>
          </w:rPr>
        </w:r>
        <w:r w:rsidR="001E61C1">
          <w:rPr>
            <w:rStyle w:val="Hyperlink"/>
          </w:rPr>
          <w:fldChar w:fldCharType="separate"/>
        </w:r>
        <w:r w:rsidR="001E61C1">
          <w:rPr>
            <w:rStyle w:val="Hyperlink"/>
          </w:rPr>
          <w:t>37</w:t>
        </w:r>
        <w:r w:rsidR="001E61C1">
          <w:rPr>
            <w:rStyle w:val="Hyperlink"/>
          </w:rPr>
          <w:fldChar w:fldCharType="end"/>
        </w:r>
      </w:hyperlink>
    </w:p>
    <w:p w14:paraId="2A4D5C8E" w14:textId="77777777" w:rsidR="001E61C1" w:rsidRDefault="007548D7" w:rsidP="001E61C1">
      <w:pPr>
        <w:pStyle w:val="TOC2"/>
        <w:tabs>
          <w:tab w:val="left" w:pos="960"/>
        </w:tabs>
        <w:rPr>
          <w:szCs w:val="24"/>
        </w:rPr>
      </w:pPr>
      <w:hyperlink r:id="rId78" w:anchor="_Toc168299672" w:history="1">
        <w:r w:rsidR="001E61C1">
          <w:rPr>
            <w:rStyle w:val="Hyperlink"/>
          </w:rPr>
          <w:t xml:space="preserve">2.4 </w:t>
        </w:r>
        <w:r w:rsidR="001E61C1">
          <w:rPr>
            <w:rStyle w:val="Hyperlink"/>
          </w:rPr>
          <w:tab/>
          <w:t>Experience</w:t>
        </w:r>
        <w:r w:rsidR="001E61C1">
          <w:rPr>
            <w:rStyle w:val="Hyperlink"/>
          </w:rPr>
          <w:tab/>
          <w:t>1-</w:t>
        </w:r>
        <w:r w:rsidR="001E61C1">
          <w:rPr>
            <w:rStyle w:val="Hyperlink"/>
          </w:rPr>
          <w:fldChar w:fldCharType="begin"/>
        </w:r>
        <w:r w:rsidR="001E61C1">
          <w:rPr>
            <w:rStyle w:val="Hyperlink"/>
          </w:rPr>
          <w:instrText xml:space="preserve"> PAGEREF _Toc168299672 \h </w:instrText>
        </w:r>
        <w:r w:rsidR="001E61C1">
          <w:rPr>
            <w:rStyle w:val="Hyperlink"/>
          </w:rPr>
        </w:r>
        <w:r w:rsidR="001E61C1">
          <w:rPr>
            <w:rStyle w:val="Hyperlink"/>
          </w:rPr>
          <w:fldChar w:fldCharType="separate"/>
        </w:r>
        <w:r w:rsidR="001E61C1">
          <w:rPr>
            <w:rStyle w:val="Hyperlink"/>
          </w:rPr>
          <w:t>39</w:t>
        </w:r>
        <w:r w:rsidR="001E61C1">
          <w:rPr>
            <w:rStyle w:val="Hyperlink"/>
          </w:rPr>
          <w:fldChar w:fldCharType="end"/>
        </w:r>
      </w:hyperlink>
    </w:p>
    <w:p w14:paraId="74E475BF" w14:textId="77777777" w:rsidR="001E61C1" w:rsidRDefault="007548D7" w:rsidP="001E61C1">
      <w:pPr>
        <w:pStyle w:val="TOC2"/>
        <w:tabs>
          <w:tab w:val="left" w:pos="720"/>
        </w:tabs>
        <w:rPr>
          <w:szCs w:val="24"/>
        </w:rPr>
      </w:pPr>
      <w:hyperlink r:id="rId79" w:anchor="_Toc168299673" w:history="1">
        <w:r w:rsidR="001E61C1">
          <w:rPr>
            <w:rStyle w:val="Hyperlink"/>
          </w:rPr>
          <w:t>2.5</w:t>
        </w:r>
        <w:r w:rsidR="001E61C1">
          <w:rPr>
            <w:rStyle w:val="Hyperlink"/>
          </w:rPr>
          <w:tab/>
          <w:t>Personnel</w:t>
        </w:r>
        <w:r w:rsidR="001E61C1">
          <w:rPr>
            <w:rStyle w:val="Hyperlink"/>
          </w:rPr>
          <w:tab/>
          <w:t>1-</w:t>
        </w:r>
        <w:r w:rsidR="001E61C1">
          <w:rPr>
            <w:rStyle w:val="Hyperlink"/>
          </w:rPr>
          <w:fldChar w:fldCharType="begin"/>
        </w:r>
        <w:r w:rsidR="001E61C1">
          <w:rPr>
            <w:rStyle w:val="Hyperlink"/>
          </w:rPr>
          <w:instrText xml:space="preserve"> PAGEREF _Toc168299673 \h </w:instrText>
        </w:r>
        <w:r w:rsidR="001E61C1">
          <w:rPr>
            <w:rStyle w:val="Hyperlink"/>
          </w:rPr>
        </w:r>
        <w:r w:rsidR="001E61C1">
          <w:rPr>
            <w:rStyle w:val="Hyperlink"/>
          </w:rPr>
          <w:fldChar w:fldCharType="separate"/>
        </w:r>
        <w:r w:rsidR="001E61C1">
          <w:rPr>
            <w:rStyle w:val="Hyperlink"/>
          </w:rPr>
          <w:t>41</w:t>
        </w:r>
        <w:r w:rsidR="001E61C1">
          <w:rPr>
            <w:rStyle w:val="Hyperlink"/>
          </w:rPr>
          <w:fldChar w:fldCharType="end"/>
        </w:r>
      </w:hyperlink>
    </w:p>
    <w:p w14:paraId="7B860922" w14:textId="77777777" w:rsidR="001E61C1" w:rsidRDefault="007548D7" w:rsidP="001E61C1">
      <w:pPr>
        <w:pStyle w:val="TOC2"/>
        <w:tabs>
          <w:tab w:val="left" w:pos="720"/>
        </w:tabs>
        <w:rPr>
          <w:szCs w:val="24"/>
        </w:rPr>
      </w:pPr>
      <w:hyperlink r:id="rId80" w:anchor="_Toc168299674" w:history="1">
        <w:r w:rsidR="001E61C1">
          <w:rPr>
            <w:rStyle w:val="Hyperlink"/>
          </w:rPr>
          <w:t>2.6</w:t>
        </w:r>
        <w:r w:rsidR="001E61C1">
          <w:rPr>
            <w:rStyle w:val="Hyperlink"/>
          </w:rPr>
          <w:tab/>
          <w:t>Equipment</w:t>
        </w:r>
        <w:r w:rsidR="001E61C1">
          <w:rPr>
            <w:rStyle w:val="Hyperlink"/>
          </w:rPr>
          <w:tab/>
          <w:t>1-</w:t>
        </w:r>
        <w:r w:rsidR="001E61C1">
          <w:rPr>
            <w:rStyle w:val="Hyperlink"/>
          </w:rPr>
          <w:fldChar w:fldCharType="begin"/>
        </w:r>
        <w:r w:rsidR="001E61C1">
          <w:rPr>
            <w:rStyle w:val="Hyperlink"/>
          </w:rPr>
          <w:instrText xml:space="preserve"> PAGEREF _Toc168299674 \h </w:instrText>
        </w:r>
        <w:r w:rsidR="001E61C1">
          <w:rPr>
            <w:rStyle w:val="Hyperlink"/>
          </w:rPr>
        </w:r>
        <w:r w:rsidR="001E61C1">
          <w:rPr>
            <w:rStyle w:val="Hyperlink"/>
          </w:rPr>
          <w:fldChar w:fldCharType="separate"/>
        </w:r>
        <w:r w:rsidR="001E61C1">
          <w:rPr>
            <w:rStyle w:val="Hyperlink"/>
          </w:rPr>
          <w:t>41</w:t>
        </w:r>
        <w:r w:rsidR="001E61C1">
          <w:rPr>
            <w:rStyle w:val="Hyperlink"/>
          </w:rPr>
          <w:fldChar w:fldCharType="end"/>
        </w:r>
      </w:hyperlink>
    </w:p>
    <w:p w14:paraId="60195B28" w14:textId="77777777" w:rsidR="001E61C1" w:rsidRDefault="001E61C1" w:rsidP="001E61C1">
      <w:r>
        <w:fldChar w:fldCharType="end"/>
      </w:r>
    </w:p>
    <w:p w14:paraId="47CAE679" w14:textId="77777777" w:rsidR="001E61C1" w:rsidRDefault="001E61C1" w:rsidP="001E61C1"/>
    <w:p w14:paraId="4DF87ABC" w14:textId="77777777" w:rsidR="001E61C1" w:rsidRDefault="001E61C1" w:rsidP="001E61C1">
      <w:pPr>
        <w:pStyle w:val="Heading1"/>
        <w:rPr>
          <w:b w:val="0"/>
          <w:iCs/>
        </w:rPr>
      </w:pPr>
      <w:r>
        <w:rPr>
          <w:b w:val="0"/>
          <w:i/>
          <w:iCs/>
        </w:rPr>
        <w:br w:type="page"/>
      </w:r>
    </w:p>
    <w:p w14:paraId="508962C6" w14:textId="77777777" w:rsidR="001E61C1" w:rsidRDefault="001E61C1" w:rsidP="001E61C1">
      <w:pPr>
        <w:pStyle w:val="S3-Header1"/>
      </w:pPr>
      <w:bookmarkStart w:id="378" w:name="_Toc168299662"/>
      <w:bookmarkStart w:id="379" w:name="_Toc103401411"/>
      <w:r>
        <w:lastRenderedPageBreak/>
        <w:t>1.</w:t>
      </w:r>
      <w:r>
        <w:tab/>
        <w:t>Evaluation</w:t>
      </w:r>
      <w:bookmarkEnd w:id="378"/>
      <w:bookmarkEnd w:id="379"/>
    </w:p>
    <w:p w14:paraId="419F3606" w14:textId="77777777" w:rsidR="001E61C1" w:rsidRDefault="001E61C1" w:rsidP="001E61C1">
      <w:pPr>
        <w:spacing w:after="200"/>
        <w:ind w:left="1080" w:right="288"/>
        <w:jc w:val="both"/>
      </w:pPr>
      <w:r>
        <w:t>In addition to the criteria listed in ITB 34.1 (a) – (e) the following criteria shall apply:</w:t>
      </w:r>
    </w:p>
    <w:p w14:paraId="13E853D5" w14:textId="77777777" w:rsidR="001E61C1" w:rsidRDefault="001E61C1" w:rsidP="001E61C1">
      <w:pPr>
        <w:pStyle w:val="S3-Heading2"/>
      </w:pPr>
      <w:bookmarkStart w:id="380" w:name="_Toc103401412"/>
      <w:bookmarkStart w:id="381" w:name="_Toc168299663"/>
      <w:bookmarkStart w:id="382" w:name="_Toc78774484"/>
      <w:r>
        <w:t>1.1</w:t>
      </w:r>
      <w:r>
        <w:tab/>
        <w:t>Adequacy of Technical Proposal</w:t>
      </w:r>
      <w:bookmarkEnd w:id="380"/>
      <w:bookmarkEnd w:id="381"/>
      <w:bookmarkEnd w:id="382"/>
    </w:p>
    <w:p w14:paraId="52E4C913" w14:textId="77777777" w:rsidR="001E61C1" w:rsidRDefault="001E61C1" w:rsidP="001E61C1">
      <w:pPr>
        <w:pStyle w:val="Heading1"/>
        <w:spacing w:after="200"/>
        <w:ind w:left="1080" w:right="288"/>
        <w:jc w:val="both"/>
        <w:rPr>
          <w:rFonts w:ascii="Times New Roman" w:hAnsi="Times New Roman" w:cs="Times New Roman"/>
          <w:b w:val="0"/>
          <w:sz w:val="24"/>
        </w:rPr>
      </w:pPr>
      <w:bookmarkStart w:id="383" w:name="_Toc101516509"/>
      <w:bookmarkStart w:id="384" w:name="_Toc103401413"/>
      <w:bookmarkStart w:id="385" w:name="_Toc78774485"/>
      <w:r>
        <w:rPr>
          <w:rFonts w:ascii="Times New Roman" w:hAnsi="Times New Roman" w:cs="Times New Roman"/>
          <w:b w:val="0"/>
          <w:sz w:val="24"/>
        </w:rPr>
        <w:t>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VI (Employer's Requirements).</w:t>
      </w:r>
      <w:bookmarkEnd w:id="383"/>
      <w:bookmarkEnd w:id="384"/>
      <w:bookmarkEnd w:id="385"/>
    </w:p>
    <w:p w14:paraId="2E02CEAC" w14:textId="77777777" w:rsidR="001E61C1" w:rsidRDefault="001E61C1" w:rsidP="001E61C1">
      <w:pPr>
        <w:pStyle w:val="S3-Heading2"/>
      </w:pPr>
      <w:bookmarkStart w:id="386" w:name="_Toc168299664"/>
      <w:bookmarkStart w:id="387" w:name="_Toc103401414"/>
      <w:bookmarkStart w:id="388" w:name="_Toc78774486"/>
      <w:r>
        <w:t>1.2</w:t>
      </w:r>
      <w:r>
        <w:tab/>
        <w:t>Multiple Contracts</w:t>
      </w:r>
      <w:bookmarkEnd w:id="386"/>
      <w:bookmarkEnd w:id="387"/>
      <w:bookmarkEnd w:id="388"/>
    </w:p>
    <w:p w14:paraId="3CBF5E1F" w14:textId="77777777" w:rsidR="001E61C1" w:rsidRDefault="001E61C1" w:rsidP="001E61C1">
      <w:pPr>
        <w:pStyle w:val="Heading1"/>
        <w:spacing w:after="200"/>
        <w:ind w:left="1080" w:right="288"/>
        <w:rPr>
          <w:rFonts w:ascii="Times New Roman" w:hAnsi="Times New Roman" w:cs="Times New Roman"/>
          <w:b w:val="0"/>
          <w:sz w:val="24"/>
        </w:rPr>
      </w:pPr>
      <w:r>
        <w:rPr>
          <w:rFonts w:ascii="Times New Roman" w:hAnsi="Times New Roman" w:cs="Times New Roman"/>
          <w:b w:val="0"/>
          <w:sz w:val="24"/>
        </w:rPr>
        <w:t>Pursuant to Sub-Clause 34.4 of the Instructions to Bidders, if Works are grouped in multiple contracts, evaluation will be as follows:</w:t>
      </w:r>
    </w:p>
    <w:p w14:paraId="148AA999" w14:textId="77777777" w:rsidR="001E61C1" w:rsidRDefault="001E61C1" w:rsidP="001E61C1">
      <w:pPr>
        <w:pStyle w:val="S3-Heading2"/>
      </w:pPr>
      <w:bookmarkStart w:id="389" w:name="_Toc103401416"/>
      <w:bookmarkStart w:id="390" w:name="_Toc168299665"/>
      <w:bookmarkStart w:id="391" w:name="_Toc78774488"/>
      <w:r>
        <w:t>1.3</w:t>
      </w:r>
      <w:r>
        <w:tab/>
        <w:t>Completion Time</w:t>
      </w:r>
      <w:bookmarkEnd w:id="389"/>
      <w:bookmarkEnd w:id="390"/>
      <w:bookmarkEnd w:id="391"/>
    </w:p>
    <w:p w14:paraId="2699205C" w14:textId="77777777" w:rsidR="001E61C1" w:rsidRDefault="001E61C1" w:rsidP="001E61C1">
      <w:pPr>
        <w:pStyle w:val="Heading1"/>
        <w:spacing w:after="200"/>
        <w:ind w:left="1080" w:right="288"/>
        <w:jc w:val="both"/>
        <w:rPr>
          <w:rFonts w:ascii="Times New Roman" w:hAnsi="Times New Roman" w:cs="Times New Roman"/>
          <w:b w:val="0"/>
          <w:sz w:val="24"/>
        </w:rPr>
      </w:pPr>
      <w:bookmarkStart w:id="392" w:name="_Toc103401417"/>
      <w:bookmarkStart w:id="393" w:name="_Toc101516513"/>
      <w:bookmarkStart w:id="394" w:name="_Toc78774489"/>
      <w:r>
        <w:rPr>
          <w:rFonts w:ascii="Times New Roman" w:hAnsi="Times New Roman" w:cs="Times New Roman"/>
          <w:b w:val="0"/>
          <w:sz w:val="24"/>
        </w:rPr>
        <w:t>An alternative Completion Time, if permitted under ITB 13.2, will be evaluated as follows:</w:t>
      </w:r>
      <w:bookmarkEnd w:id="392"/>
      <w:bookmarkEnd w:id="393"/>
      <w:bookmarkEnd w:id="394"/>
    </w:p>
    <w:p w14:paraId="5B7B31BA" w14:textId="77777777" w:rsidR="001E61C1" w:rsidRDefault="001E61C1" w:rsidP="001E61C1">
      <w:pPr>
        <w:pStyle w:val="S3-Heading2"/>
      </w:pPr>
      <w:bookmarkStart w:id="395" w:name="_Toc78774490"/>
      <w:bookmarkStart w:id="396" w:name="_Toc168299666"/>
      <w:bookmarkStart w:id="397" w:name="_Toc103401418"/>
      <w:r>
        <w:t>1.4</w:t>
      </w:r>
      <w:r>
        <w:tab/>
        <w:t>Technical Alternatives</w:t>
      </w:r>
      <w:bookmarkEnd w:id="395"/>
      <w:bookmarkEnd w:id="396"/>
      <w:bookmarkEnd w:id="397"/>
    </w:p>
    <w:p w14:paraId="202F9147" w14:textId="77777777" w:rsidR="001E61C1" w:rsidRDefault="001E61C1" w:rsidP="001E61C1">
      <w:pPr>
        <w:pStyle w:val="Heading1"/>
        <w:spacing w:after="200"/>
        <w:ind w:left="1080" w:right="288"/>
        <w:jc w:val="both"/>
        <w:rPr>
          <w:rFonts w:ascii="Times New Roman" w:hAnsi="Times New Roman" w:cs="Times New Roman"/>
          <w:b w:val="0"/>
          <w:sz w:val="24"/>
        </w:rPr>
      </w:pPr>
      <w:bookmarkStart w:id="398" w:name="_Toc101516515"/>
      <w:bookmarkStart w:id="399" w:name="_Toc103401419"/>
      <w:bookmarkStart w:id="400" w:name="_Toc78774491"/>
      <w:r>
        <w:rPr>
          <w:rFonts w:ascii="Times New Roman" w:hAnsi="Times New Roman" w:cs="Times New Roman"/>
          <w:b w:val="0"/>
          <w:sz w:val="24"/>
        </w:rPr>
        <w:t>Technical alternatives, if permitted under ITB 13.4, will be evaluated as follows:</w:t>
      </w:r>
      <w:bookmarkEnd w:id="398"/>
      <w:bookmarkEnd w:id="399"/>
      <w:bookmarkEnd w:id="400"/>
    </w:p>
    <w:p w14:paraId="5BE50910" w14:textId="77777777" w:rsidR="001E61C1" w:rsidRDefault="001E61C1" w:rsidP="001E61C1">
      <w:pPr>
        <w:pStyle w:val="S3-Heading2"/>
      </w:pPr>
      <w:bookmarkStart w:id="401" w:name="_Toc103401420"/>
      <w:bookmarkStart w:id="402" w:name="_Toc168299667"/>
      <w:r>
        <w:t>1.5</w:t>
      </w:r>
      <w:r>
        <w:tab/>
        <w:t>Margin of Preference</w:t>
      </w:r>
      <w:bookmarkEnd w:id="401"/>
      <w:r>
        <w:t xml:space="preserve"> [Applicable for ONB only]</w:t>
      </w:r>
      <w:bookmarkEnd w:id="402"/>
    </w:p>
    <w:p w14:paraId="7C999475" w14:textId="77777777" w:rsidR="001E61C1" w:rsidRDefault="001E61C1" w:rsidP="001E61C1">
      <w:pPr>
        <w:pStyle w:val="Heading1"/>
        <w:spacing w:after="200"/>
        <w:ind w:left="1080"/>
        <w:rPr>
          <w:rFonts w:cs="Times New Roman"/>
          <w:b w:val="0"/>
          <w:szCs w:val="20"/>
        </w:rPr>
      </w:pPr>
      <w:r>
        <w:rPr>
          <w:rFonts w:ascii="Times New Roman" w:hAnsi="Times New Roman" w:cs="Times New Roman"/>
          <w:b w:val="0"/>
          <w:sz w:val="24"/>
        </w:rPr>
        <w:t>If a margin of preference shall apply under ITB 33.1, the procedure will be as follows as</w:t>
      </w:r>
      <w:r>
        <w:rPr>
          <w:rFonts w:cs="Times New Roman"/>
          <w:b w:val="0"/>
          <w:szCs w:val="20"/>
        </w:rPr>
        <w:t>:</w:t>
      </w:r>
    </w:p>
    <w:p w14:paraId="2AE1510E" w14:textId="77777777" w:rsidR="001E61C1" w:rsidRDefault="001E61C1" w:rsidP="001E61C1"/>
    <w:p w14:paraId="20EF4601" w14:textId="77777777" w:rsidR="001E61C1" w:rsidRDefault="001E61C1" w:rsidP="001E61C1">
      <w:pPr>
        <w:rPr>
          <w:rFonts w:ascii="Arial" w:hAnsi="Arial" w:cs="Arial"/>
          <w:b/>
          <w:i/>
          <w:sz w:val="20"/>
        </w:rPr>
        <w:sectPr w:rsidR="001E61C1">
          <w:type w:val="oddPage"/>
          <w:pgSz w:w="12240" w:h="15840"/>
          <w:pgMar w:top="1440" w:right="1440" w:bottom="1440" w:left="1800" w:header="720" w:footer="720" w:gutter="0"/>
          <w:paperSrc w:first="15" w:other="15"/>
          <w:cols w:space="720"/>
        </w:sectPr>
      </w:pPr>
    </w:p>
    <w:p w14:paraId="165D4585" w14:textId="77777777" w:rsidR="001E61C1" w:rsidRDefault="001E61C1" w:rsidP="001E61C1">
      <w:pPr>
        <w:pStyle w:val="S3-Header1"/>
      </w:pPr>
      <w:bookmarkStart w:id="403" w:name="_Toc168299668"/>
      <w:bookmarkStart w:id="404" w:name="_Toc103401422"/>
      <w:r>
        <w:lastRenderedPageBreak/>
        <w:t>2.</w:t>
      </w:r>
      <w:r>
        <w:tab/>
        <w:t>Qualification</w:t>
      </w:r>
      <w:bookmarkEnd w:id="403"/>
      <w:bookmarkEnd w:id="404"/>
    </w:p>
    <w:tbl>
      <w:tblPr>
        <w:tblW w:w="13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2866"/>
        <w:gridCol w:w="1461"/>
        <w:gridCol w:w="1424"/>
        <w:gridCol w:w="1461"/>
        <w:gridCol w:w="1461"/>
        <w:gridCol w:w="2185"/>
      </w:tblGrid>
      <w:tr w:rsidR="001E61C1" w14:paraId="0A16E484" w14:textId="77777777" w:rsidTr="001E61C1">
        <w:trPr>
          <w:cantSplit/>
          <w:tblHeader/>
        </w:trPr>
        <w:tc>
          <w:tcPr>
            <w:tcW w:w="2208" w:type="dxa"/>
            <w:tcBorders>
              <w:top w:val="single" w:sz="4" w:space="0" w:color="auto"/>
              <w:left w:val="single" w:sz="4" w:space="0" w:color="auto"/>
              <w:bottom w:val="single" w:sz="4" w:space="0" w:color="auto"/>
              <w:right w:val="single" w:sz="4" w:space="0" w:color="auto"/>
            </w:tcBorders>
            <w:hideMark/>
          </w:tcPr>
          <w:p w14:paraId="1340B8CA" w14:textId="77777777" w:rsidR="001E61C1" w:rsidRDefault="001E61C1">
            <w:pPr>
              <w:spacing w:before="120" w:after="120"/>
              <w:jc w:val="center"/>
              <w:rPr>
                <w:b/>
                <w:sz w:val="22"/>
                <w:szCs w:val="22"/>
              </w:rPr>
            </w:pPr>
            <w:bookmarkStart w:id="405" w:name="_Toc103401423"/>
            <w:r>
              <w:rPr>
                <w:b/>
                <w:sz w:val="22"/>
                <w:szCs w:val="22"/>
              </w:rPr>
              <w:t>Factor</w:t>
            </w:r>
          </w:p>
        </w:tc>
        <w:tc>
          <w:tcPr>
            <w:tcW w:w="10860" w:type="dxa"/>
            <w:gridSpan w:val="6"/>
            <w:tcBorders>
              <w:top w:val="single" w:sz="4" w:space="0" w:color="auto"/>
              <w:left w:val="single" w:sz="4" w:space="0" w:color="auto"/>
              <w:bottom w:val="single" w:sz="4" w:space="0" w:color="auto"/>
              <w:right w:val="single" w:sz="4" w:space="0" w:color="auto"/>
            </w:tcBorders>
            <w:hideMark/>
          </w:tcPr>
          <w:p w14:paraId="34FDDD13" w14:textId="77777777" w:rsidR="001E61C1" w:rsidRDefault="001E61C1">
            <w:pPr>
              <w:pStyle w:val="S3-Heading2"/>
              <w:ind w:left="672"/>
              <w:rPr>
                <w:sz w:val="22"/>
                <w:szCs w:val="22"/>
              </w:rPr>
            </w:pPr>
            <w:bookmarkStart w:id="406" w:name="_Toc498339860"/>
            <w:bookmarkStart w:id="407" w:name="_Toc496006430"/>
            <w:bookmarkStart w:id="408" w:name="_Toc496113482"/>
            <w:bookmarkStart w:id="409" w:name="_Toc23215164"/>
            <w:bookmarkStart w:id="410" w:name="_Toc503874228"/>
            <w:bookmarkStart w:id="411" w:name="_Toc496359153"/>
            <w:bookmarkStart w:id="412" w:name="_Toc496006831"/>
            <w:bookmarkStart w:id="413" w:name="_Toc501529950"/>
            <w:bookmarkStart w:id="414" w:name="_Toc499023468"/>
            <w:bookmarkStart w:id="415" w:name="_Toc168299669"/>
            <w:bookmarkStart w:id="416" w:name="_Toc496968116"/>
            <w:bookmarkStart w:id="417" w:name="_Toc499021785"/>
            <w:bookmarkStart w:id="418" w:name="_Toc498848207"/>
            <w:r>
              <w:rPr>
                <w:sz w:val="22"/>
                <w:szCs w:val="22"/>
              </w:rPr>
              <w:t xml:space="preserve">2.1 </w:t>
            </w:r>
            <w:r>
              <w:rPr>
                <w:sz w:val="22"/>
                <w:szCs w:val="22"/>
              </w:rPr>
              <w:tab/>
              <w:t>Eligibility</w:t>
            </w:r>
            <w:bookmarkEnd w:id="406"/>
            <w:bookmarkEnd w:id="407"/>
            <w:bookmarkEnd w:id="408"/>
            <w:bookmarkEnd w:id="409"/>
            <w:bookmarkEnd w:id="410"/>
            <w:bookmarkEnd w:id="411"/>
            <w:bookmarkEnd w:id="412"/>
            <w:bookmarkEnd w:id="413"/>
            <w:bookmarkEnd w:id="414"/>
            <w:bookmarkEnd w:id="415"/>
            <w:bookmarkEnd w:id="416"/>
            <w:bookmarkEnd w:id="417"/>
            <w:bookmarkEnd w:id="418"/>
          </w:p>
        </w:tc>
      </w:tr>
      <w:tr w:rsidR="001E61C1" w14:paraId="3C5C7A6D" w14:textId="77777777" w:rsidTr="001E61C1">
        <w:trPr>
          <w:cantSplit/>
          <w:tblHead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2B4961CA" w14:textId="77777777" w:rsidR="001E61C1" w:rsidRDefault="001E61C1">
            <w:pPr>
              <w:pStyle w:val="titulo"/>
              <w:spacing w:before="120" w:after="120"/>
              <w:rPr>
                <w:b w:val="0"/>
                <w:sz w:val="22"/>
                <w:szCs w:val="22"/>
              </w:rPr>
            </w:pPr>
            <w:r>
              <w:rPr>
                <w:rFonts w:ascii="Times New Roman" w:hAnsi="Times New Roman"/>
                <w:sz w:val="22"/>
                <w:szCs w:val="22"/>
              </w:rPr>
              <w:t>Sub-Factor</w:t>
            </w:r>
          </w:p>
        </w:tc>
        <w:tc>
          <w:tcPr>
            <w:tcW w:w="8674" w:type="dxa"/>
            <w:gridSpan w:val="5"/>
            <w:tcBorders>
              <w:top w:val="single" w:sz="4" w:space="0" w:color="auto"/>
              <w:left w:val="single" w:sz="4" w:space="0" w:color="auto"/>
              <w:bottom w:val="single" w:sz="4" w:space="0" w:color="auto"/>
              <w:right w:val="single" w:sz="4" w:space="0" w:color="auto"/>
            </w:tcBorders>
            <w:hideMark/>
          </w:tcPr>
          <w:p w14:paraId="393940F3" w14:textId="77777777" w:rsidR="001E61C1" w:rsidRDefault="001E61C1">
            <w:pPr>
              <w:pStyle w:val="titulo"/>
              <w:spacing w:before="80" w:after="0"/>
              <w:rPr>
                <w:rFonts w:ascii="Times New Roman" w:hAnsi="Times New Roman"/>
                <w:sz w:val="22"/>
                <w:szCs w:val="22"/>
              </w:rPr>
            </w:pPr>
            <w:r>
              <w:rPr>
                <w:b w:val="0"/>
                <w:sz w:val="22"/>
                <w:szCs w:val="22"/>
              </w:rPr>
              <w:t>Criteria</w:t>
            </w:r>
          </w:p>
        </w:tc>
        <w:tc>
          <w:tcPr>
            <w:tcW w:w="2186" w:type="dxa"/>
            <w:vMerge w:val="restart"/>
            <w:tcBorders>
              <w:top w:val="single" w:sz="4" w:space="0" w:color="auto"/>
              <w:left w:val="single" w:sz="4" w:space="0" w:color="auto"/>
              <w:bottom w:val="single" w:sz="4" w:space="0" w:color="auto"/>
              <w:right w:val="single" w:sz="4" w:space="0" w:color="auto"/>
            </w:tcBorders>
            <w:vAlign w:val="center"/>
            <w:hideMark/>
          </w:tcPr>
          <w:p w14:paraId="647D7774" w14:textId="77777777" w:rsidR="001E61C1" w:rsidRDefault="001E61C1">
            <w:pPr>
              <w:pStyle w:val="titulo"/>
              <w:spacing w:before="120" w:after="0"/>
              <w:rPr>
                <w:rFonts w:ascii="Times New Roman" w:hAnsi="Times New Roman"/>
                <w:sz w:val="22"/>
                <w:szCs w:val="22"/>
              </w:rPr>
            </w:pPr>
            <w:r>
              <w:rPr>
                <w:rFonts w:ascii="Times New Roman" w:hAnsi="Times New Roman"/>
                <w:sz w:val="22"/>
                <w:szCs w:val="22"/>
              </w:rPr>
              <w:t>Documentation Required</w:t>
            </w:r>
          </w:p>
        </w:tc>
      </w:tr>
      <w:tr w:rsidR="001E61C1" w14:paraId="425634D0" w14:textId="77777777" w:rsidTr="001E61C1">
        <w:trPr>
          <w:cantSplit/>
          <w:tblHeader/>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42D186E8" w14:textId="77777777" w:rsidR="001E61C1" w:rsidRDefault="001E61C1">
            <w:pPr>
              <w:rPr>
                <w:rFonts w:ascii="Times New Roman Bold" w:hAnsi="Times New Roman Bold"/>
                <w:sz w:val="22"/>
                <w:szCs w:val="22"/>
              </w:rPr>
            </w:pPr>
          </w:p>
        </w:tc>
        <w:tc>
          <w:tcPr>
            <w:tcW w:w="2867" w:type="dxa"/>
            <w:vMerge w:val="restart"/>
            <w:tcBorders>
              <w:top w:val="single" w:sz="4" w:space="0" w:color="auto"/>
              <w:left w:val="single" w:sz="4" w:space="0" w:color="auto"/>
              <w:bottom w:val="single" w:sz="4" w:space="0" w:color="auto"/>
              <w:right w:val="single" w:sz="4" w:space="0" w:color="auto"/>
            </w:tcBorders>
            <w:vAlign w:val="center"/>
            <w:hideMark/>
          </w:tcPr>
          <w:p w14:paraId="7B314DEA" w14:textId="77777777" w:rsidR="001E61C1" w:rsidRDefault="001E61C1">
            <w:pPr>
              <w:pStyle w:val="titulo"/>
              <w:spacing w:before="120" w:after="120"/>
              <w:rPr>
                <w:b w:val="0"/>
                <w:sz w:val="22"/>
                <w:szCs w:val="22"/>
              </w:rPr>
            </w:pPr>
            <w:r>
              <w:rPr>
                <w:rFonts w:ascii="Times New Roman" w:hAnsi="Times New Roman"/>
                <w:sz w:val="22"/>
                <w:szCs w:val="22"/>
              </w:rPr>
              <w:t>Requirement</w:t>
            </w:r>
          </w:p>
        </w:tc>
        <w:tc>
          <w:tcPr>
            <w:tcW w:w="5807" w:type="dxa"/>
            <w:gridSpan w:val="4"/>
            <w:tcBorders>
              <w:top w:val="single" w:sz="4" w:space="0" w:color="auto"/>
              <w:left w:val="single" w:sz="4" w:space="0" w:color="auto"/>
              <w:bottom w:val="single" w:sz="4" w:space="0" w:color="auto"/>
              <w:right w:val="single" w:sz="4" w:space="0" w:color="auto"/>
            </w:tcBorders>
            <w:hideMark/>
          </w:tcPr>
          <w:p w14:paraId="2D870FD5" w14:textId="77777777" w:rsidR="001E61C1" w:rsidRDefault="001E61C1">
            <w:pPr>
              <w:pStyle w:val="titulo"/>
              <w:spacing w:before="80" w:after="0"/>
              <w:rPr>
                <w:rFonts w:ascii="Times New Roman" w:hAnsi="Times New Roman"/>
                <w:sz w:val="22"/>
                <w:szCs w:val="22"/>
              </w:rPr>
            </w:pPr>
            <w:r>
              <w:rPr>
                <w:rFonts w:ascii="Times New Roman" w:hAnsi="Times New Roman"/>
                <w:sz w:val="22"/>
                <w:szCs w:val="22"/>
              </w:rPr>
              <w:t>Bidder</w:t>
            </w: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317721BE" w14:textId="77777777" w:rsidR="001E61C1" w:rsidRDefault="001E61C1">
            <w:pPr>
              <w:rPr>
                <w:b/>
                <w:sz w:val="22"/>
                <w:szCs w:val="22"/>
              </w:rPr>
            </w:pPr>
          </w:p>
        </w:tc>
      </w:tr>
      <w:tr w:rsidR="001E61C1" w14:paraId="77B966C8" w14:textId="77777777" w:rsidTr="001E61C1">
        <w:trPr>
          <w:cantSplit/>
          <w:tblHeader/>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0034F1A6" w14:textId="77777777" w:rsidR="001E61C1" w:rsidRDefault="001E61C1">
            <w:pPr>
              <w:rPr>
                <w:rFonts w:ascii="Times New Roman Bold" w:hAnsi="Times New Roman Bold"/>
                <w:sz w:val="22"/>
                <w:szCs w:val="22"/>
              </w:rPr>
            </w:pPr>
          </w:p>
        </w:tc>
        <w:tc>
          <w:tcPr>
            <w:tcW w:w="10860" w:type="dxa"/>
            <w:vMerge/>
            <w:tcBorders>
              <w:top w:val="single" w:sz="4" w:space="0" w:color="auto"/>
              <w:left w:val="single" w:sz="4" w:space="0" w:color="auto"/>
              <w:bottom w:val="single" w:sz="4" w:space="0" w:color="auto"/>
              <w:right w:val="single" w:sz="4" w:space="0" w:color="auto"/>
            </w:tcBorders>
            <w:vAlign w:val="center"/>
            <w:hideMark/>
          </w:tcPr>
          <w:p w14:paraId="0A2717DE" w14:textId="77777777" w:rsidR="001E61C1" w:rsidRDefault="001E61C1">
            <w:pPr>
              <w:rPr>
                <w:rFonts w:ascii="Times New Roman Bold" w:hAnsi="Times New Roman Bold"/>
                <w:sz w:val="22"/>
                <w:szCs w:val="22"/>
              </w:rPr>
            </w:pPr>
          </w:p>
        </w:tc>
        <w:tc>
          <w:tcPr>
            <w:tcW w:w="1461" w:type="dxa"/>
            <w:vMerge w:val="restart"/>
            <w:tcBorders>
              <w:top w:val="single" w:sz="4" w:space="0" w:color="auto"/>
              <w:left w:val="single" w:sz="4" w:space="0" w:color="auto"/>
              <w:bottom w:val="single" w:sz="4" w:space="0" w:color="auto"/>
              <w:right w:val="single" w:sz="4" w:space="0" w:color="auto"/>
            </w:tcBorders>
            <w:hideMark/>
          </w:tcPr>
          <w:p w14:paraId="18CB59B9" w14:textId="77777777" w:rsidR="001E61C1" w:rsidRDefault="001E61C1">
            <w:pPr>
              <w:spacing w:before="80"/>
              <w:jc w:val="center"/>
              <w:rPr>
                <w:b/>
                <w:sz w:val="22"/>
                <w:szCs w:val="22"/>
              </w:rPr>
            </w:pPr>
            <w:r>
              <w:rPr>
                <w:b/>
                <w:sz w:val="22"/>
                <w:szCs w:val="22"/>
              </w:rPr>
              <w:t>Single Entity</w:t>
            </w:r>
          </w:p>
        </w:tc>
        <w:tc>
          <w:tcPr>
            <w:tcW w:w="4346" w:type="dxa"/>
            <w:gridSpan w:val="3"/>
            <w:tcBorders>
              <w:top w:val="single" w:sz="4" w:space="0" w:color="auto"/>
              <w:left w:val="single" w:sz="4" w:space="0" w:color="auto"/>
              <w:bottom w:val="single" w:sz="4" w:space="0" w:color="auto"/>
              <w:right w:val="single" w:sz="4" w:space="0" w:color="auto"/>
            </w:tcBorders>
            <w:hideMark/>
          </w:tcPr>
          <w:p w14:paraId="4C3DC74B" w14:textId="77777777" w:rsidR="001E61C1" w:rsidRDefault="001E61C1">
            <w:pPr>
              <w:pStyle w:val="titulo"/>
              <w:spacing w:before="80" w:after="0"/>
              <w:rPr>
                <w:rFonts w:ascii="Times New Roman" w:hAnsi="Times New Roman"/>
                <w:sz w:val="22"/>
                <w:szCs w:val="22"/>
              </w:rPr>
            </w:pPr>
            <w:r>
              <w:rPr>
                <w:rFonts w:ascii="Times New Roman" w:hAnsi="Times New Roman"/>
                <w:sz w:val="22"/>
                <w:szCs w:val="22"/>
              </w:rPr>
              <w:t>Joint Venture, Consortium or Association</w:t>
            </w: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79136292" w14:textId="77777777" w:rsidR="001E61C1" w:rsidRDefault="001E61C1">
            <w:pPr>
              <w:rPr>
                <w:b/>
                <w:sz w:val="22"/>
                <w:szCs w:val="22"/>
              </w:rPr>
            </w:pPr>
          </w:p>
        </w:tc>
      </w:tr>
      <w:tr w:rsidR="001E61C1" w14:paraId="2A5EA19D" w14:textId="77777777" w:rsidTr="001E61C1">
        <w:trPr>
          <w:cantSplit/>
          <w:tblHeader/>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1EA90EA7" w14:textId="77777777" w:rsidR="001E61C1" w:rsidRDefault="001E61C1">
            <w:pPr>
              <w:rPr>
                <w:rFonts w:ascii="Times New Roman Bold" w:hAnsi="Times New Roman Bold"/>
                <w:sz w:val="22"/>
                <w:szCs w:val="22"/>
              </w:rPr>
            </w:pPr>
          </w:p>
        </w:tc>
        <w:tc>
          <w:tcPr>
            <w:tcW w:w="10860" w:type="dxa"/>
            <w:vMerge/>
            <w:tcBorders>
              <w:top w:val="single" w:sz="4" w:space="0" w:color="auto"/>
              <w:left w:val="single" w:sz="4" w:space="0" w:color="auto"/>
              <w:bottom w:val="single" w:sz="4" w:space="0" w:color="auto"/>
              <w:right w:val="single" w:sz="4" w:space="0" w:color="auto"/>
            </w:tcBorders>
            <w:vAlign w:val="center"/>
            <w:hideMark/>
          </w:tcPr>
          <w:p w14:paraId="56A3EA38" w14:textId="77777777" w:rsidR="001E61C1" w:rsidRDefault="001E61C1">
            <w:pPr>
              <w:rPr>
                <w:rFonts w:ascii="Times New Roman Bold" w:hAnsi="Times New Roman Bold"/>
                <w:sz w:val="22"/>
                <w:szCs w:val="22"/>
              </w:rPr>
            </w:pPr>
          </w:p>
        </w:tc>
        <w:tc>
          <w:tcPr>
            <w:tcW w:w="5807" w:type="dxa"/>
            <w:vMerge/>
            <w:tcBorders>
              <w:top w:val="single" w:sz="4" w:space="0" w:color="auto"/>
              <w:left w:val="single" w:sz="4" w:space="0" w:color="auto"/>
              <w:bottom w:val="single" w:sz="4" w:space="0" w:color="auto"/>
              <w:right w:val="single" w:sz="4" w:space="0" w:color="auto"/>
            </w:tcBorders>
            <w:vAlign w:val="center"/>
            <w:hideMark/>
          </w:tcPr>
          <w:p w14:paraId="695D401B" w14:textId="77777777" w:rsidR="001E61C1" w:rsidRDefault="001E61C1">
            <w:pPr>
              <w:rPr>
                <w:b/>
                <w:sz w:val="22"/>
                <w:szCs w:val="22"/>
              </w:rPr>
            </w:pPr>
          </w:p>
        </w:tc>
        <w:tc>
          <w:tcPr>
            <w:tcW w:w="1424" w:type="dxa"/>
            <w:tcBorders>
              <w:top w:val="nil"/>
              <w:left w:val="single" w:sz="4" w:space="0" w:color="auto"/>
              <w:bottom w:val="single" w:sz="4" w:space="0" w:color="auto"/>
              <w:right w:val="single" w:sz="4" w:space="0" w:color="auto"/>
            </w:tcBorders>
            <w:hideMark/>
          </w:tcPr>
          <w:p w14:paraId="39713CE0" w14:textId="77777777" w:rsidR="001E61C1" w:rsidRDefault="001E61C1">
            <w:pPr>
              <w:jc w:val="center"/>
              <w:rPr>
                <w:b/>
                <w:sz w:val="22"/>
                <w:szCs w:val="22"/>
              </w:rPr>
            </w:pPr>
            <w:r>
              <w:rPr>
                <w:b/>
                <w:sz w:val="22"/>
                <w:szCs w:val="22"/>
              </w:rPr>
              <w:t>All partners combined</w:t>
            </w:r>
          </w:p>
        </w:tc>
        <w:tc>
          <w:tcPr>
            <w:tcW w:w="1461" w:type="dxa"/>
            <w:tcBorders>
              <w:top w:val="nil"/>
              <w:left w:val="single" w:sz="4" w:space="0" w:color="auto"/>
              <w:bottom w:val="single" w:sz="4" w:space="0" w:color="auto"/>
              <w:right w:val="single" w:sz="4" w:space="0" w:color="auto"/>
            </w:tcBorders>
            <w:hideMark/>
          </w:tcPr>
          <w:p w14:paraId="48393AE3" w14:textId="77777777" w:rsidR="001E61C1" w:rsidRDefault="001E61C1">
            <w:pPr>
              <w:pStyle w:val="titulo"/>
              <w:spacing w:after="0"/>
              <w:rPr>
                <w:rFonts w:ascii="Times New Roman" w:hAnsi="Times New Roman"/>
                <w:sz w:val="22"/>
                <w:szCs w:val="22"/>
              </w:rPr>
            </w:pPr>
            <w:r>
              <w:rPr>
                <w:rFonts w:ascii="Times New Roman" w:hAnsi="Times New Roman"/>
                <w:sz w:val="22"/>
                <w:szCs w:val="22"/>
              </w:rPr>
              <w:t>Each partner</w:t>
            </w:r>
          </w:p>
        </w:tc>
        <w:tc>
          <w:tcPr>
            <w:tcW w:w="1461" w:type="dxa"/>
            <w:tcBorders>
              <w:top w:val="nil"/>
              <w:left w:val="single" w:sz="4" w:space="0" w:color="auto"/>
              <w:bottom w:val="single" w:sz="4" w:space="0" w:color="auto"/>
              <w:right w:val="single" w:sz="4" w:space="0" w:color="auto"/>
            </w:tcBorders>
            <w:hideMark/>
          </w:tcPr>
          <w:p w14:paraId="5694E450" w14:textId="77777777" w:rsidR="001E61C1" w:rsidRDefault="001E61C1">
            <w:pPr>
              <w:jc w:val="center"/>
              <w:rPr>
                <w:b/>
                <w:sz w:val="22"/>
                <w:szCs w:val="22"/>
              </w:rPr>
            </w:pPr>
            <w:r>
              <w:rPr>
                <w:b/>
                <w:sz w:val="22"/>
                <w:szCs w:val="22"/>
              </w:rPr>
              <w:t>At least one partner</w:t>
            </w: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2907C6B4" w14:textId="77777777" w:rsidR="001E61C1" w:rsidRDefault="001E61C1">
            <w:pPr>
              <w:rPr>
                <w:b/>
                <w:sz w:val="22"/>
                <w:szCs w:val="22"/>
              </w:rPr>
            </w:pPr>
          </w:p>
        </w:tc>
      </w:tr>
      <w:tr w:rsidR="001E61C1" w14:paraId="300C43D9" w14:textId="77777777" w:rsidTr="001E61C1">
        <w:trPr>
          <w:cantSplit/>
        </w:trPr>
        <w:tc>
          <w:tcPr>
            <w:tcW w:w="2208" w:type="dxa"/>
            <w:tcBorders>
              <w:top w:val="single" w:sz="4" w:space="0" w:color="auto"/>
              <w:left w:val="single" w:sz="4" w:space="0" w:color="auto"/>
              <w:bottom w:val="single" w:sz="4" w:space="0" w:color="auto"/>
              <w:right w:val="single" w:sz="4" w:space="0" w:color="auto"/>
            </w:tcBorders>
            <w:hideMark/>
          </w:tcPr>
          <w:p w14:paraId="0B6ABCAF" w14:textId="77777777" w:rsidR="001E61C1" w:rsidRDefault="001E61C1">
            <w:pPr>
              <w:rPr>
                <w:sz w:val="22"/>
                <w:szCs w:val="22"/>
              </w:rPr>
            </w:pPr>
            <w:bookmarkStart w:id="419" w:name="_Toc496968117"/>
            <w:r>
              <w:rPr>
                <w:sz w:val="22"/>
                <w:szCs w:val="22"/>
              </w:rPr>
              <w:t>2.1.1 Nationality</w:t>
            </w:r>
            <w:bookmarkEnd w:id="419"/>
            <w:r>
              <w:rPr>
                <w:sz w:val="22"/>
                <w:szCs w:val="22"/>
              </w:rPr>
              <w:t xml:space="preserve"> </w:t>
            </w:r>
          </w:p>
        </w:tc>
        <w:tc>
          <w:tcPr>
            <w:tcW w:w="2867" w:type="dxa"/>
            <w:tcBorders>
              <w:top w:val="single" w:sz="4" w:space="0" w:color="auto"/>
              <w:left w:val="single" w:sz="4" w:space="0" w:color="auto"/>
              <w:bottom w:val="single" w:sz="4" w:space="0" w:color="auto"/>
              <w:right w:val="single" w:sz="4" w:space="0" w:color="auto"/>
            </w:tcBorders>
            <w:hideMark/>
          </w:tcPr>
          <w:p w14:paraId="18D54557" w14:textId="77777777" w:rsidR="001E61C1" w:rsidRDefault="001E61C1">
            <w:pPr>
              <w:rPr>
                <w:sz w:val="22"/>
                <w:szCs w:val="22"/>
              </w:rPr>
            </w:pPr>
            <w:r>
              <w:rPr>
                <w:sz w:val="22"/>
                <w:szCs w:val="22"/>
              </w:rPr>
              <w:t>Nationality in accordance with ITB 4.2.</w:t>
            </w:r>
          </w:p>
        </w:tc>
        <w:tc>
          <w:tcPr>
            <w:tcW w:w="1461" w:type="dxa"/>
            <w:tcBorders>
              <w:top w:val="single" w:sz="4" w:space="0" w:color="auto"/>
              <w:left w:val="single" w:sz="4" w:space="0" w:color="auto"/>
              <w:bottom w:val="single" w:sz="4" w:space="0" w:color="auto"/>
              <w:right w:val="single" w:sz="4" w:space="0" w:color="auto"/>
            </w:tcBorders>
            <w:hideMark/>
          </w:tcPr>
          <w:p w14:paraId="48D1E42F" w14:textId="77777777" w:rsidR="001E61C1" w:rsidRDefault="001E61C1">
            <w:pPr>
              <w:rPr>
                <w:sz w:val="22"/>
                <w:szCs w:val="22"/>
              </w:rPr>
            </w:pPr>
            <w:r>
              <w:rPr>
                <w:sz w:val="22"/>
                <w:szCs w:val="22"/>
              </w:rPr>
              <w:t>Must meet requirement</w:t>
            </w:r>
          </w:p>
        </w:tc>
        <w:tc>
          <w:tcPr>
            <w:tcW w:w="1424" w:type="dxa"/>
            <w:tcBorders>
              <w:top w:val="single" w:sz="4" w:space="0" w:color="auto"/>
              <w:left w:val="single" w:sz="4" w:space="0" w:color="auto"/>
              <w:bottom w:val="single" w:sz="4" w:space="0" w:color="auto"/>
              <w:right w:val="single" w:sz="4" w:space="0" w:color="auto"/>
            </w:tcBorders>
            <w:hideMark/>
          </w:tcPr>
          <w:p w14:paraId="372BC727" w14:textId="77777777" w:rsidR="001E61C1" w:rsidRDefault="001E61C1">
            <w:pPr>
              <w:rPr>
                <w:sz w:val="22"/>
                <w:szCs w:val="22"/>
              </w:rPr>
            </w:pPr>
            <w:r>
              <w:rPr>
                <w:sz w:val="22"/>
                <w:szCs w:val="22"/>
              </w:rPr>
              <w:t>Existing or intended JV must meet requirement</w:t>
            </w:r>
          </w:p>
        </w:tc>
        <w:tc>
          <w:tcPr>
            <w:tcW w:w="1461" w:type="dxa"/>
            <w:tcBorders>
              <w:top w:val="single" w:sz="4" w:space="0" w:color="auto"/>
              <w:left w:val="single" w:sz="4" w:space="0" w:color="auto"/>
              <w:bottom w:val="single" w:sz="4" w:space="0" w:color="auto"/>
              <w:right w:val="single" w:sz="4" w:space="0" w:color="auto"/>
            </w:tcBorders>
            <w:hideMark/>
          </w:tcPr>
          <w:p w14:paraId="2583E21C" w14:textId="77777777" w:rsidR="001E61C1" w:rsidRDefault="001E61C1">
            <w:pPr>
              <w:rPr>
                <w:sz w:val="22"/>
                <w:szCs w:val="22"/>
              </w:rPr>
            </w:pPr>
            <w:r>
              <w:rPr>
                <w:sz w:val="22"/>
                <w:szCs w:val="22"/>
              </w:rPr>
              <w:t>Must meet requirement</w:t>
            </w:r>
          </w:p>
        </w:tc>
        <w:tc>
          <w:tcPr>
            <w:tcW w:w="1461" w:type="dxa"/>
            <w:tcBorders>
              <w:top w:val="single" w:sz="4" w:space="0" w:color="auto"/>
              <w:left w:val="single" w:sz="4" w:space="0" w:color="auto"/>
              <w:bottom w:val="single" w:sz="4" w:space="0" w:color="auto"/>
              <w:right w:val="single" w:sz="4" w:space="0" w:color="auto"/>
            </w:tcBorders>
            <w:hideMark/>
          </w:tcPr>
          <w:p w14:paraId="4F8615D3" w14:textId="77777777" w:rsidR="001E61C1" w:rsidRDefault="001E61C1">
            <w:pPr>
              <w:rPr>
                <w:sz w:val="22"/>
                <w:szCs w:val="22"/>
              </w:rPr>
            </w:pPr>
            <w:r>
              <w:rPr>
                <w:sz w:val="22"/>
                <w:szCs w:val="22"/>
              </w:rPr>
              <w:t>N / A</w:t>
            </w:r>
          </w:p>
        </w:tc>
        <w:tc>
          <w:tcPr>
            <w:tcW w:w="2186" w:type="dxa"/>
            <w:tcBorders>
              <w:top w:val="single" w:sz="4" w:space="0" w:color="auto"/>
              <w:left w:val="single" w:sz="4" w:space="0" w:color="auto"/>
              <w:bottom w:val="single" w:sz="4" w:space="0" w:color="auto"/>
              <w:right w:val="single" w:sz="4" w:space="0" w:color="auto"/>
            </w:tcBorders>
            <w:hideMark/>
          </w:tcPr>
          <w:p w14:paraId="66002EB2" w14:textId="77777777" w:rsidR="001E61C1" w:rsidRDefault="001E61C1">
            <w:pPr>
              <w:rPr>
                <w:sz w:val="22"/>
                <w:szCs w:val="22"/>
              </w:rPr>
            </w:pPr>
            <w:r>
              <w:rPr>
                <w:sz w:val="22"/>
                <w:szCs w:val="22"/>
              </w:rPr>
              <w:t>Form ELI –1.1 and 1.2, with attachments</w:t>
            </w:r>
          </w:p>
        </w:tc>
      </w:tr>
      <w:tr w:rsidR="001E61C1" w14:paraId="3FE54CEA" w14:textId="77777777" w:rsidTr="001E61C1">
        <w:trPr>
          <w:cantSplit/>
        </w:trPr>
        <w:tc>
          <w:tcPr>
            <w:tcW w:w="2208" w:type="dxa"/>
            <w:tcBorders>
              <w:top w:val="single" w:sz="4" w:space="0" w:color="auto"/>
              <w:left w:val="single" w:sz="4" w:space="0" w:color="auto"/>
              <w:bottom w:val="single" w:sz="4" w:space="0" w:color="auto"/>
              <w:right w:val="single" w:sz="4" w:space="0" w:color="auto"/>
            </w:tcBorders>
            <w:hideMark/>
          </w:tcPr>
          <w:p w14:paraId="6193A5DC" w14:textId="77777777" w:rsidR="001E61C1" w:rsidRDefault="001E61C1">
            <w:pPr>
              <w:rPr>
                <w:sz w:val="22"/>
                <w:szCs w:val="22"/>
              </w:rPr>
            </w:pPr>
            <w:r>
              <w:rPr>
                <w:sz w:val="22"/>
                <w:szCs w:val="22"/>
              </w:rPr>
              <w:t>2.1.2 Conflict of Interest</w:t>
            </w:r>
          </w:p>
        </w:tc>
        <w:tc>
          <w:tcPr>
            <w:tcW w:w="2867" w:type="dxa"/>
            <w:tcBorders>
              <w:top w:val="single" w:sz="4" w:space="0" w:color="auto"/>
              <w:left w:val="single" w:sz="4" w:space="0" w:color="auto"/>
              <w:bottom w:val="single" w:sz="4" w:space="0" w:color="auto"/>
              <w:right w:val="single" w:sz="4" w:space="0" w:color="auto"/>
            </w:tcBorders>
            <w:hideMark/>
          </w:tcPr>
          <w:p w14:paraId="784ED471" w14:textId="77777777" w:rsidR="001E61C1" w:rsidRDefault="001E61C1">
            <w:pPr>
              <w:rPr>
                <w:sz w:val="22"/>
                <w:szCs w:val="22"/>
              </w:rPr>
            </w:pPr>
            <w:r>
              <w:rPr>
                <w:sz w:val="22"/>
                <w:szCs w:val="22"/>
              </w:rPr>
              <w:t xml:space="preserve"> No- conflicts of interests as described in ITB 4.3.</w:t>
            </w:r>
          </w:p>
        </w:tc>
        <w:tc>
          <w:tcPr>
            <w:tcW w:w="1461" w:type="dxa"/>
            <w:tcBorders>
              <w:top w:val="single" w:sz="4" w:space="0" w:color="auto"/>
              <w:left w:val="single" w:sz="4" w:space="0" w:color="auto"/>
              <w:bottom w:val="single" w:sz="4" w:space="0" w:color="auto"/>
              <w:right w:val="single" w:sz="4" w:space="0" w:color="auto"/>
            </w:tcBorders>
            <w:hideMark/>
          </w:tcPr>
          <w:p w14:paraId="0338E5FF" w14:textId="77777777" w:rsidR="001E61C1" w:rsidRDefault="001E61C1">
            <w:pPr>
              <w:rPr>
                <w:sz w:val="22"/>
                <w:szCs w:val="22"/>
              </w:rPr>
            </w:pPr>
            <w:r>
              <w:rPr>
                <w:sz w:val="22"/>
                <w:szCs w:val="22"/>
              </w:rPr>
              <w:t>Must meet requirement</w:t>
            </w:r>
          </w:p>
        </w:tc>
        <w:tc>
          <w:tcPr>
            <w:tcW w:w="1424" w:type="dxa"/>
            <w:tcBorders>
              <w:top w:val="single" w:sz="4" w:space="0" w:color="auto"/>
              <w:left w:val="single" w:sz="4" w:space="0" w:color="auto"/>
              <w:bottom w:val="single" w:sz="4" w:space="0" w:color="auto"/>
              <w:right w:val="single" w:sz="4" w:space="0" w:color="auto"/>
            </w:tcBorders>
            <w:hideMark/>
          </w:tcPr>
          <w:p w14:paraId="38DC0D54" w14:textId="77777777" w:rsidR="001E61C1" w:rsidRDefault="001E61C1">
            <w:pPr>
              <w:rPr>
                <w:sz w:val="22"/>
                <w:szCs w:val="22"/>
              </w:rPr>
            </w:pPr>
            <w:r>
              <w:rPr>
                <w:sz w:val="22"/>
                <w:szCs w:val="22"/>
              </w:rPr>
              <w:t>Existing or intended JV must meet requirement</w:t>
            </w:r>
          </w:p>
        </w:tc>
        <w:tc>
          <w:tcPr>
            <w:tcW w:w="1461" w:type="dxa"/>
            <w:tcBorders>
              <w:top w:val="single" w:sz="4" w:space="0" w:color="auto"/>
              <w:left w:val="single" w:sz="4" w:space="0" w:color="auto"/>
              <w:bottom w:val="single" w:sz="4" w:space="0" w:color="auto"/>
              <w:right w:val="single" w:sz="4" w:space="0" w:color="auto"/>
            </w:tcBorders>
            <w:hideMark/>
          </w:tcPr>
          <w:p w14:paraId="6CF81101" w14:textId="77777777" w:rsidR="001E61C1" w:rsidRDefault="001E61C1">
            <w:pPr>
              <w:rPr>
                <w:sz w:val="22"/>
                <w:szCs w:val="22"/>
              </w:rPr>
            </w:pPr>
            <w:r>
              <w:rPr>
                <w:sz w:val="22"/>
                <w:szCs w:val="22"/>
              </w:rPr>
              <w:t>Must meet requirement</w:t>
            </w:r>
          </w:p>
        </w:tc>
        <w:tc>
          <w:tcPr>
            <w:tcW w:w="1461" w:type="dxa"/>
            <w:tcBorders>
              <w:top w:val="single" w:sz="4" w:space="0" w:color="auto"/>
              <w:left w:val="single" w:sz="4" w:space="0" w:color="auto"/>
              <w:bottom w:val="single" w:sz="4" w:space="0" w:color="auto"/>
              <w:right w:val="single" w:sz="4" w:space="0" w:color="auto"/>
            </w:tcBorders>
            <w:hideMark/>
          </w:tcPr>
          <w:p w14:paraId="03B13AC5" w14:textId="77777777" w:rsidR="001E61C1" w:rsidRDefault="001E61C1">
            <w:pPr>
              <w:rPr>
                <w:sz w:val="22"/>
                <w:szCs w:val="22"/>
              </w:rPr>
            </w:pPr>
            <w:r>
              <w:rPr>
                <w:sz w:val="22"/>
                <w:szCs w:val="22"/>
              </w:rPr>
              <w:t>N / A</w:t>
            </w:r>
          </w:p>
        </w:tc>
        <w:tc>
          <w:tcPr>
            <w:tcW w:w="2186" w:type="dxa"/>
            <w:tcBorders>
              <w:top w:val="single" w:sz="4" w:space="0" w:color="auto"/>
              <w:left w:val="single" w:sz="4" w:space="0" w:color="auto"/>
              <w:bottom w:val="single" w:sz="4" w:space="0" w:color="auto"/>
              <w:right w:val="single" w:sz="4" w:space="0" w:color="auto"/>
            </w:tcBorders>
            <w:hideMark/>
          </w:tcPr>
          <w:p w14:paraId="41283E28" w14:textId="77777777" w:rsidR="001E61C1" w:rsidRDefault="001E61C1">
            <w:pPr>
              <w:rPr>
                <w:sz w:val="22"/>
                <w:szCs w:val="22"/>
              </w:rPr>
            </w:pPr>
            <w:r>
              <w:rPr>
                <w:sz w:val="22"/>
                <w:szCs w:val="22"/>
              </w:rPr>
              <w:t>Letter of Bid</w:t>
            </w:r>
          </w:p>
        </w:tc>
      </w:tr>
      <w:tr w:rsidR="001E61C1" w14:paraId="06D61BDD" w14:textId="77777777" w:rsidTr="001E61C1">
        <w:trPr>
          <w:cantSplit/>
        </w:trPr>
        <w:tc>
          <w:tcPr>
            <w:tcW w:w="2208" w:type="dxa"/>
            <w:tcBorders>
              <w:top w:val="single" w:sz="4" w:space="0" w:color="auto"/>
              <w:left w:val="single" w:sz="4" w:space="0" w:color="auto"/>
              <w:bottom w:val="single" w:sz="4" w:space="0" w:color="auto"/>
              <w:right w:val="single" w:sz="4" w:space="0" w:color="auto"/>
            </w:tcBorders>
            <w:hideMark/>
          </w:tcPr>
          <w:p w14:paraId="5AC47251" w14:textId="77777777" w:rsidR="001E61C1" w:rsidRDefault="001E61C1">
            <w:pPr>
              <w:rPr>
                <w:sz w:val="22"/>
                <w:szCs w:val="22"/>
              </w:rPr>
            </w:pPr>
            <w:r>
              <w:rPr>
                <w:sz w:val="22"/>
                <w:szCs w:val="22"/>
              </w:rPr>
              <w:t>2.1.3 Ineligibility</w:t>
            </w:r>
          </w:p>
        </w:tc>
        <w:tc>
          <w:tcPr>
            <w:tcW w:w="2867" w:type="dxa"/>
            <w:tcBorders>
              <w:top w:val="single" w:sz="4" w:space="0" w:color="auto"/>
              <w:left w:val="single" w:sz="4" w:space="0" w:color="auto"/>
              <w:bottom w:val="single" w:sz="4" w:space="0" w:color="auto"/>
              <w:right w:val="single" w:sz="4" w:space="0" w:color="auto"/>
            </w:tcBorders>
            <w:hideMark/>
          </w:tcPr>
          <w:p w14:paraId="3D6267F1" w14:textId="77777777" w:rsidR="001E61C1" w:rsidRDefault="001E61C1">
            <w:pPr>
              <w:rPr>
                <w:sz w:val="22"/>
                <w:szCs w:val="22"/>
              </w:rPr>
            </w:pPr>
            <w:r>
              <w:rPr>
                <w:sz w:val="22"/>
                <w:szCs w:val="22"/>
              </w:rPr>
              <w:t>Not having been declared ineligible by ZPPA as described in ITB 4.4.</w:t>
            </w:r>
          </w:p>
        </w:tc>
        <w:tc>
          <w:tcPr>
            <w:tcW w:w="1461" w:type="dxa"/>
            <w:tcBorders>
              <w:top w:val="single" w:sz="4" w:space="0" w:color="auto"/>
              <w:left w:val="single" w:sz="4" w:space="0" w:color="auto"/>
              <w:bottom w:val="single" w:sz="4" w:space="0" w:color="auto"/>
              <w:right w:val="single" w:sz="4" w:space="0" w:color="auto"/>
            </w:tcBorders>
            <w:hideMark/>
          </w:tcPr>
          <w:p w14:paraId="033A4C37" w14:textId="77777777" w:rsidR="001E61C1" w:rsidRDefault="001E61C1">
            <w:pPr>
              <w:rPr>
                <w:sz w:val="22"/>
                <w:szCs w:val="22"/>
              </w:rPr>
            </w:pPr>
            <w:r>
              <w:rPr>
                <w:sz w:val="22"/>
                <w:szCs w:val="22"/>
              </w:rPr>
              <w:t>Must meet requirement</w:t>
            </w:r>
          </w:p>
        </w:tc>
        <w:tc>
          <w:tcPr>
            <w:tcW w:w="1424" w:type="dxa"/>
            <w:tcBorders>
              <w:top w:val="single" w:sz="4" w:space="0" w:color="auto"/>
              <w:left w:val="single" w:sz="4" w:space="0" w:color="auto"/>
              <w:bottom w:val="single" w:sz="4" w:space="0" w:color="auto"/>
              <w:right w:val="single" w:sz="4" w:space="0" w:color="auto"/>
            </w:tcBorders>
            <w:hideMark/>
          </w:tcPr>
          <w:p w14:paraId="6E8A8E47" w14:textId="77777777" w:rsidR="001E61C1" w:rsidRDefault="001E61C1">
            <w:pPr>
              <w:rPr>
                <w:sz w:val="22"/>
                <w:szCs w:val="22"/>
              </w:rPr>
            </w:pPr>
            <w:r>
              <w:rPr>
                <w:sz w:val="22"/>
                <w:szCs w:val="22"/>
              </w:rPr>
              <w:t>Existing  JV must meet requirement</w:t>
            </w:r>
          </w:p>
        </w:tc>
        <w:tc>
          <w:tcPr>
            <w:tcW w:w="1461" w:type="dxa"/>
            <w:tcBorders>
              <w:top w:val="single" w:sz="4" w:space="0" w:color="auto"/>
              <w:left w:val="single" w:sz="4" w:space="0" w:color="auto"/>
              <w:bottom w:val="single" w:sz="4" w:space="0" w:color="auto"/>
              <w:right w:val="single" w:sz="4" w:space="0" w:color="auto"/>
            </w:tcBorders>
            <w:hideMark/>
          </w:tcPr>
          <w:p w14:paraId="548131C1" w14:textId="77777777" w:rsidR="001E61C1" w:rsidRDefault="001E61C1">
            <w:pPr>
              <w:rPr>
                <w:sz w:val="22"/>
                <w:szCs w:val="22"/>
              </w:rPr>
            </w:pPr>
            <w:r>
              <w:rPr>
                <w:sz w:val="22"/>
                <w:szCs w:val="22"/>
              </w:rPr>
              <w:t xml:space="preserve">Must meet requirement </w:t>
            </w:r>
          </w:p>
        </w:tc>
        <w:tc>
          <w:tcPr>
            <w:tcW w:w="1461" w:type="dxa"/>
            <w:tcBorders>
              <w:top w:val="single" w:sz="4" w:space="0" w:color="auto"/>
              <w:left w:val="single" w:sz="4" w:space="0" w:color="auto"/>
              <w:bottom w:val="single" w:sz="4" w:space="0" w:color="auto"/>
              <w:right w:val="single" w:sz="4" w:space="0" w:color="auto"/>
            </w:tcBorders>
            <w:hideMark/>
          </w:tcPr>
          <w:p w14:paraId="7B5EA289" w14:textId="77777777" w:rsidR="001E61C1" w:rsidRDefault="001E61C1">
            <w:pPr>
              <w:rPr>
                <w:sz w:val="22"/>
                <w:szCs w:val="22"/>
              </w:rPr>
            </w:pPr>
            <w:r>
              <w:rPr>
                <w:sz w:val="22"/>
                <w:szCs w:val="22"/>
              </w:rPr>
              <w:t>N / A</w:t>
            </w:r>
          </w:p>
        </w:tc>
        <w:tc>
          <w:tcPr>
            <w:tcW w:w="2186" w:type="dxa"/>
            <w:tcBorders>
              <w:top w:val="single" w:sz="4" w:space="0" w:color="auto"/>
              <w:left w:val="single" w:sz="4" w:space="0" w:color="auto"/>
              <w:bottom w:val="single" w:sz="4" w:space="0" w:color="auto"/>
              <w:right w:val="single" w:sz="4" w:space="0" w:color="auto"/>
            </w:tcBorders>
            <w:hideMark/>
          </w:tcPr>
          <w:p w14:paraId="788E5169" w14:textId="77777777" w:rsidR="001E61C1" w:rsidRDefault="001E61C1">
            <w:pPr>
              <w:rPr>
                <w:sz w:val="22"/>
                <w:szCs w:val="22"/>
              </w:rPr>
            </w:pPr>
            <w:r>
              <w:rPr>
                <w:sz w:val="22"/>
                <w:szCs w:val="22"/>
              </w:rPr>
              <w:t>Letter of Bid</w:t>
            </w:r>
          </w:p>
        </w:tc>
      </w:tr>
      <w:tr w:rsidR="001E61C1" w14:paraId="3E4CF6C9" w14:textId="77777777" w:rsidTr="001E61C1">
        <w:trPr>
          <w:cantSplit/>
        </w:trPr>
        <w:tc>
          <w:tcPr>
            <w:tcW w:w="2208" w:type="dxa"/>
            <w:tcBorders>
              <w:top w:val="single" w:sz="4" w:space="0" w:color="auto"/>
              <w:left w:val="single" w:sz="4" w:space="0" w:color="auto"/>
              <w:bottom w:val="single" w:sz="4" w:space="0" w:color="auto"/>
              <w:right w:val="single" w:sz="4" w:space="0" w:color="auto"/>
            </w:tcBorders>
            <w:hideMark/>
          </w:tcPr>
          <w:p w14:paraId="5EF7A45B" w14:textId="77777777" w:rsidR="001E61C1" w:rsidRDefault="001E61C1">
            <w:pPr>
              <w:rPr>
                <w:sz w:val="22"/>
                <w:szCs w:val="22"/>
              </w:rPr>
            </w:pPr>
            <w:r>
              <w:rPr>
                <w:sz w:val="22"/>
                <w:szCs w:val="22"/>
              </w:rPr>
              <w:t>2.1.4 Government Owned Entity</w:t>
            </w:r>
          </w:p>
        </w:tc>
        <w:tc>
          <w:tcPr>
            <w:tcW w:w="2867" w:type="dxa"/>
            <w:tcBorders>
              <w:top w:val="single" w:sz="4" w:space="0" w:color="auto"/>
              <w:left w:val="single" w:sz="4" w:space="0" w:color="auto"/>
              <w:bottom w:val="single" w:sz="4" w:space="0" w:color="auto"/>
              <w:right w:val="single" w:sz="4" w:space="0" w:color="auto"/>
            </w:tcBorders>
            <w:hideMark/>
          </w:tcPr>
          <w:p w14:paraId="5D69244D" w14:textId="77777777" w:rsidR="001E61C1" w:rsidRDefault="001E61C1">
            <w:pPr>
              <w:rPr>
                <w:sz w:val="22"/>
                <w:szCs w:val="22"/>
              </w:rPr>
            </w:pPr>
            <w:r>
              <w:rPr>
                <w:sz w:val="22"/>
                <w:szCs w:val="22"/>
              </w:rPr>
              <w:t>Compliance with conditions of ITB 4.5</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5A297BC" w14:textId="77777777" w:rsidR="001E61C1" w:rsidRDefault="001E61C1">
            <w:pPr>
              <w:rPr>
                <w:sz w:val="22"/>
                <w:szCs w:val="22"/>
              </w:rPr>
            </w:pPr>
            <w:r>
              <w:rPr>
                <w:sz w:val="22"/>
                <w:szCs w:val="22"/>
              </w:rPr>
              <w:t>Must meet requirement</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9A3C124" w14:textId="77777777" w:rsidR="001E61C1" w:rsidRDefault="001E61C1">
            <w:pPr>
              <w:rPr>
                <w:sz w:val="22"/>
                <w:szCs w:val="22"/>
              </w:rPr>
            </w:pPr>
            <w:r>
              <w:rPr>
                <w:sz w:val="22"/>
                <w:szCs w:val="22"/>
              </w:rPr>
              <w:t>Must meet requirement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A35649C" w14:textId="77777777" w:rsidR="001E61C1" w:rsidRDefault="001E61C1">
            <w:pPr>
              <w:rPr>
                <w:sz w:val="22"/>
                <w:szCs w:val="22"/>
              </w:rPr>
            </w:pPr>
            <w:r>
              <w:rPr>
                <w:sz w:val="22"/>
                <w:szCs w:val="22"/>
              </w:rPr>
              <w:t>Must meet requirement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D61890A" w14:textId="77777777" w:rsidR="001E61C1" w:rsidRDefault="001E61C1">
            <w:pPr>
              <w:rPr>
                <w:sz w:val="22"/>
                <w:szCs w:val="22"/>
              </w:rPr>
            </w:pPr>
            <w:r>
              <w:rPr>
                <w:sz w:val="22"/>
                <w:szCs w:val="22"/>
              </w:rPr>
              <w:t>N / A</w:t>
            </w:r>
          </w:p>
        </w:tc>
        <w:tc>
          <w:tcPr>
            <w:tcW w:w="2186" w:type="dxa"/>
            <w:tcBorders>
              <w:top w:val="single" w:sz="4" w:space="0" w:color="auto"/>
              <w:left w:val="single" w:sz="4" w:space="0" w:color="auto"/>
              <w:bottom w:val="single" w:sz="4" w:space="0" w:color="auto"/>
              <w:right w:val="single" w:sz="4" w:space="0" w:color="auto"/>
            </w:tcBorders>
            <w:hideMark/>
          </w:tcPr>
          <w:p w14:paraId="21D332B4" w14:textId="77777777" w:rsidR="001E61C1" w:rsidRDefault="001E61C1">
            <w:pPr>
              <w:rPr>
                <w:sz w:val="22"/>
                <w:szCs w:val="22"/>
              </w:rPr>
            </w:pPr>
            <w:r>
              <w:rPr>
                <w:sz w:val="22"/>
                <w:szCs w:val="22"/>
              </w:rPr>
              <w:t>Form ELI  –1.1 and 1.2, with attachments</w:t>
            </w:r>
          </w:p>
        </w:tc>
      </w:tr>
      <w:tr w:rsidR="001E61C1" w14:paraId="116D9BEB" w14:textId="77777777" w:rsidTr="001E61C1">
        <w:trPr>
          <w:cantSplit/>
        </w:trPr>
        <w:tc>
          <w:tcPr>
            <w:tcW w:w="2208" w:type="dxa"/>
            <w:tcBorders>
              <w:top w:val="single" w:sz="4" w:space="0" w:color="auto"/>
              <w:left w:val="single" w:sz="4" w:space="0" w:color="auto"/>
              <w:bottom w:val="single" w:sz="4" w:space="0" w:color="auto"/>
              <w:right w:val="single" w:sz="4" w:space="0" w:color="auto"/>
            </w:tcBorders>
            <w:hideMark/>
          </w:tcPr>
          <w:p w14:paraId="29A45D3B" w14:textId="77777777" w:rsidR="001E61C1" w:rsidRDefault="001E61C1">
            <w:pPr>
              <w:rPr>
                <w:sz w:val="22"/>
                <w:szCs w:val="22"/>
              </w:rPr>
            </w:pPr>
            <w:r>
              <w:rPr>
                <w:sz w:val="22"/>
                <w:szCs w:val="22"/>
              </w:rPr>
              <w:t xml:space="preserve">2.1.5 Ineligibility based on a United Nations resolution or Zambian law </w:t>
            </w:r>
          </w:p>
        </w:tc>
        <w:tc>
          <w:tcPr>
            <w:tcW w:w="2867" w:type="dxa"/>
            <w:tcBorders>
              <w:top w:val="single" w:sz="4" w:space="0" w:color="auto"/>
              <w:left w:val="single" w:sz="4" w:space="0" w:color="auto"/>
              <w:bottom w:val="single" w:sz="4" w:space="0" w:color="auto"/>
              <w:right w:val="single" w:sz="4" w:space="0" w:color="auto"/>
            </w:tcBorders>
            <w:hideMark/>
          </w:tcPr>
          <w:p w14:paraId="21995C9A" w14:textId="77777777" w:rsidR="001E61C1" w:rsidRDefault="001E61C1">
            <w:pPr>
              <w:rPr>
                <w:sz w:val="22"/>
                <w:szCs w:val="22"/>
              </w:rPr>
            </w:pPr>
            <w:r>
              <w:rPr>
                <w:sz w:val="22"/>
                <w:szCs w:val="22"/>
              </w:rPr>
              <w:t>Not having  been excluded as a result of the laws of Zambia or official regulations, or by an act of compliance with UN Security Council resolution, in accordance with ITB 4.8</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3825451" w14:textId="77777777" w:rsidR="001E61C1" w:rsidRDefault="001E61C1">
            <w:pPr>
              <w:rPr>
                <w:sz w:val="22"/>
                <w:szCs w:val="22"/>
              </w:rPr>
            </w:pPr>
            <w:r>
              <w:rPr>
                <w:sz w:val="22"/>
                <w:szCs w:val="22"/>
              </w:rPr>
              <w:t>Must meet requirement</w:t>
            </w:r>
          </w:p>
        </w:tc>
        <w:tc>
          <w:tcPr>
            <w:tcW w:w="1424" w:type="dxa"/>
            <w:tcBorders>
              <w:top w:val="single" w:sz="4" w:space="0" w:color="auto"/>
              <w:left w:val="single" w:sz="4" w:space="0" w:color="auto"/>
              <w:bottom w:val="single" w:sz="4" w:space="0" w:color="auto"/>
              <w:right w:val="single" w:sz="4" w:space="0" w:color="auto"/>
            </w:tcBorders>
            <w:vAlign w:val="center"/>
            <w:hideMark/>
          </w:tcPr>
          <w:p w14:paraId="09E96F23" w14:textId="77777777" w:rsidR="001E61C1" w:rsidRDefault="001E61C1">
            <w:pPr>
              <w:rPr>
                <w:sz w:val="22"/>
                <w:szCs w:val="22"/>
              </w:rPr>
            </w:pPr>
            <w:r>
              <w:rPr>
                <w:sz w:val="22"/>
                <w:szCs w:val="22"/>
              </w:rPr>
              <w:t>Existing  JV must meet requirement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B593EAC" w14:textId="77777777" w:rsidR="001E61C1" w:rsidRDefault="001E61C1">
            <w:pPr>
              <w:rPr>
                <w:sz w:val="22"/>
                <w:szCs w:val="22"/>
              </w:rPr>
            </w:pPr>
            <w:r>
              <w:rPr>
                <w:sz w:val="22"/>
                <w:szCs w:val="22"/>
              </w:rPr>
              <w:t>Must meet requirement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9C625BA" w14:textId="77777777" w:rsidR="001E61C1" w:rsidRDefault="001E61C1">
            <w:pPr>
              <w:rPr>
                <w:sz w:val="22"/>
                <w:szCs w:val="22"/>
              </w:rPr>
            </w:pPr>
            <w:r>
              <w:rPr>
                <w:sz w:val="22"/>
                <w:szCs w:val="22"/>
              </w:rPr>
              <w:t>N / A</w:t>
            </w:r>
          </w:p>
        </w:tc>
        <w:tc>
          <w:tcPr>
            <w:tcW w:w="2186" w:type="dxa"/>
            <w:tcBorders>
              <w:top w:val="single" w:sz="4" w:space="0" w:color="auto"/>
              <w:left w:val="single" w:sz="4" w:space="0" w:color="auto"/>
              <w:bottom w:val="single" w:sz="4" w:space="0" w:color="auto"/>
              <w:right w:val="single" w:sz="4" w:space="0" w:color="auto"/>
            </w:tcBorders>
            <w:hideMark/>
          </w:tcPr>
          <w:p w14:paraId="11A210DD" w14:textId="77777777" w:rsidR="001E61C1" w:rsidRDefault="001E61C1">
            <w:pPr>
              <w:rPr>
                <w:sz w:val="22"/>
                <w:szCs w:val="22"/>
              </w:rPr>
            </w:pPr>
            <w:r>
              <w:rPr>
                <w:sz w:val="22"/>
                <w:szCs w:val="22"/>
              </w:rPr>
              <w:t>Letter of Bidt</w:t>
            </w:r>
          </w:p>
        </w:tc>
      </w:tr>
    </w:tbl>
    <w:p w14:paraId="3503519A" w14:textId="77777777" w:rsidR="001E61C1" w:rsidRDefault="001E61C1" w:rsidP="001E61C1">
      <w:pPr>
        <w:pStyle w:val="Heading1"/>
        <w:tabs>
          <w:tab w:val="left" w:pos="2214"/>
        </w:tabs>
        <w:rPr>
          <w:rFonts w:ascii="Times New Roman" w:hAnsi="Times New Roman" w:cs="Times New Roman"/>
          <w:b w:val="0"/>
          <w:bCs/>
          <w:i/>
          <w:sz w:val="24"/>
        </w:rPr>
      </w:pPr>
      <w:r>
        <w:rPr>
          <w:rFonts w:ascii="Times New Roman" w:hAnsi="Times New Roman" w:cs="Times New Roman"/>
          <w:b w:val="0"/>
          <w:bCs/>
          <w:i/>
          <w:sz w:val="24"/>
        </w:rPr>
        <w:tab/>
      </w:r>
    </w:p>
    <w:p w14:paraId="5B5E4282" w14:textId="77777777" w:rsidR="001E61C1" w:rsidRDefault="001E61C1" w:rsidP="001E61C1">
      <w:pPr>
        <w:pStyle w:val="Heading1"/>
        <w:tabs>
          <w:tab w:val="left" w:pos="2214"/>
        </w:tabs>
      </w:pPr>
      <w:r>
        <w:rPr>
          <w:bCs/>
          <w:i/>
        </w:rPr>
        <w:br w:type="page"/>
      </w:r>
    </w:p>
    <w:tbl>
      <w:tblPr>
        <w:tblW w:w="13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2789"/>
        <w:gridCol w:w="1440"/>
        <w:gridCol w:w="1440"/>
        <w:gridCol w:w="1440"/>
        <w:gridCol w:w="1530"/>
        <w:gridCol w:w="2213"/>
      </w:tblGrid>
      <w:tr w:rsidR="001E61C1" w14:paraId="690787D4" w14:textId="77777777" w:rsidTr="001E61C1">
        <w:trPr>
          <w:cantSplit/>
          <w:tblHeader/>
        </w:trPr>
        <w:tc>
          <w:tcPr>
            <w:tcW w:w="2214" w:type="dxa"/>
            <w:tcBorders>
              <w:top w:val="single" w:sz="4" w:space="0" w:color="auto"/>
              <w:left w:val="single" w:sz="4" w:space="0" w:color="auto"/>
              <w:bottom w:val="single" w:sz="4" w:space="0" w:color="auto"/>
              <w:right w:val="single" w:sz="4" w:space="0" w:color="auto"/>
            </w:tcBorders>
            <w:hideMark/>
          </w:tcPr>
          <w:p w14:paraId="4A2A4C98" w14:textId="77777777" w:rsidR="001E61C1" w:rsidRDefault="001E61C1">
            <w:pPr>
              <w:spacing w:before="120" w:after="120"/>
              <w:jc w:val="center"/>
              <w:rPr>
                <w:b/>
                <w:sz w:val="22"/>
                <w:szCs w:val="22"/>
              </w:rPr>
            </w:pPr>
            <w:r>
              <w:rPr>
                <w:sz w:val="22"/>
                <w:szCs w:val="22"/>
              </w:rPr>
              <w:lastRenderedPageBreak/>
              <w:br w:type="page"/>
            </w:r>
            <w:r>
              <w:rPr>
                <w:sz w:val="22"/>
                <w:szCs w:val="22"/>
              </w:rPr>
              <w:br w:type="page"/>
            </w:r>
            <w:r>
              <w:rPr>
                <w:sz w:val="22"/>
                <w:szCs w:val="22"/>
              </w:rPr>
              <w:br w:type="page"/>
            </w:r>
            <w:r>
              <w:rPr>
                <w:b/>
                <w:sz w:val="22"/>
                <w:szCs w:val="22"/>
              </w:rPr>
              <w:t>Factor</w:t>
            </w:r>
          </w:p>
        </w:tc>
        <w:tc>
          <w:tcPr>
            <w:tcW w:w="10854" w:type="dxa"/>
            <w:gridSpan w:val="6"/>
            <w:tcBorders>
              <w:top w:val="single" w:sz="4" w:space="0" w:color="auto"/>
              <w:left w:val="single" w:sz="4" w:space="0" w:color="auto"/>
              <w:bottom w:val="single" w:sz="4" w:space="0" w:color="auto"/>
              <w:right w:val="single" w:sz="4" w:space="0" w:color="auto"/>
            </w:tcBorders>
            <w:hideMark/>
          </w:tcPr>
          <w:p w14:paraId="53C9351D" w14:textId="77777777" w:rsidR="001E61C1" w:rsidRDefault="001E61C1">
            <w:pPr>
              <w:pStyle w:val="S3-Heading2"/>
              <w:ind w:left="666"/>
              <w:rPr>
                <w:sz w:val="22"/>
                <w:szCs w:val="22"/>
              </w:rPr>
            </w:pPr>
            <w:bookmarkStart w:id="420" w:name="_Toc498339861"/>
            <w:bookmarkStart w:id="421" w:name="_Toc503874229"/>
            <w:bookmarkStart w:id="422" w:name="_Toc23215165"/>
            <w:bookmarkStart w:id="423" w:name="_Toc498848208"/>
            <w:bookmarkStart w:id="424" w:name="_Toc501529951"/>
            <w:bookmarkStart w:id="425" w:name="_Toc499023469"/>
            <w:bookmarkStart w:id="426" w:name="_Toc499021786"/>
            <w:bookmarkStart w:id="427" w:name="_Toc168299670"/>
            <w:r>
              <w:rPr>
                <w:sz w:val="22"/>
                <w:szCs w:val="22"/>
              </w:rPr>
              <w:t xml:space="preserve">2.2 </w:t>
            </w:r>
            <w:r>
              <w:rPr>
                <w:sz w:val="22"/>
                <w:szCs w:val="22"/>
              </w:rPr>
              <w:tab/>
              <w:t>Historical Contract Non-Performance</w:t>
            </w:r>
            <w:bookmarkEnd w:id="420"/>
            <w:bookmarkEnd w:id="421"/>
            <w:bookmarkEnd w:id="422"/>
            <w:bookmarkEnd w:id="423"/>
            <w:bookmarkEnd w:id="424"/>
            <w:bookmarkEnd w:id="425"/>
            <w:bookmarkEnd w:id="426"/>
            <w:bookmarkEnd w:id="427"/>
          </w:p>
        </w:tc>
      </w:tr>
      <w:tr w:rsidR="001E61C1" w14:paraId="0C5ACBD0" w14:textId="77777777" w:rsidTr="001E61C1">
        <w:trPr>
          <w:cantSplit/>
          <w:tblHeader/>
        </w:trPr>
        <w:tc>
          <w:tcPr>
            <w:tcW w:w="2214" w:type="dxa"/>
            <w:vMerge w:val="restart"/>
            <w:tcBorders>
              <w:top w:val="single" w:sz="4" w:space="0" w:color="auto"/>
              <w:left w:val="single" w:sz="4" w:space="0" w:color="auto"/>
              <w:bottom w:val="single" w:sz="4" w:space="0" w:color="auto"/>
              <w:right w:val="single" w:sz="4" w:space="0" w:color="auto"/>
            </w:tcBorders>
            <w:vAlign w:val="center"/>
            <w:hideMark/>
          </w:tcPr>
          <w:p w14:paraId="60F2B83D" w14:textId="77777777" w:rsidR="001E61C1" w:rsidRDefault="001E61C1">
            <w:pPr>
              <w:pStyle w:val="titulo"/>
              <w:rPr>
                <w:b w:val="0"/>
                <w:sz w:val="22"/>
                <w:szCs w:val="22"/>
              </w:rPr>
            </w:pPr>
            <w:r>
              <w:rPr>
                <w:rFonts w:ascii="Times New Roman" w:hAnsi="Times New Roman"/>
                <w:sz w:val="22"/>
                <w:szCs w:val="22"/>
              </w:rPr>
              <w:t>Sub-Factor</w:t>
            </w:r>
          </w:p>
        </w:tc>
        <w:tc>
          <w:tcPr>
            <w:tcW w:w="8640" w:type="dxa"/>
            <w:gridSpan w:val="5"/>
            <w:tcBorders>
              <w:top w:val="single" w:sz="4" w:space="0" w:color="auto"/>
              <w:left w:val="single" w:sz="4" w:space="0" w:color="auto"/>
              <w:bottom w:val="single" w:sz="4" w:space="0" w:color="auto"/>
              <w:right w:val="single" w:sz="4" w:space="0" w:color="auto"/>
            </w:tcBorders>
            <w:hideMark/>
          </w:tcPr>
          <w:p w14:paraId="5A92EF66" w14:textId="77777777" w:rsidR="001E61C1" w:rsidRDefault="001E61C1">
            <w:pPr>
              <w:pStyle w:val="titulo"/>
              <w:spacing w:before="80" w:after="80"/>
              <w:rPr>
                <w:rFonts w:ascii="Times New Roman" w:hAnsi="Times New Roman"/>
                <w:sz w:val="22"/>
                <w:szCs w:val="22"/>
              </w:rPr>
            </w:pPr>
            <w:r>
              <w:rPr>
                <w:b w:val="0"/>
                <w:sz w:val="22"/>
                <w:szCs w:val="22"/>
              </w:rPr>
              <w:t>Criteria</w:t>
            </w:r>
          </w:p>
        </w:tc>
        <w:tc>
          <w:tcPr>
            <w:tcW w:w="2214" w:type="dxa"/>
            <w:vMerge w:val="restart"/>
            <w:tcBorders>
              <w:top w:val="single" w:sz="4" w:space="0" w:color="auto"/>
              <w:left w:val="single" w:sz="4" w:space="0" w:color="auto"/>
              <w:bottom w:val="single" w:sz="4" w:space="0" w:color="auto"/>
              <w:right w:val="single" w:sz="4" w:space="0" w:color="auto"/>
            </w:tcBorders>
            <w:vAlign w:val="center"/>
            <w:hideMark/>
          </w:tcPr>
          <w:p w14:paraId="51F703D4" w14:textId="77777777" w:rsidR="001E61C1" w:rsidRDefault="001E61C1">
            <w:pPr>
              <w:spacing w:before="80" w:after="80"/>
              <w:ind w:left="36" w:hanging="36"/>
              <w:jc w:val="center"/>
              <w:rPr>
                <w:b/>
                <w:sz w:val="22"/>
                <w:szCs w:val="22"/>
              </w:rPr>
            </w:pPr>
            <w:r>
              <w:rPr>
                <w:b/>
                <w:sz w:val="22"/>
                <w:szCs w:val="22"/>
              </w:rPr>
              <w:t>Documentation  Required</w:t>
            </w:r>
          </w:p>
        </w:tc>
      </w:tr>
      <w:tr w:rsidR="001E61C1" w14:paraId="7DC7B856" w14:textId="77777777" w:rsidTr="001E61C1">
        <w:trPr>
          <w:cantSplit/>
          <w:tblHeader/>
        </w:trPr>
        <w:tc>
          <w:tcPr>
            <w:tcW w:w="2214" w:type="dxa"/>
            <w:vMerge/>
            <w:tcBorders>
              <w:top w:val="single" w:sz="4" w:space="0" w:color="auto"/>
              <w:left w:val="single" w:sz="4" w:space="0" w:color="auto"/>
              <w:bottom w:val="single" w:sz="4" w:space="0" w:color="auto"/>
              <w:right w:val="single" w:sz="4" w:space="0" w:color="auto"/>
            </w:tcBorders>
            <w:vAlign w:val="center"/>
            <w:hideMark/>
          </w:tcPr>
          <w:p w14:paraId="12499E57" w14:textId="77777777" w:rsidR="001E61C1" w:rsidRDefault="001E61C1">
            <w:pPr>
              <w:rPr>
                <w:rFonts w:ascii="Times New Roman Bold" w:hAnsi="Times New Roman Bold"/>
                <w:sz w:val="22"/>
                <w:szCs w:val="22"/>
              </w:rPr>
            </w:pPr>
          </w:p>
        </w:tc>
        <w:tc>
          <w:tcPr>
            <w:tcW w:w="2790" w:type="dxa"/>
            <w:vMerge w:val="restart"/>
            <w:tcBorders>
              <w:top w:val="single" w:sz="4" w:space="0" w:color="auto"/>
              <w:left w:val="single" w:sz="4" w:space="0" w:color="auto"/>
              <w:bottom w:val="single" w:sz="4" w:space="0" w:color="auto"/>
              <w:right w:val="single" w:sz="4" w:space="0" w:color="auto"/>
            </w:tcBorders>
            <w:vAlign w:val="center"/>
            <w:hideMark/>
          </w:tcPr>
          <w:p w14:paraId="2D4C36CA" w14:textId="77777777" w:rsidR="001E61C1" w:rsidRDefault="001E61C1">
            <w:pPr>
              <w:pStyle w:val="titulo"/>
              <w:spacing w:after="0"/>
              <w:rPr>
                <w:rFonts w:ascii="Times New Roman" w:hAnsi="Times New Roman"/>
                <w:sz w:val="22"/>
                <w:szCs w:val="22"/>
              </w:rPr>
            </w:pPr>
            <w:r>
              <w:rPr>
                <w:rFonts w:ascii="Times New Roman" w:hAnsi="Times New Roman"/>
                <w:sz w:val="22"/>
                <w:szCs w:val="22"/>
              </w:rPr>
              <w:t>Requirement</w:t>
            </w:r>
          </w:p>
        </w:tc>
        <w:tc>
          <w:tcPr>
            <w:tcW w:w="5850" w:type="dxa"/>
            <w:gridSpan w:val="4"/>
            <w:tcBorders>
              <w:top w:val="single" w:sz="4" w:space="0" w:color="auto"/>
              <w:left w:val="single" w:sz="4" w:space="0" w:color="auto"/>
              <w:bottom w:val="single" w:sz="4" w:space="0" w:color="auto"/>
              <w:right w:val="single" w:sz="4" w:space="0" w:color="auto"/>
            </w:tcBorders>
            <w:hideMark/>
          </w:tcPr>
          <w:p w14:paraId="5FDEAC49" w14:textId="77777777" w:rsidR="001E61C1" w:rsidRDefault="001E61C1">
            <w:pPr>
              <w:pStyle w:val="titulo"/>
              <w:spacing w:before="80" w:after="80"/>
              <w:rPr>
                <w:rFonts w:ascii="Times New Roman" w:hAnsi="Times New Roman"/>
                <w:sz w:val="22"/>
                <w:szCs w:val="22"/>
              </w:rPr>
            </w:pPr>
            <w:r>
              <w:rPr>
                <w:rFonts w:ascii="Times New Roman" w:hAnsi="Times New Roman"/>
                <w:sz w:val="22"/>
                <w:szCs w:val="22"/>
              </w:rPr>
              <w:t>Bidder</w:t>
            </w: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7C84629A" w14:textId="77777777" w:rsidR="001E61C1" w:rsidRDefault="001E61C1">
            <w:pPr>
              <w:rPr>
                <w:b/>
                <w:sz w:val="22"/>
                <w:szCs w:val="22"/>
              </w:rPr>
            </w:pPr>
          </w:p>
        </w:tc>
      </w:tr>
      <w:tr w:rsidR="001E61C1" w14:paraId="28E96971" w14:textId="77777777" w:rsidTr="001E61C1">
        <w:trPr>
          <w:cantSplit/>
          <w:tblHeader/>
        </w:trPr>
        <w:tc>
          <w:tcPr>
            <w:tcW w:w="2214" w:type="dxa"/>
            <w:vMerge/>
            <w:tcBorders>
              <w:top w:val="single" w:sz="4" w:space="0" w:color="auto"/>
              <w:left w:val="single" w:sz="4" w:space="0" w:color="auto"/>
              <w:bottom w:val="single" w:sz="4" w:space="0" w:color="auto"/>
              <w:right w:val="single" w:sz="4" w:space="0" w:color="auto"/>
            </w:tcBorders>
            <w:vAlign w:val="center"/>
            <w:hideMark/>
          </w:tcPr>
          <w:p w14:paraId="71F7A7F6" w14:textId="77777777" w:rsidR="001E61C1" w:rsidRDefault="001E61C1">
            <w:pPr>
              <w:rPr>
                <w:rFonts w:ascii="Times New Roman Bold" w:hAnsi="Times New Roman Bold"/>
                <w:sz w:val="22"/>
                <w:szCs w:val="22"/>
              </w:rPr>
            </w:pPr>
          </w:p>
        </w:tc>
        <w:tc>
          <w:tcPr>
            <w:tcW w:w="10854" w:type="dxa"/>
            <w:vMerge/>
            <w:tcBorders>
              <w:top w:val="single" w:sz="4" w:space="0" w:color="auto"/>
              <w:left w:val="single" w:sz="4" w:space="0" w:color="auto"/>
              <w:bottom w:val="single" w:sz="4" w:space="0" w:color="auto"/>
              <w:right w:val="single" w:sz="4" w:space="0" w:color="auto"/>
            </w:tcBorders>
            <w:vAlign w:val="center"/>
            <w:hideMark/>
          </w:tcPr>
          <w:p w14:paraId="44F377C9" w14:textId="77777777" w:rsidR="001E61C1" w:rsidRDefault="001E61C1">
            <w:pPr>
              <w:rPr>
                <w:b/>
                <w:sz w:val="22"/>
                <w:szCs w:val="22"/>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B4737C1" w14:textId="77777777" w:rsidR="001E61C1" w:rsidRDefault="001E61C1">
            <w:pPr>
              <w:spacing w:before="40"/>
              <w:jc w:val="center"/>
              <w:rPr>
                <w:b/>
                <w:sz w:val="22"/>
                <w:szCs w:val="22"/>
              </w:rPr>
            </w:pPr>
            <w:r>
              <w:rPr>
                <w:b/>
                <w:sz w:val="22"/>
                <w:szCs w:val="22"/>
              </w:rPr>
              <w:t>Single Entity</w:t>
            </w:r>
          </w:p>
        </w:tc>
        <w:tc>
          <w:tcPr>
            <w:tcW w:w="4410" w:type="dxa"/>
            <w:gridSpan w:val="3"/>
            <w:tcBorders>
              <w:top w:val="single" w:sz="4" w:space="0" w:color="auto"/>
              <w:left w:val="single" w:sz="4" w:space="0" w:color="auto"/>
              <w:bottom w:val="single" w:sz="4" w:space="0" w:color="auto"/>
              <w:right w:val="single" w:sz="4" w:space="0" w:color="auto"/>
            </w:tcBorders>
            <w:hideMark/>
          </w:tcPr>
          <w:p w14:paraId="0632C9DF" w14:textId="77777777" w:rsidR="001E61C1" w:rsidRDefault="001E61C1">
            <w:pPr>
              <w:pStyle w:val="titulo"/>
              <w:spacing w:before="40" w:after="0"/>
              <w:rPr>
                <w:rFonts w:ascii="Times New Roman" w:hAnsi="Times New Roman"/>
                <w:sz w:val="22"/>
                <w:szCs w:val="22"/>
              </w:rPr>
            </w:pPr>
            <w:r>
              <w:rPr>
                <w:rFonts w:ascii="Times New Roman" w:hAnsi="Times New Roman"/>
                <w:sz w:val="22"/>
                <w:szCs w:val="22"/>
              </w:rPr>
              <w:t>Joint Venture, Consortium or Association</w:t>
            </w: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657732EC" w14:textId="77777777" w:rsidR="001E61C1" w:rsidRDefault="001E61C1">
            <w:pPr>
              <w:rPr>
                <w:b/>
                <w:sz w:val="22"/>
                <w:szCs w:val="22"/>
              </w:rPr>
            </w:pPr>
          </w:p>
        </w:tc>
      </w:tr>
      <w:tr w:rsidR="001E61C1" w14:paraId="4A602A63" w14:textId="77777777" w:rsidTr="001E61C1">
        <w:trPr>
          <w:cantSplit/>
          <w:trHeight w:val="600"/>
          <w:tblHeader/>
        </w:trPr>
        <w:tc>
          <w:tcPr>
            <w:tcW w:w="2214" w:type="dxa"/>
            <w:vMerge/>
            <w:tcBorders>
              <w:top w:val="single" w:sz="4" w:space="0" w:color="auto"/>
              <w:left w:val="single" w:sz="4" w:space="0" w:color="auto"/>
              <w:bottom w:val="single" w:sz="4" w:space="0" w:color="auto"/>
              <w:right w:val="single" w:sz="4" w:space="0" w:color="auto"/>
            </w:tcBorders>
            <w:vAlign w:val="center"/>
            <w:hideMark/>
          </w:tcPr>
          <w:p w14:paraId="1D7EE87F" w14:textId="77777777" w:rsidR="001E61C1" w:rsidRDefault="001E61C1">
            <w:pPr>
              <w:rPr>
                <w:rFonts w:ascii="Times New Roman Bold" w:hAnsi="Times New Roman Bold"/>
                <w:sz w:val="22"/>
                <w:szCs w:val="22"/>
              </w:rPr>
            </w:pPr>
          </w:p>
        </w:tc>
        <w:tc>
          <w:tcPr>
            <w:tcW w:w="10854" w:type="dxa"/>
            <w:vMerge/>
            <w:tcBorders>
              <w:top w:val="single" w:sz="4" w:space="0" w:color="auto"/>
              <w:left w:val="single" w:sz="4" w:space="0" w:color="auto"/>
              <w:bottom w:val="single" w:sz="4" w:space="0" w:color="auto"/>
              <w:right w:val="single" w:sz="4" w:space="0" w:color="auto"/>
            </w:tcBorders>
            <w:vAlign w:val="center"/>
            <w:hideMark/>
          </w:tcPr>
          <w:p w14:paraId="28AA1ED0" w14:textId="77777777" w:rsidR="001E61C1" w:rsidRDefault="001E61C1">
            <w:pPr>
              <w:rPr>
                <w:b/>
                <w:sz w:val="22"/>
                <w:szCs w:val="22"/>
              </w:rPr>
            </w:pPr>
          </w:p>
        </w:tc>
        <w:tc>
          <w:tcPr>
            <w:tcW w:w="5850" w:type="dxa"/>
            <w:vMerge/>
            <w:tcBorders>
              <w:top w:val="single" w:sz="4" w:space="0" w:color="auto"/>
              <w:left w:val="single" w:sz="4" w:space="0" w:color="auto"/>
              <w:bottom w:val="single" w:sz="4" w:space="0" w:color="auto"/>
              <w:right w:val="single" w:sz="4" w:space="0" w:color="auto"/>
            </w:tcBorders>
            <w:vAlign w:val="center"/>
            <w:hideMark/>
          </w:tcPr>
          <w:p w14:paraId="216CE0C4" w14:textId="77777777" w:rsidR="001E61C1" w:rsidRDefault="001E61C1">
            <w:pPr>
              <w:rPr>
                <w:b/>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8F77274" w14:textId="77777777" w:rsidR="001E61C1" w:rsidRDefault="001E61C1">
            <w:pPr>
              <w:spacing w:before="40"/>
              <w:jc w:val="center"/>
              <w:rPr>
                <w:b/>
                <w:sz w:val="22"/>
                <w:szCs w:val="22"/>
              </w:rPr>
            </w:pPr>
            <w:r>
              <w:rPr>
                <w:b/>
                <w:sz w:val="22"/>
                <w:szCs w:val="22"/>
              </w:rPr>
              <w:t>All partners combined</w:t>
            </w:r>
          </w:p>
        </w:tc>
        <w:tc>
          <w:tcPr>
            <w:tcW w:w="1440" w:type="dxa"/>
            <w:tcBorders>
              <w:top w:val="single" w:sz="4" w:space="0" w:color="auto"/>
              <w:left w:val="single" w:sz="4" w:space="0" w:color="auto"/>
              <w:bottom w:val="single" w:sz="4" w:space="0" w:color="auto"/>
              <w:right w:val="single" w:sz="4" w:space="0" w:color="auto"/>
            </w:tcBorders>
            <w:hideMark/>
          </w:tcPr>
          <w:p w14:paraId="77EEAF45" w14:textId="77777777" w:rsidR="001E61C1" w:rsidRDefault="001E61C1">
            <w:pPr>
              <w:spacing w:before="40"/>
              <w:jc w:val="center"/>
              <w:rPr>
                <w:b/>
                <w:sz w:val="22"/>
                <w:szCs w:val="22"/>
              </w:rPr>
            </w:pPr>
            <w:r>
              <w:rPr>
                <w:b/>
                <w:sz w:val="22"/>
                <w:szCs w:val="22"/>
              </w:rPr>
              <w:t>Each partner</w:t>
            </w:r>
          </w:p>
        </w:tc>
        <w:tc>
          <w:tcPr>
            <w:tcW w:w="1530" w:type="dxa"/>
            <w:tcBorders>
              <w:top w:val="single" w:sz="4" w:space="0" w:color="auto"/>
              <w:left w:val="single" w:sz="4" w:space="0" w:color="auto"/>
              <w:bottom w:val="single" w:sz="4" w:space="0" w:color="auto"/>
              <w:right w:val="single" w:sz="4" w:space="0" w:color="auto"/>
            </w:tcBorders>
            <w:hideMark/>
          </w:tcPr>
          <w:p w14:paraId="1AC6CFD2" w14:textId="77777777" w:rsidR="001E61C1" w:rsidRDefault="001E61C1">
            <w:pPr>
              <w:spacing w:before="40"/>
              <w:jc w:val="center"/>
              <w:rPr>
                <w:b/>
                <w:sz w:val="22"/>
                <w:szCs w:val="22"/>
              </w:rPr>
            </w:pPr>
            <w:r>
              <w:rPr>
                <w:b/>
                <w:sz w:val="22"/>
                <w:szCs w:val="22"/>
              </w:rPr>
              <w:t>At least one partner</w:t>
            </w: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581F788A" w14:textId="77777777" w:rsidR="001E61C1" w:rsidRDefault="001E61C1">
            <w:pPr>
              <w:rPr>
                <w:b/>
                <w:sz w:val="22"/>
                <w:szCs w:val="22"/>
              </w:rPr>
            </w:pPr>
          </w:p>
        </w:tc>
      </w:tr>
      <w:tr w:rsidR="001E61C1" w14:paraId="59211F8B" w14:textId="77777777" w:rsidTr="001E61C1">
        <w:trPr>
          <w:cantSplit/>
          <w:trHeight w:val="600"/>
        </w:trPr>
        <w:tc>
          <w:tcPr>
            <w:tcW w:w="2214" w:type="dxa"/>
            <w:tcBorders>
              <w:top w:val="single" w:sz="4" w:space="0" w:color="auto"/>
              <w:left w:val="single" w:sz="4" w:space="0" w:color="auto"/>
              <w:bottom w:val="single" w:sz="4" w:space="0" w:color="auto"/>
              <w:right w:val="single" w:sz="4" w:space="0" w:color="auto"/>
            </w:tcBorders>
            <w:hideMark/>
          </w:tcPr>
          <w:p w14:paraId="6646F327" w14:textId="77777777" w:rsidR="001E61C1" w:rsidRDefault="001E61C1">
            <w:pPr>
              <w:pStyle w:val="Heading2"/>
              <w:keepNext w:val="0"/>
              <w:spacing w:before="60" w:after="60"/>
              <w:ind w:left="0" w:right="0" w:firstLine="0"/>
              <w:jc w:val="left"/>
              <w:rPr>
                <w:rFonts w:ascii="Times New Roman" w:hAnsi="Times New Roman" w:cs="Times New Roman"/>
                <w:sz w:val="22"/>
                <w:szCs w:val="22"/>
              </w:rPr>
            </w:pPr>
            <w:bookmarkStart w:id="428" w:name="_Toc496968124"/>
            <w:r>
              <w:rPr>
                <w:rFonts w:ascii="Times New Roman" w:hAnsi="Times New Roman" w:cs="Times New Roman"/>
                <w:b w:val="0"/>
                <w:sz w:val="22"/>
                <w:szCs w:val="22"/>
              </w:rPr>
              <w:t>2.2.1 History of non-performing contracts</w:t>
            </w:r>
            <w:bookmarkEnd w:id="428"/>
          </w:p>
        </w:tc>
        <w:tc>
          <w:tcPr>
            <w:tcW w:w="2790" w:type="dxa"/>
            <w:tcBorders>
              <w:top w:val="single" w:sz="4" w:space="0" w:color="auto"/>
              <w:left w:val="single" w:sz="4" w:space="0" w:color="auto"/>
              <w:bottom w:val="single" w:sz="4" w:space="0" w:color="auto"/>
              <w:right w:val="single" w:sz="4" w:space="0" w:color="auto"/>
            </w:tcBorders>
            <w:hideMark/>
          </w:tcPr>
          <w:p w14:paraId="4AEAFB2E" w14:textId="77777777" w:rsidR="001E61C1" w:rsidRDefault="001E61C1">
            <w:pPr>
              <w:pStyle w:val="BodyTextIndent"/>
              <w:spacing w:before="60" w:after="60"/>
              <w:ind w:left="0"/>
              <w:rPr>
                <w:rFonts w:ascii="Times New Roman" w:hAnsi="Times New Roman" w:cs="Times New Roman"/>
                <w:sz w:val="22"/>
                <w:szCs w:val="22"/>
              </w:rPr>
            </w:pPr>
            <w:r>
              <w:rPr>
                <w:rFonts w:ascii="Times New Roman" w:hAnsi="Times New Roman" w:cs="Times New Roman"/>
                <w:sz w:val="22"/>
                <w:szCs w:val="22"/>
              </w:rPr>
              <w:t xml:space="preserve">Non-performance of a contract did not occur within the last __________ (_) years prior to the deadline for application submission, based on all information on fully settled disputes or litigation.  A fully settled dispute or litigation is one that has been resolved in accordance with the Dispute Resolution Mechanism under the respective contract, and where all appeal instances available to the bidder have been exhausted.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B2EFA6" w14:textId="77777777" w:rsidR="001E61C1" w:rsidRDefault="001E61C1">
            <w:pPr>
              <w:spacing w:before="60" w:after="60"/>
              <w:rPr>
                <w:sz w:val="22"/>
                <w:szCs w:val="22"/>
              </w:rPr>
            </w:pPr>
            <w:r>
              <w:rPr>
                <w:sz w:val="22"/>
                <w:szCs w:val="22"/>
              </w:rPr>
              <w:t>Must meet requirement by itself or as partner to past or existing JV</w:t>
            </w:r>
          </w:p>
        </w:tc>
        <w:tc>
          <w:tcPr>
            <w:tcW w:w="1440" w:type="dxa"/>
            <w:tcBorders>
              <w:top w:val="single" w:sz="4" w:space="0" w:color="auto"/>
              <w:left w:val="single" w:sz="4" w:space="0" w:color="auto"/>
              <w:bottom w:val="single" w:sz="4" w:space="0" w:color="auto"/>
              <w:right w:val="single" w:sz="4" w:space="0" w:color="auto"/>
            </w:tcBorders>
            <w:vAlign w:val="center"/>
          </w:tcPr>
          <w:p w14:paraId="72A08845" w14:textId="77777777" w:rsidR="001E61C1" w:rsidRDefault="001E61C1">
            <w:pPr>
              <w:spacing w:before="60" w:after="60"/>
              <w:jc w:val="center"/>
              <w:rPr>
                <w:sz w:val="22"/>
                <w:szCs w:val="22"/>
              </w:rPr>
            </w:pPr>
            <w:r>
              <w:rPr>
                <w:sz w:val="22"/>
                <w:szCs w:val="22"/>
              </w:rPr>
              <w:t>N / A</w:t>
            </w:r>
          </w:p>
          <w:p w14:paraId="1398BE86" w14:textId="77777777" w:rsidR="001E61C1" w:rsidRDefault="001E61C1">
            <w:pPr>
              <w:spacing w:before="60" w:after="60"/>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5D1CD1B" w14:textId="77777777" w:rsidR="001E61C1" w:rsidRDefault="001E61C1">
            <w:pPr>
              <w:spacing w:before="60" w:after="60"/>
              <w:rPr>
                <w:sz w:val="22"/>
                <w:szCs w:val="22"/>
              </w:rPr>
            </w:pPr>
            <w:r>
              <w:rPr>
                <w:sz w:val="22"/>
                <w:szCs w:val="22"/>
              </w:rPr>
              <w:t>Must meet requirement by itself or  as partner to past or existing JV</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CB66804" w14:textId="77777777" w:rsidR="001E61C1" w:rsidRDefault="001E61C1">
            <w:pPr>
              <w:spacing w:before="60" w:after="60"/>
              <w:jc w:val="center"/>
              <w:rPr>
                <w:sz w:val="22"/>
                <w:szCs w:val="22"/>
                <w:lang w:val="pt-BR"/>
              </w:rPr>
            </w:pPr>
            <w:r>
              <w:rPr>
                <w:sz w:val="22"/>
                <w:szCs w:val="22"/>
                <w:lang w:val="pt-BR"/>
              </w:rPr>
              <w:t>N / A</w:t>
            </w:r>
          </w:p>
        </w:tc>
        <w:tc>
          <w:tcPr>
            <w:tcW w:w="2214" w:type="dxa"/>
            <w:tcBorders>
              <w:top w:val="single" w:sz="4" w:space="0" w:color="auto"/>
              <w:left w:val="single" w:sz="4" w:space="0" w:color="auto"/>
              <w:bottom w:val="single" w:sz="4" w:space="0" w:color="auto"/>
              <w:right w:val="single" w:sz="4" w:space="0" w:color="auto"/>
            </w:tcBorders>
            <w:hideMark/>
          </w:tcPr>
          <w:p w14:paraId="3CC127D0" w14:textId="77777777" w:rsidR="001E61C1" w:rsidRDefault="001E61C1">
            <w:pPr>
              <w:spacing w:before="60" w:after="60"/>
              <w:jc w:val="center"/>
              <w:rPr>
                <w:sz w:val="22"/>
                <w:szCs w:val="22"/>
                <w:lang w:val="pt-BR"/>
              </w:rPr>
            </w:pPr>
            <w:r>
              <w:rPr>
                <w:sz w:val="22"/>
                <w:szCs w:val="22"/>
                <w:lang w:val="pt-BR"/>
              </w:rPr>
              <w:t>Form CON - 2</w:t>
            </w:r>
          </w:p>
        </w:tc>
      </w:tr>
      <w:tr w:rsidR="001E61C1" w14:paraId="5FEA24B0" w14:textId="77777777" w:rsidTr="001E61C1">
        <w:trPr>
          <w:cantSplit/>
          <w:trHeight w:val="600"/>
        </w:trPr>
        <w:tc>
          <w:tcPr>
            <w:tcW w:w="2214" w:type="dxa"/>
            <w:tcBorders>
              <w:top w:val="single" w:sz="4" w:space="0" w:color="auto"/>
              <w:left w:val="single" w:sz="4" w:space="0" w:color="auto"/>
              <w:bottom w:val="single" w:sz="4" w:space="0" w:color="auto"/>
              <w:right w:val="single" w:sz="4" w:space="0" w:color="auto"/>
            </w:tcBorders>
            <w:hideMark/>
          </w:tcPr>
          <w:p w14:paraId="66C3EE30" w14:textId="77777777" w:rsidR="001E61C1" w:rsidRDefault="001E61C1">
            <w:pPr>
              <w:pStyle w:val="Heading2"/>
              <w:keepNext w:val="0"/>
              <w:spacing w:before="60" w:after="60"/>
              <w:ind w:left="0" w:right="0" w:firstLine="0"/>
              <w:jc w:val="left"/>
              <w:rPr>
                <w:rFonts w:ascii="Times New Roman" w:hAnsi="Times New Roman" w:cs="Times New Roman"/>
                <w:sz w:val="22"/>
                <w:szCs w:val="22"/>
              </w:rPr>
            </w:pPr>
            <w:bookmarkStart w:id="429" w:name="_Toc496968125"/>
            <w:r>
              <w:rPr>
                <w:rFonts w:ascii="Times New Roman" w:hAnsi="Times New Roman" w:cs="Times New Roman"/>
                <w:b w:val="0"/>
                <w:sz w:val="22"/>
                <w:szCs w:val="22"/>
              </w:rPr>
              <w:t>2.2.2 Pending Litigation</w:t>
            </w:r>
            <w:bookmarkEnd w:id="429"/>
          </w:p>
        </w:tc>
        <w:tc>
          <w:tcPr>
            <w:tcW w:w="2790" w:type="dxa"/>
            <w:tcBorders>
              <w:top w:val="single" w:sz="4" w:space="0" w:color="auto"/>
              <w:left w:val="single" w:sz="4" w:space="0" w:color="auto"/>
              <w:bottom w:val="single" w:sz="4" w:space="0" w:color="auto"/>
              <w:right w:val="single" w:sz="4" w:space="0" w:color="auto"/>
            </w:tcBorders>
            <w:hideMark/>
          </w:tcPr>
          <w:p w14:paraId="05958759" w14:textId="77777777" w:rsidR="001E61C1" w:rsidRDefault="001E61C1">
            <w:pPr>
              <w:pStyle w:val="Heading3"/>
              <w:spacing w:before="60"/>
              <w:rPr>
                <w:rFonts w:cs="Times New Roman"/>
                <w:b w:val="0"/>
                <w:sz w:val="22"/>
                <w:szCs w:val="22"/>
              </w:rPr>
            </w:pPr>
            <w:r>
              <w:rPr>
                <w:rFonts w:cs="Times New Roman"/>
                <w:b w:val="0"/>
                <w:sz w:val="22"/>
                <w:szCs w:val="22"/>
              </w:rPr>
              <w:t xml:space="preserve">All pending litigation shall in total not represent more than ______________ percent (_____%) of the Bidder’s  net worth and shall be treated as resolved against the Bidder.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7627FD" w14:textId="77777777" w:rsidR="001E61C1" w:rsidRDefault="001E61C1">
            <w:pPr>
              <w:spacing w:before="60" w:after="60"/>
              <w:rPr>
                <w:sz w:val="22"/>
                <w:szCs w:val="22"/>
              </w:rPr>
            </w:pPr>
            <w:r>
              <w:rPr>
                <w:sz w:val="22"/>
                <w:szCs w:val="22"/>
              </w:rPr>
              <w:t>Must meet requirement by itself or as partner to past or existing JV</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3E8F9C3" w14:textId="77777777" w:rsidR="001E61C1" w:rsidRDefault="001E61C1">
            <w:pPr>
              <w:spacing w:before="60" w:after="60"/>
              <w:jc w:val="center"/>
              <w:rPr>
                <w:sz w:val="22"/>
                <w:szCs w:val="22"/>
              </w:rPr>
            </w:pPr>
            <w:r>
              <w:rPr>
                <w:sz w:val="22"/>
                <w:szCs w:val="22"/>
              </w:rPr>
              <w:t>N / 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C29A6A" w14:textId="77777777" w:rsidR="001E61C1" w:rsidRDefault="001E61C1">
            <w:pPr>
              <w:spacing w:before="60" w:after="60"/>
              <w:rPr>
                <w:sz w:val="22"/>
                <w:szCs w:val="22"/>
              </w:rPr>
            </w:pPr>
            <w:r>
              <w:rPr>
                <w:sz w:val="22"/>
                <w:szCs w:val="22"/>
              </w:rPr>
              <w:t>Must meet requirement by itself or as partner to past or existing JV</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A8F8D" w14:textId="77777777" w:rsidR="001E61C1" w:rsidRDefault="001E61C1">
            <w:pPr>
              <w:spacing w:before="60" w:after="60"/>
              <w:jc w:val="center"/>
              <w:rPr>
                <w:sz w:val="22"/>
                <w:szCs w:val="22"/>
                <w:lang w:val="pt-BR"/>
              </w:rPr>
            </w:pPr>
            <w:r>
              <w:rPr>
                <w:sz w:val="22"/>
                <w:szCs w:val="22"/>
                <w:lang w:val="pt-BR"/>
              </w:rPr>
              <w:t>N / A</w:t>
            </w:r>
          </w:p>
        </w:tc>
        <w:tc>
          <w:tcPr>
            <w:tcW w:w="2214" w:type="dxa"/>
            <w:tcBorders>
              <w:top w:val="single" w:sz="4" w:space="0" w:color="auto"/>
              <w:left w:val="single" w:sz="4" w:space="0" w:color="auto"/>
              <w:bottom w:val="single" w:sz="4" w:space="0" w:color="auto"/>
              <w:right w:val="single" w:sz="4" w:space="0" w:color="auto"/>
            </w:tcBorders>
            <w:hideMark/>
          </w:tcPr>
          <w:p w14:paraId="2151F329" w14:textId="77777777" w:rsidR="001E61C1" w:rsidRDefault="001E61C1">
            <w:pPr>
              <w:spacing w:before="60" w:after="60"/>
              <w:jc w:val="center"/>
              <w:rPr>
                <w:sz w:val="22"/>
                <w:szCs w:val="22"/>
                <w:lang w:val="pt-BR"/>
              </w:rPr>
            </w:pPr>
            <w:r>
              <w:rPr>
                <w:sz w:val="22"/>
                <w:szCs w:val="22"/>
                <w:lang w:val="pt-BR"/>
              </w:rPr>
              <w:t>Form CON – 2</w:t>
            </w:r>
          </w:p>
        </w:tc>
      </w:tr>
    </w:tbl>
    <w:p w14:paraId="348E6801" w14:textId="77777777" w:rsidR="001E61C1" w:rsidRDefault="001E61C1" w:rsidP="001E61C1">
      <w:pPr>
        <w:pStyle w:val="Heading1"/>
        <w:tabs>
          <w:tab w:val="left" w:pos="2214"/>
        </w:tabs>
        <w:ind w:left="108"/>
        <w:rPr>
          <w:rFonts w:ascii="Times New Roman" w:hAnsi="Times New Roman" w:cs="Times New Roman"/>
          <w:bCs/>
          <w:i/>
          <w:sz w:val="28"/>
          <w:lang w:val="pt-BR"/>
        </w:rPr>
      </w:pPr>
      <w:r>
        <w:rPr>
          <w:rFonts w:ascii="Times New Roman" w:hAnsi="Times New Roman" w:cs="Times New Roman"/>
          <w:bCs/>
          <w:i/>
          <w:sz w:val="28"/>
          <w:lang w:val="pt-BR"/>
        </w:rPr>
        <w:tab/>
      </w:r>
    </w:p>
    <w:p w14:paraId="5638AFB3" w14:textId="77777777" w:rsidR="001E61C1" w:rsidRDefault="001E61C1" w:rsidP="001E61C1">
      <w:pPr>
        <w:pStyle w:val="Heading1"/>
        <w:tabs>
          <w:tab w:val="left" w:pos="2214"/>
        </w:tabs>
        <w:ind w:left="108"/>
        <w:rPr>
          <w:lang w:val="pt-BR"/>
        </w:rPr>
      </w:pPr>
      <w:r>
        <w:rPr>
          <w:b w:val="0"/>
          <w:bCs/>
          <w:i/>
          <w:sz w:val="28"/>
          <w:lang w:val="pt-BR"/>
        </w:rPr>
        <w:br w:type="page"/>
      </w:r>
    </w:p>
    <w:tbl>
      <w:tblPr>
        <w:tblW w:w="13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2850"/>
        <w:gridCol w:w="1543"/>
        <w:gridCol w:w="1452"/>
        <w:gridCol w:w="1452"/>
        <w:gridCol w:w="1362"/>
        <w:gridCol w:w="2319"/>
      </w:tblGrid>
      <w:tr w:rsidR="001E61C1" w14:paraId="1E135250" w14:textId="77777777" w:rsidTr="001E61C1">
        <w:trPr>
          <w:tblHeader/>
        </w:trPr>
        <w:tc>
          <w:tcPr>
            <w:tcW w:w="2088" w:type="dxa"/>
            <w:tcBorders>
              <w:top w:val="single" w:sz="4" w:space="0" w:color="auto"/>
              <w:left w:val="single" w:sz="4" w:space="0" w:color="auto"/>
              <w:bottom w:val="single" w:sz="4" w:space="0" w:color="auto"/>
              <w:right w:val="single" w:sz="4" w:space="0" w:color="auto"/>
            </w:tcBorders>
            <w:hideMark/>
          </w:tcPr>
          <w:p w14:paraId="57B94EDA" w14:textId="77777777" w:rsidR="001E61C1" w:rsidRDefault="001E61C1">
            <w:pPr>
              <w:spacing w:before="120" w:after="120"/>
              <w:jc w:val="center"/>
              <w:rPr>
                <w:b/>
                <w:sz w:val="22"/>
                <w:szCs w:val="22"/>
              </w:rPr>
            </w:pPr>
            <w:r>
              <w:rPr>
                <w:b/>
                <w:sz w:val="22"/>
                <w:szCs w:val="22"/>
              </w:rPr>
              <w:lastRenderedPageBreak/>
              <w:t>Factor</w:t>
            </w:r>
          </w:p>
        </w:tc>
        <w:tc>
          <w:tcPr>
            <w:tcW w:w="10980" w:type="dxa"/>
            <w:gridSpan w:val="6"/>
            <w:tcBorders>
              <w:top w:val="single" w:sz="4" w:space="0" w:color="auto"/>
              <w:left w:val="single" w:sz="4" w:space="0" w:color="auto"/>
              <w:bottom w:val="single" w:sz="4" w:space="0" w:color="auto"/>
              <w:right w:val="single" w:sz="4" w:space="0" w:color="auto"/>
            </w:tcBorders>
            <w:hideMark/>
          </w:tcPr>
          <w:p w14:paraId="7B12DF74" w14:textId="77777777" w:rsidR="001E61C1" w:rsidRDefault="001E61C1">
            <w:pPr>
              <w:pStyle w:val="S3-Heading2"/>
              <w:ind w:left="755"/>
              <w:rPr>
                <w:sz w:val="22"/>
                <w:szCs w:val="22"/>
              </w:rPr>
            </w:pPr>
            <w:bookmarkStart w:id="430" w:name="_Toc498848209"/>
            <w:bookmarkStart w:id="431" w:name="_Toc501529952"/>
            <w:bookmarkStart w:id="432" w:name="_Toc23215166"/>
            <w:bookmarkStart w:id="433" w:name="_Toc499021787"/>
            <w:bookmarkStart w:id="434" w:name="_Toc498339862"/>
            <w:bookmarkStart w:id="435" w:name="_Toc503874230"/>
            <w:bookmarkStart w:id="436" w:name="_Toc168299671"/>
            <w:bookmarkStart w:id="437" w:name="_Toc499023470"/>
            <w:r>
              <w:rPr>
                <w:sz w:val="22"/>
                <w:szCs w:val="22"/>
              </w:rPr>
              <w:t xml:space="preserve">2.3 </w:t>
            </w:r>
            <w:r>
              <w:rPr>
                <w:sz w:val="22"/>
                <w:szCs w:val="22"/>
              </w:rPr>
              <w:tab/>
              <w:t>Financial Situation</w:t>
            </w:r>
            <w:bookmarkEnd w:id="430"/>
            <w:bookmarkEnd w:id="431"/>
            <w:bookmarkEnd w:id="432"/>
            <w:bookmarkEnd w:id="433"/>
            <w:bookmarkEnd w:id="434"/>
            <w:bookmarkEnd w:id="435"/>
            <w:bookmarkEnd w:id="436"/>
            <w:bookmarkEnd w:id="437"/>
          </w:p>
        </w:tc>
      </w:tr>
      <w:tr w:rsidR="001E61C1" w14:paraId="02A71406" w14:textId="77777777" w:rsidTr="001E61C1">
        <w:trPr>
          <w:cantSplit/>
          <w:tblHeader/>
        </w:trPr>
        <w:tc>
          <w:tcPr>
            <w:tcW w:w="2088" w:type="dxa"/>
            <w:vMerge w:val="restart"/>
            <w:tcBorders>
              <w:top w:val="single" w:sz="4" w:space="0" w:color="auto"/>
              <w:left w:val="single" w:sz="4" w:space="0" w:color="auto"/>
              <w:bottom w:val="single" w:sz="4" w:space="0" w:color="auto"/>
              <w:right w:val="single" w:sz="4" w:space="0" w:color="auto"/>
            </w:tcBorders>
            <w:vAlign w:val="center"/>
            <w:hideMark/>
          </w:tcPr>
          <w:p w14:paraId="66499390" w14:textId="77777777" w:rsidR="001E61C1" w:rsidRDefault="001E61C1">
            <w:pPr>
              <w:spacing w:before="80" w:after="80"/>
              <w:jc w:val="center"/>
              <w:rPr>
                <w:b/>
                <w:sz w:val="22"/>
                <w:szCs w:val="22"/>
              </w:rPr>
            </w:pPr>
            <w:r>
              <w:rPr>
                <w:b/>
                <w:sz w:val="22"/>
                <w:szCs w:val="22"/>
              </w:rPr>
              <w:t>Sub-Factor</w:t>
            </w:r>
          </w:p>
        </w:tc>
        <w:tc>
          <w:tcPr>
            <w:tcW w:w="8660" w:type="dxa"/>
            <w:gridSpan w:val="5"/>
            <w:tcBorders>
              <w:top w:val="single" w:sz="4" w:space="0" w:color="auto"/>
              <w:left w:val="single" w:sz="4" w:space="0" w:color="auto"/>
              <w:bottom w:val="single" w:sz="4" w:space="0" w:color="auto"/>
              <w:right w:val="single" w:sz="4" w:space="0" w:color="auto"/>
            </w:tcBorders>
            <w:hideMark/>
          </w:tcPr>
          <w:p w14:paraId="2FAEE69C" w14:textId="77777777" w:rsidR="001E61C1" w:rsidRDefault="001E61C1">
            <w:pPr>
              <w:pStyle w:val="titulo"/>
              <w:spacing w:before="80" w:after="80"/>
              <w:rPr>
                <w:rFonts w:ascii="Times New Roman" w:hAnsi="Times New Roman"/>
                <w:sz w:val="22"/>
                <w:szCs w:val="22"/>
              </w:rPr>
            </w:pPr>
            <w:r>
              <w:rPr>
                <w:b w:val="0"/>
                <w:sz w:val="22"/>
                <w:szCs w:val="22"/>
              </w:rPr>
              <w:t>Criteria</w:t>
            </w:r>
          </w:p>
        </w:tc>
        <w:tc>
          <w:tcPr>
            <w:tcW w:w="2320" w:type="dxa"/>
            <w:vMerge w:val="restart"/>
            <w:tcBorders>
              <w:top w:val="single" w:sz="4" w:space="0" w:color="auto"/>
              <w:left w:val="single" w:sz="4" w:space="0" w:color="auto"/>
              <w:bottom w:val="single" w:sz="4" w:space="0" w:color="auto"/>
              <w:right w:val="single" w:sz="4" w:space="0" w:color="auto"/>
            </w:tcBorders>
            <w:vAlign w:val="center"/>
            <w:hideMark/>
          </w:tcPr>
          <w:p w14:paraId="63D1CCB4" w14:textId="77777777" w:rsidR="001E61C1" w:rsidRDefault="001E61C1">
            <w:pPr>
              <w:pStyle w:val="titulo"/>
              <w:spacing w:before="80" w:after="80"/>
              <w:rPr>
                <w:rFonts w:ascii="Times New Roman" w:hAnsi="Times New Roman"/>
                <w:sz w:val="22"/>
                <w:szCs w:val="22"/>
              </w:rPr>
            </w:pPr>
            <w:r>
              <w:rPr>
                <w:rFonts w:ascii="Times New Roman" w:hAnsi="Times New Roman"/>
                <w:sz w:val="22"/>
                <w:szCs w:val="22"/>
              </w:rPr>
              <w:t>Documentation Required</w:t>
            </w:r>
          </w:p>
        </w:tc>
      </w:tr>
      <w:tr w:rsidR="001E61C1" w14:paraId="19441220" w14:textId="77777777" w:rsidTr="001E61C1">
        <w:trPr>
          <w:cantSplit/>
          <w:tblHeader/>
        </w:trPr>
        <w:tc>
          <w:tcPr>
            <w:tcW w:w="2088" w:type="dxa"/>
            <w:vMerge/>
            <w:tcBorders>
              <w:top w:val="single" w:sz="4" w:space="0" w:color="auto"/>
              <w:left w:val="single" w:sz="4" w:space="0" w:color="auto"/>
              <w:bottom w:val="single" w:sz="4" w:space="0" w:color="auto"/>
              <w:right w:val="single" w:sz="4" w:space="0" w:color="auto"/>
            </w:tcBorders>
            <w:vAlign w:val="center"/>
            <w:hideMark/>
          </w:tcPr>
          <w:p w14:paraId="5EB7DC9B" w14:textId="77777777" w:rsidR="001E61C1" w:rsidRDefault="001E61C1">
            <w:pPr>
              <w:rPr>
                <w:b/>
                <w:sz w:val="22"/>
                <w:szCs w:val="22"/>
              </w:rPr>
            </w:pPr>
          </w:p>
        </w:tc>
        <w:tc>
          <w:tcPr>
            <w:tcW w:w="2851" w:type="dxa"/>
            <w:vMerge w:val="restart"/>
            <w:tcBorders>
              <w:top w:val="single" w:sz="4" w:space="0" w:color="auto"/>
              <w:left w:val="single" w:sz="4" w:space="0" w:color="auto"/>
              <w:bottom w:val="single" w:sz="4" w:space="0" w:color="auto"/>
              <w:right w:val="single" w:sz="4" w:space="0" w:color="auto"/>
            </w:tcBorders>
            <w:vAlign w:val="center"/>
            <w:hideMark/>
          </w:tcPr>
          <w:p w14:paraId="4E970984" w14:textId="77777777" w:rsidR="001E61C1" w:rsidRDefault="001E61C1">
            <w:pPr>
              <w:pStyle w:val="titulo"/>
              <w:spacing w:before="80" w:after="80"/>
              <w:rPr>
                <w:rFonts w:ascii="Times New Roman" w:hAnsi="Times New Roman"/>
                <w:sz w:val="22"/>
                <w:szCs w:val="22"/>
              </w:rPr>
            </w:pPr>
            <w:r>
              <w:rPr>
                <w:rFonts w:ascii="Times New Roman" w:hAnsi="Times New Roman"/>
                <w:sz w:val="22"/>
                <w:szCs w:val="22"/>
              </w:rPr>
              <w:t>Requirement</w:t>
            </w:r>
          </w:p>
        </w:tc>
        <w:tc>
          <w:tcPr>
            <w:tcW w:w="5809" w:type="dxa"/>
            <w:gridSpan w:val="4"/>
            <w:tcBorders>
              <w:top w:val="single" w:sz="4" w:space="0" w:color="auto"/>
              <w:left w:val="single" w:sz="4" w:space="0" w:color="auto"/>
              <w:bottom w:val="single" w:sz="4" w:space="0" w:color="auto"/>
              <w:right w:val="single" w:sz="4" w:space="0" w:color="auto"/>
            </w:tcBorders>
            <w:hideMark/>
          </w:tcPr>
          <w:p w14:paraId="1354EA51" w14:textId="77777777" w:rsidR="001E61C1" w:rsidRDefault="001E61C1">
            <w:pPr>
              <w:pStyle w:val="titulo"/>
              <w:spacing w:before="60" w:after="60"/>
              <w:rPr>
                <w:rFonts w:ascii="Times New Roman" w:hAnsi="Times New Roman"/>
                <w:sz w:val="22"/>
                <w:szCs w:val="22"/>
              </w:rPr>
            </w:pPr>
            <w:r>
              <w:rPr>
                <w:rFonts w:ascii="Times New Roman" w:hAnsi="Times New Roman"/>
                <w:sz w:val="22"/>
                <w:szCs w:val="22"/>
              </w:rPr>
              <w:t xml:space="preserve"> Bidder</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3BADE557" w14:textId="77777777" w:rsidR="001E61C1" w:rsidRDefault="001E61C1">
            <w:pPr>
              <w:rPr>
                <w:b/>
                <w:sz w:val="22"/>
                <w:szCs w:val="22"/>
              </w:rPr>
            </w:pPr>
          </w:p>
        </w:tc>
      </w:tr>
      <w:tr w:rsidR="001E61C1" w14:paraId="03CC6298" w14:textId="77777777" w:rsidTr="001E61C1">
        <w:trPr>
          <w:cantSplit/>
          <w:tblHeader/>
        </w:trPr>
        <w:tc>
          <w:tcPr>
            <w:tcW w:w="2088" w:type="dxa"/>
            <w:vMerge/>
            <w:tcBorders>
              <w:top w:val="single" w:sz="4" w:space="0" w:color="auto"/>
              <w:left w:val="single" w:sz="4" w:space="0" w:color="auto"/>
              <w:bottom w:val="single" w:sz="4" w:space="0" w:color="auto"/>
              <w:right w:val="single" w:sz="4" w:space="0" w:color="auto"/>
            </w:tcBorders>
            <w:vAlign w:val="center"/>
            <w:hideMark/>
          </w:tcPr>
          <w:p w14:paraId="63780F18" w14:textId="77777777" w:rsidR="001E61C1" w:rsidRDefault="001E61C1">
            <w:pPr>
              <w:rPr>
                <w:b/>
                <w:sz w:val="22"/>
                <w:szCs w:val="22"/>
              </w:rPr>
            </w:pPr>
          </w:p>
        </w:tc>
        <w:tc>
          <w:tcPr>
            <w:tcW w:w="10980" w:type="dxa"/>
            <w:vMerge/>
            <w:tcBorders>
              <w:top w:val="single" w:sz="4" w:space="0" w:color="auto"/>
              <w:left w:val="single" w:sz="4" w:space="0" w:color="auto"/>
              <w:bottom w:val="single" w:sz="4" w:space="0" w:color="auto"/>
              <w:right w:val="single" w:sz="4" w:space="0" w:color="auto"/>
            </w:tcBorders>
            <w:vAlign w:val="center"/>
            <w:hideMark/>
          </w:tcPr>
          <w:p w14:paraId="0FE7F1C6" w14:textId="77777777" w:rsidR="001E61C1" w:rsidRDefault="001E61C1">
            <w:pPr>
              <w:rPr>
                <w:b/>
                <w:sz w:val="22"/>
                <w:szCs w:val="22"/>
              </w:rPr>
            </w:pPr>
          </w:p>
        </w:tc>
        <w:tc>
          <w:tcPr>
            <w:tcW w:w="1543" w:type="dxa"/>
            <w:vMerge w:val="restart"/>
            <w:tcBorders>
              <w:top w:val="single" w:sz="4" w:space="0" w:color="auto"/>
              <w:left w:val="single" w:sz="4" w:space="0" w:color="auto"/>
              <w:bottom w:val="single" w:sz="4" w:space="0" w:color="auto"/>
              <w:right w:val="single" w:sz="4" w:space="0" w:color="auto"/>
            </w:tcBorders>
            <w:vAlign w:val="center"/>
            <w:hideMark/>
          </w:tcPr>
          <w:p w14:paraId="5032FB8A" w14:textId="77777777" w:rsidR="001E61C1" w:rsidRDefault="001E61C1">
            <w:pPr>
              <w:spacing w:before="40"/>
              <w:jc w:val="center"/>
              <w:rPr>
                <w:b/>
                <w:sz w:val="22"/>
                <w:szCs w:val="22"/>
              </w:rPr>
            </w:pPr>
            <w:r>
              <w:rPr>
                <w:b/>
                <w:sz w:val="22"/>
                <w:szCs w:val="22"/>
              </w:rPr>
              <w:t>Single Entity</w:t>
            </w:r>
          </w:p>
        </w:tc>
        <w:tc>
          <w:tcPr>
            <w:tcW w:w="4266" w:type="dxa"/>
            <w:gridSpan w:val="3"/>
            <w:tcBorders>
              <w:top w:val="single" w:sz="4" w:space="0" w:color="auto"/>
              <w:left w:val="single" w:sz="4" w:space="0" w:color="auto"/>
              <w:bottom w:val="single" w:sz="4" w:space="0" w:color="auto"/>
              <w:right w:val="single" w:sz="4" w:space="0" w:color="auto"/>
            </w:tcBorders>
            <w:hideMark/>
          </w:tcPr>
          <w:p w14:paraId="4EE8C954" w14:textId="77777777" w:rsidR="001E61C1" w:rsidRDefault="001E61C1">
            <w:pPr>
              <w:pStyle w:val="titulo"/>
              <w:spacing w:before="40" w:after="0"/>
              <w:rPr>
                <w:sz w:val="22"/>
                <w:szCs w:val="22"/>
              </w:rPr>
            </w:pPr>
            <w:r>
              <w:rPr>
                <w:rFonts w:ascii="Times New Roman" w:hAnsi="Times New Roman"/>
                <w:sz w:val="22"/>
                <w:szCs w:val="22"/>
              </w:rPr>
              <w:t xml:space="preserve">Joint Venture, Consortium or Association </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53808071" w14:textId="77777777" w:rsidR="001E61C1" w:rsidRDefault="001E61C1">
            <w:pPr>
              <w:rPr>
                <w:b/>
                <w:sz w:val="22"/>
                <w:szCs w:val="22"/>
              </w:rPr>
            </w:pPr>
          </w:p>
        </w:tc>
      </w:tr>
      <w:tr w:rsidR="001E61C1" w14:paraId="46C0E08C" w14:textId="77777777" w:rsidTr="001E61C1">
        <w:trPr>
          <w:cantSplit/>
          <w:trHeight w:val="575"/>
          <w:tblHeader/>
        </w:trPr>
        <w:tc>
          <w:tcPr>
            <w:tcW w:w="2088" w:type="dxa"/>
            <w:vMerge/>
            <w:tcBorders>
              <w:top w:val="single" w:sz="4" w:space="0" w:color="auto"/>
              <w:left w:val="single" w:sz="4" w:space="0" w:color="auto"/>
              <w:bottom w:val="single" w:sz="4" w:space="0" w:color="auto"/>
              <w:right w:val="single" w:sz="4" w:space="0" w:color="auto"/>
            </w:tcBorders>
            <w:vAlign w:val="center"/>
            <w:hideMark/>
          </w:tcPr>
          <w:p w14:paraId="52EF1824" w14:textId="77777777" w:rsidR="001E61C1" w:rsidRDefault="001E61C1">
            <w:pPr>
              <w:rPr>
                <w:b/>
                <w:sz w:val="22"/>
                <w:szCs w:val="22"/>
              </w:rPr>
            </w:pPr>
          </w:p>
        </w:tc>
        <w:tc>
          <w:tcPr>
            <w:tcW w:w="10980" w:type="dxa"/>
            <w:vMerge/>
            <w:tcBorders>
              <w:top w:val="single" w:sz="4" w:space="0" w:color="auto"/>
              <w:left w:val="single" w:sz="4" w:space="0" w:color="auto"/>
              <w:bottom w:val="single" w:sz="4" w:space="0" w:color="auto"/>
              <w:right w:val="single" w:sz="4" w:space="0" w:color="auto"/>
            </w:tcBorders>
            <w:vAlign w:val="center"/>
            <w:hideMark/>
          </w:tcPr>
          <w:p w14:paraId="397DFC63" w14:textId="77777777" w:rsidR="001E61C1" w:rsidRDefault="001E61C1">
            <w:pPr>
              <w:rPr>
                <w:b/>
                <w:sz w:val="22"/>
                <w:szCs w:val="22"/>
              </w:rPr>
            </w:pPr>
          </w:p>
        </w:tc>
        <w:tc>
          <w:tcPr>
            <w:tcW w:w="5809" w:type="dxa"/>
            <w:vMerge/>
            <w:tcBorders>
              <w:top w:val="single" w:sz="4" w:space="0" w:color="auto"/>
              <w:left w:val="single" w:sz="4" w:space="0" w:color="auto"/>
              <w:bottom w:val="single" w:sz="4" w:space="0" w:color="auto"/>
              <w:right w:val="single" w:sz="4" w:space="0" w:color="auto"/>
            </w:tcBorders>
            <w:vAlign w:val="center"/>
            <w:hideMark/>
          </w:tcPr>
          <w:p w14:paraId="31483D9A" w14:textId="77777777" w:rsidR="001E61C1" w:rsidRDefault="001E61C1">
            <w:pPr>
              <w:rPr>
                <w:b/>
                <w:sz w:val="22"/>
                <w:szCs w:val="22"/>
              </w:rPr>
            </w:pPr>
          </w:p>
        </w:tc>
        <w:tc>
          <w:tcPr>
            <w:tcW w:w="1452" w:type="dxa"/>
            <w:tcBorders>
              <w:top w:val="single" w:sz="4" w:space="0" w:color="auto"/>
              <w:left w:val="single" w:sz="4" w:space="0" w:color="auto"/>
              <w:bottom w:val="single" w:sz="4" w:space="0" w:color="auto"/>
              <w:right w:val="single" w:sz="4" w:space="0" w:color="auto"/>
            </w:tcBorders>
            <w:vAlign w:val="center"/>
            <w:hideMark/>
          </w:tcPr>
          <w:p w14:paraId="3B701C68" w14:textId="77777777" w:rsidR="001E61C1" w:rsidRDefault="001E61C1">
            <w:pPr>
              <w:spacing w:before="40"/>
              <w:jc w:val="center"/>
              <w:rPr>
                <w:b/>
                <w:sz w:val="22"/>
                <w:szCs w:val="22"/>
              </w:rPr>
            </w:pPr>
            <w:r>
              <w:rPr>
                <w:b/>
                <w:sz w:val="22"/>
                <w:szCs w:val="22"/>
              </w:rPr>
              <w:t>All partners combined</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6FE84FE" w14:textId="77777777" w:rsidR="001E61C1" w:rsidRDefault="001E61C1">
            <w:pPr>
              <w:spacing w:before="40"/>
              <w:jc w:val="center"/>
              <w:rPr>
                <w:b/>
                <w:sz w:val="22"/>
                <w:szCs w:val="22"/>
              </w:rPr>
            </w:pPr>
            <w:r>
              <w:rPr>
                <w:b/>
                <w:sz w:val="22"/>
                <w:szCs w:val="22"/>
              </w:rPr>
              <w:t>Each partner</w:t>
            </w:r>
          </w:p>
        </w:tc>
        <w:tc>
          <w:tcPr>
            <w:tcW w:w="1362" w:type="dxa"/>
            <w:tcBorders>
              <w:top w:val="single" w:sz="4" w:space="0" w:color="auto"/>
              <w:left w:val="single" w:sz="4" w:space="0" w:color="auto"/>
              <w:bottom w:val="single" w:sz="4" w:space="0" w:color="auto"/>
              <w:right w:val="single" w:sz="4" w:space="0" w:color="auto"/>
            </w:tcBorders>
            <w:vAlign w:val="center"/>
            <w:hideMark/>
          </w:tcPr>
          <w:p w14:paraId="7D40DB7D" w14:textId="77777777" w:rsidR="001E61C1" w:rsidRDefault="001E61C1">
            <w:pPr>
              <w:spacing w:before="40"/>
              <w:jc w:val="center"/>
              <w:rPr>
                <w:b/>
                <w:sz w:val="22"/>
                <w:szCs w:val="22"/>
              </w:rPr>
            </w:pPr>
            <w:r>
              <w:rPr>
                <w:b/>
                <w:sz w:val="22"/>
                <w:szCs w:val="22"/>
              </w:rPr>
              <w:t>At least one partner</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3C3134BC" w14:textId="77777777" w:rsidR="001E61C1" w:rsidRDefault="001E61C1">
            <w:pPr>
              <w:rPr>
                <w:b/>
                <w:sz w:val="22"/>
                <w:szCs w:val="22"/>
              </w:rPr>
            </w:pPr>
          </w:p>
        </w:tc>
      </w:tr>
      <w:tr w:rsidR="001E61C1" w14:paraId="64083077" w14:textId="77777777" w:rsidTr="001E61C1">
        <w:trPr>
          <w:trHeight w:val="3281"/>
        </w:trPr>
        <w:tc>
          <w:tcPr>
            <w:tcW w:w="2088" w:type="dxa"/>
            <w:tcBorders>
              <w:top w:val="single" w:sz="4" w:space="0" w:color="auto"/>
              <w:left w:val="single" w:sz="4" w:space="0" w:color="auto"/>
              <w:bottom w:val="nil"/>
              <w:right w:val="single" w:sz="4" w:space="0" w:color="auto"/>
            </w:tcBorders>
            <w:hideMark/>
          </w:tcPr>
          <w:p w14:paraId="707322F0" w14:textId="77777777" w:rsidR="001E61C1" w:rsidRDefault="001E61C1">
            <w:pPr>
              <w:rPr>
                <w:sz w:val="22"/>
                <w:szCs w:val="22"/>
              </w:rPr>
            </w:pPr>
            <w:bookmarkStart w:id="438" w:name="_Toc496968131"/>
            <w:r>
              <w:rPr>
                <w:sz w:val="22"/>
                <w:szCs w:val="22"/>
              </w:rPr>
              <w:t>2.3.1 Historical Financial Performance</w:t>
            </w:r>
            <w:bookmarkEnd w:id="438"/>
          </w:p>
        </w:tc>
        <w:tc>
          <w:tcPr>
            <w:tcW w:w="2851" w:type="dxa"/>
            <w:tcBorders>
              <w:top w:val="single" w:sz="4" w:space="0" w:color="auto"/>
              <w:left w:val="single" w:sz="4" w:space="0" w:color="auto"/>
              <w:bottom w:val="nil"/>
              <w:right w:val="single" w:sz="4" w:space="0" w:color="auto"/>
            </w:tcBorders>
            <w:hideMark/>
          </w:tcPr>
          <w:p w14:paraId="0C10475A" w14:textId="77777777" w:rsidR="001E61C1" w:rsidRDefault="001E61C1">
            <w:pPr>
              <w:rPr>
                <w:sz w:val="22"/>
                <w:szCs w:val="22"/>
              </w:rPr>
            </w:pPr>
            <w:r>
              <w:rPr>
                <w:sz w:val="22"/>
                <w:szCs w:val="22"/>
              </w:rPr>
              <w:t>Submission of audited balance sheets or if not required by the law of the bidder’s country, other financial statements acceptable to the Employer, for the last ____ [ ] years to demonstrate the current soundness of the bidders financial position and its prospective long term profitability.</w:t>
            </w:r>
          </w:p>
          <w:p w14:paraId="678E0C67" w14:textId="77777777" w:rsidR="001E61C1" w:rsidRDefault="001E61C1">
            <w:pPr>
              <w:rPr>
                <w:sz w:val="22"/>
                <w:szCs w:val="22"/>
              </w:rPr>
            </w:pPr>
            <w:r>
              <w:rPr>
                <w:sz w:val="22"/>
                <w:szCs w:val="22"/>
              </w:rPr>
              <w:t>(criterion 1)</w:t>
            </w:r>
          </w:p>
          <w:p w14:paraId="4F7EBAE9" w14:textId="77777777" w:rsidR="001E61C1" w:rsidRDefault="001E61C1">
            <w:pPr>
              <w:rPr>
                <w:sz w:val="22"/>
                <w:szCs w:val="22"/>
              </w:rPr>
            </w:pPr>
            <w:r>
              <w:rPr>
                <w:sz w:val="22"/>
                <w:szCs w:val="22"/>
              </w:rPr>
              <w:t>(criterion 2)</w:t>
            </w:r>
          </w:p>
          <w:p w14:paraId="4BD56146" w14:textId="77777777" w:rsidR="001E61C1" w:rsidRDefault="001E61C1">
            <w:pPr>
              <w:rPr>
                <w:sz w:val="22"/>
                <w:szCs w:val="22"/>
              </w:rPr>
            </w:pPr>
            <w:r>
              <w:rPr>
                <w:sz w:val="22"/>
                <w:szCs w:val="22"/>
              </w:rPr>
              <w:t>_____________</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4019218" w14:textId="77777777" w:rsidR="001E61C1" w:rsidRDefault="001E61C1">
            <w:pPr>
              <w:rPr>
                <w:sz w:val="22"/>
                <w:szCs w:val="22"/>
              </w:rPr>
            </w:pPr>
            <w:r>
              <w:rPr>
                <w:sz w:val="22"/>
                <w:szCs w:val="22"/>
              </w:rPr>
              <w:t>Must meet requirement</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B4E907D" w14:textId="77777777" w:rsidR="001E61C1" w:rsidRDefault="001E61C1">
            <w:pPr>
              <w:rPr>
                <w:sz w:val="22"/>
                <w:szCs w:val="22"/>
              </w:rPr>
            </w:pPr>
            <w:r>
              <w:rPr>
                <w:sz w:val="22"/>
                <w:szCs w:val="22"/>
              </w:rPr>
              <w:t>N / A</w:t>
            </w:r>
          </w:p>
        </w:tc>
        <w:tc>
          <w:tcPr>
            <w:tcW w:w="1452" w:type="dxa"/>
            <w:tcBorders>
              <w:top w:val="single" w:sz="4" w:space="0" w:color="auto"/>
              <w:left w:val="single" w:sz="4" w:space="0" w:color="auto"/>
              <w:bottom w:val="single" w:sz="4" w:space="0" w:color="auto"/>
              <w:right w:val="single" w:sz="4" w:space="0" w:color="auto"/>
            </w:tcBorders>
            <w:vAlign w:val="center"/>
            <w:hideMark/>
          </w:tcPr>
          <w:p w14:paraId="7009E938" w14:textId="77777777" w:rsidR="001E61C1" w:rsidRDefault="001E61C1">
            <w:pPr>
              <w:rPr>
                <w:sz w:val="22"/>
                <w:szCs w:val="22"/>
              </w:rPr>
            </w:pPr>
            <w:r>
              <w:rPr>
                <w:sz w:val="22"/>
                <w:szCs w:val="22"/>
              </w:rPr>
              <w:t>Must meet requirement</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744F311" w14:textId="77777777" w:rsidR="001E61C1" w:rsidRDefault="001E61C1">
            <w:pPr>
              <w:rPr>
                <w:sz w:val="22"/>
                <w:szCs w:val="22"/>
              </w:rPr>
            </w:pPr>
            <w:r>
              <w:rPr>
                <w:sz w:val="22"/>
                <w:szCs w:val="22"/>
              </w:rPr>
              <w:t>N / A</w:t>
            </w:r>
          </w:p>
        </w:tc>
        <w:tc>
          <w:tcPr>
            <w:tcW w:w="2320" w:type="dxa"/>
            <w:tcBorders>
              <w:top w:val="single" w:sz="4" w:space="0" w:color="auto"/>
              <w:left w:val="single" w:sz="4" w:space="0" w:color="auto"/>
              <w:bottom w:val="nil"/>
              <w:right w:val="single" w:sz="4" w:space="0" w:color="auto"/>
            </w:tcBorders>
            <w:vAlign w:val="center"/>
            <w:hideMark/>
          </w:tcPr>
          <w:p w14:paraId="3B2DB868" w14:textId="77777777" w:rsidR="001E61C1" w:rsidRDefault="001E61C1">
            <w:pPr>
              <w:rPr>
                <w:sz w:val="22"/>
                <w:szCs w:val="22"/>
              </w:rPr>
            </w:pPr>
            <w:r>
              <w:rPr>
                <w:sz w:val="22"/>
                <w:szCs w:val="22"/>
              </w:rPr>
              <w:t>Form FIN – 3.1 with attachments</w:t>
            </w:r>
          </w:p>
        </w:tc>
      </w:tr>
      <w:tr w:rsidR="001E61C1" w14:paraId="185F49FD" w14:textId="77777777" w:rsidTr="001E61C1">
        <w:trPr>
          <w:trHeight w:val="826"/>
        </w:trPr>
        <w:tc>
          <w:tcPr>
            <w:tcW w:w="2088" w:type="dxa"/>
            <w:tcBorders>
              <w:top w:val="single" w:sz="4" w:space="0" w:color="auto"/>
              <w:left w:val="single" w:sz="4" w:space="0" w:color="auto"/>
              <w:bottom w:val="single" w:sz="6" w:space="0" w:color="000000"/>
              <w:right w:val="single" w:sz="4" w:space="0" w:color="auto"/>
            </w:tcBorders>
          </w:tcPr>
          <w:p w14:paraId="29383866" w14:textId="77777777" w:rsidR="001E61C1" w:rsidRDefault="001E61C1">
            <w:pPr>
              <w:rPr>
                <w:sz w:val="22"/>
                <w:szCs w:val="22"/>
              </w:rPr>
            </w:pPr>
            <w:r>
              <w:rPr>
                <w:sz w:val="22"/>
                <w:szCs w:val="22"/>
              </w:rPr>
              <w:t>2.3.2. Average Annual Turnover</w:t>
            </w:r>
          </w:p>
          <w:p w14:paraId="6CD85B7F" w14:textId="77777777" w:rsidR="001E61C1" w:rsidRDefault="001E61C1">
            <w:pPr>
              <w:rPr>
                <w:sz w:val="22"/>
                <w:szCs w:val="22"/>
              </w:rPr>
            </w:pPr>
          </w:p>
        </w:tc>
        <w:tc>
          <w:tcPr>
            <w:tcW w:w="2851" w:type="dxa"/>
            <w:tcBorders>
              <w:top w:val="single" w:sz="4" w:space="0" w:color="auto"/>
              <w:left w:val="single" w:sz="4" w:space="0" w:color="auto"/>
              <w:bottom w:val="single" w:sz="6" w:space="0" w:color="000000"/>
              <w:right w:val="single" w:sz="4" w:space="0" w:color="auto"/>
            </w:tcBorders>
            <w:hideMark/>
          </w:tcPr>
          <w:p w14:paraId="433B0B0D" w14:textId="77777777" w:rsidR="001E61C1" w:rsidRDefault="001E61C1">
            <w:pPr>
              <w:rPr>
                <w:sz w:val="22"/>
                <w:szCs w:val="22"/>
              </w:rPr>
            </w:pPr>
            <w:r>
              <w:rPr>
                <w:sz w:val="22"/>
                <w:szCs w:val="22"/>
              </w:rPr>
              <w:t>Minimum average annual turnover of __________________, calculated as total certified payments received for contracts  in progress or completed, within the last______(   ) years</w:t>
            </w:r>
          </w:p>
        </w:tc>
        <w:tc>
          <w:tcPr>
            <w:tcW w:w="1543" w:type="dxa"/>
            <w:tcBorders>
              <w:top w:val="single" w:sz="4" w:space="0" w:color="auto"/>
              <w:left w:val="single" w:sz="4" w:space="0" w:color="auto"/>
              <w:bottom w:val="single" w:sz="6" w:space="0" w:color="000000"/>
              <w:right w:val="single" w:sz="4" w:space="0" w:color="auto"/>
            </w:tcBorders>
            <w:vAlign w:val="center"/>
            <w:hideMark/>
          </w:tcPr>
          <w:p w14:paraId="4B23CB90" w14:textId="77777777" w:rsidR="001E61C1" w:rsidRDefault="001E61C1">
            <w:pPr>
              <w:rPr>
                <w:sz w:val="22"/>
                <w:szCs w:val="22"/>
              </w:rPr>
            </w:pPr>
            <w:r>
              <w:rPr>
                <w:sz w:val="22"/>
                <w:szCs w:val="22"/>
              </w:rPr>
              <w:t>Must meet requirement</w:t>
            </w:r>
          </w:p>
        </w:tc>
        <w:tc>
          <w:tcPr>
            <w:tcW w:w="1452" w:type="dxa"/>
            <w:tcBorders>
              <w:top w:val="single" w:sz="4" w:space="0" w:color="auto"/>
              <w:left w:val="single" w:sz="4" w:space="0" w:color="auto"/>
              <w:bottom w:val="single" w:sz="6" w:space="0" w:color="000000"/>
              <w:right w:val="single" w:sz="4" w:space="0" w:color="auto"/>
            </w:tcBorders>
            <w:vAlign w:val="center"/>
            <w:hideMark/>
          </w:tcPr>
          <w:p w14:paraId="374524FC" w14:textId="77777777" w:rsidR="001E61C1" w:rsidRDefault="001E61C1">
            <w:pPr>
              <w:rPr>
                <w:sz w:val="22"/>
                <w:szCs w:val="22"/>
              </w:rPr>
            </w:pPr>
            <w:r>
              <w:rPr>
                <w:sz w:val="22"/>
                <w:szCs w:val="22"/>
              </w:rPr>
              <w:t>Must meet requirement</w:t>
            </w:r>
          </w:p>
        </w:tc>
        <w:tc>
          <w:tcPr>
            <w:tcW w:w="1452" w:type="dxa"/>
            <w:tcBorders>
              <w:top w:val="single" w:sz="4" w:space="0" w:color="auto"/>
              <w:left w:val="single" w:sz="4" w:space="0" w:color="auto"/>
              <w:bottom w:val="single" w:sz="6" w:space="0" w:color="000000"/>
              <w:right w:val="single" w:sz="4" w:space="0" w:color="auto"/>
            </w:tcBorders>
            <w:vAlign w:val="center"/>
          </w:tcPr>
          <w:p w14:paraId="72A8B0EF" w14:textId="77777777" w:rsidR="001E61C1" w:rsidRDefault="001E61C1">
            <w:pPr>
              <w:rPr>
                <w:sz w:val="22"/>
                <w:szCs w:val="22"/>
              </w:rPr>
            </w:pPr>
            <w:r>
              <w:rPr>
                <w:sz w:val="22"/>
                <w:szCs w:val="22"/>
              </w:rPr>
              <w:t xml:space="preserve">Must meet </w:t>
            </w:r>
          </w:p>
          <w:p w14:paraId="4C98B56A" w14:textId="77777777" w:rsidR="001E61C1" w:rsidRDefault="001E61C1">
            <w:pPr>
              <w:rPr>
                <w:sz w:val="22"/>
                <w:szCs w:val="22"/>
              </w:rPr>
            </w:pPr>
            <w:r>
              <w:rPr>
                <w:sz w:val="22"/>
                <w:szCs w:val="22"/>
              </w:rPr>
              <w:t>_________ percent (_____%) of the requirement</w:t>
            </w:r>
          </w:p>
          <w:p w14:paraId="19746F43" w14:textId="77777777" w:rsidR="001E61C1" w:rsidRDefault="001E61C1">
            <w:pPr>
              <w:rPr>
                <w:sz w:val="22"/>
                <w:szCs w:val="22"/>
              </w:rPr>
            </w:pPr>
          </w:p>
        </w:tc>
        <w:tc>
          <w:tcPr>
            <w:tcW w:w="1362" w:type="dxa"/>
            <w:tcBorders>
              <w:top w:val="single" w:sz="4" w:space="0" w:color="auto"/>
              <w:left w:val="single" w:sz="4" w:space="0" w:color="auto"/>
              <w:bottom w:val="single" w:sz="6" w:space="0" w:color="000000"/>
              <w:right w:val="single" w:sz="4" w:space="0" w:color="auto"/>
            </w:tcBorders>
            <w:vAlign w:val="center"/>
            <w:hideMark/>
          </w:tcPr>
          <w:p w14:paraId="22DD2952" w14:textId="77777777" w:rsidR="001E61C1" w:rsidRDefault="001E61C1">
            <w:pPr>
              <w:rPr>
                <w:sz w:val="22"/>
                <w:szCs w:val="22"/>
              </w:rPr>
            </w:pPr>
            <w:r>
              <w:rPr>
                <w:sz w:val="22"/>
                <w:szCs w:val="22"/>
              </w:rPr>
              <w:t xml:space="preserve">Must meet </w:t>
            </w:r>
          </w:p>
          <w:p w14:paraId="1986E950" w14:textId="77777777" w:rsidR="001E61C1" w:rsidRDefault="001E61C1">
            <w:pPr>
              <w:rPr>
                <w:sz w:val="22"/>
                <w:szCs w:val="22"/>
              </w:rPr>
            </w:pPr>
            <w:r>
              <w:rPr>
                <w:sz w:val="22"/>
                <w:szCs w:val="22"/>
              </w:rPr>
              <w:t>_________ percent (_____%) of the requirement</w:t>
            </w:r>
          </w:p>
        </w:tc>
        <w:tc>
          <w:tcPr>
            <w:tcW w:w="2320" w:type="dxa"/>
            <w:tcBorders>
              <w:top w:val="single" w:sz="4" w:space="0" w:color="auto"/>
              <w:left w:val="single" w:sz="4" w:space="0" w:color="auto"/>
              <w:bottom w:val="single" w:sz="6" w:space="0" w:color="000000"/>
              <w:right w:val="single" w:sz="4" w:space="0" w:color="auto"/>
            </w:tcBorders>
            <w:vAlign w:val="center"/>
            <w:hideMark/>
          </w:tcPr>
          <w:p w14:paraId="67B15037" w14:textId="77777777" w:rsidR="001E61C1" w:rsidRDefault="001E61C1">
            <w:pPr>
              <w:rPr>
                <w:sz w:val="22"/>
                <w:szCs w:val="22"/>
              </w:rPr>
            </w:pPr>
            <w:r>
              <w:rPr>
                <w:sz w:val="22"/>
                <w:szCs w:val="22"/>
              </w:rPr>
              <w:t>Form FIN –3.2</w:t>
            </w:r>
          </w:p>
        </w:tc>
      </w:tr>
      <w:tr w:rsidR="001E61C1" w14:paraId="03E35798" w14:textId="77777777" w:rsidTr="001E61C1">
        <w:trPr>
          <w:trHeight w:val="3281"/>
        </w:trPr>
        <w:tc>
          <w:tcPr>
            <w:tcW w:w="2088" w:type="dxa"/>
            <w:tcBorders>
              <w:top w:val="single" w:sz="4" w:space="0" w:color="auto"/>
              <w:left w:val="single" w:sz="4" w:space="0" w:color="auto"/>
              <w:bottom w:val="single" w:sz="4" w:space="0" w:color="auto"/>
              <w:right w:val="single" w:sz="4" w:space="0" w:color="auto"/>
            </w:tcBorders>
          </w:tcPr>
          <w:p w14:paraId="1AA639FE" w14:textId="77777777" w:rsidR="001E61C1" w:rsidRDefault="001E61C1">
            <w:pPr>
              <w:rPr>
                <w:sz w:val="22"/>
                <w:szCs w:val="22"/>
              </w:rPr>
            </w:pPr>
            <w:r>
              <w:rPr>
                <w:sz w:val="22"/>
                <w:szCs w:val="22"/>
              </w:rPr>
              <w:lastRenderedPageBreak/>
              <w:t>2.3.3. Financial  Resources</w:t>
            </w:r>
          </w:p>
          <w:p w14:paraId="760B78E5" w14:textId="77777777" w:rsidR="001E61C1" w:rsidRDefault="001E61C1">
            <w:pPr>
              <w:rPr>
                <w:sz w:val="22"/>
                <w:szCs w:val="22"/>
              </w:rPr>
            </w:pPr>
          </w:p>
        </w:tc>
        <w:tc>
          <w:tcPr>
            <w:tcW w:w="2851" w:type="dxa"/>
            <w:tcBorders>
              <w:top w:val="single" w:sz="4" w:space="0" w:color="auto"/>
              <w:left w:val="single" w:sz="4" w:space="0" w:color="auto"/>
              <w:bottom w:val="single" w:sz="4" w:space="0" w:color="auto"/>
              <w:right w:val="single" w:sz="4" w:space="0" w:color="auto"/>
            </w:tcBorders>
            <w:hideMark/>
          </w:tcPr>
          <w:p w14:paraId="3129EF2A" w14:textId="77777777" w:rsidR="001E61C1" w:rsidRDefault="001E61C1">
            <w:pPr>
              <w:rPr>
                <w:iCs/>
                <w:sz w:val="22"/>
                <w:szCs w:val="22"/>
              </w:rPr>
            </w:pPr>
            <w:r>
              <w:rPr>
                <w:iCs/>
                <w:sz w:val="22"/>
                <w:szCs w:val="22"/>
              </w:rPr>
              <w:t xml:space="preserve">The Bidder must demonstrate access to, or availability of, financial resources such as liquid assets, unencumbered real assets, lines of credit, and other financial means, other than any contractual advance payments to meet: </w:t>
            </w:r>
          </w:p>
          <w:p w14:paraId="30C8EF68" w14:textId="77777777" w:rsidR="001E61C1" w:rsidRDefault="001E61C1">
            <w:pPr>
              <w:rPr>
                <w:iCs/>
                <w:sz w:val="22"/>
                <w:szCs w:val="22"/>
              </w:rPr>
            </w:pPr>
            <w:r>
              <w:rPr>
                <w:iCs/>
                <w:sz w:val="22"/>
                <w:szCs w:val="22"/>
              </w:rPr>
              <w:t>(i) the following cash-flow requirement:</w:t>
            </w:r>
          </w:p>
          <w:p w14:paraId="279537C2" w14:textId="77777777" w:rsidR="001E61C1" w:rsidRDefault="001E61C1">
            <w:pPr>
              <w:rPr>
                <w:iCs/>
                <w:sz w:val="22"/>
                <w:szCs w:val="22"/>
              </w:rPr>
            </w:pPr>
            <w:r>
              <w:rPr>
                <w:iCs/>
                <w:sz w:val="22"/>
                <w:szCs w:val="22"/>
              </w:rPr>
              <w:t>……………………………………………………………………</w:t>
            </w:r>
          </w:p>
          <w:p w14:paraId="2288D230" w14:textId="77777777" w:rsidR="001E61C1" w:rsidRDefault="001E61C1">
            <w:pPr>
              <w:rPr>
                <w:iCs/>
                <w:sz w:val="22"/>
                <w:szCs w:val="22"/>
              </w:rPr>
            </w:pPr>
            <w:r>
              <w:rPr>
                <w:iCs/>
                <w:sz w:val="22"/>
                <w:szCs w:val="22"/>
              </w:rPr>
              <w:t xml:space="preserve">and </w:t>
            </w:r>
          </w:p>
          <w:p w14:paraId="75F44491" w14:textId="77777777" w:rsidR="001E61C1" w:rsidRDefault="001E61C1">
            <w:pPr>
              <w:rPr>
                <w:sz w:val="22"/>
                <w:szCs w:val="22"/>
              </w:rPr>
            </w:pPr>
            <w:r>
              <w:rPr>
                <w:iCs/>
                <w:sz w:val="22"/>
                <w:szCs w:val="22"/>
              </w:rPr>
              <w:t>(ii) the overall cash flow requirements for this contract and its concurrent commitments.</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6F7534E" w14:textId="77777777" w:rsidR="001E61C1" w:rsidRDefault="001E61C1">
            <w:pPr>
              <w:rPr>
                <w:sz w:val="22"/>
                <w:szCs w:val="22"/>
              </w:rPr>
            </w:pPr>
            <w:r>
              <w:rPr>
                <w:sz w:val="22"/>
                <w:szCs w:val="22"/>
              </w:rPr>
              <w:t>Must meet requirement</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943AF14" w14:textId="77777777" w:rsidR="001E61C1" w:rsidRDefault="001E61C1">
            <w:pPr>
              <w:rPr>
                <w:sz w:val="22"/>
                <w:szCs w:val="22"/>
              </w:rPr>
            </w:pPr>
            <w:r>
              <w:rPr>
                <w:sz w:val="22"/>
                <w:szCs w:val="22"/>
              </w:rPr>
              <w:t>Must meet requirement</w:t>
            </w:r>
          </w:p>
        </w:tc>
        <w:tc>
          <w:tcPr>
            <w:tcW w:w="1452" w:type="dxa"/>
            <w:tcBorders>
              <w:top w:val="single" w:sz="4" w:space="0" w:color="auto"/>
              <w:left w:val="single" w:sz="4" w:space="0" w:color="auto"/>
              <w:bottom w:val="single" w:sz="4" w:space="0" w:color="auto"/>
              <w:right w:val="single" w:sz="4" w:space="0" w:color="auto"/>
            </w:tcBorders>
            <w:vAlign w:val="center"/>
          </w:tcPr>
          <w:p w14:paraId="44A060A4" w14:textId="77777777" w:rsidR="001E61C1" w:rsidRDefault="001E61C1">
            <w:pPr>
              <w:rPr>
                <w:sz w:val="22"/>
                <w:szCs w:val="22"/>
              </w:rPr>
            </w:pPr>
            <w:r>
              <w:rPr>
                <w:sz w:val="22"/>
                <w:szCs w:val="22"/>
              </w:rPr>
              <w:t xml:space="preserve">Must meet </w:t>
            </w:r>
          </w:p>
          <w:p w14:paraId="57A84D44" w14:textId="77777777" w:rsidR="001E61C1" w:rsidRDefault="001E61C1">
            <w:pPr>
              <w:rPr>
                <w:sz w:val="22"/>
                <w:szCs w:val="22"/>
              </w:rPr>
            </w:pPr>
            <w:r>
              <w:rPr>
                <w:sz w:val="22"/>
                <w:szCs w:val="22"/>
              </w:rPr>
              <w:t>_________ percent (_____%) of the requirement</w:t>
            </w:r>
          </w:p>
          <w:p w14:paraId="6EA913CD" w14:textId="77777777" w:rsidR="001E61C1" w:rsidRDefault="001E61C1">
            <w:pPr>
              <w:rPr>
                <w:sz w:val="22"/>
                <w:szCs w:val="22"/>
              </w:rPr>
            </w:pPr>
          </w:p>
          <w:p w14:paraId="6769811A" w14:textId="77777777" w:rsidR="001E61C1" w:rsidRDefault="001E61C1">
            <w:pPr>
              <w:rPr>
                <w:sz w:val="22"/>
                <w:szCs w:val="22"/>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558AB65C" w14:textId="77777777" w:rsidR="001E61C1" w:rsidRDefault="001E61C1">
            <w:pPr>
              <w:rPr>
                <w:sz w:val="22"/>
                <w:szCs w:val="22"/>
              </w:rPr>
            </w:pPr>
            <w:r>
              <w:rPr>
                <w:sz w:val="22"/>
                <w:szCs w:val="22"/>
              </w:rPr>
              <w:t xml:space="preserve">Must meet </w:t>
            </w:r>
          </w:p>
          <w:p w14:paraId="4582C130" w14:textId="77777777" w:rsidR="001E61C1" w:rsidRDefault="001E61C1">
            <w:pPr>
              <w:rPr>
                <w:sz w:val="22"/>
                <w:szCs w:val="22"/>
              </w:rPr>
            </w:pPr>
            <w:r>
              <w:rPr>
                <w:sz w:val="22"/>
                <w:szCs w:val="22"/>
              </w:rPr>
              <w:t>_________ percent (_____%) of the requirement</w:t>
            </w:r>
          </w:p>
        </w:tc>
        <w:tc>
          <w:tcPr>
            <w:tcW w:w="2320" w:type="dxa"/>
            <w:tcBorders>
              <w:top w:val="single" w:sz="4" w:space="0" w:color="auto"/>
              <w:left w:val="single" w:sz="4" w:space="0" w:color="auto"/>
              <w:bottom w:val="single" w:sz="4" w:space="0" w:color="auto"/>
              <w:right w:val="single" w:sz="4" w:space="0" w:color="auto"/>
            </w:tcBorders>
            <w:vAlign w:val="center"/>
            <w:hideMark/>
          </w:tcPr>
          <w:p w14:paraId="443A1924" w14:textId="77777777" w:rsidR="001E61C1" w:rsidRDefault="001E61C1">
            <w:pPr>
              <w:rPr>
                <w:sz w:val="22"/>
                <w:szCs w:val="22"/>
              </w:rPr>
            </w:pPr>
            <w:r>
              <w:rPr>
                <w:sz w:val="22"/>
                <w:szCs w:val="22"/>
              </w:rPr>
              <w:t>Form FIN –3.3</w:t>
            </w:r>
          </w:p>
        </w:tc>
      </w:tr>
    </w:tbl>
    <w:p w14:paraId="43A409B5" w14:textId="77777777" w:rsidR="001E61C1" w:rsidRDefault="001E61C1" w:rsidP="001E61C1">
      <w:pPr>
        <w:pStyle w:val="Heading1"/>
        <w:spacing w:before="360" w:after="120"/>
        <w:ind w:left="900" w:hanging="648"/>
        <w:rPr>
          <w:rFonts w:cs="Times New Roman"/>
          <w:bCs/>
          <w:szCs w:val="20"/>
        </w:rPr>
      </w:pPr>
    </w:p>
    <w:p w14:paraId="07153408" w14:textId="77777777" w:rsidR="001E61C1" w:rsidRDefault="001E61C1" w:rsidP="001E61C1">
      <w:pPr>
        <w:pStyle w:val="Heading1"/>
        <w:spacing w:before="360" w:after="120"/>
        <w:ind w:left="900" w:hanging="648"/>
        <w:rPr>
          <w:rFonts w:cs="Times New Roman"/>
          <w:bCs/>
          <w:szCs w:val="20"/>
        </w:rPr>
      </w:pPr>
      <w:r>
        <w:rPr>
          <w:b w:val="0"/>
          <w:bCs/>
          <w:szCs w:val="20"/>
        </w:rPr>
        <w:br w:type="page"/>
      </w:r>
    </w:p>
    <w:tbl>
      <w:tblPr>
        <w:tblW w:w="13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3083"/>
        <w:gridCol w:w="1562"/>
        <w:gridCol w:w="1559"/>
        <w:gridCol w:w="1318"/>
        <w:gridCol w:w="1386"/>
        <w:gridCol w:w="2034"/>
      </w:tblGrid>
      <w:tr w:rsidR="001E61C1" w14:paraId="78BE07FA" w14:textId="77777777" w:rsidTr="001E61C1">
        <w:trPr>
          <w:cantSplit/>
          <w:tblHeader/>
        </w:trPr>
        <w:tc>
          <w:tcPr>
            <w:tcW w:w="2124" w:type="dxa"/>
            <w:tcBorders>
              <w:top w:val="single" w:sz="4" w:space="0" w:color="auto"/>
              <w:left w:val="single" w:sz="4" w:space="0" w:color="auto"/>
              <w:bottom w:val="single" w:sz="4" w:space="0" w:color="auto"/>
              <w:right w:val="single" w:sz="4" w:space="0" w:color="auto"/>
            </w:tcBorders>
            <w:hideMark/>
          </w:tcPr>
          <w:p w14:paraId="5379D120" w14:textId="77777777" w:rsidR="001E61C1" w:rsidRDefault="001E61C1">
            <w:pPr>
              <w:spacing w:before="120" w:after="120"/>
              <w:jc w:val="center"/>
              <w:rPr>
                <w:b/>
                <w:i/>
                <w:sz w:val="28"/>
              </w:rPr>
            </w:pPr>
            <w:r>
              <w:rPr>
                <w:b/>
                <w:i/>
                <w:sz w:val="28"/>
              </w:rPr>
              <w:lastRenderedPageBreak/>
              <w:t>Factor</w:t>
            </w:r>
          </w:p>
        </w:tc>
        <w:tc>
          <w:tcPr>
            <w:tcW w:w="10944" w:type="dxa"/>
            <w:gridSpan w:val="6"/>
            <w:tcBorders>
              <w:top w:val="single" w:sz="4" w:space="0" w:color="auto"/>
              <w:left w:val="single" w:sz="4" w:space="0" w:color="auto"/>
              <w:bottom w:val="single" w:sz="4" w:space="0" w:color="auto"/>
              <w:right w:val="single" w:sz="4" w:space="0" w:color="auto"/>
            </w:tcBorders>
            <w:hideMark/>
          </w:tcPr>
          <w:p w14:paraId="035897A3" w14:textId="77777777" w:rsidR="001E61C1" w:rsidRDefault="001E61C1">
            <w:pPr>
              <w:pStyle w:val="S3-Heading2"/>
              <w:ind w:left="756"/>
              <w:rPr>
                <w:i/>
              </w:rPr>
            </w:pPr>
            <w:bookmarkStart w:id="439" w:name="_Toc168299672"/>
            <w:bookmarkStart w:id="440" w:name="_Toc503874231"/>
            <w:bookmarkStart w:id="441" w:name="_Toc499023471"/>
            <w:bookmarkStart w:id="442" w:name="_Toc498339863"/>
            <w:bookmarkStart w:id="443" w:name="_Toc498848210"/>
            <w:bookmarkStart w:id="444" w:name="_Toc499021788"/>
            <w:bookmarkStart w:id="445" w:name="_Toc501529953"/>
            <w:bookmarkStart w:id="446" w:name="_Toc23215167"/>
            <w:r>
              <w:rPr>
                <w:i/>
              </w:rPr>
              <w:t xml:space="preserve">2.4 </w:t>
            </w:r>
            <w:r>
              <w:rPr>
                <w:i/>
              </w:rPr>
              <w:tab/>
              <w:t>Experience</w:t>
            </w:r>
            <w:bookmarkEnd w:id="439"/>
            <w:bookmarkEnd w:id="440"/>
            <w:bookmarkEnd w:id="441"/>
            <w:bookmarkEnd w:id="442"/>
            <w:bookmarkEnd w:id="443"/>
            <w:bookmarkEnd w:id="444"/>
            <w:bookmarkEnd w:id="445"/>
            <w:bookmarkEnd w:id="446"/>
          </w:p>
        </w:tc>
      </w:tr>
      <w:tr w:rsidR="001E61C1" w14:paraId="25E9CD80" w14:textId="77777777" w:rsidTr="001E61C1">
        <w:trPr>
          <w:cantSplit/>
          <w:trHeight w:val="400"/>
          <w:tblHeader/>
        </w:trPr>
        <w:tc>
          <w:tcPr>
            <w:tcW w:w="2124" w:type="dxa"/>
            <w:vMerge w:val="restart"/>
            <w:tcBorders>
              <w:top w:val="single" w:sz="4" w:space="0" w:color="auto"/>
              <w:left w:val="single" w:sz="4" w:space="0" w:color="auto"/>
              <w:bottom w:val="single" w:sz="4" w:space="0" w:color="auto"/>
              <w:right w:val="single" w:sz="4" w:space="0" w:color="auto"/>
            </w:tcBorders>
            <w:vAlign w:val="center"/>
            <w:hideMark/>
          </w:tcPr>
          <w:p w14:paraId="2D44F1C4" w14:textId="77777777" w:rsidR="001E61C1" w:rsidRDefault="001E61C1">
            <w:pPr>
              <w:spacing w:before="120" w:after="120"/>
              <w:ind w:left="360" w:hanging="360"/>
              <w:jc w:val="center"/>
              <w:rPr>
                <w:b/>
                <w:i/>
              </w:rPr>
            </w:pPr>
            <w:r>
              <w:rPr>
                <w:b/>
                <w:i/>
              </w:rPr>
              <w:t>Sub-Factor</w:t>
            </w:r>
          </w:p>
        </w:tc>
        <w:tc>
          <w:tcPr>
            <w:tcW w:w="8910" w:type="dxa"/>
            <w:gridSpan w:val="5"/>
            <w:tcBorders>
              <w:top w:val="single" w:sz="4" w:space="0" w:color="auto"/>
              <w:left w:val="single" w:sz="4" w:space="0" w:color="auto"/>
              <w:bottom w:val="single" w:sz="4" w:space="0" w:color="auto"/>
              <w:right w:val="single" w:sz="4" w:space="0" w:color="auto"/>
            </w:tcBorders>
            <w:hideMark/>
          </w:tcPr>
          <w:p w14:paraId="48FBAE11" w14:textId="77777777" w:rsidR="001E61C1" w:rsidRDefault="001E61C1">
            <w:pPr>
              <w:pStyle w:val="titulo"/>
              <w:spacing w:before="80" w:after="80"/>
              <w:rPr>
                <w:i/>
              </w:rPr>
            </w:pPr>
            <w:r>
              <w:rPr>
                <w:b w:val="0"/>
                <w:i/>
                <w:sz w:val="28"/>
              </w:rPr>
              <w:t>Criteria</w:t>
            </w:r>
          </w:p>
        </w:tc>
        <w:tc>
          <w:tcPr>
            <w:tcW w:w="2034" w:type="dxa"/>
            <w:vMerge w:val="restart"/>
            <w:tcBorders>
              <w:top w:val="single" w:sz="4" w:space="0" w:color="auto"/>
              <w:left w:val="single" w:sz="4" w:space="0" w:color="auto"/>
              <w:bottom w:val="single" w:sz="4" w:space="0" w:color="auto"/>
              <w:right w:val="single" w:sz="4" w:space="0" w:color="auto"/>
            </w:tcBorders>
            <w:vAlign w:val="center"/>
            <w:hideMark/>
          </w:tcPr>
          <w:p w14:paraId="7A518F0D" w14:textId="77777777" w:rsidR="001E61C1" w:rsidRDefault="001E61C1">
            <w:pPr>
              <w:pStyle w:val="titulo"/>
              <w:spacing w:before="120" w:after="0"/>
              <w:rPr>
                <w:rFonts w:ascii="Times New Roman" w:hAnsi="Times New Roman"/>
                <w:i/>
              </w:rPr>
            </w:pPr>
            <w:r>
              <w:rPr>
                <w:rFonts w:ascii="Times New Roman" w:hAnsi="Times New Roman"/>
                <w:i/>
              </w:rPr>
              <w:t>Documentation Required</w:t>
            </w:r>
          </w:p>
        </w:tc>
      </w:tr>
      <w:tr w:rsidR="001E61C1" w14:paraId="043D814A" w14:textId="77777777" w:rsidTr="001E61C1">
        <w:trPr>
          <w:cantSplit/>
          <w:trHeight w:val="400"/>
          <w:tblHead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157D7102" w14:textId="77777777" w:rsidR="001E61C1" w:rsidRDefault="001E61C1">
            <w:pPr>
              <w:rPr>
                <w:b/>
                <w:i/>
              </w:rPr>
            </w:pPr>
          </w:p>
        </w:tc>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08651479" w14:textId="77777777" w:rsidR="001E61C1" w:rsidRDefault="001E61C1">
            <w:pPr>
              <w:ind w:left="360" w:hanging="360"/>
              <w:jc w:val="center"/>
              <w:rPr>
                <w:b/>
                <w:i/>
              </w:rPr>
            </w:pPr>
            <w:r>
              <w:rPr>
                <w:b/>
                <w:i/>
              </w:rPr>
              <w:t>Requirement</w:t>
            </w:r>
          </w:p>
        </w:tc>
        <w:tc>
          <w:tcPr>
            <w:tcW w:w="5825" w:type="dxa"/>
            <w:gridSpan w:val="4"/>
            <w:tcBorders>
              <w:top w:val="single" w:sz="4" w:space="0" w:color="auto"/>
              <w:left w:val="single" w:sz="4" w:space="0" w:color="auto"/>
              <w:bottom w:val="single" w:sz="4" w:space="0" w:color="auto"/>
              <w:right w:val="single" w:sz="4" w:space="0" w:color="auto"/>
            </w:tcBorders>
            <w:hideMark/>
          </w:tcPr>
          <w:p w14:paraId="28CF2905" w14:textId="77777777" w:rsidR="001E61C1" w:rsidRDefault="001E61C1">
            <w:pPr>
              <w:pStyle w:val="titulo"/>
              <w:spacing w:before="80" w:after="80"/>
              <w:rPr>
                <w:i/>
              </w:rPr>
            </w:pPr>
            <w:r>
              <w:rPr>
                <w:i/>
              </w:rPr>
              <w:t>Bidder</w:t>
            </w:r>
          </w:p>
        </w:tc>
        <w:tc>
          <w:tcPr>
            <w:tcW w:w="2034" w:type="dxa"/>
            <w:vMerge/>
            <w:tcBorders>
              <w:top w:val="single" w:sz="4" w:space="0" w:color="auto"/>
              <w:left w:val="single" w:sz="4" w:space="0" w:color="auto"/>
              <w:bottom w:val="single" w:sz="4" w:space="0" w:color="auto"/>
              <w:right w:val="single" w:sz="4" w:space="0" w:color="auto"/>
            </w:tcBorders>
            <w:vAlign w:val="center"/>
            <w:hideMark/>
          </w:tcPr>
          <w:p w14:paraId="2E656E19" w14:textId="77777777" w:rsidR="001E61C1" w:rsidRDefault="001E61C1">
            <w:pPr>
              <w:rPr>
                <w:b/>
                <w:i/>
                <w:szCs w:val="20"/>
              </w:rPr>
            </w:pPr>
          </w:p>
        </w:tc>
      </w:tr>
      <w:tr w:rsidR="001E61C1" w14:paraId="465DF4F6" w14:textId="77777777" w:rsidTr="001E61C1">
        <w:trPr>
          <w:cantSplit/>
          <w:tblHead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46959CF2" w14:textId="77777777" w:rsidR="001E61C1" w:rsidRDefault="001E61C1">
            <w:pPr>
              <w:rPr>
                <w:b/>
                <w:i/>
              </w:rPr>
            </w:pPr>
          </w:p>
        </w:tc>
        <w:tc>
          <w:tcPr>
            <w:tcW w:w="10944" w:type="dxa"/>
            <w:vMerge/>
            <w:tcBorders>
              <w:top w:val="single" w:sz="4" w:space="0" w:color="auto"/>
              <w:left w:val="single" w:sz="4" w:space="0" w:color="auto"/>
              <w:bottom w:val="single" w:sz="4" w:space="0" w:color="auto"/>
              <w:right w:val="single" w:sz="4" w:space="0" w:color="auto"/>
            </w:tcBorders>
            <w:vAlign w:val="center"/>
            <w:hideMark/>
          </w:tcPr>
          <w:p w14:paraId="74B2B811" w14:textId="77777777" w:rsidR="001E61C1" w:rsidRDefault="001E61C1">
            <w:pPr>
              <w:rPr>
                <w:b/>
                <w:i/>
              </w:rPr>
            </w:pPr>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074C614F" w14:textId="77777777" w:rsidR="001E61C1" w:rsidRDefault="001E61C1">
            <w:pPr>
              <w:pStyle w:val="titulo"/>
              <w:spacing w:before="40" w:after="0"/>
              <w:rPr>
                <w:rFonts w:ascii="Times New Roman" w:hAnsi="Times New Roman"/>
                <w:i/>
              </w:rPr>
            </w:pPr>
            <w:r>
              <w:rPr>
                <w:rFonts w:ascii="Times New Roman" w:hAnsi="Times New Roman"/>
                <w:i/>
              </w:rPr>
              <w:t>Single Entity</w:t>
            </w:r>
          </w:p>
        </w:tc>
        <w:tc>
          <w:tcPr>
            <w:tcW w:w="4263" w:type="dxa"/>
            <w:gridSpan w:val="3"/>
            <w:tcBorders>
              <w:top w:val="single" w:sz="4" w:space="0" w:color="auto"/>
              <w:left w:val="single" w:sz="4" w:space="0" w:color="auto"/>
              <w:bottom w:val="single" w:sz="4" w:space="0" w:color="auto"/>
              <w:right w:val="single" w:sz="4" w:space="0" w:color="auto"/>
            </w:tcBorders>
            <w:hideMark/>
          </w:tcPr>
          <w:p w14:paraId="183DD45D" w14:textId="77777777" w:rsidR="001E61C1" w:rsidRDefault="001E61C1">
            <w:pPr>
              <w:spacing w:before="40"/>
              <w:jc w:val="center"/>
              <w:rPr>
                <w:b/>
                <w:i/>
              </w:rPr>
            </w:pPr>
            <w:r>
              <w:rPr>
                <w:b/>
                <w:i/>
              </w:rPr>
              <w:t xml:space="preserve">Joint Venture, Consortium or  Association </w:t>
            </w:r>
          </w:p>
        </w:tc>
        <w:tc>
          <w:tcPr>
            <w:tcW w:w="2034" w:type="dxa"/>
            <w:vMerge/>
            <w:tcBorders>
              <w:top w:val="single" w:sz="4" w:space="0" w:color="auto"/>
              <w:left w:val="single" w:sz="4" w:space="0" w:color="auto"/>
              <w:bottom w:val="single" w:sz="4" w:space="0" w:color="auto"/>
              <w:right w:val="single" w:sz="4" w:space="0" w:color="auto"/>
            </w:tcBorders>
            <w:vAlign w:val="center"/>
            <w:hideMark/>
          </w:tcPr>
          <w:p w14:paraId="1708C443" w14:textId="77777777" w:rsidR="001E61C1" w:rsidRDefault="001E61C1">
            <w:pPr>
              <w:rPr>
                <w:b/>
                <w:i/>
                <w:szCs w:val="20"/>
              </w:rPr>
            </w:pPr>
          </w:p>
        </w:tc>
      </w:tr>
      <w:tr w:rsidR="001E61C1" w14:paraId="530EE460" w14:textId="77777777" w:rsidTr="001E61C1">
        <w:trPr>
          <w:cantSplit/>
          <w:tblHeader/>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1D8B6B2B" w14:textId="77777777" w:rsidR="001E61C1" w:rsidRDefault="001E61C1">
            <w:pPr>
              <w:rPr>
                <w:b/>
                <w:i/>
              </w:rPr>
            </w:pPr>
          </w:p>
        </w:tc>
        <w:tc>
          <w:tcPr>
            <w:tcW w:w="10944" w:type="dxa"/>
            <w:vMerge/>
            <w:tcBorders>
              <w:top w:val="single" w:sz="4" w:space="0" w:color="auto"/>
              <w:left w:val="single" w:sz="4" w:space="0" w:color="auto"/>
              <w:bottom w:val="single" w:sz="4" w:space="0" w:color="auto"/>
              <w:right w:val="single" w:sz="4" w:space="0" w:color="auto"/>
            </w:tcBorders>
            <w:vAlign w:val="center"/>
            <w:hideMark/>
          </w:tcPr>
          <w:p w14:paraId="089B1662" w14:textId="77777777" w:rsidR="001E61C1" w:rsidRDefault="001E61C1">
            <w:pPr>
              <w:rPr>
                <w:b/>
                <w:i/>
              </w:rPr>
            </w:pPr>
          </w:p>
        </w:tc>
        <w:tc>
          <w:tcPr>
            <w:tcW w:w="5825" w:type="dxa"/>
            <w:vMerge/>
            <w:tcBorders>
              <w:top w:val="single" w:sz="4" w:space="0" w:color="auto"/>
              <w:left w:val="single" w:sz="4" w:space="0" w:color="auto"/>
              <w:bottom w:val="single" w:sz="4" w:space="0" w:color="auto"/>
              <w:right w:val="single" w:sz="4" w:space="0" w:color="auto"/>
            </w:tcBorders>
            <w:vAlign w:val="center"/>
            <w:hideMark/>
          </w:tcPr>
          <w:p w14:paraId="40B66533" w14:textId="77777777" w:rsidR="001E61C1" w:rsidRDefault="001E61C1">
            <w:pPr>
              <w:rPr>
                <w:b/>
                <w:i/>
                <w:szCs w:val="20"/>
              </w:rPr>
            </w:pPr>
          </w:p>
        </w:tc>
        <w:tc>
          <w:tcPr>
            <w:tcW w:w="1559" w:type="dxa"/>
            <w:tcBorders>
              <w:top w:val="single" w:sz="4" w:space="0" w:color="auto"/>
              <w:left w:val="single" w:sz="4" w:space="0" w:color="auto"/>
              <w:bottom w:val="single" w:sz="4" w:space="0" w:color="auto"/>
              <w:right w:val="single" w:sz="4" w:space="0" w:color="auto"/>
            </w:tcBorders>
            <w:hideMark/>
          </w:tcPr>
          <w:p w14:paraId="305526D3" w14:textId="77777777" w:rsidR="001E61C1" w:rsidRDefault="001E61C1">
            <w:pPr>
              <w:spacing w:before="40"/>
              <w:jc w:val="center"/>
              <w:rPr>
                <w:b/>
                <w:i/>
              </w:rPr>
            </w:pPr>
            <w:r>
              <w:rPr>
                <w:b/>
                <w:i/>
              </w:rPr>
              <w:t>All partners combined</w:t>
            </w:r>
          </w:p>
        </w:tc>
        <w:tc>
          <w:tcPr>
            <w:tcW w:w="1318" w:type="dxa"/>
            <w:tcBorders>
              <w:top w:val="single" w:sz="4" w:space="0" w:color="auto"/>
              <w:left w:val="single" w:sz="4" w:space="0" w:color="auto"/>
              <w:bottom w:val="single" w:sz="4" w:space="0" w:color="auto"/>
              <w:right w:val="single" w:sz="4" w:space="0" w:color="auto"/>
            </w:tcBorders>
            <w:hideMark/>
          </w:tcPr>
          <w:p w14:paraId="4DBF4990" w14:textId="77777777" w:rsidR="001E61C1" w:rsidRDefault="001E61C1">
            <w:pPr>
              <w:spacing w:before="40"/>
              <w:jc w:val="center"/>
              <w:rPr>
                <w:b/>
                <w:i/>
              </w:rPr>
            </w:pPr>
            <w:r>
              <w:rPr>
                <w:b/>
                <w:i/>
              </w:rPr>
              <w:t>Each partner</w:t>
            </w:r>
          </w:p>
        </w:tc>
        <w:tc>
          <w:tcPr>
            <w:tcW w:w="1386" w:type="dxa"/>
            <w:tcBorders>
              <w:top w:val="single" w:sz="4" w:space="0" w:color="auto"/>
              <w:left w:val="single" w:sz="4" w:space="0" w:color="auto"/>
              <w:bottom w:val="single" w:sz="4" w:space="0" w:color="auto"/>
              <w:right w:val="single" w:sz="4" w:space="0" w:color="auto"/>
            </w:tcBorders>
            <w:hideMark/>
          </w:tcPr>
          <w:p w14:paraId="3E75FC25" w14:textId="77777777" w:rsidR="001E61C1" w:rsidRDefault="001E61C1">
            <w:pPr>
              <w:spacing w:before="40"/>
              <w:jc w:val="center"/>
              <w:rPr>
                <w:b/>
                <w:i/>
              </w:rPr>
            </w:pPr>
            <w:r>
              <w:rPr>
                <w:b/>
                <w:i/>
              </w:rPr>
              <w:t>At least one partner</w:t>
            </w:r>
          </w:p>
        </w:tc>
        <w:tc>
          <w:tcPr>
            <w:tcW w:w="2034" w:type="dxa"/>
            <w:vMerge/>
            <w:tcBorders>
              <w:top w:val="single" w:sz="4" w:space="0" w:color="auto"/>
              <w:left w:val="single" w:sz="4" w:space="0" w:color="auto"/>
              <w:bottom w:val="single" w:sz="4" w:space="0" w:color="auto"/>
              <w:right w:val="single" w:sz="4" w:space="0" w:color="auto"/>
            </w:tcBorders>
            <w:vAlign w:val="center"/>
            <w:hideMark/>
          </w:tcPr>
          <w:p w14:paraId="4F56E152" w14:textId="77777777" w:rsidR="001E61C1" w:rsidRDefault="001E61C1">
            <w:pPr>
              <w:rPr>
                <w:b/>
                <w:i/>
                <w:szCs w:val="20"/>
              </w:rPr>
            </w:pPr>
          </w:p>
        </w:tc>
      </w:tr>
      <w:tr w:rsidR="001E61C1" w14:paraId="64EBB8FE" w14:textId="77777777" w:rsidTr="001E61C1">
        <w:trPr>
          <w:trHeight w:val="600"/>
        </w:trPr>
        <w:tc>
          <w:tcPr>
            <w:tcW w:w="2124" w:type="dxa"/>
            <w:tcBorders>
              <w:top w:val="single" w:sz="4" w:space="0" w:color="auto"/>
              <w:left w:val="single" w:sz="4" w:space="0" w:color="auto"/>
              <w:bottom w:val="single" w:sz="4" w:space="0" w:color="auto"/>
              <w:right w:val="single" w:sz="4" w:space="0" w:color="auto"/>
            </w:tcBorders>
            <w:hideMark/>
          </w:tcPr>
          <w:p w14:paraId="7D5C0BB1" w14:textId="77777777" w:rsidR="001E61C1" w:rsidRDefault="001E61C1">
            <w:pPr>
              <w:rPr>
                <w:sz w:val="22"/>
                <w:szCs w:val="22"/>
              </w:rPr>
            </w:pPr>
            <w:bookmarkStart w:id="447" w:name="_Toc496968138"/>
            <w:r>
              <w:rPr>
                <w:sz w:val="22"/>
                <w:szCs w:val="22"/>
              </w:rPr>
              <w:t xml:space="preserve">2.4.1 General Experience </w:t>
            </w:r>
            <w:bookmarkEnd w:id="447"/>
          </w:p>
        </w:tc>
        <w:tc>
          <w:tcPr>
            <w:tcW w:w="3085" w:type="dxa"/>
            <w:tcBorders>
              <w:top w:val="single" w:sz="4" w:space="0" w:color="auto"/>
              <w:left w:val="single" w:sz="4" w:space="0" w:color="auto"/>
              <w:bottom w:val="single" w:sz="4" w:space="0" w:color="auto"/>
              <w:right w:val="single" w:sz="4" w:space="0" w:color="auto"/>
            </w:tcBorders>
            <w:hideMark/>
          </w:tcPr>
          <w:p w14:paraId="4F3976D1" w14:textId="77777777" w:rsidR="001E61C1" w:rsidRDefault="001E61C1">
            <w:pPr>
              <w:rPr>
                <w:sz w:val="22"/>
                <w:szCs w:val="22"/>
              </w:rPr>
            </w:pPr>
            <w:r>
              <w:rPr>
                <w:sz w:val="22"/>
                <w:szCs w:val="22"/>
              </w:rPr>
              <w:t xml:space="preserve">Experience under contracts in the role of contractor, subcontractor, or management contractor for at least the last________ [____] years prior to the applications submission deadline, and with activity in at least nine (9) months in each year.  </w:t>
            </w:r>
          </w:p>
        </w:tc>
        <w:tc>
          <w:tcPr>
            <w:tcW w:w="1562" w:type="dxa"/>
            <w:tcBorders>
              <w:top w:val="single" w:sz="4" w:space="0" w:color="auto"/>
              <w:left w:val="single" w:sz="4" w:space="0" w:color="auto"/>
              <w:bottom w:val="single" w:sz="4" w:space="0" w:color="auto"/>
              <w:right w:val="single" w:sz="4" w:space="0" w:color="auto"/>
            </w:tcBorders>
            <w:vAlign w:val="center"/>
          </w:tcPr>
          <w:p w14:paraId="6A9010F5" w14:textId="77777777" w:rsidR="001E61C1" w:rsidRDefault="001E61C1">
            <w:pPr>
              <w:rPr>
                <w:sz w:val="22"/>
                <w:szCs w:val="22"/>
              </w:rPr>
            </w:pPr>
            <w:r>
              <w:rPr>
                <w:sz w:val="22"/>
                <w:szCs w:val="22"/>
              </w:rPr>
              <w:t>Must meet requirement</w:t>
            </w:r>
          </w:p>
          <w:p w14:paraId="33E76976" w14:textId="77777777" w:rsidR="001E61C1" w:rsidRDefault="001E61C1">
            <w:pP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FC5A144" w14:textId="77777777" w:rsidR="001E61C1" w:rsidRDefault="001E61C1">
            <w:pPr>
              <w:rPr>
                <w:sz w:val="22"/>
                <w:szCs w:val="22"/>
              </w:rPr>
            </w:pPr>
            <w:r>
              <w:rPr>
                <w:sz w:val="22"/>
                <w:szCs w:val="22"/>
              </w:rPr>
              <w:t>N / A</w:t>
            </w:r>
          </w:p>
        </w:tc>
        <w:tc>
          <w:tcPr>
            <w:tcW w:w="1318" w:type="dxa"/>
            <w:tcBorders>
              <w:top w:val="single" w:sz="4" w:space="0" w:color="auto"/>
              <w:left w:val="single" w:sz="4" w:space="0" w:color="auto"/>
              <w:bottom w:val="single" w:sz="4" w:space="0" w:color="auto"/>
              <w:right w:val="single" w:sz="4" w:space="0" w:color="auto"/>
            </w:tcBorders>
            <w:vAlign w:val="center"/>
          </w:tcPr>
          <w:p w14:paraId="6BC89FE4" w14:textId="77777777" w:rsidR="001E61C1" w:rsidRDefault="001E61C1">
            <w:pPr>
              <w:rPr>
                <w:sz w:val="22"/>
                <w:szCs w:val="22"/>
              </w:rPr>
            </w:pPr>
            <w:r>
              <w:rPr>
                <w:sz w:val="22"/>
                <w:szCs w:val="22"/>
              </w:rPr>
              <w:t>Must meet requirement</w:t>
            </w:r>
          </w:p>
          <w:p w14:paraId="0AAAE724" w14:textId="77777777" w:rsidR="001E61C1" w:rsidRDefault="001E61C1">
            <w:pPr>
              <w:rPr>
                <w:sz w:val="22"/>
                <w:szCs w:val="22"/>
              </w:rPr>
            </w:pPr>
          </w:p>
        </w:tc>
        <w:tc>
          <w:tcPr>
            <w:tcW w:w="1386" w:type="dxa"/>
            <w:tcBorders>
              <w:top w:val="single" w:sz="4" w:space="0" w:color="auto"/>
              <w:left w:val="single" w:sz="4" w:space="0" w:color="auto"/>
              <w:bottom w:val="single" w:sz="4" w:space="0" w:color="auto"/>
              <w:right w:val="single" w:sz="4" w:space="0" w:color="auto"/>
            </w:tcBorders>
            <w:vAlign w:val="center"/>
            <w:hideMark/>
          </w:tcPr>
          <w:p w14:paraId="5972068D" w14:textId="77777777" w:rsidR="001E61C1" w:rsidRDefault="001E61C1">
            <w:pPr>
              <w:rPr>
                <w:sz w:val="22"/>
                <w:szCs w:val="22"/>
              </w:rPr>
            </w:pPr>
            <w:r>
              <w:rPr>
                <w:sz w:val="22"/>
                <w:szCs w:val="22"/>
              </w:rPr>
              <w:t>N / A</w:t>
            </w:r>
          </w:p>
        </w:tc>
        <w:tc>
          <w:tcPr>
            <w:tcW w:w="2034" w:type="dxa"/>
            <w:tcBorders>
              <w:top w:val="single" w:sz="4" w:space="0" w:color="auto"/>
              <w:left w:val="single" w:sz="4" w:space="0" w:color="auto"/>
              <w:bottom w:val="single" w:sz="4" w:space="0" w:color="auto"/>
              <w:right w:val="single" w:sz="4" w:space="0" w:color="auto"/>
            </w:tcBorders>
            <w:vAlign w:val="center"/>
            <w:hideMark/>
          </w:tcPr>
          <w:p w14:paraId="06722B17" w14:textId="77777777" w:rsidR="001E61C1" w:rsidRDefault="001E61C1">
            <w:pPr>
              <w:rPr>
                <w:sz w:val="22"/>
                <w:szCs w:val="22"/>
              </w:rPr>
            </w:pPr>
            <w:r>
              <w:rPr>
                <w:sz w:val="22"/>
                <w:szCs w:val="22"/>
              </w:rPr>
              <w:t>Form EXP-4.1</w:t>
            </w:r>
          </w:p>
        </w:tc>
      </w:tr>
      <w:tr w:rsidR="001E61C1" w14:paraId="525AB590" w14:textId="77777777" w:rsidTr="001E61C1">
        <w:tc>
          <w:tcPr>
            <w:tcW w:w="2124" w:type="dxa"/>
            <w:tcBorders>
              <w:top w:val="single" w:sz="4" w:space="0" w:color="auto"/>
              <w:left w:val="single" w:sz="4" w:space="0" w:color="auto"/>
              <w:bottom w:val="single" w:sz="6" w:space="0" w:color="000000"/>
              <w:right w:val="single" w:sz="4" w:space="0" w:color="auto"/>
            </w:tcBorders>
            <w:hideMark/>
          </w:tcPr>
          <w:p w14:paraId="4224C57C" w14:textId="77777777" w:rsidR="001E61C1" w:rsidRDefault="001E61C1">
            <w:pPr>
              <w:rPr>
                <w:sz w:val="22"/>
                <w:szCs w:val="22"/>
              </w:rPr>
            </w:pPr>
            <w:r>
              <w:rPr>
                <w:sz w:val="22"/>
                <w:szCs w:val="22"/>
              </w:rPr>
              <w:t>2.4.2 Specific Experience</w:t>
            </w:r>
          </w:p>
        </w:tc>
        <w:tc>
          <w:tcPr>
            <w:tcW w:w="3085" w:type="dxa"/>
            <w:tcBorders>
              <w:top w:val="single" w:sz="4" w:space="0" w:color="auto"/>
              <w:left w:val="single" w:sz="4" w:space="0" w:color="auto"/>
              <w:bottom w:val="single" w:sz="6" w:space="0" w:color="000000"/>
              <w:right w:val="single" w:sz="4" w:space="0" w:color="auto"/>
            </w:tcBorders>
            <w:hideMark/>
          </w:tcPr>
          <w:p w14:paraId="17B8FE64" w14:textId="77777777" w:rsidR="001E61C1" w:rsidRDefault="001E61C1">
            <w:pPr>
              <w:rPr>
                <w:b/>
                <w:sz w:val="22"/>
                <w:szCs w:val="22"/>
              </w:rPr>
            </w:pPr>
            <w:r>
              <w:rPr>
                <w:sz w:val="22"/>
                <w:szCs w:val="22"/>
              </w:rPr>
              <w:t>(a)Participation as contractor, management contractor, or subcontractor, in at least _________ (___) contracts within the last ________( ) years , each with a value of at least ____________ (___), that have been successfully and substantially completed and that are similar to the proposed Works. The similarity shall be based on the physical size, complexity, methods/technology or other characteristics as described in</w:t>
            </w:r>
            <w:r>
              <w:rPr>
                <w:b/>
                <w:sz w:val="22"/>
                <w:szCs w:val="22"/>
              </w:rPr>
              <w:t xml:space="preserve"> </w:t>
            </w:r>
            <w:r>
              <w:rPr>
                <w:sz w:val="22"/>
                <w:szCs w:val="22"/>
              </w:rPr>
              <w:t>Section VI,</w:t>
            </w:r>
            <w:r>
              <w:rPr>
                <w:b/>
                <w:sz w:val="22"/>
                <w:szCs w:val="22"/>
              </w:rPr>
              <w:t xml:space="preserve"> </w:t>
            </w:r>
            <w:r>
              <w:rPr>
                <w:sz w:val="22"/>
                <w:szCs w:val="22"/>
              </w:rPr>
              <w:t>Employer’s Requirements.</w:t>
            </w:r>
          </w:p>
        </w:tc>
        <w:tc>
          <w:tcPr>
            <w:tcW w:w="1562" w:type="dxa"/>
            <w:tcBorders>
              <w:top w:val="nil"/>
              <w:left w:val="single" w:sz="4" w:space="0" w:color="auto"/>
              <w:bottom w:val="single" w:sz="6" w:space="0" w:color="000000"/>
              <w:right w:val="single" w:sz="4" w:space="0" w:color="auto"/>
            </w:tcBorders>
            <w:vAlign w:val="center"/>
            <w:hideMark/>
          </w:tcPr>
          <w:p w14:paraId="2F03FBB9" w14:textId="77777777" w:rsidR="001E61C1" w:rsidRDefault="001E61C1">
            <w:pPr>
              <w:rPr>
                <w:sz w:val="22"/>
                <w:szCs w:val="22"/>
              </w:rPr>
            </w:pPr>
            <w:r>
              <w:rPr>
                <w:sz w:val="22"/>
                <w:szCs w:val="22"/>
              </w:rPr>
              <w:t>Must meet requirement</w:t>
            </w:r>
          </w:p>
        </w:tc>
        <w:tc>
          <w:tcPr>
            <w:tcW w:w="1559" w:type="dxa"/>
            <w:tcBorders>
              <w:top w:val="nil"/>
              <w:left w:val="single" w:sz="4" w:space="0" w:color="auto"/>
              <w:bottom w:val="single" w:sz="6" w:space="0" w:color="000000"/>
              <w:right w:val="single" w:sz="4" w:space="0" w:color="auto"/>
            </w:tcBorders>
            <w:vAlign w:val="center"/>
            <w:hideMark/>
          </w:tcPr>
          <w:p w14:paraId="46DCC74A" w14:textId="77777777" w:rsidR="001E61C1" w:rsidRDefault="001E61C1">
            <w:pPr>
              <w:rPr>
                <w:spacing w:val="-4"/>
                <w:sz w:val="22"/>
                <w:szCs w:val="22"/>
              </w:rPr>
            </w:pPr>
            <w:r>
              <w:rPr>
                <w:spacing w:val="-4"/>
                <w:sz w:val="22"/>
                <w:szCs w:val="22"/>
              </w:rPr>
              <w:t>Must meet requirements  for all characteristics</w:t>
            </w:r>
          </w:p>
        </w:tc>
        <w:tc>
          <w:tcPr>
            <w:tcW w:w="1318" w:type="dxa"/>
            <w:tcBorders>
              <w:top w:val="nil"/>
              <w:left w:val="single" w:sz="4" w:space="0" w:color="auto"/>
              <w:bottom w:val="single" w:sz="6" w:space="0" w:color="000000"/>
              <w:right w:val="single" w:sz="4" w:space="0" w:color="auto"/>
            </w:tcBorders>
            <w:vAlign w:val="center"/>
            <w:hideMark/>
          </w:tcPr>
          <w:p w14:paraId="1ED64EFB" w14:textId="77777777" w:rsidR="001E61C1" w:rsidRDefault="001E61C1">
            <w:pPr>
              <w:rPr>
                <w:sz w:val="22"/>
                <w:szCs w:val="22"/>
              </w:rPr>
            </w:pPr>
            <w:r>
              <w:rPr>
                <w:sz w:val="22"/>
                <w:szCs w:val="22"/>
              </w:rPr>
              <w:t>N / A</w:t>
            </w:r>
          </w:p>
        </w:tc>
        <w:tc>
          <w:tcPr>
            <w:tcW w:w="1386" w:type="dxa"/>
            <w:tcBorders>
              <w:top w:val="nil"/>
              <w:left w:val="single" w:sz="4" w:space="0" w:color="auto"/>
              <w:bottom w:val="single" w:sz="6" w:space="0" w:color="000000"/>
              <w:right w:val="single" w:sz="4" w:space="0" w:color="auto"/>
            </w:tcBorders>
            <w:vAlign w:val="center"/>
            <w:hideMark/>
          </w:tcPr>
          <w:p w14:paraId="1EA0B8A5" w14:textId="77777777" w:rsidR="001E61C1" w:rsidRDefault="001E61C1">
            <w:pPr>
              <w:rPr>
                <w:spacing w:val="-4"/>
                <w:sz w:val="22"/>
                <w:szCs w:val="22"/>
              </w:rPr>
            </w:pPr>
            <w:r>
              <w:rPr>
                <w:spacing w:val="-4"/>
                <w:sz w:val="22"/>
                <w:szCs w:val="22"/>
              </w:rPr>
              <w:t xml:space="preserve">Must meet requirement for one characteristic </w:t>
            </w:r>
          </w:p>
        </w:tc>
        <w:tc>
          <w:tcPr>
            <w:tcW w:w="2034" w:type="dxa"/>
            <w:tcBorders>
              <w:top w:val="single" w:sz="4" w:space="0" w:color="auto"/>
              <w:left w:val="single" w:sz="4" w:space="0" w:color="auto"/>
              <w:bottom w:val="single" w:sz="6" w:space="0" w:color="000000"/>
              <w:right w:val="single" w:sz="4" w:space="0" w:color="auto"/>
            </w:tcBorders>
            <w:vAlign w:val="center"/>
          </w:tcPr>
          <w:p w14:paraId="16D85408" w14:textId="77777777" w:rsidR="001E61C1" w:rsidRDefault="001E61C1">
            <w:pPr>
              <w:rPr>
                <w:sz w:val="22"/>
                <w:szCs w:val="22"/>
              </w:rPr>
            </w:pPr>
            <w:r>
              <w:rPr>
                <w:sz w:val="22"/>
                <w:szCs w:val="22"/>
              </w:rPr>
              <w:t>Form EXP 2.4.2(a)</w:t>
            </w:r>
          </w:p>
          <w:p w14:paraId="041C7254" w14:textId="77777777" w:rsidR="001E61C1" w:rsidRDefault="001E61C1">
            <w:pPr>
              <w:rPr>
                <w:sz w:val="22"/>
                <w:szCs w:val="22"/>
              </w:rPr>
            </w:pPr>
          </w:p>
        </w:tc>
      </w:tr>
      <w:tr w:rsidR="001E61C1" w14:paraId="11C84291" w14:textId="77777777" w:rsidTr="001E61C1">
        <w:trPr>
          <w:cantSplit/>
        </w:trPr>
        <w:tc>
          <w:tcPr>
            <w:tcW w:w="2124" w:type="dxa"/>
            <w:tcBorders>
              <w:top w:val="single" w:sz="6" w:space="0" w:color="000000"/>
              <w:left w:val="single" w:sz="4" w:space="0" w:color="auto"/>
              <w:bottom w:val="single" w:sz="4" w:space="0" w:color="auto"/>
              <w:right w:val="single" w:sz="4" w:space="0" w:color="auto"/>
            </w:tcBorders>
            <w:hideMark/>
          </w:tcPr>
          <w:p w14:paraId="7CF4463A" w14:textId="77777777" w:rsidR="001E61C1" w:rsidRDefault="001E61C1">
            <w:pPr>
              <w:rPr>
                <w:b/>
                <w:sz w:val="22"/>
                <w:szCs w:val="22"/>
              </w:rPr>
            </w:pPr>
            <w:r>
              <w:rPr>
                <w:sz w:val="22"/>
                <w:szCs w:val="22"/>
              </w:rPr>
              <w:lastRenderedPageBreak/>
              <w:t xml:space="preserve">2.4.2 Specific Experience </w:t>
            </w:r>
          </w:p>
        </w:tc>
        <w:tc>
          <w:tcPr>
            <w:tcW w:w="3085" w:type="dxa"/>
            <w:tcBorders>
              <w:top w:val="single" w:sz="6" w:space="0" w:color="000000"/>
              <w:left w:val="single" w:sz="4" w:space="0" w:color="auto"/>
              <w:bottom w:val="single" w:sz="4" w:space="0" w:color="auto"/>
              <w:right w:val="single" w:sz="4" w:space="0" w:color="auto"/>
            </w:tcBorders>
            <w:hideMark/>
          </w:tcPr>
          <w:p w14:paraId="42371502" w14:textId="77777777" w:rsidR="001E61C1" w:rsidRDefault="001E61C1">
            <w:pPr>
              <w:rPr>
                <w:sz w:val="22"/>
                <w:szCs w:val="22"/>
              </w:rPr>
            </w:pPr>
            <w:r>
              <w:rPr>
                <w:sz w:val="22"/>
                <w:szCs w:val="22"/>
              </w:rPr>
              <w:t xml:space="preserve">b) For  the above or other contracts executed during the period stipulated in 2.4.2(a) above, a minimum experience in  the following key activities: </w:t>
            </w:r>
          </w:p>
          <w:p w14:paraId="562DC3F8" w14:textId="77777777" w:rsidR="001E61C1" w:rsidRDefault="001E61C1">
            <w:pPr>
              <w:rPr>
                <w:sz w:val="22"/>
                <w:szCs w:val="22"/>
              </w:rPr>
            </w:pPr>
            <w:r>
              <w:rPr>
                <w:sz w:val="22"/>
                <w:szCs w:val="22"/>
              </w:rPr>
              <w:t>…..</w:t>
            </w:r>
          </w:p>
        </w:tc>
        <w:tc>
          <w:tcPr>
            <w:tcW w:w="1562" w:type="dxa"/>
            <w:tcBorders>
              <w:top w:val="single" w:sz="6" w:space="0" w:color="000000"/>
              <w:left w:val="single" w:sz="4" w:space="0" w:color="auto"/>
              <w:bottom w:val="single" w:sz="4" w:space="0" w:color="auto"/>
              <w:right w:val="single" w:sz="4" w:space="0" w:color="auto"/>
            </w:tcBorders>
            <w:vAlign w:val="center"/>
          </w:tcPr>
          <w:p w14:paraId="34C3DD8E" w14:textId="77777777" w:rsidR="001E61C1" w:rsidRDefault="001E61C1">
            <w:pPr>
              <w:rPr>
                <w:sz w:val="22"/>
                <w:szCs w:val="22"/>
              </w:rPr>
            </w:pPr>
            <w:r>
              <w:rPr>
                <w:sz w:val="22"/>
                <w:szCs w:val="22"/>
              </w:rPr>
              <w:t>Must meet requirements</w:t>
            </w:r>
          </w:p>
          <w:p w14:paraId="59176FF8" w14:textId="77777777" w:rsidR="001E61C1" w:rsidRDefault="001E61C1">
            <w:pPr>
              <w:rPr>
                <w:sz w:val="22"/>
                <w:szCs w:val="22"/>
              </w:rPr>
            </w:pPr>
          </w:p>
        </w:tc>
        <w:tc>
          <w:tcPr>
            <w:tcW w:w="1559" w:type="dxa"/>
            <w:tcBorders>
              <w:top w:val="single" w:sz="6" w:space="0" w:color="000000"/>
              <w:left w:val="single" w:sz="4" w:space="0" w:color="auto"/>
              <w:bottom w:val="single" w:sz="4" w:space="0" w:color="auto"/>
              <w:right w:val="single" w:sz="4" w:space="0" w:color="auto"/>
            </w:tcBorders>
            <w:vAlign w:val="center"/>
            <w:hideMark/>
          </w:tcPr>
          <w:p w14:paraId="732F5FB2" w14:textId="77777777" w:rsidR="001E61C1" w:rsidRDefault="001E61C1">
            <w:pPr>
              <w:rPr>
                <w:sz w:val="22"/>
                <w:szCs w:val="22"/>
              </w:rPr>
            </w:pPr>
            <w:r>
              <w:rPr>
                <w:sz w:val="22"/>
                <w:szCs w:val="22"/>
              </w:rPr>
              <w:t>Must meet requirements</w:t>
            </w:r>
          </w:p>
        </w:tc>
        <w:tc>
          <w:tcPr>
            <w:tcW w:w="1318" w:type="dxa"/>
            <w:tcBorders>
              <w:top w:val="single" w:sz="6" w:space="0" w:color="000000"/>
              <w:left w:val="single" w:sz="4" w:space="0" w:color="auto"/>
              <w:bottom w:val="single" w:sz="4" w:space="0" w:color="auto"/>
              <w:right w:val="single" w:sz="4" w:space="0" w:color="auto"/>
            </w:tcBorders>
            <w:vAlign w:val="center"/>
            <w:hideMark/>
          </w:tcPr>
          <w:p w14:paraId="7B77315D" w14:textId="77777777" w:rsidR="001E61C1" w:rsidRDefault="001E61C1">
            <w:pPr>
              <w:rPr>
                <w:sz w:val="22"/>
                <w:szCs w:val="22"/>
              </w:rPr>
            </w:pPr>
            <w:r>
              <w:rPr>
                <w:sz w:val="22"/>
                <w:szCs w:val="22"/>
              </w:rPr>
              <w:t>N / A</w:t>
            </w:r>
          </w:p>
        </w:tc>
        <w:tc>
          <w:tcPr>
            <w:tcW w:w="1386" w:type="dxa"/>
            <w:tcBorders>
              <w:top w:val="single" w:sz="6" w:space="0" w:color="000000"/>
              <w:left w:val="single" w:sz="4" w:space="0" w:color="auto"/>
              <w:bottom w:val="single" w:sz="4" w:space="0" w:color="auto"/>
              <w:right w:val="single" w:sz="4" w:space="0" w:color="auto"/>
            </w:tcBorders>
            <w:vAlign w:val="center"/>
          </w:tcPr>
          <w:p w14:paraId="26ADA6D0" w14:textId="77777777" w:rsidR="001E61C1" w:rsidRDefault="001E61C1">
            <w:pPr>
              <w:rPr>
                <w:sz w:val="22"/>
                <w:szCs w:val="22"/>
              </w:rPr>
            </w:pPr>
            <w:r>
              <w:rPr>
                <w:sz w:val="22"/>
                <w:szCs w:val="22"/>
              </w:rPr>
              <w:t>Must meet requirements</w:t>
            </w:r>
          </w:p>
          <w:p w14:paraId="6EE52DEF" w14:textId="77777777" w:rsidR="001E61C1" w:rsidRDefault="001E61C1">
            <w:pPr>
              <w:rPr>
                <w:sz w:val="22"/>
                <w:szCs w:val="22"/>
              </w:rPr>
            </w:pPr>
          </w:p>
        </w:tc>
        <w:tc>
          <w:tcPr>
            <w:tcW w:w="2034" w:type="dxa"/>
            <w:tcBorders>
              <w:top w:val="single" w:sz="6" w:space="0" w:color="000000"/>
              <w:left w:val="single" w:sz="4" w:space="0" w:color="auto"/>
              <w:bottom w:val="single" w:sz="4" w:space="0" w:color="auto"/>
              <w:right w:val="single" w:sz="4" w:space="0" w:color="auto"/>
            </w:tcBorders>
            <w:vAlign w:val="center"/>
            <w:hideMark/>
          </w:tcPr>
          <w:p w14:paraId="692028C0" w14:textId="77777777" w:rsidR="001E61C1" w:rsidRDefault="001E61C1">
            <w:pPr>
              <w:rPr>
                <w:sz w:val="22"/>
                <w:szCs w:val="22"/>
              </w:rPr>
            </w:pPr>
            <w:r>
              <w:rPr>
                <w:sz w:val="22"/>
                <w:szCs w:val="22"/>
              </w:rPr>
              <w:t>Form EXP-2.4.2(b)</w:t>
            </w:r>
          </w:p>
        </w:tc>
      </w:tr>
    </w:tbl>
    <w:p w14:paraId="4AAE6EF8" w14:textId="77777777" w:rsidR="001E61C1" w:rsidRDefault="001E61C1" w:rsidP="001E61C1"/>
    <w:p w14:paraId="20E40613" w14:textId="77777777" w:rsidR="001E61C1" w:rsidRDefault="001E61C1" w:rsidP="001E61C1">
      <w:pPr>
        <w:rPr>
          <w:rFonts w:ascii="Arial" w:hAnsi="Arial"/>
          <w:b/>
          <w:sz w:val="20"/>
          <w:szCs w:val="20"/>
        </w:rPr>
        <w:sectPr w:rsidR="001E61C1">
          <w:pgSz w:w="15840" w:h="12240" w:orient="landscape"/>
          <w:pgMar w:top="1584" w:right="1440" w:bottom="1008" w:left="1440" w:header="720" w:footer="720" w:gutter="0"/>
          <w:cols w:space="720"/>
        </w:sectPr>
      </w:pPr>
    </w:p>
    <w:p w14:paraId="66C9C28B" w14:textId="77777777" w:rsidR="001E61C1" w:rsidRDefault="001E61C1" w:rsidP="001E61C1">
      <w:pPr>
        <w:pStyle w:val="Footer"/>
        <w:tabs>
          <w:tab w:val="left" w:pos="720"/>
        </w:tabs>
        <w:spacing w:before="0"/>
        <w:ind w:left="720" w:hanging="720"/>
        <w:rPr>
          <w:b/>
        </w:rPr>
      </w:pPr>
    </w:p>
    <w:p w14:paraId="65393ED0" w14:textId="77777777" w:rsidR="001E61C1" w:rsidRDefault="001E61C1" w:rsidP="001E61C1">
      <w:pPr>
        <w:pStyle w:val="S3-Heading2"/>
      </w:pPr>
      <w:bookmarkStart w:id="448" w:name="_Toc168299673"/>
      <w:r>
        <w:t>2.5</w:t>
      </w:r>
      <w:r>
        <w:tab/>
        <w:t>Personnel</w:t>
      </w:r>
      <w:bookmarkEnd w:id="448"/>
    </w:p>
    <w:p w14:paraId="602B961D" w14:textId="77777777" w:rsidR="001E61C1" w:rsidRDefault="001E61C1" w:rsidP="001E61C1">
      <w:pPr>
        <w:tabs>
          <w:tab w:val="right" w:pos="7254"/>
        </w:tabs>
        <w:spacing w:before="120"/>
        <w:ind w:left="720"/>
        <w:rPr>
          <w:iCs/>
        </w:rPr>
      </w:pPr>
      <w:r>
        <w:rPr>
          <w:iCs/>
        </w:rPr>
        <w:t>The Bidder must demonstrate that it will have the personnel for the key positions that meet the following requirements:</w:t>
      </w:r>
    </w:p>
    <w:p w14:paraId="032ACD9A" w14:textId="77777777" w:rsidR="001E61C1" w:rsidRDefault="001E61C1" w:rsidP="001E61C1">
      <w:pPr>
        <w:tabs>
          <w:tab w:val="left" w:pos="2952"/>
          <w:tab w:val="left" w:pos="5832"/>
        </w:tabs>
        <w:rPr>
          <w:i/>
          <w:iCs/>
        </w:rPr>
      </w:pPr>
      <w:r>
        <w:rPr>
          <w:i/>
          <w:iCs/>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981"/>
        <w:gridCol w:w="1233"/>
        <w:gridCol w:w="1315"/>
      </w:tblGrid>
      <w:tr w:rsidR="001E61C1" w14:paraId="25A1FBB9" w14:textId="77777777" w:rsidTr="001E61C1">
        <w:tc>
          <w:tcPr>
            <w:tcW w:w="544" w:type="dxa"/>
            <w:tcBorders>
              <w:top w:val="single" w:sz="12" w:space="0" w:color="auto"/>
              <w:left w:val="single" w:sz="12" w:space="0" w:color="auto"/>
              <w:bottom w:val="single" w:sz="12" w:space="0" w:color="auto"/>
              <w:right w:val="single" w:sz="12" w:space="0" w:color="auto"/>
            </w:tcBorders>
            <w:vAlign w:val="center"/>
            <w:hideMark/>
          </w:tcPr>
          <w:p w14:paraId="1C1E321D" w14:textId="77777777" w:rsidR="001E61C1" w:rsidRDefault="001E61C1">
            <w:pPr>
              <w:jc w:val="center"/>
              <w:rPr>
                <w:b/>
                <w:bCs/>
                <w:iCs/>
                <w:sz w:val="20"/>
              </w:rPr>
            </w:pPr>
            <w:r>
              <w:rPr>
                <w:b/>
                <w:bCs/>
                <w:iCs/>
                <w:sz w:val="20"/>
              </w:rPr>
              <w:t>No.</w:t>
            </w:r>
          </w:p>
        </w:tc>
        <w:tc>
          <w:tcPr>
            <w:tcW w:w="5195" w:type="dxa"/>
            <w:tcBorders>
              <w:top w:val="single" w:sz="12" w:space="0" w:color="auto"/>
              <w:left w:val="single" w:sz="12" w:space="0" w:color="auto"/>
              <w:bottom w:val="single" w:sz="12" w:space="0" w:color="auto"/>
              <w:right w:val="single" w:sz="12" w:space="0" w:color="auto"/>
            </w:tcBorders>
            <w:vAlign w:val="center"/>
            <w:hideMark/>
          </w:tcPr>
          <w:p w14:paraId="4D75399C" w14:textId="77777777" w:rsidR="001E61C1" w:rsidRDefault="001E61C1">
            <w:pPr>
              <w:jc w:val="center"/>
              <w:rPr>
                <w:b/>
                <w:bCs/>
                <w:iCs/>
                <w:sz w:val="20"/>
              </w:rPr>
            </w:pPr>
            <w:r>
              <w:rPr>
                <w:b/>
                <w:bCs/>
                <w:iCs/>
                <w:sz w:val="20"/>
              </w:rPr>
              <w:t>Position</w:t>
            </w:r>
          </w:p>
        </w:tc>
        <w:tc>
          <w:tcPr>
            <w:tcW w:w="1236" w:type="dxa"/>
            <w:tcBorders>
              <w:top w:val="single" w:sz="12" w:space="0" w:color="auto"/>
              <w:left w:val="single" w:sz="12" w:space="0" w:color="auto"/>
              <w:bottom w:val="single" w:sz="12" w:space="0" w:color="auto"/>
              <w:right w:val="single" w:sz="12" w:space="0" w:color="auto"/>
            </w:tcBorders>
            <w:vAlign w:val="center"/>
            <w:hideMark/>
          </w:tcPr>
          <w:p w14:paraId="252FF38F" w14:textId="77777777" w:rsidR="001E61C1" w:rsidRDefault="001E61C1">
            <w:pPr>
              <w:jc w:val="center"/>
              <w:rPr>
                <w:b/>
                <w:bCs/>
                <w:iCs/>
                <w:sz w:val="20"/>
              </w:rPr>
            </w:pPr>
            <w:r>
              <w:rPr>
                <w:b/>
                <w:bCs/>
                <w:iCs/>
                <w:sz w:val="20"/>
              </w:rPr>
              <w:t>Total Work Similar</w:t>
            </w:r>
          </w:p>
          <w:p w14:paraId="3B9F7F47" w14:textId="77777777" w:rsidR="001E61C1" w:rsidRDefault="001E61C1">
            <w:pPr>
              <w:jc w:val="center"/>
              <w:rPr>
                <w:b/>
                <w:bCs/>
                <w:iCs/>
                <w:sz w:val="20"/>
              </w:rPr>
            </w:pPr>
            <w:r>
              <w:rPr>
                <w:b/>
                <w:bCs/>
                <w:iCs/>
                <w:sz w:val="20"/>
              </w:rPr>
              <w:t>Experience (years)</w:t>
            </w:r>
          </w:p>
        </w:tc>
        <w:tc>
          <w:tcPr>
            <w:tcW w:w="1323" w:type="dxa"/>
            <w:tcBorders>
              <w:top w:val="single" w:sz="12" w:space="0" w:color="auto"/>
              <w:left w:val="single" w:sz="12" w:space="0" w:color="auto"/>
              <w:bottom w:val="single" w:sz="12" w:space="0" w:color="auto"/>
              <w:right w:val="single" w:sz="12" w:space="0" w:color="auto"/>
            </w:tcBorders>
            <w:vAlign w:val="center"/>
            <w:hideMark/>
          </w:tcPr>
          <w:p w14:paraId="70E2A7D3" w14:textId="77777777" w:rsidR="001E61C1" w:rsidRDefault="001E61C1">
            <w:pPr>
              <w:jc w:val="center"/>
              <w:rPr>
                <w:b/>
                <w:bCs/>
                <w:iCs/>
                <w:sz w:val="20"/>
              </w:rPr>
            </w:pPr>
            <w:r>
              <w:rPr>
                <w:b/>
                <w:bCs/>
                <w:iCs/>
                <w:sz w:val="20"/>
              </w:rPr>
              <w:t>In Similar Works Experience</w:t>
            </w:r>
          </w:p>
          <w:p w14:paraId="424D2C1C" w14:textId="77777777" w:rsidR="001E61C1" w:rsidRDefault="001E61C1">
            <w:pPr>
              <w:jc w:val="center"/>
              <w:rPr>
                <w:b/>
                <w:bCs/>
                <w:iCs/>
                <w:sz w:val="20"/>
              </w:rPr>
            </w:pPr>
            <w:r>
              <w:rPr>
                <w:b/>
                <w:bCs/>
                <w:iCs/>
                <w:sz w:val="20"/>
              </w:rPr>
              <w:t>(years)</w:t>
            </w:r>
          </w:p>
        </w:tc>
      </w:tr>
      <w:tr w:rsidR="001E61C1" w14:paraId="05C6B721" w14:textId="77777777" w:rsidTr="001E61C1">
        <w:tc>
          <w:tcPr>
            <w:tcW w:w="544" w:type="dxa"/>
            <w:tcBorders>
              <w:top w:val="single" w:sz="12" w:space="0" w:color="auto"/>
              <w:left w:val="single" w:sz="4" w:space="0" w:color="auto"/>
              <w:bottom w:val="single" w:sz="4" w:space="0" w:color="auto"/>
              <w:right w:val="single" w:sz="4" w:space="0" w:color="auto"/>
            </w:tcBorders>
            <w:hideMark/>
          </w:tcPr>
          <w:p w14:paraId="5242C1F8" w14:textId="77777777" w:rsidR="001E61C1" w:rsidRDefault="001E61C1">
            <w:pPr>
              <w:pStyle w:val="Header"/>
              <w:pBdr>
                <w:bottom w:val="none" w:sz="0" w:space="0" w:color="auto"/>
              </w:pBdr>
              <w:tabs>
                <w:tab w:val="left" w:pos="720"/>
              </w:tabs>
              <w:jc w:val="center"/>
              <w:rPr>
                <w:iCs/>
              </w:rPr>
            </w:pPr>
            <w:r>
              <w:rPr>
                <w:iCs/>
              </w:rPr>
              <w:t>1</w:t>
            </w:r>
          </w:p>
        </w:tc>
        <w:tc>
          <w:tcPr>
            <w:tcW w:w="5195" w:type="dxa"/>
            <w:tcBorders>
              <w:top w:val="single" w:sz="12" w:space="0" w:color="auto"/>
              <w:left w:val="single" w:sz="4" w:space="0" w:color="auto"/>
              <w:bottom w:val="single" w:sz="4" w:space="0" w:color="auto"/>
              <w:right w:val="single" w:sz="4" w:space="0" w:color="auto"/>
            </w:tcBorders>
          </w:tcPr>
          <w:p w14:paraId="66183829" w14:textId="77777777" w:rsidR="001E61C1" w:rsidRDefault="001E61C1">
            <w:pPr>
              <w:rPr>
                <w:rFonts w:ascii="Arial" w:hAnsi="Arial" w:cs="Arial"/>
                <w:iCs/>
                <w:sz w:val="20"/>
              </w:rPr>
            </w:pPr>
          </w:p>
        </w:tc>
        <w:tc>
          <w:tcPr>
            <w:tcW w:w="1236" w:type="dxa"/>
            <w:tcBorders>
              <w:top w:val="single" w:sz="12" w:space="0" w:color="auto"/>
              <w:left w:val="single" w:sz="4" w:space="0" w:color="auto"/>
              <w:bottom w:val="single" w:sz="4" w:space="0" w:color="auto"/>
              <w:right w:val="single" w:sz="4" w:space="0" w:color="auto"/>
            </w:tcBorders>
          </w:tcPr>
          <w:p w14:paraId="4A2F5A68" w14:textId="77777777" w:rsidR="001E61C1" w:rsidRDefault="001E61C1">
            <w:pPr>
              <w:rPr>
                <w:rFonts w:ascii="Arial" w:hAnsi="Arial" w:cs="Arial"/>
                <w:iCs/>
                <w:sz w:val="20"/>
              </w:rPr>
            </w:pPr>
          </w:p>
        </w:tc>
        <w:tc>
          <w:tcPr>
            <w:tcW w:w="1323" w:type="dxa"/>
            <w:tcBorders>
              <w:top w:val="single" w:sz="12" w:space="0" w:color="auto"/>
              <w:left w:val="single" w:sz="4" w:space="0" w:color="auto"/>
              <w:bottom w:val="single" w:sz="4" w:space="0" w:color="auto"/>
              <w:right w:val="single" w:sz="4" w:space="0" w:color="auto"/>
            </w:tcBorders>
          </w:tcPr>
          <w:p w14:paraId="15AC15A2" w14:textId="77777777" w:rsidR="001E61C1" w:rsidRDefault="001E61C1">
            <w:pPr>
              <w:rPr>
                <w:rFonts w:ascii="Arial" w:hAnsi="Arial" w:cs="Arial"/>
                <w:iCs/>
                <w:sz w:val="20"/>
              </w:rPr>
            </w:pPr>
          </w:p>
        </w:tc>
      </w:tr>
      <w:tr w:rsidR="001E61C1" w14:paraId="6396680F" w14:textId="77777777" w:rsidTr="001E61C1">
        <w:tc>
          <w:tcPr>
            <w:tcW w:w="544" w:type="dxa"/>
            <w:tcBorders>
              <w:top w:val="single" w:sz="4" w:space="0" w:color="auto"/>
              <w:left w:val="single" w:sz="4" w:space="0" w:color="auto"/>
              <w:bottom w:val="single" w:sz="4" w:space="0" w:color="auto"/>
              <w:right w:val="single" w:sz="4" w:space="0" w:color="auto"/>
            </w:tcBorders>
            <w:hideMark/>
          </w:tcPr>
          <w:p w14:paraId="336C2735" w14:textId="77777777" w:rsidR="001E61C1" w:rsidRDefault="001E61C1">
            <w:pPr>
              <w:jc w:val="center"/>
              <w:rPr>
                <w:iCs/>
                <w:sz w:val="20"/>
              </w:rPr>
            </w:pPr>
            <w:r>
              <w:rPr>
                <w:iCs/>
                <w:sz w:val="20"/>
              </w:rPr>
              <w:t>2</w:t>
            </w:r>
          </w:p>
        </w:tc>
        <w:tc>
          <w:tcPr>
            <w:tcW w:w="5195" w:type="dxa"/>
            <w:tcBorders>
              <w:top w:val="single" w:sz="4" w:space="0" w:color="auto"/>
              <w:left w:val="single" w:sz="4" w:space="0" w:color="auto"/>
              <w:bottom w:val="single" w:sz="4" w:space="0" w:color="auto"/>
              <w:right w:val="single" w:sz="4" w:space="0" w:color="auto"/>
            </w:tcBorders>
          </w:tcPr>
          <w:p w14:paraId="5728FB43" w14:textId="77777777" w:rsidR="001E61C1" w:rsidRDefault="001E61C1">
            <w:pPr>
              <w:rPr>
                <w:rFonts w:ascii="Arial" w:hAnsi="Arial" w:cs="Arial"/>
                <w:iCs/>
                <w:sz w:val="20"/>
              </w:rPr>
            </w:pPr>
          </w:p>
        </w:tc>
        <w:tc>
          <w:tcPr>
            <w:tcW w:w="1236" w:type="dxa"/>
            <w:tcBorders>
              <w:top w:val="single" w:sz="4" w:space="0" w:color="auto"/>
              <w:left w:val="single" w:sz="4" w:space="0" w:color="auto"/>
              <w:bottom w:val="single" w:sz="4" w:space="0" w:color="auto"/>
              <w:right w:val="single" w:sz="4" w:space="0" w:color="auto"/>
            </w:tcBorders>
          </w:tcPr>
          <w:p w14:paraId="5A3C1F77" w14:textId="77777777" w:rsidR="001E61C1" w:rsidRDefault="001E61C1">
            <w:pPr>
              <w:rPr>
                <w:rFonts w:ascii="Arial" w:hAnsi="Arial" w:cs="Arial"/>
                <w:iCs/>
                <w:sz w:val="20"/>
                <w:u w:val="single"/>
              </w:rPr>
            </w:pPr>
          </w:p>
        </w:tc>
        <w:tc>
          <w:tcPr>
            <w:tcW w:w="1323" w:type="dxa"/>
            <w:tcBorders>
              <w:top w:val="single" w:sz="4" w:space="0" w:color="auto"/>
              <w:left w:val="single" w:sz="4" w:space="0" w:color="auto"/>
              <w:bottom w:val="single" w:sz="4" w:space="0" w:color="auto"/>
              <w:right w:val="single" w:sz="4" w:space="0" w:color="auto"/>
            </w:tcBorders>
          </w:tcPr>
          <w:p w14:paraId="4F90082C" w14:textId="77777777" w:rsidR="001E61C1" w:rsidRDefault="001E61C1">
            <w:pPr>
              <w:rPr>
                <w:rFonts w:ascii="Arial" w:hAnsi="Arial" w:cs="Arial"/>
                <w:iCs/>
                <w:sz w:val="20"/>
              </w:rPr>
            </w:pPr>
          </w:p>
        </w:tc>
      </w:tr>
      <w:tr w:rsidR="001E61C1" w14:paraId="55D3D092" w14:textId="77777777" w:rsidTr="001E61C1">
        <w:tc>
          <w:tcPr>
            <w:tcW w:w="544" w:type="dxa"/>
            <w:tcBorders>
              <w:top w:val="single" w:sz="4" w:space="0" w:color="auto"/>
              <w:left w:val="single" w:sz="4" w:space="0" w:color="auto"/>
              <w:bottom w:val="single" w:sz="4" w:space="0" w:color="auto"/>
              <w:right w:val="single" w:sz="4" w:space="0" w:color="auto"/>
            </w:tcBorders>
            <w:hideMark/>
          </w:tcPr>
          <w:p w14:paraId="1C22ECC1" w14:textId="77777777" w:rsidR="001E61C1" w:rsidRDefault="001E61C1">
            <w:pPr>
              <w:jc w:val="center"/>
              <w:rPr>
                <w:iCs/>
                <w:sz w:val="20"/>
              </w:rPr>
            </w:pPr>
            <w:r>
              <w:rPr>
                <w:iCs/>
                <w:sz w:val="20"/>
              </w:rPr>
              <w:t>3</w:t>
            </w:r>
          </w:p>
        </w:tc>
        <w:tc>
          <w:tcPr>
            <w:tcW w:w="5195" w:type="dxa"/>
            <w:tcBorders>
              <w:top w:val="single" w:sz="4" w:space="0" w:color="auto"/>
              <w:left w:val="single" w:sz="4" w:space="0" w:color="auto"/>
              <w:bottom w:val="single" w:sz="4" w:space="0" w:color="auto"/>
              <w:right w:val="single" w:sz="4" w:space="0" w:color="auto"/>
            </w:tcBorders>
          </w:tcPr>
          <w:p w14:paraId="02E171C6" w14:textId="77777777" w:rsidR="001E61C1" w:rsidRDefault="001E61C1">
            <w:pPr>
              <w:rPr>
                <w:rFonts w:ascii="Arial" w:hAnsi="Arial" w:cs="Arial"/>
                <w:iCs/>
                <w:sz w:val="20"/>
              </w:rPr>
            </w:pPr>
          </w:p>
        </w:tc>
        <w:tc>
          <w:tcPr>
            <w:tcW w:w="1236" w:type="dxa"/>
            <w:tcBorders>
              <w:top w:val="single" w:sz="4" w:space="0" w:color="auto"/>
              <w:left w:val="single" w:sz="4" w:space="0" w:color="auto"/>
              <w:bottom w:val="single" w:sz="4" w:space="0" w:color="auto"/>
              <w:right w:val="single" w:sz="4" w:space="0" w:color="auto"/>
            </w:tcBorders>
          </w:tcPr>
          <w:p w14:paraId="1DD65B40" w14:textId="77777777" w:rsidR="001E61C1" w:rsidRDefault="001E61C1">
            <w:pPr>
              <w:rPr>
                <w:rFonts w:ascii="Arial" w:hAnsi="Arial" w:cs="Arial"/>
                <w:iCs/>
                <w:sz w:val="20"/>
                <w:u w:val="single"/>
              </w:rPr>
            </w:pPr>
          </w:p>
        </w:tc>
        <w:tc>
          <w:tcPr>
            <w:tcW w:w="1323" w:type="dxa"/>
            <w:tcBorders>
              <w:top w:val="single" w:sz="4" w:space="0" w:color="auto"/>
              <w:left w:val="single" w:sz="4" w:space="0" w:color="auto"/>
              <w:bottom w:val="single" w:sz="4" w:space="0" w:color="auto"/>
              <w:right w:val="single" w:sz="4" w:space="0" w:color="auto"/>
            </w:tcBorders>
          </w:tcPr>
          <w:p w14:paraId="43776112" w14:textId="77777777" w:rsidR="001E61C1" w:rsidRDefault="001E61C1">
            <w:pPr>
              <w:rPr>
                <w:rFonts w:ascii="Arial" w:hAnsi="Arial" w:cs="Arial"/>
                <w:iCs/>
                <w:sz w:val="20"/>
                <w:u w:val="single"/>
              </w:rPr>
            </w:pPr>
          </w:p>
        </w:tc>
      </w:tr>
      <w:tr w:rsidR="001E61C1" w14:paraId="0197B6D4" w14:textId="77777777" w:rsidTr="001E61C1">
        <w:tc>
          <w:tcPr>
            <w:tcW w:w="544" w:type="dxa"/>
            <w:tcBorders>
              <w:top w:val="single" w:sz="4" w:space="0" w:color="auto"/>
              <w:left w:val="single" w:sz="4" w:space="0" w:color="auto"/>
              <w:bottom w:val="single" w:sz="4" w:space="0" w:color="auto"/>
              <w:right w:val="single" w:sz="4" w:space="0" w:color="auto"/>
            </w:tcBorders>
            <w:hideMark/>
          </w:tcPr>
          <w:p w14:paraId="39F5537F" w14:textId="77777777" w:rsidR="001E61C1" w:rsidRDefault="001E61C1">
            <w:pPr>
              <w:jc w:val="center"/>
              <w:rPr>
                <w:iCs/>
                <w:sz w:val="20"/>
              </w:rPr>
            </w:pPr>
            <w:r>
              <w:rPr>
                <w:iCs/>
                <w:sz w:val="20"/>
              </w:rPr>
              <w:t>4</w:t>
            </w:r>
          </w:p>
        </w:tc>
        <w:tc>
          <w:tcPr>
            <w:tcW w:w="5195" w:type="dxa"/>
            <w:tcBorders>
              <w:top w:val="single" w:sz="4" w:space="0" w:color="auto"/>
              <w:left w:val="single" w:sz="4" w:space="0" w:color="auto"/>
              <w:bottom w:val="single" w:sz="4" w:space="0" w:color="auto"/>
              <w:right w:val="single" w:sz="4" w:space="0" w:color="auto"/>
            </w:tcBorders>
          </w:tcPr>
          <w:p w14:paraId="1390FC8A" w14:textId="77777777" w:rsidR="001E61C1" w:rsidRDefault="001E61C1">
            <w:pPr>
              <w:rPr>
                <w:rFonts w:ascii="Arial" w:hAnsi="Arial" w:cs="Arial"/>
                <w:iCs/>
                <w:sz w:val="20"/>
              </w:rPr>
            </w:pPr>
          </w:p>
        </w:tc>
        <w:tc>
          <w:tcPr>
            <w:tcW w:w="1236" w:type="dxa"/>
            <w:tcBorders>
              <w:top w:val="single" w:sz="4" w:space="0" w:color="auto"/>
              <w:left w:val="single" w:sz="4" w:space="0" w:color="auto"/>
              <w:bottom w:val="single" w:sz="4" w:space="0" w:color="auto"/>
              <w:right w:val="single" w:sz="4" w:space="0" w:color="auto"/>
            </w:tcBorders>
          </w:tcPr>
          <w:p w14:paraId="3C3505F6" w14:textId="77777777" w:rsidR="001E61C1" w:rsidRDefault="001E61C1">
            <w:pPr>
              <w:rPr>
                <w:rFonts w:ascii="Arial" w:hAnsi="Arial" w:cs="Arial"/>
                <w:iCs/>
                <w:sz w:val="20"/>
                <w:u w:val="single"/>
              </w:rPr>
            </w:pPr>
          </w:p>
        </w:tc>
        <w:tc>
          <w:tcPr>
            <w:tcW w:w="1323" w:type="dxa"/>
            <w:tcBorders>
              <w:top w:val="single" w:sz="4" w:space="0" w:color="auto"/>
              <w:left w:val="single" w:sz="4" w:space="0" w:color="auto"/>
              <w:bottom w:val="single" w:sz="4" w:space="0" w:color="auto"/>
              <w:right w:val="single" w:sz="4" w:space="0" w:color="auto"/>
            </w:tcBorders>
          </w:tcPr>
          <w:p w14:paraId="59328150" w14:textId="77777777" w:rsidR="001E61C1" w:rsidRDefault="001E61C1">
            <w:pPr>
              <w:rPr>
                <w:rFonts w:ascii="Arial" w:hAnsi="Arial" w:cs="Arial"/>
                <w:iCs/>
                <w:sz w:val="20"/>
              </w:rPr>
            </w:pPr>
          </w:p>
        </w:tc>
      </w:tr>
    </w:tbl>
    <w:p w14:paraId="344D918C" w14:textId="77777777" w:rsidR="001E61C1" w:rsidRDefault="001E61C1" w:rsidP="001E61C1">
      <w:pPr>
        <w:tabs>
          <w:tab w:val="left" w:pos="432"/>
          <w:tab w:val="left" w:pos="2952"/>
          <w:tab w:val="left" w:pos="5832"/>
        </w:tabs>
        <w:rPr>
          <w:i/>
          <w:iCs/>
        </w:rPr>
      </w:pPr>
    </w:p>
    <w:p w14:paraId="1ED579FC" w14:textId="77777777" w:rsidR="001E61C1" w:rsidRDefault="001E61C1" w:rsidP="001E61C1">
      <w:pPr>
        <w:spacing w:after="200"/>
        <w:ind w:left="720"/>
        <w:rPr>
          <w:iCs/>
        </w:rPr>
      </w:pPr>
      <w:r>
        <w:rPr>
          <w:iCs/>
        </w:rPr>
        <w:t>The Bidder shall provide details of the proposed personnel and their experience records in the relevant Forms included in Section IV, Bidding Forms.</w:t>
      </w:r>
    </w:p>
    <w:p w14:paraId="7EB57A85" w14:textId="77777777" w:rsidR="001E61C1" w:rsidRDefault="001E61C1" w:rsidP="001E61C1">
      <w:pPr>
        <w:spacing w:after="200"/>
        <w:ind w:left="720"/>
        <w:rPr>
          <w:iCs/>
          <w:lang w:val="en-GB"/>
        </w:rPr>
      </w:pPr>
      <w:r>
        <w:rPr>
          <w:iCs/>
          <w:highlight w:val="yellow"/>
          <w:lang w:val="en-GB"/>
        </w:rPr>
        <w:t>One person from among the personnel on site should be appointed to manage Environmental and Social Risk provisions of the project.</w:t>
      </w:r>
    </w:p>
    <w:p w14:paraId="132A2AD4" w14:textId="77777777" w:rsidR="001E61C1" w:rsidRDefault="001E61C1" w:rsidP="001E61C1">
      <w:pPr>
        <w:spacing w:after="200"/>
        <w:ind w:left="720"/>
        <w:rPr>
          <w:iCs/>
        </w:rPr>
      </w:pPr>
    </w:p>
    <w:p w14:paraId="53B9D577" w14:textId="77777777" w:rsidR="001E61C1" w:rsidRDefault="001E61C1" w:rsidP="001E61C1">
      <w:pPr>
        <w:pStyle w:val="S3-Heading2"/>
      </w:pPr>
      <w:r>
        <w:t>2.6</w:t>
      </w:r>
      <w:r>
        <w:tab/>
        <w:t>Equipment</w:t>
      </w:r>
    </w:p>
    <w:p w14:paraId="1B3F16E4" w14:textId="77777777" w:rsidR="001E61C1" w:rsidRDefault="001E61C1" w:rsidP="001E61C1">
      <w:pPr>
        <w:tabs>
          <w:tab w:val="right" w:pos="7254"/>
        </w:tabs>
        <w:spacing w:after="200"/>
        <w:ind w:left="720"/>
        <w:rPr>
          <w:iCs/>
        </w:rPr>
      </w:pPr>
      <w:r>
        <w:rPr>
          <w:iCs/>
        </w:rPr>
        <w:t>The Bidder must demonstrate that it will have access to the key Contractor’s equipment listed hereafter:</w:t>
      </w: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770"/>
        <w:gridCol w:w="2700"/>
      </w:tblGrid>
      <w:tr w:rsidR="001E61C1" w14:paraId="54B439F9" w14:textId="77777777" w:rsidTr="001E61C1">
        <w:tc>
          <w:tcPr>
            <w:tcW w:w="720" w:type="dxa"/>
            <w:tcBorders>
              <w:top w:val="single" w:sz="12" w:space="0" w:color="auto"/>
              <w:left w:val="single" w:sz="12" w:space="0" w:color="auto"/>
              <w:bottom w:val="single" w:sz="12" w:space="0" w:color="auto"/>
              <w:right w:val="single" w:sz="12" w:space="0" w:color="auto"/>
            </w:tcBorders>
            <w:hideMark/>
          </w:tcPr>
          <w:p w14:paraId="5E5DE871" w14:textId="77777777" w:rsidR="001E61C1" w:rsidRDefault="001E61C1">
            <w:pPr>
              <w:jc w:val="center"/>
              <w:rPr>
                <w:b/>
                <w:bCs/>
                <w:iCs/>
                <w:sz w:val="20"/>
              </w:rPr>
            </w:pPr>
            <w:r>
              <w:rPr>
                <w:b/>
                <w:bCs/>
                <w:iCs/>
                <w:sz w:val="20"/>
              </w:rPr>
              <w:t>No.</w:t>
            </w:r>
          </w:p>
        </w:tc>
        <w:tc>
          <w:tcPr>
            <w:tcW w:w="4770" w:type="dxa"/>
            <w:tcBorders>
              <w:top w:val="single" w:sz="12" w:space="0" w:color="auto"/>
              <w:left w:val="single" w:sz="12" w:space="0" w:color="auto"/>
              <w:bottom w:val="single" w:sz="12" w:space="0" w:color="auto"/>
              <w:right w:val="single" w:sz="12" w:space="0" w:color="auto"/>
            </w:tcBorders>
            <w:hideMark/>
          </w:tcPr>
          <w:p w14:paraId="53AB190E" w14:textId="77777777" w:rsidR="001E61C1" w:rsidRDefault="001E61C1">
            <w:pPr>
              <w:jc w:val="center"/>
              <w:rPr>
                <w:b/>
                <w:bCs/>
                <w:iCs/>
                <w:sz w:val="20"/>
              </w:rPr>
            </w:pPr>
            <w:r>
              <w:rPr>
                <w:b/>
                <w:bCs/>
                <w:iCs/>
                <w:sz w:val="20"/>
              </w:rPr>
              <w:t>Equipment Type and Characteristics</w:t>
            </w:r>
          </w:p>
        </w:tc>
        <w:tc>
          <w:tcPr>
            <w:tcW w:w="2700" w:type="dxa"/>
            <w:tcBorders>
              <w:top w:val="single" w:sz="12" w:space="0" w:color="auto"/>
              <w:left w:val="single" w:sz="12" w:space="0" w:color="auto"/>
              <w:bottom w:val="single" w:sz="12" w:space="0" w:color="auto"/>
              <w:right w:val="single" w:sz="12" w:space="0" w:color="auto"/>
            </w:tcBorders>
            <w:hideMark/>
          </w:tcPr>
          <w:p w14:paraId="65ED1E67" w14:textId="77777777" w:rsidR="001E61C1" w:rsidRDefault="001E61C1">
            <w:pPr>
              <w:jc w:val="center"/>
              <w:rPr>
                <w:b/>
                <w:bCs/>
                <w:iCs/>
                <w:sz w:val="20"/>
              </w:rPr>
            </w:pPr>
            <w:r>
              <w:rPr>
                <w:b/>
                <w:bCs/>
                <w:iCs/>
                <w:sz w:val="20"/>
              </w:rPr>
              <w:t>Minimum Number required</w:t>
            </w:r>
          </w:p>
        </w:tc>
      </w:tr>
      <w:tr w:rsidR="001E61C1" w14:paraId="338ABF59" w14:textId="77777777" w:rsidTr="001E61C1">
        <w:tc>
          <w:tcPr>
            <w:tcW w:w="720" w:type="dxa"/>
            <w:tcBorders>
              <w:top w:val="single" w:sz="12" w:space="0" w:color="auto"/>
              <w:left w:val="single" w:sz="4" w:space="0" w:color="auto"/>
              <w:bottom w:val="single" w:sz="4" w:space="0" w:color="auto"/>
              <w:right w:val="single" w:sz="4" w:space="0" w:color="auto"/>
            </w:tcBorders>
            <w:hideMark/>
          </w:tcPr>
          <w:p w14:paraId="2120D628" w14:textId="77777777" w:rsidR="001E61C1" w:rsidRDefault="001E61C1">
            <w:pPr>
              <w:pStyle w:val="Header"/>
              <w:pBdr>
                <w:bottom w:val="none" w:sz="0" w:space="0" w:color="auto"/>
              </w:pBdr>
              <w:tabs>
                <w:tab w:val="left" w:pos="720"/>
              </w:tabs>
              <w:jc w:val="center"/>
              <w:rPr>
                <w:iCs/>
              </w:rPr>
            </w:pPr>
            <w:r>
              <w:rPr>
                <w:iCs/>
              </w:rPr>
              <w:t>1</w:t>
            </w:r>
          </w:p>
        </w:tc>
        <w:tc>
          <w:tcPr>
            <w:tcW w:w="4770" w:type="dxa"/>
            <w:tcBorders>
              <w:top w:val="single" w:sz="12" w:space="0" w:color="auto"/>
              <w:left w:val="single" w:sz="4" w:space="0" w:color="auto"/>
              <w:bottom w:val="single" w:sz="4" w:space="0" w:color="auto"/>
              <w:right w:val="single" w:sz="4" w:space="0" w:color="auto"/>
            </w:tcBorders>
          </w:tcPr>
          <w:p w14:paraId="03C48810" w14:textId="77777777" w:rsidR="001E61C1" w:rsidRDefault="001E61C1">
            <w:pPr>
              <w:rPr>
                <w:rFonts w:ascii="Arial" w:hAnsi="Arial" w:cs="Arial"/>
                <w:iCs/>
                <w:sz w:val="20"/>
              </w:rPr>
            </w:pPr>
          </w:p>
        </w:tc>
        <w:tc>
          <w:tcPr>
            <w:tcW w:w="2700" w:type="dxa"/>
            <w:tcBorders>
              <w:top w:val="single" w:sz="12" w:space="0" w:color="auto"/>
              <w:left w:val="single" w:sz="4" w:space="0" w:color="auto"/>
              <w:bottom w:val="single" w:sz="4" w:space="0" w:color="auto"/>
              <w:right w:val="single" w:sz="4" w:space="0" w:color="auto"/>
            </w:tcBorders>
          </w:tcPr>
          <w:p w14:paraId="25A484E3" w14:textId="77777777" w:rsidR="001E61C1" w:rsidRDefault="001E61C1">
            <w:pPr>
              <w:rPr>
                <w:rFonts w:ascii="Arial" w:hAnsi="Arial" w:cs="Arial"/>
                <w:iCs/>
                <w:sz w:val="20"/>
              </w:rPr>
            </w:pPr>
          </w:p>
        </w:tc>
      </w:tr>
      <w:tr w:rsidR="001E61C1" w14:paraId="43128A06" w14:textId="77777777" w:rsidTr="001E61C1">
        <w:tc>
          <w:tcPr>
            <w:tcW w:w="720" w:type="dxa"/>
            <w:tcBorders>
              <w:top w:val="single" w:sz="4" w:space="0" w:color="auto"/>
              <w:left w:val="single" w:sz="4" w:space="0" w:color="auto"/>
              <w:bottom w:val="single" w:sz="4" w:space="0" w:color="auto"/>
              <w:right w:val="single" w:sz="4" w:space="0" w:color="auto"/>
            </w:tcBorders>
            <w:hideMark/>
          </w:tcPr>
          <w:p w14:paraId="6CDB8CBA" w14:textId="77777777" w:rsidR="001E61C1" w:rsidRDefault="001E61C1">
            <w:pPr>
              <w:jc w:val="center"/>
              <w:rPr>
                <w:iCs/>
                <w:sz w:val="20"/>
              </w:rPr>
            </w:pPr>
            <w:r>
              <w:rPr>
                <w:iCs/>
                <w:sz w:val="20"/>
              </w:rPr>
              <w:t>2</w:t>
            </w:r>
          </w:p>
        </w:tc>
        <w:tc>
          <w:tcPr>
            <w:tcW w:w="4770" w:type="dxa"/>
            <w:tcBorders>
              <w:top w:val="single" w:sz="4" w:space="0" w:color="auto"/>
              <w:left w:val="single" w:sz="4" w:space="0" w:color="auto"/>
              <w:bottom w:val="single" w:sz="4" w:space="0" w:color="auto"/>
              <w:right w:val="single" w:sz="4" w:space="0" w:color="auto"/>
            </w:tcBorders>
          </w:tcPr>
          <w:p w14:paraId="3DB29BC7" w14:textId="77777777" w:rsidR="001E61C1" w:rsidRDefault="001E61C1">
            <w:pPr>
              <w:rPr>
                <w:rFonts w:ascii="Arial" w:hAnsi="Arial" w:cs="Arial"/>
                <w:iCs/>
                <w:sz w:val="20"/>
              </w:rPr>
            </w:pPr>
          </w:p>
        </w:tc>
        <w:tc>
          <w:tcPr>
            <w:tcW w:w="2700" w:type="dxa"/>
            <w:tcBorders>
              <w:top w:val="single" w:sz="4" w:space="0" w:color="auto"/>
              <w:left w:val="single" w:sz="4" w:space="0" w:color="auto"/>
              <w:bottom w:val="single" w:sz="4" w:space="0" w:color="auto"/>
              <w:right w:val="single" w:sz="4" w:space="0" w:color="auto"/>
            </w:tcBorders>
          </w:tcPr>
          <w:p w14:paraId="080F03D4" w14:textId="77777777" w:rsidR="001E61C1" w:rsidRDefault="001E61C1">
            <w:pPr>
              <w:rPr>
                <w:rFonts w:ascii="Arial" w:hAnsi="Arial" w:cs="Arial"/>
                <w:iCs/>
                <w:sz w:val="20"/>
                <w:u w:val="single"/>
              </w:rPr>
            </w:pPr>
          </w:p>
        </w:tc>
      </w:tr>
      <w:tr w:rsidR="001E61C1" w14:paraId="7519BCA0" w14:textId="77777777" w:rsidTr="001E61C1">
        <w:tc>
          <w:tcPr>
            <w:tcW w:w="720" w:type="dxa"/>
            <w:tcBorders>
              <w:top w:val="single" w:sz="4" w:space="0" w:color="auto"/>
              <w:left w:val="single" w:sz="4" w:space="0" w:color="auto"/>
              <w:bottom w:val="single" w:sz="4" w:space="0" w:color="auto"/>
              <w:right w:val="single" w:sz="4" w:space="0" w:color="auto"/>
            </w:tcBorders>
            <w:hideMark/>
          </w:tcPr>
          <w:p w14:paraId="3945CFE3" w14:textId="77777777" w:rsidR="001E61C1" w:rsidRDefault="001E61C1">
            <w:pPr>
              <w:jc w:val="center"/>
              <w:rPr>
                <w:iCs/>
                <w:sz w:val="20"/>
              </w:rPr>
            </w:pPr>
            <w:r>
              <w:rPr>
                <w:iCs/>
                <w:sz w:val="20"/>
              </w:rPr>
              <w:t>3</w:t>
            </w:r>
          </w:p>
        </w:tc>
        <w:tc>
          <w:tcPr>
            <w:tcW w:w="4770" w:type="dxa"/>
            <w:tcBorders>
              <w:top w:val="single" w:sz="4" w:space="0" w:color="auto"/>
              <w:left w:val="single" w:sz="4" w:space="0" w:color="auto"/>
              <w:bottom w:val="single" w:sz="4" w:space="0" w:color="auto"/>
              <w:right w:val="single" w:sz="4" w:space="0" w:color="auto"/>
            </w:tcBorders>
          </w:tcPr>
          <w:p w14:paraId="46450AC9" w14:textId="77777777" w:rsidR="001E61C1" w:rsidRDefault="001E61C1">
            <w:pPr>
              <w:rPr>
                <w:rFonts w:ascii="Arial" w:hAnsi="Arial" w:cs="Arial"/>
                <w:iCs/>
                <w:sz w:val="20"/>
              </w:rPr>
            </w:pPr>
          </w:p>
        </w:tc>
        <w:tc>
          <w:tcPr>
            <w:tcW w:w="2700" w:type="dxa"/>
            <w:tcBorders>
              <w:top w:val="single" w:sz="4" w:space="0" w:color="auto"/>
              <w:left w:val="single" w:sz="4" w:space="0" w:color="auto"/>
              <w:bottom w:val="single" w:sz="4" w:space="0" w:color="auto"/>
              <w:right w:val="single" w:sz="4" w:space="0" w:color="auto"/>
            </w:tcBorders>
          </w:tcPr>
          <w:p w14:paraId="61BB9A42" w14:textId="77777777" w:rsidR="001E61C1" w:rsidRDefault="001E61C1">
            <w:pPr>
              <w:rPr>
                <w:rFonts w:ascii="Arial" w:hAnsi="Arial" w:cs="Arial"/>
                <w:iCs/>
                <w:sz w:val="20"/>
                <w:u w:val="single"/>
              </w:rPr>
            </w:pPr>
          </w:p>
        </w:tc>
      </w:tr>
      <w:tr w:rsidR="001E61C1" w14:paraId="6663152F" w14:textId="77777777" w:rsidTr="001E61C1">
        <w:tc>
          <w:tcPr>
            <w:tcW w:w="720" w:type="dxa"/>
            <w:tcBorders>
              <w:top w:val="single" w:sz="4" w:space="0" w:color="auto"/>
              <w:left w:val="single" w:sz="4" w:space="0" w:color="auto"/>
              <w:bottom w:val="single" w:sz="4" w:space="0" w:color="auto"/>
              <w:right w:val="single" w:sz="4" w:space="0" w:color="auto"/>
            </w:tcBorders>
            <w:hideMark/>
          </w:tcPr>
          <w:p w14:paraId="7766407B" w14:textId="77777777" w:rsidR="001E61C1" w:rsidRDefault="001E61C1">
            <w:pPr>
              <w:jc w:val="center"/>
              <w:rPr>
                <w:iCs/>
                <w:sz w:val="20"/>
              </w:rPr>
            </w:pPr>
            <w:r>
              <w:rPr>
                <w:iCs/>
                <w:sz w:val="20"/>
              </w:rPr>
              <w:t>4</w:t>
            </w:r>
          </w:p>
        </w:tc>
        <w:tc>
          <w:tcPr>
            <w:tcW w:w="4770" w:type="dxa"/>
            <w:tcBorders>
              <w:top w:val="single" w:sz="4" w:space="0" w:color="auto"/>
              <w:left w:val="single" w:sz="4" w:space="0" w:color="auto"/>
              <w:bottom w:val="single" w:sz="4" w:space="0" w:color="auto"/>
              <w:right w:val="single" w:sz="4" w:space="0" w:color="auto"/>
            </w:tcBorders>
          </w:tcPr>
          <w:p w14:paraId="28C4A05A" w14:textId="77777777" w:rsidR="001E61C1" w:rsidRDefault="001E61C1">
            <w:pPr>
              <w:rPr>
                <w:rFonts w:ascii="Arial" w:hAnsi="Arial" w:cs="Arial"/>
                <w:iCs/>
                <w:sz w:val="20"/>
              </w:rPr>
            </w:pPr>
          </w:p>
        </w:tc>
        <w:tc>
          <w:tcPr>
            <w:tcW w:w="2700" w:type="dxa"/>
            <w:tcBorders>
              <w:top w:val="single" w:sz="4" w:space="0" w:color="auto"/>
              <w:left w:val="single" w:sz="4" w:space="0" w:color="auto"/>
              <w:bottom w:val="single" w:sz="4" w:space="0" w:color="auto"/>
              <w:right w:val="single" w:sz="4" w:space="0" w:color="auto"/>
            </w:tcBorders>
          </w:tcPr>
          <w:p w14:paraId="1A48654E" w14:textId="77777777" w:rsidR="001E61C1" w:rsidRDefault="001E61C1">
            <w:pPr>
              <w:rPr>
                <w:rFonts w:ascii="Arial" w:hAnsi="Arial" w:cs="Arial"/>
                <w:iCs/>
                <w:sz w:val="20"/>
                <w:u w:val="single"/>
              </w:rPr>
            </w:pPr>
          </w:p>
        </w:tc>
      </w:tr>
      <w:tr w:rsidR="001E61C1" w14:paraId="37BC485C" w14:textId="77777777" w:rsidTr="001E61C1">
        <w:tc>
          <w:tcPr>
            <w:tcW w:w="720" w:type="dxa"/>
            <w:tcBorders>
              <w:top w:val="single" w:sz="4" w:space="0" w:color="auto"/>
              <w:left w:val="single" w:sz="4" w:space="0" w:color="auto"/>
              <w:bottom w:val="single" w:sz="4" w:space="0" w:color="auto"/>
              <w:right w:val="single" w:sz="4" w:space="0" w:color="auto"/>
            </w:tcBorders>
            <w:hideMark/>
          </w:tcPr>
          <w:p w14:paraId="0230A098" w14:textId="77777777" w:rsidR="001E61C1" w:rsidRDefault="001E61C1">
            <w:pPr>
              <w:jc w:val="center"/>
              <w:rPr>
                <w:iCs/>
                <w:sz w:val="20"/>
              </w:rPr>
            </w:pPr>
            <w:r>
              <w:rPr>
                <w:iCs/>
                <w:sz w:val="20"/>
              </w:rPr>
              <w:t>5</w:t>
            </w:r>
          </w:p>
        </w:tc>
        <w:tc>
          <w:tcPr>
            <w:tcW w:w="4770" w:type="dxa"/>
            <w:tcBorders>
              <w:top w:val="single" w:sz="4" w:space="0" w:color="auto"/>
              <w:left w:val="single" w:sz="4" w:space="0" w:color="auto"/>
              <w:bottom w:val="single" w:sz="4" w:space="0" w:color="auto"/>
              <w:right w:val="single" w:sz="4" w:space="0" w:color="auto"/>
            </w:tcBorders>
          </w:tcPr>
          <w:p w14:paraId="1E8D85A4" w14:textId="77777777" w:rsidR="001E61C1" w:rsidRDefault="001E61C1">
            <w:pPr>
              <w:rPr>
                <w:rFonts w:ascii="Arial" w:hAnsi="Arial" w:cs="Arial"/>
                <w:iCs/>
                <w:sz w:val="20"/>
              </w:rPr>
            </w:pPr>
          </w:p>
        </w:tc>
        <w:tc>
          <w:tcPr>
            <w:tcW w:w="2700" w:type="dxa"/>
            <w:tcBorders>
              <w:top w:val="single" w:sz="4" w:space="0" w:color="auto"/>
              <w:left w:val="single" w:sz="4" w:space="0" w:color="auto"/>
              <w:bottom w:val="single" w:sz="4" w:space="0" w:color="auto"/>
              <w:right w:val="single" w:sz="4" w:space="0" w:color="auto"/>
            </w:tcBorders>
          </w:tcPr>
          <w:p w14:paraId="364CB4AE" w14:textId="77777777" w:rsidR="001E61C1" w:rsidRDefault="001E61C1">
            <w:pPr>
              <w:rPr>
                <w:rFonts w:ascii="Arial" w:hAnsi="Arial" w:cs="Arial"/>
                <w:iCs/>
                <w:sz w:val="20"/>
                <w:u w:val="single"/>
              </w:rPr>
            </w:pPr>
          </w:p>
        </w:tc>
      </w:tr>
      <w:tr w:rsidR="001E61C1" w14:paraId="44ED1E82" w14:textId="77777777" w:rsidTr="001E61C1">
        <w:tc>
          <w:tcPr>
            <w:tcW w:w="720" w:type="dxa"/>
            <w:tcBorders>
              <w:top w:val="single" w:sz="4" w:space="0" w:color="auto"/>
              <w:left w:val="single" w:sz="4" w:space="0" w:color="auto"/>
              <w:bottom w:val="single" w:sz="4" w:space="0" w:color="auto"/>
              <w:right w:val="single" w:sz="4" w:space="0" w:color="auto"/>
            </w:tcBorders>
            <w:hideMark/>
          </w:tcPr>
          <w:p w14:paraId="4D30C065" w14:textId="77777777" w:rsidR="001E61C1" w:rsidRDefault="001E61C1">
            <w:pPr>
              <w:rPr>
                <w:iCs/>
              </w:rPr>
            </w:pPr>
            <w:r>
              <w:rPr>
                <w:iCs/>
              </w:rPr>
              <w:t>6</w:t>
            </w:r>
          </w:p>
        </w:tc>
        <w:tc>
          <w:tcPr>
            <w:tcW w:w="4770" w:type="dxa"/>
            <w:tcBorders>
              <w:top w:val="single" w:sz="4" w:space="0" w:color="auto"/>
              <w:left w:val="single" w:sz="4" w:space="0" w:color="auto"/>
              <w:bottom w:val="single" w:sz="4" w:space="0" w:color="auto"/>
              <w:right w:val="single" w:sz="4" w:space="0" w:color="auto"/>
            </w:tcBorders>
          </w:tcPr>
          <w:p w14:paraId="6251CDC3" w14:textId="77777777" w:rsidR="001E61C1" w:rsidRDefault="001E61C1">
            <w:pPr>
              <w:rPr>
                <w:iCs/>
              </w:rPr>
            </w:pPr>
          </w:p>
        </w:tc>
        <w:tc>
          <w:tcPr>
            <w:tcW w:w="2700" w:type="dxa"/>
            <w:tcBorders>
              <w:top w:val="single" w:sz="4" w:space="0" w:color="auto"/>
              <w:left w:val="single" w:sz="4" w:space="0" w:color="auto"/>
              <w:bottom w:val="single" w:sz="4" w:space="0" w:color="auto"/>
              <w:right w:val="single" w:sz="4" w:space="0" w:color="auto"/>
            </w:tcBorders>
          </w:tcPr>
          <w:p w14:paraId="774FA155" w14:textId="77777777" w:rsidR="001E61C1" w:rsidRDefault="001E61C1">
            <w:pPr>
              <w:rPr>
                <w:iCs/>
                <w:u w:val="single"/>
              </w:rPr>
            </w:pPr>
          </w:p>
        </w:tc>
      </w:tr>
      <w:tr w:rsidR="001E61C1" w14:paraId="1995E542" w14:textId="77777777" w:rsidTr="001E61C1">
        <w:tc>
          <w:tcPr>
            <w:tcW w:w="720" w:type="dxa"/>
            <w:tcBorders>
              <w:top w:val="single" w:sz="4" w:space="0" w:color="auto"/>
              <w:left w:val="single" w:sz="4" w:space="0" w:color="auto"/>
              <w:bottom w:val="single" w:sz="4" w:space="0" w:color="auto"/>
              <w:right w:val="single" w:sz="4" w:space="0" w:color="auto"/>
            </w:tcBorders>
            <w:hideMark/>
          </w:tcPr>
          <w:p w14:paraId="57B838F7" w14:textId="77777777" w:rsidR="001E61C1" w:rsidRDefault="001E61C1">
            <w:pPr>
              <w:rPr>
                <w:iCs/>
              </w:rPr>
            </w:pPr>
            <w:r>
              <w:rPr>
                <w:iCs/>
              </w:rPr>
              <w:t>7</w:t>
            </w:r>
          </w:p>
        </w:tc>
        <w:tc>
          <w:tcPr>
            <w:tcW w:w="4770" w:type="dxa"/>
            <w:tcBorders>
              <w:top w:val="single" w:sz="4" w:space="0" w:color="auto"/>
              <w:left w:val="single" w:sz="4" w:space="0" w:color="auto"/>
              <w:bottom w:val="single" w:sz="4" w:space="0" w:color="auto"/>
              <w:right w:val="single" w:sz="4" w:space="0" w:color="auto"/>
            </w:tcBorders>
          </w:tcPr>
          <w:p w14:paraId="516E5078" w14:textId="77777777" w:rsidR="001E61C1" w:rsidRDefault="001E61C1">
            <w:pPr>
              <w:rPr>
                <w:iCs/>
              </w:rPr>
            </w:pPr>
          </w:p>
        </w:tc>
        <w:tc>
          <w:tcPr>
            <w:tcW w:w="2700" w:type="dxa"/>
            <w:tcBorders>
              <w:top w:val="single" w:sz="4" w:space="0" w:color="auto"/>
              <w:left w:val="single" w:sz="4" w:space="0" w:color="auto"/>
              <w:bottom w:val="single" w:sz="4" w:space="0" w:color="auto"/>
              <w:right w:val="single" w:sz="4" w:space="0" w:color="auto"/>
            </w:tcBorders>
          </w:tcPr>
          <w:p w14:paraId="1011E549" w14:textId="77777777" w:rsidR="001E61C1" w:rsidRDefault="001E61C1">
            <w:pPr>
              <w:rPr>
                <w:iCs/>
                <w:u w:val="single"/>
              </w:rPr>
            </w:pPr>
          </w:p>
        </w:tc>
      </w:tr>
    </w:tbl>
    <w:p w14:paraId="2688D03F" w14:textId="77777777" w:rsidR="001E61C1" w:rsidRDefault="001E61C1" w:rsidP="001E61C1">
      <w:pPr>
        <w:tabs>
          <w:tab w:val="left" w:pos="432"/>
          <w:tab w:val="left" w:pos="2952"/>
          <w:tab w:val="left" w:pos="5832"/>
        </w:tabs>
        <w:rPr>
          <w:i/>
          <w:iCs/>
        </w:rPr>
      </w:pPr>
    </w:p>
    <w:p w14:paraId="69A9CE5C" w14:textId="77777777" w:rsidR="001E61C1" w:rsidRDefault="001E61C1" w:rsidP="001E61C1">
      <w:pPr>
        <w:ind w:left="720"/>
      </w:pPr>
    </w:p>
    <w:p w14:paraId="325E9895" w14:textId="77777777" w:rsidR="001E61C1" w:rsidRDefault="001E61C1" w:rsidP="001E61C1">
      <w:pPr>
        <w:ind w:left="720"/>
      </w:pPr>
    </w:p>
    <w:p w14:paraId="72105AF3" w14:textId="77777777" w:rsidR="001E61C1" w:rsidRDefault="001E61C1" w:rsidP="001E61C1">
      <w:pPr>
        <w:ind w:left="720"/>
      </w:pPr>
    </w:p>
    <w:p w14:paraId="787E1FC6" w14:textId="77777777" w:rsidR="001E61C1" w:rsidRDefault="001E61C1" w:rsidP="001E61C1">
      <w:pPr>
        <w:ind w:left="720"/>
      </w:pPr>
    </w:p>
    <w:p w14:paraId="1995E6BE" w14:textId="77777777" w:rsidR="001E61C1" w:rsidRDefault="001E61C1" w:rsidP="001E61C1">
      <w:pPr>
        <w:ind w:left="720"/>
      </w:pPr>
    </w:p>
    <w:p w14:paraId="26C1CB96" w14:textId="77777777" w:rsidR="001E61C1" w:rsidRDefault="001E61C1" w:rsidP="001E61C1">
      <w:pPr>
        <w:ind w:left="720"/>
      </w:pPr>
    </w:p>
    <w:p w14:paraId="73ABF4AF" w14:textId="77777777" w:rsidR="001E61C1" w:rsidRDefault="001E61C1" w:rsidP="001E61C1">
      <w:pPr>
        <w:ind w:left="720"/>
      </w:pPr>
    </w:p>
    <w:p w14:paraId="26D6CA72" w14:textId="77777777" w:rsidR="001E61C1" w:rsidRDefault="001E61C1" w:rsidP="001E61C1">
      <w:pPr>
        <w:ind w:left="720"/>
      </w:pPr>
    </w:p>
    <w:p w14:paraId="19214E69" w14:textId="77777777" w:rsidR="001E61C1" w:rsidRDefault="001E61C1" w:rsidP="001E61C1">
      <w:pPr>
        <w:ind w:left="720"/>
      </w:pPr>
    </w:p>
    <w:p w14:paraId="2DC9C133" w14:textId="77777777" w:rsidR="001E61C1" w:rsidRDefault="001E61C1" w:rsidP="001E61C1">
      <w:pPr>
        <w:ind w:left="720"/>
      </w:pPr>
    </w:p>
    <w:p w14:paraId="30059E11" w14:textId="77777777" w:rsidR="001E61C1" w:rsidRDefault="001E61C1" w:rsidP="001E61C1">
      <w:pPr>
        <w:ind w:left="720"/>
      </w:pPr>
    </w:p>
    <w:p w14:paraId="628DB22A" w14:textId="77777777" w:rsidR="001E61C1" w:rsidRDefault="001E61C1" w:rsidP="001E61C1">
      <w:pPr>
        <w:ind w:left="720"/>
      </w:pPr>
    </w:p>
    <w:p w14:paraId="70F8D3BD" w14:textId="77777777" w:rsidR="001E61C1" w:rsidRDefault="001E61C1" w:rsidP="001E61C1">
      <w:pPr>
        <w:ind w:left="720"/>
      </w:pPr>
    </w:p>
    <w:p w14:paraId="14DFFBBD" w14:textId="77777777" w:rsidR="001E61C1" w:rsidRDefault="001E61C1" w:rsidP="001E61C1">
      <w:pPr>
        <w:ind w:left="720"/>
      </w:pPr>
      <w:r>
        <w:lastRenderedPageBreak/>
        <w:t>The Bidder shall provide further details of proposed items of equipment using the relevant Form in Section IV.</w:t>
      </w:r>
    </w:p>
    <w:p w14:paraId="6FC941B9" w14:textId="77777777" w:rsidR="001E61C1" w:rsidRDefault="001E61C1" w:rsidP="001E61C1">
      <w:pPr>
        <w:sectPr w:rsidR="001E61C1">
          <w:pgSz w:w="12240" w:h="15840"/>
          <w:pgMar w:top="1440" w:right="1440" w:bottom="1440" w:left="1800" w:header="720" w:footer="720" w:gutter="0"/>
          <w:paperSrc w:first="15" w:other="15"/>
          <w:cols w:space="720"/>
        </w:sectPr>
      </w:pPr>
    </w:p>
    <w:bookmarkEnd w:id="405"/>
    <w:p w14:paraId="16EB3BAA" w14:textId="77777777" w:rsidR="001E61C1" w:rsidRDefault="001E61C1" w:rsidP="001E61C1">
      <w:pPr>
        <w:sectPr w:rsidR="001E61C1">
          <w:pgSz w:w="12240" w:h="15840"/>
          <w:pgMar w:top="1440" w:right="1440" w:bottom="1440" w:left="1800" w:header="720" w:footer="720" w:gutter="0"/>
          <w:paperSrc w:first="15" w:other="15"/>
          <w:cols w:space="720"/>
        </w:sectPr>
      </w:pPr>
    </w:p>
    <w:p w14:paraId="595C9A22" w14:textId="77777777" w:rsidR="001E61C1" w:rsidRDefault="001E61C1" w:rsidP="001E61C1">
      <w:pPr>
        <w:pStyle w:val="Subtitle"/>
        <w:spacing w:after="120"/>
        <w:ind w:right="288"/>
        <w:jc w:val="left"/>
        <w:rPr>
          <w:rFonts w:cs="Arial"/>
        </w:rPr>
      </w:pPr>
      <w:bookmarkStart w:id="449" w:name="_Toc168298091"/>
      <w:bookmarkStart w:id="450" w:name="_Toc41971244"/>
      <w:r>
        <w:rPr>
          <w:rFonts w:cs="Arial"/>
        </w:rPr>
        <w:lastRenderedPageBreak/>
        <w:t>Section IV - Bidding Forms</w:t>
      </w:r>
      <w:bookmarkEnd w:id="449"/>
    </w:p>
    <w:bookmarkEnd w:id="450"/>
    <w:p w14:paraId="5091FF17" w14:textId="77777777" w:rsidR="001E61C1" w:rsidRDefault="001E61C1" w:rsidP="001E61C1">
      <w:pPr>
        <w:spacing w:before="120" w:after="120"/>
        <w:ind w:left="180" w:right="288"/>
        <w:jc w:val="both"/>
        <w:rPr>
          <w:u w:val="single"/>
        </w:rPr>
      </w:pPr>
    </w:p>
    <w:p w14:paraId="0BF3EF0C" w14:textId="77777777" w:rsidR="001E61C1" w:rsidRDefault="001E61C1" w:rsidP="001E61C1">
      <w:pPr>
        <w:jc w:val="center"/>
        <w:rPr>
          <w:b/>
        </w:rPr>
      </w:pPr>
      <w:r>
        <w:rPr>
          <w:b/>
        </w:rPr>
        <w:t>Table of Forms</w:t>
      </w:r>
    </w:p>
    <w:p w14:paraId="28266319" w14:textId="77777777" w:rsidR="001E61C1" w:rsidRDefault="001E61C1" w:rsidP="001E61C1"/>
    <w:p w14:paraId="63B47159" w14:textId="77777777" w:rsidR="001E61C1" w:rsidRDefault="001E61C1" w:rsidP="001E61C1">
      <w:pPr>
        <w:pStyle w:val="TOC1"/>
        <w:tabs>
          <w:tab w:val="right" w:leader="dot" w:pos="8990"/>
        </w:tabs>
        <w:rPr>
          <w:b w:val="0"/>
          <w:szCs w:val="24"/>
        </w:rPr>
      </w:pPr>
      <w:r>
        <w:fldChar w:fldCharType="begin"/>
      </w:r>
      <w:commentRangeStart w:id="451"/>
      <w:r>
        <w:instrText xml:space="preserve"> TOC \h \z \t "S4-header1,1,S4-Header 2,2" </w:instrText>
      </w:r>
      <w:r>
        <w:fldChar w:fldCharType="separate"/>
      </w:r>
      <w:hyperlink r:id="rId81" w:anchor="_Toc197160032" w:history="1">
        <w:r>
          <w:rPr>
            <w:rStyle w:val="Hyperlink"/>
          </w:rPr>
          <w:t>Letter of Bid</w:t>
        </w:r>
        <w:r>
          <w:rPr>
            <w:rStyle w:val="Hyperlink"/>
          </w:rPr>
          <w:tab/>
          <w:t>1-</w:t>
        </w:r>
        <w:r>
          <w:rPr>
            <w:rStyle w:val="Hyperlink"/>
          </w:rPr>
          <w:fldChar w:fldCharType="begin"/>
        </w:r>
        <w:r>
          <w:rPr>
            <w:rStyle w:val="Hyperlink"/>
          </w:rPr>
          <w:instrText xml:space="preserve"> PAGEREF _Toc197160032 \h </w:instrText>
        </w:r>
        <w:r>
          <w:rPr>
            <w:rStyle w:val="Hyperlink"/>
          </w:rPr>
        </w:r>
        <w:r>
          <w:rPr>
            <w:rStyle w:val="Hyperlink"/>
          </w:rPr>
          <w:fldChar w:fldCharType="separate"/>
        </w:r>
        <w:r>
          <w:rPr>
            <w:rStyle w:val="Hyperlink"/>
          </w:rPr>
          <w:t>44</w:t>
        </w:r>
        <w:r>
          <w:rPr>
            <w:rStyle w:val="Hyperlink"/>
          </w:rPr>
          <w:fldChar w:fldCharType="end"/>
        </w:r>
      </w:hyperlink>
    </w:p>
    <w:p w14:paraId="1C6D572C" w14:textId="77777777" w:rsidR="001E61C1" w:rsidRDefault="007548D7" w:rsidP="001E61C1">
      <w:pPr>
        <w:pStyle w:val="TOC1"/>
        <w:tabs>
          <w:tab w:val="right" w:leader="dot" w:pos="8990"/>
        </w:tabs>
        <w:rPr>
          <w:b w:val="0"/>
          <w:szCs w:val="24"/>
        </w:rPr>
      </w:pPr>
      <w:hyperlink r:id="rId82" w:anchor="_Toc197160033" w:history="1">
        <w:r w:rsidR="001E61C1">
          <w:rPr>
            <w:rStyle w:val="Hyperlink"/>
          </w:rPr>
          <w:t>Schedules</w:t>
        </w:r>
        <w:r w:rsidR="001E61C1">
          <w:rPr>
            <w:rStyle w:val="Hyperlink"/>
          </w:rPr>
          <w:tab/>
          <w:t>1-</w:t>
        </w:r>
        <w:r w:rsidR="001E61C1">
          <w:rPr>
            <w:rStyle w:val="Hyperlink"/>
          </w:rPr>
          <w:fldChar w:fldCharType="begin"/>
        </w:r>
        <w:r w:rsidR="001E61C1">
          <w:rPr>
            <w:rStyle w:val="Hyperlink"/>
          </w:rPr>
          <w:instrText xml:space="preserve"> PAGEREF _Toc197160033 \h </w:instrText>
        </w:r>
        <w:r w:rsidR="001E61C1">
          <w:rPr>
            <w:rStyle w:val="Hyperlink"/>
          </w:rPr>
        </w:r>
        <w:r w:rsidR="001E61C1">
          <w:rPr>
            <w:rStyle w:val="Hyperlink"/>
          </w:rPr>
          <w:fldChar w:fldCharType="separate"/>
        </w:r>
        <w:r w:rsidR="001E61C1">
          <w:rPr>
            <w:rStyle w:val="Hyperlink"/>
          </w:rPr>
          <w:t>46</w:t>
        </w:r>
        <w:r w:rsidR="001E61C1">
          <w:rPr>
            <w:rStyle w:val="Hyperlink"/>
          </w:rPr>
          <w:fldChar w:fldCharType="end"/>
        </w:r>
      </w:hyperlink>
    </w:p>
    <w:p w14:paraId="29B605C8" w14:textId="77777777" w:rsidR="001E61C1" w:rsidRDefault="007548D7" w:rsidP="001E61C1">
      <w:pPr>
        <w:pStyle w:val="TOC2"/>
        <w:rPr>
          <w:szCs w:val="24"/>
        </w:rPr>
      </w:pPr>
      <w:hyperlink r:id="rId83" w:anchor="_Toc197160034" w:history="1">
        <w:r w:rsidR="001E61C1">
          <w:rPr>
            <w:rStyle w:val="Hyperlink"/>
          </w:rPr>
          <w:t>Bill of Quantities/ Schedules of Prices</w:t>
        </w:r>
        <w:r w:rsidR="001E61C1">
          <w:rPr>
            <w:rStyle w:val="Hyperlink"/>
          </w:rPr>
          <w:tab/>
          <w:t>1-</w:t>
        </w:r>
        <w:r w:rsidR="001E61C1">
          <w:rPr>
            <w:rStyle w:val="Hyperlink"/>
          </w:rPr>
          <w:fldChar w:fldCharType="begin"/>
        </w:r>
        <w:r w:rsidR="001E61C1">
          <w:rPr>
            <w:rStyle w:val="Hyperlink"/>
          </w:rPr>
          <w:instrText xml:space="preserve"> PAGEREF _Toc197160034 \h </w:instrText>
        </w:r>
        <w:r w:rsidR="001E61C1">
          <w:rPr>
            <w:rStyle w:val="Hyperlink"/>
          </w:rPr>
        </w:r>
        <w:r w:rsidR="001E61C1">
          <w:rPr>
            <w:rStyle w:val="Hyperlink"/>
          </w:rPr>
          <w:fldChar w:fldCharType="separate"/>
        </w:r>
        <w:r w:rsidR="001E61C1">
          <w:rPr>
            <w:rStyle w:val="Hyperlink"/>
          </w:rPr>
          <w:t>46</w:t>
        </w:r>
        <w:r w:rsidR="001E61C1">
          <w:rPr>
            <w:rStyle w:val="Hyperlink"/>
          </w:rPr>
          <w:fldChar w:fldCharType="end"/>
        </w:r>
      </w:hyperlink>
    </w:p>
    <w:p w14:paraId="4708987B" w14:textId="77777777" w:rsidR="001E61C1" w:rsidRDefault="007548D7" w:rsidP="001E61C1">
      <w:pPr>
        <w:pStyle w:val="TOC2"/>
        <w:rPr>
          <w:szCs w:val="24"/>
        </w:rPr>
      </w:pPr>
      <w:hyperlink r:id="rId84" w:anchor="_Toc197160035" w:history="1">
        <w:r w:rsidR="001E61C1">
          <w:rPr>
            <w:rStyle w:val="Hyperlink"/>
          </w:rPr>
          <w:t>Table(s) of Adjustment Data</w:t>
        </w:r>
        <w:r w:rsidR="001E61C1">
          <w:rPr>
            <w:rStyle w:val="Hyperlink"/>
          </w:rPr>
          <w:tab/>
          <w:t>1-</w:t>
        </w:r>
        <w:r w:rsidR="001E61C1">
          <w:rPr>
            <w:rStyle w:val="Hyperlink"/>
          </w:rPr>
          <w:fldChar w:fldCharType="begin"/>
        </w:r>
        <w:r w:rsidR="001E61C1">
          <w:rPr>
            <w:rStyle w:val="Hyperlink"/>
          </w:rPr>
          <w:instrText xml:space="preserve"> PAGEREF _Toc197160035 \h </w:instrText>
        </w:r>
        <w:r w:rsidR="001E61C1">
          <w:rPr>
            <w:rStyle w:val="Hyperlink"/>
          </w:rPr>
        </w:r>
        <w:r w:rsidR="001E61C1">
          <w:rPr>
            <w:rStyle w:val="Hyperlink"/>
          </w:rPr>
          <w:fldChar w:fldCharType="separate"/>
        </w:r>
        <w:r w:rsidR="001E61C1">
          <w:rPr>
            <w:rStyle w:val="Hyperlink"/>
          </w:rPr>
          <w:t>47</w:t>
        </w:r>
        <w:r w:rsidR="001E61C1">
          <w:rPr>
            <w:rStyle w:val="Hyperlink"/>
          </w:rPr>
          <w:fldChar w:fldCharType="end"/>
        </w:r>
      </w:hyperlink>
    </w:p>
    <w:p w14:paraId="2FCE83D2" w14:textId="77777777" w:rsidR="001E61C1" w:rsidRDefault="007548D7" w:rsidP="001E61C1">
      <w:pPr>
        <w:pStyle w:val="TOC1"/>
        <w:tabs>
          <w:tab w:val="right" w:leader="dot" w:pos="8990"/>
        </w:tabs>
        <w:rPr>
          <w:b w:val="0"/>
          <w:szCs w:val="24"/>
        </w:rPr>
      </w:pPr>
      <w:hyperlink r:id="rId85" w:anchor="_Toc197160036" w:history="1">
        <w:r w:rsidR="001E61C1">
          <w:rPr>
            <w:rStyle w:val="Hyperlink"/>
            <w:iCs/>
          </w:rPr>
          <w:t>Form</w:t>
        </w:r>
        <w:r w:rsidR="001E61C1">
          <w:rPr>
            <w:rStyle w:val="Hyperlink"/>
          </w:rPr>
          <w:t xml:space="preserve"> of Bid Security (Bank Guarantee)</w:t>
        </w:r>
        <w:r w:rsidR="001E61C1">
          <w:rPr>
            <w:rStyle w:val="Hyperlink"/>
          </w:rPr>
          <w:tab/>
          <w:t>1-</w:t>
        </w:r>
        <w:r w:rsidR="001E61C1">
          <w:rPr>
            <w:rStyle w:val="Hyperlink"/>
          </w:rPr>
          <w:fldChar w:fldCharType="begin"/>
        </w:r>
        <w:r w:rsidR="001E61C1">
          <w:rPr>
            <w:rStyle w:val="Hyperlink"/>
          </w:rPr>
          <w:instrText xml:space="preserve"> PAGEREF _Toc197160036 \h </w:instrText>
        </w:r>
        <w:r w:rsidR="001E61C1">
          <w:rPr>
            <w:rStyle w:val="Hyperlink"/>
          </w:rPr>
        </w:r>
        <w:r w:rsidR="001E61C1">
          <w:rPr>
            <w:rStyle w:val="Hyperlink"/>
          </w:rPr>
          <w:fldChar w:fldCharType="separate"/>
        </w:r>
        <w:r w:rsidR="001E61C1">
          <w:rPr>
            <w:rStyle w:val="Hyperlink"/>
          </w:rPr>
          <w:t>48</w:t>
        </w:r>
        <w:r w:rsidR="001E61C1">
          <w:rPr>
            <w:rStyle w:val="Hyperlink"/>
          </w:rPr>
          <w:fldChar w:fldCharType="end"/>
        </w:r>
      </w:hyperlink>
    </w:p>
    <w:p w14:paraId="20A3E0AA" w14:textId="77777777" w:rsidR="001E61C1" w:rsidRDefault="007548D7" w:rsidP="001E61C1">
      <w:pPr>
        <w:pStyle w:val="TOC1"/>
        <w:tabs>
          <w:tab w:val="right" w:leader="dot" w:pos="8990"/>
        </w:tabs>
        <w:rPr>
          <w:b w:val="0"/>
          <w:szCs w:val="24"/>
        </w:rPr>
      </w:pPr>
      <w:hyperlink r:id="rId86" w:anchor="_Toc197160037" w:history="1">
        <w:r w:rsidR="001E61C1">
          <w:rPr>
            <w:rStyle w:val="Hyperlink"/>
            <w:iCs/>
          </w:rPr>
          <w:t>Form</w:t>
        </w:r>
        <w:r w:rsidR="001E61C1">
          <w:rPr>
            <w:rStyle w:val="Hyperlink"/>
          </w:rPr>
          <w:t xml:space="preserve"> of Bid Security (Bid Bond)</w:t>
        </w:r>
        <w:r w:rsidR="001E61C1">
          <w:rPr>
            <w:rStyle w:val="Hyperlink"/>
          </w:rPr>
          <w:tab/>
          <w:t>1-</w:t>
        </w:r>
        <w:r w:rsidR="001E61C1">
          <w:rPr>
            <w:rStyle w:val="Hyperlink"/>
          </w:rPr>
          <w:fldChar w:fldCharType="begin"/>
        </w:r>
        <w:r w:rsidR="001E61C1">
          <w:rPr>
            <w:rStyle w:val="Hyperlink"/>
          </w:rPr>
          <w:instrText xml:space="preserve"> PAGEREF _Toc197160037 \h </w:instrText>
        </w:r>
        <w:r w:rsidR="001E61C1">
          <w:rPr>
            <w:rStyle w:val="Hyperlink"/>
          </w:rPr>
        </w:r>
        <w:r w:rsidR="001E61C1">
          <w:rPr>
            <w:rStyle w:val="Hyperlink"/>
          </w:rPr>
          <w:fldChar w:fldCharType="separate"/>
        </w:r>
        <w:r w:rsidR="001E61C1">
          <w:rPr>
            <w:rStyle w:val="Hyperlink"/>
          </w:rPr>
          <w:t>49</w:t>
        </w:r>
        <w:r w:rsidR="001E61C1">
          <w:rPr>
            <w:rStyle w:val="Hyperlink"/>
          </w:rPr>
          <w:fldChar w:fldCharType="end"/>
        </w:r>
      </w:hyperlink>
    </w:p>
    <w:p w14:paraId="49EE9746" w14:textId="77777777" w:rsidR="001E61C1" w:rsidRDefault="007548D7" w:rsidP="001E61C1">
      <w:pPr>
        <w:pStyle w:val="TOC1"/>
        <w:tabs>
          <w:tab w:val="right" w:leader="dot" w:pos="8990"/>
        </w:tabs>
        <w:rPr>
          <w:b w:val="0"/>
          <w:szCs w:val="24"/>
        </w:rPr>
      </w:pPr>
      <w:hyperlink r:id="rId87" w:anchor="_Toc197160038" w:history="1">
        <w:r w:rsidR="001E61C1">
          <w:rPr>
            <w:rStyle w:val="Hyperlink"/>
          </w:rPr>
          <w:t>Form of Bid-Securing Declaration</w:t>
        </w:r>
        <w:r w:rsidR="001E61C1">
          <w:rPr>
            <w:rStyle w:val="Hyperlink"/>
          </w:rPr>
          <w:tab/>
          <w:t>1-</w:t>
        </w:r>
        <w:r w:rsidR="001E61C1">
          <w:rPr>
            <w:rStyle w:val="Hyperlink"/>
          </w:rPr>
          <w:fldChar w:fldCharType="begin"/>
        </w:r>
        <w:r w:rsidR="001E61C1">
          <w:rPr>
            <w:rStyle w:val="Hyperlink"/>
          </w:rPr>
          <w:instrText xml:space="preserve"> PAGEREF _Toc197160038 \h </w:instrText>
        </w:r>
        <w:r w:rsidR="001E61C1">
          <w:rPr>
            <w:rStyle w:val="Hyperlink"/>
          </w:rPr>
        </w:r>
        <w:r w:rsidR="001E61C1">
          <w:rPr>
            <w:rStyle w:val="Hyperlink"/>
          </w:rPr>
          <w:fldChar w:fldCharType="separate"/>
        </w:r>
        <w:r w:rsidR="001E61C1">
          <w:rPr>
            <w:rStyle w:val="Hyperlink"/>
          </w:rPr>
          <w:t>50</w:t>
        </w:r>
        <w:r w:rsidR="001E61C1">
          <w:rPr>
            <w:rStyle w:val="Hyperlink"/>
          </w:rPr>
          <w:fldChar w:fldCharType="end"/>
        </w:r>
      </w:hyperlink>
    </w:p>
    <w:p w14:paraId="612E3723" w14:textId="77777777" w:rsidR="001E61C1" w:rsidRDefault="007548D7" w:rsidP="001E61C1">
      <w:pPr>
        <w:pStyle w:val="TOC1"/>
        <w:tabs>
          <w:tab w:val="right" w:leader="dot" w:pos="8990"/>
        </w:tabs>
        <w:rPr>
          <w:b w:val="0"/>
          <w:szCs w:val="24"/>
        </w:rPr>
      </w:pPr>
      <w:hyperlink r:id="rId88" w:anchor="_Toc197160039" w:history="1">
        <w:r w:rsidR="001E61C1">
          <w:rPr>
            <w:rStyle w:val="Hyperlink"/>
          </w:rPr>
          <w:t>Technical Proposal</w:t>
        </w:r>
        <w:r w:rsidR="001E61C1">
          <w:rPr>
            <w:rStyle w:val="Hyperlink"/>
          </w:rPr>
          <w:tab/>
          <w:t>1-</w:t>
        </w:r>
        <w:r w:rsidR="001E61C1">
          <w:rPr>
            <w:rStyle w:val="Hyperlink"/>
          </w:rPr>
          <w:fldChar w:fldCharType="begin"/>
        </w:r>
        <w:r w:rsidR="001E61C1">
          <w:rPr>
            <w:rStyle w:val="Hyperlink"/>
          </w:rPr>
          <w:instrText xml:space="preserve"> PAGEREF _Toc197160039 \h </w:instrText>
        </w:r>
        <w:r w:rsidR="001E61C1">
          <w:rPr>
            <w:rStyle w:val="Hyperlink"/>
          </w:rPr>
        </w:r>
        <w:r w:rsidR="001E61C1">
          <w:rPr>
            <w:rStyle w:val="Hyperlink"/>
          </w:rPr>
          <w:fldChar w:fldCharType="separate"/>
        </w:r>
        <w:r w:rsidR="001E61C1">
          <w:rPr>
            <w:rStyle w:val="Hyperlink"/>
          </w:rPr>
          <w:t>51</w:t>
        </w:r>
        <w:r w:rsidR="001E61C1">
          <w:rPr>
            <w:rStyle w:val="Hyperlink"/>
          </w:rPr>
          <w:fldChar w:fldCharType="end"/>
        </w:r>
      </w:hyperlink>
    </w:p>
    <w:p w14:paraId="45062A55" w14:textId="77777777" w:rsidR="001E61C1" w:rsidRDefault="007548D7" w:rsidP="001E61C1">
      <w:pPr>
        <w:pStyle w:val="TOC2"/>
        <w:rPr>
          <w:szCs w:val="24"/>
        </w:rPr>
      </w:pPr>
      <w:hyperlink r:id="rId89" w:anchor="_Toc197160040" w:history="1">
        <w:r w:rsidR="001E61C1">
          <w:rPr>
            <w:rStyle w:val="Hyperlink"/>
          </w:rPr>
          <w:t>Technical Proposal Forms</w:t>
        </w:r>
        <w:r w:rsidR="001E61C1">
          <w:rPr>
            <w:rStyle w:val="Hyperlink"/>
          </w:rPr>
          <w:tab/>
          <w:t>1-</w:t>
        </w:r>
        <w:r w:rsidR="001E61C1">
          <w:rPr>
            <w:rStyle w:val="Hyperlink"/>
          </w:rPr>
          <w:fldChar w:fldCharType="begin"/>
        </w:r>
        <w:r w:rsidR="001E61C1">
          <w:rPr>
            <w:rStyle w:val="Hyperlink"/>
          </w:rPr>
          <w:instrText xml:space="preserve"> PAGEREF _Toc197160040 \h </w:instrText>
        </w:r>
        <w:r w:rsidR="001E61C1">
          <w:rPr>
            <w:rStyle w:val="Hyperlink"/>
          </w:rPr>
        </w:r>
        <w:r w:rsidR="001E61C1">
          <w:rPr>
            <w:rStyle w:val="Hyperlink"/>
          </w:rPr>
          <w:fldChar w:fldCharType="separate"/>
        </w:r>
        <w:r w:rsidR="001E61C1">
          <w:rPr>
            <w:rStyle w:val="Hyperlink"/>
          </w:rPr>
          <w:t>51</w:t>
        </w:r>
        <w:r w:rsidR="001E61C1">
          <w:rPr>
            <w:rStyle w:val="Hyperlink"/>
          </w:rPr>
          <w:fldChar w:fldCharType="end"/>
        </w:r>
      </w:hyperlink>
    </w:p>
    <w:p w14:paraId="1892D8F2" w14:textId="77777777" w:rsidR="001E61C1" w:rsidRDefault="007548D7" w:rsidP="001E61C1">
      <w:pPr>
        <w:pStyle w:val="TOC2"/>
        <w:rPr>
          <w:szCs w:val="24"/>
        </w:rPr>
      </w:pPr>
      <w:hyperlink r:id="rId90" w:anchor="_Toc197160041" w:history="1">
        <w:r w:rsidR="001E61C1">
          <w:rPr>
            <w:rStyle w:val="Hyperlink"/>
          </w:rPr>
          <w:t>Forms for Personnel</w:t>
        </w:r>
        <w:r w:rsidR="001E61C1">
          <w:rPr>
            <w:rStyle w:val="Hyperlink"/>
          </w:rPr>
          <w:tab/>
          <w:t>1-</w:t>
        </w:r>
        <w:r w:rsidR="001E61C1">
          <w:rPr>
            <w:rStyle w:val="Hyperlink"/>
          </w:rPr>
          <w:fldChar w:fldCharType="begin"/>
        </w:r>
        <w:r w:rsidR="001E61C1">
          <w:rPr>
            <w:rStyle w:val="Hyperlink"/>
          </w:rPr>
          <w:instrText xml:space="preserve"> PAGEREF _Toc197160041 \h </w:instrText>
        </w:r>
        <w:r w:rsidR="001E61C1">
          <w:rPr>
            <w:rStyle w:val="Hyperlink"/>
          </w:rPr>
        </w:r>
        <w:r w:rsidR="001E61C1">
          <w:rPr>
            <w:rStyle w:val="Hyperlink"/>
          </w:rPr>
          <w:fldChar w:fldCharType="separate"/>
        </w:r>
        <w:r w:rsidR="001E61C1">
          <w:rPr>
            <w:rStyle w:val="Hyperlink"/>
          </w:rPr>
          <w:t>52</w:t>
        </w:r>
        <w:r w:rsidR="001E61C1">
          <w:rPr>
            <w:rStyle w:val="Hyperlink"/>
          </w:rPr>
          <w:fldChar w:fldCharType="end"/>
        </w:r>
      </w:hyperlink>
    </w:p>
    <w:p w14:paraId="54997C20" w14:textId="77777777" w:rsidR="001E61C1" w:rsidRDefault="007548D7" w:rsidP="001E61C1">
      <w:pPr>
        <w:pStyle w:val="TOC2"/>
      </w:pPr>
      <w:hyperlink r:id="rId91" w:anchor="_Toc197160042" w:history="1">
        <w:r w:rsidR="001E61C1">
          <w:rPr>
            <w:rStyle w:val="Hyperlink"/>
          </w:rPr>
          <w:t>Forms for Equipment</w:t>
        </w:r>
        <w:r w:rsidR="001E61C1">
          <w:rPr>
            <w:rStyle w:val="Hyperlink"/>
          </w:rPr>
          <w:tab/>
          <w:t>1-</w:t>
        </w:r>
        <w:r w:rsidR="001E61C1">
          <w:rPr>
            <w:rStyle w:val="Hyperlink"/>
          </w:rPr>
          <w:fldChar w:fldCharType="begin"/>
        </w:r>
        <w:r w:rsidR="001E61C1">
          <w:rPr>
            <w:rStyle w:val="Hyperlink"/>
          </w:rPr>
          <w:instrText xml:space="preserve"> PAGEREF _Toc197160042 \h </w:instrText>
        </w:r>
        <w:r w:rsidR="001E61C1">
          <w:rPr>
            <w:rStyle w:val="Hyperlink"/>
          </w:rPr>
        </w:r>
        <w:r w:rsidR="001E61C1">
          <w:rPr>
            <w:rStyle w:val="Hyperlink"/>
          </w:rPr>
          <w:fldChar w:fldCharType="separate"/>
        </w:r>
        <w:r w:rsidR="001E61C1">
          <w:rPr>
            <w:rStyle w:val="Hyperlink"/>
          </w:rPr>
          <w:t>54</w:t>
        </w:r>
        <w:r w:rsidR="001E61C1">
          <w:rPr>
            <w:rStyle w:val="Hyperlink"/>
          </w:rPr>
          <w:fldChar w:fldCharType="end"/>
        </w:r>
      </w:hyperlink>
    </w:p>
    <w:p w14:paraId="1F3BCB04" w14:textId="77777777" w:rsidR="001E61C1" w:rsidRDefault="001E61C1" w:rsidP="001E61C1">
      <w:pPr>
        <w:rPr>
          <w:highlight w:val="yellow"/>
          <w:lang w:val="en-GB"/>
        </w:rPr>
      </w:pPr>
      <w:r>
        <w:rPr>
          <w:highlight w:val="yellow"/>
          <w:lang w:val="en-GB"/>
        </w:rPr>
        <w:t xml:space="preserve">  ES Management Strategies and Implementation Plans ………………………………….</w:t>
      </w:r>
    </w:p>
    <w:p w14:paraId="53E827CD" w14:textId="77777777" w:rsidR="001E61C1" w:rsidRDefault="001E61C1" w:rsidP="001E61C1">
      <w:pPr>
        <w:rPr>
          <w:lang w:val="en-GB"/>
        </w:rPr>
      </w:pPr>
      <w:r>
        <w:rPr>
          <w:highlight w:val="yellow"/>
          <w:lang w:val="en-GB"/>
        </w:rPr>
        <w:t xml:space="preserve">  Code of Conduct for Contractor’s Personnel (ES) Form …………………………………</w:t>
      </w:r>
      <w:r>
        <w:rPr>
          <w:lang w:val="en-GB"/>
        </w:rPr>
        <w:t xml:space="preserve">  </w:t>
      </w:r>
    </w:p>
    <w:p w14:paraId="0C4BCB07" w14:textId="77777777" w:rsidR="001E61C1" w:rsidRDefault="001E61C1" w:rsidP="001E61C1"/>
    <w:p w14:paraId="52B88011" w14:textId="77777777" w:rsidR="001E61C1" w:rsidRDefault="007548D7" w:rsidP="001E61C1">
      <w:pPr>
        <w:pStyle w:val="TOC1"/>
        <w:tabs>
          <w:tab w:val="right" w:leader="dot" w:pos="8990"/>
        </w:tabs>
        <w:rPr>
          <w:b w:val="0"/>
          <w:szCs w:val="24"/>
        </w:rPr>
      </w:pPr>
      <w:hyperlink r:id="rId92" w:anchor="_Toc197160043" w:history="1">
        <w:r w:rsidR="001E61C1">
          <w:rPr>
            <w:rStyle w:val="Hyperlink"/>
          </w:rPr>
          <w:t>Bidder’s Qualification</w:t>
        </w:r>
        <w:r w:rsidR="001E61C1">
          <w:rPr>
            <w:rStyle w:val="Hyperlink"/>
          </w:rPr>
          <w:tab/>
          <w:t>1-</w:t>
        </w:r>
        <w:r w:rsidR="001E61C1">
          <w:rPr>
            <w:rStyle w:val="Hyperlink"/>
          </w:rPr>
          <w:fldChar w:fldCharType="begin"/>
        </w:r>
        <w:r w:rsidR="001E61C1">
          <w:rPr>
            <w:rStyle w:val="Hyperlink"/>
          </w:rPr>
          <w:instrText xml:space="preserve"> PAGEREF _Toc197160043 \h </w:instrText>
        </w:r>
        <w:r w:rsidR="001E61C1">
          <w:rPr>
            <w:rStyle w:val="Hyperlink"/>
          </w:rPr>
        </w:r>
        <w:r w:rsidR="001E61C1">
          <w:rPr>
            <w:rStyle w:val="Hyperlink"/>
          </w:rPr>
          <w:fldChar w:fldCharType="separate"/>
        </w:r>
        <w:r w:rsidR="001E61C1">
          <w:rPr>
            <w:rStyle w:val="Hyperlink"/>
          </w:rPr>
          <w:t>55</w:t>
        </w:r>
        <w:r w:rsidR="001E61C1">
          <w:rPr>
            <w:rStyle w:val="Hyperlink"/>
          </w:rPr>
          <w:fldChar w:fldCharType="end"/>
        </w:r>
      </w:hyperlink>
    </w:p>
    <w:p w14:paraId="0B15F2AE" w14:textId="77777777" w:rsidR="001E61C1" w:rsidRDefault="007548D7" w:rsidP="001E61C1">
      <w:pPr>
        <w:pStyle w:val="TOC2"/>
        <w:rPr>
          <w:szCs w:val="24"/>
        </w:rPr>
      </w:pPr>
      <w:hyperlink r:id="rId93" w:anchor="_Toc197160044" w:history="1">
        <w:r w:rsidR="001E61C1">
          <w:rPr>
            <w:rStyle w:val="Hyperlink"/>
          </w:rPr>
          <w:t>Bidder Information Sheet</w:t>
        </w:r>
        <w:r w:rsidR="001E61C1">
          <w:rPr>
            <w:rStyle w:val="Hyperlink"/>
          </w:rPr>
          <w:tab/>
          <w:t>1-</w:t>
        </w:r>
        <w:r w:rsidR="001E61C1">
          <w:rPr>
            <w:rStyle w:val="Hyperlink"/>
          </w:rPr>
          <w:fldChar w:fldCharType="begin"/>
        </w:r>
        <w:r w:rsidR="001E61C1">
          <w:rPr>
            <w:rStyle w:val="Hyperlink"/>
          </w:rPr>
          <w:instrText xml:space="preserve"> PAGEREF _Toc197160044 \h </w:instrText>
        </w:r>
        <w:r w:rsidR="001E61C1">
          <w:rPr>
            <w:rStyle w:val="Hyperlink"/>
          </w:rPr>
        </w:r>
        <w:r w:rsidR="001E61C1">
          <w:rPr>
            <w:rStyle w:val="Hyperlink"/>
          </w:rPr>
          <w:fldChar w:fldCharType="separate"/>
        </w:r>
        <w:r w:rsidR="001E61C1">
          <w:rPr>
            <w:rStyle w:val="Hyperlink"/>
          </w:rPr>
          <w:t>56</w:t>
        </w:r>
        <w:r w:rsidR="001E61C1">
          <w:rPr>
            <w:rStyle w:val="Hyperlink"/>
          </w:rPr>
          <w:fldChar w:fldCharType="end"/>
        </w:r>
      </w:hyperlink>
    </w:p>
    <w:p w14:paraId="640BC344" w14:textId="77777777" w:rsidR="001E61C1" w:rsidRDefault="007548D7" w:rsidP="001E61C1">
      <w:pPr>
        <w:pStyle w:val="TOC2"/>
        <w:rPr>
          <w:szCs w:val="24"/>
        </w:rPr>
      </w:pPr>
      <w:hyperlink r:id="rId94" w:anchor="_Toc197160045" w:history="1">
        <w:r w:rsidR="001E61C1">
          <w:rPr>
            <w:rStyle w:val="Hyperlink"/>
          </w:rPr>
          <w:t>Party to JV Information Sheet</w:t>
        </w:r>
        <w:r w:rsidR="001E61C1">
          <w:rPr>
            <w:rStyle w:val="Hyperlink"/>
          </w:rPr>
          <w:tab/>
          <w:t>1-</w:t>
        </w:r>
        <w:r w:rsidR="001E61C1">
          <w:rPr>
            <w:rStyle w:val="Hyperlink"/>
          </w:rPr>
          <w:fldChar w:fldCharType="begin"/>
        </w:r>
        <w:r w:rsidR="001E61C1">
          <w:rPr>
            <w:rStyle w:val="Hyperlink"/>
          </w:rPr>
          <w:instrText xml:space="preserve"> PAGEREF _Toc197160045 \h </w:instrText>
        </w:r>
        <w:r w:rsidR="001E61C1">
          <w:rPr>
            <w:rStyle w:val="Hyperlink"/>
          </w:rPr>
        </w:r>
        <w:r w:rsidR="001E61C1">
          <w:rPr>
            <w:rStyle w:val="Hyperlink"/>
          </w:rPr>
          <w:fldChar w:fldCharType="separate"/>
        </w:r>
        <w:r w:rsidR="001E61C1">
          <w:rPr>
            <w:rStyle w:val="Hyperlink"/>
          </w:rPr>
          <w:t>57</w:t>
        </w:r>
        <w:r w:rsidR="001E61C1">
          <w:rPr>
            <w:rStyle w:val="Hyperlink"/>
          </w:rPr>
          <w:fldChar w:fldCharType="end"/>
        </w:r>
      </w:hyperlink>
    </w:p>
    <w:p w14:paraId="324F018A" w14:textId="77777777" w:rsidR="001E61C1" w:rsidRDefault="007548D7" w:rsidP="001E61C1">
      <w:pPr>
        <w:pStyle w:val="TOC2"/>
        <w:rPr>
          <w:szCs w:val="24"/>
        </w:rPr>
      </w:pPr>
      <w:hyperlink r:id="rId95" w:anchor="_Toc197160046" w:history="1">
        <w:r w:rsidR="001E61C1">
          <w:rPr>
            <w:rStyle w:val="Hyperlink"/>
          </w:rPr>
          <w:t>Historical Contract Non-Performance</w:t>
        </w:r>
        <w:r w:rsidR="001E61C1">
          <w:rPr>
            <w:rStyle w:val="Hyperlink"/>
          </w:rPr>
          <w:tab/>
          <w:t>1-</w:t>
        </w:r>
        <w:r w:rsidR="001E61C1">
          <w:rPr>
            <w:rStyle w:val="Hyperlink"/>
          </w:rPr>
          <w:fldChar w:fldCharType="begin"/>
        </w:r>
        <w:r w:rsidR="001E61C1">
          <w:rPr>
            <w:rStyle w:val="Hyperlink"/>
          </w:rPr>
          <w:instrText xml:space="preserve"> PAGEREF _Toc197160046 \h </w:instrText>
        </w:r>
        <w:r w:rsidR="001E61C1">
          <w:rPr>
            <w:rStyle w:val="Hyperlink"/>
          </w:rPr>
        </w:r>
        <w:r w:rsidR="001E61C1">
          <w:rPr>
            <w:rStyle w:val="Hyperlink"/>
          </w:rPr>
          <w:fldChar w:fldCharType="separate"/>
        </w:r>
        <w:r w:rsidR="001E61C1">
          <w:rPr>
            <w:rStyle w:val="Hyperlink"/>
          </w:rPr>
          <w:t>58</w:t>
        </w:r>
        <w:r w:rsidR="001E61C1">
          <w:rPr>
            <w:rStyle w:val="Hyperlink"/>
          </w:rPr>
          <w:fldChar w:fldCharType="end"/>
        </w:r>
      </w:hyperlink>
    </w:p>
    <w:p w14:paraId="1BFACBF3" w14:textId="77777777" w:rsidR="001E61C1" w:rsidRDefault="007548D7" w:rsidP="001E61C1">
      <w:pPr>
        <w:pStyle w:val="TOC2"/>
        <w:rPr>
          <w:szCs w:val="24"/>
        </w:rPr>
      </w:pPr>
      <w:hyperlink r:id="rId96" w:anchor="_Toc197160047" w:history="1">
        <w:r w:rsidR="001E61C1">
          <w:rPr>
            <w:rStyle w:val="Hyperlink"/>
          </w:rPr>
          <w:t>Current Contract Commitments / Works in Progress</w:t>
        </w:r>
        <w:r w:rsidR="001E61C1">
          <w:rPr>
            <w:rStyle w:val="Hyperlink"/>
          </w:rPr>
          <w:tab/>
          <w:t>1-</w:t>
        </w:r>
        <w:r w:rsidR="001E61C1">
          <w:rPr>
            <w:rStyle w:val="Hyperlink"/>
          </w:rPr>
          <w:fldChar w:fldCharType="begin"/>
        </w:r>
        <w:r w:rsidR="001E61C1">
          <w:rPr>
            <w:rStyle w:val="Hyperlink"/>
          </w:rPr>
          <w:instrText xml:space="preserve"> PAGEREF _Toc197160047 \h </w:instrText>
        </w:r>
        <w:r w:rsidR="001E61C1">
          <w:rPr>
            <w:rStyle w:val="Hyperlink"/>
          </w:rPr>
        </w:r>
        <w:r w:rsidR="001E61C1">
          <w:rPr>
            <w:rStyle w:val="Hyperlink"/>
          </w:rPr>
          <w:fldChar w:fldCharType="separate"/>
        </w:r>
        <w:r w:rsidR="001E61C1">
          <w:rPr>
            <w:rStyle w:val="Hyperlink"/>
          </w:rPr>
          <w:t>59</w:t>
        </w:r>
        <w:r w:rsidR="001E61C1">
          <w:rPr>
            <w:rStyle w:val="Hyperlink"/>
          </w:rPr>
          <w:fldChar w:fldCharType="end"/>
        </w:r>
      </w:hyperlink>
    </w:p>
    <w:p w14:paraId="7F6EE152" w14:textId="77777777" w:rsidR="001E61C1" w:rsidRDefault="007548D7" w:rsidP="001E61C1">
      <w:pPr>
        <w:pStyle w:val="TOC2"/>
        <w:rPr>
          <w:szCs w:val="24"/>
        </w:rPr>
      </w:pPr>
      <w:hyperlink r:id="rId97" w:anchor="_Toc197160048" w:history="1">
        <w:r w:rsidR="001E61C1">
          <w:rPr>
            <w:rStyle w:val="Hyperlink"/>
          </w:rPr>
          <w:t>Financial Situation</w:t>
        </w:r>
        <w:r w:rsidR="001E61C1">
          <w:rPr>
            <w:rStyle w:val="Hyperlink"/>
          </w:rPr>
          <w:tab/>
          <w:t>1-</w:t>
        </w:r>
        <w:r w:rsidR="001E61C1">
          <w:rPr>
            <w:rStyle w:val="Hyperlink"/>
          </w:rPr>
          <w:fldChar w:fldCharType="begin"/>
        </w:r>
        <w:r w:rsidR="001E61C1">
          <w:rPr>
            <w:rStyle w:val="Hyperlink"/>
          </w:rPr>
          <w:instrText xml:space="preserve"> PAGEREF _Toc197160048 \h </w:instrText>
        </w:r>
        <w:r w:rsidR="001E61C1">
          <w:rPr>
            <w:rStyle w:val="Hyperlink"/>
          </w:rPr>
        </w:r>
        <w:r w:rsidR="001E61C1">
          <w:rPr>
            <w:rStyle w:val="Hyperlink"/>
          </w:rPr>
          <w:fldChar w:fldCharType="separate"/>
        </w:r>
        <w:r w:rsidR="001E61C1">
          <w:rPr>
            <w:rStyle w:val="Hyperlink"/>
          </w:rPr>
          <w:t>60</w:t>
        </w:r>
        <w:r w:rsidR="001E61C1">
          <w:rPr>
            <w:rStyle w:val="Hyperlink"/>
          </w:rPr>
          <w:fldChar w:fldCharType="end"/>
        </w:r>
      </w:hyperlink>
    </w:p>
    <w:p w14:paraId="5BC701E5" w14:textId="77777777" w:rsidR="001E61C1" w:rsidRDefault="007548D7" w:rsidP="001E61C1">
      <w:pPr>
        <w:pStyle w:val="TOC2"/>
        <w:rPr>
          <w:szCs w:val="24"/>
        </w:rPr>
      </w:pPr>
      <w:hyperlink r:id="rId98" w:anchor="_Toc197160049" w:history="1">
        <w:r w:rsidR="001E61C1">
          <w:rPr>
            <w:rStyle w:val="Hyperlink"/>
          </w:rPr>
          <w:t>Average Annual Turnover</w:t>
        </w:r>
        <w:r w:rsidR="001E61C1">
          <w:rPr>
            <w:rStyle w:val="Hyperlink"/>
          </w:rPr>
          <w:tab/>
          <w:t>1-</w:t>
        </w:r>
        <w:r w:rsidR="001E61C1">
          <w:rPr>
            <w:rStyle w:val="Hyperlink"/>
          </w:rPr>
          <w:fldChar w:fldCharType="begin"/>
        </w:r>
        <w:r w:rsidR="001E61C1">
          <w:rPr>
            <w:rStyle w:val="Hyperlink"/>
          </w:rPr>
          <w:instrText xml:space="preserve"> PAGEREF _Toc197160049 \h </w:instrText>
        </w:r>
        <w:r w:rsidR="001E61C1">
          <w:rPr>
            <w:rStyle w:val="Hyperlink"/>
          </w:rPr>
        </w:r>
        <w:r w:rsidR="001E61C1">
          <w:rPr>
            <w:rStyle w:val="Hyperlink"/>
          </w:rPr>
          <w:fldChar w:fldCharType="separate"/>
        </w:r>
        <w:r w:rsidR="001E61C1">
          <w:rPr>
            <w:rStyle w:val="Hyperlink"/>
          </w:rPr>
          <w:t>62</w:t>
        </w:r>
        <w:r w:rsidR="001E61C1">
          <w:rPr>
            <w:rStyle w:val="Hyperlink"/>
          </w:rPr>
          <w:fldChar w:fldCharType="end"/>
        </w:r>
      </w:hyperlink>
    </w:p>
    <w:p w14:paraId="7CA098D0" w14:textId="77777777" w:rsidR="001E61C1" w:rsidRDefault="007548D7" w:rsidP="001E61C1">
      <w:pPr>
        <w:pStyle w:val="TOC2"/>
        <w:rPr>
          <w:szCs w:val="24"/>
        </w:rPr>
      </w:pPr>
      <w:hyperlink r:id="rId99" w:anchor="_Toc197160050" w:history="1">
        <w:r w:rsidR="001E61C1">
          <w:rPr>
            <w:rStyle w:val="Hyperlink"/>
          </w:rPr>
          <w:t>Financial Resources</w:t>
        </w:r>
        <w:r w:rsidR="001E61C1">
          <w:rPr>
            <w:rStyle w:val="Hyperlink"/>
          </w:rPr>
          <w:tab/>
          <w:t>1-</w:t>
        </w:r>
        <w:r w:rsidR="001E61C1">
          <w:rPr>
            <w:rStyle w:val="Hyperlink"/>
          </w:rPr>
          <w:fldChar w:fldCharType="begin"/>
        </w:r>
        <w:r w:rsidR="001E61C1">
          <w:rPr>
            <w:rStyle w:val="Hyperlink"/>
          </w:rPr>
          <w:instrText xml:space="preserve"> PAGEREF _Toc197160050 \h </w:instrText>
        </w:r>
        <w:r w:rsidR="001E61C1">
          <w:rPr>
            <w:rStyle w:val="Hyperlink"/>
          </w:rPr>
        </w:r>
        <w:r w:rsidR="001E61C1">
          <w:rPr>
            <w:rStyle w:val="Hyperlink"/>
          </w:rPr>
          <w:fldChar w:fldCharType="separate"/>
        </w:r>
        <w:r w:rsidR="001E61C1">
          <w:rPr>
            <w:rStyle w:val="Hyperlink"/>
          </w:rPr>
          <w:t>63</w:t>
        </w:r>
        <w:r w:rsidR="001E61C1">
          <w:rPr>
            <w:rStyle w:val="Hyperlink"/>
          </w:rPr>
          <w:fldChar w:fldCharType="end"/>
        </w:r>
      </w:hyperlink>
    </w:p>
    <w:p w14:paraId="38134F9C" w14:textId="77777777" w:rsidR="001E61C1" w:rsidRDefault="007548D7" w:rsidP="001E61C1">
      <w:pPr>
        <w:pStyle w:val="TOC2"/>
        <w:rPr>
          <w:szCs w:val="24"/>
        </w:rPr>
      </w:pPr>
      <w:hyperlink r:id="rId100" w:anchor="_Toc197160051" w:history="1">
        <w:r w:rsidR="001E61C1">
          <w:rPr>
            <w:rStyle w:val="Hyperlink"/>
          </w:rPr>
          <w:t>General Experience</w:t>
        </w:r>
        <w:r w:rsidR="001E61C1">
          <w:rPr>
            <w:rStyle w:val="Hyperlink"/>
          </w:rPr>
          <w:tab/>
          <w:t>1-</w:t>
        </w:r>
        <w:r w:rsidR="001E61C1">
          <w:rPr>
            <w:rStyle w:val="Hyperlink"/>
          </w:rPr>
          <w:fldChar w:fldCharType="begin"/>
        </w:r>
        <w:r w:rsidR="001E61C1">
          <w:rPr>
            <w:rStyle w:val="Hyperlink"/>
          </w:rPr>
          <w:instrText xml:space="preserve"> PAGEREF _Toc197160051 \h </w:instrText>
        </w:r>
        <w:r w:rsidR="001E61C1">
          <w:rPr>
            <w:rStyle w:val="Hyperlink"/>
          </w:rPr>
        </w:r>
        <w:r w:rsidR="001E61C1">
          <w:rPr>
            <w:rStyle w:val="Hyperlink"/>
          </w:rPr>
          <w:fldChar w:fldCharType="separate"/>
        </w:r>
        <w:r w:rsidR="001E61C1">
          <w:rPr>
            <w:rStyle w:val="Hyperlink"/>
          </w:rPr>
          <w:t>64</w:t>
        </w:r>
        <w:r w:rsidR="001E61C1">
          <w:rPr>
            <w:rStyle w:val="Hyperlink"/>
          </w:rPr>
          <w:fldChar w:fldCharType="end"/>
        </w:r>
      </w:hyperlink>
    </w:p>
    <w:p w14:paraId="57E1EAD0" w14:textId="77777777" w:rsidR="001E61C1" w:rsidRDefault="007548D7" w:rsidP="001E61C1">
      <w:pPr>
        <w:pStyle w:val="TOC2"/>
        <w:rPr>
          <w:szCs w:val="24"/>
        </w:rPr>
      </w:pPr>
      <w:hyperlink r:id="rId101" w:anchor="_Toc197160052" w:history="1">
        <w:r w:rsidR="001E61C1">
          <w:rPr>
            <w:rStyle w:val="Hyperlink"/>
          </w:rPr>
          <w:t>Specific Experience</w:t>
        </w:r>
        <w:r w:rsidR="001E61C1">
          <w:rPr>
            <w:rStyle w:val="Hyperlink"/>
          </w:rPr>
          <w:tab/>
          <w:t>1-</w:t>
        </w:r>
        <w:r w:rsidR="001E61C1">
          <w:rPr>
            <w:rStyle w:val="Hyperlink"/>
          </w:rPr>
          <w:fldChar w:fldCharType="begin"/>
        </w:r>
        <w:r w:rsidR="001E61C1">
          <w:rPr>
            <w:rStyle w:val="Hyperlink"/>
          </w:rPr>
          <w:instrText xml:space="preserve"> PAGEREF _Toc197160052 \h </w:instrText>
        </w:r>
        <w:r w:rsidR="001E61C1">
          <w:rPr>
            <w:rStyle w:val="Hyperlink"/>
          </w:rPr>
        </w:r>
        <w:r w:rsidR="001E61C1">
          <w:rPr>
            <w:rStyle w:val="Hyperlink"/>
          </w:rPr>
          <w:fldChar w:fldCharType="separate"/>
        </w:r>
        <w:r w:rsidR="001E61C1">
          <w:rPr>
            <w:rStyle w:val="Hyperlink"/>
          </w:rPr>
          <w:t>65</w:t>
        </w:r>
        <w:r w:rsidR="001E61C1">
          <w:rPr>
            <w:rStyle w:val="Hyperlink"/>
          </w:rPr>
          <w:fldChar w:fldCharType="end"/>
        </w:r>
      </w:hyperlink>
    </w:p>
    <w:p w14:paraId="10FA10EC" w14:textId="77777777" w:rsidR="001E61C1" w:rsidRDefault="007548D7" w:rsidP="001E61C1">
      <w:pPr>
        <w:pStyle w:val="TOC2"/>
        <w:rPr>
          <w:szCs w:val="24"/>
        </w:rPr>
      </w:pPr>
      <w:hyperlink r:id="rId102" w:anchor="_Toc197160053" w:history="1">
        <w:r w:rsidR="001E61C1">
          <w:rPr>
            <w:rStyle w:val="Hyperlink"/>
          </w:rPr>
          <w:t>Specific Experience in Key Activities</w:t>
        </w:r>
        <w:r w:rsidR="001E61C1">
          <w:rPr>
            <w:rStyle w:val="Hyperlink"/>
          </w:rPr>
          <w:tab/>
          <w:t>1-</w:t>
        </w:r>
        <w:r w:rsidR="001E61C1">
          <w:rPr>
            <w:rStyle w:val="Hyperlink"/>
          </w:rPr>
          <w:fldChar w:fldCharType="begin"/>
        </w:r>
        <w:r w:rsidR="001E61C1">
          <w:rPr>
            <w:rStyle w:val="Hyperlink"/>
          </w:rPr>
          <w:instrText xml:space="preserve"> PAGEREF _Toc197160053 \h </w:instrText>
        </w:r>
        <w:r w:rsidR="001E61C1">
          <w:rPr>
            <w:rStyle w:val="Hyperlink"/>
          </w:rPr>
        </w:r>
        <w:r w:rsidR="001E61C1">
          <w:rPr>
            <w:rStyle w:val="Hyperlink"/>
          </w:rPr>
          <w:fldChar w:fldCharType="separate"/>
        </w:r>
        <w:r w:rsidR="001E61C1">
          <w:rPr>
            <w:rStyle w:val="Hyperlink"/>
          </w:rPr>
          <w:t>67</w:t>
        </w:r>
        <w:r w:rsidR="001E61C1">
          <w:rPr>
            <w:rStyle w:val="Hyperlink"/>
          </w:rPr>
          <w:fldChar w:fldCharType="end"/>
        </w:r>
      </w:hyperlink>
      <w:commentRangeEnd w:id="451"/>
      <w:r w:rsidR="001E61C1">
        <w:rPr>
          <w:rStyle w:val="CommentReference"/>
        </w:rPr>
        <w:commentReference w:id="451"/>
      </w:r>
    </w:p>
    <w:p w14:paraId="6467DBAA" w14:textId="77777777" w:rsidR="001E61C1" w:rsidRDefault="001E61C1" w:rsidP="001E61C1">
      <w:r>
        <w:fldChar w:fldCharType="end"/>
      </w:r>
    </w:p>
    <w:p w14:paraId="7F62EFDB" w14:textId="77777777" w:rsidR="001E61C1" w:rsidRDefault="001E61C1" w:rsidP="001E61C1">
      <w:pPr>
        <w:rPr>
          <w:rFonts w:cs="Arial"/>
        </w:rPr>
      </w:pPr>
      <w:r>
        <w:br w:type="page"/>
      </w:r>
    </w:p>
    <w:p w14:paraId="1198A25E" w14:textId="77777777" w:rsidR="001E61C1" w:rsidRDefault="001E61C1" w:rsidP="001E61C1">
      <w:pPr>
        <w:pStyle w:val="S4-header1"/>
      </w:pPr>
      <w:bookmarkStart w:id="452" w:name="_Toc108950330"/>
      <w:bookmarkStart w:id="453" w:name="_Toc197160032"/>
      <w:r>
        <w:lastRenderedPageBreak/>
        <w:t>Letter of Bid</w:t>
      </w:r>
      <w:bookmarkEnd w:id="452"/>
      <w:bookmarkEnd w:id="4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1E61C1" w14:paraId="3A0E2BE5" w14:textId="77777777" w:rsidTr="001E61C1">
        <w:tc>
          <w:tcPr>
            <w:tcW w:w="9864" w:type="dxa"/>
            <w:tcBorders>
              <w:top w:val="single" w:sz="4" w:space="0" w:color="auto"/>
              <w:left w:val="single" w:sz="4" w:space="0" w:color="auto"/>
              <w:bottom w:val="single" w:sz="4" w:space="0" w:color="auto"/>
              <w:right w:val="single" w:sz="4" w:space="0" w:color="auto"/>
            </w:tcBorders>
          </w:tcPr>
          <w:p w14:paraId="2799A2BA" w14:textId="77777777" w:rsidR="001E61C1" w:rsidRDefault="001E61C1">
            <w:pPr>
              <w:rPr>
                <w:i/>
              </w:rPr>
            </w:pPr>
            <w:bookmarkStart w:id="454" w:name="_Toc108949930"/>
            <w:bookmarkStart w:id="455" w:name="_Toc108950331"/>
            <w:r>
              <w:rPr>
                <w:i/>
              </w:rPr>
              <w:t>The Bidder must prepare the Letter of Bid on stationery with its letterhead clearly showing the Bidder’s complete name and address.</w:t>
            </w:r>
          </w:p>
          <w:p w14:paraId="4C048459" w14:textId="77777777" w:rsidR="001E61C1" w:rsidRDefault="001E61C1">
            <w:pPr>
              <w:rPr>
                <w:i/>
              </w:rPr>
            </w:pPr>
          </w:p>
          <w:p w14:paraId="64562ECF" w14:textId="77777777" w:rsidR="001E61C1" w:rsidRDefault="001E61C1">
            <w:pPr>
              <w:rPr>
                <w:b/>
                <w:i/>
              </w:rPr>
            </w:pPr>
            <w:r>
              <w:rPr>
                <w:b/>
                <w:i/>
              </w:rPr>
              <w:t>Note:  All italicized text is for use in preparing these form and shall be deleted from the final products.</w:t>
            </w:r>
          </w:p>
          <w:p w14:paraId="594EAB4A" w14:textId="77777777" w:rsidR="001E61C1" w:rsidRDefault="001E61C1">
            <w:pPr>
              <w:rPr>
                <w:rFonts w:cs="Arial"/>
                <w:i/>
              </w:rPr>
            </w:pPr>
          </w:p>
        </w:tc>
      </w:tr>
    </w:tbl>
    <w:p w14:paraId="4CB6CD40" w14:textId="77777777" w:rsidR="001E61C1" w:rsidRDefault="001E61C1" w:rsidP="001E61C1">
      <w:pPr>
        <w:rPr>
          <w:rFonts w:cs="Arial"/>
        </w:rPr>
      </w:pPr>
    </w:p>
    <w:bookmarkEnd w:id="454"/>
    <w:bookmarkEnd w:id="455"/>
    <w:p w14:paraId="1BED0105" w14:textId="77777777" w:rsidR="001E61C1" w:rsidRDefault="001E61C1" w:rsidP="001E61C1">
      <w:pPr>
        <w:rPr>
          <w:rFonts w:cs="Arial"/>
          <w:highlight w:val="yellow"/>
        </w:rPr>
      </w:pPr>
    </w:p>
    <w:p w14:paraId="6E4CDE73" w14:textId="77777777" w:rsidR="001E61C1" w:rsidRDefault="001E61C1" w:rsidP="001E61C1">
      <w:pPr>
        <w:tabs>
          <w:tab w:val="right" w:pos="9000"/>
        </w:tabs>
      </w:pPr>
      <w:r>
        <w:tab/>
        <w:t>Date: _______________</w:t>
      </w:r>
    </w:p>
    <w:p w14:paraId="15FEE67A" w14:textId="77777777" w:rsidR="001E61C1" w:rsidRDefault="001E61C1" w:rsidP="001E61C1">
      <w:pPr>
        <w:tabs>
          <w:tab w:val="right" w:pos="9000"/>
        </w:tabs>
      </w:pPr>
      <w:r>
        <w:tab/>
        <w:t>Bidding No.: _______________</w:t>
      </w:r>
    </w:p>
    <w:p w14:paraId="6EDCA42B" w14:textId="77777777" w:rsidR="001E61C1" w:rsidRDefault="001E61C1" w:rsidP="001E61C1">
      <w:pPr>
        <w:tabs>
          <w:tab w:val="right" w:pos="9000"/>
        </w:tabs>
      </w:pPr>
      <w:r>
        <w:tab/>
        <w:t>Invitation for Bid No.: _______________</w:t>
      </w:r>
    </w:p>
    <w:p w14:paraId="2192FB43" w14:textId="77777777" w:rsidR="001E61C1" w:rsidRDefault="001E61C1" w:rsidP="001E61C1"/>
    <w:p w14:paraId="1EBDF3B6" w14:textId="77777777" w:rsidR="001E61C1" w:rsidRDefault="001E61C1" w:rsidP="001E61C1"/>
    <w:p w14:paraId="783B53B2" w14:textId="77777777" w:rsidR="001E61C1" w:rsidRDefault="001E61C1" w:rsidP="001E61C1">
      <w:r>
        <w:t>To:</w:t>
      </w:r>
      <w:r>
        <w:tab/>
      </w:r>
    </w:p>
    <w:p w14:paraId="1706D7EA" w14:textId="77777777" w:rsidR="001E61C1" w:rsidRDefault="001E61C1" w:rsidP="001E61C1"/>
    <w:p w14:paraId="7C95F669" w14:textId="77777777" w:rsidR="001E61C1" w:rsidRDefault="001E61C1" w:rsidP="001E61C1">
      <w:r>
        <w:t xml:space="preserve">We, the undersigned, declare that: </w:t>
      </w:r>
    </w:p>
    <w:p w14:paraId="201B0226" w14:textId="77777777" w:rsidR="001E61C1" w:rsidRDefault="001E61C1" w:rsidP="001E61C1"/>
    <w:p w14:paraId="472E23C7" w14:textId="77777777" w:rsidR="001E61C1" w:rsidRDefault="001E61C1" w:rsidP="001E61C1">
      <w:pPr>
        <w:numPr>
          <w:ilvl w:val="0"/>
          <w:numId w:val="27"/>
        </w:numPr>
        <w:spacing w:after="200"/>
        <w:ind w:hanging="720"/>
        <w:jc w:val="both"/>
      </w:pPr>
      <w:r>
        <w:t>We have examined and have no reservations to the Bidding Documents, including Addenda issued in accordance with Instructions to Bidders (ITB) Clause 8;</w:t>
      </w:r>
    </w:p>
    <w:p w14:paraId="501F5711" w14:textId="77777777" w:rsidR="001E61C1" w:rsidRDefault="001E61C1" w:rsidP="001E61C1">
      <w:pPr>
        <w:numPr>
          <w:ilvl w:val="0"/>
          <w:numId w:val="27"/>
        </w:numPr>
        <w:spacing w:after="200"/>
        <w:ind w:hanging="720"/>
        <w:jc w:val="both"/>
      </w:pPr>
      <w:r>
        <w:t xml:space="preserve">We offer to execute in conformity with the Bidding Documents the following Works: ____________________________________________________________________; </w:t>
      </w:r>
    </w:p>
    <w:p w14:paraId="5D5C15D8" w14:textId="77777777" w:rsidR="001E61C1" w:rsidRDefault="001E61C1" w:rsidP="001E61C1">
      <w:pPr>
        <w:numPr>
          <w:ilvl w:val="0"/>
          <w:numId w:val="27"/>
        </w:numPr>
        <w:spacing w:after="200"/>
        <w:ind w:hanging="720"/>
        <w:jc w:val="both"/>
      </w:pPr>
      <w:r>
        <w:t>The total price of our Bid, excluding any discounts offered in item (d) below is: ___________________________;</w:t>
      </w:r>
    </w:p>
    <w:p w14:paraId="30BEE42C" w14:textId="77777777" w:rsidR="001E61C1" w:rsidRDefault="001E61C1" w:rsidP="001E61C1">
      <w:pPr>
        <w:numPr>
          <w:ilvl w:val="0"/>
          <w:numId w:val="27"/>
        </w:numPr>
        <w:spacing w:after="200"/>
        <w:ind w:hanging="720"/>
        <w:jc w:val="both"/>
      </w:pPr>
      <w:r>
        <w:t>The discounts offered and the methodology for their application are: _____________;</w:t>
      </w:r>
    </w:p>
    <w:p w14:paraId="26444A9F" w14:textId="77777777" w:rsidR="001E61C1" w:rsidRDefault="001E61C1" w:rsidP="001E61C1">
      <w:pPr>
        <w:numPr>
          <w:ilvl w:val="0"/>
          <w:numId w:val="27"/>
        </w:numPr>
        <w:spacing w:after="200"/>
        <w:ind w:hanging="720"/>
        <w:jc w:val="both"/>
      </w:pPr>
      <w:r>
        <w:t xml:space="preserve">Our bid shall be valid for a period of ________ </w:t>
      </w:r>
      <w:r>
        <w:rPr>
          <w:i/>
        </w:rPr>
        <w:t>[</w:t>
      </w:r>
      <w:r>
        <w:rPr>
          <w:bCs/>
          <w:i/>
        </w:rPr>
        <w:t>insert validity period as specified in ITB 18.1</w:t>
      </w:r>
      <w:r>
        <w:rPr>
          <w:i/>
        </w:rPr>
        <w:t>.]</w:t>
      </w:r>
      <w:r>
        <w:t xml:space="preserve"> days from the date fixed for the bid submission deadline in accordance with the Bidding Documents, and it shall remain binding upon us and may be accepted at any time before the expiration of that period;</w:t>
      </w:r>
    </w:p>
    <w:p w14:paraId="24EF790D" w14:textId="77777777" w:rsidR="001E61C1" w:rsidRDefault="001E61C1" w:rsidP="001E61C1">
      <w:pPr>
        <w:numPr>
          <w:ilvl w:val="0"/>
          <w:numId w:val="27"/>
        </w:numPr>
        <w:spacing w:after="200"/>
        <w:ind w:hanging="720"/>
        <w:jc w:val="both"/>
      </w:pPr>
      <w:r>
        <w:t>If price adjustment provisions apply, the Table(s) of Adjustment Data shall be considered part of this Bid;</w:t>
      </w:r>
      <w:r>
        <w:rPr>
          <w:rStyle w:val="FootnoteReference"/>
          <w:sz w:val="20"/>
        </w:rPr>
        <w:footnoteReference w:id="7"/>
      </w:r>
    </w:p>
    <w:p w14:paraId="12039F8C" w14:textId="77777777" w:rsidR="001E61C1" w:rsidRDefault="001E61C1" w:rsidP="001E61C1">
      <w:pPr>
        <w:numPr>
          <w:ilvl w:val="0"/>
          <w:numId w:val="27"/>
        </w:numPr>
        <w:spacing w:after="200"/>
        <w:ind w:hanging="720"/>
        <w:jc w:val="both"/>
      </w:pPr>
      <w:r>
        <w:t>If our bid is accepted, we commit to obtain a performance security in accordance with the Bidding Document;</w:t>
      </w:r>
    </w:p>
    <w:p w14:paraId="300C7DB3" w14:textId="77777777" w:rsidR="001E61C1" w:rsidRDefault="001E61C1" w:rsidP="001E61C1">
      <w:pPr>
        <w:numPr>
          <w:ilvl w:val="0"/>
          <w:numId w:val="27"/>
        </w:numPr>
        <w:spacing w:after="200"/>
        <w:ind w:hanging="720"/>
        <w:jc w:val="both"/>
      </w:pPr>
      <w:r>
        <w:t>Our firm, including any subcontractors or suppliers for any part of the Contract, have nationalities from eligible countries;</w:t>
      </w:r>
    </w:p>
    <w:p w14:paraId="6A3F0C93" w14:textId="77777777" w:rsidR="001E61C1" w:rsidRDefault="001E61C1" w:rsidP="001E61C1">
      <w:pPr>
        <w:numPr>
          <w:ilvl w:val="0"/>
          <w:numId w:val="27"/>
        </w:numPr>
        <w:spacing w:after="200"/>
        <w:ind w:hanging="720"/>
        <w:jc w:val="both"/>
      </w:pPr>
      <w:r>
        <w:lastRenderedPageBreak/>
        <w:t xml:space="preserve">We, including any subcontractors or suppliers for any part of the contract, do not have any conflict of interest in accordance with ITB 4.3; </w:t>
      </w:r>
    </w:p>
    <w:p w14:paraId="0FD2475C" w14:textId="77777777" w:rsidR="001E61C1" w:rsidRDefault="001E61C1" w:rsidP="001E61C1">
      <w:pPr>
        <w:numPr>
          <w:ilvl w:val="0"/>
          <w:numId w:val="27"/>
        </w:numPr>
        <w:spacing w:after="200"/>
        <w:ind w:hanging="720"/>
        <w:jc w:val="both"/>
      </w:pPr>
      <w:r>
        <w:t>We are not participating, as a Bidder or as a subcontractor, in more than one bid in this bidding process in accordance with ITB 4.3, other than alternative offers submitted in accordance with ITB 13;</w:t>
      </w:r>
    </w:p>
    <w:p w14:paraId="110853BD" w14:textId="77777777" w:rsidR="001E61C1" w:rsidRDefault="001E61C1" w:rsidP="001E61C1">
      <w:pPr>
        <w:numPr>
          <w:ilvl w:val="0"/>
          <w:numId w:val="27"/>
        </w:numPr>
        <w:spacing w:after="200"/>
        <w:ind w:hanging="720"/>
        <w:jc w:val="both"/>
      </w:pPr>
      <w:r>
        <w:t>Our firm, its affiliates or subsidiaries, including any Subcontractors or Suppliers for any part of the contract, has not been declared ineligible by ZPPA or by an act of compliance with a decision of the United Nations Security Council;</w:t>
      </w:r>
    </w:p>
    <w:p w14:paraId="07813FCC" w14:textId="77777777" w:rsidR="001E61C1" w:rsidRDefault="001E61C1" w:rsidP="001E61C1">
      <w:pPr>
        <w:numPr>
          <w:ilvl w:val="0"/>
          <w:numId w:val="27"/>
        </w:numPr>
        <w:spacing w:after="200"/>
        <w:ind w:hanging="720"/>
        <w:jc w:val="both"/>
      </w:pPr>
      <w:r>
        <w:t>We are not a government owned entity / We are a government owned entity but meet the requirements of ITB 4.5;</w:t>
      </w:r>
      <w:r>
        <w:rPr>
          <w:rStyle w:val="FootnoteReference"/>
          <w:sz w:val="20"/>
        </w:rPr>
        <w:footnoteReference w:id="8"/>
      </w:r>
    </w:p>
    <w:p w14:paraId="04792930" w14:textId="77777777" w:rsidR="001E61C1" w:rsidRDefault="001E61C1" w:rsidP="001E61C1">
      <w:pPr>
        <w:numPr>
          <w:ilvl w:val="0"/>
          <w:numId w:val="27"/>
        </w:numPr>
        <w:spacing w:after="200"/>
        <w:ind w:hanging="720"/>
        <w:jc w:val="both"/>
      </w:pPr>
      <w:r>
        <w:t>We have paid, or will pay the following commissions, gratuities, or fees with respect to the bidding process or execution of the Contract:</w:t>
      </w:r>
      <w:r>
        <w:rPr>
          <w:b/>
          <w:bCs/>
          <w:vertAlign w:val="superscript"/>
        </w:rPr>
        <w:t xml:space="preserve"> </w:t>
      </w:r>
      <w:r>
        <w:rPr>
          <w:rStyle w:val="FootnoteReference"/>
          <w:b/>
          <w:bCs/>
          <w:i/>
          <w:iCs/>
          <w:sz w:val="20"/>
        </w:rPr>
        <w:footnoteReference w:id="9"/>
      </w:r>
    </w:p>
    <w:p w14:paraId="372DD321" w14:textId="77777777" w:rsidR="001E61C1" w:rsidRDefault="001E61C1" w:rsidP="001E61C1"/>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236"/>
        <w:gridCol w:w="2104"/>
        <w:gridCol w:w="236"/>
        <w:gridCol w:w="1924"/>
        <w:gridCol w:w="236"/>
        <w:gridCol w:w="1620"/>
      </w:tblGrid>
      <w:tr w:rsidR="001E61C1" w14:paraId="0130B0BA" w14:textId="77777777" w:rsidTr="001E61C1">
        <w:tc>
          <w:tcPr>
            <w:tcW w:w="2104" w:type="dxa"/>
            <w:tcBorders>
              <w:top w:val="nil"/>
              <w:left w:val="nil"/>
              <w:bottom w:val="nil"/>
              <w:right w:val="nil"/>
            </w:tcBorders>
            <w:hideMark/>
          </w:tcPr>
          <w:p w14:paraId="740977C5" w14:textId="77777777" w:rsidR="001E61C1" w:rsidRDefault="001E61C1">
            <w:r>
              <w:t>Name of Recipient</w:t>
            </w:r>
          </w:p>
        </w:tc>
        <w:tc>
          <w:tcPr>
            <w:tcW w:w="236" w:type="dxa"/>
            <w:tcBorders>
              <w:top w:val="nil"/>
              <w:left w:val="nil"/>
              <w:bottom w:val="nil"/>
              <w:right w:val="nil"/>
            </w:tcBorders>
          </w:tcPr>
          <w:p w14:paraId="2A44B827" w14:textId="77777777" w:rsidR="001E61C1" w:rsidRDefault="001E61C1"/>
        </w:tc>
        <w:tc>
          <w:tcPr>
            <w:tcW w:w="2104" w:type="dxa"/>
            <w:tcBorders>
              <w:top w:val="nil"/>
              <w:left w:val="nil"/>
              <w:bottom w:val="nil"/>
              <w:right w:val="nil"/>
            </w:tcBorders>
            <w:hideMark/>
          </w:tcPr>
          <w:p w14:paraId="2959861D" w14:textId="77777777" w:rsidR="001E61C1" w:rsidRDefault="001E61C1">
            <w:r>
              <w:t>Address</w:t>
            </w:r>
          </w:p>
        </w:tc>
        <w:tc>
          <w:tcPr>
            <w:tcW w:w="236" w:type="dxa"/>
            <w:tcBorders>
              <w:top w:val="nil"/>
              <w:left w:val="nil"/>
              <w:bottom w:val="nil"/>
              <w:right w:val="nil"/>
            </w:tcBorders>
          </w:tcPr>
          <w:p w14:paraId="6A7AC71F" w14:textId="77777777" w:rsidR="001E61C1" w:rsidRDefault="001E61C1"/>
        </w:tc>
        <w:tc>
          <w:tcPr>
            <w:tcW w:w="1924" w:type="dxa"/>
            <w:tcBorders>
              <w:top w:val="nil"/>
              <w:left w:val="nil"/>
              <w:bottom w:val="nil"/>
              <w:right w:val="nil"/>
            </w:tcBorders>
            <w:hideMark/>
          </w:tcPr>
          <w:p w14:paraId="0335E022" w14:textId="77777777" w:rsidR="001E61C1" w:rsidRDefault="001E61C1">
            <w:r>
              <w:t>Reason</w:t>
            </w:r>
          </w:p>
        </w:tc>
        <w:tc>
          <w:tcPr>
            <w:tcW w:w="236" w:type="dxa"/>
            <w:tcBorders>
              <w:top w:val="nil"/>
              <w:left w:val="nil"/>
              <w:bottom w:val="nil"/>
              <w:right w:val="nil"/>
            </w:tcBorders>
          </w:tcPr>
          <w:p w14:paraId="44E43318" w14:textId="77777777" w:rsidR="001E61C1" w:rsidRDefault="001E61C1"/>
        </w:tc>
        <w:tc>
          <w:tcPr>
            <w:tcW w:w="1620" w:type="dxa"/>
            <w:tcBorders>
              <w:top w:val="nil"/>
              <w:left w:val="nil"/>
              <w:bottom w:val="nil"/>
              <w:right w:val="nil"/>
            </w:tcBorders>
            <w:hideMark/>
          </w:tcPr>
          <w:p w14:paraId="01890926" w14:textId="77777777" w:rsidR="001E61C1" w:rsidRDefault="001E61C1">
            <w:r>
              <w:t>Amount</w:t>
            </w:r>
          </w:p>
        </w:tc>
      </w:tr>
      <w:tr w:rsidR="001E61C1" w14:paraId="7611EB33" w14:textId="77777777" w:rsidTr="001E61C1">
        <w:trPr>
          <w:trHeight w:val="144"/>
        </w:trPr>
        <w:tc>
          <w:tcPr>
            <w:tcW w:w="2104" w:type="dxa"/>
            <w:tcBorders>
              <w:top w:val="nil"/>
              <w:left w:val="nil"/>
              <w:bottom w:val="dotted" w:sz="4" w:space="0" w:color="auto"/>
              <w:right w:val="nil"/>
            </w:tcBorders>
          </w:tcPr>
          <w:p w14:paraId="43F892B5" w14:textId="77777777" w:rsidR="001E61C1" w:rsidRDefault="001E61C1"/>
        </w:tc>
        <w:tc>
          <w:tcPr>
            <w:tcW w:w="236" w:type="dxa"/>
            <w:tcBorders>
              <w:top w:val="nil"/>
              <w:left w:val="nil"/>
              <w:bottom w:val="nil"/>
              <w:right w:val="nil"/>
            </w:tcBorders>
            <w:hideMark/>
          </w:tcPr>
          <w:p w14:paraId="32210581" w14:textId="77777777" w:rsidR="001E61C1" w:rsidRDefault="001E61C1">
            <w:r>
              <w:tab/>
            </w:r>
          </w:p>
        </w:tc>
        <w:tc>
          <w:tcPr>
            <w:tcW w:w="2104" w:type="dxa"/>
            <w:tcBorders>
              <w:top w:val="nil"/>
              <w:left w:val="nil"/>
              <w:bottom w:val="dotted" w:sz="4" w:space="0" w:color="auto"/>
              <w:right w:val="nil"/>
            </w:tcBorders>
            <w:hideMark/>
          </w:tcPr>
          <w:p w14:paraId="37DCE5A1" w14:textId="77777777" w:rsidR="001E61C1" w:rsidRDefault="001E61C1">
            <w:r>
              <w:tab/>
            </w:r>
          </w:p>
        </w:tc>
        <w:tc>
          <w:tcPr>
            <w:tcW w:w="236" w:type="dxa"/>
            <w:tcBorders>
              <w:top w:val="nil"/>
              <w:left w:val="nil"/>
              <w:bottom w:val="nil"/>
              <w:right w:val="nil"/>
            </w:tcBorders>
          </w:tcPr>
          <w:p w14:paraId="30621B12" w14:textId="77777777" w:rsidR="001E61C1" w:rsidRDefault="001E61C1"/>
        </w:tc>
        <w:tc>
          <w:tcPr>
            <w:tcW w:w="1924" w:type="dxa"/>
            <w:tcBorders>
              <w:top w:val="nil"/>
              <w:left w:val="nil"/>
              <w:bottom w:val="dotted" w:sz="4" w:space="0" w:color="auto"/>
              <w:right w:val="nil"/>
            </w:tcBorders>
            <w:hideMark/>
          </w:tcPr>
          <w:p w14:paraId="3EB54340" w14:textId="77777777" w:rsidR="001E61C1" w:rsidRDefault="001E61C1">
            <w:r>
              <w:tab/>
            </w:r>
          </w:p>
        </w:tc>
        <w:tc>
          <w:tcPr>
            <w:tcW w:w="236" w:type="dxa"/>
            <w:tcBorders>
              <w:top w:val="nil"/>
              <w:left w:val="nil"/>
              <w:bottom w:val="nil"/>
              <w:right w:val="nil"/>
            </w:tcBorders>
          </w:tcPr>
          <w:p w14:paraId="4AE1D38D" w14:textId="77777777" w:rsidR="001E61C1" w:rsidRDefault="001E61C1"/>
        </w:tc>
        <w:tc>
          <w:tcPr>
            <w:tcW w:w="1620" w:type="dxa"/>
            <w:tcBorders>
              <w:top w:val="nil"/>
              <w:left w:val="nil"/>
              <w:bottom w:val="dotted" w:sz="4" w:space="0" w:color="auto"/>
              <w:right w:val="nil"/>
            </w:tcBorders>
            <w:hideMark/>
          </w:tcPr>
          <w:p w14:paraId="547DB83D" w14:textId="77777777" w:rsidR="001E61C1" w:rsidRDefault="001E61C1">
            <w:r>
              <w:tab/>
            </w:r>
          </w:p>
        </w:tc>
      </w:tr>
      <w:tr w:rsidR="001E61C1" w14:paraId="0B99235E" w14:textId="77777777" w:rsidTr="001E61C1">
        <w:trPr>
          <w:trHeight w:val="144"/>
        </w:trPr>
        <w:tc>
          <w:tcPr>
            <w:tcW w:w="2104" w:type="dxa"/>
            <w:tcBorders>
              <w:top w:val="dotted" w:sz="4" w:space="0" w:color="auto"/>
              <w:left w:val="nil"/>
              <w:bottom w:val="dotted" w:sz="4" w:space="0" w:color="auto"/>
              <w:right w:val="nil"/>
            </w:tcBorders>
          </w:tcPr>
          <w:p w14:paraId="28790B13" w14:textId="77777777" w:rsidR="001E61C1" w:rsidRDefault="001E61C1"/>
        </w:tc>
        <w:tc>
          <w:tcPr>
            <w:tcW w:w="236" w:type="dxa"/>
            <w:tcBorders>
              <w:top w:val="nil"/>
              <w:left w:val="nil"/>
              <w:bottom w:val="nil"/>
              <w:right w:val="nil"/>
            </w:tcBorders>
            <w:hideMark/>
          </w:tcPr>
          <w:p w14:paraId="46AAA202" w14:textId="77777777" w:rsidR="001E61C1" w:rsidRDefault="001E61C1">
            <w:r>
              <w:tab/>
            </w:r>
          </w:p>
        </w:tc>
        <w:tc>
          <w:tcPr>
            <w:tcW w:w="2104" w:type="dxa"/>
            <w:tcBorders>
              <w:top w:val="dotted" w:sz="4" w:space="0" w:color="auto"/>
              <w:left w:val="nil"/>
              <w:bottom w:val="dotted" w:sz="4" w:space="0" w:color="auto"/>
              <w:right w:val="nil"/>
            </w:tcBorders>
            <w:hideMark/>
          </w:tcPr>
          <w:p w14:paraId="1B15F2DB" w14:textId="77777777" w:rsidR="001E61C1" w:rsidRDefault="001E61C1">
            <w:r>
              <w:tab/>
            </w:r>
          </w:p>
        </w:tc>
        <w:tc>
          <w:tcPr>
            <w:tcW w:w="236" w:type="dxa"/>
            <w:tcBorders>
              <w:top w:val="nil"/>
              <w:left w:val="nil"/>
              <w:bottom w:val="nil"/>
              <w:right w:val="nil"/>
            </w:tcBorders>
          </w:tcPr>
          <w:p w14:paraId="34128404" w14:textId="77777777" w:rsidR="001E61C1" w:rsidRDefault="001E61C1"/>
        </w:tc>
        <w:tc>
          <w:tcPr>
            <w:tcW w:w="1924" w:type="dxa"/>
            <w:tcBorders>
              <w:top w:val="dotted" w:sz="4" w:space="0" w:color="auto"/>
              <w:left w:val="nil"/>
              <w:bottom w:val="dotted" w:sz="4" w:space="0" w:color="auto"/>
              <w:right w:val="nil"/>
            </w:tcBorders>
            <w:hideMark/>
          </w:tcPr>
          <w:p w14:paraId="455F59BB" w14:textId="77777777" w:rsidR="001E61C1" w:rsidRDefault="001E61C1">
            <w:r>
              <w:tab/>
            </w:r>
          </w:p>
        </w:tc>
        <w:tc>
          <w:tcPr>
            <w:tcW w:w="236" w:type="dxa"/>
            <w:tcBorders>
              <w:top w:val="nil"/>
              <w:left w:val="nil"/>
              <w:bottom w:val="nil"/>
              <w:right w:val="nil"/>
            </w:tcBorders>
          </w:tcPr>
          <w:p w14:paraId="76023153" w14:textId="77777777" w:rsidR="001E61C1" w:rsidRDefault="001E61C1"/>
        </w:tc>
        <w:tc>
          <w:tcPr>
            <w:tcW w:w="1620" w:type="dxa"/>
            <w:tcBorders>
              <w:top w:val="dotted" w:sz="4" w:space="0" w:color="auto"/>
              <w:left w:val="nil"/>
              <w:bottom w:val="dotted" w:sz="4" w:space="0" w:color="auto"/>
              <w:right w:val="nil"/>
            </w:tcBorders>
            <w:hideMark/>
          </w:tcPr>
          <w:p w14:paraId="4D2B278D" w14:textId="77777777" w:rsidR="001E61C1" w:rsidRDefault="001E61C1">
            <w:r>
              <w:tab/>
            </w:r>
          </w:p>
        </w:tc>
      </w:tr>
    </w:tbl>
    <w:p w14:paraId="0CEE8A25" w14:textId="77777777" w:rsidR="001E61C1" w:rsidRDefault="001E61C1" w:rsidP="001E61C1"/>
    <w:p w14:paraId="36365B60" w14:textId="77777777" w:rsidR="001E61C1" w:rsidRDefault="001E61C1" w:rsidP="001E61C1">
      <w:pPr>
        <w:numPr>
          <w:ilvl w:val="0"/>
          <w:numId w:val="27"/>
        </w:numPr>
        <w:spacing w:after="200"/>
        <w:ind w:hanging="720"/>
        <w:jc w:val="both"/>
      </w:pPr>
      <w:r>
        <w:t xml:space="preserve">We understand that this bid, together with your written acceptance thereof included in your notification of award, shall constitute a binding contract between us, until a formal contract is prepared and executed; </w:t>
      </w:r>
    </w:p>
    <w:p w14:paraId="5E5C329D" w14:textId="77777777" w:rsidR="001E61C1" w:rsidRDefault="001E61C1" w:rsidP="001E61C1">
      <w:pPr>
        <w:numPr>
          <w:ilvl w:val="0"/>
          <w:numId w:val="27"/>
        </w:numPr>
        <w:spacing w:after="200"/>
        <w:ind w:hanging="720"/>
        <w:jc w:val="both"/>
      </w:pPr>
      <w:r>
        <w:t>We understand that you are not bound to accept the best-evaluated bid or any other bid that you may receive; and</w:t>
      </w:r>
    </w:p>
    <w:p w14:paraId="120E887B" w14:textId="77777777" w:rsidR="001E61C1" w:rsidRDefault="001E61C1" w:rsidP="001E61C1">
      <w:pPr>
        <w:numPr>
          <w:ilvl w:val="0"/>
          <w:numId w:val="27"/>
        </w:numPr>
        <w:spacing w:after="200"/>
        <w:ind w:hanging="720"/>
        <w:jc w:val="both"/>
      </w:pPr>
      <w:r>
        <w:t>If awarded the contract, the person named below shall act as Contractor’s Representative: ________________________________________________________</w:t>
      </w:r>
    </w:p>
    <w:p w14:paraId="5296892F" w14:textId="77777777" w:rsidR="001E61C1" w:rsidRDefault="001E61C1" w:rsidP="001E61C1"/>
    <w:tbl>
      <w:tblPr>
        <w:tblW w:w="0" w:type="auto"/>
        <w:tblLook w:val="04A0" w:firstRow="1" w:lastRow="0" w:firstColumn="1" w:lastColumn="0" w:noHBand="0" w:noVBand="1"/>
      </w:tblPr>
      <w:tblGrid>
        <w:gridCol w:w="2414"/>
        <w:gridCol w:w="6586"/>
      </w:tblGrid>
      <w:tr w:rsidR="001E61C1" w14:paraId="2FF8E3C4" w14:textId="77777777" w:rsidTr="001E61C1">
        <w:tc>
          <w:tcPr>
            <w:tcW w:w="2448" w:type="dxa"/>
            <w:hideMark/>
          </w:tcPr>
          <w:p w14:paraId="7419BA3F" w14:textId="77777777" w:rsidR="001E61C1" w:rsidRDefault="001E61C1">
            <w:pPr>
              <w:spacing w:before="200"/>
              <w:jc w:val="right"/>
            </w:pPr>
            <w:r>
              <w:t>Name:</w:t>
            </w:r>
          </w:p>
        </w:tc>
        <w:tc>
          <w:tcPr>
            <w:tcW w:w="6768" w:type="dxa"/>
            <w:tcBorders>
              <w:top w:val="nil"/>
              <w:left w:val="nil"/>
              <w:bottom w:val="dotted" w:sz="4" w:space="0" w:color="auto"/>
              <w:right w:val="nil"/>
            </w:tcBorders>
          </w:tcPr>
          <w:p w14:paraId="1A0AEB7D" w14:textId="77777777" w:rsidR="001E61C1" w:rsidRDefault="001E61C1">
            <w:pPr>
              <w:spacing w:after="200"/>
            </w:pPr>
          </w:p>
        </w:tc>
      </w:tr>
      <w:tr w:rsidR="001E61C1" w14:paraId="40071451" w14:textId="77777777" w:rsidTr="001E61C1">
        <w:tc>
          <w:tcPr>
            <w:tcW w:w="2448" w:type="dxa"/>
            <w:hideMark/>
          </w:tcPr>
          <w:p w14:paraId="7A46A95F" w14:textId="77777777" w:rsidR="001E61C1" w:rsidRDefault="001E61C1">
            <w:pPr>
              <w:spacing w:before="200"/>
              <w:jc w:val="right"/>
            </w:pPr>
            <w:r>
              <w:t>In the capacity of:</w:t>
            </w:r>
          </w:p>
        </w:tc>
        <w:tc>
          <w:tcPr>
            <w:tcW w:w="6768" w:type="dxa"/>
            <w:tcBorders>
              <w:top w:val="dotted" w:sz="4" w:space="0" w:color="auto"/>
              <w:left w:val="nil"/>
              <w:bottom w:val="dotted" w:sz="4" w:space="0" w:color="auto"/>
              <w:right w:val="nil"/>
            </w:tcBorders>
          </w:tcPr>
          <w:p w14:paraId="03DC932F" w14:textId="77777777" w:rsidR="001E61C1" w:rsidRDefault="001E61C1">
            <w:pPr>
              <w:spacing w:after="200"/>
            </w:pPr>
          </w:p>
        </w:tc>
      </w:tr>
      <w:tr w:rsidR="001E61C1" w14:paraId="444E10B8" w14:textId="77777777" w:rsidTr="001E61C1">
        <w:tc>
          <w:tcPr>
            <w:tcW w:w="2448" w:type="dxa"/>
            <w:hideMark/>
          </w:tcPr>
          <w:p w14:paraId="6AA341A3" w14:textId="77777777" w:rsidR="001E61C1" w:rsidRDefault="001E61C1">
            <w:pPr>
              <w:spacing w:before="200"/>
              <w:jc w:val="right"/>
            </w:pPr>
            <w:r>
              <w:t>Signed:</w:t>
            </w:r>
          </w:p>
        </w:tc>
        <w:tc>
          <w:tcPr>
            <w:tcW w:w="6768" w:type="dxa"/>
            <w:tcBorders>
              <w:top w:val="dotted" w:sz="4" w:space="0" w:color="auto"/>
              <w:left w:val="nil"/>
              <w:bottom w:val="dotted" w:sz="4" w:space="0" w:color="auto"/>
              <w:right w:val="nil"/>
            </w:tcBorders>
          </w:tcPr>
          <w:p w14:paraId="1419FEBB" w14:textId="77777777" w:rsidR="001E61C1" w:rsidRDefault="001E61C1">
            <w:pPr>
              <w:spacing w:after="200"/>
            </w:pPr>
          </w:p>
        </w:tc>
      </w:tr>
      <w:tr w:rsidR="001E61C1" w14:paraId="04A49F7F" w14:textId="77777777" w:rsidTr="001E61C1">
        <w:tc>
          <w:tcPr>
            <w:tcW w:w="2448" w:type="dxa"/>
            <w:hideMark/>
          </w:tcPr>
          <w:p w14:paraId="01E432F2" w14:textId="77777777" w:rsidR="001E61C1" w:rsidRDefault="001E61C1">
            <w:pPr>
              <w:spacing w:before="200"/>
              <w:jc w:val="right"/>
            </w:pPr>
            <w:r>
              <w:t>Duly authorized to sign the Bid for and on behalf of:</w:t>
            </w:r>
          </w:p>
        </w:tc>
        <w:tc>
          <w:tcPr>
            <w:tcW w:w="6768" w:type="dxa"/>
            <w:tcBorders>
              <w:top w:val="dotted" w:sz="4" w:space="0" w:color="auto"/>
              <w:left w:val="nil"/>
              <w:bottom w:val="dotted" w:sz="4" w:space="0" w:color="auto"/>
              <w:right w:val="nil"/>
            </w:tcBorders>
          </w:tcPr>
          <w:p w14:paraId="2A83280F" w14:textId="77777777" w:rsidR="001E61C1" w:rsidRDefault="001E61C1">
            <w:pPr>
              <w:spacing w:after="200"/>
            </w:pPr>
          </w:p>
        </w:tc>
      </w:tr>
      <w:tr w:rsidR="001E61C1" w14:paraId="62ADA99C" w14:textId="77777777" w:rsidTr="001E61C1">
        <w:tc>
          <w:tcPr>
            <w:tcW w:w="2448" w:type="dxa"/>
            <w:hideMark/>
          </w:tcPr>
          <w:p w14:paraId="3A877FAA" w14:textId="77777777" w:rsidR="001E61C1" w:rsidRDefault="001E61C1">
            <w:pPr>
              <w:spacing w:before="200"/>
              <w:jc w:val="right"/>
            </w:pPr>
            <w:r>
              <w:t>Date:</w:t>
            </w:r>
          </w:p>
        </w:tc>
        <w:tc>
          <w:tcPr>
            <w:tcW w:w="6768" w:type="dxa"/>
            <w:tcBorders>
              <w:top w:val="dotted" w:sz="4" w:space="0" w:color="auto"/>
              <w:left w:val="nil"/>
              <w:bottom w:val="dotted" w:sz="4" w:space="0" w:color="auto"/>
              <w:right w:val="nil"/>
            </w:tcBorders>
          </w:tcPr>
          <w:p w14:paraId="7B395CE5" w14:textId="77777777" w:rsidR="001E61C1" w:rsidRDefault="001E61C1">
            <w:pPr>
              <w:spacing w:after="200"/>
            </w:pPr>
          </w:p>
        </w:tc>
      </w:tr>
    </w:tbl>
    <w:p w14:paraId="3B50BF95" w14:textId="77777777" w:rsidR="001E61C1" w:rsidRDefault="001E61C1" w:rsidP="001E61C1">
      <w:pPr>
        <w:spacing w:after="200"/>
      </w:pPr>
    </w:p>
    <w:p w14:paraId="23D27EEA" w14:textId="77777777" w:rsidR="001E61C1" w:rsidRDefault="001E61C1" w:rsidP="001E61C1">
      <w:pPr>
        <w:pStyle w:val="S4-header1"/>
      </w:pPr>
      <w:r>
        <w:rPr>
          <w:b w:val="0"/>
        </w:rPr>
        <w:br w:type="page"/>
      </w:r>
      <w:bookmarkStart w:id="456" w:name="_Toc197160033"/>
      <w:bookmarkStart w:id="457" w:name="_Toc108950332"/>
      <w:bookmarkStart w:id="458" w:name="_Toc482500892"/>
      <w:r>
        <w:lastRenderedPageBreak/>
        <w:t>Schedules</w:t>
      </w:r>
      <w:bookmarkEnd w:id="456"/>
      <w:bookmarkEnd w:id="457"/>
    </w:p>
    <w:p w14:paraId="5D5B8AEF" w14:textId="77777777" w:rsidR="001E61C1" w:rsidRDefault="001E61C1" w:rsidP="001E61C1">
      <w:pPr>
        <w:pStyle w:val="S4-Header2"/>
      </w:pPr>
      <w:bookmarkStart w:id="459" w:name="_Toc108950333"/>
      <w:bookmarkStart w:id="460" w:name="_Toc197160034"/>
      <w:bookmarkStart w:id="461" w:name="_Toc138144061"/>
      <w:r>
        <w:t>Bill of Quantities/ Schedules of Prices</w:t>
      </w:r>
      <w:bookmarkEnd w:id="459"/>
      <w:bookmarkEnd w:id="460"/>
      <w:bookmarkEnd w:id="461"/>
    </w:p>
    <w:p w14:paraId="1BEDC7F2" w14:textId="77777777" w:rsidR="001E61C1" w:rsidRDefault="001E61C1" w:rsidP="001E61C1">
      <w:pPr>
        <w:rPr>
          <w:b/>
        </w:rPr>
      </w:pPr>
      <w:bookmarkStart w:id="462" w:name="_Toc108950335"/>
      <w:r>
        <w:rPr>
          <w:b/>
        </w:rPr>
        <w:t>Schedule of Payment Currencies</w:t>
      </w:r>
    </w:p>
    <w:p w14:paraId="0C1C4F95" w14:textId="77777777" w:rsidR="001E61C1" w:rsidRDefault="001E61C1" w:rsidP="001E61C1">
      <w:pPr>
        <w:rPr>
          <w:b/>
        </w:rPr>
      </w:pPr>
    </w:p>
    <w:p w14:paraId="3525B13D" w14:textId="77777777" w:rsidR="001E61C1" w:rsidRDefault="001E61C1" w:rsidP="001E61C1">
      <w:pPr>
        <w:rPr>
          <w:b/>
          <w:iCs/>
        </w:rPr>
      </w:pPr>
      <w:r>
        <w:rPr>
          <w:b/>
        </w:rPr>
        <w:t>For ...........................</w:t>
      </w:r>
      <w:r>
        <w:rPr>
          <w:bCs/>
          <w:i/>
        </w:rPr>
        <w:t>insert name of Section of the Works</w:t>
      </w:r>
      <w:r>
        <w:rPr>
          <w:b/>
          <w:iCs/>
        </w:rPr>
        <w:t xml:space="preserve"> </w:t>
      </w:r>
      <w:r>
        <w:rPr>
          <w:b/>
          <w:iCs/>
        </w:rPr>
        <w:tab/>
      </w:r>
    </w:p>
    <w:p w14:paraId="020D4E26" w14:textId="77777777" w:rsidR="001E61C1" w:rsidRDefault="001E61C1" w:rsidP="001E61C1">
      <w:pPr>
        <w:rPr>
          <w:bCs/>
          <w:iCs/>
        </w:rPr>
      </w:pPr>
    </w:p>
    <w:p w14:paraId="537BCB3D" w14:textId="77777777" w:rsidR="001E61C1" w:rsidRDefault="001E61C1" w:rsidP="001E61C1">
      <w:pPr>
        <w:jc w:val="both"/>
        <w:rPr>
          <w:bCs/>
          <w:iCs/>
        </w:rPr>
      </w:pPr>
      <w:r>
        <w:rPr>
          <w:bCs/>
          <w:iCs/>
        </w:rPr>
        <w:t>Separate tables may be required if the various sections of the Works (or of the Bill of Quantities) will have substantially different foreign and local currency requirements.  The Employer should insert the names of each Section of the Works.</w:t>
      </w:r>
    </w:p>
    <w:p w14:paraId="4F30CF49" w14:textId="77777777" w:rsidR="001E61C1" w:rsidRDefault="001E61C1" w:rsidP="001E61C1">
      <w:pPr>
        <w:rPr>
          <w:bCs/>
          <w:iCs/>
        </w:rPr>
      </w:pPr>
    </w:p>
    <w:tbl>
      <w:tblPr>
        <w:tblW w:w="9360" w:type="dxa"/>
        <w:jc w:val="center"/>
        <w:tblLayout w:type="fixed"/>
        <w:tblCellMar>
          <w:left w:w="72" w:type="dxa"/>
          <w:right w:w="72" w:type="dxa"/>
        </w:tblCellMar>
        <w:tblLook w:val="04A0" w:firstRow="1" w:lastRow="0" w:firstColumn="1" w:lastColumn="0" w:noHBand="0" w:noVBand="1"/>
      </w:tblPr>
      <w:tblGrid>
        <w:gridCol w:w="2160"/>
        <w:gridCol w:w="1440"/>
        <w:gridCol w:w="1440"/>
        <w:gridCol w:w="2160"/>
        <w:gridCol w:w="2160"/>
      </w:tblGrid>
      <w:tr w:rsidR="001E61C1" w14:paraId="548EDF36" w14:textId="77777777" w:rsidTr="001E61C1">
        <w:trPr>
          <w:jc w:val="center"/>
        </w:trPr>
        <w:tc>
          <w:tcPr>
            <w:tcW w:w="2160" w:type="dxa"/>
            <w:tcBorders>
              <w:top w:val="nil"/>
              <w:left w:val="nil"/>
              <w:bottom w:val="single" w:sz="18" w:space="0" w:color="auto"/>
              <w:right w:val="single" w:sz="18" w:space="0" w:color="auto"/>
            </w:tcBorders>
            <w:vAlign w:val="center"/>
          </w:tcPr>
          <w:p w14:paraId="1E8CF21F" w14:textId="77777777" w:rsidR="001E61C1" w:rsidRDefault="001E61C1">
            <w:pPr>
              <w:rPr>
                <w:b/>
                <w:bCs/>
                <w:iCs/>
                <w:sz w:val="22"/>
                <w:szCs w:val="22"/>
              </w:rPr>
            </w:pPr>
          </w:p>
        </w:tc>
        <w:tc>
          <w:tcPr>
            <w:tcW w:w="1440" w:type="dxa"/>
            <w:tcBorders>
              <w:top w:val="single" w:sz="18" w:space="0" w:color="auto"/>
              <w:left w:val="single" w:sz="18" w:space="0" w:color="auto"/>
              <w:bottom w:val="single" w:sz="18" w:space="0" w:color="auto"/>
              <w:right w:val="single" w:sz="18" w:space="0" w:color="auto"/>
            </w:tcBorders>
            <w:hideMark/>
          </w:tcPr>
          <w:p w14:paraId="2031577F" w14:textId="77777777" w:rsidR="001E61C1" w:rsidRDefault="001E61C1">
            <w:pPr>
              <w:rPr>
                <w:b/>
                <w:bCs/>
                <w:iCs/>
                <w:sz w:val="22"/>
                <w:szCs w:val="22"/>
                <w:lang w:val="pt-BR"/>
              </w:rPr>
            </w:pPr>
            <w:r>
              <w:rPr>
                <w:b/>
                <w:bCs/>
                <w:iCs/>
                <w:sz w:val="22"/>
                <w:szCs w:val="22"/>
                <w:lang w:val="pt-BR"/>
              </w:rPr>
              <w:t>A</w:t>
            </w:r>
          </w:p>
        </w:tc>
        <w:tc>
          <w:tcPr>
            <w:tcW w:w="1440" w:type="dxa"/>
            <w:tcBorders>
              <w:top w:val="single" w:sz="18" w:space="0" w:color="auto"/>
              <w:left w:val="single" w:sz="18" w:space="0" w:color="auto"/>
              <w:bottom w:val="single" w:sz="18" w:space="0" w:color="auto"/>
              <w:right w:val="single" w:sz="18" w:space="0" w:color="auto"/>
            </w:tcBorders>
            <w:hideMark/>
          </w:tcPr>
          <w:p w14:paraId="1FF65A83" w14:textId="77777777" w:rsidR="001E61C1" w:rsidRDefault="001E61C1">
            <w:pPr>
              <w:rPr>
                <w:b/>
                <w:bCs/>
                <w:iCs/>
                <w:sz w:val="22"/>
                <w:szCs w:val="22"/>
                <w:lang w:val="pt-BR"/>
              </w:rPr>
            </w:pPr>
            <w:r>
              <w:rPr>
                <w:b/>
                <w:bCs/>
                <w:iCs/>
                <w:sz w:val="22"/>
                <w:szCs w:val="22"/>
                <w:lang w:val="pt-BR"/>
              </w:rPr>
              <w:t>B</w:t>
            </w:r>
          </w:p>
        </w:tc>
        <w:tc>
          <w:tcPr>
            <w:tcW w:w="2160" w:type="dxa"/>
            <w:tcBorders>
              <w:top w:val="single" w:sz="18" w:space="0" w:color="auto"/>
              <w:left w:val="single" w:sz="18" w:space="0" w:color="auto"/>
              <w:bottom w:val="single" w:sz="18" w:space="0" w:color="auto"/>
              <w:right w:val="single" w:sz="18" w:space="0" w:color="auto"/>
            </w:tcBorders>
            <w:hideMark/>
          </w:tcPr>
          <w:p w14:paraId="48FB0FFB" w14:textId="77777777" w:rsidR="001E61C1" w:rsidRDefault="001E61C1">
            <w:pPr>
              <w:rPr>
                <w:b/>
                <w:bCs/>
                <w:iCs/>
                <w:sz w:val="22"/>
                <w:szCs w:val="22"/>
                <w:lang w:val="pt-BR"/>
              </w:rPr>
            </w:pPr>
            <w:r>
              <w:rPr>
                <w:b/>
                <w:bCs/>
                <w:iCs/>
                <w:sz w:val="22"/>
                <w:szCs w:val="22"/>
                <w:lang w:val="pt-BR"/>
              </w:rPr>
              <w:t>C</w:t>
            </w:r>
          </w:p>
        </w:tc>
        <w:tc>
          <w:tcPr>
            <w:tcW w:w="2160" w:type="dxa"/>
            <w:tcBorders>
              <w:top w:val="single" w:sz="18" w:space="0" w:color="auto"/>
              <w:left w:val="single" w:sz="18" w:space="0" w:color="auto"/>
              <w:bottom w:val="single" w:sz="18" w:space="0" w:color="auto"/>
              <w:right w:val="single" w:sz="18" w:space="0" w:color="auto"/>
            </w:tcBorders>
            <w:hideMark/>
          </w:tcPr>
          <w:p w14:paraId="62A0F975" w14:textId="77777777" w:rsidR="001E61C1" w:rsidRDefault="001E61C1">
            <w:pPr>
              <w:rPr>
                <w:b/>
                <w:bCs/>
                <w:iCs/>
                <w:sz w:val="22"/>
                <w:szCs w:val="22"/>
              </w:rPr>
            </w:pPr>
            <w:r>
              <w:rPr>
                <w:b/>
                <w:bCs/>
                <w:iCs/>
                <w:sz w:val="22"/>
                <w:szCs w:val="22"/>
              </w:rPr>
              <w:t>D</w:t>
            </w:r>
          </w:p>
        </w:tc>
      </w:tr>
      <w:tr w:rsidR="001E61C1" w14:paraId="6ED391BD" w14:textId="77777777" w:rsidTr="001E61C1">
        <w:trPr>
          <w:jc w:val="center"/>
        </w:trPr>
        <w:tc>
          <w:tcPr>
            <w:tcW w:w="2160" w:type="dxa"/>
            <w:tcBorders>
              <w:top w:val="single" w:sz="18" w:space="0" w:color="auto"/>
              <w:left w:val="single" w:sz="18" w:space="0" w:color="auto"/>
              <w:bottom w:val="single" w:sz="18" w:space="0" w:color="auto"/>
              <w:right w:val="single" w:sz="18" w:space="0" w:color="auto"/>
            </w:tcBorders>
            <w:vAlign w:val="center"/>
            <w:hideMark/>
          </w:tcPr>
          <w:p w14:paraId="0815EF11" w14:textId="77777777" w:rsidR="001E61C1" w:rsidRDefault="001E61C1">
            <w:pPr>
              <w:rPr>
                <w:b/>
                <w:bCs/>
                <w:iCs/>
                <w:sz w:val="22"/>
                <w:szCs w:val="22"/>
              </w:rPr>
            </w:pPr>
            <w:r>
              <w:rPr>
                <w:b/>
                <w:bCs/>
                <w:iCs/>
                <w:sz w:val="22"/>
                <w:szCs w:val="22"/>
              </w:rPr>
              <w:t>Name of Payment Currency</w:t>
            </w:r>
          </w:p>
        </w:tc>
        <w:tc>
          <w:tcPr>
            <w:tcW w:w="1440" w:type="dxa"/>
            <w:tcBorders>
              <w:top w:val="single" w:sz="18" w:space="0" w:color="auto"/>
              <w:left w:val="single" w:sz="18" w:space="0" w:color="auto"/>
              <w:bottom w:val="single" w:sz="18" w:space="0" w:color="auto"/>
              <w:right w:val="single" w:sz="18" w:space="0" w:color="auto"/>
            </w:tcBorders>
            <w:vAlign w:val="center"/>
            <w:hideMark/>
          </w:tcPr>
          <w:p w14:paraId="4C81077D" w14:textId="77777777" w:rsidR="001E61C1" w:rsidRDefault="001E61C1">
            <w:pPr>
              <w:rPr>
                <w:b/>
                <w:bCs/>
                <w:iCs/>
                <w:sz w:val="22"/>
                <w:szCs w:val="22"/>
              </w:rPr>
            </w:pPr>
            <w:r>
              <w:rPr>
                <w:b/>
                <w:bCs/>
                <w:iCs/>
                <w:sz w:val="22"/>
                <w:szCs w:val="22"/>
              </w:rPr>
              <w:t>Amount of Currency</w:t>
            </w:r>
          </w:p>
        </w:tc>
        <w:tc>
          <w:tcPr>
            <w:tcW w:w="1440" w:type="dxa"/>
            <w:tcBorders>
              <w:top w:val="single" w:sz="18" w:space="0" w:color="auto"/>
              <w:left w:val="single" w:sz="18" w:space="0" w:color="auto"/>
              <w:bottom w:val="single" w:sz="18" w:space="0" w:color="auto"/>
              <w:right w:val="single" w:sz="18" w:space="0" w:color="auto"/>
            </w:tcBorders>
            <w:vAlign w:val="center"/>
            <w:hideMark/>
          </w:tcPr>
          <w:p w14:paraId="0D09159D" w14:textId="77777777" w:rsidR="001E61C1" w:rsidRDefault="001E61C1">
            <w:pPr>
              <w:rPr>
                <w:b/>
                <w:bCs/>
                <w:iCs/>
                <w:sz w:val="22"/>
                <w:szCs w:val="22"/>
              </w:rPr>
            </w:pPr>
            <w:r>
              <w:rPr>
                <w:b/>
                <w:bCs/>
                <w:iCs/>
                <w:sz w:val="22"/>
                <w:szCs w:val="22"/>
              </w:rPr>
              <w:t>Rate of Exchange</w:t>
            </w:r>
          </w:p>
          <w:p w14:paraId="308EDB4A" w14:textId="77777777" w:rsidR="001E61C1" w:rsidRDefault="001E61C1">
            <w:pPr>
              <w:rPr>
                <w:b/>
                <w:bCs/>
                <w:iCs/>
                <w:sz w:val="22"/>
                <w:szCs w:val="22"/>
              </w:rPr>
            </w:pPr>
            <w:r>
              <w:rPr>
                <w:b/>
                <w:bCs/>
                <w:iCs/>
                <w:sz w:val="22"/>
                <w:szCs w:val="22"/>
              </w:rPr>
              <w:t>to Local Currency</w:t>
            </w:r>
          </w:p>
        </w:tc>
        <w:tc>
          <w:tcPr>
            <w:tcW w:w="2160" w:type="dxa"/>
            <w:tcBorders>
              <w:top w:val="single" w:sz="18" w:space="0" w:color="auto"/>
              <w:left w:val="single" w:sz="18" w:space="0" w:color="auto"/>
              <w:bottom w:val="single" w:sz="18" w:space="0" w:color="auto"/>
              <w:right w:val="single" w:sz="18" w:space="0" w:color="auto"/>
            </w:tcBorders>
            <w:vAlign w:val="center"/>
            <w:hideMark/>
          </w:tcPr>
          <w:p w14:paraId="737F62A6" w14:textId="77777777" w:rsidR="001E61C1" w:rsidRDefault="001E61C1">
            <w:pPr>
              <w:rPr>
                <w:b/>
                <w:bCs/>
                <w:iCs/>
                <w:sz w:val="22"/>
                <w:szCs w:val="22"/>
              </w:rPr>
            </w:pPr>
            <w:r>
              <w:rPr>
                <w:b/>
                <w:bCs/>
                <w:iCs/>
                <w:sz w:val="22"/>
                <w:szCs w:val="22"/>
              </w:rPr>
              <w:t>Local Currency Equivalent</w:t>
            </w:r>
          </w:p>
          <w:p w14:paraId="78F8600E" w14:textId="77777777" w:rsidR="001E61C1" w:rsidRDefault="001E61C1">
            <w:pPr>
              <w:rPr>
                <w:b/>
                <w:bCs/>
                <w:iCs/>
                <w:sz w:val="22"/>
                <w:szCs w:val="22"/>
              </w:rPr>
            </w:pPr>
            <w:r>
              <w:rPr>
                <w:b/>
                <w:bCs/>
                <w:iCs/>
                <w:sz w:val="22"/>
                <w:szCs w:val="22"/>
              </w:rPr>
              <w:t>C = A x B</w:t>
            </w:r>
          </w:p>
        </w:tc>
        <w:tc>
          <w:tcPr>
            <w:tcW w:w="2160" w:type="dxa"/>
            <w:tcBorders>
              <w:top w:val="single" w:sz="18" w:space="0" w:color="auto"/>
              <w:left w:val="single" w:sz="18" w:space="0" w:color="auto"/>
              <w:bottom w:val="single" w:sz="18" w:space="0" w:color="auto"/>
              <w:right w:val="single" w:sz="18" w:space="0" w:color="auto"/>
            </w:tcBorders>
            <w:vAlign w:val="center"/>
            <w:hideMark/>
          </w:tcPr>
          <w:p w14:paraId="6B89ECB3" w14:textId="77777777" w:rsidR="001E61C1" w:rsidRDefault="001E61C1">
            <w:pPr>
              <w:rPr>
                <w:b/>
                <w:bCs/>
                <w:iCs/>
                <w:sz w:val="22"/>
                <w:szCs w:val="22"/>
              </w:rPr>
            </w:pPr>
            <w:r>
              <w:rPr>
                <w:b/>
                <w:bCs/>
                <w:iCs/>
                <w:sz w:val="22"/>
                <w:szCs w:val="22"/>
              </w:rPr>
              <w:t>Percentage of</w:t>
            </w:r>
            <w:r>
              <w:rPr>
                <w:b/>
                <w:bCs/>
                <w:iCs/>
                <w:sz w:val="22"/>
                <w:szCs w:val="22"/>
              </w:rPr>
              <w:br/>
              <w:t xml:space="preserve"> Net Bid Price (NBP)</w:t>
            </w:r>
          </w:p>
          <w:p w14:paraId="254A735C" w14:textId="77777777" w:rsidR="001E61C1" w:rsidRDefault="001E61C1">
            <w:pPr>
              <w:rPr>
                <w:b/>
                <w:bCs/>
                <w:iCs/>
                <w:sz w:val="22"/>
                <w:szCs w:val="22"/>
              </w:rPr>
            </w:pPr>
            <w:r>
              <w:rPr>
                <w:b/>
                <w:bCs/>
                <w:iCs/>
                <w:sz w:val="22"/>
                <w:szCs w:val="22"/>
                <w:u w:val="single"/>
              </w:rPr>
              <w:t xml:space="preserve"> 100xC</w:t>
            </w:r>
            <w:r>
              <w:rPr>
                <w:b/>
                <w:bCs/>
                <w:iCs/>
                <w:sz w:val="22"/>
                <w:szCs w:val="22"/>
              </w:rPr>
              <w:t xml:space="preserve"> </w:t>
            </w:r>
          </w:p>
          <w:p w14:paraId="34384C4A" w14:textId="77777777" w:rsidR="001E61C1" w:rsidRDefault="001E61C1">
            <w:pPr>
              <w:rPr>
                <w:b/>
                <w:bCs/>
                <w:iCs/>
                <w:sz w:val="22"/>
                <w:szCs w:val="22"/>
              </w:rPr>
            </w:pPr>
            <w:r>
              <w:rPr>
                <w:b/>
                <w:bCs/>
                <w:iCs/>
                <w:sz w:val="22"/>
                <w:szCs w:val="22"/>
              </w:rPr>
              <w:t>NBP</w:t>
            </w:r>
          </w:p>
        </w:tc>
      </w:tr>
      <w:tr w:rsidR="001E61C1" w14:paraId="47C46850" w14:textId="77777777" w:rsidTr="001E61C1">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58AFE37" w14:textId="77777777" w:rsidR="001E61C1" w:rsidRDefault="001E61C1">
            <w:pPr>
              <w:rPr>
                <w:b/>
                <w:bCs/>
                <w:iCs/>
                <w:sz w:val="22"/>
                <w:szCs w:val="22"/>
              </w:rPr>
            </w:pPr>
            <w:r>
              <w:rPr>
                <w:b/>
                <w:bCs/>
                <w:iCs/>
                <w:sz w:val="22"/>
                <w:szCs w:val="22"/>
              </w:rPr>
              <w:t>Local currency</w:t>
            </w:r>
          </w:p>
          <w:p w14:paraId="004755E2" w14:textId="77777777" w:rsidR="001E61C1" w:rsidRDefault="001E61C1">
            <w:pPr>
              <w:rPr>
                <w:iCs/>
                <w:sz w:val="22"/>
                <w:szCs w:val="22"/>
                <w:u w:val="single"/>
              </w:rPr>
            </w:pPr>
            <w:r>
              <w:rPr>
                <w:iCs/>
                <w:sz w:val="22"/>
                <w:szCs w:val="22"/>
                <w:u w:val="single"/>
              </w:rPr>
              <w:tab/>
            </w:r>
          </w:p>
          <w:p w14:paraId="4BB660AB" w14:textId="77777777" w:rsidR="001E61C1" w:rsidRDefault="001E61C1">
            <w:pPr>
              <w:rPr>
                <w:b/>
                <w:bCs/>
                <w:iCs/>
                <w:sz w:val="22"/>
                <w:szCs w:val="22"/>
              </w:rPr>
            </w:pPr>
          </w:p>
        </w:tc>
        <w:tc>
          <w:tcPr>
            <w:tcW w:w="1440" w:type="dxa"/>
            <w:tcBorders>
              <w:top w:val="single" w:sz="18" w:space="0" w:color="auto"/>
              <w:left w:val="single" w:sz="18" w:space="0" w:color="auto"/>
              <w:bottom w:val="single" w:sz="6" w:space="0" w:color="auto"/>
              <w:right w:val="nil"/>
            </w:tcBorders>
          </w:tcPr>
          <w:p w14:paraId="2EA76859" w14:textId="77777777" w:rsidR="001E61C1" w:rsidRDefault="001E61C1">
            <w:pPr>
              <w:rPr>
                <w:b/>
                <w:bCs/>
                <w:iCs/>
                <w:sz w:val="22"/>
                <w:szCs w:val="22"/>
              </w:rPr>
            </w:pPr>
          </w:p>
        </w:tc>
        <w:tc>
          <w:tcPr>
            <w:tcW w:w="1440" w:type="dxa"/>
            <w:tcBorders>
              <w:top w:val="single" w:sz="18" w:space="0" w:color="auto"/>
              <w:left w:val="single" w:sz="6" w:space="0" w:color="auto"/>
              <w:bottom w:val="single" w:sz="6" w:space="0" w:color="auto"/>
              <w:right w:val="nil"/>
            </w:tcBorders>
            <w:vAlign w:val="center"/>
            <w:hideMark/>
          </w:tcPr>
          <w:p w14:paraId="675AF998" w14:textId="77777777" w:rsidR="001E61C1" w:rsidRDefault="001E61C1">
            <w:pPr>
              <w:rPr>
                <w:b/>
                <w:bCs/>
                <w:iCs/>
                <w:sz w:val="22"/>
                <w:szCs w:val="22"/>
              </w:rPr>
            </w:pPr>
            <w:r>
              <w:rPr>
                <w:b/>
                <w:bCs/>
                <w:iCs/>
                <w:sz w:val="22"/>
                <w:szCs w:val="22"/>
              </w:rPr>
              <w:t>1.00</w:t>
            </w:r>
          </w:p>
        </w:tc>
        <w:tc>
          <w:tcPr>
            <w:tcW w:w="2160" w:type="dxa"/>
            <w:tcBorders>
              <w:top w:val="single" w:sz="18" w:space="0" w:color="auto"/>
              <w:left w:val="single" w:sz="6" w:space="0" w:color="auto"/>
              <w:bottom w:val="single" w:sz="6" w:space="0" w:color="auto"/>
              <w:right w:val="nil"/>
            </w:tcBorders>
          </w:tcPr>
          <w:p w14:paraId="28261F33" w14:textId="77777777" w:rsidR="001E61C1" w:rsidRDefault="001E61C1">
            <w:pPr>
              <w:rPr>
                <w:b/>
                <w:bCs/>
                <w:iCs/>
                <w:sz w:val="22"/>
                <w:szCs w:val="22"/>
              </w:rPr>
            </w:pPr>
          </w:p>
        </w:tc>
        <w:tc>
          <w:tcPr>
            <w:tcW w:w="2160" w:type="dxa"/>
            <w:tcBorders>
              <w:top w:val="single" w:sz="18" w:space="0" w:color="auto"/>
              <w:left w:val="single" w:sz="6" w:space="0" w:color="auto"/>
              <w:bottom w:val="single" w:sz="6" w:space="0" w:color="auto"/>
              <w:right w:val="double" w:sz="6" w:space="0" w:color="auto"/>
            </w:tcBorders>
          </w:tcPr>
          <w:p w14:paraId="5987BF58" w14:textId="77777777" w:rsidR="001E61C1" w:rsidRDefault="001E61C1">
            <w:pPr>
              <w:rPr>
                <w:b/>
                <w:bCs/>
                <w:iCs/>
                <w:sz w:val="22"/>
                <w:szCs w:val="22"/>
              </w:rPr>
            </w:pPr>
          </w:p>
        </w:tc>
      </w:tr>
      <w:tr w:rsidR="001E61C1" w14:paraId="7B92FEBC" w14:textId="77777777" w:rsidTr="001E61C1">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54E29AA1" w14:textId="77777777" w:rsidR="001E61C1" w:rsidRDefault="001E61C1">
            <w:pPr>
              <w:rPr>
                <w:b/>
                <w:bCs/>
                <w:iCs/>
                <w:sz w:val="22"/>
                <w:szCs w:val="22"/>
              </w:rPr>
            </w:pPr>
            <w:r>
              <w:rPr>
                <w:b/>
                <w:bCs/>
                <w:iCs/>
                <w:sz w:val="22"/>
                <w:szCs w:val="22"/>
              </w:rPr>
              <w:t>Foreign Currency #1</w:t>
            </w:r>
          </w:p>
          <w:p w14:paraId="1452FCF7" w14:textId="77777777" w:rsidR="001E61C1" w:rsidRDefault="001E61C1">
            <w:pPr>
              <w:rPr>
                <w:b/>
                <w:bCs/>
                <w:iCs/>
                <w:sz w:val="22"/>
                <w:szCs w:val="22"/>
                <w:u w:val="single"/>
              </w:rPr>
            </w:pPr>
            <w:r>
              <w:rPr>
                <w:iCs/>
                <w:sz w:val="22"/>
                <w:szCs w:val="22"/>
                <w:u w:val="single"/>
              </w:rPr>
              <w:tab/>
            </w:r>
          </w:p>
          <w:p w14:paraId="4EBF477A" w14:textId="77777777" w:rsidR="001E61C1" w:rsidRDefault="001E61C1">
            <w:pPr>
              <w:rPr>
                <w:b/>
                <w:bCs/>
                <w:iCs/>
                <w:sz w:val="22"/>
                <w:szCs w:val="22"/>
              </w:rPr>
            </w:pPr>
          </w:p>
        </w:tc>
        <w:tc>
          <w:tcPr>
            <w:tcW w:w="1440" w:type="dxa"/>
            <w:tcBorders>
              <w:top w:val="single" w:sz="6" w:space="0" w:color="auto"/>
              <w:left w:val="single" w:sz="18" w:space="0" w:color="auto"/>
              <w:bottom w:val="single" w:sz="6" w:space="0" w:color="auto"/>
              <w:right w:val="nil"/>
            </w:tcBorders>
          </w:tcPr>
          <w:p w14:paraId="1B25F28F" w14:textId="77777777" w:rsidR="001E61C1" w:rsidRDefault="001E61C1">
            <w:pPr>
              <w:rPr>
                <w:b/>
                <w:bCs/>
                <w:iCs/>
                <w:sz w:val="22"/>
                <w:szCs w:val="22"/>
              </w:rPr>
            </w:pPr>
          </w:p>
        </w:tc>
        <w:tc>
          <w:tcPr>
            <w:tcW w:w="1440" w:type="dxa"/>
            <w:tcBorders>
              <w:top w:val="single" w:sz="6" w:space="0" w:color="auto"/>
              <w:left w:val="single" w:sz="6" w:space="0" w:color="auto"/>
              <w:bottom w:val="single" w:sz="6" w:space="0" w:color="auto"/>
              <w:right w:val="nil"/>
            </w:tcBorders>
          </w:tcPr>
          <w:p w14:paraId="19D70642" w14:textId="77777777" w:rsidR="001E61C1" w:rsidRDefault="001E61C1">
            <w:pPr>
              <w:rPr>
                <w:b/>
                <w:bCs/>
                <w:iCs/>
                <w:sz w:val="22"/>
                <w:szCs w:val="22"/>
              </w:rPr>
            </w:pPr>
          </w:p>
        </w:tc>
        <w:tc>
          <w:tcPr>
            <w:tcW w:w="2160" w:type="dxa"/>
            <w:tcBorders>
              <w:top w:val="single" w:sz="6" w:space="0" w:color="auto"/>
              <w:left w:val="single" w:sz="6" w:space="0" w:color="auto"/>
              <w:bottom w:val="single" w:sz="6" w:space="0" w:color="auto"/>
              <w:right w:val="nil"/>
            </w:tcBorders>
          </w:tcPr>
          <w:p w14:paraId="6917CF31" w14:textId="77777777" w:rsidR="001E61C1" w:rsidRDefault="001E61C1">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51747400" w14:textId="77777777" w:rsidR="001E61C1" w:rsidRDefault="001E61C1">
            <w:pPr>
              <w:rPr>
                <w:b/>
                <w:bCs/>
                <w:iCs/>
                <w:sz w:val="22"/>
                <w:szCs w:val="22"/>
              </w:rPr>
            </w:pPr>
          </w:p>
        </w:tc>
      </w:tr>
      <w:tr w:rsidR="001E61C1" w14:paraId="0EED1686" w14:textId="77777777" w:rsidTr="001E61C1">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5143713A" w14:textId="77777777" w:rsidR="001E61C1" w:rsidRDefault="001E61C1">
            <w:pPr>
              <w:rPr>
                <w:b/>
                <w:bCs/>
                <w:iCs/>
                <w:sz w:val="22"/>
                <w:szCs w:val="22"/>
              </w:rPr>
            </w:pPr>
            <w:r>
              <w:rPr>
                <w:b/>
                <w:bCs/>
                <w:iCs/>
                <w:sz w:val="22"/>
                <w:szCs w:val="22"/>
              </w:rPr>
              <w:t>Foreign Currency #2</w:t>
            </w:r>
          </w:p>
          <w:p w14:paraId="235B8C86" w14:textId="77777777" w:rsidR="001E61C1" w:rsidRDefault="001E61C1">
            <w:pPr>
              <w:rPr>
                <w:b/>
                <w:bCs/>
                <w:iCs/>
                <w:sz w:val="22"/>
                <w:szCs w:val="22"/>
                <w:u w:val="single"/>
              </w:rPr>
            </w:pPr>
            <w:r>
              <w:rPr>
                <w:iCs/>
                <w:sz w:val="22"/>
                <w:szCs w:val="22"/>
                <w:u w:val="single"/>
              </w:rPr>
              <w:tab/>
            </w:r>
          </w:p>
          <w:p w14:paraId="0A2AAAFA" w14:textId="77777777" w:rsidR="001E61C1" w:rsidRDefault="001E61C1">
            <w:pPr>
              <w:rPr>
                <w:b/>
                <w:bCs/>
                <w:iCs/>
                <w:sz w:val="22"/>
                <w:szCs w:val="22"/>
              </w:rPr>
            </w:pPr>
          </w:p>
        </w:tc>
        <w:tc>
          <w:tcPr>
            <w:tcW w:w="1440" w:type="dxa"/>
            <w:tcBorders>
              <w:top w:val="single" w:sz="6" w:space="0" w:color="auto"/>
              <w:left w:val="single" w:sz="18" w:space="0" w:color="auto"/>
              <w:bottom w:val="single" w:sz="6" w:space="0" w:color="auto"/>
              <w:right w:val="nil"/>
            </w:tcBorders>
          </w:tcPr>
          <w:p w14:paraId="21EDF870" w14:textId="77777777" w:rsidR="001E61C1" w:rsidRDefault="001E61C1">
            <w:pPr>
              <w:rPr>
                <w:b/>
                <w:bCs/>
                <w:iCs/>
                <w:sz w:val="22"/>
                <w:szCs w:val="22"/>
              </w:rPr>
            </w:pPr>
          </w:p>
        </w:tc>
        <w:tc>
          <w:tcPr>
            <w:tcW w:w="1440" w:type="dxa"/>
            <w:tcBorders>
              <w:top w:val="single" w:sz="6" w:space="0" w:color="auto"/>
              <w:left w:val="single" w:sz="6" w:space="0" w:color="auto"/>
              <w:bottom w:val="single" w:sz="6" w:space="0" w:color="auto"/>
              <w:right w:val="nil"/>
            </w:tcBorders>
          </w:tcPr>
          <w:p w14:paraId="41609C55" w14:textId="77777777" w:rsidR="001E61C1" w:rsidRDefault="001E61C1">
            <w:pPr>
              <w:rPr>
                <w:b/>
                <w:bCs/>
                <w:iCs/>
                <w:sz w:val="22"/>
                <w:szCs w:val="22"/>
              </w:rPr>
            </w:pPr>
          </w:p>
        </w:tc>
        <w:tc>
          <w:tcPr>
            <w:tcW w:w="2160" w:type="dxa"/>
            <w:tcBorders>
              <w:top w:val="single" w:sz="6" w:space="0" w:color="auto"/>
              <w:left w:val="single" w:sz="6" w:space="0" w:color="auto"/>
              <w:bottom w:val="single" w:sz="6" w:space="0" w:color="auto"/>
              <w:right w:val="nil"/>
            </w:tcBorders>
          </w:tcPr>
          <w:p w14:paraId="325A32D6" w14:textId="77777777" w:rsidR="001E61C1" w:rsidRDefault="001E61C1">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495CF9EF" w14:textId="77777777" w:rsidR="001E61C1" w:rsidRDefault="001E61C1">
            <w:pPr>
              <w:rPr>
                <w:b/>
                <w:bCs/>
                <w:iCs/>
                <w:sz w:val="22"/>
                <w:szCs w:val="22"/>
              </w:rPr>
            </w:pPr>
          </w:p>
        </w:tc>
      </w:tr>
      <w:tr w:rsidR="001E61C1" w14:paraId="543BD4C1" w14:textId="77777777" w:rsidTr="001E61C1">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3885DE35" w14:textId="77777777" w:rsidR="001E61C1" w:rsidRDefault="001E61C1">
            <w:pPr>
              <w:rPr>
                <w:b/>
                <w:bCs/>
                <w:iCs/>
                <w:sz w:val="22"/>
                <w:szCs w:val="22"/>
              </w:rPr>
            </w:pPr>
            <w:r>
              <w:rPr>
                <w:b/>
                <w:bCs/>
                <w:iCs/>
                <w:sz w:val="22"/>
                <w:szCs w:val="22"/>
              </w:rPr>
              <w:t>Foreign Currency #3</w:t>
            </w:r>
          </w:p>
          <w:p w14:paraId="02AA74B2" w14:textId="77777777" w:rsidR="001E61C1" w:rsidRDefault="001E61C1">
            <w:pPr>
              <w:rPr>
                <w:iCs/>
                <w:sz w:val="22"/>
                <w:szCs w:val="22"/>
                <w:u w:val="single"/>
              </w:rPr>
            </w:pPr>
            <w:r>
              <w:rPr>
                <w:iCs/>
                <w:sz w:val="22"/>
                <w:szCs w:val="22"/>
                <w:u w:val="single"/>
              </w:rPr>
              <w:tab/>
            </w:r>
          </w:p>
          <w:p w14:paraId="604B712E" w14:textId="77777777" w:rsidR="001E61C1" w:rsidRDefault="001E61C1">
            <w:pPr>
              <w:rPr>
                <w:b/>
                <w:bCs/>
                <w:iCs/>
                <w:sz w:val="22"/>
                <w:szCs w:val="22"/>
              </w:rPr>
            </w:pPr>
          </w:p>
        </w:tc>
        <w:tc>
          <w:tcPr>
            <w:tcW w:w="1440" w:type="dxa"/>
            <w:tcBorders>
              <w:top w:val="single" w:sz="6" w:space="0" w:color="auto"/>
              <w:left w:val="single" w:sz="18" w:space="0" w:color="auto"/>
              <w:bottom w:val="single" w:sz="6" w:space="0" w:color="auto"/>
              <w:right w:val="nil"/>
            </w:tcBorders>
          </w:tcPr>
          <w:p w14:paraId="4941EB79" w14:textId="77777777" w:rsidR="001E61C1" w:rsidRDefault="001E61C1">
            <w:pPr>
              <w:rPr>
                <w:b/>
                <w:bCs/>
                <w:iCs/>
                <w:sz w:val="22"/>
                <w:szCs w:val="22"/>
              </w:rPr>
            </w:pPr>
          </w:p>
        </w:tc>
        <w:tc>
          <w:tcPr>
            <w:tcW w:w="1440" w:type="dxa"/>
            <w:tcBorders>
              <w:top w:val="single" w:sz="6" w:space="0" w:color="auto"/>
              <w:left w:val="single" w:sz="6" w:space="0" w:color="auto"/>
              <w:bottom w:val="single" w:sz="6" w:space="0" w:color="auto"/>
              <w:right w:val="nil"/>
            </w:tcBorders>
          </w:tcPr>
          <w:p w14:paraId="00F351CF" w14:textId="77777777" w:rsidR="001E61C1" w:rsidRDefault="001E61C1">
            <w:pPr>
              <w:rPr>
                <w:b/>
                <w:bCs/>
                <w:iCs/>
                <w:sz w:val="22"/>
                <w:szCs w:val="22"/>
              </w:rPr>
            </w:pPr>
          </w:p>
        </w:tc>
        <w:tc>
          <w:tcPr>
            <w:tcW w:w="2160" w:type="dxa"/>
            <w:tcBorders>
              <w:top w:val="single" w:sz="6" w:space="0" w:color="auto"/>
              <w:left w:val="single" w:sz="6" w:space="0" w:color="auto"/>
              <w:bottom w:val="nil"/>
              <w:right w:val="nil"/>
            </w:tcBorders>
          </w:tcPr>
          <w:p w14:paraId="1196254E" w14:textId="77777777" w:rsidR="001E61C1" w:rsidRDefault="001E61C1">
            <w:pPr>
              <w:rPr>
                <w:b/>
                <w:bCs/>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4821D02B" w14:textId="77777777" w:rsidR="001E61C1" w:rsidRDefault="001E61C1">
            <w:pPr>
              <w:rPr>
                <w:b/>
                <w:bCs/>
                <w:iCs/>
                <w:sz w:val="22"/>
                <w:szCs w:val="22"/>
              </w:rPr>
            </w:pPr>
          </w:p>
        </w:tc>
      </w:tr>
      <w:tr w:rsidR="001E61C1" w14:paraId="210D4365" w14:textId="77777777" w:rsidTr="001E61C1">
        <w:trPr>
          <w:jc w:val="center"/>
        </w:trPr>
        <w:tc>
          <w:tcPr>
            <w:tcW w:w="2160" w:type="dxa"/>
            <w:tcBorders>
              <w:top w:val="single" w:sz="18" w:space="0" w:color="auto"/>
              <w:left w:val="single" w:sz="18" w:space="0" w:color="auto"/>
              <w:bottom w:val="single" w:sz="18" w:space="0" w:color="auto"/>
              <w:right w:val="single" w:sz="18" w:space="0" w:color="auto"/>
            </w:tcBorders>
            <w:vAlign w:val="center"/>
            <w:hideMark/>
          </w:tcPr>
          <w:p w14:paraId="165DCB14" w14:textId="77777777" w:rsidR="001E61C1" w:rsidRDefault="001E61C1">
            <w:pPr>
              <w:rPr>
                <w:b/>
                <w:bCs/>
                <w:iCs/>
                <w:sz w:val="22"/>
                <w:szCs w:val="22"/>
              </w:rPr>
            </w:pPr>
            <w:r>
              <w:rPr>
                <w:b/>
                <w:bCs/>
                <w:iCs/>
                <w:sz w:val="22"/>
                <w:szCs w:val="22"/>
              </w:rPr>
              <w:t>Net Bid Price</w:t>
            </w:r>
          </w:p>
        </w:tc>
        <w:tc>
          <w:tcPr>
            <w:tcW w:w="1440" w:type="dxa"/>
            <w:tcBorders>
              <w:top w:val="single" w:sz="6" w:space="0" w:color="auto"/>
              <w:left w:val="single" w:sz="18" w:space="0" w:color="auto"/>
              <w:bottom w:val="single" w:sz="6" w:space="0" w:color="auto"/>
              <w:right w:val="nil"/>
            </w:tcBorders>
            <w:shd w:val="thinDiagStripe" w:color="auto" w:fill="auto"/>
          </w:tcPr>
          <w:p w14:paraId="27448560" w14:textId="77777777" w:rsidR="001E61C1" w:rsidRDefault="001E61C1">
            <w:pPr>
              <w:rPr>
                <w:b/>
                <w:bCs/>
                <w:iCs/>
                <w:sz w:val="22"/>
                <w:szCs w:val="22"/>
              </w:rPr>
            </w:pPr>
          </w:p>
        </w:tc>
        <w:tc>
          <w:tcPr>
            <w:tcW w:w="1440" w:type="dxa"/>
            <w:tcBorders>
              <w:top w:val="single" w:sz="6" w:space="0" w:color="auto"/>
              <w:left w:val="nil"/>
              <w:bottom w:val="single" w:sz="6" w:space="0" w:color="auto"/>
              <w:right w:val="nil"/>
            </w:tcBorders>
            <w:shd w:val="thinDiagStripe" w:color="auto" w:fill="auto"/>
          </w:tcPr>
          <w:p w14:paraId="0ABD75D1" w14:textId="77777777" w:rsidR="001E61C1" w:rsidRDefault="001E61C1">
            <w:pPr>
              <w:rPr>
                <w:b/>
                <w:bCs/>
                <w:iCs/>
                <w:sz w:val="22"/>
                <w:szCs w:val="22"/>
              </w:rPr>
            </w:pPr>
          </w:p>
        </w:tc>
        <w:tc>
          <w:tcPr>
            <w:tcW w:w="2160" w:type="dxa"/>
            <w:tcBorders>
              <w:top w:val="single" w:sz="12" w:space="0" w:color="auto"/>
              <w:left w:val="single" w:sz="12" w:space="0" w:color="auto"/>
              <w:bottom w:val="single" w:sz="12" w:space="0" w:color="auto"/>
              <w:right w:val="single" w:sz="12" w:space="0" w:color="auto"/>
            </w:tcBorders>
          </w:tcPr>
          <w:p w14:paraId="215D8069" w14:textId="77777777" w:rsidR="001E61C1" w:rsidRDefault="001E61C1">
            <w:pPr>
              <w:rPr>
                <w:b/>
                <w:bCs/>
                <w:iCs/>
                <w:sz w:val="22"/>
                <w:szCs w:val="22"/>
                <w:u w:val="single"/>
              </w:rPr>
            </w:pPr>
            <w:r>
              <w:rPr>
                <w:b/>
                <w:bCs/>
                <w:iCs/>
                <w:sz w:val="22"/>
                <w:szCs w:val="22"/>
              </w:rPr>
              <w:tab/>
            </w:r>
          </w:p>
          <w:p w14:paraId="1B13F970" w14:textId="77777777" w:rsidR="001E61C1" w:rsidRDefault="001E61C1">
            <w:pPr>
              <w:rPr>
                <w:sz w:val="22"/>
                <w:szCs w:val="22"/>
              </w:rPr>
            </w:pPr>
          </w:p>
        </w:tc>
        <w:tc>
          <w:tcPr>
            <w:tcW w:w="2160" w:type="dxa"/>
            <w:tcBorders>
              <w:top w:val="single" w:sz="6" w:space="0" w:color="auto"/>
              <w:left w:val="nil"/>
              <w:bottom w:val="single" w:sz="6" w:space="0" w:color="auto"/>
              <w:right w:val="double" w:sz="6" w:space="0" w:color="auto"/>
            </w:tcBorders>
            <w:vAlign w:val="center"/>
            <w:hideMark/>
          </w:tcPr>
          <w:p w14:paraId="6855077D" w14:textId="77777777" w:rsidR="001E61C1" w:rsidRDefault="001E61C1">
            <w:pPr>
              <w:rPr>
                <w:b/>
                <w:bCs/>
                <w:iCs/>
                <w:sz w:val="22"/>
                <w:szCs w:val="22"/>
              </w:rPr>
            </w:pPr>
            <w:r>
              <w:rPr>
                <w:b/>
                <w:bCs/>
                <w:iCs/>
                <w:sz w:val="22"/>
                <w:szCs w:val="22"/>
              </w:rPr>
              <w:t>100.00</w:t>
            </w:r>
          </w:p>
        </w:tc>
      </w:tr>
      <w:tr w:rsidR="001E61C1" w14:paraId="4E9336EF" w14:textId="77777777" w:rsidTr="001E61C1">
        <w:trPr>
          <w:jc w:val="center"/>
        </w:trPr>
        <w:tc>
          <w:tcPr>
            <w:tcW w:w="2160" w:type="dxa"/>
            <w:tcBorders>
              <w:top w:val="single" w:sz="18" w:space="0" w:color="auto"/>
              <w:left w:val="single" w:sz="18" w:space="0" w:color="auto"/>
              <w:bottom w:val="single" w:sz="18" w:space="0" w:color="auto"/>
              <w:right w:val="single" w:sz="18" w:space="0" w:color="auto"/>
            </w:tcBorders>
            <w:vAlign w:val="center"/>
            <w:hideMark/>
          </w:tcPr>
          <w:p w14:paraId="14DF2C45" w14:textId="77777777" w:rsidR="001E61C1" w:rsidRDefault="001E61C1">
            <w:pPr>
              <w:rPr>
                <w:b/>
                <w:bCs/>
                <w:iCs/>
                <w:sz w:val="22"/>
                <w:szCs w:val="22"/>
              </w:rPr>
            </w:pPr>
            <w:r>
              <w:rPr>
                <w:b/>
                <w:bCs/>
                <w:iCs/>
                <w:sz w:val="22"/>
                <w:szCs w:val="22"/>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vAlign w:val="center"/>
          </w:tcPr>
          <w:p w14:paraId="50B21DD8" w14:textId="77777777" w:rsidR="001E61C1" w:rsidRDefault="001E61C1">
            <w:pPr>
              <w:rPr>
                <w:b/>
                <w:bCs/>
                <w:i/>
                <w:iCs/>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5C2FCBF2" w14:textId="77777777" w:rsidR="001E61C1" w:rsidRDefault="001E61C1">
            <w:pPr>
              <w:rPr>
                <w:b/>
                <w:bCs/>
                <w:iCs/>
                <w:sz w:val="22"/>
                <w:szCs w:val="22"/>
              </w:rPr>
            </w:pPr>
            <w:r>
              <w:rPr>
                <w:b/>
                <w:bCs/>
                <w:iCs/>
                <w:sz w:val="22"/>
                <w:szCs w:val="22"/>
              </w:rPr>
              <w:t>1.00</w:t>
            </w:r>
          </w:p>
        </w:tc>
        <w:tc>
          <w:tcPr>
            <w:tcW w:w="2160" w:type="dxa"/>
            <w:tcBorders>
              <w:top w:val="nil"/>
              <w:left w:val="single" w:sz="6" w:space="0" w:color="auto"/>
              <w:bottom w:val="nil"/>
              <w:right w:val="single" w:sz="6" w:space="0" w:color="auto"/>
            </w:tcBorders>
            <w:vAlign w:val="center"/>
          </w:tcPr>
          <w:p w14:paraId="30AFF302" w14:textId="77777777" w:rsidR="001E61C1" w:rsidRDefault="001E61C1">
            <w:pPr>
              <w:rPr>
                <w:b/>
                <w:bCs/>
                <w:i/>
                <w:iCs/>
                <w:sz w:val="22"/>
                <w:szCs w:val="22"/>
              </w:rPr>
            </w:pPr>
          </w:p>
        </w:tc>
        <w:tc>
          <w:tcPr>
            <w:tcW w:w="2160" w:type="dxa"/>
            <w:tcBorders>
              <w:top w:val="single" w:sz="6" w:space="0" w:color="auto"/>
              <w:left w:val="single" w:sz="6" w:space="0" w:color="auto"/>
              <w:bottom w:val="single" w:sz="6" w:space="0" w:color="auto"/>
              <w:right w:val="double" w:sz="6" w:space="0" w:color="auto"/>
            </w:tcBorders>
          </w:tcPr>
          <w:p w14:paraId="690A6360" w14:textId="77777777" w:rsidR="001E61C1" w:rsidRDefault="001E61C1">
            <w:pPr>
              <w:rPr>
                <w:b/>
                <w:bCs/>
                <w:iCs/>
                <w:sz w:val="22"/>
                <w:szCs w:val="22"/>
              </w:rPr>
            </w:pPr>
          </w:p>
        </w:tc>
      </w:tr>
      <w:tr w:rsidR="001E61C1" w14:paraId="77B6DF35" w14:textId="77777777" w:rsidTr="001E61C1">
        <w:trPr>
          <w:jc w:val="center"/>
        </w:trPr>
        <w:tc>
          <w:tcPr>
            <w:tcW w:w="2160" w:type="dxa"/>
            <w:tcBorders>
              <w:top w:val="single" w:sz="18" w:space="0" w:color="auto"/>
              <w:left w:val="single" w:sz="18" w:space="0" w:color="auto"/>
              <w:bottom w:val="single" w:sz="18" w:space="0" w:color="auto"/>
              <w:right w:val="single" w:sz="18" w:space="0" w:color="auto"/>
            </w:tcBorders>
            <w:vAlign w:val="center"/>
            <w:hideMark/>
          </w:tcPr>
          <w:p w14:paraId="00AF5F98" w14:textId="77777777" w:rsidR="001E61C1" w:rsidRDefault="001E61C1">
            <w:pPr>
              <w:rPr>
                <w:b/>
                <w:bCs/>
                <w:iCs/>
                <w:sz w:val="22"/>
                <w:szCs w:val="22"/>
              </w:rPr>
            </w:pPr>
            <w:r>
              <w:rPr>
                <w:b/>
                <w:bCs/>
                <w:iCs/>
                <w:sz w:val="22"/>
                <w:szCs w:val="22"/>
              </w:rPr>
              <w:t>BID PRICE</w:t>
            </w:r>
          </w:p>
        </w:tc>
        <w:tc>
          <w:tcPr>
            <w:tcW w:w="1440" w:type="dxa"/>
            <w:tcBorders>
              <w:top w:val="single" w:sz="6" w:space="0" w:color="auto"/>
              <w:left w:val="single" w:sz="18" w:space="0" w:color="auto"/>
              <w:bottom w:val="single" w:sz="6" w:space="0" w:color="auto"/>
              <w:right w:val="nil"/>
            </w:tcBorders>
            <w:shd w:val="thinDiagStripe" w:color="auto" w:fill="auto"/>
          </w:tcPr>
          <w:p w14:paraId="62F30BDB" w14:textId="77777777" w:rsidR="001E61C1" w:rsidRDefault="001E61C1">
            <w:pPr>
              <w:rPr>
                <w:b/>
                <w:bCs/>
                <w:iCs/>
                <w:sz w:val="22"/>
                <w:szCs w:val="22"/>
              </w:rPr>
            </w:pPr>
          </w:p>
        </w:tc>
        <w:tc>
          <w:tcPr>
            <w:tcW w:w="1440" w:type="dxa"/>
            <w:tcBorders>
              <w:top w:val="single" w:sz="6" w:space="0" w:color="auto"/>
              <w:left w:val="nil"/>
              <w:bottom w:val="single" w:sz="6" w:space="0" w:color="auto"/>
              <w:right w:val="nil"/>
            </w:tcBorders>
            <w:shd w:val="thinDiagStripe" w:color="auto" w:fill="auto"/>
          </w:tcPr>
          <w:p w14:paraId="211AAEE6" w14:textId="77777777" w:rsidR="001E61C1" w:rsidRDefault="001E61C1">
            <w:pPr>
              <w:rPr>
                <w:b/>
                <w:bCs/>
                <w:iCs/>
                <w:sz w:val="22"/>
                <w:szCs w:val="22"/>
              </w:rPr>
            </w:pPr>
          </w:p>
        </w:tc>
        <w:tc>
          <w:tcPr>
            <w:tcW w:w="2160" w:type="dxa"/>
            <w:tcBorders>
              <w:top w:val="single" w:sz="12" w:space="0" w:color="auto"/>
              <w:left w:val="single" w:sz="12" w:space="0" w:color="auto"/>
              <w:bottom w:val="double" w:sz="6" w:space="0" w:color="auto"/>
              <w:right w:val="single" w:sz="12" w:space="0" w:color="auto"/>
            </w:tcBorders>
          </w:tcPr>
          <w:p w14:paraId="17B4606F" w14:textId="77777777" w:rsidR="001E61C1" w:rsidRDefault="001E61C1">
            <w:pPr>
              <w:rPr>
                <w:b/>
                <w:bCs/>
                <w:iCs/>
                <w:sz w:val="22"/>
                <w:szCs w:val="22"/>
              </w:rPr>
            </w:pPr>
          </w:p>
          <w:p w14:paraId="7DE4429C" w14:textId="77777777" w:rsidR="001E61C1" w:rsidRDefault="001E61C1">
            <w:pPr>
              <w:rPr>
                <w:b/>
                <w:bCs/>
                <w:iCs/>
                <w:sz w:val="22"/>
                <w:szCs w:val="22"/>
              </w:rPr>
            </w:pPr>
          </w:p>
        </w:tc>
        <w:tc>
          <w:tcPr>
            <w:tcW w:w="2160" w:type="dxa"/>
            <w:tcBorders>
              <w:top w:val="single" w:sz="6" w:space="0" w:color="auto"/>
              <w:left w:val="nil"/>
              <w:bottom w:val="double" w:sz="6" w:space="0" w:color="auto"/>
              <w:right w:val="double" w:sz="6" w:space="0" w:color="auto"/>
            </w:tcBorders>
          </w:tcPr>
          <w:p w14:paraId="38DC5508" w14:textId="77777777" w:rsidR="001E61C1" w:rsidRDefault="001E61C1">
            <w:pPr>
              <w:rPr>
                <w:b/>
                <w:bCs/>
                <w:iCs/>
                <w:sz w:val="22"/>
                <w:szCs w:val="22"/>
              </w:rPr>
            </w:pPr>
          </w:p>
        </w:tc>
      </w:tr>
    </w:tbl>
    <w:p w14:paraId="3D9DE326" w14:textId="77777777" w:rsidR="001E61C1" w:rsidRDefault="001E61C1" w:rsidP="001E61C1"/>
    <w:p w14:paraId="6D1FFC0C" w14:textId="77777777" w:rsidR="001E61C1" w:rsidRDefault="001E61C1" w:rsidP="001E61C1"/>
    <w:p w14:paraId="7F1550FE" w14:textId="77777777" w:rsidR="001E61C1" w:rsidRDefault="001E61C1" w:rsidP="001E61C1">
      <w:pPr>
        <w:pStyle w:val="S4-Header2"/>
      </w:pPr>
      <w:r>
        <w:rPr>
          <w:b w:val="0"/>
        </w:rPr>
        <w:br w:type="page"/>
      </w:r>
      <w:bookmarkStart w:id="463" w:name="_Toc197160035"/>
      <w:bookmarkEnd w:id="462"/>
      <w:r>
        <w:lastRenderedPageBreak/>
        <w:t>Table(s) of Adjustment Data</w:t>
      </w:r>
      <w:bookmarkEnd w:id="463"/>
    </w:p>
    <w:p w14:paraId="6FD10B32" w14:textId="77777777" w:rsidR="001E61C1" w:rsidRDefault="001E61C1" w:rsidP="001E61C1"/>
    <w:p w14:paraId="41A75ECC" w14:textId="77777777" w:rsidR="001E61C1" w:rsidRDefault="001E61C1" w:rsidP="001E61C1">
      <w:r>
        <w:t>Table A - Local Currency</w:t>
      </w:r>
    </w:p>
    <w:tbl>
      <w:tblPr>
        <w:tblW w:w="9150" w:type="dxa"/>
        <w:jc w:val="center"/>
        <w:tblLayout w:type="fixed"/>
        <w:tblCellMar>
          <w:left w:w="72" w:type="dxa"/>
          <w:right w:w="72" w:type="dxa"/>
        </w:tblCellMar>
        <w:tblLook w:val="04A0" w:firstRow="1" w:lastRow="0" w:firstColumn="1" w:lastColumn="0" w:noHBand="0" w:noVBand="1"/>
      </w:tblPr>
      <w:tblGrid>
        <w:gridCol w:w="1268"/>
        <w:gridCol w:w="1484"/>
        <w:gridCol w:w="1484"/>
        <w:gridCol w:w="1484"/>
        <w:gridCol w:w="1854"/>
        <w:gridCol w:w="1576"/>
      </w:tblGrid>
      <w:tr w:rsidR="001E61C1" w14:paraId="20AFF634" w14:textId="77777777" w:rsidTr="001E61C1">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hideMark/>
          </w:tcPr>
          <w:p w14:paraId="4CEC85A9" w14:textId="77777777" w:rsidR="001E61C1" w:rsidRDefault="001E61C1">
            <w:pPr>
              <w:rPr>
                <w:b/>
                <w:bCs/>
                <w:iCs/>
                <w:sz w:val="20"/>
                <w:szCs w:val="20"/>
              </w:rPr>
            </w:pPr>
            <w:r>
              <w:rPr>
                <w:b/>
                <w:bCs/>
                <w:iCs/>
                <w:sz w:val="20"/>
                <w:szCs w:val="20"/>
              </w:rPr>
              <w:t>Index</w:t>
            </w:r>
          </w:p>
          <w:p w14:paraId="28D07E29" w14:textId="77777777" w:rsidR="001E61C1" w:rsidRDefault="001E61C1">
            <w:pPr>
              <w:rPr>
                <w:b/>
                <w:bCs/>
                <w:iCs/>
                <w:sz w:val="20"/>
                <w:szCs w:val="20"/>
              </w:rPr>
            </w:pPr>
            <w:r>
              <w:rPr>
                <w:b/>
                <w:bCs/>
                <w:iCs/>
                <w:sz w:val="20"/>
                <w:szCs w:val="20"/>
              </w:rPr>
              <w:t>Code</w:t>
            </w:r>
          </w:p>
        </w:tc>
        <w:tc>
          <w:tcPr>
            <w:tcW w:w="1483" w:type="dxa"/>
            <w:tcBorders>
              <w:top w:val="single" w:sz="18" w:space="0" w:color="auto"/>
              <w:left w:val="single" w:sz="18" w:space="0" w:color="auto"/>
              <w:bottom w:val="single" w:sz="18" w:space="0" w:color="auto"/>
              <w:right w:val="single" w:sz="18" w:space="0" w:color="auto"/>
            </w:tcBorders>
            <w:vAlign w:val="center"/>
            <w:hideMark/>
          </w:tcPr>
          <w:p w14:paraId="6184B599" w14:textId="77777777" w:rsidR="001E61C1" w:rsidRDefault="001E61C1">
            <w:pPr>
              <w:rPr>
                <w:b/>
                <w:bCs/>
                <w:iCs/>
                <w:sz w:val="20"/>
                <w:szCs w:val="20"/>
              </w:rPr>
            </w:pPr>
            <w:r>
              <w:rPr>
                <w:b/>
                <w:bCs/>
                <w:iCs/>
                <w:sz w:val="20"/>
                <w:szCs w:val="20"/>
              </w:rPr>
              <w:t>Index Description</w:t>
            </w:r>
          </w:p>
        </w:tc>
        <w:tc>
          <w:tcPr>
            <w:tcW w:w="1483" w:type="dxa"/>
            <w:tcBorders>
              <w:top w:val="single" w:sz="18" w:space="0" w:color="auto"/>
              <w:left w:val="single" w:sz="18" w:space="0" w:color="auto"/>
              <w:bottom w:val="single" w:sz="18" w:space="0" w:color="auto"/>
              <w:right w:val="single" w:sz="18" w:space="0" w:color="auto"/>
            </w:tcBorders>
            <w:vAlign w:val="center"/>
            <w:hideMark/>
          </w:tcPr>
          <w:p w14:paraId="3B378C18" w14:textId="77777777" w:rsidR="001E61C1" w:rsidRDefault="001E61C1">
            <w:pPr>
              <w:rPr>
                <w:b/>
                <w:bCs/>
                <w:iCs/>
                <w:sz w:val="20"/>
                <w:szCs w:val="20"/>
              </w:rPr>
            </w:pPr>
            <w:r>
              <w:rPr>
                <w:b/>
                <w:bCs/>
                <w:iCs/>
                <w:sz w:val="20"/>
                <w:szCs w:val="20"/>
              </w:rPr>
              <w:t xml:space="preserve">Source of Index </w:t>
            </w:r>
          </w:p>
        </w:tc>
        <w:tc>
          <w:tcPr>
            <w:tcW w:w="1483" w:type="dxa"/>
            <w:tcBorders>
              <w:top w:val="single" w:sz="18" w:space="0" w:color="auto"/>
              <w:left w:val="single" w:sz="18" w:space="0" w:color="auto"/>
              <w:bottom w:val="single" w:sz="18" w:space="0" w:color="auto"/>
              <w:right w:val="single" w:sz="18" w:space="0" w:color="auto"/>
            </w:tcBorders>
            <w:vAlign w:val="center"/>
            <w:hideMark/>
          </w:tcPr>
          <w:p w14:paraId="5D064291" w14:textId="77777777" w:rsidR="001E61C1" w:rsidRDefault="001E61C1">
            <w:pPr>
              <w:rPr>
                <w:b/>
                <w:bCs/>
                <w:iCs/>
                <w:sz w:val="20"/>
                <w:szCs w:val="20"/>
              </w:rPr>
            </w:pPr>
            <w:r>
              <w:rPr>
                <w:b/>
                <w:bCs/>
                <w:iCs/>
                <w:sz w:val="20"/>
                <w:szCs w:val="20"/>
              </w:rPr>
              <w:t>Base Value</w:t>
            </w:r>
          </w:p>
          <w:p w14:paraId="5434AA50" w14:textId="77777777" w:rsidR="001E61C1" w:rsidRDefault="001E61C1">
            <w:pPr>
              <w:rPr>
                <w:b/>
                <w:bCs/>
                <w:iCs/>
                <w:sz w:val="20"/>
                <w:szCs w:val="20"/>
              </w:rPr>
            </w:pPr>
            <w:r>
              <w:rPr>
                <w:b/>
                <w:bCs/>
                <w:iCs/>
                <w:sz w:val="20"/>
                <w:szCs w:val="20"/>
              </w:rPr>
              <w:t>and Date</w:t>
            </w:r>
          </w:p>
        </w:tc>
        <w:tc>
          <w:tcPr>
            <w:tcW w:w="1853" w:type="dxa"/>
            <w:tcBorders>
              <w:top w:val="single" w:sz="18" w:space="0" w:color="auto"/>
              <w:left w:val="single" w:sz="18" w:space="0" w:color="auto"/>
              <w:bottom w:val="single" w:sz="18" w:space="0" w:color="auto"/>
              <w:right w:val="single" w:sz="18" w:space="0" w:color="auto"/>
            </w:tcBorders>
            <w:vAlign w:val="center"/>
            <w:hideMark/>
          </w:tcPr>
          <w:p w14:paraId="03769FA6" w14:textId="77777777" w:rsidR="001E61C1" w:rsidRDefault="001E61C1">
            <w:pPr>
              <w:rPr>
                <w:b/>
                <w:bCs/>
                <w:iCs/>
                <w:sz w:val="20"/>
                <w:szCs w:val="20"/>
              </w:rPr>
            </w:pPr>
            <w:r>
              <w:rPr>
                <w:b/>
                <w:bCs/>
                <w:iCs/>
                <w:sz w:val="20"/>
                <w:szCs w:val="20"/>
              </w:rPr>
              <w:t>Bidder’s</w:t>
            </w:r>
          </w:p>
          <w:p w14:paraId="78D75BF3" w14:textId="77777777" w:rsidR="001E61C1" w:rsidRDefault="001E61C1">
            <w:pPr>
              <w:rPr>
                <w:b/>
                <w:bCs/>
                <w:iCs/>
                <w:sz w:val="20"/>
                <w:szCs w:val="20"/>
              </w:rPr>
            </w:pPr>
            <w:r>
              <w:rPr>
                <w:b/>
                <w:bCs/>
                <w:iCs/>
                <w:sz w:val="20"/>
                <w:szCs w:val="20"/>
              </w:rPr>
              <w:t>Local Currency Amount</w:t>
            </w:r>
          </w:p>
        </w:tc>
        <w:tc>
          <w:tcPr>
            <w:tcW w:w="1575" w:type="dxa"/>
            <w:tcBorders>
              <w:top w:val="single" w:sz="18" w:space="0" w:color="auto"/>
              <w:left w:val="single" w:sz="18" w:space="0" w:color="auto"/>
              <w:bottom w:val="single" w:sz="18" w:space="0" w:color="auto"/>
              <w:right w:val="single" w:sz="18" w:space="0" w:color="auto"/>
            </w:tcBorders>
            <w:vAlign w:val="center"/>
            <w:hideMark/>
          </w:tcPr>
          <w:p w14:paraId="78EF5F67" w14:textId="77777777" w:rsidR="001E61C1" w:rsidRDefault="001E61C1">
            <w:pPr>
              <w:rPr>
                <w:b/>
                <w:bCs/>
                <w:iCs/>
                <w:sz w:val="20"/>
                <w:szCs w:val="20"/>
              </w:rPr>
            </w:pPr>
            <w:r>
              <w:rPr>
                <w:b/>
                <w:bCs/>
                <w:iCs/>
                <w:sz w:val="20"/>
                <w:szCs w:val="20"/>
              </w:rPr>
              <w:t>Bidder’s</w:t>
            </w:r>
          </w:p>
          <w:p w14:paraId="122BE270" w14:textId="77777777" w:rsidR="001E61C1" w:rsidRDefault="001E61C1">
            <w:pPr>
              <w:rPr>
                <w:b/>
                <w:bCs/>
                <w:iCs/>
                <w:sz w:val="20"/>
                <w:szCs w:val="20"/>
              </w:rPr>
            </w:pPr>
            <w:r>
              <w:rPr>
                <w:b/>
                <w:bCs/>
                <w:iCs/>
                <w:sz w:val="20"/>
                <w:szCs w:val="20"/>
              </w:rPr>
              <w:t>Proposed</w:t>
            </w:r>
          </w:p>
          <w:p w14:paraId="389AAB72" w14:textId="77777777" w:rsidR="001E61C1" w:rsidRDefault="001E61C1">
            <w:pPr>
              <w:rPr>
                <w:b/>
                <w:bCs/>
                <w:iCs/>
                <w:sz w:val="20"/>
                <w:szCs w:val="20"/>
              </w:rPr>
            </w:pPr>
            <w:r>
              <w:rPr>
                <w:b/>
                <w:bCs/>
                <w:iCs/>
                <w:sz w:val="20"/>
                <w:szCs w:val="20"/>
              </w:rPr>
              <w:t>Weighting</w:t>
            </w:r>
          </w:p>
        </w:tc>
      </w:tr>
      <w:tr w:rsidR="001E61C1" w14:paraId="26766EE7" w14:textId="77777777" w:rsidTr="001E61C1">
        <w:trPr>
          <w:cantSplit/>
          <w:jc w:val="center"/>
        </w:trPr>
        <w:tc>
          <w:tcPr>
            <w:tcW w:w="1267" w:type="dxa"/>
            <w:tcBorders>
              <w:top w:val="single" w:sz="18" w:space="0" w:color="auto"/>
              <w:left w:val="single" w:sz="2" w:space="0" w:color="auto"/>
              <w:bottom w:val="single" w:sz="2" w:space="0" w:color="auto"/>
              <w:right w:val="single" w:sz="2" w:space="0" w:color="auto"/>
            </w:tcBorders>
          </w:tcPr>
          <w:p w14:paraId="1984EECD" w14:textId="77777777" w:rsidR="001E61C1" w:rsidRDefault="001E61C1">
            <w:pPr>
              <w:rPr>
                <w:sz w:val="20"/>
                <w:szCs w:val="20"/>
              </w:rPr>
            </w:pPr>
          </w:p>
        </w:tc>
        <w:tc>
          <w:tcPr>
            <w:tcW w:w="1483" w:type="dxa"/>
            <w:tcBorders>
              <w:top w:val="single" w:sz="18" w:space="0" w:color="auto"/>
              <w:left w:val="single" w:sz="2" w:space="0" w:color="auto"/>
              <w:bottom w:val="single" w:sz="2" w:space="0" w:color="auto"/>
              <w:right w:val="single" w:sz="2" w:space="0" w:color="auto"/>
            </w:tcBorders>
            <w:hideMark/>
          </w:tcPr>
          <w:p w14:paraId="1BC9F402" w14:textId="77777777" w:rsidR="001E61C1" w:rsidRDefault="001E61C1">
            <w:pPr>
              <w:rPr>
                <w:sz w:val="20"/>
                <w:szCs w:val="20"/>
              </w:rPr>
            </w:pPr>
            <w:r>
              <w:rPr>
                <w:sz w:val="20"/>
                <w:szCs w:val="20"/>
              </w:rPr>
              <w:t>Nonadjustable</w:t>
            </w:r>
          </w:p>
        </w:tc>
        <w:tc>
          <w:tcPr>
            <w:tcW w:w="1483" w:type="dxa"/>
            <w:tcBorders>
              <w:top w:val="single" w:sz="18" w:space="0" w:color="auto"/>
              <w:left w:val="single" w:sz="2" w:space="0" w:color="auto"/>
              <w:bottom w:val="single" w:sz="2" w:space="0" w:color="auto"/>
              <w:right w:val="single" w:sz="2" w:space="0" w:color="auto"/>
            </w:tcBorders>
            <w:hideMark/>
          </w:tcPr>
          <w:p w14:paraId="2DA2B9C8" w14:textId="77777777" w:rsidR="001E61C1" w:rsidRDefault="001E61C1">
            <w:pPr>
              <w:rPr>
                <w:sz w:val="20"/>
                <w:szCs w:val="20"/>
              </w:rPr>
            </w:pPr>
            <w:r>
              <w:rPr>
                <w:sz w:val="20"/>
                <w:szCs w:val="20"/>
              </w:rPr>
              <w:t>—</w:t>
            </w:r>
          </w:p>
        </w:tc>
        <w:tc>
          <w:tcPr>
            <w:tcW w:w="1483" w:type="dxa"/>
            <w:tcBorders>
              <w:top w:val="single" w:sz="18" w:space="0" w:color="auto"/>
              <w:left w:val="single" w:sz="2" w:space="0" w:color="auto"/>
              <w:bottom w:val="single" w:sz="2" w:space="0" w:color="auto"/>
              <w:right w:val="single" w:sz="2" w:space="0" w:color="auto"/>
            </w:tcBorders>
            <w:hideMark/>
          </w:tcPr>
          <w:p w14:paraId="56BE0B51" w14:textId="77777777" w:rsidR="001E61C1" w:rsidRDefault="001E61C1">
            <w:pPr>
              <w:rPr>
                <w:sz w:val="20"/>
                <w:szCs w:val="20"/>
              </w:rPr>
            </w:pPr>
            <w:r>
              <w:rPr>
                <w:sz w:val="20"/>
                <w:szCs w:val="20"/>
              </w:rPr>
              <w:t>—</w:t>
            </w:r>
          </w:p>
        </w:tc>
        <w:tc>
          <w:tcPr>
            <w:tcW w:w="1853" w:type="dxa"/>
            <w:tcBorders>
              <w:top w:val="single" w:sz="18" w:space="0" w:color="auto"/>
              <w:left w:val="single" w:sz="2" w:space="0" w:color="auto"/>
              <w:bottom w:val="single" w:sz="18" w:space="0" w:color="auto"/>
              <w:right w:val="single" w:sz="2" w:space="0" w:color="auto"/>
            </w:tcBorders>
            <w:hideMark/>
          </w:tcPr>
          <w:p w14:paraId="53C4FE36" w14:textId="77777777" w:rsidR="001E61C1" w:rsidRDefault="001E61C1">
            <w:pPr>
              <w:rPr>
                <w:sz w:val="20"/>
                <w:szCs w:val="20"/>
              </w:rPr>
            </w:pPr>
            <w:r>
              <w:rPr>
                <w:sz w:val="20"/>
                <w:szCs w:val="20"/>
              </w:rPr>
              <w:t>—</w:t>
            </w:r>
          </w:p>
        </w:tc>
        <w:tc>
          <w:tcPr>
            <w:tcW w:w="1575" w:type="dxa"/>
            <w:tcBorders>
              <w:top w:val="single" w:sz="18" w:space="0" w:color="auto"/>
              <w:left w:val="single" w:sz="2" w:space="0" w:color="auto"/>
              <w:bottom w:val="single" w:sz="18" w:space="0" w:color="auto"/>
              <w:right w:val="single" w:sz="2" w:space="0" w:color="auto"/>
            </w:tcBorders>
            <w:hideMark/>
          </w:tcPr>
          <w:p w14:paraId="47594B03" w14:textId="77777777" w:rsidR="001E61C1" w:rsidRDefault="001E61C1">
            <w:pPr>
              <w:rPr>
                <w:sz w:val="20"/>
                <w:szCs w:val="20"/>
              </w:rPr>
            </w:pPr>
            <w:r>
              <w:rPr>
                <w:sz w:val="20"/>
                <w:szCs w:val="20"/>
              </w:rPr>
              <w:t xml:space="preserve">A:  </w:t>
            </w:r>
            <w:r>
              <w:rPr>
                <w:sz w:val="20"/>
                <w:szCs w:val="20"/>
                <w:u w:val="single"/>
              </w:rPr>
              <w:tab/>
            </w:r>
          </w:p>
          <w:p w14:paraId="479F936C" w14:textId="77777777" w:rsidR="001E61C1" w:rsidRDefault="001E61C1">
            <w:pPr>
              <w:rPr>
                <w:sz w:val="20"/>
                <w:szCs w:val="20"/>
              </w:rPr>
            </w:pPr>
            <w:r>
              <w:rPr>
                <w:sz w:val="20"/>
                <w:szCs w:val="20"/>
              </w:rPr>
              <w:t xml:space="preserve">B:  </w:t>
            </w:r>
            <w:r>
              <w:rPr>
                <w:sz w:val="20"/>
                <w:szCs w:val="20"/>
                <w:u w:val="single"/>
              </w:rPr>
              <w:tab/>
            </w:r>
          </w:p>
          <w:p w14:paraId="4FE76E33" w14:textId="77777777" w:rsidR="001E61C1" w:rsidRDefault="001E61C1">
            <w:pPr>
              <w:rPr>
                <w:sz w:val="20"/>
                <w:szCs w:val="20"/>
              </w:rPr>
            </w:pPr>
            <w:r>
              <w:rPr>
                <w:sz w:val="20"/>
                <w:szCs w:val="20"/>
              </w:rPr>
              <w:t xml:space="preserve">C:  </w:t>
            </w:r>
            <w:r>
              <w:rPr>
                <w:sz w:val="20"/>
                <w:szCs w:val="20"/>
                <w:u w:val="single"/>
              </w:rPr>
              <w:tab/>
            </w:r>
          </w:p>
          <w:p w14:paraId="7C7B7DCE" w14:textId="77777777" w:rsidR="001E61C1" w:rsidRDefault="001E61C1">
            <w:pPr>
              <w:rPr>
                <w:sz w:val="20"/>
                <w:szCs w:val="20"/>
              </w:rPr>
            </w:pPr>
            <w:r>
              <w:rPr>
                <w:sz w:val="20"/>
                <w:szCs w:val="20"/>
              </w:rPr>
              <w:t xml:space="preserve">D:  </w:t>
            </w:r>
            <w:r>
              <w:rPr>
                <w:sz w:val="20"/>
                <w:szCs w:val="20"/>
                <w:u w:val="single"/>
              </w:rPr>
              <w:tab/>
            </w:r>
          </w:p>
          <w:p w14:paraId="28963B87" w14:textId="77777777" w:rsidR="001E61C1" w:rsidRDefault="001E61C1">
            <w:pPr>
              <w:rPr>
                <w:sz w:val="20"/>
                <w:szCs w:val="20"/>
              </w:rPr>
            </w:pPr>
            <w:r>
              <w:rPr>
                <w:sz w:val="20"/>
                <w:szCs w:val="20"/>
              </w:rPr>
              <w:t xml:space="preserve">E:  </w:t>
            </w:r>
            <w:r>
              <w:rPr>
                <w:sz w:val="20"/>
                <w:szCs w:val="20"/>
                <w:u w:val="single"/>
              </w:rPr>
              <w:tab/>
            </w:r>
          </w:p>
        </w:tc>
      </w:tr>
      <w:tr w:rsidR="001E61C1" w14:paraId="1E369A7A" w14:textId="77777777" w:rsidTr="001E61C1">
        <w:trPr>
          <w:cantSplit/>
          <w:jc w:val="center"/>
        </w:trPr>
        <w:tc>
          <w:tcPr>
            <w:tcW w:w="1267" w:type="dxa"/>
            <w:tcBorders>
              <w:top w:val="single" w:sz="2" w:space="0" w:color="auto"/>
              <w:left w:val="nil"/>
              <w:bottom w:val="nil"/>
              <w:right w:val="nil"/>
            </w:tcBorders>
          </w:tcPr>
          <w:p w14:paraId="28896AFD" w14:textId="77777777" w:rsidR="001E61C1" w:rsidRDefault="001E61C1">
            <w:pPr>
              <w:rPr>
                <w:b/>
                <w:bCs/>
                <w:sz w:val="20"/>
                <w:szCs w:val="20"/>
              </w:rPr>
            </w:pPr>
          </w:p>
        </w:tc>
        <w:tc>
          <w:tcPr>
            <w:tcW w:w="1483" w:type="dxa"/>
            <w:tcBorders>
              <w:top w:val="single" w:sz="2" w:space="0" w:color="auto"/>
              <w:left w:val="nil"/>
              <w:bottom w:val="nil"/>
              <w:right w:val="nil"/>
            </w:tcBorders>
          </w:tcPr>
          <w:p w14:paraId="3ADA21EF" w14:textId="77777777" w:rsidR="001E61C1" w:rsidRDefault="001E61C1">
            <w:pPr>
              <w:rPr>
                <w:b/>
                <w:bCs/>
                <w:sz w:val="20"/>
                <w:szCs w:val="20"/>
              </w:rPr>
            </w:pPr>
          </w:p>
        </w:tc>
        <w:tc>
          <w:tcPr>
            <w:tcW w:w="1483" w:type="dxa"/>
            <w:tcBorders>
              <w:top w:val="single" w:sz="2" w:space="0" w:color="auto"/>
              <w:left w:val="nil"/>
              <w:bottom w:val="nil"/>
              <w:right w:val="nil"/>
            </w:tcBorders>
          </w:tcPr>
          <w:p w14:paraId="5D54A63D" w14:textId="77777777" w:rsidR="001E61C1" w:rsidRDefault="001E61C1">
            <w:pPr>
              <w:rPr>
                <w:b/>
                <w:bCs/>
                <w:sz w:val="20"/>
                <w:szCs w:val="20"/>
              </w:rPr>
            </w:pPr>
          </w:p>
        </w:tc>
        <w:tc>
          <w:tcPr>
            <w:tcW w:w="1483" w:type="dxa"/>
            <w:tcBorders>
              <w:top w:val="single" w:sz="2" w:space="0" w:color="auto"/>
              <w:left w:val="nil"/>
              <w:bottom w:val="nil"/>
              <w:right w:val="single" w:sz="18" w:space="0" w:color="auto"/>
            </w:tcBorders>
            <w:hideMark/>
          </w:tcPr>
          <w:p w14:paraId="137A58E4" w14:textId="77777777" w:rsidR="001E61C1" w:rsidRDefault="001E61C1">
            <w:pPr>
              <w:rPr>
                <w:b/>
                <w:bCs/>
                <w:sz w:val="20"/>
                <w:szCs w:val="20"/>
              </w:rPr>
            </w:pPr>
            <w:r>
              <w:rPr>
                <w:b/>
                <w:bCs/>
                <w:sz w:val="20"/>
                <w:szCs w:val="20"/>
              </w:rPr>
              <w:t>Total</w:t>
            </w:r>
          </w:p>
        </w:tc>
        <w:tc>
          <w:tcPr>
            <w:tcW w:w="1853" w:type="dxa"/>
            <w:tcBorders>
              <w:top w:val="single" w:sz="18" w:space="0" w:color="auto"/>
              <w:left w:val="single" w:sz="18" w:space="0" w:color="auto"/>
              <w:bottom w:val="single" w:sz="18" w:space="0" w:color="auto"/>
              <w:right w:val="single" w:sz="18" w:space="0" w:color="auto"/>
            </w:tcBorders>
          </w:tcPr>
          <w:p w14:paraId="57B0D76D" w14:textId="77777777" w:rsidR="001E61C1" w:rsidRDefault="001E61C1">
            <w:pPr>
              <w:rPr>
                <w:b/>
                <w:bCs/>
                <w:sz w:val="20"/>
                <w:szCs w:val="20"/>
              </w:rPr>
            </w:pPr>
          </w:p>
        </w:tc>
        <w:tc>
          <w:tcPr>
            <w:tcW w:w="1575" w:type="dxa"/>
            <w:tcBorders>
              <w:top w:val="single" w:sz="18" w:space="0" w:color="auto"/>
              <w:left w:val="single" w:sz="18" w:space="0" w:color="auto"/>
              <w:bottom w:val="single" w:sz="18" w:space="0" w:color="auto"/>
              <w:right w:val="single" w:sz="18" w:space="0" w:color="auto"/>
            </w:tcBorders>
            <w:hideMark/>
          </w:tcPr>
          <w:p w14:paraId="36455E12" w14:textId="77777777" w:rsidR="001E61C1" w:rsidRDefault="001E61C1">
            <w:pPr>
              <w:rPr>
                <w:b/>
                <w:bCs/>
                <w:sz w:val="20"/>
                <w:szCs w:val="20"/>
              </w:rPr>
            </w:pPr>
            <w:r>
              <w:rPr>
                <w:b/>
                <w:bCs/>
                <w:sz w:val="20"/>
                <w:szCs w:val="20"/>
              </w:rPr>
              <w:t>1.00</w:t>
            </w:r>
          </w:p>
        </w:tc>
      </w:tr>
    </w:tbl>
    <w:p w14:paraId="2FD10E2B" w14:textId="77777777" w:rsidR="001E61C1" w:rsidRDefault="001E61C1" w:rsidP="001E61C1"/>
    <w:p w14:paraId="021944EB" w14:textId="77777777" w:rsidR="001E61C1" w:rsidRDefault="001E61C1" w:rsidP="001E61C1"/>
    <w:p w14:paraId="1E758ED1" w14:textId="77777777" w:rsidR="001E61C1" w:rsidRDefault="001E61C1" w:rsidP="001E61C1"/>
    <w:p w14:paraId="1EF4982F" w14:textId="77777777" w:rsidR="001E61C1" w:rsidRDefault="001E61C1" w:rsidP="001E61C1">
      <w:r>
        <w:t>Table B - Foreign Currency</w:t>
      </w:r>
    </w:p>
    <w:p w14:paraId="287F0CA8" w14:textId="77777777" w:rsidR="001E61C1" w:rsidRDefault="001E61C1" w:rsidP="001E61C1">
      <w:r>
        <w:t>Name of Currency: _______________</w:t>
      </w:r>
    </w:p>
    <w:p w14:paraId="2D154ABF" w14:textId="77777777" w:rsidR="001E61C1" w:rsidRDefault="001E61C1" w:rsidP="001E61C1">
      <w:pPr>
        <w:rPr>
          <w:bCs/>
        </w:rPr>
      </w:pPr>
    </w:p>
    <w:p w14:paraId="24E14054" w14:textId="77777777" w:rsidR="001E61C1" w:rsidRDefault="001E61C1" w:rsidP="001E61C1">
      <w:r>
        <w:t>If the Bidder wishes to quote in more than one foreign currency, this table should be repeated for each foreign currency.</w:t>
      </w:r>
    </w:p>
    <w:p w14:paraId="706DA02B" w14:textId="77777777" w:rsidR="001E61C1" w:rsidRDefault="001E61C1" w:rsidP="001E61C1">
      <w:pPr>
        <w:rPr>
          <w:bCs/>
          <w:iCs/>
        </w:rPr>
      </w:pPr>
    </w:p>
    <w:tbl>
      <w:tblPr>
        <w:tblW w:w="9120" w:type="dxa"/>
        <w:jc w:val="center"/>
        <w:tblLayout w:type="fixed"/>
        <w:tblCellMar>
          <w:left w:w="72" w:type="dxa"/>
          <w:right w:w="72" w:type="dxa"/>
        </w:tblCellMar>
        <w:tblLook w:val="04A0" w:firstRow="1" w:lastRow="0" w:firstColumn="1" w:lastColumn="0" w:noHBand="0" w:noVBand="1"/>
      </w:tblPr>
      <w:tblGrid>
        <w:gridCol w:w="928"/>
        <w:gridCol w:w="1595"/>
        <w:gridCol w:w="1232"/>
        <w:gridCol w:w="1160"/>
        <w:gridCol w:w="1450"/>
        <w:gridCol w:w="1305"/>
        <w:gridCol w:w="1450"/>
      </w:tblGrid>
      <w:tr w:rsidR="001E61C1" w14:paraId="6C3E11A1" w14:textId="77777777" w:rsidTr="001E61C1">
        <w:trPr>
          <w:tblHeader/>
          <w:jc w:val="center"/>
        </w:trPr>
        <w:tc>
          <w:tcPr>
            <w:tcW w:w="928" w:type="dxa"/>
            <w:tcBorders>
              <w:top w:val="single" w:sz="18" w:space="0" w:color="auto"/>
              <w:left w:val="single" w:sz="18" w:space="0" w:color="auto"/>
              <w:bottom w:val="single" w:sz="18" w:space="0" w:color="auto"/>
              <w:right w:val="single" w:sz="18" w:space="0" w:color="auto"/>
            </w:tcBorders>
            <w:vAlign w:val="center"/>
            <w:hideMark/>
          </w:tcPr>
          <w:p w14:paraId="38A680AA" w14:textId="77777777" w:rsidR="001E61C1" w:rsidRDefault="001E61C1">
            <w:pPr>
              <w:rPr>
                <w:b/>
                <w:bCs/>
                <w:iCs/>
                <w:sz w:val="20"/>
                <w:szCs w:val="20"/>
              </w:rPr>
            </w:pPr>
            <w:r>
              <w:rPr>
                <w:b/>
                <w:bCs/>
                <w:iCs/>
                <w:sz w:val="20"/>
                <w:szCs w:val="20"/>
              </w:rPr>
              <w:t>Index Code</w:t>
            </w:r>
          </w:p>
        </w:tc>
        <w:tc>
          <w:tcPr>
            <w:tcW w:w="1596" w:type="dxa"/>
            <w:tcBorders>
              <w:top w:val="single" w:sz="18" w:space="0" w:color="auto"/>
              <w:left w:val="single" w:sz="18" w:space="0" w:color="auto"/>
              <w:bottom w:val="single" w:sz="18" w:space="0" w:color="auto"/>
              <w:right w:val="single" w:sz="18" w:space="0" w:color="auto"/>
            </w:tcBorders>
            <w:vAlign w:val="center"/>
            <w:hideMark/>
          </w:tcPr>
          <w:p w14:paraId="66A2DB16" w14:textId="77777777" w:rsidR="001E61C1" w:rsidRDefault="001E61C1">
            <w:pPr>
              <w:rPr>
                <w:b/>
                <w:bCs/>
                <w:iCs/>
                <w:sz w:val="20"/>
                <w:szCs w:val="20"/>
              </w:rPr>
            </w:pPr>
            <w:r>
              <w:rPr>
                <w:b/>
                <w:bCs/>
                <w:iCs/>
                <w:sz w:val="20"/>
                <w:szCs w:val="20"/>
              </w:rPr>
              <w:t>Index Description</w:t>
            </w:r>
          </w:p>
        </w:tc>
        <w:tc>
          <w:tcPr>
            <w:tcW w:w="1233" w:type="dxa"/>
            <w:tcBorders>
              <w:top w:val="single" w:sz="18" w:space="0" w:color="auto"/>
              <w:left w:val="single" w:sz="18" w:space="0" w:color="auto"/>
              <w:bottom w:val="single" w:sz="18" w:space="0" w:color="auto"/>
              <w:right w:val="single" w:sz="18" w:space="0" w:color="auto"/>
            </w:tcBorders>
            <w:vAlign w:val="center"/>
            <w:hideMark/>
          </w:tcPr>
          <w:p w14:paraId="10BBD953" w14:textId="77777777" w:rsidR="001E61C1" w:rsidRDefault="001E61C1">
            <w:pPr>
              <w:rPr>
                <w:b/>
                <w:bCs/>
                <w:iCs/>
                <w:sz w:val="20"/>
                <w:szCs w:val="20"/>
              </w:rPr>
            </w:pPr>
            <w:r>
              <w:rPr>
                <w:b/>
                <w:bCs/>
                <w:iCs/>
                <w:sz w:val="20"/>
                <w:szCs w:val="20"/>
              </w:rPr>
              <w:t>Source of Index</w:t>
            </w:r>
          </w:p>
        </w:tc>
        <w:tc>
          <w:tcPr>
            <w:tcW w:w="1161" w:type="dxa"/>
            <w:tcBorders>
              <w:top w:val="single" w:sz="18" w:space="0" w:color="auto"/>
              <w:left w:val="single" w:sz="18" w:space="0" w:color="auto"/>
              <w:bottom w:val="single" w:sz="18" w:space="0" w:color="auto"/>
              <w:right w:val="single" w:sz="18" w:space="0" w:color="auto"/>
            </w:tcBorders>
            <w:vAlign w:val="center"/>
            <w:hideMark/>
          </w:tcPr>
          <w:p w14:paraId="118D0212" w14:textId="77777777" w:rsidR="001E61C1" w:rsidRDefault="001E61C1">
            <w:pPr>
              <w:rPr>
                <w:b/>
                <w:bCs/>
                <w:iCs/>
                <w:sz w:val="20"/>
                <w:szCs w:val="20"/>
              </w:rPr>
            </w:pPr>
            <w:r>
              <w:rPr>
                <w:b/>
                <w:bCs/>
                <w:iCs/>
                <w:sz w:val="20"/>
                <w:szCs w:val="20"/>
              </w:rPr>
              <w:t>Base Value and Date</w:t>
            </w:r>
          </w:p>
        </w:tc>
        <w:tc>
          <w:tcPr>
            <w:tcW w:w="1451" w:type="dxa"/>
            <w:tcBorders>
              <w:top w:val="single" w:sz="18" w:space="0" w:color="auto"/>
              <w:left w:val="single" w:sz="18" w:space="0" w:color="auto"/>
              <w:bottom w:val="single" w:sz="18" w:space="0" w:color="auto"/>
              <w:right w:val="single" w:sz="18" w:space="0" w:color="auto"/>
            </w:tcBorders>
            <w:vAlign w:val="center"/>
            <w:hideMark/>
          </w:tcPr>
          <w:p w14:paraId="699539DD" w14:textId="77777777" w:rsidR="001E61C1" w:rsidRDefault="001E61C1">
            <w:pPr>
              <w:rPr>
                <w:b/>
                <w:bCs/>
                <w:iCs/>
                <w:sz w:val="20"/>
                <w:szCs w:val="20"/>
              </w:rPr>
            </w:pPr>
            <w:r>
              <w:rPr>
                <w:b/>
                <w:bCs/>
                <w:iCs/>
                <w:sz w:val="20"/>
                <w:szCs w:val="20"/>
              </w:rPr>
              <w:t>Bidder’s Currency in Type/Amount</w:t>
            </w:r>
          </w:p>
        </w:tc>
        <w:tc>
          <w:tcPr>
            <w:tcW w:w="1306" w:type="dxa"/>
            <w:tcBorders>
              <w:top w:val="single" w:sz="18" w:space="0" w:color="auto"/>
              <w:left w:val="single" w:sz="18" w:space="0" w:color="auto"/>
              <w:bottom w:val="single" w:sz="18" w:space="0" w:color="auto"/>
              <w:right w:val="single" w:sz="18" w:space="0" w:color="auto"/>
            </w:tcBorders>
            <w:vAlign w:val="center"/>
            <w:hideMark/>
          </w:tcPr>
          <w:p w14:paraId="1CD9BE83" w14:textId="77777777" w:rsidR="001E61C1" w:rsidRDefault="001E61C1">
            <w:pPr>
              <w:rPr>
                <w:b/>
                <w:bCs/>
                <w:iCs/>
                <w:sz w:val="20"/>
                <w:szCs w:val="20"/>
              </w:rPr>
            </w:pPr>
            <w:r>
              <w:rPr>
                <w:b/>
                <w:bCs/>
                <w:iCs/>
                <w:sz w:val="20"/>
                <w:szCs w:val="20"/>
              </w:rPr>
              <w:t>Equivalent in FC1</w:t>
            </w:r>
          </w:p>
        </w:tc>
        <w:tc>
          <w:tcPr>
            <w:tcW w:w="1451" w:type="dxa"/>
            <w:tcBorders>
              <w:top w:val="single" w:sz="18" w:space="0" w:color="auto"/>
              <w:left w:val="single" w:sz="18" w:space="0" w:color="auto"/>
              <w:bottom w:val="single" w:sz="18" w:space="0" w:color="auto"/>
              <w:right w:val="single" w:sz="18" w:space="0" w:color="auto"/>
            </w:tcBorders>
            <w:vAlign w:val="center"/>
            <w:hideMark/>
          </w:tcPr>
          <w:p w14:paraId="686E584B" w14:textId="77777777" w:rsidR="001E61C1" w:rsidRDefault="001E61C1">
            <w:pPr>
              <w:rPr>
                <w:b/>
                <w:bCs/>
                <w:iCs/>
                <w:sz w:val="20"/>
                <w:szCs w:val="20"/>
              </w:rPr>
            </w:pPr>
            <w:r>
              <w:rPr>
                <w:b/>
                <w:bCs/>
                <w:iCs/>
                <w:sz w:val="20"/>
                <w:szCs w:val="20"/>
              </w:rPr>
              <w:t>Bidder’s Proposed Weighting</w:t>
            </w:r>
          </w:p>
        </w:tc>
      </w:tr>
      <w:tr w:rsidR="001E61C1" w14:paraId="3C0873B4" w14:textId="77777777" w:rsidTr="001E61C1">
        <w:trPr>
          <w:tblHeader/>
          <w:jc w:val="center"/>
        </w:trPr>
        <w:tc>
          <w:tcPr>
            <w:tcW w:w="928" w:type="dxa"/>
            <w:tcBorders>
              <w:top w:val="single" w:sz="18" w:space="0" w:color="auto"/>
              <w:left w:val="single" w:sz="2" w:space="0" w:color="auto"/>
              <w:bottom w:val="single" w:sz="2" w:space="0" w:color="auto"/>
              <w:right w:val="single" w:sz="2" w:space="0" w:color="auto"/>
            </w:tcBorders>
          </w:tcPr>
          <w:p w14:paraId="24374C45" w14:textId="77777777" w:rsidR="001E61C1" w:rsidRDefault="001E61C1">
            <w:pPr>
              <w:rPr>
                <w:iCs/>
                <w:sz w:val="20"/>
                <w:szCs w:val="20"/>
              </w:rPr>
            </w:pPr>
          </w:p>
        </w:tc>
        <w:tc>
          <w:tcPr>
            <w:tcW w:w="1596" w:type="dxa"/>
            <w:tcBorders>
              <w:top w:val="single" w:sz="18" w:space="0" w:color="auto"/>
              <w:left w:val="single" w:sz="2" w:space="0" w:color="auto"/>
              <w:bottom w:val="single" w:sz="2" w:space="0" w:color="auto"/>
              <w:right w:val="single" w:sz="2" w:space="0" w:color="auto"/>
            </w:tcBorders>
            <w:hideMark/>
          </w:tcPr>
          <w:p w14:paraId="7875B36D" w14:textId="77777777" w:rsidR="001E61C1" w:rsidRDefault="001E61C1">
            <w:pPr>
              <w:rPr>
                <w:b/>
                <w:iCs/>
                <w:sz w:val="20"/>
                <w:szCs w:val="20"/>
              </w:rPr>
            </w:pPr>
            <w:r>
              <w:rPr>
                <w:b/>
                <w:iCs/>
                <w:sz w:val="20"/>
                <w:szCs w:val="20"/>
              </w:rPr>
              <w:t>Nonadjustable</w:t>
            </w:r>
          </w:p>
        </w:tc>
        <w:tc>
          <w:tcPr>
            <w:tcW w:w="1233" w:type="dxa"/>
            <w:tcBorders>
              <w:top w:val="single" w:sz="18" w:space="0" w:color="auto"/>
              <w:left w:val="single" w:sz="2" w:space="0" w:color="auto"/>
              <w:bottom w:val="single" w:sz="2" w:space="0" w:color="auto"/>
              <w:right w:val="single" w:sz="2" w:space="0" w:color="auto"/>
            </w:tcBorders>
            <w:hideMark/>
          </w:tcPr>
          <w:p w14:paraId="56715DEC" w14:textId="77777777" w:rsidR="001E61C1" w:rsidRDefault="001E61C1">
            <w:pPr>
              <w:rPr>
                <w:iCs/>
                <w:sz w:val="20"/>
                <w:szCs w:val="20"/>
              </w:rPr>
            </w:pPr>
            <w:r>
              <w:rPr>
                <w:iCs/>
                <w:sz w:val="20"/>
                <w:szCs w:val="20"/>
              </w:rPr>
              <w:t>—</w:t>
            </w:r>
          </w:p>
        </w:tc>
        <w:tc>
          <w:tcPr>
            <w:tcW w:w="1161" w:type="dxa"/>
            <w:tcBorders>
              <w:top w:val="single" w:sz="18" w:space="0" w:color="auto"/>
              <w:left w:val="single" w:sz="2" w:space="0" w:color="auto"/>
              <w:bottom w:val="single" w:sz="2" w:space="0" w:color="auto"/>
              <w:right w:val="single" w:sz="2" w:space="0" w:color="auto"/>
            </w:tcBorders>
            <w:hideMark/>
          </w:tcPr>
          <w:p w14:paraId="562D145A" w14:textId="77777777" w:rsidR="001E61C1" w:rsidRDefault="001E61C1">
            <w:pPr>
              <w:rPr>
                <w:iCs/>
                <w:sz w:val="20"/>
                <w:szCs w:val="20"/>
              </w:rPr>
            </w:pPr>
            <w:r>
              <w:rPr>
                <w:iCs/>
                <w:sz w:val="20"/>
                <w:szCs w:val="20"/>
              </w:rPr>
              <w:t>—</w:t>
            </w:r>
          </w:p>
        </w:tc>
        <w:tc>
          <w:tcPr>
            <w:tcW w:w="1451" w:type="dxa"/>
            <w:tcBorders>
              <w:top w:val="single" w:sz="18" w:space="0" w:color="auto"/>
              <w:left w:val="single" w:sz="2" w:space="0" w:color="auto"/>
              <w:bottom w:val="single" w:sz="2" w:space="0" w:color="auto"/>
              <w:right w:val="single" w:sz="2" w:space="0" w:color="auto"/>
            </w:tcBorders>
            <w:hideMark/>
          </w:tcPr>
          <w:p w14:paraId="1A72B6EF" w14:textId="77777777" w:rsidR="001E61C1" w:rsidRDefault="001E61C1">
            <w:pPr>
              <w:rPr>
                <w:iCs/>
                <w:sz w:val="20"/>
                <w:szCs w:val="20"/>
              </w:rPr>
            </w:pPr>
            <w:r>
              <w:rPr>
                <w:iCs/>
                <w:sz w:val="20"/>
                <w:szCs w:val="20"/>
              </w:rPr>
              <w:t>—</w:t>
            </w:r>
          </w:p>
        </w:tc>
        <w:tc>
          <w:tcPr>
            <w:tcW w:w="1306" w:type="dxa"/>
            <w:tcBorders>
              <w:top w:val="single" w:sz="18" w:space="0" w:color="auto"/>
              <w:left w:val="single" w:sz="2" w:space="0" w:color="auto"/>
              <w:bottom w:val="single" w:sz="18" w:space="0" w:color="auto"/>
              <w:right w:val="single" w:sz="2" w:space="0" w:color="auto"/>
            </w:tcBorders>
          </w:tcPr>
          <w:p w14:paraId="3DE0BA6D" w14:textId="77777777" w:rsidR="001E61C1" w:rsidRDefault="001E61C1">
            <w:pPr>
              <w:rPr>
                <w:iCs/>
                <w:sz w:val="20"/>
                <w:szCs w:val="20"/>
              </w:rPr>
            </w:pPr>
          </w:p>
        </w:tc>
        <w:tc>
          <w:tcPr>
            <w:tcW w:w="1451" w:type="dxa"/>
            <w:tcBorders>
              <w:top w:val="single" w:sz="18" w:space="0" w:color="auto"/>
              <w:left w:val="single" w:sz="2" w:space="0" w:color="auto"/>
              <w:bottom w:val="single" w:sz="18" w:space="0" w:color="auto"/>
              <w:right w:val="single" w:sz="2" w:space="0" w:color="auto"/>
            </w:tcBorders>
            <w:hideMark/>
          </w:tcPr>
          <w:p w14:paraId="715CCC00" w14:textId="77777777" w:rsidR="001E61C1" w:rsidRDefault="001E61C1">
            <w:pPr>
              <w:rPr>
                <w:iCs/>
                <w:sz w:val="20"/>
                <w:szCs w:val="20"/>
              </w:rPr>
            </w:pPr>
            <w:r>
              <w:rPr>
                <w:iCs/>
                <w:sz w:val="20"/>
                <w:szCs w:val="20"/>
              </w:rPr>
              <w:t xml:space="preserve">A:  </w:t>
            </w:r>
            <w:r>
              <w:rPr>
                <w:iCs/>
                <w:sz w:val="20"/>
                <w:szCs w:val="20"/>
                <w:u w:val="single"/>
              </w:rPr>
              <w:tab/>
            </w:r>
          </w:p>
          <w:p w14:paraId="100B0521" w14:textId="77777777" w:rsidR="001E61C1" w:rsidRDefault="001E61C1">
            <w:pPr>
              <w:rPr>
                <w:iCs/>
                <w:sz w:val="20"/>
                <w:szCs w:val="20"/>
              </w:rPr>
            </w:pPr>
            <w:r>
              <w:rPr>
                <w:iCs/>
                <w:sz w:val="20"/>
                <w:szCs w:val="20"/>
              </w:rPr>
              <w:t xml:space="preserve">B:  </w:t>
            </w:r>
            <w:r>
              <w:rPr>
                <w:iCs/>
                <w:sz w:val="20"/>
                <w:szCs w:val="20"/>
                <w:u w:val="single"/>
              </w:rPr>
              <w:tab/>
            </w:r>
          </w:p>
          <w:p w14:paraId="11D07079" w14:textId="77777777" w:rsidR="001E61C1" w:rsidRDefault="001E61C1">
            <w:pPr>
              <w:rPr>
                <w:iCs/>
                <w:sz w:val="20"/>
                <w:szCs w:val="20"/>
              </w:rPr>
            </w:pPr>
            <w:r>
              <w:rPr>
                <w:iCs/>
                <w:sz w:val="20"/>
                <w:szCs w:val="20"/>
              </w:rPr>
              <w:t xml:space="preserve">C:  </w:t>
            </w:r>
            <w:r>
              <w:rPr>
                <w:iCs/>
                <w:sz w:val="20"/>
                <w:szCs w:val="20"/>
                <w:u w:val="single"/>
              </w:rPr>
              <w:tab/>
            </w:r>
          </w:p>
          <w:p w14:paraId="04778F41" w14:textId="77777777" w:rsidR="001E61C1" w:rsidRDefault="001E61C1">
            <w:pPr>
              <w:rPr>
                <w:iCs/>
                <w:sz w:val="20"/>
                <w:szCs w:val="20"/>
              </w:rPr>
            </w:pPr>
            <w:r>
              <w:rPr>
                <w:iCs/>
                <w:sz w:val="20"/>
                <w:szCs w:val="20"/>
              </w:rPr>
              <w:t xml:space="preserve">D:  </w:t>
            </w:r>
            <w:r>
              <w:rPr>
                <w:iCs/>
                <w:sz w:val="20"/>
                <w:szCs w:val="20"/>
                <w:u w:val="single"/>
              </w:rPr>
              <w:tab/>
            </w:r>
          </w:p>
          <w:p w14:paraId="79BF540D" w14:textId="77777777" w:rsidR="001E61C1" w:rsidRDefault="001E61C1">
            <w:pPr>
              <w:rPr>
                <w:iCs/>
                <w:sz w:val="20"/>
                <w:szCs w:val="20"/>
              </w:rPr>
            </w:pPr>
            <w:r>
              <w:rPr>
                <w:iCs/>
                <w:sz w:val="20"/>
                <w:szCs w:val="20"/>
              </w:rPr>
              <w:t xml:space="preserve">E:  </w:t>
            </w:r>
            <w:r>
              <w:rPr>
                <w:iCs/>
                <w:sz w:val="20"/>
                <w:szCs w:val="20"/>
                <w:u w:val="single"/>
              </w:rPr>
              <w:tab/>
            </w:r>
          </w:p>
        </w:tc>
      </w:tr>
      <w:tr w:rsidR="001E61C1" w14:paraId="35C66386" w14:textId="77777777" w:rsidTr="001E61C1">
        <w:trPr>
          <w:tblHeader/>
          <w:jc w:val="center"/>
        </w:trPr>
        <w:tc>
          <w:tcPr>
            <w:tcW w:w="928" w:type="dxa"/>
            <w:tcBorders>
              <w:top w:val="single" w:sz="2" w:space="0" w:color="auto"/>
              <w:left w:val="nil"/>
              <w:bottom w:val="nil"/>
              <w:right w:val="nil"/>
            </w:tcBorders>
          </w:tcPr>
          <w:p w14:paraId="2B4B9955" w14:textId="77777777" w:rsidR="001E61C1" w:rsidRDefault="001E61C1">
            <w:pPr>
              <w:rPr>
                <w:b/>
                <w:bCs/>
                <w:sz w:val="20"/>
                <w:szCs w:val="20"/>
              </w:rPr>
            </w:pPr>
          </w:p>
        </w:tc>
        <w:tc>
          <w:tcPr>
            <w:tcW w:w="1596" w:type="dxa"/>
            <w:tcBorders>
              <w:top w:val="single" w:sz="2" w:space="0" w:color="auto"/>
              <w:left w:val="nil"/>
              <w:bottom w:val="nil"/>
              <w:right w:val="nil"/>
            </w:tcBorders>
          </w:tcPr>
          <w:p w14:paraId="0E461CA9" w14:textId="77777777" w:rsidR="001E61C1" w:rsidRDefault="001E61C1">
            <w:pPr>
              <w:rPr>
                <w:b/>
                <w:bCs/>
                <w:sz w:val="20"/>
                <w:szCs w:val="20"/>
              </w:rPr>
            </w:pPr>
          </w:p>
        </w:tc>
        <w:tc>
          <w:tcPr>
            <w:tcW w:w="1233" w:type="dxa"/>
            <w:tcBorders>
              <w:top w:val="single" w:sz="2" w:space="0" w:color="auto"/>
              <w:left w:val="nil"/>
              <w:bottom w:val="nil"/>
              <w:right w:val="nil"/>
            </w:tcBorders>
          </w:tcPr>
          <w:p w14:paraId="32C63D83" w14:textId="77777777" w:rsidR="001E61C1" w:rsidRDefault="001E61C1">
            <w:pPr>
              <w:rPr>
                <w:b/>
                <w:bCs/>
                <w:sz w:val="20"/>
                <w:szCs w:val="20"/>
              </w:rPr>
            </w:pPr>
          </w:p>
        </w:tc>
        <w:tc>
          <w:tcPr>
            <w:tcW w:w="1161" w:type="dxa"/>
            <w:tcBorders>
              <w:top w:val="single" w:sz="2" w:space="0" w:color="auto"/>
              <w:left w:val="nil"/>
              <w:bottom w:val="nil"/>
              <w:right w:val="nil"/>
            </w:tcBorders>
          </w:tcPr>
          <w:p w14:paraId="7A329451" w14:textId="77777777" w:rsidR="001E61C1" w:rsidRDefault="001E61C1">
            <w:pPr>
              <w:rPr>
                <w:b/>
                <w:bCs/>
                <w:sz w:val="20"/>
                <w:szCs w:val="20"/>
              </w:rPr>
            </w:pPr>
          </w:p>
        </w:tc>
        <w:tc>
          <w:tcPr>
            <w:tcW w:w="1451" w:type="dxa"/>
            <w:tcBorders>
              <w:top w:val="single" w:sz="2" w:space="0" w:color="auto"/>
              <w:left w:val="nil"/>
              <w:bottom w:val="nil"/>
              <w:right w:val="single" w:sz="18" w:space="0" w:color="auto"/>
            </w:tcBorders>
            <w:hideMark/>
          </w:tcPr>
          <w:p w14:paraId="0170DD71" w14:textId="77777777" w:rsidR="001E61C1" w:rsidRDefault="001E61C1">
            <w:pPr>
              <w:rPr>
                <w:b/>
                <w:bCs/>
                <w:sz w:val="20"/>
                <w:szCs w:val="20"/>
              </w:rPr>
            </w:pPr>
            <w:r>
              <w:rPr>
                <w:b/>
                <w:bCs/>
                <w:sz w:val="20"/>
                <w:szCs w:val="20"/>
              </w:rPr>
              <w:t>Total</w:t>
            </w:r>
          </w:p>
        </w:tc>
        <w:tc>
          <w:tcPr>
            <w:tcW w:w="1306" w:type="dxa"/>
            <w:tcBorders>
              <w:top w:val="single" w:sz="18" w:space="0" w:color="auto"/>
              <w:left w:val="single" w:sz="18" w:space="0" w:color="auto"/>
              <w:bottom w:val="single" w:sz="18" w:space="0" w:color="auto"/>
              <w:right w:val="single" w:sz="18" w:space="0" w:color="auto"/>
            </w:tcBorders>
          </w:tcPr>
          <w:p w14:paraId="61EBEED2" w14:textId="77777777" w:rsidR="001E61C1" w:rsidRDefault="001E61C1">
            <w:pPr>
              <w:rPr>
                <w:b/>
                <w:bCs/>
                <w:sz w:val="20"/>
                <w:szCs w:val="20"/>
              </w:rPr>
            </w:pPr>
          </w:p>
        </w:tc>
        <w:tc>
          <w:tcPr>
            <w:tcW w:w="1451" w:type="dxa"/>
            <w:tcBorders>
              <w:top w:val="single" w:sz="18" w:space="0" w:color="auto"/>
              <w:left w:val="single" w:sz="18" w:space="0" w:color="auto"/>
              <w:bottom w:val="single" w:sz="18" w:space="0" w:color="auto"/>
              <w:right w:val="single" w:sz="18" w:space="0" w:color="auto"/>
            </w:tcBorders>
            <w:hideMark/>
          </w:tcPr>
          <w:p w14:paraId="3335E607" w14:textId="77777777" w:rsidR="001E61C1" w:rsidRDefault="001E61C1">
            <w:pPr>
              <w:rPr>
                <w:b/>
                <w:bCs/>
                <w:sz w:val="20"/>
                <w:szCs w:val="20"/>
              </w:rPr>
            </w:pPr>
            <w:r>
              <w:rPr>
                <w:b/>
                <w:bCs/>
                <w:sz w:val="20"/>
                <w:szCs w:val="20"/>
              </w:rPr>
              <w:t>1.00</w:t>
            </w:r>
          </w:p>
        </w:tc>
      </w:tr>
    </w:tbl>
    <w:p w14:paraId="16E4E260" w14:textId="77777777" w:rsidR="001E61C1" w:rsidRDefault="001E61C1" w:rsidP="001E61C1">
      <w:pPr>
        <w:tabs>
          <w:tab w:val="left" w:pos="2160"/>
          <w:tab w:val="left" w:pos="3600"/>
          <w:tab w:val="left" w:pos="9144"/>
        </w:tabs>
        <w:suppressAutoHyphens/>
        <w:ind w:right="-72"/>
        <w:rPr>
          <w:rFonts w:cs="Arial"/>
        </w:rPr>
      </w:pPr>
    </w:p>
    <w:p w14:paraId="65CD366B" w14:textId="77777777" w:rsidR="001E61C1" w:rsidRDefault="001E61C1" w:rsidP="001E61C1">
      <w:r>
        <w:br w:type="page"/>
      </w:r>
    </w:p>
    <w:tbl>
      <w:tblPr>
        <w:tblW w:w="0" w:type="auto"/>
        <w:tblLayout w:type="fixed"/>
        <w:tblLook w:val="04A0" w:firstRow="1" w:lastRow="0" w:firstColumn="1" w:lastColumn="0" w:noHBand="0" w:noVBand="1"/>
      </w:tblPr>
      <w:tblGrid>
        <w:gridCol w:w="9198"/>
      </w:tblGrid>
      <w:tr w:rsidR="001E61C1" w14:paraId="7A0F76AE" w14:textId="77777777" w:rsidTr="001E61C1">
        <w:trPr>
          <w:trHeight w:val="900"/>
        </w:trPr>
        <w:tc>
          <w:tcPr>
            <w:tcW w:w="9198" w:type="dxa"/>
            <w:vAlign w:val="center"/>
            <w:hideMark/>
          </w:tcPr>
          <w:p w14:paraId="0CAD93E5" w14:textId="77777777" w:rsidR="001E61C1" w:rsidRDefault="001E61C1">
            <w:pPr>
              <w:pStyle w:val="S4-header1"/>
            </w:pPr>
            <w:r>
              <w:rPr>
                <w:b w:val="0"/>
              </w:rPr>
              <w:lastRenderedPageBreak/>
              <w:br w:type="page"/>
            </w:r>
            <w:bookmarkStart w:id="464" w:name="_Toc125871319"/>
            <w:bookmarkStart w:id="465" w:name="_Toc41971550"/>
            <w:bookmarkStart w:id="466" w:name="_Toc139856167"/>
            <w:bookmarkStart w:id="467" w:name="_Toc197160036"/>
            <w:r>
              <w:rPr>
                <w:iCs/>
              </w:rPr>
              <w:t>Form</w:t>
            </w:r>
            <w:r>
              <w:t xml:space="preserve"> of Bid Security</w:t>
            </w:r>
            <w:bookmarkEnd w:id="464"/>
            <w:bookmarkEnd w:id="465"/>
            <w:r>
              <w:t xml:space="preserve"> (Bank Guarantee)</w:t>
            </w:r>
            <w:bookmarkEnd w:id="466"/>
            <w:bookmarkEnd w:id="467"/>
          </w:p>
        </w:tc>
      </w:tr>
    </w:tbl>
    <w:p w14:paraId="3E48DDC8" w14:textId="77777777" w:rsidR="001E61C1" w:rsidRDefault="001E61C1" w:rsidP="001E61C1">
      <w:pPr>
        <w:jc w:val="center"/>
        <w:rPr>
          <w:rFonts w:ascii="Arial Unicode MS" w:eastAsia="Arial Unicode MS" w:hAnsi="Arial Unicode MS"/>
          <w:sz w:val="22"/>
        </w:rPr>
      </w:pPr>
      <w:r>
        <w:rPr>
          <w:b/>
        </w:rPr>
        <w:t xml:space="preserve"> </w:t>
      </w:r>
    </w:p>
    <w:p w14:paraId="0C712324" w14:textId="77777777" w:rsidR="001E61C1" w:rsidRDefault="001E61C1" w:rsidP="001E61C1">
      <w:pPr>
        <w:pStyle w:val="NormalWeb"/>
        <w:spacing w:before="0" w:beforeAutospacing="0" w:after="200" w:afterAutospacing="0"/>
        <w:rPr>
          <w:rFonts w:ascii="Times New Roman" w:hAnsi="Times New Roman"/>
          <w:sz w:val="24"/>
        </w:rPr>
      </w:pPr>
      <w:r>
        <w:rPr>
          <w:rFonts w:ascii="Times New Roman" w:hAnsi="Times New Roman"/>
          <w:sz w:val="24"/>
        </w:rPr>
        <w:t xml:space="preserve">__________________________ </w:t>
      </w:r>
      <w:r>
        <w:rPr>
          <w:rFonts w:ascii="Times New Roman" w:hAnsi="Times New Roman"/>
          <w:i/>
          <w:sz w:val="24"/>
        </w:rPr>
        <w:t xml:space="preserve"> [Bank’s Name, and Address of Issuing Branch or Office]</w:t>
      </w:r>
    </w:p>
    <w:p w14:paraId="6B5DDB9D" w14:textId="77777777" w:rsidR="001E61C1" w:rsidRDefault="001E61C1" w:rsidP="001E61C1">
      <w:pPr>
        <w:pStyle w:val="NormalWeb"/>
        <w:spacing w:before="0" w:beforeAutospacing="0" w:after="160" w:afterAutospacing="0"/>
        <w:rPr>
          <w:rFonts w:ascii="Times New Roman" w:hAnsi="Times New Roman"/>
          <w:i/>
          <w:sz w:val="24"/>
        </w:rPr>
      </w:pPr>
      <w:r>
        <w:rPr>
          <w:rFonts w:ascii="Times New Roman" w:hAnsi="Times New Roman"/>
          <w:b/>
          <w:sz w:val="24"/>
        </w:rPr>
        <w:t xml:space="preserve">Beneficiary:  </w:t>
      </w:r>
      <w:r>
        <w:rPr>
          <w:rFonts w:ascii="Times New Roman" w:hAnsi="Times New Roman"/>
          <w:sz w:val="24"/>
        </w:rPr>
        <w:t xml:space="preserve">__________________________ </w:t>
      </w:r>
      <w:r>
        <w:rPr>
          <w:rFonts w:ascii="Times New Roman" w:hAnsi="Times New Roman"/>
          <w:i/>
          <w:sz w:val="24"/>
        </w:rPr>
        <w:t xml:space="preserve">[Name and Address of </w:t>
      </w:r>
      <w:r>
        <w:rPr>
          <w:rFonts w:ascii="Times New Roman" w:hAnsi="Times New Roman"/>
          <w:sz w:val="24"/>
        </w:rPr>
        <w:t>Employer</w:t>
      </w:r>
      <w:r>
        <w:rPr>
          <w:rFonts w:ascii="Times New Roman" w:hAnsi="Times New Roman"/>
          <w:i/>
          <w:sz w:val="24"/>
        </w:rPr>
        <w:t>]</w:t>
      </w:r>
    </w:p>
    <w:p w14:paraId="0ABF1771" w14:textId="77777777" w:rsidR="001E61C1" w:rsidRDefault="001E61C1" w:rsidP="001E61C1">
      <w:pPr>
        <w:pStyle w:val="NormalWeb"/>
        <w:spacing w:before="0" w:beforeAutospacing="0" w:after="160" w:afterAutospacing="0"/>
        <w:rPr>
          <w:rFonts w:ascii="Times New Roman" w:hAnsi="Times New Roman"/>
          <w:sz w:val="24"/>
        </w:rPr>
      </w:pPr>
      <w:r>
        <w:rPr>
          <w:rFonts w:ascii="Times New Roman" w:hAnsi="Times New Roman"/>
          <w:b/>
          <w:sz w:val="24"/>
        </w:rPr>
        <w:t>Date:</w:t>
      </w:r>
      <w:r>
        <w:rPr>
          <w:rFonts w:ascii="Times New Roman" w:hAnsi="Times New Roman"/>
          <w:sz w:val="24"/>
        </w:rPr>
        <w:t xml:space="preserve">  __________________________ </w:t>
      </w:r>
    </w:p>
    <w:p w14:paraId="5FF2F1D6" w14:textId="77777777" w:rsidR="001E61C1" w:rsidRDefault="001E61C1" w:rsidP="001E61C1">
      <w:pPr>
        <w:pStyle w:val="NormalWeb"/>
        <w:spacing w:before="0" w:beforeAutospacing="0" w:after="160" w:afterAutospacing="0"/>
        <w:rPr>
          <w:rFonts w:ascii="Times New Roman" w:hAnsi="Times New Roman"/>
          <w:sz w:val="24"/>
        </w:rPr>
      </w:pPr>
      <w:r>
        <w:rPr>
          <w:rFonts w:ascii="Times New Roman" w:hAnsi="Times New Roman"/>
          <w:b/>
          <w:sz w:val="24"/>
        </w:rPr>
        <w:t>BID GUARANTEE No.:</w:t>
      </w:r>
      <w:r>
        <w:rPr>
          <w:rFonts w:ascii="Times New Roman" w:hAnsi="Times New Roman"/>
          <w:sz w:val="24"/>
        </w:rPr>
        <w:t xml:space="preserve"> __________________________ </w:t>
      </w:r>
    </w:p>
    <w:p w14:paraId="063489E5" w14:textId="77777777" w:rsidR="001E61C1" w:rsidRDefault="001E61C1" w:rsidP="001E61C1">
      <w:pPr>
        <w:pStyle w:val="NormalWeb"/>
        <w:spacing w:before="0" w:beforeAutospacing="0" w:after="160" w:afterAutospacing="0"/>
        <w:jc w:val="both"/>
        <w:rPr>
          <w:rFonts w:ascii="Times New Roman" w:hAnsi="Times New Roman"/>
          <w:sz w:val="24"/>
        </w:rPr>
      </w:pPr>
      <w:r>
        <w:rPr>
          <w:rFonts w:ascii="Times New Roman" w:hAnsi="Times New Roman"/>
          <w:sz w:val="24"/>
        </w:rPr>
        <w:t xml:space="preserve">We have been informed that __________________________ </w:t>
      </w:r>
      <w:r>
        <w:rPr>
          <w:rFonts w:ascii="Times New Roman" w:hAnsi="Times New Roman"/>
          <w:i/>
          <w:sz w:val="24"/>
        </w:rPr>
        <w:t>[name of the Bidder]</w:t>
      </w:r>
      <w:r>
        <w:rPr>
          <w:rFonts w:ascii="Times New Roman" w:hAnsi="Times New Roman"/>
          <w:sz w:val="24"/>
        </w:rPr>
        <w:t xml:space="preserve"> (hereinafter called "the Bidder") has submitted to you its bid dated ___________ (hereinafter called "the Bid") for the execution of ________________ </w:t>
      </w:r>
      <w:r>
        <w:rPr>
          <w:rFonts w:ascii="Times New Roman" w:hAnsi="Times New Roman"/>
          <w:i/>
          <w:sz w:val="24"/>
        </w:rPr>
        <w:t>[name of contract]</w:t>
      </w:r>
      <w:r>
        <w:rPr>
          <w:rFonts w:ascii="Times New Roman" w:hAnsi="Times New Roman"/>
          <w:sz w:val="24"/>
        </w:rPr>
        <w:t xml:space="preserve"> under Invitation for Bids No. ___________  (“the IFB”). </w:t>
      </w:r>
    </w:p>
    <w:p w14:paraId="289ABFEE" w14:textId="77777777" w:rsidR="001E61C1" w:rsidRDefault="001E61C1" w:rsidP="001E61C1">
      <w:pPr>
        <w:pStyle w:val="NormalWeb"/>
        <w:spacing w:before="0" w:beforeAutospacing="0" w:after="160" w:afterAutospacing="0"/>
        <w:jc w:val="both"/>
        <w:rPr>
          <w:rFonts w:ascii="Times New Roman" w:hAnsi="Times New Roman"/>
          <w:sz w:val="24"/>
        </w:rPr>
      </w:pPr>
      <w:r>
        <w:rPr>
          <w:rFonts w:ascii="Times New Roman" w:hAnsi="Times New Roman"/>
          <w:sz w:val="24"/>
        </w:rPr>
        <w:t>Furthermore, we understand that, according to your conditions, bids must be supported by a bid guarantee.</w:t>
      </w:r>
    </w:p>
    <w:p w14:paraId="53C1C79B" w14:textId="77777777" w:rsidR="001E61C1" w:rsidRDefault="001E61C1" w:rsidP="001E61C1">
      <w:pPr>
        <w:pStyle w:val="NormalWeb"/>
        <w:spacing w:before="0" w:beforeAutospacing="0" w:after="160" w:afterAutospacing="0"/>
        <w:jc w:val="both"/>
        <w:rPr>
          <w:rFonts w:ascii="Times New Roman" w:hAnsi="Times New Roman"/>
          <w:sz w:val="24"/>
        </w:rPr>
      </w:pPr>
      <w:r>
        <w:rPr>
          <w:rFonts w:ascii="Times New Roman" w:hAnsi="Times New Roman"/>
          <w:sz w:val="24"/>
        </w:rPr>
        <w:t xml:space="preserve">At the request of the Bidder, we ____________________ </w:t>
      </w:r>
      <w:r>
        <w:rPr>
          <w:rFonts w:ascii="Times New Roman" w:hAnsi="Times New Roman"/>
          <w:i/>
          <w:sz w:val="24"/>
        </w:rPr>
        <w:t>[name of Bank]</w:t>
      </w:r>
      <w:r>
        <w:rPr>
          <w:rFonts w:ascii="Times New Roman" w:hAnsi="Times New Roman"/>
          <w:sz w:val="24"/>
        </w:rPr>
        <w:t xml:space="preserve"> hereby irrevocably undertake to pay you any sum or sums not exceeding in total an amount of ___________ </w:t>
      </w:r>
      <w:r>
        <w:rPr>
          <w:rFonts w:ascii="Times New Roman" w:hAnsi="Times New Roman"/>
          <w:i/>
          <w:sz w:val="24"/>
          <w:u w:val="single"/>
        </w:rPr>
        <w:t>[</w:t>
      </w:r>
      <w:r>
        <w:rPr>
          <w:rFonts w:ascii="Times New Roman" w:hAnsi="Times New Roman"/>
          <w:i/>
          <w:sz w:val="24"/>
        </w:rPr>
        <w:t xml:space="preserve">amount in figures] </w:t>
      </w:r>
      <w:r>
        <w:rPr>
          <w:rFonts w:ascii="Times New Roman" w:hAnsi="Times New Roman"/>
          <w:sz w:val="24"/>
        </w:rPr>
        <w:t xml:space="preserve">(____________) </w:t>
      </w:r>
      <w:r>
        <w:rPr>
          <w:rFonts w:ascii="Times New Roman" w:hAnsi="Times New Roman"/>
          <w:i/>
          <w:sz w:val="24"/>
        </w:rPr>
        <w:t xml:space="preserve">[amount in words] </w:t>
      </w:r>
      <w:r>
        <w:rPr>
          <w:rFonts w:ascii="Times New Roman" w:hAnsi="Times New Roman"/>
          <w:sz w:val="24"/>
        </w:rPr>
        <w:t>upon receipt by us of your first demand in writing accompanied by a written statement stating that the Bidder is in breach of its obligation(s) under the bid conditions, because the Bidder:</w:t>
      </w:r>
    </w:p>
    <w:p w14:paraId="4C135D59" w14:textId="77777777" w:rsidR="001E61C1" w:rsidRDefault="001E61C1" w:rsidP="001E61C1">
      <w:pPr>
        <w:pStyle w:val="NormalWeb"/>
        <w:tabs>
          <w:tab w:val="left" w:pos="1260"/>
        </w:tabs>
        <w:spacing w:before="0" w:beforeAutospacing="0" w:after="160" w:afterAutospacing="0"/>
        <w:ind w:left="1260" w:right="720" w:hanging="540"/>
        <w:jc w:val="both"/>
        <w:rPr>
          <w:rFonts w:ascii="Times New Roman" w:hAnsi="Times New Roman"/>
          <w:sz w:val="24"/>
        </w:rPr>
      </w:pPr>
      <w:r>
        <w:rPr>
          <w:rFonts w:ascii="Times New Roman" w:hAnsi="Times New Roman"/>
          <w:sz w:val="24"/>
        </w:rPr>
        <w:t xml:space="preserve">(a) </w:t>
      </w:r>
      <w:r>
        <w:rPr>
          <w:rFonts w:ascii="Times New Roman" w:hAnsi="Times New Roman"/>
          <w:sz w:val="24"/>
        </w:rPr>
        <w:tab/>
        <w:t>has withdrawn its Bid during the period of bid validity specified by the Bidder in the Form of Bid; or</w:t>
      </w:r>
    </w:p>
    <w:p w14:paraId="1DF10995" w14:textId="77777777" w:rsidR="001E61C1" w:rsidRDefault="001E61C1" w:rsidP="001E61C1">
      <w:pPr>
        <w:pStyle w:val="NormalWeb"/>
        <w:tabs>
          <w:tab w:val="left" w:pos="1260"/>
        </w:tabs>
        <w:spacing w:before="0" w:beforeAutospacing="0" w:after="160" w:afterAutospacing="0"/>
        <w:ind w:left="1260" w:right="720" w:hanging="540"/>
        <w:jc w:val="both"/>
        <w:rPr>
          <w:rFonts w:ascii="Times New Roman" w:hAnsi="Times New Roman"/>
          <w:sz w:val="24"/>
        </w:rPr>
      </w:pPr>
      <w:r>
        <w:rPr>
          <w:rFonts w:ascii="Times New Roman" w:hAnsi="Times New Roman"/>
          <w:sz w:val="24"/>
        </w:rPr>
        <w:t xml:space="preserve">(b) </w:t>
      </w:r>
      <w:r>
        <w:rPr>
          <w:rFonts w:ascii="Times New Roman" w:hAnsi="Times New Roman"/>
          <w:sz w:val="24"/>
        </w:rPr>
        <w:tab/>
        <w:t>having been notified of the acceptance of its Bid by the Employer during the period of bid validity, (i) fails or refuses to execute the Contract Form, if required, or (ii) fails or refuses to furnish the performance security, in accordance with the ITB.</w:t>
      </w:r>
    </w:p>
    <w:p w14:paraId="43096256" w14:textId="77777777" w:rsidR="001E61C1" w:rsidRDefault="001E61C1" w:rsidP="001E61C1">
      <w:pPr>
        <w:pStyle w:val="NormalWeb"/>
        <w:spacing w:before="0" w:beforeAutospacing="0" w:after="160" w:afterAutospacing="0"/>
        <w:jc w:val="both"/>
        <w:rPr>
          <w:rFonts w:ascii="Times New Roman" w:hAnsi="Times New Roman"/>
          <w:color w:val="000000"/>
          <w:sz w:val="24"/>
        </w:rPr>
      </w:pPr>
      <w:r>
        <w:rPr>
          <w:rFonts w:ascii="Times New Roman" w:hAnsi="Times New Roman"/>
          <w:color w:val="000000"/>
          <w:sz w:val="24"/>
        </w:rPr>
        <w:t>This guarantee will expire:  (a) if the Bidder is the successful Bidder, upon our receipt of copies of the contract signed by the Bidder and the performance security issued to you upon the instruction of the Bidder; and (b) if the Bidder is not the successful Bidder, upon the earlier of (i) our receipt of a copy your notification to the Bidder of the name of the successful Bidder; or (ii) twenty-eight days after the expiration of the Bidder’s bid.</w:t>
      </w:r>
    </w:p>
    <w:p w14:paraId="5A0E427A" w14:textId="77777777" w:rsidR="001E61C1" w:rsidRDefault="001E61C1" w:rsidP="001E61C1">
      <w:pPr>
        <w:pStyle w:val="NormalWeb"/>
        <w:spacing w:before="0" w:beforeAutospacing="0" w:after="160" w:afterAutospacing="0"/>
        <w:jc w:val="both"/>
        <w:rPr>
          <w:rFonts w:ascii="Times New Roman" w:hAnsi="Times New Roman"/>
          <w:sz w:val="24"/>
        </w:rPr>
      </w:pPr>
      <w:r>
        <w:rPr>
          <w:rFonts w:ascii="Times New Roman" w:hAnsi="Times New Roman"/>
          <w:sz w:val="24"/>
        </w:rPr>
        <w:t>Consequently, any demand for payment under this guarantee must be received by us at the office on or before that date.</w:t>
      </w:r>
    </w:p>
    <w:p w14:paraId="701915DD" w14:textId="77777777" w:rsidR="001E61C1" w:rsidRDefault="001E61C1" w:rsidP="001E61C1">
      <w:pPr>
        <w:pStyle w:val="NormalWeb"/>
        <w:spacing w:before="0" w:beforeAutospacing="0" w:after="160" w:afterAutospacing="0"/>
        <w:rPr>
          <w:rFonts w:ascii="Times New Roman" w:hAnsi="Times New Roman"/>
          <w:sz w:val="24"/>
        </w:rPr>
      </w:pPr>
      <w:r>
        <w:rPr>
          <w:rFonts w:ascii="Times New Roman" w:hAnsi="Times New Roman"/>
          <w:sz w:val="24"/>
        </w:rPr>
        <w:t>This guarantee is subject to the Uniform Rules for Demand Guarantees, ICC Publication No. 458.</w:t>
      </w:r>
    </w:p>
    <w:p w14:paraId="0D68AD6F" w14:textId="77777777" w:rsidR="001E61C1" w:rsidRDefault="001E61C1" w:rsidP="001E61C1">
      <w:pPr>
        <w:pStyle w:val="NormalWeb"/>
        <w:rPr>
          <w:rFonts w:ascii="Times New Roman" w:hAnsi="Times New Roman"/>
          <w:b/>
          <w:sz w:val="22"/>
        </w:rPr>
      </w:pPr>
      <w:r>
        <w:rPr>
          <w:rFonts w:ascii="Times New Roman" w:hAnsi="Times New Roman"/>
          <w:b/>
          <w:sz w:val="22"/>
        </w:rPr>
        <w:t>_____________________________</w:t>
      </w:r>
    </w:p>
    <w:p w14:paraId="03D22F67" w14:textId="77777777" w:rsidR="001E61C1" w:rsidRDefault="001E61C1" w:rsidP="001E61C1">
      <w:pPr>
        <w:pStyle w:val="NormalWeb"/>
        <w:rPr>
          <w:rFonts w:ascii="Times New Roman" w:hAnsi="Times New Roman"/>
          <w:b/>
          <w:sz w:val="24"/>
        </w:rPr>
      </w:pPr>
      <w:r>
        <w:rPr>
          <w:rFonts w:ascii="Times New Roman" w:hAnsi="Times New Roman"/>
          <w:sz w:val="24"/>
        </w:rPr>
        <w:t>[signature(s)]</w:t>
      </w:r>
    </w:p>
    <w:p w14:paraId="31713F1C" w14:textId="77777777" w:rsidR="001E61C1" w:rsidRDefault="001E61C1" w:rsidP="001E61C1">
      <w:pPr>
        <w:pStyle w:val="S4-header1"/>
      </w:pPr>
      <w:r>
        <w:rPr>
          <w:rStyle w:val="Table"/>
          <w:rFonts w:cs="Times New Roman"/>
          <w:b w:val="0"/>
          <w:spacing w:val="-2"/>
        </w:rPr>
        <w:br w:type="page"/>
      </w:r>
      <w:bookmarkStart w:id="468" w:name="_Toc125871320"/>
      <w:bookmarkStart w:id="469" w:name="_Toc87082191"/>
      <w:bookmarkStart w:id="470" w:name="_Toc103155217"/>
      <w:bookmarkStart w:id="471" w:name="_Toc197160037"/>
      <w:bookmarkStart w:id="472" w:name="_Toc139856168"/>
      <w:bookmarkStart w:id="473" w:name="_Toc482500894"/>
      <w:r>
        <w:rPr>
          <w:iCs/>
        </w:rPr>
        <w:lastRenderedPageBreak/>
        <w:t>Form</w:t>
      </w:r>
      <w:r>
        <w:t xml:space="preserve"> of</w:t>
      </w:r>
      <w:r>
        <w:rPr>
          <w:i/>
        </w:rPr>
        <w:t xml:space="preserve"> </w:t>
      </w:r>
      <w:r>
        <w:t>Bid Security</w:t>
      </w:r>
      <w:bookmarkEnd w:id="468"/>
      <w:r>
        <w:t xml:space="preserve"> </w:t>
      </w:r>
      <w:r>
        <w:rPr>
          <w:b w:val="0"/>
        </w:rPr>
        <w:t>(Bid Bond)</w:t>
      </w:r>
      <w:bookmarkEnd w:id="469"/>
      <w:bookmarkEnd w:id="470"/>
      <w:bookmarkEnd w:id="471"/>
      <w:bookmarkEnd w:id="472"/>
      <w:bookmarkEnd w:id="473"/>
      <w:r>
        <w:t xml:space="preserve">  </w:t>
      </w:r>
    </w:p>
    <w:p w14:paraId="608EF3F4" w14:textId="77777777" w:rsidR="001E61C1" w:rsidRDefault="001E61C1" w:rsidP="001E61C1">
      <w:pPr>
        <w:spacing w:after="200"/>
      </w:pPr>
      <w:r>
        <w:t>BOND NO. ______________________</w:t>
      </w:r>
    </w:p>
    <w:p w14:paraId="6731CF39" w14:textId="77777777" w:rsidR="001E61C1" w:rsidRDefault="001E61C1" w:rsidP="001E61C1">
      <w:pPr>
        <w:spacing w:after="160"/>
        <w:jc w:val="both"/>
      </w:pPr>
      <w:r>
        <w:t xml:space="preserve">BY THIS BOND </w:t>
      </w:r>
      <w:r>
        <w:rPr>
          <w:i/>
        </w:rPr>
        <w:t>[name of Bidder]</w:t>
      </w:r>
      <w:r>
        <w:t xml:space="preserve"> as Principal (hereinafter called “the Principal”), and </w:t>
      </w:r>
      <w:r>
        <w:rPr>
          <w:i/>
        </w:rPr>
        <w:t>[name, legal title, and address of surety],</w:t>
      </w:r>
      <w:r>
        <w:t xml:space="preserve"> </w:t>
      </w:r>
      <w:r>
        <w:rPr>
          <w:b/>
        </w:rPr>
        <w:t xml:space="preserve">authorized to transact business in </w:t>
      </w:r>
      <w:r>
        <w:rPr>
          <w:i/>
        </w:rPr>
        <w:t xml:space="preserve">[name of country of </w:t>
      </w:r>
      <w:r>
        <w:t>Employer</w:t>
      </w:r>
      <w:r>
        <w:rPr>
          <w:i/>
        </w:rPr>
        <w:t>],</w:t>
      </w:r>
      <w:r>
        <w:t xml:space="preserve"> as Surety (hereinafter called “the Surety”), are held and firmly bound unto </w:t>
      </w:r>
      <w:r>
        <w:rPr>
          <w:i/>
        </w:rPr>
        <w:t xml:space="preserve">[name of </w:t>
      </w:r>
      <w:r>
        <w:t>Employer</w:t>
      </w:r>
      <w:r>
        <w:rPr>
          <w:i/>
        </w:rPr>
        <w:t>]</w:t>
      </w:r>
      <w:r>
        <w:t xml:space="preserve"> as Obligee (hereinafter called “the Employer”) in the sum of </w:t>
      </w:r>
      <w:r>
        <w:rPr>
          <w:i/>
        </w:rPr>
        <w:t>[amount of Bond]</w:t>
      </w:r>
      <w:r>
        <w:rPr>
          <w:rStyle w:val="FootnoteReference"/>
        </w:rPr>
        <w:footnoteReference w:id="10"/>
      </w:r>
      <w:r>
        <w:t xml:space="preserve"> </w:t>
      </w:r>
      <w:r>
        <w:rPr>
          <w:i/>
        </w:rPr>
        <w:t>[amount in words]</w:t>
      </w:r>
      <w:r>
        <w:t>, for the payment of which sum, well and truly to be made, we, the said Principal and Surety, bind ourselves, our successors and assigns, jointly and severally, firmly by these presents.</w:t>
      </w:r>
    </w:p>
    <w:p w14:paraId="7CE7BA02" w14:textId="77777777" w:rsidR="001E61C1" w:rsidRDefault="001E61C1" w:rsidP="001E61C1">
      <w:pPr>
        <w:spacing w:after="160"/>
        <w:jc w:val="both"/>
      </w:pPr>
      <w:r>
        <w:t xml:space="preserve">WHEREAS the Principal has submitted a written Bid to the Employer dated the ___ day of ______, 20__, for the construction of </w:t>
      </w:r>
      <w:r>
        <w:rPr>
          <w:i/>
        </w:rPr>
        <w:t>[name of Contract]</w:t>
      </w:r>
      <w:r>
        <w:t xml:space="preserve"> (hereinafter called the “Bid”).</w:t>
      </w:r>
    </w:p>
    <w:p w14:paraId="60D7EC0A" w14:textId="77777777" w:rsidR="001E61C1" w:rsidRDefault="001E61C1" w:rsidP="001E61C1">
      <w:pPr>
        <w:spacing w:after="160"/>
        <w:jc w:val="both"/>
      </w:pPr>
      <w:r>
        <w:t>NOW, THEREFORE, THE CONDITION OF THIS OBLIGATION is such that if the Principal:</w:t>
      </w:r>
    </w:p>
    <w:p w14:paraId="56872BA6" w14:textId="77777777" w:rsidR="001E61C1" w:rsidRDefault="001E61C1" w:rsidP="001E61C1">
      <w:pPr>
        <w:numPr>
          <w:ilvl w:val="0"/>
          <w:numId w:val="28"/>
        </w:numPr>
        <w:tabs>
          <w:tab w:val="left" w:pos="1260"/>
        </w:tabs>
        <w:suppressAutoHyphens/>
        <w:spacing w:after="160"/>
        <w:ind w:left="1260" w:hanging="540"/>
        <w:jc w:val="both"/>
      </w:pPr>
      <w:r>
        <w:t>withdraws its Bid during the period of bid validity specified in the Form of Bid; or</w:t>
      </w:r>
    </w:p>
    <w:p w14:paraId="1AA26E5A" w14:textId="77777777" w:rsidR="001E61C1" w:rsidRDefault="001E61C1" w:rsidP="001E61C1">
      <w:pPr>
        <w:numPr>
          <w:ilvl w:val="0"/>
          <w:numId w:val="28"/>
        </w:numPr>
        <w:tabs>
          <w:tab w:val="left" w:pos="1260"/>
        </w:tabs>
        <w:suppressAutoHyphens/>
        <w:spacing w:after="160"/>
        <w:ind w:left="1260" w:hanging="540"/>
        <w:jc w:val="both"/>
      </w:pPr>
      <w:r>
        <w:t xml:space="preserve">having been notified of the acceptance of its Bid by the Employer during the period of Bid validity; (i) fails or refuses to execute the Contract Form, if required; or (ii) fails or refuses to furnish the Performance Security in accordance with the Instructions to Bidders; </w:t>
      </w:r>
    </w:p>
    <w:p w14:paraId="64702D83" w14:textId="77777777" w:rsidR="001E61C1" w:rsidRDefault="001E61C1" w:rsidP="001E61C1">
      <w:pPr>
        <w:spacing w:after="160"/>
        <w:jc w:val="both"/>
      </w:pPr>
      <w:r>
        <w:t xml:space="preserve">then the Surety undertakes to immediately pay to the Employer up to the above amount upon receipt of the Employer’s first written demand, without the Employer having to substantiate its demand, provided that in its demand the Employer shall state that the demand arises from the occurrence of any of the above events, specifying which event(s) has occurred. </w:t>
      </w:r>
    </w:p>
    <w:p w14:paraId="3E8EEAFC" w14:textId="77777777" w:rsidR="001E61C1" w:rsidRDefault="001E61C1" w:rsidP="001E61C1">
      <w:pPr>
        <w:spacing w:after="160"/>
        <w:jc w:val="both"/>
      </w:pPr>
      <w:r>
        <w:t>The Surety hereby agrees that its obligation will remain in full force and effect up to and including the date 28 days after the date of expiration of the Bid validity as stated in the Invitation to Bid or extended by the Employer at any time prior to this date, notice of which extension(s) to the Surety being hereby waived.</w:t>
      </w:r>
    </w:p>
    <w:p w14:paraId="0BD98AB6" w14:textId="77777777" w:rsidR="001E61C1" w:rsidRDefault="001E61C1" w:rsidP="001E61C1">
      <w:pPr>
        <w:spacing w:after="160"/>
      </w:pPr>
      <w:r>
        <w:t>IN TESTIMONY WHEREOF, the Principal and the Surety have caused these presents to be executed in their respective names this ____ day of ____________ 20__.</w:t>
      </w:r>
    </w:p>
    <w:p w14:paraId="33AB0E55" w14:textId="77777777" w:rsidR="001E61C1" w:rsidRDefault="001E61C1" w:rsidP="001E61C1">
      <w:pPr>
        <w:tabs>
          <w:tab w:val="left" w:pos="4320"/>
        </w:tabs>
        <w:spacing w:after="160"/>
      </w:pPr>
      <w:r>
        <w:t>Principal: _______________________</w:t>
      </w:r>
      <w:r>
        <w:tab/>
        <w:t>Surety: _____________________________</w:t>
      </w:r>
      <w:r>
        <w:br/>
      </w:r>
      <w:r>
        <w:tab/>
        <w:t>Corporate Seal (where appropriate)</w:t>
      </w:r>
    </w:p>
    <w:p w14:paraId="44519EC8" w14:textId="77777777" w:rsidR="001E61C1" w:rsidRDefault="001E61C1" w:rsidP="001E61C1">
      <w:pPr>
        <w:tabs>
          <w:tab w:val="left" w:pos="4320"/>
        </w:tabs>
        <w:spacing w:after="200"/>
      </w:pPr>
      <w:r>
        <w:t>_______________________________</w:t>
      </w:r>
      <w:r>
        <w:tab/>
        <w:t>____________________________________</w:t>
      </w:r>
      <w:r>
        <w:br/>
      </w:r>
      <w:r>
        <w:rPr>
          <w:i/>
        </w:rPr>
        <w:t>(Signature)</w:t>
      </w:r>
      <w:r>
        <w:rPr>
          <w:i/>
        </w:rPr>
        <w:tab/>
        <w:t>(Signature)</w:t>
      </w:r>
    </w:p>
    <w:p w14:paraId="0A453893" w14:textId="77777777" w:rsidR="001E61C1" w:rsidRDefault="001E61C1" w:rsidP="001E61C1">
      <w:pPr>
        <w:tabs>
          <w:tab w:val="left" w:pos="4320"/>
        </w:tabs>
        <w:spacing w:after="200"/>
        <w:rPr>
          <w:i/>
        </w:rPr>
      </w:pPr>
      <w:r>
        <w:rPr>
          <w:i/>
        </w:rPr>
        <w:t>(Printed name and title)</w:t>
      </w:r>
      <w:r>
        <w:rPr>
          <w:i/>
        </w:rPr>
        <w:tab/>
        <w:t>(Printed name and title)</w:t>
      </w:r>
    </w:p>
    <w:p w14:paraId="1C9811AF" w14:textId="77777777" w:rsidR="001E61C1" w:rsidRDefault="001E61C1" w:rsidP="001E61C1">
      <w:pPr>
        <w:pStyle w:val="S4-header1"/>
      </w:pPr>
      <w:r>
        <w:rPr>
          <w:b w:val="0"/>
          <w:i/>
        </w:rPr>
        <w:br w:type="page"/>
      </w:r>
      <w:bookmarkStart w:id="474" w:name="_Toc125871321"/>
      <w:bookmarkStart w:id="475" w:name="_Toc197160038"/>
      <w:bookmarkStart w:id="476" w:name="_Toc139856169"/>
      <w:r>
        <w:lastRenderedPageBreak/>
        <w:t>Form of Bid-Securing Declaration</w:t>
      </w:r>
      <w:bookmarkEnd w:id="474"/>
      <w:bookmarkEnd w:id="475"/>
      <w:bookmarkEnd w:id="476"/>
    </w:p>
    <w:p w14:paraId="10EB157C" w14:textId="77777777" w:rsidR="001E61C1" w:rsidRDefault="001E61C1" w:rsidP="001E61C1">
      <w:pPr>
        <w:tabs>
          <w:tab w:val="left" w:pos="4968"/>
          <w:tab w:val="left" w:pos="9558"/>
        </w:tabs>
      </w:pPr>
    </w:p>
    <w:p w14:paraId="25A3DE49" w14:textId="77777777" w:rsidR="001E61C1" w:rsidRDefault="001E61C1" w:rsidP="001E61C1">
      <w:pPr>
        <w:tabs>
          <w:tab w:val="right" w:pos="9360"/>
        </w:tabs>
        <w:ind w:left="720" w:hanging="720"/>
        <w:jc w:val="right"/>
      </w:pPr>
      <w:r>
        <w:t xml:space="preserve">Date: </w:t>
      </w:r>
      <w:r>
        <w:rPr>
          <w:i/>
        </w:rPr>
        <w:t>[insert date (as day, month and year)]</w:t>
      </w:r>
    </w:p>
    <w:p w14:paraId="1A935EC1" w14:textId="77777777" w:rsidR="001E61C1" w:rsidRDefault="001E61C1" w:rsidP="001E61C1">
      <w:pPr>
        <w:tabs>
          <w:tab w:val="right" w:pos="9360"/>
        </w:tabs>
        <w:ind w:left="720" w:hanging="720"/>
        <w:jc w:val="right"/>
      </w:pPr>
      <w:r>
        <w:t xml:space="preserve">Bid No.: </w:t>
      </w:r>
      <w:r>
        <w:rPr>
          <w:i/>
        </w:rPr>
        <w:t>[insert number of bidding process]</w:t>
      </w:r>
    </w:p>
    <w:p w14:paraId="22A6C97D" w14:textId="77777777" w:rsidR="001E61C1" w:rsidRDefault="001E61C1" w:rsidP="001E61C1">
      <w:pPr>
        <w:tabs>
          <w:tab w:val="right" w:pos="9360"/>
        </w:tabs>
        <w:ind w:left="720" w:hanging="720"/>
        <w:jc w:val="right"/>
        <w:rPr>
          <w:sz w:val="28"/>
        </w:rPr>
      </w:pPr>
      <w:r>
        <w:t xml:space="preserve">Alternative No.: </w:t>
      </w:r>
      <w:r>
        <w:rPr>
          <w:i/>
        </w:rPr>
        <w:t>[insert identification No if this is a Bid for an alternative]</w:t>
      </w:r>
    </w:p>
    <w:p w14:paraId="738C7CCD" w14:textId="77777777" w:rsidR="001E61C1" w:rsidRDefault="001E61C1" w:rsidP="001E61C1">
      <w:pPr>
        <w:tabs>
          <w:tab w:val="right" w:pos="9000"/>
        </w:tabs>
        <w:ind w:left="4320" w:firstLine="720"/>
        <w:rPr>
          <w:b/>
        </w:rPr>
      </w:pPr>
    </w:p>
    <w:p w14:paraId="6F9CADBF" w14:textId="77777777" w:rsidR="001E61C1" w:rsidRDefault="001E61C1" w:rsidP="001E61C1"/>
    <w:p w14:paraId="68C25A2A" w14:textId="77777777" w:rsidR="001E61C1" w:rsidRDefault="001E61C1" w:rsidP="001E61C1">
      <w:pPr>
        <w:spacing w:after="200"/>
      </w:pPr>
      <w:r>
        <w:t xml:space="preserve">To: </w:t>
      </w:r>
      <w:r>
        <w:rPr>
          <w:i/>
        </w:rPr>
        <w:t xml:space="preserve">[insert complete name of </w:t>
      </w:r>
      <w:r>
        <w:t>Employer</w:t>
      </w:r>
      <w:r>
        <w:rPr>
          <w:i/>
        </w:rPr>
        <w:t>]</w:t>
      </w:r>
    </w:p>
    <w:p w14:paraId="0309FF1D" w14:textId="77777777" w:rsidR="001E61C1" w:rsidRDefault="001E61C1" w:rsidP="001E61C1">
      <w:pPr>
        <w:spacing w:after="200"/>
      </w:pPr>
      <w:r>
        <w:t xml:space="preserve">We, the undersigned, declare that: </w:t>
      </w:r>
      <w:r>
        <w:tab/>
      </w:r>
      <w:r>
        <w:tab/>
      </w:r>
      <w:r>
        <w:tab/>
      </w:r>
    </w:p>
    <w:p w14:paraId="318CA6B2" w14:textId="77777777" w:rsidR="001E61C1" w:rsidRDefault="001E61C1" w:rsidP="001E61C1">
      <w:pPr>
        <w:pStyle w:val="NormalWeb"/>
        <w:spacing w:before="0" w:beforeAutospacing="0" w:after="200" w:afterAutospacing="0"/>
        <w:jc w:val="both"/>
        <w:rPr>
          <w:rFonts w:ascii="Times New Roman" w:hAnsi="Times New Roman"/>
          <w:sz w:val="24"/>
        </w:rPr>
      </w:pPr>
      <w:r>
        <w:rPr>
          <w:rFonts w:ascii="Times New Roman" w:hAnsi="Times New Roman"/>
          <w:sz w:val="24"/>
        </w:rPr>
        <w:t>We understand that, according to your conditions, bids must be supported by a Bid-Securing Declaration.</w:t>
      </w:r>
    </w:p>
    <w:p w14:paraId="7BE3C61E" w14:textId="77777777" w:rsidR="001E61C1" w:rsidRDefault="001E61C1" w:rsidP="001E61C1">
      <w:pPr>
        <w:pStyle w:val="NormalWeb"/>
        <w:spacing w:before="0" w:beforeAutospacing="0" w:after="200" w:afterAutospacing="0"/>
        <w:jc w:val="both"/>
        <w:rPr>
          <w:rFonts w:ascii="Times New Roman" w:hAnsi="Times New Roman"/>
          <w:sz w:val="24"/>
        </w:rPr>
      </w:pPr>
      <w:r>
        <w:rPr>
          <w:rFonts w:ascii="Times New Roman" w:hAnsi="Times New Roman"/>
          <w:sz w:val="24"/>
        </w:rPr>
        <w:t xml:space="preserve">We accept that we will automatically be suspended from being eligible for bidding in any contract with Government for the period of time of </w:t>
      </w:r>
      <w:r>
        <w:rPr>
          <w:rFonts w:ascii="Times New Roman" w:hAnsi="Times New Roman"/>
          <w:i/>
          <w:sz w:val="24"/>
        </w:rPr>
        <w:t>[insert number of months or years]</w:t>
      </w:r>
      <w:r>
        <w:rPr>
          <w:rFonts w:ascii="Times New Roman" w:hAnsi="Times New Roman"/>
          <w:sz w:val="24"/>
        </w:rPr>
        <w:t xml:space="preserve"> starting on </w:t>
      </w:r>
      <w:r>
        <w:rPr>
          <w:rFonts w:ascii="Times New Roman" w:hAnsi="Times New Roman"/>
          <w:i/>
          <w:sz w:val="24"/>
        </w:rPr>
        <w:t>[insert date],</w:t>
      </w:r>
      <w:r>
        <w:rPr>
          <w:rFonts w:ascii="Times New Roman" w:hAnsi="Times New Roman"/>
          <w:sz w:val="24"/>
        </w:rPr>
        <w:t xml:space="preserve"> if we are in breach of our obligation(s) under the bid conditions, because we:</w:t>
      </w:r>
    </w:p>
    <w:p w14:paraId="6C345A5E" w14:textId="77777777" w:rsidR="001E61C1" w:rsidRDefault="001E61C1" w:rsidP="001E61C1">
      <w:pPr>
        <w:pStyle w:val="NormalWeb"/>
        <w:spacing w:before="0" w:beforeAutospacing="0" w:after="200" w:afterAutospacing="0"/>
        <w:ind w:left="540" w:hanging="540"/>
        <w:jc w:val="both"/>
        <w:rPr>
          <w:rFonts w:ascii="Times New Roman" w:hAnsi="Times New Roman"/>
          <w:sz w:val="24"/>
        </w:rPr>
      </w:pPr>
      <w:r>
        <w:rPr>
          <w:rFonts w:ascii="Times New Roman" w:hAnsi="Times New Roman"/>
          <w:sz w:val="24"/>
        </w:rPr>
        <w:t xml:space="preserve">(a) </w:t>
      </w:r>
      <w:r>
        <w:rPr>
          <w:rFonts w:ascii="Times New Roman" w:hAnsi="Times New Roman"/>
          <w:sz w:val="24"/>
        </w:rPr>
        <w:tab/>
        <w:t>have withdrawn our Bid during the period of bid validity specified in the Letter of Bid; or</w:t>
      </w:r>
    </w:p>
    <w:p w14:paraId="2F7BB086" w14:textId="77777777" w:rsidR="001E61C1" w:rsidRDefault="001E61C1" w:rsidP="001E61C1">
      <w:pPr>
        <w:pStyle w:val="NormalWeb"/>
        <w:spacing w:before="0" w:beforeAutospacing="0" w:after="200" w:afterAutospacing="0"/>
        <w:ind w:left="540" w:hanging="540"/>
        <w:jc w:val="both"/>
        <w:rPr>
          <w:rFonts w:ascii="Times New Roman" w:hAnsi="Times New Roman"/>
          <w:sz w:val="24"/>
        </w:rPr>
      </w:pPr>
      <w:r>
        <w:rPr>
          <w:rFonts w:ascii="Times New Roman" w:hAnsi="Times New Roman"/>
          <w:sz w:val="24"/>
        </w:rPr>
        <w:t xml:space="preserve">(b) </w:t>
      </w:r>
      <w:r>
        <w:rPr>
          <w:rFonts w:ascii="Times New Roman" w:hAnsi="Times New Roman"/>
          <w:sz w:val="24"/>
        </w:rPr>
        <w:tab/>
        <w:t>having been notified of the acceptance of our Bid by the Employer during the period of bid validity, (i) fail or refuse to execute the Contract, if required, or (ii) fail or refuse to furnish the Performance Security, in accordance with the ITB.</w:t>
      </w:r>
    </w:p>
    <w:p w14:paraId="372FDF92" w14:textId="77777777" w:rsidR="001E61C1" w:rsidRDefault="001E61C1" w:rsidP="001E61C1">
      <w:pPr>
        <w:pStyle w:val="NormalWeb"/>
        <w:spacing w:before="0" w:beforeAutospacing="0" w:after="200" w:afterAutospacing="0"/>
        <w:jc w:val="both"/>
        <w:rPr>
          <w:rFonts w:ascii="Times New Roman" w:hAnsi="Times New Roman"/>
          <w:sz w:val="24"/>
        </w:rPr>
      </w:pPr>
      <w:r>
        <w:rPr>
          <w:rFonts w:ascii="Times New Roman" w:hAnsi="Times New Roman"/>
          <w:sz w:val="24"/>
        </w:rPr>
        <w:t>We understand this Bid-Securing Declaration shall expire if we are not the successful Bidder, upon the earlier of (i) our receipt of your notification to us of the name of the successful Bidder; or (ii) twenty-eight days after the expiration of our Bid.</w:t>
      </w:r>
    </w:p>
    <w:p w14:paraId="42A0A42E" w14:textId="77777777" w:rsidR="001E61C1" w:rsidRDefault="001E61C1" w:rsidP="001E61C1">
      <w:pPr>
        <w:tabs>
          <w:tab w:val="left" w:pos="6120"/>
        </w:tabs>
        <w:spacing w:after="200"/>
      </w:pPr>
      <w:r>
        <w:t xml:space="preserve">Signed: </w:t>
      </w:r>
      <w:r>
        <w:rPr>
          <w:i/>
        </w:rPr>
        <w:t>[insert signature of person whose name and capacity are shown]</w:t>
      </w:r>
      <w:r>
        <w:t xml:space="preserve"> </w:t>
      </w:r>
    </w:p>
    <w:p w14:paraId="27C73EC5" w14:textId="77777777" w:rsidR="001E61C1" w:rsidRDefault="001E61C1" w:rsidP="001E61C1">
      <w:pPr>
        <w:tabs>
          <w:tab w:val="left" w:pos="6120"/>
        </w:tabs>
        <w:spacing w:after="200"/>
      </w:pPr>
      <w:r>
        <w:t xml:space="preserve">In the capacity of </w:t>
      </w:r>
      <w:r>
        <w:rPr>
          <w:i/>
        </w:rPr>
        <w:t>[insert legal capacity of person signing the Bid-Securing Declaration]</w:t>
      </w:r>
      <w:r>
        <w:t xml:space="preserve"> </w:t>
      </w:r>
    </w:p>
    <w:p w14:paraId="21BFDF0A" w14:textId="77777777" w:rsidR="001E61C1" w:rsidRDefault="001E61C1" w:rsidP="001E61C1">
      <w:pPr>
        <w:tabs>
          <w:tab w:val="left" w:pos="6120"/>
        </w:tabs>
        <w:spacing w:after="200"/>
      </w:pPr>
      <w:r>
        <w:t xml:space="preserve">Name: </w:t>
      </w:r>
      <w:r>
        <w:rPr>
          <w:i/>
        </w:rPr>
        <w:t>[insert complete name of person signing the Bid-Securing Declaration]</w:t>
      </w:r>
      <w:r>
        <w:tab/>
        <w:t xml:space="preserve"> </w:t>
      </w:r>
    </w:p>
    <w:p w14:paraId="58DC4372" w14:textId="77777777" w:rsidR="001E61C1" w:rsidRDefault="001E61C1" w:rsidP="001E61C1">
      <w:pPr>
        <w:tabs>
          <w:tab w:val="left" w:pos="5238"/>
          <w:tab w:val="left" w:pos="5474"/>
          <w:tab w:val="left" w:pos="9468"/>
        </w:tabs>
        <w:spacing w:after="200"/>
      </w:pPr>
      <w:r>
        <w:t xml:space="preserve">Duly authorized to sign the bid for and on behalf of: </w:t>
      </w:r>
      <w:r>
        <w:rPr>
          <w:i/>
        </w:rPr>
        <w:t>[insert complete name of Bidder]</w:t>
      </w:r>
    </w:p>
    <w:p w14:paraId="15144AD4" w14:textId="77777777" w:rsidR="001E61C1" w:rsidRDefault="001E61C1" w:rsidP="001E61C1">
      <w:pPr>
        <w:pStyle w:val="BankNormal"/>
        <w:spacing w:after="200"/>
        <w:jc w:val="both"/>
        <w:rPr>
          <w:rFonts w:ascii="Times New Roman" w:hAnsi="Times New Roman"/>
          <w:i/>
          <w:sz w:val="24"/>
          <w:szCs w:val="24"/>
        </w:rPr>
      </w:pPr>
      <w:r>
        <w:rPr>
          <w:rFonts w:ascii="Times New Roman" w:hAnsi="Times New Roman"/>
          <w:sz w:val="24"/>
          <w:szCs w:val="24"/>
        </w:rPr>
        <w:t xml:space="preserve">Dated on ____________ day of __________________, _______ </w:t>
      </w:r>
      <w:r>
        <w:rPr>
          <w:rFonts w:ascii="Times New Roman" w:hAnsi="Times New Roman"/>
          <w:i/>
          <w:sz w:val="24"/>
          <w:szCs w:val="24"/>
        </w:rPr>
        <w:t>[insert date of signing]</w:t>
      </w:r>
    </w:p>
    <w:p w14:paraId="46875565" w14:textId="77777777" w:rsidR="001E61C1" w:rsidRDefault="001E61C1" w:rsidP="001E61C1">
      <w:pPr>
        <w:pStyle w:val="BankNormal"/>
        <w:spacing w:after="200"/>
        <w:jc w:val="both"/>
        <w:rPr>
          <w:rFonts w:ascii="Times New Roman" w:hAnsi="Times New Roman"/>
          <w:sz w:val="24"/>
          <w:szCs w:val="24"/>
        </w:rPr>
      </w:pPr>
      <w:r>
        <w:rPr>
          <w:rFonts w:ascii="Times New Roman" w:hAnsi="Times New Roman"/>
          <w:sz w:val="24"/>
          <w:szCs w:val="24"/>
        </w:rPr>
        <w:t>Corporate Seal (where appropriate)</w:t>
      </w:r>
    </w:p>
    <w:p w14:paraId="50E3EE3D" w14:textId="77777777" w:rsidR="001E61C1" w:rsidRDefault="001E61C1" w:rsidP="001E61C1">
      <w:pPr>
        <w:tabs>
          <w:tab w:val="right" w:pos="9000"/>
        </w:tabs>
        <w:suppressAutoHyphens/>
        <w:rPr>
          <w:rStyle w:val="Table"/>
          <w:rFonts w:cs="Times New Roman"/>
          <w:spacing w:val="-2"/>
        </w:rPr>
      </w:pPr>
      <w:r>
        <w:rPr>
          <w:i/>
          <w:iCs/>
        </w:rPr>
        <w:t>[Note: In case of a Joint Venture, the Bid-Securing Declaration must be in the name of all partners to the Joint Venture that submits the bid.]</w:t>
      </w:r>
    </w:p>
    <w:p w14:paraId="53377F3D" w14:textId="77777777" w:rsidR="001E61C1" w:rsidRDefault="001E61C1" w:rsidP="001E61C1">
      <w:pPr>
        <w:pStyle w:val="Header"/>
        <w:pBdr>
          <w:bottom w:val="none" w:sz="0" w:space="0" w:color="auto"/>
        </w:pBdr>
        <w:tabs>
          <w:tab w:val="left" w:pos="720"/>
        </w:tabs>
        <w:suppressAutoHyphens/>
        <w:rPr>
          <w:rStyle w:val="Table"/>
          <w:rFonts w:ascii="Times New Roman" w:hAnsi="Times New Roman" w:cs="Times New Roman"/>
          <w:spacing w:val="-2"/>
          <w:sz w:val="24"/>
          <w:szCs w:val="24"/>
          <w:highlight w:val="green"/>
        </w:rPr>
      </w:pPr>
    </w:p>
    <w:p w14:paraId="13192247" w14:textId="77777777" w:rsidR="001E61C1" w:rsidRDefault="001E61C1" w:rsidP="001E61C1">
      <w:pPr>
        <w:rPr>
          <w:b/>
          <w:bCs/>
          <w:i/>
          <w:sz w:val="20"/>
          <w:szCs w:val="20"/>
        </w:rPr>
      </w:pPr>
    </w:p>
    <w:p w14:paraId="4644AC79" w14:textId="77777777" w:rsidR="001E61C1" w:rsidRDefault="001E61C1" w:rsidP="001E61C1">
      <w:pPr>
        <w:pStyle w:val="S4-header1"/>
        <w:rPr>
          <w:highlight w:val="yellow"/>
        </w:rPr>
      </w:pPr>
      <w:r>
        <w:rPr>
          <w:b w:val="0"/>
        </w:rPr>
        <w:br w:type="page"/>
      </w:r>
      <w:bookmarkStart w:id="477" w:name="_Toc197160039"/>
      <w:r>
        <w:lastRenderedPageBreak/>
        <w:t>Technical Proposal</w:t>
      </w:r>
      <w:bookmarkEnd w:id="477"/>
    </w:p>
    <w:p w14:paraId="53997E04" w14:textId="77777777" w:rsidR="001E61C1" w:rsidRDefault="001E61C1" w:rsidP="001E61C1">
      <w:pPr>
        <w:pStyle w:val="S4-Header2"/>
      </w:pPr>
      <w:bookmarkStart w:id="478" w:name="_Toc138144062"/>
      <w:bookmarkStart w:id="479" w:name="_Toc197160040"/>
      <w:r>
        <w:t>Technical Proposal Forms</w:t>
      </w:r>
      <w:bookmarkEnd w:id="478"/>
      <w:bookmarkEnd w:id="479"/>
    </w:p>
    <w:p w14:paraId="4284340C" w14:textId="77777777" w:rsidR="001E61C1" w:rsidRDefault="001E61C1" w:rsidP="001E61C1">
      <w:pPr>
        <w:pStyle w:val="SectionVHeader"/>
        <w:ind w:left="187"/>
        <w:jc w:val="left"/>
        <w:rPr>
          <w:sz w:val="20"/>
        </w:rPr>
      </w:pPr>
    </w:p>
    <w:p w14:paraId="64CD8CF8" w14:textId="77777777" w:rsidR="001E61C1" w:rsidRDefault="001E61C1" w:rsidP="001E61C1">
      <w:pPr>
        <w:tabs>
          <w:tab w:val="right" w:pos="9000"/>
        </w:tabs>
        <w:ind w:left="360" w:right="288"/>
        <w:rPr>
          <w:b/>
          <w:bCs/>
        </w:rPr>
      </w:pPr>
      <w:r>
        <w:rPr>
          <w:b/>
          <w:bCs/>
        </w:rPr>
        <w:t>Personnel</w:t>
      </w:r>
    </w:p>
    <w:p w14:paraId="3CA5F36A" w14:textId="77777777" w:rsidR="001E61C1" w:rsidRDefault="001E61C1" w:rsidP="001E61C1">
      <w:pPr>
        <w:tabs>
          <w:tab w:val="right" w:pos="9000"/>
        </w:tabs>
        <w:ind w:left="360" w:right="288"/>
      </w:pPr>
    </w:p>
    <w:p w14:paraId="457803DF" w14:textId="77777777" w:rsidR="001E61C1" w:rsidRDefault="001E61C1" w:rsidP="001E61C1">
      <w:pPr>
        <w:tabs>
          <w:tab w:val="right" w:pos="9000"/>
        </w:tabs>
        <w:ind w:left="360" w:right="288"/>
      </w:pPr>
    </w:p>
    <w:p w14:paraId="28395E1A" w14:textId="77777777" w:rsidR="001E61C1" w:rsidRDefault="001E61C1" w:rsidP="001E61C1">
      <w:pPr>
        <w:tabs>
          <w:tab w:val="right" w:pos="9000"/>
        </w:tabs>
        <w:ind w:left="360" w:right="288"/>
        <w:rPr>
          <w:b/>
          <w:bCs/>
        </w:rPr>
      </w:pPr>
      <w:r>
        <w:rPr>
          <w:b/>
          <w:bCs/>
        </w:rPr>
        <w:t>Equipment</w:t>
      </w:r>
    </w:p>
    <w:p w14:paraId="3BDBC7FD" w14:textId="77777777" w:rsidR="001E61C1" w:rsidRDefault="001E61C1" w:rsidP="001E61C1">
      <w:pPr>
        <w:tabs>
          <w:tab w:val="right" w:pos="9000"/>
        </w:tabs>
        <w:ind w:left="360" w:right="288"/>
        <w:rPr>
          <w:b/>
          <w:bCs/>
        </w:rPr>
      </w:pPr>
    </w:p>
    <w:p w14:paraId="799405C1" w14:textId="77777777" w:rsidR="001E61C1" w:rsidRDefault="001E61C1" w:rsidP="001E61C1">
      <w:pPr>
        <w:tabs>
          <w:tab w:val="right" w:pos="9000"/>
        </w:tabs>
        <w:ind w:left="360" w:right="288"/>
        <w:rPr>
          <w:b/>
          <w:bCs/>
        </w:rPr>
      </w:pPr>
    </w:p>
    <w:p w14:paraId="3EADBCF1" w14:textId="77777777" w:rsidR="001E61C1" w:rsidRDefault="001E61C1" w:rsidP="001E61C1">
      <w:pPr>
        <w:tabs>
          <w:tab w:val="right" w:pos="9000"/>
        </w:tabs>
        <w:ind w:left="360" w:right="288"/>
        <w:rPr>
          <w:b/>
          <w:bCs/>
        </w:rPr>
      </w:pPr>
      <w:r>
        <w:rPr>
          <w:b/>
          <w:bCs/>
        </w:rPr>
        <w:t>Site Organization</w:t>
      </w:r>
    </w:p>
    <w:p w14:paraId="2A363EE5" w14:textId="77777777" w:rsidR="001E61C1" w:rsidRDefault="001E61C1" w:rsidP="001E61C1">
      <w:pPr>
        <w:tabs>
          <w:tab w:val="right" w:pos="9000"/>
        </w:tabs>
        <w:ind w:left="360" w:right="288"/>
        <w:rPr>
          <w:b/>
          <w:bCs/>
        </w:rPr>
      </w:pPr>
    </w:p>
    <w:p w14:paraId="7E17ACC2" w14:textId="77777777" w:rsidR="001E61C1" w:rsidRDefault="001E61C1" w:rsidP="001E61C1">
      <w:pPr>
        <w:tabs>
          <w:tab w:val="right" w:pos="9000"/>
        </w:tabs>
        <w:ind w:left="360" w:right="288"/>
        <w:rPr>
          <w:b/>
          <w:bCs/>
        </w:rPr>
      </w:pPr>
    </w:p>
    <w:p w14:paraId="6D4B78F2" w14:textId="77777777" w:rsidR="001E61C1" w:rsidRDefault="001E61C1" w:rsidP="001E61C1">
      <w:pPr>
        <w:tabs>
          <w:tab w:val="right" w:pos="9000"/>
        </w:tabs>
        <w:ind w:left="360" w:right="288"/>
        <w:rPr>
          <w:b/>
          <w:bCs/>
        </w:rPr>
      </w:pPr>
      <w:r>
        <w:rPr>
          <w:b/>
          <w:bCs/>
        </w:rPr>
        <w:t>Method Statement</w:t>
      </w:r>
    </w:p>
    <w:p w14:paraId="036BE077" w14:textId="77777777" w:rsidR="001E61C1" w:rsidRDefault="001E61C1" w:rsidP="001E61C1">
      <w:pPr>
        <w:tabs>
          <w:tab w:val="right" w:pos="9000"/>
        </w:tabs>
        <w:ind w:left="360" w:right="288"/>
        <w:rPr>
          <w:b/>
          <w:bCs/>
        </w:rPr>
      </w:pPr>
    </w:p>
    <w:p w14:paraId="5C8EF525" w14:textId="77777777" w:rsidR="001E61C1" w:rsidRDefault="001E61C1" w:rsidP="001E61C1">
      <w:pPr>
        <w:tabs>
          <w:tab w:val="right" w:pos="9000"/>
        </w:tabs>
        <w:ind w:left="360" w:right="288"/>
        <w:rPr>
          <w:b/>
          <w:bCs/>
        </w:rPr>
      </w:pPr>
    </w:p>
    <w:p w14:paraId="735F63F4" w14:textId="77777777" w:rsidR="001E61C1" w:rsidRDefault="001E61C1" w:rsidP="001E61C1">
      <w:pPr>
        <w:tabs>
          <w:tab w:val="right" w:pos="9000"/>
        </w:tabs>
        <w:ind w:left="360" w:right="288"/>
        <w:rPr>
          <w:b/>
          <w:bCs/>
        </w:rPr>
      </w:pPr>
      <w:r>
        <w:rPr>
          <w:b/>
          <w:bCs/>
        </w:rPr>
        <w:t>Mobilization Schedule</w:t>
      </w:r>
    </w:p>
    <w:p w14:paraId="2D8A8DD7" w14:textId="77777777" w:rsidR="001E61C1" w:rsidRDefault="001E61C1" w:rsidP="001E61C1">
      <w:pPr>
        <w:tabs>
          <w:tab w:val="right" w:pos="9000"/>
        </w:tabs>
        <w:ind w:left="360" w:right="288"/>
        <w:rPr>
          <w:b/>
          <w:bCs/>
        </w:rPr>
      </w:pPr>
    </w:p>
    <w:p w14:paraId="377030DF" w14:textId="77777777" w:rsidR="001E61C1" w:rsidRDefault="001E61C1" w:rsidP="001E61C1">
      <w:pPr>
        <w:tabs>
          <w:tab w:val="right" w:pos="9000"/>
        </w:tabs>
        <w:ind w:left="360" w:right="288"/>
        <w:rPr>
          <w:b/>
          <w:bCs/>
        </w:rPr>
      </w:pPr>
    </w:p>
    <w:p w14:paraId="660FA497" w14:textId="77777777" w:rsidR="001E61C1" w:rsidRDefault="001E61C1" w:rsidP="001E61C1">
      <w:pPr>
        <w:tabs>
          <w:tab w:val="right" w:pos="9000"/>
        </w:tabs>
        <w:ind w:left="360" w:right="288"/>
        <w:rPr>
          <w:b/>
          <w:bCs/>
        </w:rPr>
      </w:pPr>
      <w:r>
        <w:rPr>
          <w:b/>
          <w:bCs/>
        </w:rPr>
        <w:t>Construction Schedule</w:t>
      </w:r>
    </w:p>
    <w:p w14:paraId="012A1CEF" w14:textId="77777777" w:rsidR="001E61C1" w:rsidRDefault="001E61C1" w:rsidP="001E61C1">
      <w:pPr>
        <w:tabs>
          <w:tab w:val="right" w:pos="9000"/>
        </w:tabs>
        <w:ind w:left="360" w:right="288"/>
        <w:rPr>
          <w:b/>
          <w:bCs/>
        </w:rPr>
      </w:pPr>
    </w:p>
    <w:p w14:paraId="47A4BBC4" w14:textId="77777777" w:rsidR="001E61C1" w:rsidRDefault="001E61C1" w:rsidP="001E61C1">
      <w:pPr>
        <w:shd w:val="clear" w:color="auto" w:fill="FFFF00"/>
        <w:spacing w:after="10" w:line="247" w:lineRule="auto"/>
        <w:ind w:left="197" w:hanging="10"/>
        <w:rPr>
          <w:b/>
          <w:color w:val="000000"/>
          <w:lang w:val="en-GB" w:eastAsia="en-GB"/>
        </w:rPr>
      </w:pPr>
      <w:r>
        <w:rPr>
          <w:b/>
          <w:bCs/>
          <w:color w:val="000000"/>
          <w:lang w:eastAsia="en-GB"/>
        </w:rPr>
        <w:t xml:space="preserve">   ES Management Strategies and Implementation Plans</w:t>
      </w:r>
    </w:p>
    <w:p w14:paraId="15C417DD" w14:textId="77777777" w:rsidR="001E61C1" w:rsidRDefault="001E61C1" w:rsidP="001E61C1">
      <w:pPr>
        <w:shd w:val="clear" w:color="auto" w:fill="FFFF00"/>
        <w:spacing w:after="10" w:line="247" w:lineRule="auto"/>
        <w:ind w:left="197" w:hanging="10"/>
        <w:rPr>
          <w:b/>
          <w:bCs/>
          <w:color w:val="000000"/>
          <w:lang w:eastAsia="en-GB"/>
        </w:rPr>
      </w:pPr>
    </w:p>
    <w:p w14:paraId="1ED42712" w14:textId="77777777" w:rsidR="001E61C1" w:rsidRDefault="001E61C1" w:rsidP="001E61C1">
      <w:pPr>
        <w:shd w:val="clear" w:color="auto" w:fill="FFFF00"/>
        <w:spacing w:after="10" w:line="247" w:lineRule="auto"/>
        <w:ind w:left="197" w:hanging="10"/>
        <w:rPr>
          <w:b/>
          <w:color w:val="000000"/>
          <w:lang w:val="en-GB" w:eastAsia="en-GB"/>
        </w:rPr>
      </w:pPr>
      <w:r>
        <w:rPr>
          <w:b/>
          <w:bCs/>
          <w:color w:val="000000"/>
          <w:lang w:eastAsia="en-GB"/>
        </w:rPr>
        <w:t xml:space="preserve">   Code of Conduct for Contractor’s Personnel (ES)</w:t>
      </w:r>
    </w:p>
    <w:p w14:paraId="4BEB9057" w14:textId="77777777" w:rsidR="001E61C1" w:rsidRDefault="001E61C1" w:rsidP="001E61C1">
      <w:pPr>
        <w:tabs>
          <w:tab w:val="right" w:pos="9000"/>
        </w:tabs>
        <w:ind w:left="360" w:right="288"/>
        <w:rPr>
          <w:b/>
          <w:bCs/>
        </w:rPr>
      </w:pPr>
    </w:p>
    <w:p w14:paraId="270D394A" w14:textId="77777777" w:rsidR="001E61C1" w:rsidRDefault="001E61C1" w:rsidP="001E61C1">
      <w:pPr>
        <w:tabs>
          <w:tab w:val="right" w:pos="9000"/>
        </w:tabs>
        <w:ind w:left="360" w:right="288"/>
        <w:rPr>
          <w:b/>
          <w:bCs/>
          <w:i/>
          <w:iCs/>
        </w:rPr>
      </w:pPr>
      <w:r>
        <w:rPr>
          <w:b/>
          <w:bCs/>
        </w:rPr>
        <w:t>Others</w:t>
      </w:r>
    </w:p>
    <w:p w14:paraId="415BA400" w14:textId="77777777" w:rsidR="001E61C1" w:rsidRDefault="001E61C1" w:rsidP="001E61C1">
      <w:pPr>
        <w:pStyle w:val="S4-Header2"/>
        <w:rPr>
          <w:sz w:val="24"/>
          <w:highlight w:val="yellow"/>
        </w:rPr>
      </w:pPr>
      <w:r>
        <w:rPr>
          <w:b w:val="0"/>
        </w:rPr>
        <w:br w:type="page"/>
      </w:r>
      <w:bookmarkStart w:id="480" w:name="_Toc138144063"/>
      <w:bookmarkStart w:id="481" w:name="_Toc197160041"/>
      <w:r>
        <w:lastRenderedPageBreak/>
        <w:t xml:space="preserve">Forms for </w:t>
      </w:r>
      <w:r>
        <w:rPr>
          <w:szCs w:val="28"/>
        </w:rPr>
        <w:t>Personnel</w:t>
      </w:r>
      <w:bookmarkEnd w:id="480"/>
      <w:bookmarkEnd w:id="481"/>
    </w:p>
    <w:p w14:paraId="73AF5EDA" w14:textId="77777777" w:rsidR="001E61C1" w:rsidRDefault="001E61C1" w:rsidP="001E61C1">
      <w:pPr>
        <w:pStyle w:val="SectionVHeader"/>
        <w:ind w:left="187"/>
        <w:jc w:val="left"/>
        <w:rPr>
          <w:sz w:val="20"/>
        </w:rPr>
      </w:pPr>
    </w:p>
    <w:p w14:paraId="29D6BCA5" w14:textId="77777777" w:rsidR="001E61C1" w:rsidRDefault="001E61C1" w:rsidP="001E61C1">
      <w:pPr>
        <w:jc w:val="both"/>
        <w:rPr>
          <w:b/>
          <w:sz w:val="28"/>
          <w:szCs w:val="28"/>
        </w:rPr>
      </w:pPr>
      <w:r>
        <w:rPr>
          <w:b/>
          <w:sz w:val="28"/>
          <w:szCs w:val="28"/>
        </w:rPr>
        <w:t>Form PER – 1: Proposed Personnel</w:t>
      </w:r>
    </w:p>
    <w:p w14:paraId="2E0FCBB3" w14:textId="77777777" w:rsidR="001E61C1" w:rsidRDefault="001E61C1" w:rsidP="001E61C1">
      <w:pPr>
        <w:jc w:val="both"/>
        <w:rPr>
          <w:b/>
          <w:sz w:val="28"/>
          <w:szCs w:val="28"/>
        </w:rPr>
      </w:pPr>
    </w:p>
    <w:p w14:paraId="2F066FFD" w14:textId="77777777" w:rsidR="001E61C1" w:rsidRDefault="001E61C1" w:rsidP="001E61C1">
      <w:pPr>
        <w:jc w:val="both"/>
        <w:rPr>
          <w:rStyle w:val="Table"/>
          <w:rFonts w:cs="Times New Roman"/>
          <w:iCs/>
          <w:spacing w:val="-2"/>
        </w:rPr>
      </w:pPr>
      <w:r>
        <w:rPr>
          <w:rStyle w:val="Table"/>
          <w:rFonts w:cs="Times New Roman"/>
          <w:iCs/>
          <w:spacing w:val="-2"/>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14:paraId="25030E36" w14:textId="77777777" w:rsidR="001E61C1" w:rsidRDefault="001E61C1" w:rsidP="001E61C1">
      <w:pPr>
        <w:jc w:val="both"/>
      </w:pPr>
    </w:p>
    <w:tbl>
      <w:tblPr>
        <w:tblW w:w="9360" w:type="dxa"/>
        <w:jc w:val="center"/>
        <w:tblLayout w:type="fixed"/>
        <w:tblCellMar>
          <w:left w:w="72" w:type="dxa"/>
          <w:right w:w="72" w:type="dxa"/>
        </w:tblCellMar>
        <w:tblLook w:val="04A0" w:firstRow="1" w:lastRow="0" w:firstColumn="1" w:lastColumn="0" w:noHBand="0" w:noVBand="1"/>
      </w:tblPr>
      <w:tblGrid>
        <w:gridCol w:w="741"/>
        <w:gridCol w:w="8619"/>
      </w:tblGrid>
      <w:tr w:rsidR="001E61C1" w14:paraId="4146F63C" w14:textId="77777777" w:rsidTr="001E61C1">
        <w:trPr>
          <w:cantSplit/>
          <w:jc w:val="center"/>
        </w:trPr>
        <w:tc>
          <w:tcPr>
            <w:tcW w:w="741" w:type="dxa"/>
            <w:tcBorders>
              <w:top w:val="single" w:sz="12" w:space="0" w:color="auto"/>
              <w:left w:val="single" w:sz="12" w:space="0" w:color="auto"/>
              <w:bottom w:val="nil"/>
              <w:right w:val="single" w:sz="2" w:space="0" w:color="auto"/>
            </w:tcBorders>
            <w:hideMark/>
          </w:tcPr>
          <w:p w14:paraId="0144E42B" w14:textId="77777777" w:rsidR="001E61C1" w:rsidRDefault="001E61C1">
            <w:pPr>
              <w:spacing w:before="60" w:after="60"/>
              <w:jc w:val="both"/>
              <w:rPr>
                <w:rStyle w:val="Table"/>
                <w:rFonts w:cs="Times New Roman"/>
                <w:b/>
                <w:bCs/>
                <w:spacing w:val="-2"/>
              </w:rPr>
            </w:pPr>
            <w:r>
              <w:rPr>
                <w:rStyle w:val="Table"/>
                <w:rFonts w:cs="Times New Roman"/>
                <w:b/>
                <w:bCs/>
                <w:spacing w:val="-2"/>
              </w:rPr>
              <w:t>1.</w:t>
            </w:r>
          </w:p>
        </w:tc>
        <w:tc>
          <w:tcPr>
            <w:tcW w:w="8619" w:type="dxa"/>
            <w:tcBorders>
              <w:top w:val="single" w:sz="12" w:space="0" w:color="auto"/>
              <w:left w:val="single" w:sz="2" w:space="0" w:color="auto"/>
              <w:bottom w:val="nil"/>
              <w:right w:val="single" w:sz="12" w:space="0" w:color="auto"/>
            </w:tcBorders>
            <w:hideMark/>
          </w:tcPr>
          <w:p w14:paraId="4AF20216" w14:textId="77777777" w:rsidR="001E61C1" w:rsidRDefault="001E61C1">
            <w:pPr>
              <w:spacing w:before="60" w:after="60"/>
              <w:jc w:val="both"/>
              <w:rPr>
                <w:rStyle w:val="Table"/>
                <w:rFonts w:cs="Times New Roman"/>
                <w:b/>
                <w:bCs/>
                <w:spacing w:val="-2"/>
              </w:rPr>
            </w:pPr>
            <w:r>
              <w:rPr>
                <w:rStyle w:val="Table"/>
                <w:rFonts w:cs="Times New Roman"/>
                <w:b/>
                <w:bCs/>
                <w:spacing w:val="-2"/>
              </w:rPr>
              <w:t>Title of position</w:t>
            </w:r>
          </w:p>
        </w:tc>
      </w:tr>
      <w:tr w:rsidR="001E61C1" w14:paraId="3633F8A9" w14:textId="77777777" w:rsidTr="001E61C1">
        <w:trPr>
          <w:cantSplit/>
          <w:jc w:val="center"/>
        </w:trPr>
        <w:tc>
          <w:tcPr>
            <w:tcW w:w="741" w:type="dxa"/>
            <w:tcBorders>
              <w:top w:val="nil"/>
              <w:left w:val="single" w:sz="12" w:space="0" w:color="auto"/>
              <w:bottom w:val="single" w:sz="12" w:space="0" w:color="auto"/>
              <w:right w:val="single" w:sz="2" w:space="0" w:color="auto"/>
            </w:tcBorders>
          </w:tcPr>
          <w:p w14:paraId="5A6144D8" w14:textId="77777777" w:rsidR="001E61C1" w:rsidRDefault="001E61C1">
            <w:pPr>
              <w:spacing w:before="60" w:after="60"/>
              <w:jc w:val="both"/>
              <w:rPr>
                <w:rStyle w:val="Table"/>
                <w:rFonts w:cs="Times New Roman"/>
                <w:b/>
                <w:bCs/>
                <w:spacing w:val="-2"/>
              </w:rPr>
            </w:pPr>
          </w:p>
        </w:tc>
        <w:tc>
          <w:tcPr>
            <w:tcW w:w="8619" w:type="dxa"/>
            <w:tcBorders>
              <w:top w:val="single" w:sz="6" w:space="0" w:color="auto"/>
              <w:left w:val="single" w:sz="2" w:space="0" w:color="auto"/>
              <w:bottom w:val="single" w:sz="12" w:space="0" w:color="auto"/>
              <w:right w:val="single" w:sz="12" w:space="0" w:color="auto"/>
            </w:tcBorders>
            <w:hideMark/>
          </w:tcPr>
          <w:p w14:paraId="609B05A2" w14:textId="77777777" w:rsidR="001E61C1" w:rsidRDefault="001E61C1">
            <w:pPr>
              <w:spacing w:before="60" w:after="60"/>
              <w:jc w:val="both"/>
              <w:rPr>
                <w:rStyle w:val="Table"/>
                <w:rFonts w:cs="Times New Roman"/>
                <w:b/>
                <w:bCs/>
                <w:spacing w:val="-2"/>
              </w:rPr>
            </w:pPr>
            <w:r>
              <w:rPr>
                <w:rStyle w:val="Table"/>
                <w:rFonts w:cs="Times New Roman"/>
                <w:b/>
                <w:bCs/>
                <w:spacing w:val="-2"/>
              </w:rPr>
              <w:t xml:space="preserve">Name </w:t>
            </w:r>
          </w:p>
        </w:tc>
      </w:tr>
      <w:tr w:rsidR="001E61C1" w14:paraId="2D9F5EEB" w14:textId="77777777" w:rsidTr="001E61C1">
        <w:trPr>
          <w:cantSplit/>
          <w:jc w:val="center"/>
        </w:trPr>
        <w:tc>
          <w:tcPr>
            <w:tcW w:w="741" w:type="dxa"/>
            <w:tcBorders>
              <w:top w:val="single" w:sz="12" w:space="0" w:color="auto"/>
              <w:left w:val="single" w:sz="12" w:space="0" w:color="auto"/>
              <w:bottom w:val="nil"/>
              <w:right w:val="single" w:sz="2" w:space="0" w:color="auto"/>
            </w:tcBorders>
            <w:hideMark/>
          </w:tcPr>
          <w:p w14:paraId="02D738F3" w14:textId="77777777" w:rsidR="001E61C1" w:rsidRDefault="001E61C1">
            <w:pPr>
              <w:spacing w:before="60" w:after="60"/>
              <w:jc w:val="both"/>
              <w:rPr>
                <w:rStyle w:val="Table"/>
                <w:rFonts w:cs="Times New Roman"/>
                <w:b/>
                <w:bCs/>
                <w:spacing w:val="-2"/>
              </w:rPr>
            </w:pPr>
            <w:r>
              <w:rPr>
                <w:rStyle w:val="Table"/>
                <w:rFonts w:cs="Times New Roman"/>
                <w:b/>
                <w:bCs/>
                <w:spacing w:val="-2"/>
              </w:rPr>
              <w:t>2.</w:t>
            </w:r>
          </w:p>
        </w:tc>
        <w:tc>
          <w:tcPr>
            <w:tcW w:w="8619" w:type="dxa"/>
            <w:tcBorders>
              <w:top w:val="single" w:sz="12" w:space="0" w:color="auto"/>
              <w:left w:val="single" w:sz="2" w:space="0" w:color="auto"/>
              <w:bottom w:val="nil"/>
              <w:right w:val="single" w:sz="12" w:space="0" w:color="auto"/>
            </w:tcBorders>
            <w:hideMark/>
          </w:tcPr>
          <w:p w14:paraId="15B075AE" w14:textId="77777777" w:rsidR="001E61C1" w:rsidRDefault="001E61C1">
            <w:pPr>
              <w:spacing w:before="60" w:after="60"/>
              <w:jc w:val="both"/>
              <w:rPr>
                <w:rStyle w:val="Table"/>
                <w:rFonts w:cs="Times New Roman"/>
                <w:b/>
                <w:bCs/>
                <w:spacing w:val="-2"/>
              </w:rPr>
            </w:pPr>
            <w:r>
              <w:rPr>
                <w:rStyle w:val="Table"/>
                <w:rFonts w:cs="Times New Roman"/>
                <w:b/>
                <w:bCs/>
                <w:spacing w:val="-2"/>
              </w:rPr>
              <w:t>Title of position</w:t>
            </w:r>
          </w:p>
        </w:tc>
      </w:tr>
      <w:tr w:rsidR="001E61C1" w14:paraId="3D353D54" w14:textId="77777777" w:rsidTr="001E61C1">
        <w:trPr>
          <w:cantSplit/>
          <w:jc w:val="center"/>
        </w:trPr>
        <w:tc>
          <w:tcPr>
            <w:tcW w:w="741" w:type="dxa"/>
            <w:tcBorders>
              <w:top w:val="nil"/>
              <w:left w:val="single" w:sz="12" w:space="0" w:color="auto"/>
              <w:bottom w:val="single" w:sz="12" w:space="0" w:color="auto"/>
              <w:right w:val="single" w:sz="2" w:space="0" w:color="auto"/>
            </w:tcBorders>
          </w:tcPr>
          <w:p w14:paraId="56092B85" w14:textId="77777777" w:rsidR="001E61C1" w:rsidRDefault="001E61C1">
            <w:pPr>
              <w:spacing w:before="60" w:after="60"/>
              <w:jc w:val="both"/>
              <w:rPr>
                <w:rStyle w:val="Table"/>
                <w:rFonts w:cs="Times New Roman"/>
                <w:b/>
                <w:bCs/>
                <w:spacing w:val="-2"/>
              </w:rPr>
            </w:pPr>
          </w:p>
        </w:tc>
        <w:tc>
          <w:tcPr>
            <w:tcW w:w="8619" w:type="dxa"/>
            <w:tcBorders>
              <w:top w:val="single" w:sz="6" w:space="0" w:color="auto"/>
              <w:left w:val="single" w:sz="2" w:space="0" w:color="auto"/>
              <w:bottom w:val="single" w:sz="12" w:space="0" w:color="auto"/>
              <w:right w:val="single" w:sz="12" w:space="0" w:color="auto"/>
            </w:tcBorders>
            <w:hideMark/>
          </w:tcPr>
          <w:p w14:paraId="38D77877" w14:textId="77777777" w:rsidR="001E61C1" w:rsidRDefault="001E61C1">
            <w:pPr>
              <w:spacing w:before="60" w:after="60"/>
              <w:jc w:val="both"/>
              <w:rPr>
                <w:rStyle w:val="Table"/>
                <w:rFonts w:cs="Times New Roman"/>
                <w:b/>
                <w:bCs/>
                <w:spacing w:val="-2"/>
              </w:rPr>
            </w:pPr>
            <w:r>
              <w:rPr>
                <w:rStyle w:val="Table"/>
                <w:rFonts w:cs="Times New Roman"/>
                <w:b/>
                <w:bCs/>
                <w:spacing w:val="-2"/>
              </w:rPr>
              <w:t xml:space="preserve">Name </w:t>
            </w:r>
          </w:p>
        </w:tc>
      </w:tr>
      <w:tr w:rsidR="001E61C1" w14:paraId="66D2F497" w14:textId="77777777" w:rsidTr="001E61C1">
        <w:trPr>
          <w:cantSplit/>
          <w:jc w:val="center"/>
        </w:trPr>
        <w:tc>
          <w:tcPr>
            <w:tcW w:w="741" w:type="dxa"/>
            <w:tcBorders>
              <w:top w:val="single" w:sz="12" w:space="0" w:color="auto"/>
              <w:left w:val="single" w:sz="12" w:space="0" w:color="auto"/>
              <w:bottom w:val="nil"/>
              <w:right w:val="single" w:sz="2" w:space="0" w:color="auto"/>
            </w:tcBorders>
            <w:hideMark/>
          </w:tcPr>
          <w:p w14:paraId="3E7EA006" w14:textId="77777777" w:rsidR="001E61C1" w:rsidRDefault="001E61C1">
            <w:pPr>
              <w:spacing w:before="60" w:after="60"/>
              <w:jc w:val="both"/>
              <w:rPr>
                <w:rStyle w:val="Table"/>
                <w:rFonts w:cs="Times New Roman"/>
                <w:b/>
                <w:bCs/>
                <w:spacing w:val="-2"/>
              </w:rPr>
            </w:pPr>
            <w:r>
              <w:rPr>
                <w:rStyle w:val="Table"/>
                <w:rFonts w:cs="Times New Roman"/>
                <w:b/>
                <w:bCs/>
                <w:spacing w:val="-2"/>
              </w:rPr>
              <w:t>3.</w:t>
            </w:r>
          </w:p>
        </w:tc>
        <w:tc>
          <w:tcPr>
            <w:tcW w:w="8619" w:type="dxa"/>
            <w:tcBorders>
              <w:top w:val="single" w:sz="12" w:space="0" w:color="auto"/>
              <w:left w:val="single" w:sz="2" w:space="0" w:color="auto"/>
              <w:bottom w:val="nil"/>
              <w:right w:val="single" w:sz="12" w:space="0" w:color="auto"/>
            </w:tcBorders>
            <w:hideMark/>
          </w:tcPr>
          <w:p w14:paraId="1ACDDE39" w14:textId="77777777" w:rsidR="001E61C1" w:rsidRDefault="001E61C1">
            <w:pPr>
              <w:spacing w:before="60" w:after="60"/>
              <w:jc w:val="both"/>
              <w:rPr>
                <w:rStyle w:val="Table"/>
                <w:rFonts w:cs="Times New Roman"/>
                <w:b/>
                <w:bCs/>
                <w:spacing w:val="-2"/>
              </w:rPr>
            </w:pPr>
            <w:r>
              <w:rPr>
                <w:rStyle w:val="Table"/>
                <w:rFonts w:cs="Times New Roman"/>
                <w:b/>
                <w:bCs/>
                <w:spacing w:val="-2"/>
              </w:rPr>
              <w:t>Title of position</w:t>
            </w:r>
          </w:p>
        </w:tc>
      </w:tr>
      <w:tr w:rsidR="001E61C1" w14:paraId="339604ED" w14:textId="77777777" w:rsidTr="001E61C1">
        <w:trPr>
          <w:cantSplit/>
          <w:jc w:val="center"/>
        </w:trPr>
        <w:tc>
          <w:tcPr>
            <w:tcW w:w="741" w:type="dxa"/>
            <w:tcBorders>
              <w:top w:val="nil"/>
              <w:left w:val="single" w:sz="12" w:space="0" w:color="auto"/>
              <w:bottom w:val="single" w:sz="12" w:space="0" w:color="auto"/>
              <w:right w:val="single" w:sz="2" w:space="0" w:color="auto"/>
            </w:tcBorders>
          </w:tcPr>
          <w:p w14:paraId="45FE346C" w14:textId="77777777" w:rsidR="001E61C1" w:rsidRDefault="001E61C1">
            <w:pPr>
              <w:spacing w:before="60" w:after="60"/>
              <w:jc w:val="both"/>
              <w:rPr>
                <w:rStyle w:val="Table"/>
                <w:rFonts w:cs="Times New Roman"/>
                <w:b/>
                <w:bCs/>
                <w:spacing w:val="-2"/>
              </w:rPr>
            </w:pPr>
          </w:p>
        </w:tc>
        <w:tc>
          <w:tcPr>
            <w:tcW w:w="8619" w:type="dxa"/>
            <w:tcBorders>
              <w:top w:val="single" w:sz="6" w:space="0" w:color="auto"/>
              <w:left w:val="single" w:sz="2" w:space="0" w:color="auto"/>
              <w:bottom w:val="single" w:sz="12" w:space="0" w:color="auto"/>
              <w:right w:val="single" w:sz="12" w:space="0" w:color="auto"/>
            </w:tcBorders>
            <w:hideMark/>
          </w:tcPr>
          <w:p w14:paraId="442DFED5" w14:textId="77777777" w:rsidR="001E61C1" w:rsidRDefault="001E61C1">
            <w:pPr>
              <w:spacing w:before="60" w:after="60"/>
              <w:jc w:val="both"/>
              <w:rPr>
                <w:rStyle w:val="Table"/>
                <w:rFonts w:cs="Times New Roman"/>
                <w:b/>
                <w:bCs/>
                <w:spacing w:val="-2"/>
              </w:rPr>
            </w:pPr>
            <w:r>
              <w:rPr>
                <w:rStyle w:val="Table"/>
                <w:rFonts w:cs="Times New Roman"/>
                <w:b/>
                <w:bCs/>
                <w:spacing w:val="-2"/>
              </w:rPr>
              <w:t xml:space="preserve">Name </w:t>
            </w:r>
          </w:p>
        </w:tc>
      </w:tr>
      <w:tr w:rsidR="001E61C1" w14:paraId="5AFCE2A9" w14:textId="77777777" w:rsidTr="001E61C1">
        <w:trPr>
          <w:cantSplit/>
          <w:jc w:val="center"/>
        </w:trPr>
        <w:tc>
          <w:tcPr>
            <w:tcW w:w="741" w:type="dxa"/>
            <w:tcBorders>
              <w:top w:val="single" w:sz="12" w:space="0" w:color="auto"/>
              <w:left w:val="single" w:sz="12" w:space="0" w:color="auto"/>
              <w:bottom w:val="nil"/>
              <w:right w:val="single" w:sz="2" w:space="0" w:color="auto"/>
            </w:tcBorders>
            <w:hideMark/>
          </w:tcPr>
          <w:p w14:paraId="1D47BFE2" w14:textId="77777777" w:rsidR="001E61C1" w:rsidRDefault="001E61C1">
            <w:pPr>
              <w:spacing w:before="60" w:after="60"/>
              <w:jc w:val="both"/>
              <w:rPr>
                <w:rStyle w:val="Table"/>
                <w:rFonts w:cs="Times New Roman"/>
                <w:b/>
                <w:bCs/>
                <w:spacing w:val="-2"/>
              </w:rPr>
            </w:pPr>
            <w:r>
              <w:rPr>
                <w:rStyle w:val="Table"/>
                <w:rFonts w:cs="Times New Roman"/>
                <w:b/>
                <w:bCs/>
                <w:spacing w:val="-2"/>
              </w:rPr>
              <w:t>4.</w:t>
            </w:r>
          </w:p>
        </w:tc>
        <w:tc>
          <w:tcPr>
            <w:tcW w:w="8619" w:type="dxa"/>
            <w:tcBorders>
              <w:top w:val="single" w:sz="12" w:space="0" w:color="auto"/>
              <w:left w:val="single" w:sz="2" w:space="0" w:color="auto"/>
              <w:bottom w:val="nil"/>
              <w:right w:val="single" w:sz="12" w:space="0" w:color="auto"/>
            </w:tcBorders>
            <w:hideMark/>
          </w:tcPr>
          <w:p w14:paraId="6498F506" w14:textId="77777777" w:rsidR="001E61C1" w:rsidRDefault="001E61C1">
            <w:pPr>
              <w:spacing w:before="60" w:after="60"/>
              <w:jc w:val="both"/>
              <w:rPr>
                <w:rStyle w:val="Table"/>
                <w:rFonts w:cs="Times New Roman"/>
                <w:b/>
                <w:bCs/>
                <w:spacing w:val="-2"/>
              </w:rPr>
            </w:pPr>
            <w:r>
              <w:rPr>
                <w:rStyle w:val="Table"/>
                <w:rFonts w:cs="Times New Roman"/>
                <w:b/>
                <w:bCs/>
                <w:spacing w:val="-2"/>
              </w:rPr>
              <w:t>Title of position</w:t>
            </w:r>
          </w:p>
        </w:tc>
      </w:tr>
      <w:tr w:rsidR="001E61C1" w14:paraId="2FE093BE" w14:textId="77777777" w:rsidTr="001E61C1">
        <w:trPr>
          <w:cantSplit/>
          <w:jc w:val="center"/>
        </w:trPr>
        <w:tc>
          <w:tcPr>
            <w:tcW w:w="741" w:type="dxa"/>
            <w:tcBorders>
              <w:top w:val="nil"/>
              <w:left w:val="single" w:sz="12" w:space="0" w:color="auto"/>
              <w:bottom w:val="nil"/>
              <w:right w:val="single" w:sz="2" w:space="0" w:color="auto"/>
            </w:tcBorders>
          </w:tcPr>
          <w:p w14:paraId="3290546C" w14:textId="77777777" w:rsidR="001E61C1" w:rsidRDefault="001E61C1">
            <w:pPr>
              <w:spacing w:before="60" w:after="60"/>
              <w:jc w:val="both"/>
              <w:rPr>
                <w:rStyle w:val="Table"/>
                <w:rFonts w:cs="Times New Roman"/>
                <w:b/>
                <w:bCs/>
                <w:spacing w:val="-2"/>
              </w:rPr>
            </w:pPr>
          </w:p>
        </w:tc>
        <w:tc>
          <w:tcPr>
            <w:tcW w:w="8619" w:type="dxa"/>
            <w:tcBorders>
              <w:top w:val="single" w:sz="6" w:space="0" w:color="auto"/>
              <w:left w:val="single" w:sz="2" w:space="0" w:color="auto"/>
              <w:bottom w:val="single" w:sz="6" w:space="0" w:color="auto"/>
              <w:right w:val="single" w:sz="12" w:space="0" w:color="auto"/>
            </w:tcBorders>
            <w:hideMark/>
          </w:tcPr>
          <w:p w14:paraId="660383B5" w14:textId="77777777" w:rsidR="001E61C1" w:rsidRDefault="001E61C1">
            <w:pPr>
              <w:spacing w:before="60" w:after="60"/>
              <w:jc w:val="both"/>
              <w:rPr>
                <w:rStyle w:val="Table"/>
                <w:rFonts w:cs="Times New Roman"/>
                <w:b/>
                <w:bCs/>
                <w:spacing w:val="-2"/>
              </w:rPr>
            </w:pPr>
            <w:r>
              <w:rPr>
                <w:rStyle w:val="Table"/>
                <w:rFonts w:cs="Times New Roman"/>
                <w:b/>
                <w:bCs/>
                <w:spacing w:val="-2"/>
              </w:rPr>
              <w:t xml:space="preserve">Name </w:t>
            </w:r>
          </w:p>
        </w:tc>
      </w:tr>
      <w:tr w:rsidR="001E61C1" w14:paraId="0E53F717" w14:textId="77777777" w:rsidTr="001E61C1">
        <w:trPr>
          <w:cantSplit/>
          <w:jc w:val="center"/>
        </w:trPr>
        <w:tc>
          <w:tcPr>
            <w:tcW w:w="741" w:type="dxa"/>
            <w:tcBorders>
              <w:top w:val="single" w:sz="12" w:space="0" w:color="auto"/>
              <w:left w:val="single" w:sz="12" w:space="0" w:color="auto"/>
              <w:bottom w:val="nil"/>
              <w:right w:val="single" w:sz="2" w:space="0" w:color="auto"/>
            </w:tcBorders>
            <w:hideMark/>
          </w:tcPr>
          <w:p w14:paraId="5590A375" w14:textId="77777777" w:rsidR="001E61C1" w:rsidRDefault="001E61C1">
            <w:pPr>
              <w:spacing w:before="60" w:after="60"/>
              <w:jc w:val="both"/>
              <w:rPr>
                <w:rStyle w:val="Table"/>
                <w:rFonts w:cs="Times New Roman"/>
                <w:b/>
                <w:bCs/>
                <w:spacing w:val="-2"/>
              </w:rPr>
            </w:pPr>
            <w:r>
              <w:rPr>
                <w:rStyle w:val="Table"/>
                <w:rFonts w:cs="Times New Roman"/>
                <w:b/>
                <w:bCs/>
                <w:spacing w:val="-2"/>
              </w:rPr>
              <w:t>5.</w:t>
            </w:r>
          </w:p>
        </w:tc>
        <w:tc>
          <w:tcPr>
            <w:tcW w:w="8619" w:type="dxa"/>
            <w:tcBorders>
              <w:top w:val="single" w:sz="12" w:space="0" w:color="auto"/>
              <w:left w:val="single" w:sz="2" w:space="0" w:color="auto"/>
              <w:bottom w:val="nil"/>
              <w:right w:val="single" w:sz="12" w:space="0" w:color="auto"/>
            </w:tcBorders>
            <w:hideMark/>
          </w:tcPr>
          <w:p w14:paraId="28DBABA1" w14:textId="77777777" w:rsidR="001E61C1" w:rsidRDefault="001E61C1">
            <w:pPr>
              <w:spacing w:before="60" w:after="60"/>
              <w:jc w:val="both"/>
              <w:rPr>
                <w:rStyle w:val="Table"/>
                <w:rFonts w:cs="Times New Roman"/>
                <w:b/>
                <w:bCs/>
                <w:spacing w:val="-2"/>
              </w:rPr>
            </w:pPr>
            <w:r>
              <w:rPr>
                <w:rStyle w:val="Table"/>
                <w:rFonts w:cs="Times New Roman"/>
                <w:b/>
                <w:bCs/>
                <w:spacing w:val="-2"/>
              </w:rPr>
              <w:t>Title of position</w:t>
            </w:r>
          </w:p>
        </w:tc>
      </w:tr>
      <w:tr w:rsidR="001E61C1" w14:paraId="3E9C2D94" w14:textId="77777777" w:rsidTr="001E61C1">
        <w:trPr>
          <w:cantSplit/>
          <w:jc w:val="center"/>
        </w:trPr>
        <w:tc>
          <w:tcPr>
            <w:tcW w:w="741" w:type="dxa"/>
            <w:tcBorders>
              <w:top w:val="nil"/>
              <w:left w:val="single" w:sz="12" w:space="0" w:color="auto"/>
              <w:bottom w:val="nil"/>
              <w:right w:val="single" w:sz="2" w:space="0" w:color="auto"/>
            </w:tcBorders>
          </w:tcPr>
          <w:p w14:paraId="463AD84A" w14:textId="77777777" w:rsidR="001E61C1" w:rsidRDefault="001E61C1">
            <w:pPr>
              <w:spacing w:before="60" w:after="60"/>
              <w:jc w:val="both"/>
              <w:rPr>
                <w:rStyle w:val="Table"/>
                <w:rFonts w:cs="Times New Roman"/>
                <w:b/>
                <w:bCs/>
                <w:spacing w:val="-2"/>
              </w:rPr>
            </w:pPr>
          </w:p>
        </w:tc>
        <w:tc>
          <w:tcPr>
            <w:tcW w:w="8619" w:type="dxa"/>
            <w:tcBorders>
              <w:top w:val="single" w:sz="6" w:space="0" w:color="auto"/>
              <w:left w:val="single" w:sz="2" w:space="0" w:color="auto"/>
              <w:bottom w:val="single" w:sz="6" w:space="0" w:color="auto"/>
              <w:right w:val="single" w:sz="12" w:space="0" w:color="auto"/>
            </w:tcBorders>
            <w:hideMark/>
          </w:tcPr>
          <w:p w14:paraId="5A886BCB" w14:textId="77777777" w:rsidR="001E61C1" w:rsidRDefault="001E61C1">
            <w:pPr>
              <w:spacing w:before="60" w:after="60"/>
              <w:jc w:val="both"/>
              <w:rPr>
                <w:rStyle w:val="Table"/>
                <w:rFonts w:cs="Times New Roman"/>
                <w:b/>
                <w:bCs/>
                <w:spacing w:val="-2"/>
              </w:rPr>
            </w:pPr>
            <w:r>
              <w:rPr>
                <w:rStyle w:val="Table"/>
                <w:rFonts w:cs="Times New Roman"/>
                <w:b/>
                <w:bCs/>
                <w:spacing w:val="-2"/>
              </w:rPr>
              <w:t xml:space="preserve">Name </w:t>
            </w:r>
          </w:p>
        </w:tc>
      </w:tr>
      <w:tr w:rsidR="001E61C1" w14:paraId="4736BADD" w14:textId="77777777" w:rsidTr="001E61C1">
        <w:trPr>
          <w:cantSplit/>
          <w:jc w:val="center"/>
        </w:trPr>
        <w:tc>
          <w:tcPr>
            <w:tcW w:w="741" w:type="dxa"/>
            <w:tcBorders>
              <w:top w:val="single" w:sz="12" w:space="0" w:color="auto"/>
              <w:left w:val="single" w:sz="12" w:space="0" w:color="auto"/>
              <w:bottom w:val="nil"/>
              <w:right w:val="single" w:sz="2" w:space="0" w:color="auto"/>
            </w:tcBorders>
            <w:hideMark/>
          </w:tcPr>
          <w:p w14:paraId="088D50A6" w14:textId="77777777" w:rsidR="001E61C1" w:rsidRDefault="001E61C1">
            <w:pPr>
              <w:spacing w:before="60" w:after="60"/>
              <w:jc w:val="both"/>
              <w:rPr>
                <w:rStyle w:val="Table"/>
                <w:rFonts w:cs="Times New Roman"/>
                <w:b/>
                <w:bCs/>
                <w:spacing w:val="-2"/>
              </w:rPr>
            </w:pPr>
            <w:r>
              <w:rPr>
                <w:rStyle w:val="Table"/>
                <w:rFonts w:cs="Times New Roman"/>
                <w:b/>
                <w:bCs/>
                <w:spacing w:val="-2"/>
              </w:rPr>
              <w:t>6.</w:t>
            </w:r>
          </w:p>
        </w:tc>
        <w:tc>
          <w:tcPr>
            <w:tcW w:w="8619" w:type="dxa"/>
            <w:tcBorders>
              <w:top w:val="single" w:sz="12" w:space="0" w:color="auto"/>
              <w:left w:val="single" w:sz="2" w:space="0" w:color="auto"/>
              <w:bottom w:val="nil"/>
              <w:right w:val="single" w:sz="12" w:space="0" w:color="auto"/>
            </w:tcBorders>
            <w:hideMark/>
          </w:tcPr>
          <w:p w14:paraId="305BA787" w14:textId="77777777" w:rsidR="001E61C1" w:rsidRDefault="001E61C1">
            <w:pPr>
              <w:spacing w:before="60" w:after="60"/>
              <w:jc w:val="both"/>
              <w:rPr>
                <w:rStyle w:val="Table"/>
                <w:rFonts w:cs="Times New Roman"/>
                <w:b/>
                <w:bCs/>
                <w:spacing w:val="-2"/>
              </w:rPr>
            </w:pPr>
            <w:r>
              <w:rPr>
                <w:rStyle w:val="Table"/>
                <w:rFonts w:cs="Times New Roman"/>
                <w:b/>
                <w:bCs/>
                <w:spacing w:val="-2"/>
              </w:rPr>
              <w:t>Title of position</w:t>
            </w:r>
          </w:p>
        </w:tc>
      </w:tr>
      <w:tr w:rsidR="001E61C1" w14:paraId="62748D6D" w14:textId="77777777" w:rsidTr="001E61C1">
        <w:trPr>
          <w:cantSplit/>
          <w:jc w:val="center"/>
        </w:trPr>
        <w:tc>
          <w:tcPr>
            <w:tcW w:w="741" w:type="dxa"/>
            <w:tcBorders>
              <w:top w:val="nil"/>
              <w:left w:val="single" w:sz="12" w:space="0" w:color="auto"/>
              <w:bottom w:val="nil"/>
              <w:right w:val="single" w:sz="2" w:space="0" w:color="auto"/>
            </w:tcBorders>
          </w:tcPr>
          <w:p w14:paraId="19AB7B71" w14:textId="77777777" w:rsidR="001E61C1" w:rsidRDefault="001E61C1">
            <w:pPr>
              <w:spacing w:before="60" w:after="60"/>
              <w:jc w:val="both"/>
              <w:rPr>
                <w:rStyle w:val="Table"/>
                <w:rFonts w:cs="Times New Roman"/>
                <w:b/>
                <w:bCs/>
                <w:spacing w:val="-2"/>
              </w:rPr>
            </w:pPr>
          </w:p>
        </w:tc>
        <w:tc>
          <w:tcPr>
            <w:tcW w:w="8619" w:type="dxa"/>
            <w:tcBorders>
              <w:top w:val="single" w:sz="6" w:space="0" w:color="auto"/>
              <w:left w:val="single" w:sz="2" w:space="0" w:color="auto"/>
              <w:bottom w:val="single" w:sz="6" w:space="0" w:color="auto"/>
              <w:right w:val="single" w:sz="12" w:space="0" w:color="auto"/>
            </w:tcBorders>
            <w:hideMark/>
          </w:tcPr>
          <w:p w14:paraId="62AB58A5" w14:textId="77777777" w:rsidR="001E61C1" w:rsidRDefault="001E61C1">
            <w:pPr>
              <w:spacing w:before="60" w:after="60"/>
              <w:jc w:val="both"/>
              <w:rPr>
                <w:rStyle w:val="Table"/>
                <w:rFonts w:cs="Times New Roman"/>
                <w:b/>
                <w:bCs/>
                <w:spacing w:val="-2"/>
              </w:rPr>
            </w:pPr>
            <w:r>
              <w:rPr>
                <w:rStyle w:val="Table"/>
                <w:rFonts w:cs="Times New Roman"/>
                <w:b/>
                <w:bCs/>
                <w:spacing w:val="-2"/>
              </w:rPr>
              <w:t xml:space="preserve">Name </w:t>
            </w:r>
          </w:p>
        </w:tc>
      </w:tr>
      <w:tr w:rsidR="001E61C1" w14:paraId="2E0F1AF8" w14:textId="77777777" w:rsidTr="001E61C1">
        <w:trPr>
          <w:cantSplit/>
          <w:jc w:val="center"/>
        </w:trPr>
        <w:tc>
          <w:tcPr>
            <w:tcW w:w="741" w:type="dxa"/>
            <w:tcBorders>
              <w:top w:val="single" w:sz="12" w:space="0" w:color="auto"/>
              <w:left w:val="single" w:sz="12" w:space="0" w:color="auto"/>
              <w:bottom w:val="nil"/>
              <w:right w:val="single" w:sz="2" w:space="0" w:color="auto"/>
            </w:tcBorders>
            <w:hideMark/>
          </w:tcPr>
          <w:p w14:paraId="2C62867C" w14:textId="77777777" w:rsidR="001E61C1" w:rsidRDefault="001E61C1">
            <w:pPr>
              <w:spacing w:before="60" w:after="60"/>
              <w:jc w:val="both"/>
              <w:rPr>
                <w:rStyle w:val="Table"/>
                <w:rFonts w:cs="Times New Roman"/>
                <w:b/>
                <w:bCs/>
                <w:spacing w:val="-2"/>
              </w:rPr>
            </w:pPr>
            <w:r>
              <w:rPr>
                <w:rStyle w:val="Table"/>
                <w:rFonts w:cs="Times New Roman"/>
                <w:b/>
                <w:bCs/>
                <w:spacing w:val="-2"/>
              </w:rPr>
              <w:t>etc.</w:t>
            </w:r>
          </w:p>
        </w:tc>
        <w:tc>
          <w:tcPr>
            <w:tcW w:w="8619" w:type="dxa"/>
            <w:tcBorders>
              <w:top w:val="single" w:sz="12" w:space="0" w:color="auto"/>
              <w:left w:val="single" w:sz="2" w:space="0" w:color="auto"/>
              <w:bottom w:val="nil"/>
              <w:right w:val="single" w:sz="12" w:space="0" w:color="auto"/>
            </w:tcBorders>
            <w:hideMark/>
          </w:tcPr>
          <w:p w14:paraId="5ACE0E80" w14:textId="77777777" w:rsidR="001E61C1" w:rsidRDefault="001E61C1">
            <w:pPr>
              <w:spacing w:before="60" w:after="60"/>
              <w:jc w:val="both"/>
              <w:rPr>
                <w:rStyle w:val="Table"/>
                <w:rFonts w:cs="Times New Roman"/>
                <w:b/>
                <w:bCs/>
                <w:spacing w:val="-2"/>
              </w:rPr>
            </w:pPr>
            <w:r>
              <w:rPr>
                <w:rStyle w:val="Table"/>
                <w:rFonts w:cs="Times New Roman"/>
                <w:b/>
                <w:bCs/>
                <w:spacing w:val="-2"/>
              </w:rPr>
              <w:t>Title of position</w:t>
            </w:r>
          </w:p>
        </w:tc>
      </w:tr>
      <w:tr w:rsidR="001E61C1" w14:paraId="0D77B22E" w14:textId="77777777" w:rsidTr="001E61C1">
        <w:trPr>
          <w:cantSplit/>
          <w:jc w:val="center"/>
        </w:trPr>
        <w:tc>
          <w:tcPr>
            <w:tcW w:w="741" w:type="dxa"/>
            <w:tcBorders>
              <w:top w:val="nil"/>
              <w:left w:val="single" w:sz="12" w:space="0" w:color="auto"/>
              <w:bottom w:val="single" w:sz="12" w:space="0" w:color="auto"/>
              <w:right w:val="single" w:sz="2" w:space="0" w:color="auto"/>
            </w:tcBorders>
          </w:tcPr>
          <w:p w14:paraId="148A671A" w14:textId="77777777" w:rsidR="001E61C1" w:rsidRDefault="001E61C1">
            <w:pPr>
              <w:spacing w:before="60" w:after="60"/>
              <w:jc w:val="both"/>
              <w:rPr>
                <w:rStyle w:val="Table"/>
                <w:rFonts w:cs="Times New Roman"/>
                <w:b/>
                <w:bCs/>
                <w:spacing w:val="-2"/>
              </w:rPr>
            </w:pPr>
          </w:p>
        </w:tc>
        <w:tc>
          <w:tcPr>
            <w:tcW w:w="8619" w:type="dxa"/>
            <w:tcBorders>
              <w:top w:val="single" w:sz="6" w:space="0" w:color="auto"/>
              <w:left w:val="single" w:sz="2" w:space="0" w:color="auto"/>
              <w:bottom w:val="single" w:sz="12" w:space="0" w:color="auto"/>
              <w:right w:val="single" w:sz="12" w:space="0" w:color="auto"/>
            </w:tcBorders>
            <w:hideMark/>
          </w:tcPr>
          <w:p w14:paraId="1CA1FD1B" w14:textId="77777777" w:rsidR="001E61C1" w:rsidRDefault="001E61C1">
            <w:pPr>
              <w:spacing w:before="60" w:after="60"/>
              <w:jc w:val="both"/>
              <w:rPr>
                <w:rStyle w:val="Table"/>
                <w:rFonts w:cs="Times New Roman"/>
                <w:b/>
                <w:bCs/>
                <w:spacing w:val="-2"/>
              </w:rPr>
            </w:pPr>
            <w:r>
              <w:rPr>
                <w:rStyle w:val="Table"/>
                <w:rFonts w:cs="Times New Roman"/>
                <w:b/>
                <w:bCs/>
                <w:spacing w:val="-2"/>
              </w:rPr>
              <w:t>Name</w:t>
            </w:r>
          </w:p>
        </w:tc>
      </w:tr>
    </w:tbl>
    <w:p w14:paraId="43FB391F" w14:textId="77777777" w:rsidR="001E61C1" w:rsidRDefault="001E61C1" w:rsidP="001E61C1">
      <w:pPr>
        <w:pStyle w:val="BodyText3"/>
        <w:suppressAutoHyphens/>
        <w:ind w:left="180" w:right="288"/>
        <w:rPr>
          <w:rStyle w:val="Table"/>
          <w:i w:val="0"/>
          <w:spacing w:val="-2"/>
        </w:rPr>
      </w:pPr>
    </w:p>
    <w:p w14:paraId="17CB2CC3" w14:textId="77777777" w:rsidR="001E61C1" w:rsidRDefault="001E61C1" w:rsidP="001E61C1">
      <w:pPr>
        <w:pStyle w:val="BodyText3"/>
        <w:suppressAutoHyphens/>
        <w:ind w:left="180" w:right="288"/>
        <w:rPr>
          <w:rStyle w:val="Table"/>
          <w:i w:val="0"/>
          <w:spacing w:val="-2"/>
        </w:rPr>
      </w:pPr>
    </w:p>
    <w:p w14:paraId="6880E7CA" w14:textId="77777777" w:rsidR="001E61C1" w:rsidRDefault="001E61C1" w:rsidP="001E61C1">
      <w:pPr>
        <w:pStyle w:val="SectionVHeader"/>
        <w:ind w:left="180"/>
        <w:jc w:val="left"/>
      </w:pPr>
      <w:r>
        <w:rPr>
          <w:b w:val="0"/>
          <w:sz w:val="20"/>
        </w:rPr>
        <w:br w:type="page"/>
      </w:r>
    </w:p>
    <w:p w14:paraId="34491E01" w14:textId="77777777" w:rsidR="001E61C1" w:rsidRDefault="001E61C1" w:rsidP="001E61C1">
      <w:pPr>
        <w:rPr>
          <w:b/>
          <w:sz w:val="28"/>
          <w:szCs w:val="28"/>
        </w:rPr>
      </w:pPr>
      <w:r>
        <w:rPr>
          <w:b/>
          <w:sz w:val="28"/>
          <w:szCs w:val="28"/>
        </w:rPr>
        <w:lastRenderedPageBreak/>
        <w:t xml:space="preserve">Form PER – 2:  Resume of Proposed Personnel  </w:t>
      </w:r>
    </w:p>
    <w:p w14:paraId="7410DC3C" w14:textId="77777777" w:rsidR="001E61C1" w:rsidRDefault="001E61C1" w:rsidP="001E61C1">
      <w:pPr>
        <w:rPr>
          <w:b/>
          <w:sz w:val="28"/>
          <w:szCs w:val="28"/>
        </w:rPr>
      </w:pPr>
    </w:p>
    <w:p w14:paraId="45DDDBC3" w14:textId="77777777" w:rsidR="001E61C1" w:rsidRDefault="001E61C1" w:rsidP="001E61C1">
      <w:pPr>
        <w:rPr>
          <w:rStyle w:val="Table"/>
          <w:rFonts w:cs="Times New Roman"/>
          <w:iCs/>
          <w:spacing w:val="-2"/>
        </w:rPr>
      </w:pPr>
      <w:r>
        <w:rPr>
          <w:rStyle w:val="Table"/>
          <w:rFonts w:cs="Times New Roman"/>
          <w:iCs/>
          <w:spacing w:val="-2"/>
        </w:rPr>
        <w:t>The Bidder shall provide all the information requested below. Fields with asterix (*) shall be used for evaluation.</w:t>
      </w:r>
    </w:p>
    <w:p w14:paraId="6B44AC51" w14:textId="77777777" w:rsidR="001E61C1" w:rsidRDefault="001E61C1" w:rsidP="001E61C1"/>
    <w:p w14:paraId="44938F85" w14:textId="77777777" w:rsidR="001E61C1" w:rsidRDefault="001E61C1" w:rsidP="001E61C1">
      <w:pPr>
        <w:rPr>
          <w:rStyle w:val="Table"/>
          <w:rFonts w:cs="Times New Roman"/>
          <w:b/>
          <w:bCs/>
          <w:iCs/>
          <w:spacing w:val="-2"/>
        </w:rPr>
      </w:pPr>
    </w:p>
    <w:tbl>
      <w:tblPr>
        <w:tblW w:w="9360" w:type="dxa"/>
        <w:jc w:val="center"/>
        <w:tblLayout w:type="fixed"/>
        <w:tblCellMar>
          <w:left w:w="72" w:type="dxa"/>
          <w:right w:w="72" w:type="dxa"/>
        </w:tblCellMar>
        <w:tblLook w:val="04A0" w:firstRow="1" w:lastRow="0" w:firstColumn="1" w:lastColumn="0" w:noHBand="0" w:noVBand="1"/>
      </w:tblPr>
      <w:tblGrid>
        <w:gridCol w:w="1482"/>
        <w:gridCol w:w="4078"/>
        <w:gridCol w:w="3800"/>
      </w:tblGrid>
      <w:tr w:rsidR="001E61C1" w14:paraId="5A60C64C" w14:textId="77777777" w:rsidTr="001E61C1">
        <w:trPr>
          <w:cantSplit/>
          <w:jc w:val="center"/>
        </w:trPr>
        <w:tc>
          <w:tcPr>
            <w:tcW w:w="9090" w:type="dxa"/>
            <w:gridSpan w:val="3"/>
            <w:tcBorders>
              <w:top w:val="single" w:sz="6" w:space="0" w:color="auto"/>
              <w:left w:val="single" w:sz="6" w:space="0" w:color="auto"/>
              <w:bottom w:val="nil"/>
              <w:right w:val="single" w:sz="6" w:space="0" w:color="auto"/>
            </w:tcBorders>
          </w:tcPr>
          <w:p w14:paraId="6BF5B0F6" w14:textId="77777777" w:rsidR="001E61C1" w:rsidRDefault="001E61C1">
            <w:pPr>
              <w:rPr>
                <w:rStyle w:val="Table"/>
                <w:rFonts w:cs="Times New Roman"/>
                <w:b/>
                <w:bCs/>
                <w:iCs/>
                <w:spacing w:val="-2"/>
              </w:rPr>
            </w:pPr>
            <w:r>
              <w:rPr>
                <w:rStyle w:val="Table"/>
                <w:rFonts w:cs="Times New Roman"/>
                <w:b/>
                <w:bCs/>
                <w:iCs/>
                <w:spacing w:val="-2"/>
              </w:rPr>
              <w:t>Position*</w:t>
            </w:r>
          </w:p>
          <w:p w14:paraId="4B92D0CB" w14:textId="77777777" w:rsidR="001E61C1" w:rsidRDefault="001E61C1">
            <w:pPr>
              <w:rPr>
                <w:rStyle w:val="Table"/>
                <w:rFonts w:cs="Times New Roman"/>
                <w:b/>
                <w:bCs/>
                <w:iCs/>
                <w:spacing w:val="-2"/>
              </w:rPr>
            </w:pPr>
          </w:p>
        </w:tc>
      </w:tr>
      <w:tr w:rsidR="001E61C1" w14:paraId="365287F5" w14:textId="77777777" w:rsidTr="001E61C1">
        <w:trPr>
          <w:cantSplit/>
          <w:jc w:val="center"/>
        </w:trPr>
        <w:tc>
          <w:tcPr>
            <w:tcW w:w="1440" w:type="dxa"/>
            <w:tcBorders>
              <w:top w:val="single" w:sz="6" w:space="0" w:color="auto"/>
              <w:left w:val="single" w:sz="6" w:space="0" w:color="auto"/>
              <w:bottom w:val="nil"/>
              <w:right w:val="nil"/>
            </w:tcBorders>
            <w:hideMark/>
          </w:tcPr>
          <w:p w14:paraId="4DA4478C" w14:textId="77777777" w:rsidR="001E61C1" w:rsidRDefault="001E61C1">
            <w:pPr>
              <w:rPr>
                <w:rStyle w:val="Table"/>
                <w:rFonts w:cs="Times New Roman"/>
                <w:b/>
                <w:bCs/>
                <w:iCs/>
                <w:spacing w:val="-2"/>
              </w:rPr>
            </w:pPr>
            <w:r>
              <w:rPr>
                <w:rStyle w:val="Table"/>
                <w:rFonts w:cs="Times New Roman"/>
                <w:b/>
                <w:bCs/>
                <w:iCs/>
                <w:spacing w:val="-2"/>
              </w:rPr>
              <w:t>Personnel information</w:t>
            </w:r>
          </w:p>
        </w:tc>
        <w:tc>
          <w:tcPr>
            <w:tcW w:w="3960" w:type="dxa"/>
            <w:tcBorders>
              <w:top w:val="single" w:sz="6" w:space="0" w:color="auto"/>
              <w:left w:val="single" w:sz="6" w:space="0" w:color="auto"/>
              <w:bottom w:val="nil"/>
              <w:right w:val="nil"/>
            </w:tcBorders>
          </w:tcPr>
          <w:p w14:paraId="32599BF4" w14:textId="77777777" w:rsidR="001E61C1" w:rsidRDefault="001E61C1">
            <w:pPr>
              <w:rPr>
                <w:rStyle w:val="Table"/>
                <w:rFonts w:cs="Times New Roman"/>
                <w:b/>
                <w:bCs/>
                <w:iCs/>
                <w:spacing w:val="-2"/>
              </w:rPr>
            </w:pPr>
            <w:r>
              <w:rPr>
                <w:rStyle w:val="Table"/>
                <w:rFonts w:cs="Times New Roman"/>
                <w:b/>
                <w:bCs/>
                <w:iCs/>
                <w:spacing w:val="-2"/>
              </w:rPr>
              <w:t>Name *</w:t>
            </w:r>
          </w:p>
          <w:p w14:paraId="32C0AE2B" w14:textId="77777777" w:rsidR="001E61C1" w:rsidRDefault="001E61C1">
            <w:pPr>
              <w:rPr>
                <w:rStyle w:val="Table"/>
                <w:rFonts w:cs="Times New Roman"/>
                <w:b/>
                <w:bCs/>
                <w:iCs/>
                <w:spacing w:val="-2"/>
              </w:rPr>
            </w:pPr>
          </w:p>
        </w:tc>
        <w:tc>
          <w:tcPr>
            <w:tcW w:w="3690" w:type="dxa"/>
            <w:tcBorders>
              <w:top w:val="single" w:sz="6" w:space="0" w:color="auto"/>
              <w:left w:val="single" w:sz="6" w:space="0" w:color="auto"/>
              <w:bottom w:val="nil"/>
              <w:right w:val="single" w:sz="6" w:space="0" w:color="auto"/>
            </w:tcBorders>
            <w:hideMark/>
          </w:tcPr>
          <w:p w14:paraId="24E668E3" w14:textId="77777777" w:rsidR="001E61C1" w:rsidRDefault="001E61C1">
            <w:pPr>
              <w:rPr>
                <w:rStyle w:val="Table"/>
                <w:rFonts w:cs="Times New Roman"/>
                <w:b/>
                <w:bCs/>
                <w:iCs/>
                <w:spacing w:val="-2"/>
              </w:rPr>
            </w:pPr>
            <w:r>
              <w:rPr>
                <w:rStyle w:val="Table"/>
                <w:rFonts w:cs="Times New Roman"/>
                <w:b/>
                <w:bCs/>
                <w:iCs/>
                <w:spacing w:val="-2"/>
              </w:rPr>
              <w:t>Date of birth</w:t>
            </w:r>
          </w:p>
        </w:tc>
      </w:tr>
      <w:tr w:rsidR="001E61C1" w14:paraId="7F02BDEE" w14:textId="77777777" w:rsidTr="001E61C1">
        <w:trPr>
          <w:cantSplit/>
          <w:jc w:val="center"/>
        </w:trPr>
        <w:tc>
          <w:tcPr>
            <w:tcW w:w="1440" w:type="dxa"/>
            <w:tcBorders>
              <w:top w:val="nil"/>
              <w:left w:val="single" w:sz="6" w:space="0" w:color="auto"/>
              <w:bottom w:val="nil"/>
              <w:right w:val="nil"/>
            </w:tcBorders>
          </w:tcPr>
          <w:p w14:paraId="1736A463" w14:textId="77777777" w:rsidR="001E61C1" w:rsidRDefault="001E61C1">
            <w:pPr>
              <w:rPr>
                <w:rStyle w:val="Table"/>
                <w:rFonts w:cs="Times New Roman"/>
                <w:b/>
                <w:bCs/>
                <w:iCs/>
                <w:spacing w:val="-2"/>
              </w:rPr>
            </w:pPr>
          </w:p>
        </w:tc>
        <w:tc>
          <w:tcPr>
            <w:tcW w:w="7650" w:type="dxa"/>
            <w:gridSpan w:val="2"/>
            <w:tcBorders>
              <w:top w:val="single" w:sz="6" w:space="0" w:color="auto"/>
              <w:left w:val="single" w:sz="6" w:space="0" w:color="auto"/>
              <w:bottom w:val="nil"/>
              <w:right w:val="single" w:sz="6" w:space="0" w:color="auto"/>
            </w:tcBorders>
          </w:tcPr>
          <w:p w14:paraId="264D3066" w14:textId="77777777" w:rsidR="001E61C1" w:rsidRDefault="001E61C1">
            <w:pPr>
              <w:rPr>
                <w:rStyle w:val="Table"/>
                <w:rFonts w:cs="Times New Roman"/>
                <w:b/>
                <w:bCs/>
                <w:iCs/>
                <w:spacing w:val="-2"/>
              </w:rPr>
            </w:pPr>
            <w:r>
              <w:rPr>
                <w:rStyle w:val="Table"/>
                <w:rFonts w:cs="Times New Roman"/>
                <w:b/>
                <w:bCs/>
                <w:iCs/>
                <w:spacing w:val="-2"/>
              </w:rPr>
              <w:t>Professional qualifications</w:t>
            </w:r>
          </w:p>
          <w:p w14:paraId="7A468900" w14:textId="77777777" w:rsidR="001E61C1" w:rsidRDefault="001E61C1">
            <w:pPr>
              <w:rPr>
                <w:rStyle w:val="Table"/>
                <w:rFonts w:cs="Times New Roman"/>
                <w:b/>
                <w:bCs/>
                <w:iCs/>
                <w:spacing w:val="-2"/>
              </w:rPr>
            </w:pPr>
          </w:p>
        </w:tc>
      </w:tr>
      <w:tr w:rsidR="001E61C1" w14:paraId="015CA9CF" w14:textId="77777777" w:rsidTr="001E61C1">
        <w:trPr>
          <w:cantSplit/>
          <w:jc w:val="center"/>
        </w:trPr>
        <w:tc>
          <w:tcPr>
            <w:tcW w:w="1440" w:type="dxa"/>
            <w:tcBorders>
              <w:top w:val="single" w:sz="6" w:space="0" w:color="auto"/>
              <w:left w:val="single" w:sz="6" w:space="0" w:color="auto"/>
              <w:bottom w:val="nil"/>
              <w:right w:val="nil"/>
            </w:tcBorders>
            <w:hideMark/>
          </w:tcPr>
          <w:p w14:paraId="273D5A42" w14:textId="77777777" w:rsidR="001E61C1" w:rsidRDefault="001E61C1">
            <w:pPr>
              <w:rPr>
                <w:rStyle w:val="Table"/>
                <w:rFonts w:cs="Times New Roman"/>
                <w:b/>
                <w:bCs/>
                <w:iCs/>
                <w:spacing w:val="-2"/>
              </w:rPr>
            </w:pPr>
            <w:r>
              <w:rPr>
                <w:rStyle w:val="Table"/>
                <w:rFonts w:cs="Times New Roman"/>
                <w:b/>
                <w:bCs/>
                <w:iCs/>
                <w:spacing w:val="-2"/>
              </w:rPr>
              <w:t>Present employment</w:t>
            </w:r>
          </w:p>
        </w:tc>
        <w:tc>
          <w:tcPr>
            <w:tcW w:w="7650" w:type="dxa"/>
            <w:gridSpan w:val="2"/>
            <w:tcBorders>
              <w:top w:val="single" w:sz="6" w:space="0" w:color="auto"/>
              <w:left w:val="single" w:sz="6" w:space="0" w:color="auto"/>
              <w:bottom w:val="nil"/>
              <w:right w:val="single" w:sz="6" w:space="0" w:color="auto"/>
            </w:tcBorders>
          </w:tcPr>
          <w:p w14:paraId="77BC671F" w14:textId="77777777" w:rsidR="001E61C1" w:rsidRDefault="001E61C1">
            <w:pPr>
              <w:rPr>
                <w:rStyle w:val="Table"/>
                <w:rFonts w:cs="Times New Roman"/>
                <w:b/>
                <w:bCs/>
                <w:iCs/>
                <w:spacing w:val="-2"/>
              </w:rPr>
            </w:pPr>
            <w:r>
              <w:rPr>
                <w:rStyle w:val="Table"/>
                <w:rFonts w:cs="Times New Roman"/>
                <w:b/>
                <w:bCs/>
                <w:iCs/>
                <w:spacing w:val="-2"/>
              </w:rPr>
              <w:t xml:space="preserve">Name of </w:t>
            </w:r>
            <w:r>
              <w:rPr>
                <w:rStyle w:val="Table"/>
                <w:rFonts w:cs="Times New Roman"/>
                <w:bCs/>
                <w:iCs/>
                <w:spacing w:val="-2"/>
              </w:rPr>
              <w:t>Employer</w:t>
            </w:r>
          </w:p>
          <w:p w14:paraId="11CD059A" w14:textId="77777777" w:rsidR="001E61C1" w:rsidRDefault="001E61C1">
            <w:pPr>
              <w:rPr>
                <w:rStyle w:val="Table"/>
                <w:rFonts w:cs="Times New Roman"/>
                <w:b/>
                <w:bCs/>
                <w:iCs/>
                <w:spacing w:val="-2"/>
              </w:rPr>
            </w:pPr>
          </w:p>
        </w:tc>
      </w:tr>
      <w:tr w:rsidR="001E61C1" w14:paraId="653B2CB0" w14:textId="77777777" w:rsidTr="001E61C1">
        <w:trPr>
          <w:cantSplit/>
          <w:jc w:val="center"/>
        </w:trPr>
        <w:tc>
          <w:tcPr>
            <w:tcW w:w="1440" w:type="dxa"/>
            <w:tcBorders>
              <w:top w:val="nil"/>
              <w:left w:val="single" w:sz="6" w:space="0" w:color="auto"/>
              <w:bottom w:val="nil"/>
              <w:right w:val="nil"/>
            </w:tcBorders>
          </w:tcPr>
          <w:p w14:paraId="5AEB1AE7" w14:textId="77777777" w:rsidR="001E61C1" w:rsidRDefault="001E61C1">
            <w:pPr>
              <w:rPr>
                <w:rStyle w:val="Table"/>
                <w:rFonts w:cs="Times New Roman"/>
                <w:b/>
                <w:bCs/>
                <w:iCs/>
                <w:spacing w:val="-2"/>
              </w:rPr>
            </w:pPr>
          </w:p>
        </w:tc>
        <w:tc>
          <w:tcPr>
            <w:tcW w:w="7650" w:type="dxa"/>
            <w:gridSpan w:val="2"/>
            <w:tcBorders>
              <w:top w:val="single" w:sz="6" w:space="0" w:color="auto"/>
              <w:left w:val="single" w:sz="6" w:space="0" w:color="auto"/>
              <w:bottom w:val="nil"/>
              <w:right w:val="single" w:sz="6" w:space="0" w:color="auto"/>
            </w:tcBorders>
          </w:tcPr>
          <w:p w14:paraId="0873EC4F" w14:textId="77777777" w:rsidR="001E61C1" w:rsidRDefault="001E61C1">
            <w:pPr>
              <w:rPr>
                <w:rStyle w:val="Table"/>
                <w:rFonts w:cs="Times New Roman"/>
                <w:b/>
                <w:bCs/>
                <w:iCs/>
                <w:spacing w:val="-2"/>
              </w:rPr>
            </w:pPr>
            <w:r>
              <w:rPr>
                <w:rStyle w:val="Table"/>
                <w:rFonts w:cs="Times New Roman"/>
                <w:b/>
                <w:bCs/>
                <w:iCs/>
                <w:spacing w:val="-2"/>
              </w:rPr>
              <w:t xml:space="preserve">Address of </w:t>
            </w:r>
            <w:r>
              <w:rPr>
                <w:rStyle w:val="Table"/>
                <w:rFonts w:cs="Times New Roman"/>
                <w:bCs/>
                <w:iCs/>
                <w:spacing w:val="-2"/>
              </w:rPr>
              <w:t>Employer</w:t>
            </w:r>
          </w:p>
          <w:p w14:paraId="623D5037" w14:textId="77777777" w:rsidR="001E61C1" w:rsidRDefault="001E61C1">
            <w:pPr>
              <w:rPr>
                <w:rStyle w:val="Table"/>
                <w:rFonts w:cs="Times New Roman"/>
                <w:b/>
                <w:bCs/>
                <w:iCs/>
                <w:spacing w:val="-2"/>
              </w:rPr>
            </w:pPr>
          </w:p>
        </w:tc>
      </w:tr>
      <w:tr w:rsidR="001E61C1" w14:paraId="4B110756" w14:textId="77777777" w:rsidTr="001E61C1">
        <w:trPr>
          <w:cantSplit/>
          <w:jc w:val="center"/>
        </w:trPr>
        <w:tc>
          <w:tcPr>
            <w:tcW w:w="1440" w:type="dxa"/>
            <w:tcBorders>
              <w:top w:val="nil"/>
              <w:left w:val="single" w:sz="6" w:space="0" w:color="auto"/>
              <w:bottom w:val="nil"/>
              <w:right w:val="nil"/>
            </w:tcBorders>
          </w:tcPr>
          <w:p w14:paraId="2A2E4C8E" w14:textId="77777777" w:rsidR="001E61C1" w:rsidRDefault="001E61C1">
            <w:pPr>
              <w:rPr>
                <w:rStyle w:val="Table"/>
                <w:rFonts w:cs="Times New Roman"/>
                <w:b/>
                <w:bCs/>
                <w:iCs/>
                <w:spacing w:val="-2"/>
              </w:rPr>
            </w:pPr>
          </w:p>
        </w:tc>
        <w:tc>
          <w:tcPr>
            <w:tcW w:w="3960" w:type="dxa"/>
            <w:tcBorders>
              <w:top w:val="single" w:sz="6" w:space="0" w:color="auto"/>
              <w:left w:val="single" w:sz="6" w:space="0" w:color="auto"/>
              <w:bottom w:val="nil"/>
              <w:right w:val="nil"/>
            </w:tcBorders>
          </w:tcPr>
          <w:p w14:paraId="4D3BBDA6" w14:textId="77777777" w:rsidR="001E61C1" w:rsidRDefault="001E61C1">
            <w:pPr>
              <w:rPr>
                <w:rStyle w:val="Table"/>
                <w:rFonts w:cs="Times New Roman"/>
                <w:b/>
                <w:bCs/>
                <w:iCs/>
                <w:spacing w:val="-2"/>
              </w:rPr>
            </w:pPr>
            <w:r>
              <w:rPr>
                <w:rStyle w:val="Table"/>
                <w:rFonts w:cs="Times New Roman"/>
                <w:b/>
                <w:bCs/>
                <w:iCs/>
                <w:spacing w:val="-2"/>
              </w:rPr>
              <w:t>Telephone</w:t>
            </w:r>
          </w:p>
          <w:p w14:paraId="07E76FE3" w14:textId="77777777" w:rsidR="001E61C1" w:rsidRDefault="001E61C1">
            <w:pPr>
              <w:rPr>
                <w:rStyle w:val="Table"/>
                <w:rFonts w:cs="Times New Roman"/>
                <w:b/>
                <w:bCs/>
                <w:iCs/>
                <w:spacing w:val="-2"/>
              </w:rPr>
            </w:pPr>
          </w:p>
        </w:tc>
        <w:tc>
          <w:tcPr>
            <w:tcW w:w="3690" w:type="dxa"/>
            <w:tcBorders>
              <w:top w:val="single" w:sz="6" w:space="0" w:color="auto"/>
              <w:left w:val="single" w:sz="6" w:space="0" w:color="auto"/>
              <w:bottom w:val="nil"/>
              <w:right w:val="single" w:sz="6" w:space="0" w:color="auto"/>
            </w:tcBorders>
            <w:hideMark/>
          </w:tcPr>
          <w:p w14:paraId="54BBFE20" w14:textId="77777777" w:rsidR="001E61C1" w:rsidRDefault="001E61C1">
            <w:pPr>
              <w:rPr>
                <w:rStyle w:val="Table"/>
                <w:rFonts w:cs="Times New Roman"/>
                <w:b/>
                <w:bCs/>
                <w:iCs/>
                <w:spacing w:val="-2"/>
              </w:rPr>
            </w:pPr>
            <w:r>
              <w:rPr>
                <w:rStyle w:val="Table"/>
                <w:rFonts w:cs="Times New Roman"/>
                <w:b/>
                <w:bCs/>
                <w:iCs/>
                <w:spacing w:val="-2"/>
              </w:rPr>
              <w:t>Contact (manager / personnel officer)</w:t>
            </w:r>
          </w:p>
        </w:tc>
      </w:tr>
      <w:tr w:rsidR="001E61C1" w14:paraId="3F6CA65F" w14:textId="77777777" w:rsidTr="001E61C1">
        <w:trPr>
          <w:cantSplit/>
          <w:jc w:val="center"/>
        </w:trPr>
        <w:tc>
          <w:tcPr>
            <w:tcW w:w="1440" w:type="dxa"/>
            <w:tcBorders>
              <w:top w:val="nil"/>
              <w:left w:val="single" w:sz="6" w:space="0" w:color="auto"/>
              <w:bottom w:val="nil"/>
              <w:right w:val="nil"/>
            </w:tcBorders>
          </w:tcPr>
          <w:p w14:paraId="675355CA" w14:textId="77777777" w:rsidR="001E61C1" w:rsidRDefault="001E61C1">
            <w:pPr>
              <w:rPr>
                <w:rStyle w:val="Table"/>
                <w:rFonts w:cs="Times New Roman"/>
                <w:b/>
                <w:bCs/>
                <w:iCs/>
                <w:spacing w:val="-2"/>
              </w:rPr>
            </w:pPr>
          </w:p>
        </w:tc>
        <w:tc>
          <w:tcPr>
            <w:tcW w:w="3960" w:type="dxa"/>
            <w:tcBorders>
              <w:top w:val="single" w:sz="6" w:space="0" w:color="auto"/>
              <w:left w:val="single" w:sz="6" w:space="0" w:color="auto"/>
              <w:bottom w:val="nil"/>
              <w:right w:val="nil"/>
            </w:tcBorders>
          </w:tcPr>
          <w:p w14:paraId="030F27A3" w14:textId="77777777" w:rsidR="001E61C1" w:rsidRDefault="001E61C1">
            <w:pPr>
              <w:rPr>
                <w:rStyle w:val="Table"/>
                <w:rFonts w:cs="Times New Roman"/>
                <w:b/>
                <w:bCs/>
                <w:iCs/>
                <w:spacing w:val="-2"/>
                <w:lang w:val="pt-BR"/>
              </w:rPr>
            </w:pPr>
            <w:r>
              <w:rPr>
                <w:rStyle w:val="Table"/>
                <w:rFonts w:cs="Times New Roman"/>
                <w:b/>
                <w:bCs/>
                <w:iCs/>
                <w:spacing w:val="-2"/>
                <w:lang w:val="pt-BR"/>
              </w:rPr>
              <w:t>Fax</w:t>
            </w:r>
          </w:p>
          <w:p w14:paraId="7770585A" w14:textId="77777777" w:rsidR="001E61C1" w:rsidRDefault="001E61C1">
            <w:pPr>
              <w:rPr>
                <w:rStyle w:val="Table"/>
                <w:rFonts w:cs="Times New Roman"/>
                <w:b/>
                <w:bCs/>
                <w:iCs/>
                <w:spacing w:val="-2"/>
                <w:lang w:val="pt-BR"/>
              </w:rPr>
            </w:pPr>
          </w:p>
        </w:tc>
        <w:tc>
          <w:tcPr>
            <w:tcW w:w="3690" w:type="dxa"/>
            <w:tcBorders>
              <w:top w:val="single" w:sz="6" w:space="0" w:color="auto"/>
              <w:left w:val="single" w:sz="6" w:space="0" w:color="auto"/>
              <w:bottom w:val="nil"/>
              <w:right w:val="single" w:sz="6" w:space="0" w:color="auto"/>
            </w:tcBorders>
            <w:hideMark/>
          </w:tcPr>
          <w:p w14:paraId="2BFA611F" w14:textId="77777777" w:rsidR="001E61C1" w:rsidRDefault="001E61C1">
            <w:pPr>
              <w:rPr>
                <w:rStyle w:val="Table"/>
                <w:rFonts w:cs="Times New Roman"/>
                <w:b/>
                <w:bCs/>
                <w:iCs/>
                <w:spacing w:val="-2"/>
                <w:lang w:val="pt-BR"/>
              </w:rPr>
            </w:pPr>
            <w:r>
              <w:rPr>
                <w:rStyle w:val="Table"/>
                <w:rFonts w:cs="Times New Roman"/>
                <w:b/>
                <w:bCs/>
                <w:iCs/>
                <w:spacing w:val="-2"/>
                <w:lang w:val="pt-BR"/>
              </w:rPr>
              <w:t>E-mail</w:t>
            </w:r>
          </w:p>
        </w:tc>
      </w:tr>
      <w:tr w:rsidR="001E61C1" w14:paraId="5EFD6635" w14:textId="77777777" w:rsidTr="001E61C1">
        <w:trPr>
          <w:cantSplit/>
          <w:jc w:val="center"/>
        </w:trPr>
        <w:tc>
          <w:tcPr>
            <w:tcW w:w="1440" w:type="dxa"/>
            <w:tcBorders>
              <w:top w:val="nil"/>
              <w:left w:val="single" w:sz="6" w:space="0" w:color="auto"/>
              <w:bottom w:val="single" w:sz="6" w:space="0" w:color="auto"/>
              <w:right w:val="nil"/>
            </w:tcBorders>
          </w:tcPr>
          <w:p w14:paraId="4637689F" w14:textId="77777777" w:rsidR="001E61C1" w:rsidRDefault="001E61C1">
            <w:pPr>
              <w:rPr>
                <w:rStyle w:val="Table"/>
                <w:rFonts w:cs="Times New Roman"/>
                <w:b/>
                <w:bCs/>
                <w:iCs/>
                <w:spacing w:val="-2"/>
                <w:lang w:val="pt-BR"/>
              </w:rPr>
            </w:pPr>
          </w:p>
        </w:tc>
        <w:tc>
          <w:tcPr>
            <w:tcW w:w="3960" w:type="dxa"/>
            <w:tcBorders>
              <w:top w:val="single" w:sz="6" w:space="0" w:color="auto"/>
              <w:left w:val="single" w:sz="6" w:space="0" w:color="auto"/>
              <w:bottom w:val="single" w:sz="6" w:space="0" w:color="auto"/>
              <w:right w:val="nil"/>
            </w:tcBorders>
          </w:tcPr>
          <w:p w14:paraId="56B57AFF" w14:textId="77777777" w:rsidR="001E61C1" w:rsidRDefault="001E61C1">
            <w:pPr>
              <w:rPr>
                <w:rStyle w:val="Table"/>
                <w:rFonts w:cs="Times New Roman"/>
                <w:b/>
                <w:bCs/>
                <w:iCs/>
                <w:spacing w:val="-2"/>
              </w:rPr>
            </w:pPr>
            <w:r>
              <w:rPr>
                <w:rStyle w:val="Table"/>
                <w:rFonts w:cs="Times New Roman"/>
                <w:b/>
                <w:bCs/>
                <w:iCs/>
                <w:spacing w:val="-2"/>
              </w:rPr>
              <w:t>Job title</w:t>
            </w:r>
          </w:p>
          <w:p w14:paraId="0B3C5D4F" w14:textId="77777777" w:rsidR="001E61C1" w:rsidRDefault="001E61C1">
            <w:pPr>
              <w:rPr>
                <w:rStyle w:val="Table"/>
                <w:rFonts w:cs="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hideMark/>
          </w:tcPr>
          <w:p w14:paraId="25D45CEB" w14:textId="77777777" w:rsidR="001E61C1" w:rsidRDefault="001E61C1">
            <w:pPr>
              <w:rPr>
                <w:rStyle w:val="Table"/>
                <w:rFonts w:cs="Times New Roman"/>
                <w:b/>
                <w:bCs/>
                <w:iCs/>
                <w:spacing w:val="-2"/>
              </w:rPr>
            </w:pPr>
            <w:r>
              <w:rPr>
                <w:rStyle w:val="Table"/>
                <w:rFonts w:cs="Times New Roman"/>
                <w:b/>
                <w:bCs/>
                <w:iCs/>
                <w:spacing w:val="-2"/>
              </w:rPr>
              <w:t xml:space="preserve">Years with present </w:t>
            </w:r>
            <w:r>
              <w:rPr>
                <w:rStyle w:val="Table"/>
                <w:rFonts w:cs="Times New Roman"/>
                <w:bCs/>
                <w:iCs/>
                <w:spacing w:val="-2"/>
              </w:rPr>
              <w:t>Employer</w:t>
            </w:r>
          </w:p>
        </w:tc>
      </w:tr>
    </w:tbl>
    <w:p w14:paraId="3A46D9FE" w14:textId="77777777" w:rsidR="001E61C1" w:rsidRDefault="001E61C1" w:rsidP="001E61C1">
      <w:pPr>
        <w:rPr>
          <w:rStyle w:val="Table"/>
          <w:rFonts w:cs="Times New Roman"/>
          <w:i/>
          <w:spacing w:val="-2"/>
        </w:rPr>
      </w:pPr>
    </w:p>
    <w:p w14:paraId="4B25BDD7" w14:textId="77777777" w:rsidR="001E61C1" w:rsidRDefault="001E61C1" w:rsidP="001E61C1">
      <w:pPr>
        <w:rPr>
          <w:rStyle w:val="Table"/>
          <w:rFonts w:cs="Times New Roman"/>
          <w:iCs/>
          <w:spacing w:val="-2"/>
        </w:rPr>
      </w:pPr>
    </w:p>
    <w:p w14:paraId="01F0AF69" w14:textId="77777777" w:rsidR="001E61C1" w:rsidRDefault="001E61C1" w:rsidP="001E61C1">
      <w:pPr>
        <w:rPr>
          <w:rStyle w:val="Table"/>
          <w:rFonts w:cs="Times New Roman"/>
          <w:iCs/>
          <w:spacing w:val="-2"/>
        </w:rPr>
      </w:pPr>
      <w:r>
        <w:rPr>
          <w:rStyle w:val="Table"/>
          <w:rFonts w:cs="Times New Roman"/>
          <w:iCs/>
          <w:spacing w:val="-2"/>
        </w:rPr>
        <w:t>Summarize professional experience in reverse chronological order. Indicate particular technical and managerial experience relevant to the project.</w:t>
      </w:r>
    </w:p>
    <w:p w14:paraId="0985FB81" w14:textId="77777777" w:rsidR="001E61C1" w:rsidRDefault="001E61C1" w:rsidP="001E61C1">
      <w:pPr>
        <w:rPr>
          <w:rStyle w:val="Table"/>
          <w:rFonts w:cs="Times New Roman"/>
          <w:iCs/>
          <w:spacing w:val="-2"/>
        </w:rPr>
      </w:pPr>
    </w:p>
    <w:tbl>
      <w:tblPr>
        <w:tblW w:w="9360" w:type="dxa"/>
        <w:jc w:val="center"/>
        <w:tblLayout w:type="fixed"/>
        <w:tblCellMar>
          <w:left w:w="72" w:type="dxa"/>
          <w:right w:w="72" w:type="dxa"/>
        </w:tblCellMar>
        <w:tblLook w:val="04A0" w:firstRow="1" w:lastRow="0" w:firstColumn="1" w:lastColumn="0" w:noHBand="0" w:noVBand="1"/>
      </w:tblPr>
      <w:tblGrid>
        <w:gridCol w:w="1112"/>
        <w:gridCol w:w="1112"/>
        <w:gridCol w:w="7136"/>
      </w:tblGrid>
      <w:tr w:rsidR="001E61C1" w14:paraId="18247A92" w14:textId="77777777" w:rsidTr="001E61C1">
        <w:trPr>
          <w:cantSplit/>
          <w:jc w:val="center"/>
        </w:trPr>
        <w:tc>
          <w:tcPr>
            <w:tcW w:w="1112" w:type="dxa"/>
            <w:tcBorders>
              <w:top w:val="single" w:sz="6" w:space="0" w:color="auto"/>
              <w:left w:val="single" w:sz="6" w:space="0" w:color="auto"/>
              <w:bottom w:val="nil"/>
              <w:right w:val="nil"/>
            </w:tcBorders>
            <w:hideMark/>
          </w:tcPr>
          <w:p w14:paraId="740E4BB8" w14:textId="77777777" w:rsidR="001E61C1" w:rsidRDefault="001E61C1">
            <w:pPr>
              <w:rPr>
                <w:rStyle w:val="Table"/>
                <w:rFonts w:cs="Times New Roman"/>
                <w:iCs/>
              </w:rPr>
            </w:pPr>
            <w:r>
              <w:rPr>
                <w:rStyle w:val="Table"/>
                <w:rFonts w:cs="Times New Roman"/>
                <w:iCs/>
              </w:rPr>
              <w:t>From*</w:t>
            </w:r>
          </w:p>
        </w:tc>
        <w:tc>
          <w:tcPr>
            <w:tcW w:w="1112" w:type="dxa"/>
            <w:tcBorders>
              <w:top w:val="single" w:sz="6" w:space="0" w:color="auto"/>
              <w:left w:val="single" w:sz="6" w:space="0" w:color="auto"/>
              <w:bottom w:val="nil"/>
              <w:right w:val="nil"/>
            </w:tcBorders>
            <w:hideMark/>
          </w:tcPr>
          <w:p w14:paraId="637BCA18" w14:textId="77777777" w:rsidR="001E61C1" w:rsidRDefault="001E61C1">
            <w:pPr>
              <w:rPr>
                <w:rStyle w:val="Table"/>
                <w:rFonts w:cs="Times New Roman"/>
                <w:iCs/>
              </w:rPr>
            </w:pPr>
            <w:r>
              <w:rPr>
                <w:rStyle w:val="Table"/>
                <w:rFonts w:cs="Times New Roman"/>
                <w:iCs/>
              </w:rPr>
              <w:t>To*</w:t>
            </w:r>
          </w:p>
        </w:tc>
        <w:tc>
          <w:tcPr>
            <w:tcW w:w="7136" w:type="dxa"/>
            <w:tcBorders>
              <w:top w:val="single" w:sz="6" w:space="0" w:color="auto"/>
              <w:left w:val="single" w:sz="6" w:space="0" w:color="auto"/>
              <w:bottom w:val="nil"/>
              <w:right w:val="single" w:sz="6" w:space="0" w:color="auto"/>
            </w:tcBorders>
            <w:hideMark/>
          </w:tcPr>
          <w:p w14:paraId="1F04D9CE" w14:textId="77777777" w:rsidR="001E61C1" w:rsidRDefault="001E61C1">
            <w:pPr>
              <w:rPr>
                <w:rStyle w:val="Table"/>
                <w:rFonts w:cs="Times New Roman"/>
                <w:iCs/>
              </w:rPr>
            </w:pPr>
            <w:r>
              <w:rPr>
                <w:rStyle w:val="Table"/>
                <w:rFonts w:cs="Times New Roman"/>
                <w:iCs/>
              </w:rPr>
              <w:t>Company, Project , Position, and Relevant Technical  and Management Experience*</w:t>
            </w:r>
          </w:p>
        </w:tc>
      </w:tr>
      <w:tr w:rsidR="001E61C1" w14:paraId="35160CD8" w14:textId="77777777" w:rsidTr="001E61C1">
        <w:trPr>
          <w:cantSplit/>
          <w:jc w:val="center"/>
        </w:trPr>
        <w:tc>
          <w:tcPr>
            <w:tcW w:w="1112" w:type="dxa"/>
            <w:tcBorders>
              <w:top w:val="single" w:sz="6" w:space="0" w:color="auto"/>
              <w:left w:val="single" w:sz="6" w:space="0" w:color="auto"/>
              <w:bottom w:val="nil"/>
              <w:right w:val="nil"/>
            </w:tcBorders>
          </w:tcPr>
          <w:p w14:paraId="4A7EF87F" w14:textId="77777777" w:rsidR="001E61C1" w:rsidRDefault="001E61C1">
            <w:pPr>
              <w:rPr>
                <w:rStyle w:val="Table"/>
                <w:rFonts w:cs="Times New Roman"/>
                <w:i/>
                <w:spacing w:val="-2"/>
              </w:rPr>
            </w:pPr>
          </w:p>
        </w:tc>
        <w:tc>
          <w:tcPr>
            <w:tcW w:w="1112" w:type="dxa"/>
            <w:tcBorders>
              <w:top w:val="single" w:sz="6" w:space="0" w:color="auto"/>
              <w:left w:val="single" w:sz="6" w:space="0" w:color="auto"/>
              <w:bottom w:val="nil"/>
              <w:right w:val="nil"/>
            </w:tcBorders>
          </w:tcPr>
          <w:p w14:paraId="04100897" w14:textId="77777777" w:rsidR="001E61C1" w:rsidRDefault="001E61C1">
            <w:pPr>
              <w:rPr>
                <w:rStyle w:val="Table"/>
                <w:rFonts w:cs="Times New Roman"/>
                <w:i/>
                <w:spacing w:val="-2"/>
              </w:rPr>
            </w:pPr>
          </w:p>
        </w:tc>
        <w:tc>
          <w:tcPr>
            <w:tcW w:w="7136" w:type="dxa"/>
            <w:tcBorders>
              <w:top w:val="single" w:sz="6" w:space="0" w:color="auto"/>
              <w:left w:val="single" w:sz="6" w:space="0" w:color="auto"/>
              <w:bottom w:val="nil"/>
              <w:right w:val="single" w:sz="6" w:space="0" w:color="auto"/>
            </w:tcBorders>
          </w:tcPr>
          <w:p w14:paraId="76264445" w14:textId="77777777" w:rsidR="001E61C1" w:rsidRDefault="001E61C1">
            <w:pPr>
              <w:rPr>
                <w:rStyle w:val="Table"/>
                <w:rFonts w:cs="Times New Roman"/>
                <w:i/>
                <w:spacing w:val="-2"/>
              </w:rPr>
            </w:pPr>
          </w:p>
        </w:tc>
      </w:tr>
      <w:tr w:rsidR="001E61C1" w14:paraId="642DEFC7" w14:textId="77777777" w:rsidTr="001E61C1">
        <w:trPr>
          <w:cantSplit/>
          <w:jc w:val="center"/>
        </w:trPr>
        <w:tc>
          <w:tcPr>
            <w:tcW w:w="1112" w:type="dxa"/>
            <w:tcBorders>
              <w:top w:val="dotted" w:sz="4" w:space="0" w:color="auto"/>
              <w:left w:val="single" w:sz="6" w:space="0" w:color="auto"/>
              <w:bottom w:val="nil"/>
              <w:right w:val="nil"/>
            </w:tcBorders>
          </w:tcPr>
          <w:p w14:paraId="29F78506"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nil"/>
              <w:right w:val="nil"/>
            </w:tcBorders>
          </w:tcPr>
          <w:p w14:paraId="17B706C2"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nil"/>
              <w:right w:val="single" w:sz="6" w:space="0" w:color="auto"/>
            </w:tcBorders>
          </w:tcPr>
          <w:p w14:paraId="638AF034" w14:textId="77777777" w:rsidR="001E61C1" w:rsidRDefault="001E61C1">
            <w:pPr>
              <w:rPr>
                <w:rStyle w:val="Table"/>
                <w:rFonts w:cs="Times New Roman"/>
                <w:i/>
                <w:spacing w:val="-2"/>
              </w:rPr>
            </w:pPr>
          </w:p>
        </w:tc>
      </w:tr>
      <w:tr w:rsidR="001E61C1" w14:paraId="3005EC93"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51548CEB"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33AEF53B"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5A029473" w14:textId="77777777" w:rsidR="001E61C1" w:rsidRDefault="001E61C1">
            <w:pPr>
              <w:rPr>
                <w:rStyle w:val="Table"/>
                <w:rFonts w:cs="Times New Roman"/>
                <w:i/>
                <w:spacing w:val="-2"/>
              </w:rPr>
            </w:pPr>
          </w:p>
        </w:tc>
      </w:tr>
      <w:tr w:rsidR="001E61C1" w14:paraId="0F6422CA"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6E519359"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4A8EB644"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5FF32F22" w14:textId="77777777" w:rsidR="001E61C1" w:rsidRDefault="001E61C1">
            <w:pPr>
              <w:rPr>
                <w:rStyle w:val="Table"/>
                <w:rFonts w:cs="Times New Roman"/>
                <w:i/>
                <w:spacing w:val="-2"/>
              </w:rPr>
            </w:pPr>
          </w:p>
        </w:tc>
      </w:tr>
      <w:tr w:rsidR="001E61C1" w14:paraId="7FDF9174"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0F976764"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3E663029"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71525DA6" w14:textId="77777777" w:rsidR="001E61C1" w:rsidRDefault="001E61C1">
            <w:pPr>
              <w:rPr>
                <w:rStyle w:val="Table"/>
                <w:rFonts w:cs="Times New Roman"/>
                <w:i/>
                <w:spacing w:val="-2"/>
              </w:rPr>
            </w:pPr>
          </w:p>
        </w:tc>
      </w:tr>
      <w:tr w:rsidR="001E61C1" w14:paraId="4991FCAE"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3EDBFB90"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184E96DC"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19FE3DB5" w14:textId="77777777" w:rsidR="001E61C1" w:rsidRDefault="001E61C1">
            <w:pPr>
              <w:rPr>
                <w:rStyle w:val="Table"/>
                <w:rFonts w:cs="Times New Roman"/>
                <w:i/>
                <w:spacing w:val="-2"/>
              </w:rPr>
            </w:pPr>
          </w:p>
        </w:tc>
      </w:tr>
      <w:tr w:rsidR="001E61C1" w14:paraId="41A40F8B"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00977455"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4D56A18B"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0F8021F9" w14:textId="77777777" w:rsidR="001E61C1" w:rsidRDefault="001E61C1">
            <w:pPr>
              <w:rPr>
                <w:rStyle w:val="Table"/>
                <w:rFonts w:cs="Times New Roman"/>
                <w:i/>
                <w:spacing w:val="-2"/>
              </w:rPr>
            </w:pPr>
          </w:p>
        </w:tc>
      </w:tr>
      <w:tr w:rsidR="001E61C1" w14:paraId="3D7D47C6"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4DF52947"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513D6434"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3B3A0FCF" w14:textId="77777777" w:rsidR="001E61C1" w:rsidRDefault="001E61C1">
            <w:pPr>
              <w:rPr>
                <w:rStyle w:val="Table"/>
                <w:rFonts w:cs="Times New Roman"/>
                <w:i/>
                <w:spacing w:val="-2"/>
              </w:rPr>
            </w:pPr>
          </w:p>
        </w:tc>
      </w:tr>
      <w:tr w:rsidR="001E61C1" w14:paraId="69D30D4F"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0A374D07"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0692ADB5"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441EBA04" w14:textId="77777777" w:rsidR="001E61C1" w:rsidRDefault="001E61C1">
            <w:pPr>
              <w:rPr>
                <w:rStyle w:val="Table"/>
                <w:rFonts w:cs="Times New Roman"/>
                <w:i/>
                <w:spacing w:val="-2"/>
              </w:rPr>
            </w:pPr>
          </w:p>
        </w:tc>
      </w:tr>
      <w:tr w:rsidR="001E61C1" w14:paraId="08D6D26A"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60B27214"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38CF5610"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052573C4" w14:textId="77777777" w:rsidR="001E61C1" w:rsidRDefault="001E61C1">
            <w:pPr>
              <w:rPr>
                <w:rStyle w:val="Table"/>
                <w:rFonts w:cs="Times New Roman"/>
                <w:i/>
                <w:spacing w:val="-2"/>
              </w:rPr>
            </w:pPr>
          </w:p>
        </w:tc>
      </w:tr>
      <w:tr w:rsidR="001E61C1" w14:paraId="231F6D09"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3452E66E"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6B5ECD18"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2EEF0855" w14:textId="77777777" w:rsidR="001E61C1" w:rsidRDefault="001E61C1">
            <w:pPr>
              <w:rPr>
                <w:rStyle w:val="Table"/>
                <w:rFonts w:cs="Times New Roman"/>
                <w:i/>
                <w:spacing w:val="-2"/>
              </w:rPr>
            </w:pPr>
          </w:p>
        </w:tc>
      </w:tr>
      <w:tr w:rsidR="001E61C1" w14:paraId="4FC03FD5"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07A6C90A"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247B4526"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28188558" w14:textId="77777777" w:rsidR="001E61C1" w:rsidRDefault="001E61C1">
            <w:pPr>
              <w:rPr>
                <w:rStyle w:val="Table"/>
                <w:rFonts w:cs="Times New Roman"/>
                <w:i/>
                <w:spacing w:val="-2"/>
              </w:rPr>
            </w:pPr>
          </w:p>
        </w:tc>
      </w:tr>
      <w:tr w:rsidR="001E61C1" w14:paraId="7818DDDA" w14:textId="77777777" w:rsidTr="001E61C1">
        <w:trPr>
          <w:cantSplit/>
          <w:jc w:val="center"/>
        </w:trPr>
        <w:tc>
          <w:tcPr>
            <w:tcW w:w="1112" w:type="dxa"/>
            <w:tcBorders>
              <w:top w:val="dotted" w:sz="4" w:space="0" w:color="auto"/>
              <w:left w:val="single" w:sz="6" w:space="0" w:color="auto"/>
              <w:bottom w:val="dotted" w:sz="4" w:space="0" w:color="auto"/>
              <w:right w:val="nil"/>
            </w:tcBorders>
          </w:tcPr>
          <w:p w14:paraId="1D5DB76E"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dotted" w:sz="4" w:space="0" w:color="auto"/>
              <w:right w:val="nil"/>
            </w:tcBorders>
          </w:tcPr>
          <w:p w14:paraId="2F52C3C4"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dotted" w:sz="4" w:space="0" w:color="auto"/>
              <w:right w:val="single" w:sz="6" w:space="0" w:color="auto"/>
            </w:tcBorders>
          </w:tcPr>
          <w:p w14:paraId="152CF0A6" w14:textId="77777777" w:rsidR="001E61C1" w:rsidRDefault="001E61C1">
            <w:pPr>
              <w:rPr>
                <w:rStyle w:val="Table"/>
                <w:rFonts w:cs="Times New Roman"/>
                <w:i/>
                <w:spacing w:val="-2"/>
              </w:rPr>
            </w:pPr>
          </w:p>
        </w:tc>
      </w:tr>
      <w:tr w:rsidR="001E61C1" w14:paraId="1F86150B" w14:textId="77777777" w:rsidTr="001E61C1">
        <w:trPr>
          <w:cantSplit/>
          <w:jc w:val="center"/>
        </w:trPr>
        <w:tc>
          <w:tcPr>
            <w:tcW w:w="1112" w:type="dxa"/>
            <w:tcBorders>
              <w:top w:val="dotted" w:sz="4" w:space="0" w:color="auto"/>
              <w:left w:val="single" w:sz="6" w:space="0" w:color="auto"/>
              <w:bottom w:val="single" w:sz="6" w:space="0" w:color="auto"/>
              <w:right w:val="nil"/>
            </w:tcBorders>
          </w:tcPr>
          <w:p w14:paraId="6D03F452" w14:textId="77777777" w:rsidR="001E61C1" w:rsidRDefault="001E61C1">
            <w:pPr>
              <w:rPr>
                <w:rStyle w:val="Table"/>
                <w:rFonts w:cs="Times New Roman"/>
                <w:i/>
                <w:spacing w:val="-2"/>
              </w:rPr>
            </w:pPr>
          </w:p>
        </w:tc>
        <w:tc>
          <w:tcPr>
            <w:tcW w:w="1112" w:type="dxa"/>
            <w:tcBorders>
              <w:top w:val="dotted" w:sz="4" w:space="0" w:color="auto"/>
              <w:left w:val="single" w:sz="6" w:space="0" w:color="auto"/>
              <w:bottom w:val="single" w:sz="6" w:space="0" w:color="auto"/>
              <w:right w:val="nil"/>
            </w:tcBorders>
          </w:tcPr>
          <w:p w14:paraId="4BC0DF01" w14:textId="77777777" w:rsidR="001E61C1" w:rsidRDefault="001E61C1">
            <w:pPr>
              <w:rPr>
                <w:rStyle w:val="Table"/>
                <w:rFonts w:cs="Times New Roman"/>
                <w:i/>
                <w:spacing w:val="-2"/>
              </w:rPr>
            </w:pPr>
          </w:p>
        </w:tc>
        <w:tc>
          <w:tcPr>
            <w:tcW w:w="7136" w:type="dxa"/>
            <w:tcBorders>
              <w:top w:val="dotted" w:sz="4" w:space="0" w:color="auto"/>
              <w:left w:val="single" w:sz="6" w:space="0" w:color="auto"/>
              <w:bottom w:val="single" w:sz="6" w:space="0" w:color="auto"/>
              <w:right w:val="single" w:sz="6" w:space="0" w:color="auto"/>
            </w:tcBorders>
          </w:tcPr>
          <w:p w14:paraId="413814E3" w14:textId="77777777" w:rsidR="001E61C1" w:rsidRDefault="001E61C1">
            <w:pPr>
              <w:rPr>
                <w:rStyle w:val="Table"/>
                <w:rFonts w:cs="Times New Roman"/>
                <w:i/>
                <w:spacing w:val="-2"/>
              </w:rPr>
            </w:pPr>
          </w:p>
        </w:tc>
      </w:tr>
    </w:tbl>
    <w:p w14:paraId="75E212E5" w14:textId="77777777" w:rsidR="001E61C1" w:rsidRDefault="001E61C1" w:rsidP="001E61C1">
      <w:pPr>
        <w:pStyle w:val="S4-Header2"/>
        <w:rPr>
          <w:sz w:val="24"/>
        </w:rPr>
      </w:pPr>
      <w:r>
        <w:rPr>
          <w:b w:val="0"/>
        </w:rPr>
        <w:br w:type="page"/>
      </w:r>
      <w:bookmarkStart w:id="482" w:name="_Toc138144064"/>
      <w:bookmarkStart w:id="483" w:name="_Toc197160042"/>
      <w:r>
        <w:lastRenderedPageBreak/>
        <w:t>Forms for Equipment</w:t>
      </w:r>
      <w:bookmarkEnd w:id="482"/>
      <w:bookmarkEnd w:id="483"/>
    </w:p>
    <w:p w14:paraId="7CFBDB77" w14:textId="77777777" w:rsidR="001E61C1" w:rsidRDefault="001E61C1" w:rsidP="001E61C1">
      <w:pPr>
        <w:jc w:val="both"/>
        <w:rPr>
          <w:rStyle w:val="Table"/>
          <w:rFonts w:cs="Times New Roman"/>
          <w:iCs/>
          <w:spacing w:val="-2"/>
        </w:rPr>
      </w:pPr>
      <w:r>
        <w:rPr>
          <w:rStyle w:val="Table"/>
          <w:rFonts w:cs="Times New Roman"/>
          <w:iCs/>
          <w:spacing w:val="-2"/>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651F633B" w14:textId="77777777" w:rsidR="001E61C1" w:rsidRDefault="001E61C1" w:rsidP="001E61C1">
      <w:pPr>
        <w:jc w:val="both"/>
      </w:pPr>
    </w:p>
    <w:tbl>
      <w:tblPr>
        <w:tblW w:w="9360" w:type="dxa"/>
        <w:jc w:val="center"/>
        <w:tblLayout w:type="fixed"/>
        <w:tblCellMar>
          <w:left w:w="72" w:type="dxa"/>
          <w:right w:w="72" w:type="dxa"/>
        </w:tblCellMar>
        <w:tblLook w:val="04A0" w:firstRow="1" w:lastRow="0" w:firstColumn="1" w:lastColumn="0" w:noHBand="0" w:noVBand="1"/>
      </w:tblPr>
      <w:tblGrid>
        <w:gridCol w:w="1415"/>
        <w:gridCol w:w="3884"/>
        <w:gridCol w:w="4061"/>
      </w:tblGrid>
      <w:tr w:rsidR="001E61C1" w14:paraId="0B3F506B" w14:textId="77777777" w:rsidTr="001E61C1">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002ECA25" w14:textId="77777777" w:rsidR="001E61C1" w:rsidRDefault="001E61C1">
            <w:pPr>
              <w:jc w:val="both"/>
              <w:rPr>
                <w:rStyle w:val="Table"/>
                <w:rFonts w:cs="Times New Roman"/>
                <w:b/>
                <w:bCs/>
                <w:spacing w:val="-2"/>
              </w:rPr>
            </w:pPr>
            <w:r>
              <w:rPr>
                <w:rStyle w:val="Table"/>
                <w:rFonts w:cs="Times New Roman"/>
                <w:b/>
                <w:bCs/>
                <w:spacing w:val="-2"/>
              </w:rPr>
              <w:t>Type of Equipment*</w:t>
            </w:r>
          </w:p>
          <w:p w14:paraId="1E0D9CA6" w14:textId="77777777" w:rsidR="001E61C1" w:rsidRDefault="001E61C1">
            <w:pPr>
              <w:jc w:val="both"/>
              <w:rPr>
                <w:rStyle w:val="Table"/>
                <w:rFonts w:cs="Times New Roman"/>
                <w:b/>
                <w:bCs/>
                <w:spacing w:val="-2"/>
              </w:rPr>
            </w:pPr>
          </w:p>
        </w:tc>
      </w:tr>
      <w:tr w:rsidR="001E61C1" w14:paraId="10FB46C2" w14:textId="77777777" w:rsidTr="001E61C1">
        <w:trPr>
          <w:cantSplit/>
          <w:jc w:val="center"/>
        </w:trPr>
        <w:tc>
          <w:tcPr>
            <w:tcW w:w="1440" w:type="dxa"/>
            <w:tcBorders>
              <w:top w:val="single" w:sz="6" w:space="0" w:color="auto"/>
              <w:left w:val="single" w:sz="6" w:space="0" w:color="auto"/>
              <w:bottom w:val="nil"/>
              <w:right w:val="nil"/>
            </w:tcBorders>
            <w:hideMark/>
          </w:tcPr>
          <w:p w14:paraId="16FCDF02" w14:textId="77777777" w:rsidR="001E61C1" w:rsidRDefault="001E61C1">
            <w:pPr>
              <w:jc w:val="both"/>
              <w:rPr>
                <w:rStyle w:val="Table"/>
                <w:rFonts w:cs="Times New Roman"/>
                <w:b/>
                <w:bCs/>
                <w:spacing w:val="-2"/>
              </w:rPr>
            </w:pPr>
            <w:r>
              <w:rPr>
                <w:rStyle w:val="Table"/>
                <w:rFonts w:cs="Times New Roman"/>
                <w:b/>
                <w:bCs/>
                <w:spacing w:val="-2"/>
              </w:rPr>
              <w:t>Equipment Information</w:t>
            </w:r>
          </w:p>
        </w:tc>
        <w:tc>
          <w:tcPr>
            <w:tcW w:w="3960" w:type="dxa"/>
            <w:tcBorders>
              <w:top w:val="single" w:sz="6" w:space="0" w:color="auto"/>
              <w:left w:val="single" w:sz="6" w:space="0" w:color="auto"/>
              <w:bottom w:val="nil"/>
              <w:right w:val="nil"/>
            </w:tcBorders>
          </w:tcPr>
          <w:p w14:paraId="7E0403CC" w14:textId="77777777" w:rsidR="001E61C1" w:rsidRDefault="001E61C1">
            <w:pPr>
              <w:jc w:val="both"/>
              <w:rPr>
                <w:rStyle w:val="Table"/>
                <w:rFonts w:cs="Times New Roman"/>
                <w:b/>
                <w:bCs/>
                <w:spacing w:val="-2"/>
              </w:rPr>
            </w:pPr>
            <w:r>
              <w:rPr>
                <w:rStyle w:val="Table"/>
                <w:rFonts w:cs="Times New Roman"/>
                <w:b/>
                <w:bCs/>
                <w:spacing w:val="-2"/>
              </w:rPr>
              <w:t>Name of manufacturer</w:t>
            </w:r>
          </w:p>
          <w:p w14:paraId="7B12B286" w14:textId="77777777" w:rsidR="001E61C1" w:rsidRDefault="001E61C1">
            <w:pPr>
              <w:jc w:val="both"/>
              <w:rPr>
                <w:rStyle w:val="Table"/>
                <w:rFonts w:cs="Times New Roman"/>
                <w:b/>
                <w:bCs/>
                <w:spacing w:val="-2"/>
              </w:rPr>
            </w:pPr>
          </w:p>
          <w:p w14:paraId="1757C3FB" w14:textId="77777777" w:rsidR="001E61C1" w:rsidRDefault="001E61C1">
            <w:pPr>
              <w:jc w:val="both"/>
              <w:rPr>
                <w:rStyle w:val="Table"/>
                <w:rFonts w:cs="Times New Roman"/>
                <w:b/>
                <w:bCs/>
                <w:spacing w:val="-2"/>
              </w:rPr>
            </w:pPr>
          </w:p>
        </w:tc>
        <w:tc>
          <w:tcPr>
            <w:tcW w:w="4140" w:type="dxa"/>
            <w:tcBorders>
              <w:top w:val="single" w:sz="6" w:space="0" w:color="auto"/>
              <w:left w:val="single" w:sz="6" w:space="0" w:color="auto"/>
              <w:bottom w:val="nil"/>
              <w:right w:val="single" w:sz="6" w:space="0" w:color="auto"/>
            </w:tcBorders>
            <w:hideMark/>
          </w:tcPr>
          <w:p w14:paraId="1D062D0E" w14:textId="77777777" w:rsidR="001E61C1" w:rsidRDefault="001E61C1">
            <w:pPr>
              <w:jc w:val="both"/>
              <w:rPr>
                <w:rStyle w:val="Table"/>
                <w:rFonts w:cs="Times New Roman"/>
                <w:b/>
                <w:bCs/>
                <w:spacing w:val="-2"/>
              </w:rPr>
            </w:pPr>
            <w:r>
              <w:rPr>
                <w:rStyle w:val="Table"/>
                <w:rFonts w:cs="Times New Roman"/>
                <w:b/>
                <w:bCs/>
                <w:spacing w:val="-2"/>
              </w:rPr>
              <w:t>Model and power rating</w:t>
            </w:r>
          </w:p>
        </w:tc>
      </w:tr>
      <w:tr w:rsidR="001E61C1" w14:paraId="239737CF" w14:textId="77777777" w:rsidTr="001E61C1">
        <w:trPr>
          <w:cantSplit/>
          <w:jc w:val="center"/>
        </w:trPr>
        <w:tc>
          <w:tcPr>
            <w:tcW w:w="1440" w:type="dxa"/>
            <w:tcBorders>
              <w:top w:val="nil"/>
              <w:left w:val="single" w:sz="6" w:space="0" w:color="auto"/>
              <w:bottom w:val="nil"/>
              <w:right w:val="nil"/>
            </w:tcBorders>
          </w:tcPr>
          <w:p w14:paraId="12D63DB2" w14:textId="77777777" w:rsidR="001E61C1" w:rsidRDefault="001E61C1">
            <w:pPr>
              <w:jc w:val="both"/>
              <w:rPr>
                <w:rStyle w:val="Table"/>
                <w:rFonts w:cs="Times New Roman"/>
                <w:b/>
                <w:bCs/>
                <w:spacing w:val="-2"/>
              </w:rPr>
            </w:pPr>
          </w:p>
        </w:tc>
        <w:tc>
          <w:tcPr>
            <w:tcW w:w="3960" w:type="dxa"/>
            <w:tcBorders>
              <w:top w:val="single" w:sz="6" w:space="0" w:color="auto"/>
              <w:left w:val="single" w:sz="6" w:space="0" w:color="auto"/>
              <w:bottom w:val="nil"/>
              <w:right w:val="nil"/>
            </w:tcBorders>
          </w:tcPr>
          <w:p w14:paraId="40099880" w14:textId="77777777" w:rsidR="001E61C1" w:rsidRDefault="001E61C1">
            <w:pPr>
              <w:jc w:val="both"/>
              <w:rPr>
                <w:rStyle w:val="Table"/>
                <w:rFonts w:cs="Times New Roman"/>
                <w:b/>
                <w:bCs/>
                <w:spacing w:val="-2"/>
              </w:rPr>
            </w:pPr>
            <w:r>
              <w:rPr>
                <w:rStyle w:val="Table"/>
                <w:rFonts w:cs="Times New Roman"/>
                <w:b/>
                <w:bCs/>
                <w:spacing w:val="-2"/>
              </w:rPr>
              <w:t>Capacity*</w:t>
            </w:r>
          </w:p>
          <w:p w14:paraId="4B2C413D" w14:textId="77777777" w:rsidR="001E61C1" w:rsidRDefault="001E61C1">
            <w:pPr>
              <w:jc w:val="both"/>
              <w:rPr>
                <w:rStyle w:val="Table"/>
                <w:rFonts w:cs="Times New Roman"/>
                <w:b/>
                <w:bCs/>
                <w:spacing w:val="-2"/>
              </w:rPr>
            </w:pPr>
          </w:p>
          <w:p w14:paraId="7BCF99B9" w14:textId="77777777" w:rsidR="001E61C1" w:rsidRDefault="001E61C1">
            <w:pPr>
              <w:jc w:val="both"/>
              <w:rPr>
                <w:rStyle w:val="Table"/>
                <w:rFonts w:cs="Times New Roman"/>
                <w:b/>
                <w:bCs/>
                <w:spacing w:val="-2"/>
              </w:rPr>
            </w:pPr>
          </w:p>
        </w:tc>
        <w:tc>
          <w:tcPr>
            <w:tcW w:w="4140" w:type="dxa"/>
            <w:tcBorders>
              <w:top w:val="single" w:sz="6" w:space="0" w:color="auto"/>
              <w:left w:val="single" w:sz="6" w:space="0" w:color="auto"/>
              <w:bottom w:val="nil"/>
              <w:right w:val="single" w:sz="6" w:space="0" w:color="auto"/>
            </w:tcBorders>
            <w:hideMark/>
          </w:tcPr>
          <w:p w14:paraId="664942DE" w14:textId="77777777" w:rsidR="001E61C1" w:rsidRDefault="001E61C1">
            <w:pPr>
              <w:jc w:val="both"/>
              <w:rPr>
                <w:rStyle w:val="Table"/>
                <w:rFonts w:cs="Times New Roman"/>
                <w:b/>
                <w:bCs/>
                <w:spacing w:val="-2"/>
              </w:rPr>
            </w:pPr>
            <w:r>
              <w:rPr>
                <w:rStyle w:val="Table"/>
                <w:rFonts w:cs="Times New Roman"/>
                <w:b/>
                <w:bCs/>
                <w:spacing w:val="-2"/>
              </w:rPr>
              <w:t>Year of manufacture*</w:t>
            </w:r>
          </w:p>
        </w:tc>
      </w:tr>
      <w:tr w:rsidR="001E61C1" w14:paraId="4D6F1583" w14:textId="77777777" w:rsidTr="001E61C1">
        <w:trPr>
          <w:cantSplit/>
          <w:jc w:val="center"/>
        </w:trPr>
        <w:tc>
          <w:tcPr>
            <w:tcW w:w="1440" w:type="dxa"/>
            <w:tcBorders>
              <w:top w:val="single" w:sz="6" w:space="0" w:color="auto"/>
              <w:left w:val="single" w:sz="6" w:space="0" w:color="auto"/>
              <w:bottom w:val="nil"/>
              <w:right w:val="nil"/>
            </w:tcBorders>
            <w:hideMark/>
          </w:tcPr>
          <w:p w14:paraId="7B44CF05" w14:textId="77777777" w:rsidR="001E61C1" w:rsidRDefault="001E61C1">
            <w:pPr>
              <w:jc w:val="both"/>
              <w:rPr>
                <w:rStyle w:val="Table"/>
                <w:rFonts w:cs="Times New Roman"/>
                <w:b/>
                <w:bCs/>
                <w:spacing w:val="-2"/>
              </w:rPr>
            </w:pPr>
            <w:r>
              <w:rPr>
                <w:rStyle w:val="Table"/>
                <w:rFonts w:cs="Times New Roman"/>
                <w:b/>
                <w:bCs/>
                <w:spacing w:val="-2"/>
              </w:rPr>
              <w:t>Current Status</w:t>
            </w:r>
          </w:p>
        </w:tc>
        <w:tc>
          <w:tcPr>
            <w:tcW w:w="8100" w:type="dxa"/>
            <w:gridSpan w:val="2"/>
            <w:tcBorders>
              <w:top w:val="single" w:sz="6" w:space="0" w:color="auto"/>
              <w:left w:val="single" w:sz="6" w:space="0" w:color="auto"/>
              <w:bottom w:val="nil"/>
              <w:right w:val="single" w:sz="6" w:space="0" w:color="auto"/>
            </w:tcBorders>
          </w:tcPr>
          <w:p w14:paraId="19C6F651" w14:textId="77777777" w:rsidR="001E61C1" w:rsidRDefault="001E61C1">
            <w:pPr>
              <w:jc w:val="both"/>
              <w:rPr>
                <w:rStyle w:val="Table"/>
                <w:rFonts w:cs="Times New Roman"/>
                <w:b/>
                <w:bCs/>
                <w:spacing w:val="-2"/>
              </w:rPr>
            </w:pPr>
            <w:r>
              <w:rPr>
                <w:rStyle w:val="Table"/>
                <w:rFonts w:cs="Times New Roman"/>
                <w:b/>
                <w:bCs/>
                <w:spacing w:val="-2"/>
              </w:rPr>
              <w:t>Current location</w:t>
            </w:r>
          </w:p>
          <w:p w14:paraId="00E452E1" w14:textId="77777777" w:rsidR="001E61C1" w:rsidRDefault="001E61C1">
            <w:pPr>
              <w:jc w:val="both"/>
              <w:rPr>
                <w:rStyle w:val="Table"/>
                <w:rFonts w:cs="Times New Roman"/>
                <w:b/>
                <w:bCs/>
                <w:spacing w:val="-2"/>
              </w:rPr>
            </w:pPr>
          </w:p>
          <w:p w14:paraId="524C1FDC" w14:textId="77777777" w:rsidR="001E61C1" w:rsidRDefault="001E61C1">
            <w:pPr>
              <w:jc w:val="both"/>
              <w:rPr>
                <w:rStyle w:val="Table"/>
                <w:rFonts w:cs="Times New Roman"/>
                <w:b/>
                <w:bCs/>
                <w:spacing w:val="-2"/>
              </w:rPr>
            </w:pPr>
          </w:p>
        </w:tc>
      </w:tr>
      <w:tr w:rsidR="001E61C1" w14:paraId="06230F9D" w14:textId="77777777" w:rsidTr="001E61C1">
        <w:trPr>
          <w:cantSplit/>
          <w:jc w:val="center"/>
        </w:trPr>
        <w:tc>
          <w:tcPr>
            <w:tcW w:w="1440" w:type="dxa"/>
            <w:tcBorders>
              <w:top w:val="nil"/>
              <w:left w:val="single" w:sz="6" w:space="0" w:color="auto"/>
              <w:bottom w:val="nil"/>
              <w:right w:val="nil"/>
            </w:tcBorders>
          </w:tcPr>
          <w:p w14:paraId="399918AF" w14:textId="77777777" w:rsidR="001E61C1" w:rsidRDefault="001E61C1">
            <w:pPr>
              <w:jc w:val="both"/>
              <w:rPr>
                <w:rStyle w:val="Table"/>
                <w:rFonts w:cs="Times New Roman"/>
                <w:b/>
                <w:bCs/>
                <w:spacing w:val="-2"/>
              </w:rPr>
            </w:pPr>
          </w:p>
        </w:tc>
        <w:tc>
          <w:tcPr>
            <w:tcW w:w="8100" w:type="dxa"/>
            <w:gridSpan w:val="2"/>
            <w:tcBorders>
              <w:top w:val="single" w:sz="6" w:space="0" w:color="auto"/>
              <w:left w:val="single" w:sz="6" w:space="0" w:color="auto"/>
              <w:bottom w:val="nil"/>
              <w:right w:val="single" w:sz="6" w:space="0" w:color="auto"/>
            </w:tcBorders>
          </w:tcPr>
          <w:p w14:paraId="4154C019" w14:textId="77777777" w:rsidR="001E61C1" w:rsidRDefault="001E61C1">
            <w:pPr>
              <w:jc w:val="both"/>
              <w:rPr>
                <w:rStyle w:val="Table"/>
                <w:rFonts w:cs="Times New Roman"/>
                <w:b/>
                <w:bCs/>
                <w:spacing w:val="-2"/>
              </w:rPr>
            </w:pPr>
            <w:r>
              <w:rPr>
                <w:rStyle w:val="Table"/>
                <w:rFonts w:cs="Times New Roman"/>
                <w:b/>
                <w:bCs/>
                <w:spacing w:val="-2"/>
              </w:rPr>
              <w:t>Details of current commitments</w:t>
            </w:r>
          </w:p>
          <w:p w14:paraId="6B5A66B5" w14:textId="77777777" w:rsidR="001E61C1" w:rsidRDefault="001E61C1">
            <w:pPr>
              <w:jc w:val="both"/>
              <w:rPr>
                <w:rStyle w:val="Table"/>
                <w:rFonts w:cs="Times New Roman"/>
                <w:b/>
                <w:bCs/>
                <w:spacing w:val="-2"/>
              </w:rPr>
            </w:pPr>
          </w:p>
        </w:tc>
      </w:tr>
      <w:tr w:rsidR="001E61C1" w14:paraId="72857B0B" w14:textId="77777777" w:rsidTr="001E61C1">
        <w:trPr>
          <w:cantSplit/>
          <w:jc w:val="center"/>
        </w:trPr>
        <w:tc>
          <w:tcPr>
            <w:tcW w:w="1440" w:type="dxa"/>
            <w:tcBorders>
              <w:top w:val="nil"/>
              <w:left w:val="single" w:sz="6" w:space="0" w:color="auto"/>
              <w:bottom w:val="nil"/>
              <w:right w:val="nil"/>
            </w:tcBorders>
          </w:tcPr>
          <w:p w14:paraId="0A1AB635" w14:textId="77777777" w:rsidR="001E61C1" w:rsidRDefault="001E61C1">
            <w:pPr>
              <w:jc w:val="both"/>
              <w:rPr>
                <w:rStyle w:val="Table"/>
                <w:rFonts w:cs="Times New Roman"/>
                <w:b/>
                <w:bCs/>
                <w:spacing w:val="-2"/>
              </w:rPr>
            </w:pPr>
          </w:p>
        </w:tc>
        <w:tc>
          <w:tcPr>
            <w:tcW w:w="8100" w:type="dxa"/>
            <w:gridSpan w:val="2"/>
            <w:tcBorders>
              <w:top w:val="nil"/>
              <w:left w:val="single" w:sz="6" w:space="0" w:color="auto"/>
              <w:bottom w:val="nil"/>
              <w:right w:val="single" w:sz="6" w:space="0" w:color="auto"/>
            </w:tcBorders>
          </w:tcPr>
          <w:p w14:paraId="3DCCBD43" w14:textId="77777777" w:rsidR="001E61C1" w:rsidRDefault="001E61C1">
            <w:pPr>
              <w:jc w:val="both"/>
              <w:rPr>
                <w:rStyle w:val="Table"/>
                <w:rFonts w:cs="Times New Roman"/>
                <w:b/>
                <w:bCs/>
                <w:spacing w:val="-2"/>
              </w:rPr>
            </w:pPr>
          </w:p>
        </w:tc>
      </w:tr>
      <w:tr w:rsidR="001E61C1" w14:paraId="23DE7BF5" w14:textId="77777777" w:rsidTr="001E61C1">
        <w:trPr>
          <w:cantSplit/>
          <w:trHeight w:val="525"/>
          <w:jc w:val="center"/>
        </w:trPr>
        <w:tc>
          <w:tcPr>
            <w:tcW w:w="1440" w:type="dxa"/>
            <w:tcBorders>
              <w:top w:val="single" w:sz="6" w:space="0" w:color="auto"/>
              <w:left w:val="single" w:sz="6" w:space="0" w:color="auto"/>
              <w:bottom w:val="single" w:sz="6" w:space="0" w:color="auto"/>
              <w:right w:val="nil"/>
            </w:tcBorders>
            <w:hideMark/>
          </w:tcPr>
          <w:p w14:paraId="05CE4EAF" w14:textId="77777777" w:rsidR="001E61C1" w:rsidRDefault="001E61C1">
            <w:pPr>
              <w:jc w:val="both"/>
              <w:rPr>
                <w:rStyle w:val="Table"/>
                <w:rFonts w:cs="Times New Roman"/>
                <w:b/>
                <w:bCs/>
                <w:spacing w:val="-2"/>
              </w:rPr>
            </w:pPr>
            <w:r>
              <w:rPr>
                <w:rStyle w:val="Table"/>
                <w:rFonts w:cs="Times New Roman"/>
                <w:b/>
                <w:bCs/>
                <w:spacing w:val="-2"/>
              </w:rPr>
              <w:t>Source</w:t>
            </w:r>
          </w:p>
        </w:tc>
        <w:tc>
          <w:tcPr>
            <w:tcW w:w="8100" w:type="dxa"/>
            <w:gridSpan w:val="2"/>
            <w:tcBorders>
              <w:top w:val="single" w:sz="6" w:space="0" w:color="auto"/>
              <w:left w:val="single" w:sz="6" w:space="0" w:color="auto"/>
              <w:bottom w:val="single" w:sz="6" w:space="0" w:color="auto"/>
              <w:right w:val="single" w:sz="6" w:space="0" w:color="auto"/>
            </w:tcBorders>
            <w:hideMark/>
          </w:tcPr>
          <w:p w14:paraId="56AD4273" w14:textId="77777777" w:rsidR="001E61C1" w:rsidRDefault="001E61C1">
            <w:pPr>
              <w:jc w:val="both"/>
              <w:rPr>
                <w:rStyle w:val="Table"/>
                <w:rFonts w:cs="Times New Roman"/>
                <w:b/>
                <w:bCs/>
                <w:spacing w:val="-2"/>
              </w:rPr>
            </w:pPr>
            <w:r>
              <w:rPr>
                <w:rStyle w:val="Table"/>
                <w:rFonts w:cs="Times New Roman"/>
                <w:b/>
                <w:bCs/>
                <w:spacing w:val="-2"/>
              </w:rPr>
              <w:t>Indicate source of the equipment</w:t>
            </w:r>
          </w:p>
          <w:p w14:paraId="4FDB1C6E" w14:textId="77777777" w:rsidR="001E61C1" w:rsidRDefault="001E61C1">
            <w:pPr>
              <w:jc w:val="both"/>
              <w:rPr>
                <w:rStyle w:val="Table"/>
                <w:rFonts w:cs="Times New Roman"/>
                <w:b/>
                <w:bCs/>
                <w:spacing w:val="-2"/>
              </w:rPr>
            </w:pPr>
            <w:r>
              <w:rPr>
                <w:rStyle w:val="Table"/>
                <w:rFonts w:cs="Times New Roman"/>
                <w:b/>
                <w:bCs/>
                <w:spacing w:val="-2"/>
              </w:rPr>
              <w:tab/>
            </w:r>
            <w:r>
              <w:fldChar w:fldCharType="begin"/>
            </w:r>
            <w:r>
              <w:rPr>
                <w:rStyle w:val="Table"/>
                <w:rFonts w:cs="Times New Roman"/>
                <w:b/>
                <w:bCs/>
                <w:spacing w:val="-2"/>
              </w:rPr>
              <w:instrText>symbol 111 \f "Wingdings" \s 12</w:instrText>
            </w:r>
            <w:r>
              <w:fldChar w:fldCharType="separate"/>
            </w:r>
            <w:r>
              <w:rPr>
                <w:rStyle w:val="Table"/>
                <w:rFonts w:cs="Times New Roman"/>
                <w:b/>
                <w:bCs/>
                <w:spacing w:val="-2"/>
              </w:rPr>
              <w:t>o</w:t>
            </w:r>
            <w:r>
              <w:fldChar w:fldCharType="end"/>
            </w:r>
            <w:r>
              <w:rPr>
                <w:rStyle w:val="Table"/>
                <w:rFonts w:cs="Times New Roman"/>
                <w:b/>
                <w:bCs/>
                <w:spacing w:val="-2"/>
              </w:rPr>
              <w:t xml:space="preserve"> Owned</w:t>
            </w:r>
            <w:r>
              <w:rPr>
                <w:rStyle w:val="Table"/>
                <w:rFonts w:cs="Times New Roman"/>
                <w:b/>
                <w:bCs/>
                <w:spacing w:val="-2"/>
              </w:rPr>
              <w:tab/>
            </w:r>
            <w:r>
              <w:fldChar w:fldCharType="begin"/>
            </w:r>
            <w:r>
              <w:rPr>
                <w:rStyle w:val="Table"/>
                <w:rFonts w:cs="Times New Roman"/>
                <w:b/>
                <w:bCs/>
                <w:spacing w:val="-2"/>
              </w:rPr>
              <w:instrText>symbol 111 \f "Wingdings" \s 12</w:instrText>
            </w:r>
            <w:r>
              <w:fldChar w:fldCharType="separate"/>
            </w:r>
            <w:r>
              <w:rPr>
                <w:rStyle w:val="Table"/>
                <w:rFonts w:cs="Times New Roman"/>
                <w:b/>
                <w:bCs/>
                <w:spacing w:val="-2"/>
              </w:rPr>
              <w:t>o</w:t>
            </w:r>
            <w:r>
              <w:fldChar w:fldCharType="end"/>
            </w:r>
            <w:r>
              <w:rPr>
                <w:rStyle w:val="Table"/>
                <w:rFonts w:cs="Times New Roman"/>
                <w:b/>
                <w:bCs/>
                <w:spacing w:val="-2"/>
              </w:rPr>
              <w:t xml:space="preserve"> Rented</w:t>
            </w:r>
            <w:r>
              <w:rPr>
                <w:rStyle w:val="Table"/>
                <w:rFonts w:cs="Times New Roman"/>
                <w:b/>
                <w:bCs/>
                <w:spacing w:val="-2"/>
              </w:rPr>
              <w:tab/>
            </w:r>
            <w:r>
              <w:fldChar w:fldCharType="begin"/>
            </w:r>
            <w:r>
              <w:rPr>
                <w:rStyle w:val="Table"/>
                <w:rFonts w:cs="Times New Roman"/>
                <w:b/>
                <w:bCs/>
                <w:spacing w:val="-2"/>
              </w:rPr>
              <w:instrText>symbol 111 \f "Wingdings" \s 12</w:instrText>
            </w:r>
            <w:r>
              <w:fldChar w:fldCharType="separate"/>
            </w:r>
            <w:r>
              <w:rPr>
                <w:rStyle w:val="Table"/>
                <w:rFonts w:cs="Times New Roman"/>
                <w:b/>
                <w:bCs/>
                <w:spacing w:val="-2"/>
              </w:rPr>
              <w:t>o</w:t>
            </w:r>
            <w:r>
              <w:fldChar w:fldCharType="end"/>
            </w:r>
            <w:r>
              <w:rPr>
                <w:rStyle w:val="Table"/>
                <w:rFonts w:cs="Times New Roman"/>
                <w:b/>
                <w:bCs/>
                <w:spacing w:val="-2"/>
              </w:rPr>
              <w:t xml:space="preserve"> Leased</w:t>
            </w:r>
            <w:r>
              <w:rPr>
                <w:rStyle w:val="Table"/>
                <w:rFonts w:cs="Times New Roman"/>
                <w:b/>
                <w:bCs/>
                <w:spacing w:val="-2"/>
              </w:rPr>
              <w:tab/>
            </w:r>
            <w:r>
              <w:fldChar w:fldCharType="begin"/>
            </w:r>
            <w:r>
              <w:rPr>
                <w:rStyle w:val="Table"/>
                <w:rFonts w:cs="Times New Roman"/>
                <w:b/>
                <w:bCs/>
                <w:spacing w:val="-2"/>
              </w:rPr>
              <w:instrText>symbol 111 \f "Wingdings" \s 12</w:instrText>
            </w:r>
            <w:r>
              <w:fldChar w:fldCharType="separate"/>
            </w:r>
            <w:r>
              <w:rPr>
                <w:rStyle w:val="Table"/>
                <w:rFonts w:cs="Times New Roman"/>
                <w:b/>
                <w:bCs/>
                <w:spacing w:val="-2"/>
              </w:rPr>
              <w:t>o</w:t>
            </w:r>
            <w:r>
              <w:fldChar w:fldCharType="end"/>
            </w:r>
            <w:r>
              <w:rPr>
                <w:rStyle w:val="Table"/>
                <w:rFonts w:cs="Times New Roman"/>
                <w:b/>
                <w:bCs/>
                <w:spacing w:val="-2"/>
              </w:rPr>
              <w:t xml:space="preserve"> Specially manufactured</w:t>
            </w:r>
          </w:p>
        </w:tc>
      </w:tr>
    </w:tbl>
    <w:p w14:paraId="2946313C" w14:textId="77777777" w:rsidR="001E61C1" w:rsidRDefault="001E61C1" w:rsidP="001E61C1">
      <w:pPr>
        <w:jc w:val="both"/>
        <w:rPr>
          <w:rStyle w:val="Table"/>
          <w:rFonts w:cs="Times New Roman"/>
          <w:spacing w:val="-2"/>
        </w:rPr>
      </w:pPr>
    </w:p>
    <w:p w14:paraId="04DB8C5D" w14:textId="77777777" w:rsidR="001E61C1" w:rsidRDefault="001E61C1" w:rsidP="001E61C1">
      <w:pPr>
        <w:jc w:val="both"/>
        <w:rPr>
          <w:rStyle w:val="Table"/>
          <w:rFonts w:cs="Times New Roman"/>
          <w:iCs/>
          <w:spacing w:val="-2"/>
        </w:rPr>
      </w:pPr>
    </w:p>
    <w:p w14:paraId="75A47CC9" w14:textId="77777777" w:rsidR="001E61C1" w:rsidRDefault="001E61C1" w:rsidP="001E61C1">
      <w:pPr>
        <w:jc w:val="both"/>
        <w:rPr>
          <w:rStyle w:val="Table"/>
          <w:rFonts w:cs="Times New Roman"/>
          <w:iCs/>
          <w:spacing w:val="-2"/>
        </w:rPr>
      </w:pPr>
      <w:r>
        <w:rPr>
          <w:rStyle w:val="Table"/>
          <w:rFonts w:cs="Times New Roman"/>
          <w:iCs/>
          <w:spacing w:val="-2"/>
        </w:rPr>
        <w:t>The following information shall be provided only for equipment not owned by the Bidder.</w:t>
      </w:r>
    </w:p>
    <w:p w14:paraId="42542348" w14:textId="77777777" w:rsidR="001E61C1" w:rsidRDefault="001E61C1" w:rsidP="001E61C1">
      <w:pPr>
        <w:jc w:val="both"/>
        <w:rPr>
          <w:rStyle w:val="Table"/>
          <w:rFonts w:cs="Times New Roman"/>
          <w:b/>
          <w:bCs/>
          <w:i/>
          <w:spacing w:val="-2"/>
        </w:rPr>
      </w:pPr>
    </w:p>
    <w:tbl>
      <w:tblPr>
        <w:tblW w:w="9360" w:type="dxa"/>
        <w:jc w:val="center"/>
        <w:tblLayout w:type="fixed"/>
        <w:tblCellMar>
          <w:left w:w="72" w:type="dxa"/>
          <w:right w:w="72" w:type="dxa"/>
        </w:tblCellMar>
        <w:tblLook w:val="04A0" w:firstRow="1" w:lastRow="0" w:firstColumn="1" w:lastColumn="0" w:noHBand="0" w:noVBand="1"/>
      </w:tblPr>
      <w:tblGrid>
        <w:gridCol w:w="1415"/>
        <w:gridCol w:w="3884"/>
        <w:gridCol w:w="4061"/>
      </w:tblGrid>
      <w:tr w:rsidR="001E61C1" w14:paraId="44C2AA52" w14:textId="77777777" w:rsidTr="001E61C1">
        <w:trPr>
          <w:cantSplit/>
          <w:jc w:val="center"/>
        </w:trPr>
        <w:tc>
          <w:tcPr>
            <w:tcW w:w="1440" w:type="dxa"/>
            <w:tcBorders>
              <w:top w:val="single" w:sz="6" w:space="0" w:color="auto"/>
              <w:left w:val="single" w:sz="6" w:space="0" w:color="auto"/>
              <w:bottom w:val="nil"/>
              <w:right w:val="nil"/>
            </w:tcBorders>
            <w:hideMark/>
          </w:tcPr>
          <w:p w14:paraId="30DA492A" w14:textId="77777777" w:rsidR="001E61C1" w:rsidRDefault="001E61C1">
            <w:pPr>
              <w:jc w:val="both"/>
              <w:rPr>
                <w:rStyle w:val="Table"/>
                <w:rFonts w:cs="Times New Roman"/>
                <w:b/>
                <w:bCs/>
                <w:spacing w:val="-2"/>
              </w:rPr>
            </w:pPr>
            <w:r>
              <w:rPr>
                <w:rStyle w:val="Table"/>
                <w:rFonts w:cs="Times New Roman"/>
                <w:b/>
                <w:bCs/>
                <w:spacing w:val="-2"/>
              </w:rPr>
              <w:t>Owner</w:t>
            </w:r>
          </w:p>
        </w:tc>
        <w:tc>
          <w:tcPr>
            <w:tcW w:w="8100" w:type="dxa"/>
            <w:gridSpan w:val="2"/>
            <w:tcBorders>
              <w:top w:val="single" w:sz="6" w:space="0" w:color="auto"/>
              <w:left w:val="single" w:sz="6" w:space="0" w:color="auto"/>
              <w:bottom w:val="nil"/>
              <w:right w:val="single" w:sz="6" w:space="0" w:color="auto"/>
            </w:tcBorders>
          </w:tcPr>
          <w:p w14:paraId="41359917" w14:textId="77777777" w:rsidR="001E61C1" w:rsidRDefault="001E61C1">
            <w:pPr>
              <w:jc w:val="both"/>
              <w:rPr>
                <w:rStyle w:val="Table"/>
                <w:rFonts w:cs="Times New Roman"/>
                <w:b/>
                <w:bCs/>
                <w:spacing w:val="-2"/>
              </w:rPr>
            </w:pPr>
            <w:r>
              <w:rPr>
                <w:rStyle w:val="Table"/>
                <w:rFonts w:cs="Times New Roman"/>
                <w:b/>
                <w:bCs/>
                <w:spacing w:val="-2"/>
              </w:rPr>
              <w:t>Name of owner</w:t>
            </w:r>
          </w:p>
          <w:p w14:paraId="403ED01C" w14:textId="77777777" w:rsidR="001E61C1" w:rsidRDefault="001E61C1">
            <w:pPr>
              <w:jc w:val="both"/>
              <w:rPr>
                <w:rStyle w:val="Table"/>
                <w:rFonts w:cs="Times New Roman"/>
                <w:b/>
                <w:bCs/>
                <w:spacing w:val="-2"/>
              </w:rPr>
            </w:pPr>
          </w:p>
        </w:tc>
      </w:tr>
      <w:tr w:rsidR="001E61C1" w14:paraId="4BDB91A0" w14:textId="77777777" w:rsidTr="001E61C1">
        <w:trPr>
          <w:cantSplit/>
          <w:jc w:val="center"/>
        </w:trPr>
        <w:tc>
          <w:tcPr>
            <w:tcW w:w="1440" w:type="dxa"/>
            <w:tcBorders>
              <w:top w:val="nil"/>
              <w:left w:val="single" w:sz="6" w:space="0" w:color="auto"/>
              <w:bottom w:val="nil"/>
              <w:right w:val="nil"/>
            </w:tcBorders>
          </w:tcPr>
          <w:p w14:paraId="7B0CF80F" w14:textId="77777777" w:rsidR="001E61C1" w:rsidRDefault="001E61C1">
            <w:pPr>
              <w:jc w:val="both"/>
              <w:rPr>
                <w:rStyle w:val="Table"/>
                <w:rFonts w:cs="Times New Roman"/>
                <w:b/>
                <w:bCs/>
                <w:spacing w:val="-2"/>
              </w:rPr>
            </w:pPr>
          </w:p>
        </w:tc>
        <w:tc>
          <w:tcPr>
            <w:tcW w:w="8100" w:type="dxa"/>
            <w:gridSpan w:val="2"/>
            <w:tcBorders>
              <w:top w:val="single" w:sz="6" w:space="0" w:color="auto"/>
              <w:left w:val="single" w:sz="6" w:space="0" w:color="auto"/>
              <w:bottom w:val="nil"/>
              <w:right w:val="single" w:sz="6" w:space="0" w:color="auto"/>
            </w:tcBorders>
          </w:tcPr>
          <w:p w14:paraId="3B954359" w14:textId="77777777" w:rsidR="001E61C1" w:rsidRDefault="001E61C1">
            <w:pPr>
              <w:jc w:val="both"/>
              <w:rPr>
                <w:rStyle w:val="Table"/>
                <w:rFonts w:cs="Times New Roman"/>
                <w:b/>
                <w:bCs/>
                <w:spacing w:val="-2"/>
              </w:rPr>
            </w:pPr>
            <w:r>
              <w:rPr>
                <w:rStyle w:val="Table"/>
                <w:rFonts w:cs="Times New Roman"/>
                <w:b/>
                <w:bCs/>
                <w:spacing w:val="-2"/>
              </w:rPr>
              <w:t>Address of owner</w:t>
            </w:r>
          </w:p>
          <w:p w14:paraId="68457663" w14:textId="77777777" w:rsidR="001E61C1" w:rsidRDefault="001E61C1">
            <w:pPr>
              <w:jc w:val="both"/>
              <w:rPr>
                <w:rStyle w:val="Table"/>
                <w:rFonts w:cs="Times New Roman"/>
                <w:b/>
                <w:bCs/>
                <w:spacing w:val="-2"/>
              </w:rPr>
            </w:pPr>
          </w:p>
        </w:tc>
      </w:tr>
      <w:tr w:rsidR="001E61C1" w14:paraId="093DEAF8" w14:textId="77777777" w:rsidTr="001E61C1">
        <w:trPr>
          <w:cantSplit/>
          <w:jc w:val="center"/>
        </w:trPr>
        <w:tc>
          <w:tcPr>
            <w:tcW w:w="1440" w:type="dxa"/>
            <w:tcBorders>
              <w:top w:val="nil"/>
              <w:left w:val="single" w:sz="6" w:space="0" w:color="auto"/>
              <w:bottom w:val="nil"/>
              <w:right w:val="nil"/>
            </w:tcBorders>
          </w:tcPr>
          <w:p w14:paraId="416E82EA" w14:textId="77777777" w:rsidR="001E61C1" w:rsidRDefault="001E61C1">
            <w:pPr>
              <w:jc w:val="both"/>
              <w:rPr>
                <w:rStyle w:val="Table"/>
                <w:rFonts w:cs="Times New Roman"/>
                <w:b/>
                <w:bCs/>
                <w:spacing w:val="-2"/>
              </w:rPr>
            </w:pPr>
          </w:p>
        </w:tc>
        <w:tc>
          <w:tcPr>
            <w:tcW w:w="8100" w:type="dxa"/>
            <w:gridSpan w:val="2"/>
            <w:tcBorders>
              <w:top w:val="nil"/>
              <w:left w:val="single" w:sz="6" w:space="0" w:color="auto"/>
              <w:bottom w:val="nil"/>
              <w:right w:val="single" w:sz="6" w:space="0" w:color="auto"/>
            </w:tcBorders>
          </w:tcPr>
          <w:p w14:paraId="47A1120A" w14:textId="77777777" w:rsidR="001E61C1" w:rsidRDefault="001E61C1">
            <w:pPr>
              <w:jc w:val="both"/>
              <w:rPr>
                <w:rStyle w:val="Table"/>
                <w:rFonts w:cs="Times New Roman"/>
                <w:b/>
                <w:bCs/>
                <w:spacing w:val="-2"/>
              </w:rPr>
            </w:pPr>
          </w:p>
        </w:tc>
      </w:tr>
      <w:tr w:rsidR="001E61C1" w14:paraId="7BE48AAA" w14:textId="77777777" w:rsidTr="001E61C1">
        <w:trPr>
          <w:cantSplit/>
          <w:jc w:val="center"/>
        </w:trPr>
        <w:tc>
          <w:tcPr>
            <w:tcW w:w="1440" w:type="dxa"/>
            <w:tcBorders>
              <w:top w:val="nil"/>
              <w:left w:val="single" w:sz="6" w:space="0" w:color="auto"/>
              <w:bottom w:val="nil"/>
              <w:right w:val="nil"/>
            </w:tcBorders>
          </w:tcPr>
          <w:p w14:paraId="276BDDB3" w14:textId="77777777" w:rsidR="001E61C1" w:rsidRDefault="001E61C1">
            <w:pPr>
              <w:jc w:val="both"/>
              <w:rPr>
                <w:rStyle w:val="Table"/>
                <w:rFonts w:cs="Times New Roman"/>
                <w:b/>
                <w:bCs/>
                <w:spacing w:val="-2"/>
              </w:rPr>
            </w:pPr>
          </w:p>
        </w:tc>
        <w:tc>
          <w:tcPr>
            <w:tcW w:w="3960" w:type="dxa"/>
            <w:tcBorders>
              <w:top w:val="single" w:sz="6" w:space="0" w:color="auto"/>
              <w:left w:val="single" w:sz="6" w:space="0" w:color="auto"/>
              <w:bottom w:val="nil"/>
              <w:right w:val="nil"/>
            </w:tcBorders>
          </w:tcPr>
          <w:p w14:paraId="7024D8F1" w14:textId="77777777" w:rsidR="001E61C1" w:rsidRDefault="001E61C1">
            <w:pPr>
              <w:jc w:val="both"/>
              <w:rPr>
                <w:rStyle w:val="Table"/>
                <w:rFonts w:cs="Times New Roman"/>
                <w:b/>
                <w:bCs/>
                <w:spacing w:val="-2"/>
              </w:rPr>
            </w:pPr>
            <w:r>
              <w:rPr>
                <w:rStyle w:val="Table"/>
                <w:rFonts w:cs="Times New Roman"/>
                <w:b/>
                <w:bCs/>
                <w:spacing w:val="-2"/>
              </w:rPr>
              <w:t>Telephone</w:t>
            </w:r>
          </w:p>
          <w:p w14:paraId="50A3893D" w14:textId="77777777" w:rsidR="001E61C1" w:rsidRDefault="001E61C1">
            <w:pPr>
              <w:jc w:val="both"/>
              <w:rPr>
                <w:rStyle w:val="Table"/>
                <w:rFonts w:cs="Times New Roman"/>
                <w:b/>
                <w:bCs/>
                <w:spacing w:val="-2"/>
              </w:rPr>
            </w:pPr>
          </w:p>
        </w:tc>
        <w:tc>
          <w:tcPr>
            <w:tcW w:w="4140" w:type="dxa"/>
            <w:tcBorders>
              <w:top w:val="single" w:sz="6" w:space="0" w:color="auto"/>
              <w:left w:val="single" w:sz="6" w:space="0" w:color="auto"/>
              <w:bottom w:val="nil"/>
              <w:right w:val="single" w:sz="6" w:space="0" w:color="auto"/>
            </w:tcBorders>
            <w:hideMark/>
          </w:tcPr>
          <w:p w14:paraId="2CD4D462" w14:textId="77777777" w:rsidR="001E61C1" w:rsidRDefault="001E61C1">
            <w:pPr>
              <w:jc w:val="both"/>
              <w:rPr>
                <w:rStyle w:val="Table"/>
                <w:rFonts w:cs="Times New Roman"/>
                <w:b/>
                <w:bCs/>
                <w:spacing w:val="-2"/>
              </w:rPr>
            </w:pPr>
            <w:r>
              <w:rPr>
                <w:rStyle w:val="Table"/>
                <w:rFonts w:cs="Times New Roman"/>
                <w:b/>
                <w:bCs/>
                <w:spacing w:val="-2"/>
              </w:rPr>
              <w:t>Contact name and title</w:t>
            </w:r>
          </w:p>
        </w:tc>
      </w:tr>
      <w:tr w:rsidR="001E61C1" w14:paraId="48248748" w14:textId="77777777" w:rsidTr="001E61C1">
        <w:trPr>
          <w:cantSplit/>
          <w:jc w:val="center"/>
        </w:trPr>
        <w:tc>
          <w:tcPr>
            <w:tcW w:w="1440" w:type="dxa"/>
            <w:tcBorders>
              <w:top w:val="nil"/>
              <w:left w:val="single" w:sz="6" w:space="0" w:color="auto"/>
              <w:bottom w:val="nil"/>
              <w:right w:val="nil"/>
            </w:tcBorders>
          </w:tcPr>
          <w:p w14:paraId="09A89E83" w14:textId="77777777" w:rsidR="001E61C1" w:rsidRDefault="001E61C1">
            <w:pPr>
              <w:jc w:val="both"/>
              <w:rPr>
                <w:rStyle w:val="Table"/>
                <w:rFonts w:cs="Times New Roman"/>
                <w:b/>
                <w:bCs/>
                <w:spacing w:val="-2"/>
              </w:rPr>
            </w:pPr>
          </w:p>
        </w:tc>
        <w:tc>
          <w:tcPr>
            <w:tcW w:w="3960" w:type="dxa"/>
            <w:tcBorders>
              <w:top w:val="single" w:sz="6" w:space="0" w:color="auto"/>
              <w:left w:val="single" w:sz="6" w:space="0" w:color="auto"/>
              <w:bottom w:val="nil"/>
              <w:right w:val="nil"/>
            </w:tcBorders>
          </w:tcPr>
          <w:p w14:paraId="24D5B9B8" w14:textId="77777777" w:rsidR="001E61C1" w:rsidRDefault="001E61C1">
            <w:pPr>
              <w:jc w:val="both"/>
              <w:rPr>
                <w:rStyle w:val="Table"/>
                <w:rFonts w:cs="Times New Roman"/>
                <w:b/>
                <w:bCs/>
                <w:spacing w:val="-2"/>
              </w:rPr>
            </w:pPr>
            <w:r>
              <w:rPr>
                <w:rStyle w:val="Table"/>
                <w:rFonts w:cs="Times New Roman"/>
                <w:b/>
                <w:bCs/>
                <w:spacing w:val="-2"/>
              </w:rPr>
              <w:t>Fax</w:t>
            </w:r>
          </w:p>
          <w:p w14:paraId="36428F2D" w14:textId="77777777" w:rsidR="001E61C1" w:rsidRDefault="001E61C1">
            <w:pPr>
              <w:jc w:val="both"/>
              <w:rPr>
                <w:rStyle w:val="Table"/>
                <w:rFonts w:cs="Times New Roman"/>
                <w:b/>
                <w:bCs/>
                <w:spacing w:val="-2"/>
              </w:rPr>
            </w:pPr>
          </w:p>
        </w:tc>
        <w:tc>
          <w:tcPr>
            <w:tcW w:w="4140" w:type="dxa"/>
            <w:tcBorders>
              <w:top w:val="single" w:sz="6" w:space="0" w:color="auto"/>
              <w:left w:val="single" w:sz="6" w:space="0" w:color="auto"/>
              <w:bottom w:val="nil"/>
              <w:right w:val="single" w:sz="6" w:space="0" w:color="auto"/>
            </w:tcBorders>
            <w:hideMark/>
          </w:tcPr>
          <w:p w14:paraId="327B8831" w14:textId="77777777" w:rsidR="001E61C1" w:rsidRDefault="001E61C1">
            <w:pPr>
              <w:jc w:val="both"/>
              <w:rPr>
                <w:rStyle w:val="Table"/>
                <w:rFonts w:cs="Times New Roman"/>
                <w:b/>
                <w:bCs/>
                <w:spacing w:val="-2"/>
              </w:rPr>
            </w:pPr>
            <w:r>
              <w:rPr>
                <w:rStyle w:val="Table"/>
                <w:rFonts w:cs="Times New Roman"/>
                <w:b/>
                <w:bCs/>
                <w:spacing w:val="-2"/>
              </w:rPr>
              <w:t>Telex</w:t>
            </w:r>
          </w:p>
        </w:tc>
      </w:tr>
      <w:tr w:rsidR="001E61C1" w14:paraId="010F9A21" w14:textId="77777777" w:rsidTr="001E61C1">
        <w:trPr>
          <w:cantSplit/>
          <w:jc w:val="center"/>
        </w:trPr>
        <w:tc>
          <w:tcPr>
            <w:tcW w:w="1440" w:type="dxa"/>
            <w:tcBorders>
              <w:top w:val="single" w:sz="6" w:space="0" w:color="auto"/>
              <w:left w:val="single" w:sz="6" w:space="0" w:color="auto"/>
              <w:bottom w:val="nil"/>
              <w:right w:val="nil"/>
            </w:tcBorders>
            <w:hideMark/>
          </w:tcPr>
          <w:p w14:paraId="3C66B9EF" w14:textId="77777777" w:rsidR="001E61C1" w:rsidRDefault="001E61C1">
            <w:pPr>
              <w:jc w:val="both"/>
              <w:rPr>
                <w:rStyle w:val="Table"/>
                <w:rFonts w:cs="Times New Roman"/>
                <w:b/>
                <w:bCs/>
                <w:spacing w:val="-2"/>
              </w:rPr>
            </w:pPr>
            <w:r>
              <w:rPr>
                <w:rStyle w:val="Table"/>
                <w:rFonts w:cs="Times New Roman"/>
                <w:b/>
                <w:bCs/>
                <w:spacing w:val="-2"/>
              </w:rPr>
              <w:t>Agreements</w:t>
            </w:r>
          </w:p>
        </w:tc>
        <w:tc>
          <w:tcPr>
            <w:tcW w:w="8100" w:type="dxa"/>
            <w:gridSpan w:val="2"/>
            <w:tcBorders>
              <w:top w:val="single" w:sz="6" w:space="0" w:color="auto"/>
              <w:left w:val="single" w:sz="6" w:space="0" w:color="auto"/>
              <w:bottom w:val="nil"/>
              <w:right w:val="single" w:sz="6" w:space="0" w:color="auto"/>
            </w:tcBorders>
            <w:hideMark/>
          </w:tcPr>
          <w:p w14:paraId="4BF7EB6D" w14:textId="77777777" w:rsidR="001E61C1" w:rsidRDefault="001E61C1">
            <w:pPr>
              <w:jc w:val="both"/>
              <w:rPr>
                <w:rStyle w:val="Table"/>
                <w:rFonts w:cs="Times New Roman"/>
                <w:b/>
                <w:bCs/>
                <w:spacing w:val="-2"/>
              </w:rPr>
            </w:pPr>
            <w:r>
              <w:rPr>
                <w:rStyle w:val="Table"/>
                <w:rFonts w:cs="Times New Roman"/>
                <w:b/>
                <w:bCs/>
                <w:spacing w:val="-2"/>
              </w:rPr>
              <w:t>Details of rental / lease / manufacture agreements specific to the project</w:t>
            </w:r>
          </w:p>
        </w:tc>
      </w:tr>
      <w:tr w:rsidR="001E61C1" w14:paraId="2B936EE3" w14:textId="77777777" w:rsidTr="001E61C1">
        <w:trPr>
          <w:cantSplit/>
          <w:jc w:val="center"/>
        </w:trPr>
        <w:tc>
          <w:tcPr>
            <w:tcW w:w="1440" w:type="dxa"/>
            <w:tcBorders>
              <w:top w:val="dotted" w:sz="4" w:space="0" w:color="auto"/>
              <w:left w:val="single" w:sz="6" w:space="0" w:color="auto"/>
              <w:bottom w:val="dotted" w:sz="4" w:space="0" w:color="auto"/>
              <w:right w:val="nil"/>
            </w:tcBorders>
          </w:tcPr>
          <w:p w14:paraId="4E989C2F" w14:textId="77777777" w:rsidR="001E61C1" w:rsidRDefault="001E61C1">
            <w:pPr>
              <w:jc w:val="both"/>
              <w:rPr>
                <w:rStyle w:val="Table"/>
                <w:rFonts w:cs="Times New Roman"/>
                <w:b/>
                <w:bCs/>
                <w:spacing w:val="-2"/>
              </w:rPr>
            </w:pPr>
          </w:p>
        </w:tc>
        <w:tc>
          <w:tcPr>
            <w:tcW w:w="8100" w:type="dxa"/>
            <w:gridSpan w:val="2"/>
            <w:tcBorders>
              <w:top w:val="dotted" w:sz="4" w:space="0" w:color="auto"/>
              <w:left w:val="single" w:sz="6" w:space="0" w:color="auto"/>
              <w:bottom w:val="dotted" w:sz="4" w:space="0" w:color="auto"/>
              <w:right w:val="single" w:sz="6" w:space="0" w:color="auto"/>
            </w:tcBorders>
          </w:tcPr>
          <w:p w14:paraId="4FAC99C1" w14:textId="77777777" w:rsidR="001E61C1" w:rsidRDefault="001E61C1">
            <w:pPr>
              <w:jc w:val="both"/>
              <w:rPr>
                <w:rStyle w:val="Table"/>
                <w:rFonts w:cs="Times New Roman"/>
                <w:b/>
                <w:bCs/>
                <w:spacing w:val="-2"/>
              </w:rPr>
            </w:pPr>
          </w:p>
        </w:tc>
      </w:tr>
      <w:tr w:rsidR="001E61C1" w14:paraId="2383F84E" w14:textId="77777777" w:rsidTr="001E61C1">
        <w:trPr>
          <w:cantSplit/>
          <w:jc w:val="center"/>
        </w:trPr>
        <w:tc>
          <w:tcPr>
            <w:tcW w:w="1440" w:type="dxa"/>
            <w:tcBorders>
              <w:top w:val="nil"/>
              <w:left w:val="single" w:sz="6" w:space="0" w:color="auto"/>
              <w:bottom w:val="single" w:sz="6" w:space="0" w:color="auto"/>
              <w:right w:val="nil"/>
            </w:tcBorders>
          </w:tcPr>
          <w:p w14:paraId="5211B1E9" w14:textId="77777777" w:rsidR="001E61C1" w:rsidRDefault="001E61C1">
            <w:pPr>
              <w:jc w:val="both"/>
              <w:rPr>
                <w:rStyle w:val="Table"/>
                <w:rFonts w:cs="Times New Roman"/>
                <w:b/>
                <w:bCs/>
                <w:spacing w:val="-2"/>
              </w:rPr>
            </w:pPr>
          </w:p>
        </w:tc>
        <w:tc>
          <w:tcPr>
            <w:tcW w:w="8100" w:type="dxa"/>
            <w:gridSpan w:val="2"/>
            <w:tcBorders>
              <w:top w:val="nil"/>
              <w:left w:val="single" w:sz="6" w:space="0" w:color="auto"/>
              <w:bottom w:val="single" w:sz="6" w:space="0" w:color="auto"/>
              <w:right w:val="single" w:sz="6" w:space="0" w:color="auto"/>
            </w:tcBorders>
          </w:tcPr>
          <w:p w14:paraId="0BE3215F" w14:textId="77777777" w:rsidR="001E61C1" w:rsidRDefault="001E61C1">
            <w:pPr>
              <w:jc w:val="both"/>
              <w:rPr>
                <w:rStyle w:val="Table"/>
                <w:rFonts w:cs="Times New Roman"/>
                <w:b/>
                <w:bCs/>
                <w:spacing w:val="-2"/>
              </w:rPr>
            </w:pPr>
          </w:p>
        </w:tc>
      </w:tr>
    </w:tbl>
    <w:p w14:paraId="18D9840E" w14:textId="77777777" w:rsidR="001E61C1" w:rsidRDefault="001E61C1" w:rsidP="001E61C1">
      <w:pPr>
        <w:rPr>
          <w:rFonts w:ascii="Arial" w:hAnsi="Arial" w:cs="Arial"/>
        </w:rPr>
      </w:pPr>
    </w:p>
    <w:p w14:paraId="6BABDE02" w14:textId="77777777" w:rsidR="001E61C1" w:rsidRDefault="001E61C1" w:rsidP="001E61C1">
      <w:pPr>
        <w:rPr>
          <w:rFonts w:ascii="Arial" w:hAnsi="Arial" w:cs="Arial"/>
          <w:highlight w:val="yellow"/>
        </w:rPr>
      </w:pPr>
      <w:r>
        <w:rPr>
          <w:rFonts w:ascii="Arial" w:hAnsi="Arial" w:cs="Arial"/>
          <w:highlight w:val="yellow"/>
        </w:rPr>
        <w:t xml:space="preserve">ES Management Plans (ESMP) </w:t>
      </w:r>
    </w:p>
    <w:p w14:paraId="3B70D329" w14:textId="77777777" w:rsidR="001E61C1" w:rsidRDefault="001E61C1" w:rsidP="001E61C1">
      <w:pPr>
        <w:rPr>
          <w:rFonts w:ascii="Arial" w:hAnsi="Arial" w:cs="Arial"/>
          <w:highlight w:val="yellow"/>
        </w:rPr>
      </w:pPr>
    </w:p>
    <w:p w14:paraId="72619D0A" w14:textId="77777777" w:rsidR="001E61C1" w:rsidRDefault="001E61C1" w:rsidP="001E61C1">
      <w:pPr>
        <w:rPr>
          <w:rFonts w:ascii="Arial" w:hAnsi="Arial" w:cs="Arial"/>
        </w:rPr>
      </w:pPr>
      <w:r>
        <w:rPr>
          <w:rFonts w:ascii="Arial" w:hAnsi="Arial" w:cs="Arial"/>
          <w:highlight w:val="yellow"/>
        </w:rPr>
        <w:t>The Bidder shall submit comprehensive and concise Environmental and Social Management Plan (ESMP) as required by ITB 11.1 (i) of the Bid Data Sheet. This plan shall describe in detail the actions, materials, equipment, management processes etc. that will be implemented by the Contractor. In developing this plan, the Bidder shall have regard to the ES provisions of the contract including those as may be more fully described in the Works Requirements in Section VII</w:t>
      </w:r>
    </w:p>
    <w:p w14:paraId="25D27DF9" w14:textId="77777777" w:rsidR="001E61C1" w:rsidRDefault="001E61C1" w:rsidP="001E61C1">
      <w:pPr>
        <w:rPr>
          <w:rFonts w:ascii="Arial" w:hAnsi="Arial" w:cs="Arial"/>
        </w:rPr>
      </w:pPr>
    </w:p>
    <w:p w14:paraId="17377E52" w14:textId="77777777" w:rsidR="001E61C1" w:rsidRDefault="001E61C1" w:rsidP="001E61C1">
      <w:pPr>
        <w:rPr>
          <w:rFonts w:ascii="Arial" w:hAnsi="Arial" w:cs="Arial"/>
        </w:rPr>
      </w:pPr>
    </w:p>
    <w:p w14:paraId="46F5C07E" w14:textId="77777777" w:rsidR="001E61C1" w:rsidRDefault="001E61C1" w:rsidP="001E61C1">
      <w:pPr>
        <w:shd w:val="clear" w:color="auto" w:fill="FFFF00"/>
        <w:jc w:val="center"/>
        <w:rPr>
          <w:b/>
          <w:sz w:val="36"/>
          <w:szCs w:val="20"/>
        </w:rPr>
      </w:pPr>
      <w:r>
        <w:rPr>
          <w:b/>
          <w:sz w:val="36"/>
          <w:szCs w:val="20"/>
        </w:rPr>
        <w:lastRenderedPageBreak/>
        <w:t>Code of Conduct for Contractor’s Personnel (ES) Form</w:t>
      </w:r>
    </w:p>
    <w:p w14:paraId="5CE67E29" w14:textId="77777777" w:rsidR="001E61C1" w:rsidRDefault="001E61C1" w:rsidP="001E61C1">
      <w:pPr>
        <w:shd w:val="clear" w:color="auto" w:fill="FFFF00"/>
        <w:jc w:val="center"/>
        <w:rPr>
          <w:b/>
          <w:sz w:val="36"/>
          <w:szCs w:val="20"/>
        </w:rPr>
      </w:pPr>
    </w:p>
    <w:p w14:paraId="1182C350"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color w:val="000000"/>
          <w:szCs w:val="20"/>
        </w:rPr>
        <w:t xml:space="preserve">I________________________________ acknowledge that adhering to environmental, social health and safety (ESHS) standards, following the project’s occupational health and safety (OHS) requirements, and preventing gender-based violence (GBV) and violence against children (VAC)is important. </w:t>
      </w:r>
    </w:p>
    <w:p w14:paraId="608B946D"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color w:val="000000"/>
          <w:szCs w:val="20"/>
        </w:rPr>
        <w:t xml:space="preserve">The company considers that failure to follow ESHS and OHS standards, or to partake in GBV or VAC activities be it on the work site, the work site surrounding communities constitutes acts of gross misconduct and are therefore grounds for sanction, penalties or potential termination of employment. Prosecution by the police of those who commit GBV and VAC will be pursued if appropriate. </w:t>
      </w:r>
    </w:p>
    <w:p w14:paraId="65C9F48F" w14:textId="77777777" w:rsidR="001E61C1" w:rsidRDefault="001E61C1" w:rsidP="001E61C1">
      <w:pPr>
        <w:widowControl w:val="0"/>
        <w:shd w:val="clear" w:color="auto" w:fill="FFFF00"/>
        <w:autoSpaceDE w:val="0"/>
        <w:autoSpaceDN w:val="0"/>
        <w:adjustRightInd w:val="0"/>
        <w:jc w:val="both"/>
        <w:rPr>
          <w:rFonts w:eastAsia="Calibri"/>
          <w:b/>
          <w:bCs/>
          <w:color w:val="000000"/>
          <w:szCs w:val="20"/>
        </w:rPr>
      </w:pPr>
    </w:p>
    <w:p w14:paraId="0FB7FF6C"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b/>
          <w:bCs/>
          <w:color w:val="000000"/>
          <w:szCs w:val="20"/>
        </w:rPr>
        <w:t xml:space="preserve">I agree that while working on the project I will: </w:t>
      </w:r>
    </w:p>
    <w:p w14:paraId="20CE942C"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a) Attend actively and partake in training courses related to ESHS, OHS, HIV/AIDS, GBV and VAC as requested by the employer </w:t>
      </w:r>
    </w:p>
    <w:p w14:paraId="30172FD5"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b) I will wear personal protective equipment (PPE) at all times when at the work site or engaged in project related activities </w:t>
      </w:r>
    </w:p>
    <w:p w14:paraId="0492BBAD"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c) Implement OHS Management Plan </w:t>
      </w:r>
    </w:p>
    <w:p w14:paraId="0C367F4B"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d) Take all practical steps to implement the contractor’s environment and social management plan (CESMP) </w:t>
      </w:r>
    </w:p>
    <w:p w14:paraId="21BE1081"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e) Adhere to zero alcohol policy during work activities, and refrain from the use of narcotics or other substances which can impair faculties at all times </w:t>
      </w:r>
    </w:p>
    <w:p w14:paraId="138BD771"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f) Consent to Police background check </w:t>
      </w:r>
    </w:p>
    <w:p w14:paraId="76D4D4D4"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g) Treat women, children (persons under the age of 18yrs) and men with respect regardless of race, color, language, religion, political or other opinion, nation, ethnic or social origin, property, disability, birth or other status </w:t>
      </w:r>
    </w:p>
    <w:p w14:paraId="5DF5AD7E"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h) Not to use language or behavior towards women, children or men that is inappropriate, harassing, abusive, sexually provocative, demeaning or culturally inappropriate. </w:t>
      </w:r>
    </w:p>
    <w:p w14:paraId="350DAAF1"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i/>
          <w:iCs/>
          <w:color w:val="000000"/>
          <w:szCs w:val="20"/>
        </w:rPr>
        <w:t xml:space="preserve">i) </w:t>
      </w:r>
      <w:r>
        <w:rPr>
          <w:rFonts w:eastAsia="Calibri"/>
          <w:color w:val="000000"/>
          <w:szCs w:val="20"/>
        </w:rPr>
        <w:t>Not to engage in sexual harassment, for instance, making unwelcome sexual advances, requests for sexual favours and other verbal or physical conduct, of sexual nature, including subtle acts of such behavior (</w:t>
      </w:r>
      <w:r>
        <w:rPr>
          <w:rFonts w:eastAsia="Calibri"/>
          <w:i/>
          <w:iCs/>
          <w:color w:val="000000"/>
          <w:szCs w:val="20"/>
        </w:rPr>
        <w:t xml:space="preserve">e.g. looking somebody up and down, kissing, howling or smacking sounds; hanging around somebody, whistling and catcalls, giving personal gifts, making comments about somebody’s sexual life, etc) </w:t>
      </w:r>
    </w:p>
    <w:p w14:paraId="6863B62A"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color w:val="000000"/>
          <w:szCs w:val="20"/>
        </w:rPr>
        <w:t xml:space="preserve">j) Not engage in sexual favours; for instance, making promises, or favorable treatment depending on sexual acts, or other forms of humiliating, degrading or exploitive behavior. </w:t>
      </w:r>
    </w:p>
    <w:p w14:paraId="5450688F" w14:textId="77777777" w:rsidR="001E61C1" w:rsidRDefault="001E61C1" w:rsidP="001E61C1">
      <w:pPr>
        <w:widowControl w:val="0"/>
        <w:shd w:val="clear" w:color="auto" w:fill="FFFF00"/>
        <w:autoSpaceDE w:val="0"/>
        <w:autoSpaceDN w:val="0"/>
        <w:adjustRightInd w:val="0"/>
        <w:spacing w:after="32"/>
        <w:jc w:val="both"/>
        <w:rPr>
          <w:rFonts w:eastAsia="Calibri"/>
          <w:color w:val="000000"/>
          <w:szCs w:val="20"/>
        </w:rPr>
      </w:pPr>
      <w:r>
        <w:rPr>
          <w:rFonts w:eastAsia="Calibri"/>
          <w:color w:val="000000"/>
          <w:szCs w:val="20"/>
        </w:rPr>
        <w:t xml:space="preserve">k) Not to participate in sexual contact or activities with children; including grooming, or contact through digital media. Mistaken believe regarding the age of the child is not a defense. Consent from a child is not a defense or an excuse. </w:t>
      </w:r>
    </w:p>
    <w:p w14:paraId="2BC82718" w14:textId="77777777" w:rsidR="001E61C1" w:rsidRDefault="001E61C1" w:rsidP="001E61C1">
      <w:pPr>
        <w:widowControl w:val="0"/>
        <w:shd w:val="clear" w:color="auto" w:fill="FFFF00"/>
        <w:autoSpaceDE w:val="0"/>
        <w:autoSpaceDN w:val="0"/>
        <w:adjustRightInd w:val="0"/>
        <w:spacing w:after="32"/>
        <w:jc w:val="both"/>
        <w:rPr>
          <w:rFonts w:eastAsia="Calibri"/>
          <w:color w:val="000000"/>
          <w:szCs w:val="20"/>
        </w:rPr>
      </w:pPr>
      <w:r>
        <w:rPr>
          <w:rFonts w:eastAsia="Calibri"/>
          <w:color w:val="000000"/>
          <w:szCs w:val="20"/>
        </w:rPr>
        <w:t>l) Unless there is full consent by all parties involved, I will not have interactions with members of the surrounding communities. This include relationships involving the withholding or promise of actual provision of benefit (</w:t>
      </w:r>
      <w:r>
        <w:rPr>
          <w:rFonts w:eastAsia="Calibri"/>
          <w:i/>
          <w:iCs/>
          <w:color w:val="000000"/>
          <w:szCs w:val="20"/>
        </w:rPr>
        <w:t>e.g. monetary or non-monetary</w:t>
      </w:r>
      <w:r>
        <w:rPr>
          <w:rFonts w:eastAsia="Calibri"/>
          <w:color w:val="000000"/>
          <w:szCs w:val="20"/>
        </w:rPr>
        <w:t xml:space="preserve">) to community members in exchange for sex. Such sexual activity is considered “non-consensual” within the scope of these Code of Conduct. </w:t>
      </w:r>
    </w:p>
    <w:p w14:paraId="389081D6"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color w:val="000000"/>
          <w:szCs w:val="20"/>
        </w:rPr>
        <w:t xml:space="preserve">m) Consider reporting through the GRM or to my manager any suspected or actual GBV or </w:t>
      </w:r>
      <w:r>
        <w:rPr>
          <w:rFonts w:eastAsia="Calibri"/>
          <w:color w:val="000000"/>
          <w:szCs w:val="20"/>
        </w:rPr>
        <w:lastRenderedPageBreak/>
        <w:t xml:space="preserve">VAC by a fellow worker, whether employed by my company or not, or any breaches of these Code of Conduct </w:t>
      </w:r>
    </w:p>
    <w:p w14:paraId="1AD1B879" w14:textId="77777777" w:rsidR="001E61C1" w:rsidRDefault="001E61C1" w:rsidP="001E61C1">
      <w:pPr>
        <w:widowControl w:val="0"/>
        <w:shd w:val="clear" w:color="auto" w:fill="FFFF00"/>
        <w:autoSpaceDE w:val="0"/>
        <w:autoSpaceDN w:val="0"/>
        <w:adjustRightInd w:val="0"/>
        <w:jc w:val="both"/>
        <w:rPr>
          <w:rFonts w:eastAsia="Calibri"/>
          <w:b/>
          <w:bCs/>
          <w:color w:val="000000"/>
          <w:szCs w:val="20"/>
        </w:rPr>
      </w:pPr>
    </w:p>
    <w:p w14:paraId="7A9EC99A"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b/>
          <w:bCs/>
          <w:color w:val="000000"/>
          <w:szCs w:val="20"/>
        </w:rPr>
        <w:t xml:space="preserve">With regard to children under 18 years; </w:t>
      </w:r>
    </w:p>
    <w:p w14:paraId="38A91C5F" w14:textId="77777777" w:rsidR="001E61C1" w:rsidRDefault="001E61C1" w:rsidP="001E61C1">
      <w:pPr>
        <w:widowControl w:val="0"/>
        <w:shd w:val="clear" w:color="auto" w:fill="FFFF00"/>
        <w:autoSpaceDE w:val="0"/>
        <w:autoSpaceDN w:val="0"/>
        <w:adjustRightInd w:val="0"/>
        <w:spacing w:after="33"/>
        <w:jc w:val="both"/>
        <w:rPr>
          <w:rFonts w:eastAsia="Calibri"/>
          <w:color w:val="000000"/>
          <w:szCs w:val="20"/>
        </w:rPr>
      </w:pPr>
      <w:r>
        <w:rPr>
          <w:rFonts w:eastAsia="Calibri"/>
          <w:color w:val="000000"/>
          <w:szCs w:val="20"/>
        </w:rPr>
        <w:t xml:space="preserve">a) Whenever possible, ensure that another adult is present when working in the proximity of the children </w:t>
      </w:r>
    </w:p>
    <w:p w14:paraId="4AB23311" w14:textId="77777777" w:rsidR="001E61C1" w:rsidRDefault="001E61C1" w:rsidP="001E61C1">
      <w:pPr>
        <w:widowControl w:val="0"/>
        <w:shd w:val="clear" w:color="auto" w:fill="FFFF00"/>
        <w:autoSpaceDE w:val="0"/>
        <w:autoSpaceDN w:val="0"/>
        <w:adjustRightInd w:val="0"/>
        <w:spacing w:after="33"/>
        <w:jc w:val="both"/>
        <w:rPr>
          <w:rFonts w:eastAsia="Calibri"/>
          <w:color w:val="000000"/>
          <w:szCs w:val="20"/>
        </w:rPr>
      </w:pPr>
      <w:r>
        <w:rPr>
          <w:rFonts w:eastAsia="Calibri"/>
          <w:color w:val="000000"/>
          <w:szCs w:val="20"/>
        </w:rPr>
        <w:t xml:space="preserve">b) I will not invite unaccompanied children unrelated to my family into my home, unless they are at immediate risk of injury or physical danger </w:t>
      </w:r>
    </w:p>
    <w:p w14:paraId="315DE2C0" w14:textId="77777777" w:rsidR="001E61C1" w:rsidRDefault="001E61C1" w:rsidP="001E61C1">
      <w:pPr>
        <w:widowControl w:val="0"/>
        <w:shd w:val="clear" w:color="auto" w:fill="FFFF00"/>
        <w:autoSpaceDE w:val="0"/>
        <w:autoSpaceDN w:val="0"/>
        <w:adjustRightInd w:val="0"/>
        <w:spacing w:after="33"/>
        <w:jc w:val="both"/>
        <w:rPr>
          <w:rFonts w:eastAsia="Calibri"/>
          <w:color w:val="000000"/>
          <w:szCs w:val="20"/>
        </w:rPr>
      </w:pPr>
      <w:r>
        <w:rPr>
          <w:rFonts w:eastAsia="Calibri"/>
          <w:color w:val="000000"/>
          <w:szCs w:val="20"/>
        </w:rPr>
        <w:t xml:space="preserve">c) I will not use any computers, mobile phones, videos and digital cameras or any other medium to exploit or harass children or to access child pornography, or use of children images for work related purposes </w:t>
      </w:r>
    </w:p>
    <w:p w14:paraId="79D0B5D7" w14:textId="77777777" w:rsidR="001E61C1" w:rsidRDefault="001E61C1" w:rsidP="001E61C1">
      <w:pPr>
        <w:widowControl w:val="0"/>
        <w:shd w:val="clear" w:color="auto" w:fill="FFFF00"/>
        <w:autoSpaceDE w:val="0"/>
        <w:autoSpaceDN w:val="0"/>
        <w:adjustRightInd w:val="0"/>
        <w:spacing w:after="33"/>
        <w:jc w:val="both"/>
        <w:rPr>
          <w:rFonts w:eastAsia="Calibri"/>
          <w:color w:val="000000"/>
          <w:szCs w:val="20"/>
        </w:rPr>
      </w:pPr>
      <w:r>
        <w:rPr>
          <w:rFonts w:eastAsia="Calibri"/>
          <w:color w:val="000000"/>
          <w:szCs w:val="20"/>
        </w:rPr>
        <w:t xml:space="preserve">d) Refrain from physical punishment or discipline of children </w:t>
      </w:r>
    </w:p>
    <w:p w14:paraId="56DCEDFE" w14:textId="77777777" w:rsidR="001E61C1" w:rsidRDefault="001E61C1" w:rsidP="001E61C1">
      <w:pPr>
        <w:widowControl w:val="0"/>
        <w:shd w:val="clear" w:color="auto" w:fill="FFFF00"/>
        <w:autoSpaceDE w:val="0"/>
        <w:autoSpaceDN w:val="0"/>
        <w:adjustRightInd w:val="0"/>
        <w:spacing w:after="33"/>
        <w:jc w:val="both"/>
        <w:rPr>
          <w:rFonts w:eastAsia="Calibri"/>
          <w:color w:val="000000"/>
          <w:szCs w:val="20"/>
        </w:rPr>
      </w:pPr>
      <w:r>
        <w:rPr>
          <w:rFonts w:eastAsia="Calibri"/>
          <w:color w:val="000000"/>
          <w:szCs w:val="20"/>
        </w:rPr>
        <w:t xml:space="preserve">e) Refrain from hiring children for domestic or other Labour related work. </w:t>
      </w:r>
    </w:p>
    <w:p w14:paraId="74A310E5" w14:textId="77777777" w:rsidR="001E61C1" w:rsidRDefault="001E61C1" w:rsidP="001E61C1">
      <w:pPr>
        <w:widowControl w:val="0"/>
        <w:shd w:val="clear" w:color="auto" w:fill="FFFF00"/>
        <w:autoSpaceDE w:val="0"/>
        <w:autoSpaceDN w:val="0"/>
        <w:adjustRightInd w:val="0"/>
        <w:spacing w:after="33"/>
        <w:jc w:val="both"/>
        <w:rPr>
          <w:rFonts w:eastAsia="Calibri"/>
          <w:color w:val="000000"/>
          <w:szCs w:val="20"/>
        </w:rPr>
      </w:pPr>
      <w:r>
        <w:rPr>
          <w:rFonts w:eastAsia="Calibri"/>
          <w:color w:val="000000"/>
          <w:szCs w:val="20"/>
        </w:rPr>
        <w:t xml:space="preserve">f) Comply with all relevant local legislations, including Labour laws in relation to child Labour and World Bank’s safeguard policies on child Labour. </w:t>
      </w:r>
    </w:p>
    <w:p w14:paraId="2ECC296A"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color w:val="000000"/>
          <w:szCs w:val="20"/>
        </w:rPr>
        <w:t xml:space="preserve">g) Take appropriate action when photographing or filming children </w:t>
      </w:r>
    </w:p>
    <w:p w14:paraId="695D83AC" w14:textId="77777777" w:rsidR="001E61C1" w:rsidRDefault="001E61C1" w:rsidP="001E61C1">
      <w:pPr>
        <w:widowControl w:val="0"/>
        <w:shd w:val="clear" w:color="auto" w:fill="FFFF00"/>
        <w:autoSpaceDE w:val="0"/>
        <w:autoSpaceDN w:val="0"/>
        <w:adjustRightInd w:val="0"/>
        <w:jc w:val="both"/>
        <w:rPr>
          <w:rFonts w:eastAsia="Calibri"/>
          <w:color w:val="000000"/>
          <w:szCs w:val="20"/>
        </w:rPr>
      </w:pPr>
    </w:p>
    <w:p w14:paraId="43915838"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b/>
          <w:bCs/>
          <w:color w:val="000000"/>
          <w:szCs w:val="20"/>
        </w:rPr>
        <w:t xml:space="preserve">Use of children’s images for work related purposes </w:t>
      </w:r>
    </w:p>
    <w:p w14:paraId="39F2240D" w14:textId="77777777" w:rsidR="001E61C1" w:rsidRDefault="001E61C1" w:rsidP="001E61C1">
      <w:pPr>
        <w:widowControl w:val="0"/>
        <w:shd w:val="clear" w:color="auto" w:fill="FFFF00"/>
        <w:autoSpaceDE w:val="0"/>
        <w:autoSpaceDN w:val="0"/>
        <w:adjustRightInd w:val="0"/>
        <w:spacing w:after="32"/>
        <w:jc w:val="both"/>
        <w:rPr>
          <w:rFonts w:eastAsia="Calibri"/>
          <w:color w:val="000000"/>
          <w:szCs w:val="20"/>
        </w:rPr>
      </w:pPr>
      <w:r>
        <w:rPr>
          <w:rFonts w:eastAsia="Calibri"/>
          <w:color w:val="000000"/>
          <w:szCs w:val="20"/>
        </w:rPr>
        <w:t xml:space="preserve">a. When photographing or filming a child assess and endeavor to comply with local tradition or restrictions for reproducing personal images. </w:t>
      </w:r>
    </w:p>
    <w:p w14:paraId="195DDA0C" w14:textId="77777777" w:rsidR="001E61C1" w:rsidRDefault="001E61C1" w:rsidP="001E61C1">
      <w:pPr>
        <w:widowControl w:val="0"/>
        <w:shd w:val="clear" w:color="auto" w:fill="FFFF00"/>
        <w:autoSpaceDE w:val="0"/>
        <w:autoSpaceDN w:val="0"/>
        <w:adjustRightInd w:val="0"/>
        <w:spacing w:after="32"/>
        <w:jc w:val="both"/>
        <w:rPr>
          <w:rFonts w:eastAsia="Calibri"/>
          <w:color w:val="000000"/>
          <w:szCs w:val="20"/>
        </w:rPr>
      </w:pPr>
      <w:r>
        <w:rPr>
          <w:rFonts w:eastAsia="Calibri"/>
          <w:color w:val="000000"/>
          <w:szCs w:val="20"/>
        </w:rPr>
        <w:t xml:space="preserve">b. Before photographing or filming a child, obtain informed consent from the child and a parent or guardian of the child. As part of this I must explain the use of the photograph or film and how it will be used. </w:t>
      </w:r>
    </w:p>
    <w:p w14:paraId="4082B13C"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color w:val="000000"/>
          <w:szCs w:val="20"/>
        </w:rPr>
        <w:t xml:space="preserve">c. Ensure photographs, films, videos and DVDs present children in dignified and respectful manner and not in the vulnerable and submissive manner. Children should be adequately clothed and not in poses that could be seen as sexually suggestive </w:t>
      </w:r>
    </w:p>
    <w:p w14:paraId="70D63172"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color w:val="000000"/>
          <w:szCs w:val="20"/>
        </w:rPr>
        <w:t xml:space="preserve">d. Ensure file labels do not reveal identifying information about a child when sending images electronically. </w:t>
      </w:r>
    </w:p>
    <w:p w14:paraId="6433DCC5" w14:textId="77777777" w:rsidR="001E61C1" w:rsidRDefault="001E61C1" w:rsidP="001E61C1">
      <w:pPr>
        <w:widowControl w:val="0"/>
        <w:shd w:val="clear" w:color="auto" w:fill="FFFF00"/>
        <w:autoSpaceDE w:val="0"/>
        <w:autoSpaceDN w:val="0"/>
        <w:adjustRightInd w:val="0"/>
        <w:jc w:val="both"/>
        <w:rPr>
          <w:rFonts w:eastAsia="Calibri"/>
          <w:b/>
          <w:bCs/>
          <w:color w:val="000000"/>
          <w:szCs w:val="20"/>
        </w:rPr>
      </w:pPr>
    </w:p>
    <w:p w14:paraId="34A9633C"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b/>
          <w:bCs/>
          <w:color w:val="000000"/>
          <w:szCs w:val="20"/>
        </w:rPr>
        <w:t xml:space="preserve">Sanctions </w:t>
      </w:r>
    </w:p>
    <w:p w14:paraId="6150BD53"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color w:val="000000"/>
          <w:szCs w:val="20"/>
        </w:rPr>
        <w:t xml:space="preserve">I understand that if I breach this individual Code of Conduct, my employer will take disciplinary action which could include: </w:t>
      </w:r>
    </w:p>
    <w:p w14:paraId="717C12C2"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i. Informal warning </w:t>
      </w:r>
    </w:p>
    <w:p w14:paraId="3FE8951D"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ii. Formal warning </w:t>
      </w:r>
    </w:p>
    <w:p w14:paraId="58AD3E18"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iii. Additional training </w:t>
      </w:r>
    </w:p>
    <w:p w14:paraId="09340047"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iv. Loss of up to one week’s salary </w:t>
      </w:r>
    </w:p>
    <w:p w14:paraId="2AFB6A4D"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v. Suspension of employment (</w:t>
      </w:r>
      <w:r>
        <w:rPr>
          <w:rFonts w:eastAsia="Calibri"/>
          <w:i/>
          <w:iCs/>
          <w:color w:val="000000"/>
          <w:szCs w:val="20"/>
        </w:rPr>
        <w:t>without payment of salary</w:t>
      </w:r>
      <w:r>
        <w:rPr>
          <w:rFonts w:eastAsia="Calibri"/>
          <w:color w:val="000000"/>
          <w:szCs w:val="20"/>
        </w:rPr>
        <w:t xml:space="preserve">), for a minimum of one month up to a maximum of 6 months </w:t>
      </w:r>
    </w:p>
    <w:p w14:paraId="0A29E2E5" w14:textId="77777777" w:rsidR="001E61C1" w:rsidRDefault="001E61C1" w:rsidP="001E61C1">
      <w:pPr>
        <w:widowControl w:val="0"/>
        <w:shd w:val="clear" w:color="auto" w:fill="FFFF00"/>
        <w:autoSpaceDE w:val="0"/>
        <w:autoSpaceDN w:val="0"/>
        <w:adjustRightInd w:val="0"/>
        <w:spacing w:after="35"/>
        <w:jc w:val="both"/>
        <w:rPr>
          <w:rFonts w:eastAsia="Calibri"/>
          <w:color w:val="000000"/>
          <w:szCs w:val="20"/>
        </w:rPr>
      </w:pPr>
      <w:r>
        <w:rPr>
          <w:rFonts w:eastAsia="Calibri"/>
          <w:color w:val="000000"/>
          <w:szCs w:val="20"/>
        </w:rPr>
        <w:t xml:space="preserve">vi. Termination of employment </w:t>
      </w:r>
    </w:p>
    <w:p w14:paraId="03F21348"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color w:val="000000"/>
          <w:szCs w:val="20"/>
        </w:rPr>
        <w:t xml:space="preserve">vii. Report to the police if warranted. </w:t>
      </w:r>
    </w:p>
    <w:p w14:paraId="78DA6B73" w14:textId="77777777" w:rsidR="001E61C1" w:rsidRDefault="001E61C1" w:rsidP="001E61C1">
      <w:pPr>
        <w:widowControl w:val="0"/>
        <w:shd w:val="clear" w:color="auto" w:fill="FFFF00"/>
        <w:autoSpaceDE w:val="0"/>
        <w:autoSpaceDN w:val="0"/>
        <w:adjustRightInd w:val="0"/>
        <w:jc w:val="both"/>
        <w:rPr>
          <w:rFonts w:eastAsia="Calibri"/>
          <w:color w:val="000000"/>
          <w:szCs w:val="20"/>
        </w:rPr>
      </w:pPr>
    </w:p>
    <w:p w14:paraId="6E5900C1"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i/>
          <w:iCs/>
          <w:color w:val="000000"/>
          <w:szCs w:val="20"/>
        </w:rPr>
        <w:t xml:space="preserve">I do hereby acknowledge that I have read the foregoing individual Code of Conduct, do agree to comply with the standards contained therein and understand my roles and responsibilities to prevent and respond to ESHS, OHS, GBV and VAC issue, I understand that any action inconsistent with this individual Code of Conduct or failure to act as mandated by this </w:t>
      </w:r>
      <w:r>
        <w:rPr>
          <w:rFonts w:eastAsia="Calibri"/>
          <w:i/>
          <w:iCs/>
          <w:color w:val="000000"/>
          <w:szCs w:val="20"/>
        </w:rPr>
        <w:lastRenderedPageBreak/>
        <w:t xml:space="preserve">individual Code of Conduct may result in disciplinary action and my ongoing employment. </w:t>
      </w:r>
    </w:p>
    <w:p w14:paraId="677ECE31" w14:textId="77777777" w:rsidR="001E61C1" w:rsidRDefault="001E61C1" w:rsidP="001E61C1">
      <w:pPr>
        <w:widowControl w:val="0"/>
        <w:shd w:val="clear" w:color="auto" w:fill="FFFF00"/>
        <w:autoSpaceDE w:val="0"/>
        <w:autoSpaceDN w:val="0"/>
        <w:adjustRightInd w:val="0"/>
        <w:jc w:val="both"/>
        <w:rPr>
          <w:rFonts w:eastAsia="Calibri"/>
          <w:b/>
          <w:bCs/>
          <w:color w:val="000000"/>
          <w:szCs w:val="20"/>
        </w:rPr>
      </w:pPr>
    </w:p>
    <w:p w14:paraId="06B9252A"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b/>
          <w:bCs/>
          <w:color w:val="000000"/>
          <w:szCs w:val="20"/>
        </w:rPr>
        <w:t xml:space="preserve">NAME: ……………………………………………………………….. </w:t>
      </w:r>
    </w:p>
    <w:p w14:paraId="07D37D4D" w14:textId="77777777" w:rsidR="001E61C1" w:rsidRDefault="001E61C1" w:rsidP="001E61C1">
      <w:pPr>
        <w:widowControl w:val="0"/>
        <w:shd w:val="clear" w:color="auto" w:fill="FFFF00"/>
        <w:autoSpaceDE w:val="0"/>
        <w:autoSpaceDN w:val="0"/>
        <w:adjustRightInd w:val="0"/>
        <w:jc w:val="both"/>
        <w:rPr>
          <w:rFonts w:eastAsia="Calibri"/>
          <w:color w:val="000000"/>
          <w:szCs w:val="20"/>
        </w:rPr>
      </w:pPr>
      <w:r>
        <w:rPr>
          <w:rFonts w:eastAsia="Calibri"/>
          <w:b/>
          <w:bCs/>
          <w:color w:val="000000"/>
          <w:szCs w:val="20"/>
        </w:rPr>
        <w:t>SIGNATURE: ……………………………………………………..…</w:t>
      </w:r>
    </w:p>
    <w:p w14:paraId="577A998F" w14:textId="77777777" w:rsidR="001E61C1" w:rsidRDefault="001E61C1" w:rsidP="001E61C1">
      <w:pPr>
        <w:widowControl w:val="0"/>
        <w:shd w:val="clear" w:color="auto" w:fill="FFFF00"/>
        <w:autoSpaceDE w:val="0"/>
        <w:autoSpaceDN w:val="0"/>
        <w:adjustRightInd w:val="0"/>
        <w:jc w:val="both"/>
        <w:rPr>
          <w:rFonts w:eastAsia="Calibri"/>
          <w:szCs w:val="20"/>
        </w:rPr>
      </w:pPr>
      <w:r>
        <w:rPr>
          <w:rFonts w:eastAsia="Calibri"/>
          <w:b/>
          <w:bCs/>
          <w:szCs w:val="20"/>
        </w:rPr>
        <w:t>STAMP: ………………………………………………………………</w:t>
      </w:r>
    </w:p>
    <w:p w14:paraId="1561F1B2" w14:textId="77777777" w:rsidR="001E61C1" w:rsidRDefault="001E61C1" w:rsidP="001E61C1">
      <w:pPr>
        <w:spacing w:after="160" w:line="256" w:lineRule="auto"/>
        <w:rPr>
          <w:b/>
          <w:sz w:val="44"/>
          <w:szCs w:val="20"/>
        </w:rPr>
      </w:pPr>
      <w:r>
        <w:rPr>
          <w:szCs w:val="20"/>
        </w:rPr>
        <w:br w:type="page"/>
      </w:r>
    </w:p>
    <w:p w14:paraId="6981FEF8" w14:textId="77777777" w:rsidR="001E61C1" w:rsidRDefault="001E61C1" w:rsidP="001E61C1">
      <w:pPr>
        <w:pStyle w:val="Subtitle"/>
        <w:spacing w:after="120"/>
        <w:ind w:left="180" w:right="288"/>
        <w:jc w:val="left"/>
        <w:rPr>
          <w:rFonts w:cs="Arial"/>
          <w:sz w:val="20"/>
        </w:rPr>
      </w:pPr>
      <w:r>
        <w:rPr>
          <w:b w:val="0"/>
        </w:rPr>
        <w:lastRenderedPageBreak/>
        <w:br w:type="page"/>
      </w:r>
    </w:p>
    <w:p w14:paraId="3B1F70F9" w14:textId="77777777" w:rsidR="001E61C1" w:rsidRDefault="001E61C1" w:rsidP="001E61C1">
      <w:pPr>
        <w:pStyle w:val="S4-header1"/>
        <w:rPr>
          <w:highlight w:val="yellow"/>
        </w:rPr>
      </w:pPr>
      <w:bookmarkStart w:id="484" w:name="_Toc197160043"/>
      <w:r>
        <w:lastRenderedPageBreak/>
        <w:t>Bidder’s Qualification</w:t>
      </w:r>
      <w:bookmarkEnd w:id="484"/>
    </w:p>
    <w:p w14:paraId="403DC41E" w14:textId="77777777" w:rsidR="001E61C1" w:rsidRDefault="001E61C1" w:rsidP="001E61C1">
      <w:pPr>
        <w:jc w:val="both"/>
      </w:pPr>
      <w:r>
        <w:t>To establish its qualifications to perform the contract in accordance with Section III (Evaluation and Qualification Criteria) the Bidder shall provide the information requested in the corresponding Information Sheets included hereunder</w:t>
      </w:r>
    </w:p>
    <w:p w14:paraId="1C998D90" w14:textId="77777777" w:rsidR="001E61C1" w:rsidRDefault="001E61C1" w:rsidP="001E61C1">
      <w:pPr>
        <w:pStyle w:val="SectionVHeader"/>
        <w:ind w:left="180"/>
        <w:jc w:val="left"/>
        <w:rPr>
          <w:sz w:val="20"/>
        </w:rPr>
      </w:pPr>
    </w:p>
    <w:p w14:paraId="49D89EE9" w14:textId="77777777" w:rsidR="001E61C1" w:rsidRDefault="001E61C1" w:rsidP="001E61C1">
      <w:pPr>
        <w:jc w:val="center"/>
        <w:rPr>
          <w:rStyle w:val="Table"/>
          <w:rFonts w:cs="Times New Roman"/>
          <w:b/>
          <w:spacing w:val="-2"/>
        </w:rPr>
      </w:pPr>
      <w:r>
        <w:br w:type="page"/>
      </w:r>
      <w:bookmarkStart w:id="485" w:name="_Toc108950346"/>
      <w:bookmarkStart w:id="486" w:name="_Toc78273052"/>
      <w:bookmarkEnd w:id="458"/>
      <w:r>
        <w:rPr>
          <w:rStyle w:val="Table"/>
          <w:rFonts w:cs="Times New Roman"/>
          <w:b/>
          <w:spacing w:val="-2"/>
        </w:rPr>
        <w:lastRenderedPageBreak/>
        <w:t>Form ELI 1.1</w:t>
      </w:r>
    </w:p>
    <w:p w14:paraId="16552312" w14:textId="77777777" w:rsidR="001E61C1" w:rsidRDefault="001E61C1" w:rsidP="001E61C1">
      <w:pPr>
        <w:pStyle w:val="S4-Header2"/>
      </w:pPr>
      <w:bookmarkStart w:id="487" w:name="_Toc197160044"/>
      <w:bookmarkStart w:id="488" w:name="_Toc138144065"/>
      <w:bookmarkStart w:id="489" w:name="_Toc127160593"/>
      <w:bookmarkStart w:id="490" w:name="_Toc125871309"/>
      <w:r>
        <w:t>Bidder Information Sheet</w:t>
      </w:r>
      <w:bookmarkEnd w:id="487"/>
      <w:bookmarkEnd w:id="488"/>
      <w:bookmarkEnd w:id="489"/>
      <w:bookmarkEnd w:id="490"/>
    </w:p>
    <w:bookmarkEnd w:id="485"/>
    <w:bookmarkEnd w:id="486"/>
    <w:p w14:paraId="5B2F1585" w14:textId="77777777" w:rsidR="001E61C1" w:rsidRDefault="001E61C1" w:rsidP="001E61C1">
      <w:pPr>
        <w:ind w:right="72"/>
        <w:jc w:val="right"/>
      </w:pPr>
      <w:r>
        <w:t>Date:  ______________________</w:t>
      </w:r>
    </w:p>
    <w:p w14:paraId="3859810F" w14:textId="77777777" w:rsidR="001E61C1" w:rsidRDefault="001E61C1" w:rsidP="001E61C1">
      <w:pPr>
        <w:ind w:right="72" w:firstLine="1440"/>
        <w:jc w:val="right"/>
      </w:pPr>
      <w:r>
        <w:t>Bidding No.: ________________</w:t>
      </w:r>
    </w:p>
    <w:p w14:paraId="5CB8EBF2" w14:textId="77777777" w:rsidR="001E61C1" w:rsidRDefault="001E61C1" w:rsidP="001E61C1">
      <w:pPr>
        <w:ind w:right="72"/>
        <w:jc w:val="right"/>
      </w:pPr>
      <w:r>
        <w:t>Invitation for Bid No.: ________</w:t>
      </w:r>
    </w:p>
    <w:p w14:paraId="3D409867" w14:textId="77777777" w:rsidR="001E61C1" w:rsidRDefault="001E61C1" w:rsidP="001E61C1">
      <w:pPr>
        <w:ind w:right="72"/>
        <w:jc w:val="right"/>
      </w:pPr>
      <w:r>
        <w:t>Page ________ of _______ pages</w:t>
      </w:r>
    </w:p>
    <w:p w14:paraId="72237A10" w14:textId="77777777" w:rsidR="001E61C1" w:rsidRDefault="001E61C1" w:rsidP="001E61C1">
      <w:pPr>
        <w:pStyle w:val="SectionVHeader"/>
        <w:jc w:val="left"/>
        <w:rPr>
          <w:rStyle w:val="Table"/>
          <w:spacing w:val="-2"/>
          <w:szCs w:val="24"/>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1E61C1" w14:paraId="32A7FE2B" w14:textId="77777777" w:rsidTr="001E61C1">
        <w:trPr>
          <w:cantSplit/>
          <w:trHeight w:val="440"/>
        </w:trPr>
        <w:tc>
          <w:tcPr>
            <w:tcW w:w="9180" w:type="dxa"/>
            <w:tcBorders>
              <w:top w:val="single" w:sz="4" w:space="0" w:color="auto"/>
              <w:left w:val="single" w:sz="4" w:space="0" w:color="auto"/>
              <w:bottom w:val="nil"/>
              <w:right w:val="single" w:sz="4" w:space="0" w:color="auto"/>
            </w:tcBorders>
          </w:tcPr>
          <w:p w14:paraId="560E9F10" w14:textId="77777777" w:rsidR="001E61C1" w:rsidRDefault="001E61C1">
            <w:pPr>
              <w:suppressAutoHyphens/>
              <w:spacing w:before="40" w:after="40"/>
              <w:ind w:left="360" w:hanging="360"/>
            </w:pPr>
            <w:r>
              <w:rPr>
                <w:spacing w:val="-2"/>
              </w:rPr>
              <w:t>1.  Bidder’s</w:t>
            </w:r>
            <w:r>
              <w:t xml:space="preserve"> Legal Name </w:t>
            </w:r>
          </w:p>
          <w:p w14:paraId="09F90E58" w14:textId="77777777" w:rsidR="001E61C1" w:rsidRDefault="001E61C1">
            <w:pPr>
              <w:spacing w:before="40" w:after="40"/>
            </w:pPr>
          </w:p>
        </w:tc>
      </w:tr>
      <w:tr w:rsidR="001E61C1" w14:paraId="4F13E79A" w14:textId="77777777" w:rsidTr="001E61C1">
        <w:trPr>
          <w:cantSplit/>
          <w:trHeight w:val="674"/>
        </w:trPr>
        <w:tc>
          <w:tcPr>
            <w:tcW w:w="9180" w:type="dxa"/>
            <w:tcBorders>
              <w:top w:val="single" w:sz="4" w:space="0" w:color="auto"/>
              <w:left w:val="single" w:sz="4" w:space="0" w:color="auto"/>
              <w:bottom w:val="single" w:sz="4" w:space="0" w:color="auto"/>
              <w:right w:val="single" w:sz="4" w:space="0" w:color="auto"/>
            </w:tcBorders>
          </w:tcPr>
          <w:p w14:paraId="71CE73F0" w14:textId="77777777" w:rsidR="001E61C1" w:rsidRDefault="001E61C1">
            <w:pPr>
              <w:suppressAutoHyphens/>
              <w:spacing w:before="40" w:after="40"/>
              <w:ind w:left="360" w:hanging="360"/>
              <w:rPr>
                <w:spacing w:val="-2"/>
              </w:rPr>
            </w:pPr>
            <w:r>
              <w:rPr>
                <w:spacing w:val="-2"/>
              </w:rPr>
              <w:t>2.  In case of JV, legal name of each party:</w:t>
            </w:r>
          </w:p>
          <w:p w14:paraId="1842A07F" w14:textId="77777777" w:rsidR="001E61C1" w:rsidRDefault="001E61C1">
            <w:pPr>
              <w:suppressAutoHyphens/>
              <w:spacing w:before="40" w:after="40"/>
              <w:rPr>
                <w:spacing w:val="-2"/>
              </w:rPr>
            </w:pPr>
          </w:p>
        </w:tc>
      </w:tr>
      <w:tr w:rsidR="001E61C1" w14:paraId="6CB412A6" w14:textId="77777777" w:rsidTr="001E61C1">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49A8D304" w14:textId="77777777" w:rsidR="001E61C1" w:rsidRDefault="001E61C1">
            <w:pPr>
              <w:suppressAutoHyphens/>
              <w:spacing w:before="40" w:after="40"/>
            </w:pPr>
            <w:r>
              <w:t>3.  Bidder’s</w:t>
            </w:r>
            <w:r>
              <w:rPr>
                <w:spacing w:val="-2"/>
              </w:rPr>
              <w:t xml:space="preserve"> actual or intended Country of Registration:</w:t>
            </w:r>
          </w:p>
        </w:tc>
      </w:tr>
      <w:tr w:rsidR="001E61C1" w14:paraId="4B8D5FEA" w14:textId="77777777" w:rsidTr="001E61C1">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533C4E1C" w14:textId="77777777" w:rsidR="001E61C1" w:rsidRDefault="001E61C1">
            <w:pPr>
              <w:suppressAutoHyphens/>
              <w:spacing w:before="40" w:after="40"/>
              <w:rPr>
                <w:spacing w:val="-2"/>
              </w:rPr>
            </w:pPr>
            <w:r>
              <w:rPr>
                <w:spacing w:val="-2"/>
              </w:rPr>
              <w:t xml:space="preserve">4.  Bidder’s Year of Registration: </w:t>
            </w:r>
          </w:p>
        </w:tc>
      </w:tr>
      <w:tr w:rsidR="001E61C1" w14:paraId="54A2B7FB" w14:textId="77777777" w:rsidTr="001E61C1">
        <w:trPr>
          <w:cantSplit/>
        </w:trPr>
        <w:tc>
          <w:tcPr>
            <w:tcW w:w="9180" w:type="dxa"/>
            <w:tcBorders>
              <w:top w:val="single" w:sz="4" w:space="0" w:color="auto"/>
              <w:left w:val="single" w:sz="4" w:space="0" w:color="auto"/>
              <w:bottom w:val="single" w:sz="4" w:space="0" w:color="auto"/>
              <w:right w:val="single" w:sz="4" w:space="0" w:color="auto"/>
            </w:tcBorders>
          </w:tcPr>
          <w:p w14:paraId="09A56263" w14:textId="77777777" w:rsidR="001E61C1" w:rsidRDefault="001E61C1">
            <w:pPr>
              <w:suppressAutoHyphens/>
              <w:spacing w:before="40" w:after="40"/>
              <w:rPr>
                <w:spacing w:val="-2"/>
              </w:rPr>
            </w:pPr>
            <w:r>
              <w:rPr>
                <w:spacing w:val="-2"/>
              </w:rPr>
              <w:t>5.  Bidder’s Legal Address in Country of Registration:</w:t>
            </w:r>
          </w:p>
          <w:p w14:paraId="28BC234B" w14:textId="77777777" w:rsidR="001E61C1" w:rsidRDefault="001E61C1">
            <w:pPr>
              <w:suppressAutoHyphens/>
              <w:spacing w:before="40" w:after="40"/>
              <w:rPr>
                <w:spacing w:val="-2"/>
              </w:rPr>
            </w:pPr>
          </w:p>
        </w:tc>
      </w:tr>
      <w:tr w:rsidR="001E61C1" w14:paraId="1DF83CD1" w14:textId="77777777" w:rsidTr="001E61C1">
        <w:trPr>
          <w:cantSplit/>
        </w:trPr>
        <w:tc>
          <w:tcPr>
            <w:tcW w:w="9180" w:type="dxa"/>
            <w:tcBorders>
              <w:top w:val="single" w:sz="4" w:space="0" w:color="auto"/>
              <w:left w:val="single" w:sz="4" w:space="0" w:color="auto"/>
              <w:bottom w:val="single" w:sz="4" w:space="0" w:color="auto"/>
              <w:right w:val="single" w:sz="4" w:space="0" w:color="auto"/>
            </w:tcBorders>
          </w:tcPr>
          <w:p w14:paraId="0178F9D2" w14:textId="77777777" w:rsidR="001E61C1" w:rsidRDefault="001E61C1">
            <w:pPr>
              <w:pStyle w:val="Outline"/>
              <w:suppressAutoHyphens/>
              <w:spacing w:before="120" w:after="40"/>
              <w:rPr>
                <w:rFonts w:ascii="Times New Roman" w:hAnsi="Times New Roman"/>
                <w:spacing w:val="-2"/>
                <w:kern w:val="0"/>
                <w:sz w:val="24"/>
                <w:szCs w:val="24"/>
              </w:rPr>
            </w:pPr>
            <w:r>
              <w:rPr>
                <w:rFonts w:ascii="Times New Roman" w:hAnsi="Times New Roman"/>
                <w:spacing w:val="-2"/>
                <w:kern w:val="0"/>
                <w:sz w:val="24"/>
                <w:szCs w:val="24"/>
              </w:rPr>
              <w:t>6.  Bidder’s Authorized Representative Information</w:t>
            </w:r>
          </w:p>
          <w:p w14:paraId="19149468" w14:textId="77777777" w:rsidR="001E61C1" w:rsidRDefault="001E61C1">
            <w:pPr>
              <w:pStyle w:val="Outline1"/>
              <w:keepNext w:val="0"/>
              <w:tabs>
                <w:tab w:val="clear" w:pos="360"/>
                <w:tab w:val="left" w:pos="720"/>
              </w:tabs>
              <w:suppressAutoHyphens/>
              <w:spacing w:before="120" w:after="40"/>
              <w:rPr>
                <w:spacing w:val="-2"/>
                <w:kern w:val="0"/>
                <w:szCs w:val="24"/>
              </w:rPr>
            </w:pPr>
            <w:r>
              <w:rPr>
                <w:spacing w:val="-2"/>
                <w:kern w:val="0"/>
                <w:szCs w:val="24"/>
              </w:rPr>
              <w:t xml:space="preserve">     Name:</w:t>
            </w:r>
          </w:p>
          <w:p w14:paraId="458E0637" w14:textId="77777777" w:rsidR="001E61C1" w:rsidRDefault="001E61C1">
            <w:pPr>
              <w:suppressAutoHyphens/>
              <w:spacing w:before="120" w:after="40"/>
              <w:rPr>
                <w:spacing w:val="-2"/>
              </w:rPr>
            </w:pPr>
            <w:r>
              <w:rPr>
                <w:spacing w:val="-2"/>
              </w:rPr>
              <w:t xml:space="preserve">     Address:</w:t>
            </w:r>
          </w:p>
          <w:p w14:paraId="7491464E" w14:textId="77777777" w:rsidR="001E61C1" w:rsidRDefault="001E61C1">
            <w:pPr>
              <w:suppressAutoHyphens/>
              <w:spacing w:before="120" w:after="40"/>
              <w:rPr>
                <w:spacing w:val="-2"/>
              </w:rPr>
            </w:pPr>
            <w:r>
              <w:rPr>
                <w:spacing w:val="-2"/>
              </w:rPr>
              <w:t xml:space="preserve">     Telephone/Fax numbers:</w:t>
            </w:r>
          </w:p>
          <w:p w14:paraId="04430A16" w14:textId="77777777" w:rsidR="001E61C1" w:rsidRDefault="001E61C1">
            <w:pPr>
              <w:suppressAutoHyphens/>
              <w:spacing w:before="120" w:after="40"/>
              <w:rPr>
                <w:spacing w:val="-2"/>
              </w:rPr>
            </w:pPr>
            <w:r>
              <w:rPr>
                <w:spacing w:val="-2"/>
              </w:rPr>
              <w:t xml:space="preserve">     Email Address:</w:t>
            </w:r>
          </w:p>
          <w:p w14:paraId="1AE6A943" w14:textId="77777777" w:rsidR="001E61C1" w:rsidRDefault="001E61C1">
            <w:pPr>
              <w:suppressAutoHyphens/>
              <w:spacing w:before="120" w:after="40"/>
              <w:rPr>
                <w:spacing w:val="-2"/>
              </w:rPr>
            </w:pPr>
          </w:p>
        </w:tc>
      </w:tr>
      <w:tr w:rsidR="001E61C1" w14:paraId="33505D07" w14:textId="77777777" w:rsidTr="001E61C1">
        <w:trPr>
          <w:cantSplit/>
        </w:trPr>
        <w:tc>
          <w:tcPr>
            <w:tcW w:w="9180" w:type="dxa"/>
            <w:tcBorders>
              <w:top w:val="single" w:sz="4" w:space="0" w:color="auto"/>
              <w:left w:val="single" w:sz="4" w:space="0" w:color="auto"/>
              <w:bottom w:val="single" w:sz="4" w:space="0" w:color="auto"/>
              <w:right w:val="single" w:sz="4" w:space="0" w:color="auto"/>
            </w:tcBorders>
            <w:hideMark/>
          </w:tcPr>
          <w:p w14:paraId="5741F0B8" w14:textId="77777777" w:rsidR="001E61C1" w:rsidRDefault="001E61C1">
            <w:pPr>
              <w:ind w:left="342" w:hanging="342"/>
            </w:pPr>
            <w:r>
              <w:t xml:space="preserve">7. </w:t>
            </w:r>
            <w:r>
              <w:tab/>
              <w:t>Attached are copies of original documents of:</w:t>
            </w:r>
          </w:p>
          <w:p w14:paraId="17BCB809" w14:textId="77777777" w:rsidR="001E61C1" w:rsidRDefault="001E61C1">
            <w:pPr>
              <w:suppressAutoHyphens/>
              <w:rPr>
                <w:spacing w:val="-2"/>
              </w:rPr>
            </w:pPr>
            <w:r>
              <w:rPr>
                <w:spacing w:val="-2"/>
                <w:sz w:val="32"/>
              </w:rPr>
              <w:sym w:font="Symbol" w:char="F0F0"/>
            </w:r>
            <w:r>
              <w:rPr>
                <w:rFonts w:ascii="MT Extra" w:hAnsi="MT Extra"/>
                <w:spacing w:val="-2"/>
                <w:sz w:val="32"/>
              </w:rPr>
              <w:tab/>
            </w:r>
            <w:r>
              <w:rPr>
                <w:spacing w:val="-2"/>
              </w:rPr>
              <w:t>Articles of Incorporation or Registration of firm named in 1, above, in accordance with ITB Sub-Clauses 4.1 and 4.2.</w:t>
            </w:r>
          </w:p>
          <w:p w14:paraId="3DECE80B" w14:textId="77777777" w:rsidR="001E61C1" w:rsidRDefault="001E61C1">
            <w:pPr>
              <w:numPr>
                <w:ilvl w:val="0"/>
                <w:numId w:val="29"/>
              </w:numPr>
              <w:suppressAutoHyphens/>
              <w:rPr>
                <w:spacing w:val="-2"/>
              </w:rPr>
            </w:pPr>
            <w:r>
              <w:rPr>
                <w:spacing w:val="-2"/>
              </w:rPr>
              <w:t xml:space="preserve">In case of JV, letter of intent to form JV </w:t>
            </w:r>
            <w:r>
              <w:t>including a draft agreement</w:t>
            </w:r>
            <w:r>
              <w:rPr>
                <w:spacing w:val="-2"/>
              </w:rPr>
              <w:t>, or JV agreement, in accordance with ITB Sub-Clauses 4.1</w:t>
            </w:r>
          </w:p>
          <w:p w14:paraId="448EBF5E" w14:textId="77777777" w:rsidR="001E61C1" w:rsidRDefault="001E61C1">
            <w:pPr>
              <w:numPr>
                <w:ilvl w:val="0"/>
                <w:numId w:val="29"/>
              </w:numPr>
              <w:suppressAutoHyphens/>
              <w:rPr>
                <w:spacing w:val="-2"/>
              </w:rPr>
            </w:pPr>
            <w:r>
              <w:rPr>
                <w:spacing w:val="-2"/>
              </w:rPr>
              <w:t>In case of government owned entity from the Employer’s country, documents establishing legal and financial autonomy and compliance with the principles of commercial law, in accordance with ITB Sub-Clause 4.5.</w:t>
            </w:r>
          </w:p>
        </w:tc>
      </w:tr>
    </w:tbl>
    <w:p w14:paraId="2D0DB441" w14:textId="77777777" w:rsidR="001E61C1" w:rsidRDefault="001E61C1" w:rsidP="001E61C1">
      <w:pPr>
        <w:pStyle w:val="titulo"/>
        <w:suppressAutoHyphens/>
        <w:spacing w:before="60" w:after="60"/>
        <w:rPr>
          <w:rFonts w:ascii="Arial" w:hAnsi="Arial" w:cs="Arial"/>
          <w:bCs/>
          <w:color w:val="FFFFFF"/>
          <w:spacing w:val="-2"/>
          <w:sz w:val="20"/>
        </w:rPr>
      </w:pPr>
    </w:p>
    <w:p w14:paraId="01C8EBDF" w14:textId="77777777" w:rsidR="001E61C1" w:rsidRDefault="001E61C1" w:rsidP="001E61C1">
      <w:pPr>
        <w:rPr>
          <w:rFonts w:ascii="Arial" w:hAnsi="Arial" w:cs="Arial"/>
          <w:sz w:val="20"/>
        </w:rPr>
      </w:pPr>
    </w:p>
    <w:p w14:paraId="140D7DB7" w14:textId="77777777" w:rsidR="001E61C1" w:rsidRDefault="001E61C1" w:rsidP="001E61C1">
      <w:pPr>
        <w:jc w:val="center"/>
        <w:rPr>
          <w:rStyle w:val="Table"/>
          <w:rFonts w:cs="Times New Roman"/>
          <w:b/>
          <w:spacing w:val="-2"/>
        </w:rPr>
      </w:pPr>
      <w:r>
        <w:rPr>
          <w:rFonts w:cs="Arial"/>
          <w:sz w:val="20"/>
        </w:rPr>
        <w:br w:type="page"/>
      </w:r>
      <w:bookmarkStart w:id="491" w:name="_Toc78273053"/>
      <w:bookmarkStart w:id="492" w:name="_Toc108950347"/>
      <w:r>
        <w:rPr>
          <w:rStyle w:val="Table"/>
          <w:rFonts w:cs="Times New Roman"/>
          <w:b/>
          <w:spacing w:val="-2"/>
        </w:rPr>
        <w:lastRenderedPageBreak/>
        <w:t xml:space="preserve"> </w:t>
      </w:r>
      <w:bookmarkEnd w:id="491"/>
      <w:bookmarkEnd w:id="492"/>
      <w:r>
        <w:rPr>
          <w:rStyle w:val="Table"/>
          <w:rFonts w:cs="Times New Roman"/>
          <w:b/>
          <w:spacing w:val="-2"/>
        </w:rPr>
        <w:t>Form ELI 1.2</w:t>
      </w:r>
    </w:p>
    <w:p w14:paraId="649C95B2" w14:textId="77777777" w:rsidR="001E61C1" w:rsidRDefault="001E61C1" w:rsidP="001E61C1">
      <w:pPr>
        <w:pStyle w:val="S4-Header2"/>
      </w:pPr>
      <w:bookmarkStart w:id="493" w:name="_Toc125871310"/>
      <w:bookmarkStart w:id="494" w:name="_Toc127160594"/>
      <w:bookmarkStart w:id="495" w:name="_Toc197160045"/>
      <w:bookmarkStart w:id="496" w:name="_Toc138144066"/>
      <w:r>
        <w:t>Party to JV Information Sheet</w:t>
      </w:r>
      <w:bookmarkEnd w:id="493"/>
      <w:bookmarkEnd w:id="494"/>
      <w:bookmarkEnd w:id="495"/>
      <w:bookmarkEnd w:id="496"/>
    </w:p>
    <w:p w14:paraId="6627B1B1" w14:textId="77777777" w:rsidR="001E61C1" w:rsidRDefault="001E61C1" w:rsidP="001E61C1">
      <w:pPr>
        <w:jc w:val="center"/>
      </w:pPr>
    </w:p>
    <w:p w14:paraId="1BD8BFF3" w14:textId="77777777" w:rsidR="001E61C1" w:rsidRDefault="001E61C1" w:rsidP="001E61C1">
      <w:pPr>
        <w:jc w:val="right"/>
      </w:pPr>
      <w:r>
        <w:t>Date: ______________________</w:t>
      </w:r>
    </w:p>
    <w:p w14:paraId="65488F4A" w14:textId="77777777" w:rsidR="001E61C1" w:rsidRDefault="001E61C1" w:rsidP="001E61C1">
      <w:pPr>
        <w:jc w:val="right"/>
      </w:pPr>
      <w:r>
        <w:t>Bidding No.: ___________________</w:t>
      </w:r>
    </w:p>
    <w:p w14:paraId="2BADE4B3" w14:textId="77777777" w:rsidR="001E61C1" w:rsidRDefault="001E61C1" w:rsidP="001E61C1">
      <w:pPr>
        <w:jc w:val="right"/>
      </w:pPr>
      <w:r>
        <w:t>Invitation for Bid No.:_________</w:t>
      </w:r>
    </w:p>
    <w:p w14:paraId="492B6033" w14:textId="77777777" w:rsidR="001E61C1" w:rsidRDefault="001E61C1" w:rsidP="001E61C1">
      <w:pPr>
        <w:jc w:val="right"/>
      </w:pPr>
      <w:r>
        <w:t>Page ________ of_ ______ pages</w:t>
      </w:r>
    </w:p>
    <w:p w14:paraId="20164EB5" w14:textId="77777777" w:rsidR="001E61C1" w:rsidRDefault="001E61C1" w:rsidP="001E61C1">
      <w:pPr>
        <w:suppressAutoHyphens/>
        <w:rPr>
          <w:spacing w:val="-2"/>
        </w:rPr>
      </w:pPr>
    </w:p>
    <w:p w14:paraId="12D648DA" w14:textId="77777777" w:rsidR="001E61C1" w:rsidRDefault="001E61C1" w:rsidP="001E61C1">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1E61C1" w14:paraId="33FF5752" w14:textId="77777777" w:rsidTr="001E61C1">
        <w:trPr>
          <w:cantSplit/>
          <w:trHeight w:val="440"/>
        </w:trPr>
        <w:tc>
          <w:tcPr>
            <w:tcW w:w="9090" w:type="dxa"/>
            <w:tcBorders>
              <w:top w:val="single" w:sz="4" w:space="0" w:color="auto"/>
              <w:left w:val="single" w:sz="4" w:space="0" w:color="auto"/>
              <w:bottom w:val="nil"/>
              <w:right w:val="single" w:sz="4" w:space="0" w:color="auto"/>
            </w:tcBorders>
          </w:tcPr>
          <w:p w14:paraId="41B59788" w14:textId="77777777" w:rsidR="001E61C1" w:rsidRDefault="001E61C1">
            <w:pPr>
              <w:spacing w:after="120"/>
            </w:pPr>
            <w:r>
              <w:t xml:space="preserve">1.  Bidder’s Legal Name: </w:t>
            </w:r>
          </w:p>
          <w:p w14:paraId="6E83090E" w14:textId="77777777" w:rsidR="001E61C1" w:rsidRDefault="001E61C1">
            <w:pPr>
              <w:spacing w:after="120"/>
            </w:pPr>
          </w:p>
        </w:tc>
      </w:tr>
      <w:tr w:rsidR="001E61C1" w14:paraId="6D997EE2" w14:textId="77777777" w:rsidTr="001E61C1">
        <w:trPr>
          <w:cantSplit/>
          <w:trHeight w:val="674"/>
        </w:trPr>
        <w:tc>
          <w:tcPr>
            <w:tcW w:w="9090" w:type="dxa"/>
            <w:tcBorders>
              <w:top w:val="single" w:sz="4" w:space="0" w:color="auto"/>
              <w:left w:val="single" w:sz="4" w:space="0" w:color="auto"/>
              <w:bottom w:val="single" w:sz="4" w:space="0" w:color="auto"/>
              <w:right w:val="single" w:sz="4" w:space="0" w:color="auto"/>
            </w:tcBorders>
            <w:hideMark/>
          </w:tcPr>
          <w:p w14:paraId="65C5BABB" w14:textId="77777777" w:rsidR="001E61C1" w:rsidRDefault="001E61C1">
            <w:pPr>
              <w:spacing w:after="120"/>
            </w:pPr>
            <w:r>
              <w:t>2.  JV’s Party legal name:</w:t>
            </w:r>
          </w:p>
        </w:tc>
      </w:tr>
      <w:tr w:rsidR="001E61C1" w14:paraId="4F2A7246" w14:textId="77777777" w:rsidTr="001E61C1">
        <w:trPr>
          <w:cantSplit/>
          <w:trHeight w:val="674"/>
        </w:trPr>
        <w:tc>
          <w:tcPr>
            <w:tcW w:w="9090" w:type="dxa"/>
            <w:tcBorders>
              <w:top w:val="single" w:sz="4" w:space="0" w:color="auto"/>
              <w:left w:val="single" w:sz="4" w:space="0" w:color="auto"/>
              <w:bottom w:val="single" w:sz="4" w:space="0" w:color="auto"/>
              <w:right w:val="single" w:sz="4" w:space="0" w:color="auto"/>
            </w:tcBorders>
            <w:hideMark/>
          </w:tcPr>
          <w:p w14:paraId="34A593F8" w14:textId="77777777" w:rsidR="001E61C1" w:rsidRDefault="001E61C1">
            <w:pPr>
              <w:spacing w:after="120"/>
            </w:pPr>
            <w:r>
              <w:t>3.  JV’s Party Country of Registration:</w:t>
            </w:r>
          </w:p>
        </w:tc>
      </w:tr>
      <w:tr w:rsidR="001E61C1" w14:paraId="1FBFBE24" w14:textId="77777777" w:rsidTr="001E61C1">
        <w:trPr>
          <w:cantSplit/>
        </w:trPr>
        <w:tc>
          <w:tcPr>
            <w:tcW w:w="9090" w:type="dxa"/>
            <w:tcBorders>
              <w:top w:val="single" w:sz="4" w:space="0" w:color="auto"/>
              <w:left w:val="single" w:sz="4" w:space="0" w:color="auto"/>
              <w:bottom w:val="single" w:sz="4" w:space="0" w:color="auto"/>
              <w:right w:val="single" w:sz="4" w:space="0" w:color="auto"/>
            </w:tcBorders>
          </w:tcPr>
          <w:p w14:paraId="2A6ED7D3" w14:textId="77777777" w:rsidR="001E61C1" w:rsidRDefault="001E61C1">
            <w:pPr>
              <w:spacing w:after="120"/>
            </w:pPr>
            <w:r>
              <w:t>4.  JV’s Party Year of Registration:</w:t>
            </w:r>
          </w:p>
          <w:p w14:paraId="795A7ECF" w14:textId="77777777" w:rsidR="001E61C1" w:rsidRDefault="001E61C1">
            <w:pPr>
              <w:spacing w:after="120"/>
            </w:pPr>
          </w:p>
        </w:tc>
      </w:tr>
      <w:tr w:rsidR="001E61C1" w14:paraId="5A830C81" w14:textId="77777777" w:rsidTr="001E61C1">
        <w:trPr>
          <w:cantSplit/>
        </w:trPr>
        <w:tc>
          <w:tcPr>
            <w:tcW w:w="9090" w:type="dxa"/>
            <w:tcBorders>
              <w:top w:val="single" w:sz="4" w:space="0" w:color="auto"/>
              <w:left w:val="single" w:sz="4" w:space="0" w:color="auto"/>
              <w:bottom w:val="single" w:sz="4" w:space="0" w:color="auto"/>
              <w:right w:val="single" w:sz="4" w:space="0" w:color="auto"/>
            </w:tcBorders>
          </w:tcPr>
          <w:p w14:paraId="19EE3722" w14:textId="77777777" w:rsidR="001E61C1" w:rsidRDefault="001E61C1">
            <w:pPr>
              <w:spacing w:after="120"/>
            </w:pPr>
            <w:r>
              <w:t>5.  JV’s Party Legal Address in Country of Registration:</w:t>
            </w:r>
          </w:p>
          <w:p w14:paraId="62C5D4D6" w14:textId="77777777" w:rsidR="001E61C1" w:rsidRDefault="001E61C1">
            <w:pPr>
              <w:spacing w:after="120"/>
            </w:pPr>
          </w:p>
        </w:tc>
      </w:tr>
      <w:tr w:rsidR="001E61C1" w14:paraId="7275AC96" w14:textId="77777777" w:rsidTr="001E61C1">
        <w:trPr>
          <w:cantSplit/>
        </w:trPr>
        <w:tc>
          <w:tcPr>
            <w:tcW w:w="9090" w:type="dxa"/>
            <w:tcBorders>
              <w:top w:val="single" w:sz="4" w:space="0" w:color="auto"/>
              <w:left w:val="single" w:sz="4" w:space="0" w:color="auto"/>
              <w:bottom w:val="single" w:sz="4" w:space="0" w:color="auto"/>
              <w:right w:val="single" w:sz="4" w:space="0" w:color="auto"/>
            </w:tcBorders>
          </w:tcPr>
          <w:p w14:paraId="708386E1" w14:textId="77777777" w:rsidR="001E61C1" w:rsidRDefault="001E61C1">
            <w:pPr>
              <w:spacing w:after="120"/>
            </w:pPr>
            <w:r>
              <w:t>6.  JV’s Party Authorized Representative Information</w:t>
            </w:r>
          </w:p>
          <w:p w14:paraId="00DA53AA" w14:textId="77777777" w:rsidR="001E61C1" w:rsidRDefault="001E61C1">
            <w:pPr>
              <w:spacing w:after="120"/>
            </w:pPr>
            <w:r>
              <w:t>Name:</w:t>
            </w:r>
          </w:p>
          <w:p w14:paraId="52C83FDA" w14:textId="77777777" w:rsidR="001E61C1" w:rsidRDefault="001E61C1">
            <w:pPr>
              <w:spacing w:after="120"/>
            </w:pPr>
            <w:r>
              <w:t>Address:</w:t>
            </w:r>
          </w:p>
          <w:p w14:paraId="674676A5" w14:textId="77777777" w:rsidR="001E61C1" w:rsidRDefault="001E61C1">
            <w:pPr>
              <w:spacing w:after="120"/>
            </w:pPr>
            <w:r>
              <w:t>Telephone/Fax numbers:</w:t>
            </w:r>
          </w:p>
          <w:p w14:paraId="15428531" w14:textId="77777777" w:rsidR="001E61C1" w:rsidRDefault="001E61C1">
            <w:pPr>
              <w:spacing w:after="120"/>
            </w:pPr>
            <w:r>
              <w:t>Email Address:</w:t>
            </w:r>
          </w:p>
          <w:p w14:paraId="33FC55D5" w14:textId="77777777" w:rsidR="001E61C1" w:rsidRDefault="001E61C1">
            <w:pPr>
              <w:spacing w:after="120"/>
            </w:pPr>
          </w:p>
        </w:tc>
      </w:tr>
      <w:tr w:rsidR="001E61C1" w14:paraId="2CEF76AC" w14:textId="77777777" w:rsidTr="001E61C1">
        <w:trPr>
          <w:cantSplit/>
        </w:trPr>
        <w:tc>
          <w:tcPr>
            <w:tcW w:w="9090" w:type="dxa"/>
            <w:tcBorders>
              <w:top w:val="single" w:sz="4" w:space="0" w:color="auto"/>
              <w:left w:val="single" w:sz="4" w:space="0" w:color="auto"/>
              <w:bottom w:val="single" w:sz="4" w:space="0" w:color="auto"/>
              <w:right w:val="single" w:sz="4" w:space="0" w:color="auto"/>
            </w:tcBorders>
            <w:hideMark/>
          </w:tcPr>
          <w:p w14:paraId="276AD906" w14:textId="77777777" w:rsidR="001E61C1" w:rsidRDefault="001E61C1">
            <w:pPr>
              <w:spacing w:after="120"/>
              <w:rPr>
                <w:spacing w:val="-2"/>
              </w:rPr>
            </w:pPr>
            <w:r>
              <w:rPr>
                <w:spacing w:val="-2"/>
              </w:rPr>
              <w:t>7. Attached are copies of original documents of:</w:t>
            </w:r>
          </w:p>
          <w:p w14:paraId="49148FA0" w14:textId="77777777" w:rsidR="001E61C1" w:rsidRDefault="001E61C1">
            <w:pPr>
              <w:spacing w:after="120"/>
              <w:ind w:left="432" w:hanging="432"/>
              <w:rPr>
                <w:spacing w:val="-2"/>
              </w:rPr>
            </w:pPr>
            <w:r>
              <w:rPr>
                <w:spacing w:val="-2"/>
              </w:rPr>
              <w:sym w:font="Symbol" w:char="F0F0"/>
            </w:r>
            <w:r>
              <w:rPr>
                <w:spacing w:val="-2"/>
              </w:rPr>
              <w:sym w:font="Times New Roman" w:char="F020"/>
            </w:r>
            <w:r>
              <w:rPr>
                <w:spacing w:val="-2"/>
              </w:rPr>
              <w:sym w:font="Times New Roman" w:char="F020"/>
            </w:r>
            <w:r>
              <w:rPr>
                <w:spacing w:val="-2"/>
              </w:rPr>
              <w:tab/>
              <w:t>Articles of Incorporation or Registration of firm named in 1, above, in accordance with ITB Sub-Clauses 4.1 and 4.2.</w:t>
            </w:r>
          </w:p>
          <w:p w14:paraId="34D6BBCD" w14:textId="77777777" w:rsidR="001E61C1" w:rsidRDefault="001E61C1">
            <w:pPr>
              <w:spacing w:after="120"/>
              <w:ind w:left="432" w:hanging="432"/>
              <w:rPr>
                <w:spacing w:val="-2"/>
              </w:rPr>
            </w:pPr>
            <w:r>
              <w:rPr>
                <w:spacing w:val="-2"/>
              </w:rPr>
              <w:sym w:font="Symbol" w:char="F0F0"/>
            </w:r>
            <w:r>
              <w:rPr>
                <w:spacing w:val="-2"/>
              </w:rPr>
              <w:tab/>
              <w:t>In case of government owned entity from the Purchaser’s country, documents establishing legal and financial autonomy and compliance with the principles of commercial law, in accordance with ITB Sub-Clause 4.5.</w:t>
            </w:r>
          </w:p>
        </w:tc>
      </w:tr>
    </w:tbl>
    <w:p w14:paraId="79A87E18" w14:textId="77777777" w:rsidR="001E61C1" w:rsidRDefault="001E61C1" w:rsidP="001E61C1"/>
    <w:p w14:paraId="4FFA6836" w14:textId="77777777" w:rsidR="001E61C1" w:rsidRDefault="001E61C1" w:rsidP="001E61C1"/>
    <w:p w14:paraId="547CC572" w14:textId="77777777" w:rsidR="001E61C1" w:rsidRDefault="001E61C1" w:rsidP="001E61C1">
      <w:pPr>
        <w:jc w:val="center"/>
        <w:rPr>
          <w:rStyle w:val="Table"/>
          <w:rFonts w:cs="Times New Roman"/>
          <w:b/>
          <w:spacing w:val="-2"/>
        </w:rPr>
      </w:pPr>
      <w:r>
        <w:br w:type="page"/>
      </w:r>
      <w:r>
        <w:rPr>
          <w:rStyle w:val="Table"/>
          <w:rFonts w:cs="Times New Roman"/>
          <w:b/>
          <w:spacing w:val="-2"/>
        </w:rPr>
        <w:lastRenderedPageBreak/>
        <w:t>Form CON – 2</w:t>
      </w:r>
    </w:p>
    <w:p w14:paraId="51AF7A7C" w14:textId="77777777" w:rsidR="001E61C1" w:rsidRDefault="001E61C1" w:rsidP="001E61C1">
      <w:pPr>
        <w:pStyle w:val="S4-Header2"/>
      </w:pPr>
      <w:bookmarkStart w:id="497" w:name="_Toc499023477"/>
      <w:bookmarkStart w:id="498" w:name="_Toc125871311"/>
      <w:bookmarkStart w:id="499" w:name="_Toc498847215"/>
      <w:bookmarkStart w:id="500" w:name="_Toc127160595"/>
      <w:bookmarkStart w:id="501" w:name="_Toc501529959"/>
      <w:bookmarkStart w:id="502" w:name="_Toc498851692"/>
      <w:bookmarkStart w:id="503" w:name="_Toc498850087"/>
      <w:bookmarkStart w:id="504" w:name="_Toc23302380"/>
      <w:bookmarkStart w:id="505" w:name="_Toc499021794"/>
      <w:bookmarkStart w:id="506" w:name="_Toc197160046"/>
      <w:bookmarkStart w:id="507" w:name="_Toc138144067"/>
      <w:r>
        <w:t>Historical Contract Non-Performance</w:t>
      </w:r>
      <w:bookmarkEnd w:id="497"/>
      <w:bookmarkEnd w:id="498"/>
      <w:bookmarkEnd w:id="499"/>
      <w:bookmarkEnd w:id="500"/>
      <w:bookmarkEnd w:id="501"/>
      <w:bookmarkEnd w:id="502"/>
      <w:bookmarkEnd w:id="503"/>
      <w:bookmarkEnd w:id="504"/>
      <w:bookmarkEnd w:id="505"/>
      <w:bookmarkEnd w:id="506"/>
      <w:bookmarkEnd w:id="507"/>
    </w:p>
    <w:p w14:paraId="53FAB93E" w14:textId="77777777" w:rsidR="001E61C1" w:rsidRDefault="001E61C1" w:rsidP="001E61C1">
      <w:pPr>
        <w:pStyle w:val="SectionVHeader"/>
      </w:pPr>
    </w:p>
    <w:p w14:paraId="54A16354" w14:textId="77777777" w:rsidR="001E61C1" w:rsidRDefault="001E61C1" w:rsidP="001E61C1">
      <w:pPr>
        <w:tabs>
          <w:tab w:val="right" w:pos="9000"/>
          <w:tab w:val="right" w:pos="9630"/>
        </w:tabs>
      </w:pPr>
      <w:r>
        <w:t xml:space="preserve">Bidder’s Legal Name:  _______________________     </w:t>
      </w:r>
      <w:r>
        <w:tab/>
        <w:t>Date:  _____________________</w:t>
      </w:r>
    </w:p>
    <w:p w14:paraId="4E6C6542" w14:textId="77777777" w:rsidR="001E61C1" w:rsidRDefault="001E61C1" w:rsidP="001E61C1">
      <w:pPr>
        <w:tabs>
          <w:tab w:val="right" w:pos="9000"/>
          <w:tab w:val="right" w:pos="9630"/>
        </w:tabs>
      </w:pPr>
      <w:r>
        <w:t>JV Partner Legal Name:  _______________________</w:t>
      </w:r>
      <w:r>
        <w:tab/>
        <w:t xml:space="preserve">   ___________________</w:t>
      </w:r>
    </w:p>
    <w:p w14:paraId="2F75635A" w14:textId="77777777" w:rsidR="001E61C1" w:rsidRDefault="001E61C1" w:rsidP="001E61C1">
      <w:pPr>
        <w:tabs>
          <w:tab w:val="right" w:pos="9000"/>
        </w:tabs>
        <w:jc w:val="right"/>
      </w:pPr>
      <w:r>
        <w:t>Bidding No.:  __________________</w:t>
      </w:r>
    </w:p>
    <w:p w14:paraId="45714D62" w14:textId="77777777" w:rsidR="001E61C1" w:rsidRDefault="001E61C1" w:rsidP="001E61C1">
      <w:pPr>
        <w:tabs>
          <w:tab w:val="right" w:pos="9000"/>
        </w:tabs>
        <w:jc w:val="right"/>
      </w:pPr>
      <w:r>
        <w:t xml:space="preserve">Page _______ of _______ pages </w:t>
      </w:r>
    </w:p>
    <w:p w14:paraId="26B292B4" w14:textId="77777777" w:rsidR="001E61C1" w:rsidRDefault="001E61C1" w:rsidP="001E61C1">
      <w:pPr>
        <w:suppressAutoHyphens/>
        <w:rPr>
          <w:spacing w:val="-2"/>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5038"/>
        <w:gridCol w:w="1709"/>
      </w:tblGrid>
      <w:tr w:rsidR="001E61C1" w14:paraId="034926E0" w14:textId="77777777" w:rsidTr="001E61C1">
        <w:trPr>
          <w:cantSplit/>
          <w:trHeight w:val="440"/>
        </w:trPr>
        <w:tc>
          <w:tcPr>
            <w:tcW w:w="9198" w:type="dxa"/>
            <w:gridSpan w:val="4"/>
            <w:tcBorders>
              <w:top w:val="single" w:sz="4" w:space="0" w:color="auto"/>
              <w:left w:val="single" w:sz="4" w:space="0" w:color="auto"/>
              <w:bottom w:val="single" w:sz="4" w:space="0" w:color="auto"/>
              <w:right w:val="single" w:sz="4" w:space="0" w:color="auto"/>
            </w:tcBorders>
            <w:hideMark/>
          </w:tcPr>
          <w:p w14:paraId="2BB2BEA9" w14:textId="77777777" w:rsidR="001E61C1" w:rsidRDefault="001E61C1">
            <w:pPr>
              <w:pStyle w:val="titulo"/>
              <w:suppressAutoHyphens/>
              <w:spacing w:before="120" w:after="120"/>
              <w:rPr>
                <w:rFonts w:ascii="Times New Roman" w:hAnsi="Times New Roman"/>
                <w:b w:val="0"/>
                <w:spacing w:val="-2"/>
              </w:rPr>
            </w:pPr>
            <w:r>
              <w:rPr>
                <w:rFonts w:ascii="Times New Roman" w:hAnsi="Times New Roman"/>
                <w:b w:val="0"/>
                <w:spacing w:val="-2"/>
              </w:rPr>
              <w:t>Non-Performing Contracts in accordance with (Evaluation and Qualification Criteria)</w:t>
            </w:r>
          </w:p>
        </w:tc>
      </w:tr>
      <w:tr w:rsidR="001E61C1" w14:paraId="25FBEF19" w14:textId="77777777" w:rsidTr="001E61C1">
        <w:trPr>
          <w:cantSplit/>
          <w:trHeight w:val="440"/>
        </w:trPr>
        <w:tc>
          <w:tcPr>
            <w:tcW w:w="9198" w:type="dxa"/>
            <w:gridSpan w:val="4"/>
            <w:tcBorders>
              <w:top w:val="single" w:sz="4" w:space="0" w:color="auto"/>
              <w:left w:val="single" w:sz="4" w:space="0" w:color="auto"/>
              <w:bottom w:val="single" w:sz="4" w:space="0" w:color="auto"/>
              <w:right w:val="single" w:sz="4" w:space="0" w:color="auto"/>
            </w:tcBorders>
          </w:tcPr>
          <w:p w14:paraId="28650BCF" w14:textId="77777777" w:rsidR="001E61C1" w:rsidRDefault="001E61C1">
            <w:pPr>
              <w:suppressAutoHyphens/>
              <w:rPr>
                <w:spacing w:val="-2"/>
              </w:rPr>
            </w:pPr>
            <w:r>
              <w:rPr>
                <w:spacing w:val="-2"/>
                <w:sz w:val="32"/>
              </w:rPr>
              <w:sym w:font="Symbol" w:char="F0F0"/>
            </w:r>
            <w:r>
              <w:rPr>
                <w:rFonts w:ascii="MT Extra" w:hAnsi="MT Extra"/>
                <w:spacing w:val="-2"/>
                <w:sz w:val="32"/>
              </w:rPr>
              <w:t></w:t>
            </w:r>
            <w:r>
              <w:rPr>
                <w:rFonts w:ascii="MT Extra" w:hAnsi="MT Extra"/>
                <w:spacing w:val="-2"/>
              </w:rPr>
              <w:t></w:t>
            </w:r>
            <w:r>
              <w:rPr>
                <w:spacing w:val="-2"/>
              </w:rPr>
              <w:t xml:space="preserve">Contract non-performance did not occur during the stipulated period, in accordance with Sub-Factor 2.2.1 of Section III (Evaluation </w:t>
            </w:r>
            <w:r>
              <w:rPr>
                <w:bCs/>
                <w:spacing w:val="-2"/>
              </w:rPr>
              <w:t>and Qualification</w:t>
            </w:r>
            <w:r>
              <w:rPr>
                <w:b/>
                <w:spacing w:val="-2"/>
              </w:rPr>
              <w:t xml:space="preserve"> </w:t>
            </w:r>
            <w:r>
              <w:rPr>
                <w:spacing w:val="-2"/>
              </w:rPr>
              <w:t>Criteria)</w:t>
            </w:r>
          </w:p>
          <w:p w14:paraId="4782D307" w14:textId="77777777" w:rsidR="001E61C1" w:rsidRDefault="001E61C1">
            <w:pPr>
              <w:suppressAutoHyphens/>
              <w:rPr>
                <w:spacing w:val="-2"/>
              </w:rPr>
            </w:pPr>
            <w:r>
              <w:rPr>
                <w:spacing w:val="-2"/>
                <w:sz w:val="32"/>
              </w:rPr>
              <w:sym w:font="Symbol" w:char="F0F0"/>
            </w:r>
            <w:r>
              <w:rPr>
                <w:rFonts w:ascii="MT Extra" w:hAnsi="MT Extra"/>
                <w:spacing w:val="-2"/>
                <w:sz w:val="32"/>
              </w:rPr>
              <w:t></w:t>
            </w:r>
            <w:r>
              <w:rPr>
                <w:rFonts w:ascii="MT Extra" w:hAnsi="MT Extra"/>
                <w:spacing w:val="-2"/>
              </w:rPr>
              <w:t></w:t>
            </w:r>
            <w:r>
              <w:rPr>
                <w:spacing w:val="-2"/>
              </w:rPr>
              <w:t xml:space="preserve">Contract non-performance during the stipulated period, in accordance with Sub-Factor 2.2.1 of Section III(Evaluation </w:t>
            </w:r>
            <w:r>
              <w:rPr>
                <w:bCs/>
                <w:spacing w:val="-2"/>
              </w:rPr>
              <w:t>and Qualification</w:t>
            </w:r>
            <w:r>
              <w:rPr>
                <w:b/>
                <w:spacing w:val="-2"/>
              </w:rPr>
              <w:t xml:space="preserve"> </w:t>
            </w:r>
            <w:r>
              <w:rPr>
                <w:spacing w:val="-2"/>
              </w:rPr>
              <w:t>Criteria).</w:t>
            </w:r>
          </w:p>
          <w:p w14:paraId="00E68153" w14:textId="77777777" w:rsidR="001E61C1" w:rsidRDefault="001E61C1">
            <w:pPr>
              <w:suppressAutoHyphens/>
              <w:rPr>
                <w:spacing w:val="-2"/>
              </w:rPr>
            </w:pPr>
          </w:p>
        </w:tc>
      </w:tr>
      <w:tr w:rsidR="001E61C1" w14:paraId="290DDBBB" w14:textId="77777777" w:rsidTr="001E61C1">
        <w:trPr>
          <w:cantSplit/>
        </w:trPr>
        <w:tc>
          <w:tcPr>
            <w:tcW w:w="1008" w:type="dxa"/>
            <w:tcBorders>
              <w:top w:val="single" w:sz="4" w:space="0" w:color="auto"/>
              <w:left w:val="single" w:sz="4" w:space="0" w:color="auto"/>
              <w:bottom w:val="single" w:sz="4" w:space="0" w:color="auto"/>
              <w:right w:val="single" w:sz="4" w:space="0" w:color="auto"/>
            </w:tcBorders>
            <w:hideMark/>
          </w:tcPr>
          <w:p w14:paraId="4D10506C" w14:textId="77777777" w:rsidR="001E61C1" w:rsidRDefault="001E61C1">
            <w:pPr>
              <w:suppressAutoHyphens/>
              <w:jc w:val="center"/>
              <w:rPr>
                <w:spacing w:val="-2"/>
              </w:rPr>
            </w:pPr>
            <w:r>
              <w:rPr>
                <w:spacing w:val="-2"/>
              </w:rPr>
              <w:t>Year</w:t>
            </w:r>
          </w:p>
        </w:tc>
        <w:tc>
          <w:tcPr>
            <w:tcW w:w="1440" w:type="dxa"/>
            <w:tcBorders>
              <w:top w:val="single" w:sz="4" w:space="0" w:color="auto"/>
              <w:left w:val="single" w:sz="4" w:space="0" w:color="auto"/>
              <w:bottom w:val="single" w:sz="4" w:space="0" w:color="auto"/>
              <w:right w:val="single" w:sz="4" w:space="0" w:color="auto"/>
            </w:tcBorders>
            <w:hideMark/>
          </w:tcPr>
          <w:p w14:paraId="05EA2960" w14:textId="77777777" w:rsidR="001E61C1" w:rsidRDefault="001E61C1">
            <w:pPr>
              <w:suppressAutoHyphens/>
              <w:jc w:val="center"/>
              <w:rPr>
                <w:spacing w:val="-2"/>
              </w:rPr>
            </w:pPr>
            <w:r>
              <w:rPr>
                <w:spacing w:val="-2"/>
              </w:rPr>
              <w:t>Outcome as Percent   of  Total Assets</w:t>
            </w:r>
          </w:p>
        </w:tc>
        <w:tc>
          <w:tcPr>
            <w:tcW w:w="5040" w:type="dxa"/>
            <w:tcBorders>
              <w:top w:val="single" w:sz="4" w:space="0" w:color="auto"/>
              <w:left w:val="single" w:sz="4" w:space="0" w:color="auto"/>
              <w:bottom w:val="single" w:sz="4" w:space="0" w:color="auto"/>
              <w:right w:val="single" w:sz="4" w:space="0" w:color="auto"/>
            </w:tcBorders>
          </w:tcPr>
          <w:p w14:paraId="0341F37D" w14:textId="77777777" w:rsidR="001E61C1" w:rsidRDefault="001E61C1">
            <w:pPr>
              <w:suppressAutoHyphens/>
              <w:jc w:val="center"/>
              <w:rPr>
                <w:spacing w:val="-2"/>
              </w:rPr>
            </w:pPr>
          </w:p>
          <w:p w14:paraId="1426AAF3" w14:textId="77777777" w:rsidR="001E61C1" w:rsidRDefault="001E61C1">
            <w:pPr>
              <w:suppressAutoHyphens/>
              <w:jc w:val="center"/>
              <w:rPr>
                <w:spacing w:val="-2"/>
              </w:rPr>
            </w:pPr>
            <w:r>
              <w:rPr>
                <w:spacing w:val="-2"/>
              </w:rPr>
              <w:t xml:space="preserve">Contract Identification </w:t>
            </w:r>
          </w:p>
          <w:p w14:paraId="2A78EA06" w14:textId="77777777" w:rsidR="001E61C1" w:rsidRDefault="001E61C1">
            <w:pPr>
              <w:suppressAutoHyphens/>
              <w:jc w:val="center"/>
              <w:rPr>
                <w:spacing w:val="-2"/>
              </w:rPr>
            </w:pPr>
          </w:p>
        </w:tc>
        <w:tc>
          <w:tcPr>
            <w:tcW w:w="1710" w:type="dxa"/>
            <w:tcBorders>
              <w:top w:val="single" w:sz="4" w:space="0" w:color="auto"/>
              <w:left w:val="single" w:sz="4" w:space="0" w:color="auto"/>
              <w:bottom w:val="single" w:sz="4" w:space="0" w:color="auto"/>
              <w:right w:val="single" w:sz="4" w:space="0" w:color="auto"/>
            </w:tcBorders>
            <w:hideMark/>
          </w:tcPr>
          <w:p w14:paraId="7BB6A611" w14:textId="77777777" w:rsidR="001E61C1" w:rsidRDefault="001E61C1">
            <w:pPr>
              <w:suppressAutoHyphens/>
              <w:jc w:val="center"/>
              <w:rPr>
                <w:spacing w:val="-2"/>
                <w:sz w:val="20"/>
              </w:rPr>
            </w:pPr>
            <w:r>
              <w:rPr>
                <w:spacing w:val="-2"/>
                <w:sz w:val="20"/>
              </w:rPr>
              <w:t>Total Contract Amount (current value, US$ equivalent)</w:t>
            </w:r>
          </w:p>
        </w:tc>
      </w:tr>
      <w:tr w:rsidR="001E61C1" w14:paraId="09CF2D74" w14:textId="77777777" w:rsidTr="001E61C1">
        <w:trPr>
          <w:cantSplit/>
        </w:trPr>
        <w:tc>
          <w:tcPr>
            <w:tcW w:w="1008" w:type="dxa"/>
            <w:tcBorders>
              <w:top w:val="single" w:sz="4" w:space="0" w:color="auto"/>
              <w:left w:val="single" w:sz="4" w:space="0" w:color="auto"/>
              <w:bottom w:val="single" w:sz="4" w:space="0" w:color="auto"/>
              <w:right w:val="single" w:sz="4" w:space="0" w:color="auto"/>
            </w:tcBorders>
          </w:tcPr>
          <w:p w14:paraId="13B34AA9" w14:textId="77777777" w:rsidR="001E61C1" w:rsidRDefault="001E61C1">
            <w:pPr>
              <w:suppressAutoHyphens/>
              <w:jc w:val="center"/>
              <w:rPr>
                <w:spacing w:val="-2"/>
              </w:rPr>
            </w:pPr>
          </w:p>
          <w:p w14:paraId="6043F1EF" w14:textId="77777777" w:rsidR="001E61C1" w:rsidRDefault="001E61C1">
            <w:pPr>
              <w:suppressAutoHyphens/>
              <w:jc w:val="center"/>
              <w:rPr>
                <w:spacing w:val="-2"/>
              </w:rPr>
            </w:pPr>
            <w:r>
              <w:rPr>
                <w:spacing w:val="-2"/>
              </w:rPr>
              <w:t>______</w:t>
            </w:r>
          </w:p>
        </w:tc>
        <w:tc>
          <w:tcPr>
            <w:tcW w:w="1440" w:type="dxa"/>
            <w:tcBorders>
              <w:top w:val="single" w:sz="4" w:space="0" w:color="auto"/>
              <w:left w:val="single" w:sz="4" w:space="0" w:color="auto"/>
              <w:bottom w:val="single" w:sz="4" w:space="0" w:color="auto"/>
              <w:right w:val="single" w:sz="4" w:space="0" w:color="auto"/>
            </w:tcBorders>
          </w:tcPr>
          <w:p w14:paraId="29A55509" w14:textId="77777777" w:rsidR="001E61C1" w:rsidRDefault="001E61C1">
            <w:pPr>
              <w:suppressAutoHyphens/>
              <w:jc w:val="center"/>
              <w:rPr>
                <w:spacing w:val="-2"/>
              </w:rPr>
            </w:pPr>
          </w:p>
          <w:p w14:paraId="46BC13BC" w14:textId="77777777" w:rsidR="001E61C1" w:rsidRDefault="001E61C1">
            <w:pPr>
              <w:suppressAutoHyphens/>
              <w:jc w:val="center"/>
              <w:rPr>
                <w:spacing w:val="-2"/>
              </w:rPr>
            </w:pPr>
            <w:r>
              <w:rPr>
                <w:spacing w:val="-2"/>
              </w:rPr>
              <w:t>______</w:t>
            </w:r>
          </w:p>
        </w:tc>
        <w:tc>
          <w:tcPr>
            <w:tcW w:w="5040" w:type="dxa"/>
            <w:tcBorders>
              <w:top w:val="single" w:sz="4" w:space="0" w:color="auto"/>
              <w:left w:val="single" w:sz="4" w:space="0" w:color="auto"/>
              <w:bottom w:val="single" w:sz="4" w:space="0" w:color="auto"/>
              <w:right w:val="single" w:sz="4" w:space="0" w:color="auto"/>
            </w:tcBorders>
            <w:hideMark/>
          </w:tcPr>
          <w:p w14:paraId="384DE87E" w14:textId="77777777" w:rsidR="001E61C1" w:rsidRDefault="001E61C1">
            <w:pPr>
              <w:suppressAutoHyphens/>
              <w:rPr>
                <w:spacing w:val="-2"/>
              </w:rPr>
            </w:pPr>
            <w:r>
              <w:rPr>
                <w:spacing w:val="-2"/>
              </w:rPr>
              <w:t>Contract Identification:</w:t>
            </w:r>
          </w:p>
          <w:p w14:paraId="1FDCF168" w14:textId="77777777" w:rsidR="001E61C1" w:rsidRDefault="001E61C1">
            <w:pPr>
              <w:suppressAutoHyphens/>
              <w:rPr>
                <w:spacing w:val="-2"/>
              </w:rPr>
            </w:pPr>
            <w:r>
              <w:rPr>
                <w:spacing w:val="-2"/>
              </w:rPr>
              <w:t>Name of Employer:</w:t>
            </w:r>
          </w:p>
          <w:p w14:paraId="7A25EF21" w14:textId="77777777" w:rsidR="001E61C1" w:rsidRDefault="001E61C1">
            <w:pPr>
              <w:suppressAutoHyphens/>
              <w:rPr>
                <w:spacing w:val="-2"/>
              </w:rPr>
            </w:pPr>
            <w:r>
              <w:rPr>
                <w:spacing w:val="-2"/>
              </w:rPr>
              <w:t>Address of Employer:</w:t>
            </w:r>
          </w:p>
          <w:p w14:paraId="1C53C8B7" w14:textId="77777777" w:rsidR="001E61C1" w:rsidRDefault="001E61C1">
            <w:pPr>
              <w:suppressAutoHyphens/>
              <w:rPr>
                <w:spacing w:val="-2"/>
              </w:rPr>
            </w:pPr>
            <w:r>
              <w:rPr>
                <w:spacing w:val="-2"/>
              </w:rPr>
              <w:t>Matter in dispute:</w:t>
            </w:r>
          </w:p>
        </w:tc>
        <w:tc>
          <w:tcPr>
            <w:tcW w:w="1710" w:type="dxa"/>
            <w:tcBorders>
              <w:top w:val="single" w:sz="4" w:space="0" w:color="auto"/>
              <w:left w:val="single" w:sz="4" w:space="0" w:color="auto"/>
              <w:bottom w:val="single" w:sz="4" w:space="0" w:color="auto"/>
              <w:right w:val="single" w:sz="4" w:space="0" w:color="auto"/>
            </w:tcBorders>
          </w:tcPr>
          <w:p w14:paraId="5547D48B" w14:textId="77777777" w:rsidR="001E61C1" w:rsidRDefault="001E61C1">
            <w:pPr>
              <w:suppressAutoHyphens/>
              <w:rPr>
                <w:spacing w:val="-2"/>
              </w:rPr>
            </w:pPr>
          </w:p>
          <w:p w14:paraId="3FB1BDF3" w14:textId="77777777" w:rsidR="001E61C1" w:rsidRDefault="001E61C1">
            <w:pPr>
              <w:suppressAutoHyphens/>
              <w:rPr>
                <w:spacing w:val="-2"/>
              </w:rPr>
            </w:pPr>
            <w:r>
              <w:rPr>
                <w:spacing w:val="-2"/>
              </w:rPr>
              <w:t>___________</w:t>
            </w:r>
          </w:p>
          <w:p w14:paraId="20D0EADF" w14:textId="77777777" w:rsidR="001E61C1" w:rsidRDefault="001E61C1">
            <w:pPr>
              <w:suppressAutoHyphens/>
              <w:rPr>
                <w:spacing w:val="-2"/>
              </w:rPr>
            </w:pPr>
          </w:p>
        </w:tc>
      </w:tr>
      <w:tr w:rsidR="001E61C1" w14:paraId="2849E71B" w14:textId="77777777" w:rsidTr="001E61C1">
        <w:trPr>
          <w:cantSplit/>
        </w:trPr>
        <w:tc>
          <w:tcPr>
            <w:tcW w:w="9198" w:type="dxa"/>
            <w:gridSpan w:val="4"/>
            <w:tcBorders>
              <w:top w:val="single" w:sz="4" w:space="0" w:color="auto"/>
              <w:left w:val="single" w:sz="4" w:space="0" w:color="auto"/>
              <w:bottom w:val="single" w:sz="4" w:space="0" w:color="auto"/>
              <w:right w:val="single" w:sz="4" w:space="0" w:color="auto"/>
            </w:tcBorders>
            <w:hideMark/>
          </w:tcPr>
          <w:p w14:paraId="6C0F76B5" w14:textId="77777777" w:rsidR="001E61C1" w:rsidRDefault="001E61C1">
            <w:pPr>
              <w:pStyle w:val="titulo"/>
              <w:suppressAutoHyphens/>
              <w:spacing w:before="120" w:after="120"/>
              <w:rPr>
                <w:rFonts w:ascii="Times New Roman" w:hAnsi="Times New Roman"/>
                <w:b w:val="0"/>
                <w:spacing w:val="-2"/>
              </w:rPr>
            </w:pPr>
            <w:r>
              <w:rPr>
                <w:rFonts w:ascii="Times New Roman" w:hAnsi="Times New Roman"/>
                <w:b w:val="0"/>
                <w:spacing w:val="-2"/>
              </w:rPr>
              <w:t>Pending Litigation, in accordance with Section III (Evaluation and Qualification Criteria)</w:t>
            </w:r>
          </w:p>
        </w:tc>
      </w:tr>
      <w:tr w:rsidR="001E61C1" w14:paraId="2996DF53" w14:textId="77777777" w:rsidTr="001E61C1">
        <w:trPr>
          <w:cantSplit/>
        </w:trPr>
        <w:tc>
          <w:tcPr>
            <w:tcW w:w="9198" w:type="dxa"/>
            <w:gridSpan w:val="4"/>
            <w:tcBorders>
              <w:top w:val="single" w:sz="4" w:space="0" w:color="auto"/>
              <w:left w:val="single" w:sz="4" w:space="0" w:color="auto"/>
              <w:bottom w:val="single" w:sz="4" w:space="0" w:color="auto"/>
              <w:right w:val="single" w:sz="4" w:space="0" w:color="auto"/>
            </w:tcBorders>
            <w:hideMark/>
          </w:tcPr>
          <w:p w14:paraId="3633B945" w14:textId="77777777" w:rsidR="001E61C1" w:rsidRDefault="001E61C1">
            <w:pPr>
              <w:suppressAutoHyphens/>
              <w:rPr>
                <w:spacing w:val="-2"/>
              </w:rPr>
            </w:pPr>
            <w:r>
              <w:rPr>
                <w:spacing w:val="-2"/>
                <w:sz w:val="32"/>
              </w:rPr>
              <w:sym w:font="Symbol" w:char="F0F0"/>
            </w:r>
            <w:r>
              <w:rPr>
                <w:rFonts w:ascii="MT Extra" w:hAnsi="MT Extra"/>
                <w:spacing w:val="-2"/>
              </w:rPr>
              <w:t></w:t>
            </w:r>
            <w:r>
              <w:rPr>
                <w:rFonts w:ascii="MT Extra" w:hAnsi="MT Extra"/>
                <w:spacing w:val="-2"/>
              </w:rPr>
              <w:t></w:t>
            </w:r>
            <w:r>
              <w:rPr>
                <w:spacing w:val="-2"/>
              </w:rPr>
              <w:t xml:space="preserve">No pending litigation in accordance with Sub-Factor 2.2.2 of Section III(Evaluation  </w:t>
            </w:r>
            <w:r>
              <w:rPr>
                <w:bCs/>
                <w:spacing w:val="-2"/>
              </w:rPr>
              <w:t>and Qualification</w:t>
            </w:r>
            <w:r>
              <w:rPr>
                <w:b/>
                <w:spacing w:val="-2"/>
              </w:rPr>
              <w:t xml:space="preserve"> </w:t>
            </w:r>
            <w:r>
              <w:rPr>
                <w:spacing w:val="-2"/>
              </w:rPr>
              <w:t>Criteria)</w:t>
            </w:r>
          </w:p>
          <w:p w14:paraId="79576A53" w14:textId="77777777" w:rsidR="001E61C1" w:rsidRDefault="001E61C1">
            <w:pPr>
              <w:suppressAutoHyphens/>
              <w:ind w:left="360" w:hanging="360"/>
              <w:rPr>
                <w:spacing w:val="-2"/>
              </w:rPr>
            </w:pPr>
            <w:r>
              <w:rPr>
                <w:spacing w:val="-2"/>
                <w:sz w:val="32"/>
              </w:rPr>
              <w:sym w:font="Symbol" w:char="F0F0"/>
            </w:r>
            <w:r>
              <w:rPr>
                <w:spacing w:val="-2"/>
              </w:rPr>
              <w:t xml:space="preserve">   Pending litigation in accordance with Sub-Factor 2.2.2 of Section III(Evaluation </w:t>
            </w:r>
            <w:r>
              <w:rPr>
                <w:bCs/>
                <w:spacing w:val="-2"/>
              </w:rPr>
              <w:t>and Qualification</w:t>
            </w:r>
            <w:r>
              <w:rPr>
                <w:b/>
                <w:spacing w:val="-2"/>
              </w:rPr>
              <w:t xml:space="preserve"> </w:t>
            </w:r>
            <w:r>
              <w:rPr>
                <w:spacing w:val="-2"/>
              </w:rPr>
              <w:t>Criteria), as indicated below</w:t>
            </w:r>
          </w:p>
        </w:tc>
      </w:tr>
      <w:tr w:rsidR="001E61C1" w14:paraId="1A23518F" w14:textId="77777777" w:rsidTr="001E61C1">
        <w:trPr>
          <w:cantSplit/>
        </w:trPr>
        <w:tc>
          <w:tcPr>
            <w:tcW w:w="1008" w:type="dxa"/>
            <w:tcBorders>
              <w:top w:val="single" w:sz="4" w:space="0" w:color="auto"/>
              <w:left w:val="single" w:sz="4" w:space="0" w:color="auto"/>
              <w:bottom w:val="single" w:sz="4" w:space="0" w:color="auto"/>
              <w:right w:val="single" w:sz="4" w:space="0" w:color="auto"/>
            </w:tcBorders>
            <w:hideMark/>
          </w:tcPr>
          <w:p w14:paraId="1C023FA8" w14:textId="77777777" w:rsidR="001E61C1" w:rsidRDefault="001E61C1">
            <w:pPr>
              <w:suppressAutoHyphens/>
              <w:jc w:val="center"/>
              <w:rPr>
                <w:spacing w:val="-2"/>
              </w:rPr>
            </w:pPr>
            <w:r>
              <w:rPr>
                <w:spacing w:val="-2"/>
              </w:rPr>
              <w:t>Year</w:t>
            </w:r>
          </w:p>
        </w:tc>
        <w:tc>
          <w:tcPr>
            <w:tcW w:w="1440" w:type="dxa"/>
            <w:tcBorders>
              <w:top w:val="single" w:sz="4" w:space="0" w:color="auto"/>
              <w:left w:val="single" w:sz="4" w:space="0" w:color="auto"/>
              <w:bottom w:val="single" w:sz="4" w:space="0" w:color="auto"/>
              <w:right w:val="single" w:sz="4" w:space="0" w:color="auto"/>
            </w:tcBorders>
            <w:hideMark/>
          </w:tcPr>
          <w:p w14:paraId="1D50D4F8" w14:textId="77777777" w:rsidR="001E61C1" w:rsidRDefault="001E61C1">
            <w:pPr>
              <w:suppressAutoHyphens/>
              <w:jc w:val="center"/>
              <w:rPr>
                <w:spacing w:val="-2"/>
              </w:rPr>
            </w:pPr>
            <w:r>
              <w:rPr>
                <w:spacing w:val="-2"/>
              </w:rPr>
              <w:t>Outcome as Percent   of  Total Assets</w:t>
            </w:r>
          </w:p>
        </w:tc>
        <w:tc>
          <w:tcPr>
            <w:tcW w:w="5040" w:type="dxa"/>
            <w:tcBorders>
              <w:top w:val="single" w:sz="4" w:space="0" w:color="auto"/>
              <w:left w:val="single" w:sz="4" w:space="0" w:color="auto"/>
              <w:bottom w:val="single" w:sz="4" w:space="0" w:color="auto"/>
              <w:right w:val="single" w:sz="4" w:space="0" w:color="auto"/>
            </w:tcBorders>
          </w:tcPr>
          <w:p w14:paraId="4106E5C4" w14:textId="77777777" w:rsidR="001E61C1" w:rsidRDefault="001E61C1">
            <w:pPr>
              <w:suppressAutoHyphens/>
              <w:jc w:val="center"/>
              <w:rPr>
                <w:spacing w:val="-2"/>
              </w:rPr>
            </w:pPr>
          </w:p>
          <w:p w14:paraId="40A96878" w14:textId="77777777" w:rsidR="001E61C1" w:rsidRDefault="001E61C1">
            <w:pPr>
              <w:suppressAutoHyphens/>
              <w:jc w:val="center"/>
              <w:rPr>
                <w:spacing w:val="-2"/>
              </w:rPr>
            </w:pPr>
            <w:r>
              <w:rPr>
                <w:spacing w:val="-2"/>
              </w:rPr>
              <w:t xml:space="preserve">Contract Identification </w:t>
            </w:r>
          </w:p>
          <w:p w14:paraId="3E199C62" w14:textId="77777777" w:rsidR="001E61C1" w:rsidRDefault="001E61C1">
            <w:pPr>
              <w:suppressAutoHyphens/>
              <w:jc w:val="center"/>
              <w:rPr>
                <w:spacing w:val="-2"/>
              </w:rPr>
            </w:pPr>
          </w:p>
        </w:tc>
        <w:tc>
          <w:tcPr>
            <w:tcW w:w="1710" w:type="dxa"/>
            <w:tcBorders>
              <w:top w:val="single" w:sz="4" w:space="0" w:color="auto"/>
              <w:left w:val="single" w:sz="4" w:space="0" w:color="auto"/>
              <w:bottom w:val="single" w:sz="4" w:space="0" w:color="auto"/>
              <w:right w:val="single" w:sz="4" w:space="0" w:color="auto"/>
            </w:tcBorders>
            <w:hideMark/>
          </w:tcPr>
          <w:p w14:paraId="77913ECE" w14:textId="77777777" w:rsidR="001E61C1" w:rsidRDefault="001E61C1">
            <w:pPr>
              <w:suppressAutoHyphens/>
              <w:jc w:val="center"/>
              <w:rPr>
                <w:spacing w:val="-2"/>
                <w:sz w:val="20"/>
              </w:rPr>
            </w:pPr>
            <w:r>
              <w:rPr>
                <w:spacing w:val="-2"/>
                <w:sz w:val="20"/>
              </w:rPr>
              <w:t>Total Contract Amount (current value, US$ equivalent)</w:t>
            </w:r>
          </w:p>
        </w:tc>
      </w:tr>
      <w:tr w:rsidR="001E61C1" w14:paraId="1BB9EB39" w14:textId="77777777" w:rsidTr="001E61C1">
        <w:trPr>
          <w:cantSplit/>
        </w:trPr>
        <w:tc>
          <w:tcPr>
            <w:tcW w:w="1008" w:type="dxa"/>
            <w:tcBorders>
              <w:top w:val="single" w:sz="4" w:space="0" w:color="auto"/>
              <w:left w:val="single" w:sz="4" w:space="0" w:color="auto"/>
              <w:bottom w:val="single" w:sz="4" w:space="0" w:color="auto"/>
              <w:right w:val="single" w:sz="4" w:space="0" w:color="auto"/>
            </w:tcBorders>
          </w:tcPr>
          <w:p w14:paraId="57FCA401" w14:textId="77777777" w:rsidR="001E61C1" w:rsidRDefault="001E61C1">
            <w:pPr>
              <w:suppressAutoHyphens/>
              <w:jc w:val="center"/>
              <w:rPr>
                <w:spacing w:val="-2"/>
              </w:rPr>
            </w:pPr>
          </w:p>
          <w:p w14:paraId="122C9807" w14:textId="77777777" w:rsidR="001E61C1" w:rsidRDefault="001E61C1">
            <w:pPr>
              <w:suppressAutoHyphens/>
              <w:jc w:val="center"/>
              <w:rPr>
                <w:spacing w:val="-2"/>
              </w:rPr>
            </w:pPr>
            <w:r>
              <w:rPr>
                <w:spacing w:val="-2"/>
              </w:rPr>
              <w:t>______</w:t>
            </w:r>
          </w:p>
        </w:tc>
        <w:tc>
          <w:tcPr>
            <w:tcW w:w="1440" w:type="dxa"/>
            <w:tcBorders>
              <w:top w:val="single" w:sz="4" w:space="0" w:color="auto"/>
              <w:left w:val="single" w:sz="4" w:space="0" w:color="auto"/>
              <w:bottom w:val="single" w:sz="4" w:space="0" w:color="auto"/>
              <w:right w:val="single" w:sz="4" w:space="0" w:color="auto"/>
            </w:tcBorders>
          </w:tcPr>
          <w:p w14:paraId="53D0F9F7" w14:textId="77777777" w:rsidR="001E61C1" w:rsidRDefault="001E61C1">
            <w:pPr>
              <w:suppressAutoHyphens/>
              <w:jc w:val="center"/>
              <w:rPr>
                <w:spacing w:val="-2"/>
              </w:rPr>
            </w:pPr>
          </w:p>
          <w:p w14:paraId="13126621" w14:textId="77777777" w:rsidR="001E61C1" w:rsidRDefault="001E61C1">
            <w:pPr>
              <w:suppressAutoHyphens/>
              <w:jc w:val="center"/>
              <w:rPr>
                <w:spacing w:val="-2"/>
              </w:rPr>
            </w:pPr>
            <w:r>
              <w:rPr>
                <w:spacing w:val="-2"/>
              </w:rPr>
              <w:t>______</w:t>
            </w:r>
          </w:p>
        </w:tc>
        <w:tc>
          <w:tcPr>
            <w:tcW w:w="5040" w:type="dxa"/>
            <w:tcBorders>
              <w:top w:val="single" w:sz="4" w:space="0" w:color="auto"/>
              <w:left w:val="single" w:sz="4" w:space="0" w:color="auto"/>
              <w:bottom w:val="single" w:sz="4" w:space="0" w:color="auto"/>
              <w:right w:val="single" w:sz="4" w:space="0" w:color="auto"/>
            </w:tcBorders>
            <w:hideMark/>
          </w:tcPr>
          <w:p w14:paraId="43E4BAF5" w14:textId="77777777" w:rsidR="001E61C1" w:rsidRDefault="001E61C1">
            <w:pPr>
              <w:suppressAutoHyphens/>
              <w:rPr>
                <w:spacing w:val="-2"/>
              </w:rPr>
            </w:pPr>
            <w:r>
              <w:rPr>
                <w:spacing w:val="-2"/>
              </w:rPr>
              <w:t>Contract Identification:</w:t>
            </w:r>
          </w:p>
          <w:p w14:paraId="38E520F8" w14:textId="77777777" w:rsidR="001E61C1" w:rsidRDefault="001E61C1">
            <w:pPr>
              <w:suppressAutoHyphens/>
              <w:rPr>
                <w:spacing w:val="-2"/>
              </w:rPr>
            </w:pPr>
            <w:r>
              <w:rPr>
                <w:spacing w:val="-2"/>
              </w:rPr>
              <w:t>Name of Employer:</w:t>
            </w:r>
          </w:p>
          <w:p w14:paraId="492EAD60" w14:textId="77777777" w:rsidR="001E61C1" w:rsidRDefault="001E61C1">
            <w:pPr>
              <w:suppressAutoHyphens/>
              <w:rPr>
                <w:spacing w:val="-2"/>
              </w:rPr>
            </w:pPr>
            <w:r>
              <w:rPr>
                <w:spacing w:val="-2"/>
              </w:rPr>
              <w:t>Address of Employer:</w:t>
            </w:r>
          </w:p>
          <w:p w14:paraId="1EBE0934" w14:textId="77777777" w:rsidR="001E61C1" w:rsidRDefault="001E61C1">
            <w:pPr>
              <w:suppressAutoHyphens/>
              <w:rPr>
                <w:spacing w:val="-2"/>
              </w:rPr>
            </w:pPr>
            <w:r>
              <w:rPr>
                <w:spacing w:val="-2"/>
              </w:rPr>
              <w:t>Matter in dispute:</w:t>
            </w:r>
          </w:p>
        </w:tc>
        <w:tc>
          <w:tcPr>
            <w:tcW w:w="1710" w:type="dxa"/>
            <w:tcBorders>
              <w:top w:val="single" w:sz="4" w:space="0" w:color="auto"/>
              <w:left w:val="single" w:sz="4" w:space="0" w:color="auto"/>
              <w:bottom w:val="single" w:sz="4" w:space="0" w:color="auto"/>
              <w:right w:val="single" w:sz="4" w:space="0" w:color="auto"/>
            </w:tcBorders>
          </w:tcPr>
          <w:p w14:paraId="7B73D4BF" w14:textId="77777777" w:rsidR="001E61C1" w:rsidRDefault="001E61C1">
            <w:pPr>
              <w:suppressAutoHyphens/>
              <w:rPr>
                <w:spacing w:val="-2"/>
              </w:rPr>
            </w:pPr>
          </w:p>
          <w:p w14:paraId="25B5A0D2" w14:textId="77777777" w:rsidR="001E61C1" w:rsidRDefault="001E61C1">
            <w:pPr>
              <w:suppressAutoHyphens/>
              <w:rPr>
                <w:spacing w:val="-2"/>
              </w:rPr>
            </w:pPr>
            <w:r>
              <w:rPr>
                <w:spacing w:val="-2"/>
              </w:rPr>
              <w:t>___________</w:t>
            </w:r>
          </w:p>
          <w:p w14:paraId="43E74E76" w14:textId="77777777" w:rsidR="001E61C1" w:rsidRDefault="001E61C1">
            <w:pPr>
              <w:suppressAutoHyphens/>
              <w:rPr>
                <w:spacing w:val="-2"/>
              </w:rPr>
            </w:pPr>
          </w:p>
        </w:tc>
      </w:tr>
      <w:tr w:rsidR="001E61C1" w14:paraId="2C4F0365" w14:textId="77777777" w:rsidTr="001E61C1">
        <w:trPr>
          <w:cantSplit/>
        </w:trPr>
        <w:tc>
          <w:tcPr>
            <w:tcW w:w="1008" w:type="dxa"/>
            <w:tcBorders>
              <w:top w:val="single" w:sz="4" w:space="0" w:color="auto"/>
              <w:left w:val="single" w:sz="4" w:space="0" w:color="auto"/>
              <w:bottom w:val="single" w:sz="4" w:space="0" w:color="auto"/>
              <w:right w:val="single" w:sz="4" w:space="0" w:color="auto"/>
            </w:tcBorders>
          </w:tcPr>
          <w:p w14:paraId="4681A1D4" w14:textId="77777777" w:rsidR="001E61C1" w:rsidRDefault="001E61C1">
            <w:pPr>
              <w:suppressAutoHyphens/>
              <w:jc w:val="center"/>
              <w:rPr>
                <w:spacing w:val="-2"/>
              </w:rPr>
            </w:pPr>
          </w:p>
          <w:p w14:paraId="762A1DBA" w14:textId="77777777" w:rsidR="001E61C1" w:rsidRDefault="001E61C1">
            <w:pPr>
              <w:suppressAutoHyphens/>
              <w:jc w:val="center"/>
              <w:rPr>
                <w:spacing w:val="-2"/>
              </w:rPr>
            </w:pPr>
            <w:r>
              <w:rPr>
                <w:spacing w:val="-2"/>
              </w:rPr>
              <w:t>______</w:t>
            </w:r>
          </w:p>
        </w:tc>
        <w:tc>
          <w:tcPr>
            <w:tcW w:w="1440" w:type="dxa"/>
            <w:tcBorders>
              <w:top w:val="single" w:sz="4" w:space="0" w:color="auto"/>
              <w:left w:val="single" w:sz="4" w:space="0" w:color="auto"/>
              <w:bottom w:val="single" w:sz="4" w:space="0" w:color="auto"/>
              <w:right w:val="single" w:sz="4" w:space="0" w:color="auto"/>
            </w:tcBorders>
          </w:tcPr>
          <w:p w14:paraId="48C34EFF" w14:textId="77777777" w:rsidR="001E61C1" w:rsidRDefault="001E61C1">
            <w:pPr>
              <w:suppressAutoHyphens/>
              <w:jc w:val="center"/>
              <w:rPr>
                <w:spacing w:val="-2"/>
              </w:rPr>
            </w:pPr>
          </w:p>
          <w:p w14:paraId="07BA722B" w14:textId="77777777" w:rsidR="001E61C1" w:rsidRDefault="001E61C1">
            <w:pPr>
              <w:suppressAutoHyphens/>
              <w:jc w:val="center"/>
              <w:rPr>
                <w:spacing w:val="-2"/>
              </w:rPr>
            </w:pPr>
            <w:r>
              <w:rPr>
                <w:spacing w:val="-2"/>
              </w:rPr>
              <w:t>______</w:t>
            </w:r>
          </w:p>
        </w:tc>
        <w:tc>
          <w:tcPr>
            <w:tcW w:w="5040" w:type="dxa"/>
            <w:tcBorders>
              <w:top w:val="single" w:sz="4" w:space="0" w:color="auto"/>
              <w:left w:val="single" w:sz="4" w:space="0" w:color="auto"/>
              <w:bottom w:val="single" w:sz="4" w:space="0" w:color="auto"/>
              <w:right w:val="single" w:sz="4" w:space="0" w:color="auto"/>
            </w:tcBorders>
            <w:hideMark/>
          </w:tcPr>
          <w:p w14:paraId="16BA93D2" w14:textId="77777777" w:rsidR="001E61C1" w:rsidRDefault="001E61C1">
            <w:pPr>
              <w:suppressAutoHyphens/>
              <w:rPr>
                <w:spacing w:val="-2"/>
              </w:rPr>
            </w:pPr>
            <w:r>
              <w:rPr>
                <w:spacing w:val="-2"/>
              </w:rPr>
              <w:t>Contract Identification:</w:t>
            </w:r>
          </w:p>
          <w:p w14:paraId="0EC59B9C" w14:textId="77777777" w:rsidR="001E61C1" w:rsidRDefault="001E61C1">
            <w:pPr>
              <w:suppressAutoHyphens/>
              <w:rPr>
                <w:spacing w:val="-2"/>
              </w:rPr>
            </w:pPr>
            <w:r>
              <w:rPr>
                <w:spacing w:val="-2"/>
              </w:rPr>
              <w:t>Name of Employer:</w:t>
            </w:r>
          </w:p>
          <w:p w14:paraId="4DEF6B9D" w14:textId="77777777" w:rsidR="001E61C1" w:rsidRDefault="001E61C1">
            <w:pPr>
              <w:suppressAutoHyphens/>
              <w:rPr>
                <w:spacing w:val="-2"/>
              </w:rPr>
            </w:pPr>
            <w:r>
              <w:rPr>
                <w:spacing w:val="-2"/>
              </w:rPr>
              <w:t>Address of Employer:</w:t>
            </w:r>
          </w:p>
          <w:p w14:paraId="75004BDC" w14:textId="77777777" w:rsidR="001E61C1" w:rsidRDefault="001E61C1">
            <w:pPr>
              <w:suppressAutoHyphens/>
              <w:rPr>
                <w:spacing w:val="-2"/>
              </w:rPr>
            </w:pPr>
            <w:r>
              <w:rPr>
                <w:spacing w:val="-2"/>
              </w:rPr>
              <w:t>Matter in dispute:</w:t>
            </w:r>
          </w:p>
        </w:tc>
        <w:tc>
          <w:tcPr>
            <w:tcW w:w="1710" w:type="dxa"/>
            <w:tcBorders>
              <w:top w:val="single" w:sz="4" w:space="0" w:color="auto"/>
              <w:left w:val="single" w:sz="4" w:space="0" w:color="auto"/>
              <w:bottom w:val="single" w:sz="4" w:space="0" w:color="auto"/>
              <w:right w:val="single" w:sz="4" w:space="0" w:color="auto"/>
            </w:tcBorders>
          </w:tcPr>
          <w:p w14:paraId="276B315B" w14:textId="77777777" w:rsidR="001E61C1" w:rsidRDefault="001E61C1">
            <w:pPr>
              <w:suppressAutoHyphens/>
              <w:rPr>
                <w:spacing w:val="-2"/>
              </w:rPr>
            </w:pPr>
          </w:p>
          <w:p w14:paraId="56514267" w14:textId="77777777" w:rsidR="001E61C1" w:rsidRDefault="001E61C1">
            <w:pPr>
              <w:suppressAutoHyphens/>
              <w:rPr>
                <w:spacing w:val="-2"/>
              </w:rPr>
            </w:pPr>
            <w:r>
              <w:rPr>
                <w:spacing w:val="-2"/>
              </w:rPr>
              <w:t>___________</w:t>
            </w:r>
          </w:p>
          <w:p w14:paraId="066D5B2A" w14:textId="77777777" w:rsidR="001E61C1" w:rsidRDefault="001E61C1">
            <w:pPr>
              <w:suppressAutoHyphens/>
              <w:rPr>
                <w:spacing w:val="-2"/>
              </w:rPr>
            </w:pPr>
          </w:p>
        </w:tc>
      </w:tr>
    </w:tbl>
    <w:p w14:paraId="6E4208D0" w14:textId="77777777" w:rsidR="001E61C1" w:rsidRDefault="001E61C1" w:rsidP="001E61C1"/>
    <w:p w14:paraId="76590C92" w14:textId="77777777" w:rsidR="001E61C1" w:rsidRDefault="001E61C1" w:rsidP="001E61C1">
      <w:r>
        <w:rPr>
          <w:b/>
        </w:rPr>
        <w:br w:type="page"/>
      </w:r>
    </w:p>
    <w:p w14:paraId="5144245D" w14:textId="77777777" w:rsidR="001E61C1" w:rsidRDefault="001E61C1" w:rsidP="001E61C1">
      <w:pPr>
        <w:jc w:val="center"/>
        <w:rPr>
          <w:rStyle w:val="Table"/>
          <w:rFonts w:cs="Times New Roman"/>
          <w:b/>
          <w:spacing w:val="-2"/>
        </w:rPr>
      </w:pPr>
      <w:bookmarkStart w:id="508" w:name="_Toc125873866"/>
      <w:r>
        <w:rPr>
          <w:rStyle w:val="Table"/>
          <w:rFonts w:cs="Times New Roman"/>
          <w:b/>
          <w:spacing w:val="-2"/>
        </w:rPr>
        <w:lastRenderedPageBreak/>
        <w:t>Form CCC</w:t>
      </w:r>
      <w:bookmarkEnd w:id="508"/>
    </w:p>
    <w:p w14:paraId="3E33F035" w14:textId="77777777" w:rsidR="001E61C1" w:rsidRDefault="001E61C1" w:rsidP="001E61C1">
      <w:pPr>
        <w:pStyle w:val="S4-Header2"/>
      </w:pPr>
      <w:bookmarkStart w:id="509" w:name="_Toc127160596"/>
      <w:bookmarkStart w:id="510" w:name="_Toc197160047"/>
      <w:bookmarkStart w:id="511" w:name="_Toc125871312"/>
      <w:bookmarkStart w:id="512" w:name="_Toc41971547"/>
      <w:bookmarkStart w:id="513" w:name="_Toc138144068"/>
      <w:r>
        <w:t>Current Contract Commitments / Works in Progress</w:t>
      </w:r>
      <w:bookmarkEnd w:id="509"/>
      <w:bookmarkEnd w:id="510"/>
      <w:bookmarkEnd w:id="511"/>
      <w:bookmarkEnd w:id="512"/>
      <w:bookmarkEnd w:id="513"/>
    </w:p>
    <w:p w14:paraId="6992F4B9" w14:textId="77777777" w:rsidR="001E61C1" w:rsidRDefault="001E61C1" w:rsidP="001E61C1">
      <w:pPr>
        <w:suppressAutoHyphens/>
        <w:rPr>
          <w:rStyle w:val="Table"/>
          <w:rFonts w:cs="Times New Roman"/>
          <w:spacing w:val="-2"/>
        </w:rPr>
      </w:pPr>
    </w:p>
    <w:p w14:paraId="45C34462" w14:textId="77777777" w:rsidR="001E61C1" w:rsidRDefault="001E61C1" w:rsidP="001E61C1">
      <w:pPr>
        <w:suppressAutoHyphens/>
        <w:rPr>
          <w:rStyle w:val="Table"/>
          <w:rFonts w:cs="Times New Roman"/>
          <w:spacing w:val="-2"/>
        </w:rPr>
      </w:pPr>
    </w:p>
    <w:p w14:paraId="6F234202" w14:textId="77777777" w:rsidR="001E61C1" w:rsidRDefault="001E61C1" w:rsidP="001E61C1">
      <w:pPr>
        <w:rPr>
          <w:rStyle w:val="Table"/>
          <w:rFonts w:cs="Times New Roman"/>
          <w:spacing w:val="-2"/>
        </w:rPr>
      </w:pPr>
      <w:r>
        <w:rPr>
          <w:rStyle w:val="Table"/>
          <w:rFonts w:cs="Times New Roman"/>
          <w:spacing w:val="-2"/>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36A841D6" w14:textId="77777777" w:rsidR="001E61C1" w:rsidRDefault="001E61C1" w:rsidP="001E61C1">
      <w:pPr>
        <w:rPr>
          <w:rStyle w:val="Table"/>
          <w:rFonts w:cs="Times New Roman"/>
          <w:spacing w:val="-2"/>
        </w:rPr>
      </w:pPr>
    </w:p>
    <w:tbl>
      <w:tblPr>
        <w:tblW w:w="0" w:type="auto"/>
        <w:tblInd w:w="72" w:type="dxa"/>
        <w:tblLayout w:type="fixed"/>
        <w:tblCellMar>
          <w:left w:w="72" w:type="dxa"/>
          <w:right w:w="72" w:type="dxa"/>
        </w:tblCellMar>
        <w:tblLook w:val="04A0" w:firstRow="1" w:lastRow="0" w:firstColumn="1" w:lastColumn="0" w:noHBand="0" w:noVBand="1"/>
      </w:tblPr>
      <w:tblGrid>
        <w:gridCol w:w="1890"/>
        <w:gridCol w:w="1620"/>
        <w:gridCol w:w="1800"/>
        <w:gridCol w:w="1800"/>
        <w:gridCol w:w="1800"/>
      </w:tblGrid>
      <w:tr w:rsidR="001E61C1" w14:paraId="5B052E4C" w14:textId="77777777" w:rsidTr="001E61C1">
        <w:trPr>
          <w:cantSplit/>
        </w:trPr>
        <w:tc>
          <w:tcPr>
            <w:tcW w:w="1890" w:type="dxa"/>
            <w:tcBorders>
              <w:top w:val="single" w:sz="6" w:space="0" w:color="auto"/>
              <w:left w:val="single" w:sz="6" w:space="0" w:color="auto"/>
              <w:bottom w:val="single" w:sz="6" w:space="0" w:color="auto"/>
              <w:right w:val="single" w:sz="6" w:space="0" w:color="auto"/>
            </w:tcBorders>
            <w:hideMark/>
          </w:tcPr>
          <w:p w14:paraId="6FF27300" w14:textId="77777777" w:rsidR="001E61C1" w:rsidRDefault="001E61C1">
            <w:pPr>
              <w:rPr>
                <w:rStyle w:val="Table"/>
                <w:rFonts w:cs="Times New Roman"/>
                <w:spacing w:val="-2"/>
              </w:rPr>
            </w:pPr>
            <w:r>
              <w:rPr>
                <w:rStyle w:val="Table"/>
                <w:rFonts w:cs="Times New Roman"/>
                <w:spacing w:val="-2"/>
              </w:rPr>
              <w:t>Name of contract</w:t>
            </w:r>
          </w:p>
        </w:tc>
        <w:tc>
          <w:tcPr>
            <w:tcW w:w="1620" w:type="dxa"/>
            <w:tcBorders>
              <w:top w:val="single" w:sz="6" w:space="0" w:color="auto"/>
              <w:left w:val="nil"/>
              <w:bottom w:val="nil"/>
              <w:right w:val="nil"/>
            </w:tcBorders>
            <w:hideMark/>
          </w:tcPr>
          <w:p w14:paraId="4332B30C" w14:textId="77777777" w:rsidR="001E61C1" w:rsidRDefault="001E61C1">
            <w:pPr>
              <w:rPr>
                <w:rStyle w:val="Table"/>
                <w:rFonts w:cs="Times New Roman"/>
                <w:spacing w:val="-2"/>
              </w:rPr>
            </w:pPr>
            <w:r>
              <w:rPr>
                <w:rStyle w:val="Table"/>
                <w:rFonts w:cs="Times New Roman"/>
                <w:spacing w:val="-2"/>
              </w:rPr>
              <w:t>Employer, contact address/tel/fax</w:t>
            </w:r>
          </w:p>
        </w:tc>
        <w:tc>
          <w:tcPr>
            <w:tcW w:w="1800" w:type="dxa"/>
            <w:tcBorders>
              <w:top w:val="single" w:sz="6" w:space="0" w:color="auto"/>
              <w:left w:val="single" w:sz="6" w:space="0" w:color="auto"/>
              <w:bottom w:val="nil"/>
              <w:right w:val="nil"/>
            </w:tcBorders>
            <w:hideMark/>
          </w:tcPr>
          <w:p w14:paraId="0B0BAA81" w14:textId="77777777" w:rsidR="001E61C1" w:rsidRDefault="001E61C1">
            <w:pPr>
              <w:rPr>
                <w:rStyle w:val="Table"/>
                <w:rFonts w:cs="Times New Roman"/>
                <w:spacing w:val="-2"/>
              </w:rPr>
            </w:pPr>
            <w:r>
              <w:rPr>
                <w:rStyle w:val="Table"/>
                <w:rFonts w:cs="Times New Roman"/>
                <w:spacing w:val="-2"/>
              </w:rPr>
              <w:t>Value of outstanding work (current US$ equivalent)</w:t>
            </w:r>
          </w:p>
        </w:tc>
        <w:tc>
          <w:tcPr>
            <w:tcW w:w="1800" w:type="dxa"/>
            <w:tcBorders>
              <w:top w:val="single" w:sz="6" w:space="0" w:color="auto"/>
              <w:left w:val="single" w:sz="6" w:space="0" w:color="auto"/>
              <w:bottom w:val="nil"/>
              <w:right w:val="nil"/>
            </w:tcBorders>
            <w:hideMark/>
          </w:tcPr>
          <w:p w14:paraId="5998D3DB" w14:textId="77777777" w:rsidR="001E61C1" w:rsidRDefault="001E61C1">
            <w:pPr>
              <w:rPr>
                <w:rStyle w:val="Table"/>
                <w:rFonts w:cs="Times New Roman"/>
                <w:spacing w:val="-2"/>
              </w:rPr>
            </w:pPr>
            <w:r>
              <w:rPr>
                <w:rStyle w:val="Table"/>
                <w:rFonts w:cs="Times New Roman"/>
                <w:spacing w:val="-2"/>
              </w:rPr>
              <w:t>Estimated completion date</w:t>
            </w:r>
          </w:p>
        </w:tc>
        <w:tc>
          <w:tcPr>
            <w:tcW w:w="1800" w:type="dxa"/>
            <w:tcBorders>
              <w:top w:val="single" w:sz="6" w:space="0" w:color="auto"/>
              <w:left w:val="single" w:sz="6" w:space="0" w:color="auto"/>
              <w:bottom w:val="single" w:sz="6" w:space="0" w:color="auto"/>
              <w:right w:val="single" w:sz="6" w:space="0" w:color="auto"/>
            </w:tcBorders>
            <w:hideMark/>
          </w:tcPr>
          <w:p w14:paraId="57044CDA" w14:textId="77777777" w:rsidR="001E61C1" w:rsidRDefault="001E61C1">
            <w:pPr>
              <w:rPr>
                <w:rStyle w:val="Table"/>
                <w:rFonts w:cs="Times New Roman"/>
                <w:spacing w:val="-2"/>
              </w:rPr>
            </w:pPr>
            <w:r>
              <w:rPr>
                <w:rStyle w:val="Table"/>
                <w:rFonts w:cs="Times New Roman"/>
                <w:spacing w:val="-2"/>
              </w:rPr>
              <w:t>Average monthly invoicing over last six months</w:t>
            </w:r>
            <w:r>
              <w:rPr>
                <w:rStyle w:val="Table"/>
                <w:rFonts w:cs="Times New Roman"/>
                <w:spacing w:val="-2"/>
              </w:rPr>
              <w:br/>
              <w:t>(US$/month)</w:t>
            </w:r>
          </w:p>
        </w:tc>
      </w:tr>
      <w:tr w:rsidR="001E61C1" w14:paraId="4F25E845" w14:textId="77777777" w:rsidTr="001E61C1">
        <w:trPr>
          <w:cantSplit/>
        </w:trPr>
        <w:tc>
          <w:tcPr>
            <w:tcW w:w="1890" w:type="dxa"/>
            <w:tcBorders>
              <w:top w:val="single" w:sz="6" w:space="0" w:color="auto"/>
              <w:left w:val="single" w:sz="6" w:space="0" w:color="auto"/>
              <w:bottom w:val="single" w:sz="6" w:space="0" w:color="auto"/>
              <w:right w:val="single" w:sz="6" w:space="0" w:color="auto"/>
            </w:tcBorders>
          </w:tcPr>
          <w:p w14:paraId="70CDF10C" w14:textId="77777777" w:rsidR="001E61C1" w:rsidRDefault="001E61C1">
            <w:pPr>
              <w:rPr>
                <w:rStyle w:val="Table"/>
                <w:rFonts w:cs="Times New Roman"/>
                <w:spacing w:val="-2"/>
              </w:rPr>
            </w:pPr>
            <w:r>
              <w:rPr>
                <w:rStyle w:val="Table"/>
                <w:rFonts w:cs="Times New Roman"/>
                <w:spacing w:val="-2"/>
              </w:rPr>
              <w:t>1.</w:t>
            </w:r>
          </w:p>
          <w:p w14:paraId="27A55897" w14:textId="77777777" w:rsidR="001E61C1" w:rsidRDefault="001E61C1">
            <w:pPr>
              <w:rPr>
                <w:rStyle w:val="Table"/>
                <w:rFonts w:cs="Times New Roman"/>
                <w:spacing w:val="-2"/>
              </w:rPr>
            </w:pPr>
          </w:p>
        </w:tc>
        <w:tc>
          <w:tcPr>
            <w:tcW w:w="1620" w:type="dxa"/>
            <w:tcBorders>
              <w:top w:val="single" w:sz="6" w:space="0" w:color="auto"/>
              <w:left w:val="nil"/>
              <w:bottom w:val="nil"/>
              <w:right w:val="nil"/>
            </w:tcBorders>
          </w:tcPr>
          <w:p w14:paraId="0D445CD2" w14:textId="77777777" w:rsidR="001E61C1" w:rsidRDefault="001E61C1">
            <w:pPr>
              <w:rPr>
                <w:rStyle w:val="Table"/>
                <w:rFonts w:cs="Times New Roman"/>
                <w:spacing w:val="-2"/>
              </w:rPr>
            </w:pPr>
          </w:p>
        </w:tc>
        <w:tc>
          <w:tcPr>
            <w:tcW w:w="1800" w:type="dxa"/>
            <w:tcBorders>
              <w:top w:val="single" w:sz="6" w:space="0" w:color="auto"/>
              <w:left w:val="single" w:sz="6" w:space="0" w:color="auto"/>
              <w:bottom w:val="nil"/>
              <w:right w:val="nil"/>
            </w:tcBorders>
          </w:tcPr>
          <w:p w14:paraId="12A98E1A" w14:textId="77777777" w:rsidR="001E61C1" w:rsidRDefault="001E61C1">
            <w:pPr>
              <w:rPr>
                <w:rStyle w:val="Table"/>
                <w:rFonts w:cs="Times New Roman"/>
                <w:spacing w:val="-2"/>
              </w:rPr>
            </w:pPr>
          </w:p>
        </w:tc>
        <w:tc>
          <w:tcPr>
            <w:tcW w:w="1800" w:type="dxa"/>
            <w:tcBorders>
              <w:top w:val="single" w:sz="6" w:space="0" w:color="auto"/>
              <w:left w:val="single" w:sz="6" w:space="0" w:color="auto"/>
              <w:bottom w:val="nil"/>
              <w:right w:val="nil"/>
            </w:tcBorders>
          </w:tcPr>
          <w:p w14:paraId="0DBD3C90" w14:textId="77777777" w:rsidR="001E61C1" w:rsidRDefault="001E61C1">
            <w:pPr>
              <w:rPr>
                <w:rStyle w:val="Table"/>
                <w:rFonts w:cs="Times New Roman"/>
                <w:spacing w:val="-2"/>
              </w:rPr>
            </w:pPr>
          </w:p>
        </w:tc>
        <w:tc>
          <w:tcPr>
            <w:tcW w:w="1800" w:type="dxa"/>
            <w:tcBorders>
              <w:top w:val="single" w:sz="6" w:space="0" w:color="auto"/>
              <w:left w:val="single" w:sz="6" w:space="0" w:color="auto"/>
              <w:bottom w:val="single" w:sz="6" w:space="0" w:color="auto"/>
              <w:right w:val="single" w:sz="6" w:space="0" w:color="auto"/>
            </w:tcBorders>
          </w:tcPr>
          <w:p w14:paraId="2FC90DDF" w14:textId="77777777" w:rsidR="001E61C1" w:rsidRDefault="001E61C1">
            <w:pPr>
              <w:rPr>
                <w:rStyle w:val="Table"/>
                <w:rFonts w:cs="Times New Roman"/>
                <w:spacing w:val="-2"/>
              </w:rPr>
            </w:pPr>
          </w:p>
        </w:tc>
      </w:tr>
      <w:tr w:rsidR="001E61C1" w14:paraId="7D6293CD" w14:textId="77777777" w:rsidTr="001E61C1">
        <w:trPr>
          <w:cantSplit/>
        </w:trPr>
        <w:tc>
          <w:tcPr>
            <w:tcW w:w="1890" w:type="dxa"/>
            <w:tcBorders>
              <w:top w:val="single" w:sz="6" w:space="0" w:color="auto"/>
              <w:left w:val="single" w:sz="6" w:space="0" w:color="auto"/>
              <w:bottom w:val="single" w:sz="6" w:space="0" w:color="auto"/>
              <w:right w:val="single" w:sz="6" w:space="0" w:color="auto"/>
            </w:tcBorders>
          </w:tcPr>
          <w:p w14:paraId="7C4C8B1C" w14:textId="77777777" w:rsidR="001E61C1" w:rsidRDefault="001E61C1">
            <w:pPr>
              <w:rPr>
                <w:rStyle w:val="Table"/>
                <w:rFonts w:cs="Times New Roman"/>
                <w:spacing w:val="-2"/>
              </w:rPr>
            </w:pPr>
            <w:r>
              <w:rPr>
                <w:rStyle w:val="Table"/>
                <w:rFonts w:cs="Times New Roman"/>
                <w:spacing w:val="-2"/>
              </w:rPr>
              <w:t>2.</w:t>
            </w:r>
          </w:p>
          <w:p w14:paraId="1F81AE87" w14:textId="77777777" w:rsidR="001E61C1" w:rsidRDefault="001E61C1">
            <w:pPr>
              <w:rPr>
                <w:rStyle w:val="Table"/>
                <w:rFonts w:cs="Times New Roman"/>
                <w:spacing w:val="-2"/>
              </w:rPr>
            </w:pPr>
          </w:p>
        </w:tc>
        <w:tc>
          <w:tcPr>
            <w:tcW w:w="1620" w:type="dxa"/>
            <w:tcBorders>
              <w:top w:val="single" w:sz="6" w:space="0" w:color="auto"/>
              <w:left w:val="nil"/>
              <w:bottom w:val="nil"/>
              <w:right w:val="nil"/>
            </w:tcBorders>
          </w:tcPr>
          <w:p w14:paraId="4D114689" w14:textId="77777777" w:rsidR="001E61C1" w:rsidRDefault="001E61C1">
            <w:pPr>
              <w:rPr>
                <w:rStyle w:val="Table"/>
                <w:rFonts w:cs="Times New Roman"/>
                <w:spacing w:val="-2"/>
              </w:rPr>
            </w:pPr>
          </w:p>
        </w:tc>
        <w:tc>
          <w:tcPr>
            <w:tcW w:w="1800" w:type="dxa"/>
            <w:tcBorders>
              <w:top w:val="single" w:sz="6" w:space="0" w:color="auto"/>
              <w:left w:val="single" w:sz="6" w:space="0" w:color="auto"/>
              <w:bottom w:val="nil"/>
              <w:right w:val="nil"/>
            </w:tcBorders>
          </w:tcPr>
          <w:p w14:paraId="2ACBD947" w14:textId="77777777" w:rsidR="001E61C1" w:rsidRDefault="001E61C1">
            <w:pPr>
              <w:rPr>
                <w:rStyle w:val="Table"/>
                <w:rFonts w:cs="Times New Roman"/>
                <w:spacing w:val="-2"/>
              </w:rPr>
            </w:pPr>
          </w:p>
        </w:tc>
        <w:tc>
          <w:tcPr>
            <w:tcW w:w="1800" w:type="dxa"/>
            <w:tcBorders>
              <w:top w:val="single" w:sz="6" w:space="0" w:color="auto"/>
              <w:left w:val="single" w:sz="6" w:space="0" w:color="auto"/>
              <w:bottom w:val="nil"/>
              <w:right w:val="nil"/>
            </w:tcBorders>
          </w:tcPr>
          <w:p w14:paraId="695B34A9" w14:textId="77777777" w:rsidR="001E61C1" w:rsidRDefault="001E61C1">
            <w:pPr>
              <w:rPr>
                <w:rStyle w:val="Table"/>
                <w:rFonts w:cs="Times New Roman"/>
                <w:spacing w:val="-2"/>
              </w:rPr>
            </w:pPr>
          </w:p>
        </w:tc>
        <w:tc>
          <w:tcPr>
            <w:tcW w:w="1800" w:type="dxa"/>
            <w:tcBorders>
              <w:top w:val="single" w:sz="6" w:space="0" w:color="auto"/>
              <w:left w:val="single" w:sz="6" w:space="0" w:color="auto"/>
              <w:bottom w:val="single" w:sz="6" w:space="0" w:color="auto"/>
              <w:right w:val="single" w:sz="6" w:space="0" w:color="auto"/>
            </w:tcBorders>
          </w:tcPr>
          <w:p w14:paraId="6B001640" w14:textId="77777777" w:rsidR="001E61C1" w:rsidRDefault="001E61C1">
            <w:pPr>
              <w:rPr>
                <w:rStyle w:val="Table"/>
                <w:rFonts w:cs="Times New Roman"/>
                <w:spacing w:val="-2"/>
              </w:rPr>
            </w:pPr>
          </w:p>
        </w:tc>
      </w:tr>
      <w:tr w:rsidR="001E61C1" w14:paraId="2D4762AD" w14:textId="77777777" w:rsidTr="001E61C1">
        <w:trPr>
          <w:cantSplit/>
        </w:trPr>
        <w:tc>
          <w:tcPr>
            <w:tcW w:w="1890" w:type="dxa"/>
            <w:tcBorders>
              <w:top w:val="single" w:sz="6" w:space="0" w:color="auto"/>
              <w:left w:val="single" w:sz="6" w:space="0" w:color="auto"/>
              <w:bottom w:val="single" w:sz="6" w:space="0" w:color="auto"/>
              <w:right w:val="single" w:sz="6" w:space="0" w:color="auto"/>
            </w:tcBorders>
          </w:tcPr>
          <w:p w14:paraId="49CD17BB" w14:textId="77777777" w:rsidR="001E61C1" w:rsidRDefault="001E61C1">
            <w:pPr>
              <w:rPr>
                <w:rStyle w:val="Table"/>
                <w:rFonts w:cs="Times New Roman"/>
                <w:spacing w:val="-2"/>
              </w:rPr>
            </w:pPr>
            <w:r>
              <w:rPr>
                <w:rStyle w:val="Table"/>
                <w:rFonts w:cs="Times New Roman"/>
                <w:spacing w:val="-2"/>
              </w:rPr>
              <w:t>3.</w:t>
            </w:r>
          </w:p>
          <w:p w14:paraId="5C144F4D" w14:textId="77777777" w:rsidR="001E61C1" w:rsidRDefault="001E61C1">
            <w:pPr>
              <w:rPr>
                <w:rStyle w:val="Table"/>
                <w:rFonts w:cs="Times New Roman"/>
                <w:spacing w:val="-2"/>
              </w:rPr>
            </w:pPr>
          </w:p>
        </w:tc>
        <w:tc>
          <w:tcPr>
            <w:tcW w:w="1620" w:type="dxa"/>
            <w:tcBorders>
              <w:top w:val="single" w:sz="6" w:space="0" w:color="auto"/>
              <w:left w:val="nil"/>
              <w:bottom w:val="nil"/>
              <w:right w:val="nil"/>
            </w:tcBorders>
          </w:tcPr>
          <w:p w14:paraId="12332C2B" w14:textId="77777777" w:rsidR="001E61C1" w:rsidRDefault="001E61C1">
            <w:pPr>
              <w:rPr>
                <w:rStyle w:val="Table"/>
                <w:rFonts w:cs="Times New Roman"/>
                <w:spacing w:val="-2"/>
              </w:rPr>
            </w:pPr>
          </w:p>
        </w:tc>
        <w:tc>
          <w:tcPr>
            <w:tcW w:w="1800" w:type="dxa"/>
            <w:tcBorders>
              <w:top w:val="single" w:sz="6" w:space="0" w:color="auto"/>
              <w:left w:val="single" w:sz="6" w:space="0" w:color="auto"/>
              <w:bottom w:val="nil"/>
              <w:right w:val="nil"/>
            </w:tcBorders>
          </w:tcPr>
          <w:p w14:paraId="50323660" w14:textId="77777777" w:rsidR="001E61C1" w:rsidRDefault="001E61C1">
            <w:pPr>
              <w:rPr>
                <w:rStyle w:val="Table"/>
                <w:rFonts w:cs="Times New Roman"/>
                <w:spacing w:val="-2"/>
              </w:rPr>
            </w:pPr>
          </w:p>
        </w:tc>
        <w:tc>
          <w:tcPr>
            <w:tcW w:w="1800" w:type="dxa"/>
            <w:tcBorders>
              <w:top w:val="single" w:sz="6" w:space="0" w:color="auto"/>
              <w:left w:val="single" w:sz="6" w:space="0" w:color="auto"/>
              <w:bottom w:val="nil"/>
              <w:right w:val="nil"/>
            </w:tcBorders>
          </w:tcPr>
          <w:p w14:paraId="315CE907" w14:textId="77777777" w:rsidR="001E61C1" w:rsidRDefault="001E61C1">
            <w:pPr>
              <w:rPr>
                <w:rStyle w:val="Table"/>
                <w:rFonts w:cs="Times New Roman"/>
                <w:spacing w:val="-2"/>
              </w:rPr>
            </w:pPr>
          </w:p>
        </w:tc>
        <w:tc>
          <w:tcPr>
            <w:tcW w:w="1800" w:type="dxa"/>
            <w:tcBorders>
              <w:top w:val="single" w:sz="6" w:space="0" w:color="auto"/>
              <w:left w:val="single" w:sz="6" w:space="0" w:color="auto"/>
              <w:bottom w:val="single" w:sz="6" w:space="0" w:color="auto"/>
              <w:right w:val="single" w:sz="6" w:space="0" w:color="auto"/>
            </w:tcBorders>
          </w:tcPr>
          <w:p w14:paraId="54647773" w14:textId="77777777" w:rsidR="001E61C1" w:rsidRDefault="001E61C1">
            <w:pPr>
              <w:rPr>
                <w:rStyle w:val="Table"/>
                <w:rFonts w:cs="Times New Roman"/>
                <w:spacing w:val="-2"/>
              </w:rPr>
            </w:pPr>
          </w:p>
        </w:tc>
      </w:tr>
      <w:tr w:rsidR="001E61C1" w14:paraId="596C56D5" w14:textId="77777777" w:rsidTr="001E61C1">
        <w:trPr>
          <w:cantSplit/>
        </w:trPr>
        <w:tc>
          <w:tcPr>
            <w:tcW w:w="1890" w:type="dxa"/>
            <w:tcBorders>
              <w:top w:val="single" w:sz="6" w:space="0" w:color="auto"/>
              <w:left w:val="single" w:sz="6" w:space="0" w:color="auto"/>
              <w:bottom w:val="single" w:sz="6" w:space="0" w:color="auto"/>
              <w:right w:val="single" w:sz="6" w:space="0" w:color="auto"/>
            </w:tcBorders>
          </w:tcPr>
          <w:p w14:paraId="26A14FE8" w14:textId="77777777" w:rsidR="001E61C1" w:rsidRDefault="001E61C1">
            <w:pPr>
              <w:rPr>
                <w:rStyle w:val="Table"/>
                <w:rFonts w:cs="Times New Roman"/>
                <w:spacing w:val="-2"/>
              </w:rPr>
            </w:pPr>
            <w:r>
              <w:rPr>
                <w:rStyle w:val="Table"/>
                <w:rFonts w:cs="Times New Roman"/>
                <w:spacing w:val="-2"/>
              </w:rPr>
              <w:t>4.</w:t>
            </w:r>
          </w:p>
          <w:p w14:paraId="15832E95" w14:textId="77777777" w:rsidR="001E61C1" w:rsidRDefault="001E61C1">
            <w:pPr>
              <w:rPr>
                <w:rStyle w:val="Table"/>
                <w:rFonts w:cs="Times New Roman"/>
                <w:spacing w:val="-2"/>
              </w:rPr>
            </w:pPr>
          </w:p>
        </w:tc>
        <w:tc>
          <w:tcPr>
            <w:tcW w:w="1620" w:type="dxa"/>
            <w:tcBorders>
              <w:top w:val="single" w:sz="6" w:space="0" w:color="auto"/>
              <w:left w:val="nil"/>
              <w:bottom w:val="nil"/>
              <w:right w:val="nil"/>
            </w:tcBorders>
          </w:tcPr>
          <w:p w14:paraId="649EBF8D" w14:textId="77777777" w:rsidR="001E61C1" w:rsidRDefault="001E61C1">
            <w:pPr>
              <w:rPr>
                <w:rStyle w:val="Table"/>
                <w:rFonts w:cs="Times New Roman"/>
                <w:spacing w:val="-2"/>
              </w:rPr>
            </w:pPr>
          </w:p>
        </w:tc>
        <w:tc>
          <w:tcPr>
            <w:tcW w:w="1800" w:type="dxa"/>
            <w:tcBorders>
              <w:top w:val="single" w:sz="6" w:space="0" w:color="auto"/>
              <w:left w:val="single" w:sz="6" w:space="0" w:color="auto"/>
              <w:bottom w:val="nil"/>
              <w:right w:val="nil"/>
            </w:tcBorders>
          </w:tcPr>
          <w:p w14:paraId="3927719E" w14:textId="77777777" w:rsidR="001E61C1" w:rsidRDefault="001E61C1">
            <w:pPr>
              <w:rPr>
                <w:rStyle w:val="Table"/>
                <w:rFonts w:cs="Times New Roman"/>
                <w:spacing w:val="-2"/>
              </w:rPr>
            </w:pPr>
          </w:p>
        </w:tc>
        <w:tc>
          <w:tcPr>
            <w:tcW w:w="1800" w:type="dxa"/>
            <w:tcBorders>
              <w:top w:val="single" w:sz="6" w:space="0" w:color="auto"/>
              <w:left w:val="single" w:sz="6" w:space="0" w:color="auto"/>
              <w:bottom w:val="nil"/>
              <w:right w:val="nil"/>
            </w:tcBorders>
          </w:tcPr>
          <w:p w14:paraId="393E9BBB" w14:textId="77777777" w:rsidR="001E61C1" w:rsidRDefault="001E61C1">
            <w:pPr>
              <w:rPr>
                <w:rStyle w:val="Table"/>
                <w:rFonts w:cs="Times New Roman"/>
                <w:spacing w:val="-2"/>
              </w:rPr>
            </w:pPr>
          </w:p>
        </w:tc>
        <w:tc>
          <w:tcPr>
            <w:tcW w:w="1800" w:type="dxa"/>
            <w:tcBorders>
              <w:top w:val="single" w:sz="6" w:space="0" w:color="auto"/>
              <w:left w:val="single" w:sz="6" w:space="0" w:color="auto"/>
              <w:bottom w:val="single" w:sz="6" w:space="0" w:color="auto"/>
              <w:right w:val="single" w:sz="6" w:space="0" w:color="auto"/>
            </w:tcBorders>
          </w:tcPr>
          <w:p w14:paraId="31E92CE7" w14:textId="77777777" w:rsidR="001E61C1" w:rsidRDefault="001E61C1">
            <w:pPr>
              <w:rPr>
                <w:rStyle w:val="Table"/>
                <w:rFonts w:cs="Times New Roman"/>
                <w:spacing w:val="-2"/>
              </w:rPr>
            </w:pPr>
          </w:p>
        </w:tc>
      </w:tr>
      <w:tr w:rsidR="001E61C1" w14:paraId="73846E68" w14:textId="77777777" w:rsidTr="001E61C1">
        <w:trPr>
          <w:cantSplit/>
        </w:trPr>
        <w:tc>
          <w:tcPr>
            <w:tcW w:w="1890" w:type="dxa"/>
            <w:tcBorders>
              <w:top w:val="single" w:sz="6" w:space="0" w:color="auto"/>
              <w:left w:val="single" w:sz="6" w:space="0" w:color="auto"/>
              <w:bottom w:val="single" w:sz="6" w:space="0" w:color="auto"/>
              <w:right w:val="single" w:sz="6" w:space="0" w:color="auto"/>
            </w:tcBorders>
          </w:tcPr>
          <w:p w14:paraId="2C4C1D12" w14:textId="77777777" w:rsidR="001E61C1" w:rsidRDefault="001E61C1">
            <w:pPr>
              <w:rPr>
                <w:rStyle w:val="Table"/>
                <w:rFonts w:cs="Times New Roman"/>
                <w:spacing w:val="-2"/>
              </w:rPr>
            </w:pPr>
            <w:r>
              <w:rPr>
                <w:rStyle w:val="Table"/>
                <w:rFonts w:cs="Times New Roman"/>
                <w:spacing w:val="-2"/>
              </w:rPr>
              <w:t>5.</w:t>
            </w:r>
          </w:p>
          <w:p w14:paraId="7F040065" w14:textId="77777777" w:rsidR="001E61C1" w:rsidRDefault="001E61C1">
            <w:pPr>
              <w:rPr>
                <w:rStyle w:val="Table"/>
                <w:rFonts w:cs="Times New Roman"/>
                <w:spacing w:val="-2"/>
              </w:rPr>
            </w:pPr>
          </w:p>
        </w:tc>
        <w:tc>
          <w:tcPr>
            <w:tcW w:w="1620" w:type="dxa"/>
            <w:tcBorders>
              <w:top w:val="single" w:sz="6" w:space="0" w:color="auto"/>
              <w:left w:val="nil"/>
              <w:bottom w:val="nil"/>
              <w:right w:val="nil"/>
            </w:tcBorders>
          </w:tcPr>
          <w:p w14:paraId="5790201F" w14:textId="77777777" w:rsidR="001E61C1" w:rsidRDefault="001E61C1">
            <w:pPr>
              <w:rPr>
                <w:rStyle w:val="Table"/>
                <w:rFonts w:cs="Times New Roman"/>
                <w:spacing w:val="-2"/>
              </w:rPr>
            </w:pPr>
          </w:p>
        </w:tc>
        <w:tc>
          <w:tcPr>
            <w:tcW w:w="1800" w:type="dxa"/>
            <w:tcBorders>
              <w:top w:val="single" w:sz="6" w:space="0" w:color="auto"/>
              <w:left w:val="single" w:sz="6" w:space="0" w:color="auto"/>
              <w:bottom w:val="nil"/>
              <w:right w:val="nil"/>
            </w:tcBorders>
          </w:tcPr>
          <w:p w14:paraId="4F2D21CC" w14:textId="77777777" w:rsidR="001E61C1" w:rsidRDefault="001E61C1">
            <w:pPr>
              <w:rPr>
                <w:rStyle w:val="Table"/>
                <w:rFonts w:cs="Times New Roman"/>
                <w:spacing w:val="-2"/>
              </w:rPr>
            </w:pPr>
          </w:p>
        </w:tc>
        <w:tc>
          <w:tcPr>
            <w:tcW w:w="1800" w:type="dxa"/>
            <w:tcBorders>
              <w:top w:val="single" w:sz="6" w:space="0" w:color="auto"/>
              <w:left w:val="single" w:sz="6" w:space="0" w:color="auto"/>
              <w:bottom w:val="nil"/>
              <w:right w:val="nil"/>
            </w:tcBorders>
          </w:tcPr>
          <w:p w14:paraId="11767577" w14:textId="77777777" w:rsidR="001E61C1" w:rsidRDefault="001E61C1">
            <w:pPr>
              <w:rPr>
                <w:rStyle w:val="Table"/>
                <w:rFonts w:cs="Times New Roman"/>
                <w:spacing w:val="-2"/>
              </w:rPr>
            </w:pPr>
          </w:p>
        </w:tc>
        <w:tc>
          <w:tcPr>
            <w:tcW w:w="1800" w:type="dxa"/>
            <w:tcBorders>
              <w:top w:val="single" w:sz="6" w:space="0" w:color="auto"/>
              <w:left w:val="single" w:sz="6" w:space="0" w:color="auto"/>
              <w:bottom w:val="single" w:sz="6" w:space="0" w:color="auto"/>
              <w:right w:val="single" w:sz="6" w:space="0" w:color="auto"/>
            </w:tcBorders>
          </w:tcPr>
          <w:p w14:paraId="08850E5B" w14:textId="77777777" w:rsidR="001E61C1" w:rsidRDefault="001E61C1">
            <w:pPr>
              <w:rPr>
                <w:rStyle w:val="Table"/>
                <w:rFonts w:cs="Times New Roman"/>
                <w:spacing w:val="-2"/>
              </w:rPr>
            </w:pPr>
          </w:p>
        </w:tc>
      </w:tr>
      <w:tr w:rsidR="001E61C1" w14:paraId="03B981A2" w14:textId="77777777" w:rsidTr="001E61C1">
        <w:trPr>
          <w:cantSplit/>
        </w:trPr>
        <w:tc>
          <w:tcPr>
            <w:tcW w:w="1890" w:type="dxa"/>
            <w:tcBorders>
              <w:top w:val="single" w:sz="6" w:space="0" w:color="auto"/>
              <w:left w:val="single" w:sz="6" w:space="0" w:color="auto"/>
              <w:bottom w:val="single" w:sz="6" w:space="0" w:color="auto"/>
              <w:right w:val="single" w:sz="6" w:space="0" w:color="auto"/>
            </w:tcBorders>
          </w:tcPr>
          <w:p w14:paraId="3A8C7235" w14:textId="77777777" w:rsidR="001E61C1" w:rsidRDefault="001E61C1">
            <w:pPr>
              <w:rPr>
                <w:rStyle w:val="Table"/>
                <w:rFonts w:cs="Times New Roman"/>
                <w:spacing w:val="-2"/>
              </w:rPr>
            </w:pPr>
            <w:r>
              <w:rPr>
                <w:rStyle w:val="Table"/>
                <w:rFonts w:cs="Times New Roman"/>
                <w:spacing w:val="-2"/>
              </w:rPr>
              <w:t>etc.</w:t>
            </w:r>
          </w:p>
          <w:p w14:paraId="390640C8" w14:textId="77777777" w:rsidR="001E61C1" w:rsidRDefault="001E61C1">
            <w:pPr>
              <w:rPr>
                <w:rStyle w:val="Table"/>
                <w:rFonts w:cs="Times New Roman"/>
                <w:spacing w:val="-2"/>
              </w:rPr>
            </w:pPr>
          </w:p>
        </w:tc>
        <w:tc>
          <w:tcPr>
            <w:tcW w:w="1620" w:type="dxa"/>
            <w:tcBorders>
              <w:top w:val="single" w:sz="6" w:space="0" w:color="auto"/>
              <w:left w:val="nil"/>
              <w:bottom w:val="single" w:sz="6" w:space="0" w:color="auto"/>
              <w:right w:val="nil"/>
            </w:tcBorders>
          </w:tcPr>
          <w:p w14:paraId="3FF01737" w14:textId="77777777" w:rsidR="001E61C1" w:rsidRDefault="001E61C1">
            <w:pPr>
              <w:rPr>
                <w:rStyle w:val="Table"/>
                <w:rFonts w:cs="Times New Roman"/>
                <w:spacing w:val="-2"/>
              </w:rPr>
            </w:pPr>
          </w:p>
        </w:tc>
        <w:tc>
          <w:tcPr>
            <w:tcW w:w="1800" w:type="dxa"/>
            <w:tcBorders>
              <w:top w:val="single" w:sz="6" w:space="0" w:color="auto"/>
              <w:left w:val="single" w:sz="6" w:space="0" w:color="auto"/>
              <w:bottom w:val="single" w:sz="6" w:space="0" w:color="auto"/>
              <w:right w:val="nil"/>
            </w:tcBorders>
          </w:tcPr>
          <w:p w14:paraId="78B77BA8" w14:textId="77777777" w:rsidR="001E61C1" w:rsidRDefault="001E61C1">
            <w:pPr>
              <w:rPr>
                <w:rStyle w:val="Table"/>
                <w:rFonts w:cs="Times New Roman"/>
                <w:spacing w:val="-2"/>
              </w:rPr>
            </w:pPr>
          </w:p>
        </w:tc>
        <w:tc>
          <w:tcPr>
            <w:tcW w:w="1800" w:type="dxa"/>
            <w:tcBorders>
              <w:top w:val="single" w:sz="6" w:space="0" w:color="auto"/>
              <w:left w:val="single" w:sz="6" w:space="0" w:color="auto"/>
              <w:bottom w:val="single" w:sz="6" w:space="0" w:color="auto"/>
              <w:right w:val="nil"/>
            </w:tcBorders>
          </w:tcPr>
          <w:p w14:paraId="320FE4B4" w14:textId="77777777" w:rsidR="001E61C1" w:rsidRDefault="001E61C1">
            <w:pPr>
              <w:rPr>
                <w:rStyle w:val="Table"/>
                <w:rFonts w:cs="Times New Roman"/>
                <w:spacing w:val="-2"/>
              </w:rPr>
            </w:pPr>
          </w:p>
        </w:tc>
        <w:tc>
          <w:tcPr>
            <w:tcW w:w="1800" w:type="dxa"/>
            <w:tcBorders>
              <w:top w:val="single" w:sz="6" w:space="0" w:color="auto"/>
              <w:left w:val="single" w:sz="6" w:space="0" w:color="auto"/>
              <w:bottom w:val="single" w:sz="6" w:space="0" w:color="auto"/>
              <w:right w:val="single" w:sz="6" w:space="0" w:color="auto"/>
            </w:tcBorders>
          </w:tcPr>
          <w:p w14:paraId="26C58CDB" w14:textId="77777777" w:rsidR="001E61C1" w:rsidRDefault="001E61C1">
            <w:pPr>
              <w:rPr>
                <w:rStyle w:val="Table"/>
                <w:rFonts w:cs="Times New Roman"/>
                <w:spacing w:val="-2"/>
              </w:rPr>
            </w:pPr>
          </w:p>
        </w:tc>
      </w:tr>
    </w:tbl>
    <w:p w14:paraId="7EAECFAE" w14:textId="77777777" w:rsidR="001E61C1" w:rsidRDefault="001E61C1" w:rsidP="001E61C1">
      <w:pPr>
        <w:rPr>
          <w:rStyle w:val="Table"/>
          <w:rFonts w:cs="Times New Roman"/>
          <w:spacing w:val="-2"/>
        </w:rPr>
      </w:pPr>
    </w:p>
    <w:p w14:paraId="13625062" w14:textId="77777777" w:rsidR="001E61C1" w:rsidRDefault="001E61C1" w:rsidP="001E61C1">
      <w:pPr>
        <w:pStyle w:val="S4-Header2"/>
      </w:pPr>
      <w:r>
        <w:rPr>
          <w:b w:val="0"/>
          <w:i/>
        </w:rPr>
        <w:br w:type="page"/>
      </w:r>
      <w:bookmarkStart w:id="514" w:name="_Toc138144069"/>
      <w:bookmarkStart w:id="515" w:name="_Toc197160048"/>
      <w:bookmarkStart w:id="516" w:name="_Toc127160597"/>
      <w:bookmarkStart w:id="517" w:name="_Toc41971548"/>
      <w:r>
        <w:lastRenderedPageBreak/>
        <w:t>Financial Situation</w:t>
      </w:r>
      <w:bookmarkEnd w:id="514"/>
      <w:bookmarkEnd w:id="515"/>
      <w:bookmarkEnd w:id="516"/>
    </w:p>
    <w:p w14:paraId="3DB270FB" w14:textId="77777777" w:rsidR="001E61C1" w:rsidRDefault="001E61C1" w:rsidP="001E61C1">
      <w:pPr>
        <w:jc w:val="center"/>
        <w:rPr>
          <w:b/>
        </w:rPr>
      </w:pPr>
      <w:bookmarkStart w:id="518" w:name="_Toc498847216"/>
      <w:bookmarkStart w:id="519" w:name="_Toc498851694"/>
      <w:bookmarkStart w:id="520" w:name="_Toc23302381"/>
      <w:bookmarkStart w:id="521" w:name="_Toc499023478"/>
      <w:bookmarkStart w:id="522" w:name="_Toc498850089"/>
      <w:bookmarkStart w:id="523" w:name="_Toc499021795"/>
      <w:bookmarkStart w:id="524" w:name="_Toc501529960"/>
      <w:bookmarkStart w:id="525" w:name="_Toc127160598"/>
      <w:bookmarkStart w:id="526" w:name="_Toc125871313"/>
      <w:r>
        <w:rPr>
          <w:b/>
        </w:rPr>
        <w:t xml:space="preserve">Historical Financial </w:t>
      </w:r>
      <w:bookmarkEnd w:id="518"/>
      <w:bookmarkEnd w:id="519"/>
      <w:bookmarkEnd w:id="520"/>
      <w:bookmarkEnd w:id="521"/>
      <w:bookmarkEnd w:id="522"/>
      <w:bookmarkEnd w:id="523"/>
      <w:bookmarkEnd w:id="524"/>
      <w:r>
        <w:rPr>
          <w:b/>
        </w:rPr>
        <w:t>Performance</w:t>
      </w:r>
      <w:bookmarkEnd w:id="525"/>
      <w:bookmarkEnd w:id="526"/>
    </w:p>
    <w:p w14:paraId="01A51B90" w14:textId="77777777" w:rsidR="001E61C1" w:rsidRDefault="001E61C1" w:rsidP="001E61C1">
      <w:pPr>
        <w:jc w:val="center"/>
        <w:rPr>
          <w:b/>
        </w:rPr>
      </w:pPr>
    </w:p>
    <w:p w14:paraId="361F16A4" w14:textId="77777777" w:rsidR="001E61C1" w:rsidRDefault="001E61C1" w:rsidP="001E61C1">
      <w:pPr>
        <w:tabs>
          <w:tab w:val="right" w:pos="9000"/>
        </w:tabs>
      </w:pPr>
      <w:r>
        <w:t xml:space="preserve">Bidder’s Legal Name: _______________________     </w:t>
      </w:r>
      <w:r>
        <w:tab/>
        <w:t>Date:  _____________________</w:t>
      </w:r>
    </w:p>
    <w:p w14:paraId="61B45550" w14:textId="77777777" w:rsidR="001E61C1" w:rsidRDefault="001E61C1" w:rsidP="001E61C1">
      <w:pPr>
        <w:tabs>
          <w:tab w:val="right" w:pos="9000"/>
        </w:tabs>
      </w:pPr>
      <w:r>
        <w:t>JV Partner Legal Name: _______________________</w:t>
      </w:r>
      <w:r>
        <w:rPr>
          <w:i/>
        </w:rPr>
        <w:t xml:space="preserve"> </w:t>
      </w:r>
      <w:r>
        <w:rPr>
          <w:i/>
        </w:rPr>
        <w:tab/>
      </w:r>
      <w:r>
        <w:t>Bidding No.:  __________________</w:t>
      </w:r>
    </w:p>
    <w:p w14:paraId="5E39CB28" w14:textId="77777777" w:rsidR="001E61C1" w:rsidRDefault="001E61C1" w:rsidP="001E61C1">
      <w:pPr>
        <w:tabs>
          <w:tab w:val="right" w:pos="9000"/>
        </w:tabs>
        <w:jc w:val="right"/>
      </w:pPr>
      <w:r>
        <w:t>Page _______ of _______ pages</w:t>
      </w:r>
    </w:p>
    <w:p w14:paraId="6A33A95A" w14:textId="77777777" w:rsidR="001E61C1" w:rsidRDefault="001E61C1" w:rsidP="001E61C1">
      <w:pPr>
        <w:tabs>
          <w:tab w:val="right" w:pos="9000"/>
        </w:tabs>
      </w:pPr>
    </w:p>
    <w:p w14:paraId="5AF4CA25" w14:textId="77777777" w:rsidR="001E61C1" w:rsidRDefault="001E61C1" w:rsidP="001E61C1">
      <w:r>
        <w:t>To be completed by the Bidder and, if JV, by each partner</w:t>
      </w:r>
    </w:p>
    <w:p w14:paraId="7BFBCF38" w14:textId="77777777" w:rsidR="001E61C1" w:rsidRDefault="001E61C1" w:rsidP="001E61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010"/>
        <w:gridCol w:w="990"/>
        <w:gridCol w:w="990"/>
        <w:gridCol w:w="1170"/>
        <w:gridCol w:w="1080"/>
        <w:gridCol w:w="1170"/>
        <w:gridCol w:w="1080"/>
      </w:tblGrid>
      <w:tr w:rsidR="001E61C1" w14:paraId="31A92598" w14:textId="77777777" w:rsidTr="001E61C1">
        <w:trPr>
          <w:cantSplit/>
          <w:trHeight w:val="200"/>
        </w:trPr>
        <w:tc>
          <w:tcPr>
            <w:tcW w:w="1600" w:type="dxa"/>
            <w:tcBorders>
              <w:top w:val="single" w:sz="4" w:space="0" w:color="auto"/>
              <w:left w:val="single" w:sz="4" w:space="0" w:color="auto"/>
              <w:bottom w:val="single" w:sz="4" w:space="0" w:color="auto"/>
              <w:right w:val="single" w:sz="4" w:space="0" w:color="auto"/>
            </w:tcBorders>
            <w:hideMark/>
          </w:tcPr>
          <w:p w14:paraId="06499920" w14:textId="77777777" w:rsidR="001E61C1" w:rsidRDefault="001E61C1">
            <w:r>
              <w:t>Financial information in US$ equivalent</w:t>
            </w:r>
          </w:p>
        </w:tc>
        <w:tc>
          <w:tcPr>
            <w:tcW w:w="7490" w:type="dxa"/>
            <w:gridSpan w:val="7"/>
            <w:tcBorders>
              <w:top w:val="single" w:sz="4" w:space="0" w:color="auto"/>
              <w:left w:val="single" w:sz="4" w:space="0" w:color="auto"/>
              <w:bottom w:val="single" w:sz="4" w:space="0" w:color="auto"/>
              <w:right w:val="single" w:sz="4" w:space="0" w:color="auto"/>
            </w:tcBorders>
            <w:hideMark/>
          </w:tcPr>
          <w:p w14:paraId="508404D1" w14:textId="77777777" w:rsidR="001E61C1" w:rsidRDefault="001E61C1">
            <w:r>
              <w:t>Historic information for previous ______ (__) years</w:t>
            </w:r>
          </w:p>
          <w:p w14:paraId="73B9957F" w14:textId="77777777" w:rsidR="001E61C1" w:rsidRDefault="001E61C1">
            <w:pPr>
              <w:rPr>
                <w:strike/>
              </w:rPr>
            </w:pPr>
            <w:r>
              <w:t xml:space="preserve"> (US$ equivalent in 000s)</w:t>
            </w:r>
          </w:p>
        </w:tc>
      </w:tr>
      <w:tr w:rsidR="001E61C1" w14:paraId="1FFB7263" w14:textId="77777777" w:rsidTr="001E61C1">
        <w:trPr>
          <w:cantSplit/>
        </w:trPr>
        <w:tc>
          <w:tcPr>
            <w:tcW w:w="1600" w:type="dxa"/>
            <w:tcBorders>
              <w:top w:val="single" w:sz="4" w:space="0" w:color="auto"/>
              <w:left w:val="single" w:sz="4" w:space="0" w:color="auto"/>
              <w:bottom w:val="single" w:sz="4" w:space="0" w:color="auto"/>
              <w:right w:val="single" w:sz="4" w:space="0" w:color="auto"/>
            </w:tcBorders>
          </w:tcPr>
          <w:p w14:paraId="411406D2" w14:textId="77777777" w:rsidR="001E61C1" w:rsidRDefault="001E61C1"/>
        </w:tc>
        <w:tc>
          <w:tcPr>
            <w:tcW w:w="1010" w:type="dxa"/>
            <w:tcBorders>
              <w:top w:val="single" w:sz="4" w:space="0" w:color="auto"/>
              <w:left w:val="single" w:sz="4" w:space="0" w:color="auto"/>
              <w:bottom w:val="single" w:sz="4" w:space="0" w:color="auto"/>
              <w:right w:val="single" w:sz="4" w:space="0" w:color="auto"/>
            </w:tcBorders>
            <w:hideMark/>
          </w:tcPr>
          <w:p w14:paraId="38566E85" w14:textId="77777777" w:rsidR="001E61C1" w:rsidRDefault="001E61C1">
            <w:r>
              <w:t>Year 1</w:t>
            </w:r>
          </w:p>
        </w:tc>
        <w:tc>
          <w:tcPr>
            <w:tcW w:w="990" w:type="dxa"/>
            <w:tcBorders>
              <w:top w:val="single" w:sz="4" w:space="0" w:color="auto"/>
              <w:left w:val="single" w:sz="4" w:space="0" w:color="auto"/>
              <w:bottom w:val="single" w:sz="4" w:space="0" w:color="auto"/>
              <w:right w:val="single" w:sz="4" w:space="0" w:color="auto"/>
            </w:tcBorders>
            <w:hideMark/>
          </w:tcPr>
          <w:p w14:paraId="66DAC20D" w14:textId="77777777" w:rsidR="001E61C1" w:rsidRDefault="001E61C1">
            <w:r>
              <w:t>Year 2</w:t>
            </w:r>
          </w:p>
        </w:tc>
        <w:tc>
          <w:tcPr>
            <w:tcW w:w="990" w:type="dxa"/>
            <w:tcBorders>
              <w:top w:val="single" w:sz="4" w:space="0" w:color="auto"/>
              <w:left w:val="single" w:sz="4" w:space="0" w:color="auto"/>
              <w:bottom w:val="single" w:sz="4" w:space="0" w:color="auto"/>
              <w:right w:val="single" w:sz="4" w:space="0" w:color="auto"/>
            </w:tcBorders>
            <w:hideMark/>
          </w:tcPr>
          <w:p w14:paraId="71534F7A" w14:textId="77777777" w:rsidR="001E61C1" w:rsidRDefault="001E61C1">
            <w:r>
              <w:t>Year 3</w:t>
            </w:r>
          </w:p>
        </w:tc>
        <w:tc>
          <w:tcPr>
            <w:tcW w:w="1170" w:type="dxa"/>
            <w:tcBorders>
              <w:top w:val="single" w:sz="4" w:space="0" w:color="auto"/>
              <w:left w:val="single" w:sz="4" w:space="0" w:color="auto"/>
              <w:bottom w:val="single" w:sz="4" w:space="0" w:color="auto"/>
              <w:right w:val="single" w:sz="4" w:space="0" w:color="auto"/>
            </w:tcBorders>
            <w:hideMark/>
          </w:tcPr>
          <w:p w14:paraId="241CE499" w14:textId="77777777" w:rsidR="001E61C1" w:rsidRDefault="001E61C1">
            <w:r>
              <w:t>Year …</w:t>
            </w:r>
          </w:p>
        </w:tc>
        <w:tc>
          <w:tcPr>
            <w:tcW w:w="1080" w:type="dxa"/>
            <w:tcBorders>
              <w:top w:val="single" w:sz="4" w:space="0" w:color="auto"/>
              <w:left w:val="single" w:sz="4" w:space="0" w:color="auto"/>
              <w:bottom w:val="single" w:sz="4" w:space="0" w:color="auto"/>
              <w:right w:val="single" w:sz="4" w:space="0" w:color="auto"/>
            </w:tcBorders>
            <w:hideMark/>
          </w:tcPr>
          <w:p w14:paraId="037A7D01" w14:textId="77777777" w:rsidR="001E61C1" w:rsidRDefault="001E61C1">
            <w:r>
              <w:t>Year n</w:t>
            </w:r>
          </w:p>
        </w:tc>
        <w:tc>
          <w:tcPr>
            <w:tcW w:w="1170" w:type="dxa"/>
            <w:tcBorders>
              <w:top w:val="single" w:sz="4" w:space="0" w:color="auto"/>
              <w:left w:val="single" w:sz="4" w:space="0" w:color="auto"/>
              <w:bottom w:val="single" w:sz="4" w:space="0" w:color="auto"/>
              <w:right w:val="single" w:sz="4" w:space="0" w:color="auto"/>
            </w:tcBorders>
            <w:hideMark/>
          </w:tcPr>
          <w:p w14:paraId="0D1A446A" w14:textId="77777777" w:rsidR="001E61C1" w:rsidRDefault="001E61C1">
            <w:r>
              <w:t>Avg.</w:t>
            </w:r>
          </w:p>
        </w:tc>
        <w:tc>
          <w:tcPr>
            <w:tcW w:w="1080" w:type="dxa"/>
            <w:tcBorders>
              <w:top w:val="single" w:sz="4" w:space="0" w:color="auto"/>
              <w:left w:val="single" w:sz="4" w:space="0" w:color="auto"/>
              <w:bottom w:val="single" w:sz="4" w:space="0" w:color="auto"/>
              <w:right w:val="single" w:sz="4" w:space="0" w:color="auto"/>
            </w:tcBorders>
            <w:hideMark/>
          </w:tcPr>
          <w:p w14:paraId="43BF6110" w14:textId="77777777" w:rsidR="001E61C1" w:rsidRDefault="001E61C1">
            <w:pPr>
              <w:rPr>
                <w:strike/>
              </w:rPr>
            </w:pPr>
            <w:r>
              <w:t>Avg. Ratio</w:t>
            </w:r>
          </w:p>
        </w:tc>
      </w:tr>
      <w:tr w:rsidR="001E61C1" w14:paraId="5D3B0BF9" w14:textId="77777777" w:rsidTr="001E61C1">
        <w:trPr>
          <w:cantSplit/>
        </w:trPr>
        <w:tc>
          <w:tcPr>
            <w:tcW w:w="9090" w:type="dxa"/>
            <w:gridSpan w:val="8"/>
            <w:tcBorders>
              <w:top w:val="single" w:sz="4" w:space="0" w:color="auto"/>
              <w:left w:val="single" w:sz="4" w:space="0" w:color="auto"/>
              <w:bottom w:val="single" w:sz="4" w:space="0" w:color="auto"/>
              <w:right w:val="single" w:sz="4" w:space="0" w:color="auto"/>
            </w:tcBorders>
            <w:hideMark/>
          </w:tcPr>
          <w:p w14:paraId="0C601610" w14:textId="77777777" w:rsidR="001E61C1" w:rsidRDefault="001E61C1">
            <w:r>
              <w:t>Information from Balance Sheet</w:t>
            </w:r>
          </w:p>
        </w:tc>
      </w:tr>
      <w:tr w:rsidR="001E61C1" w14:paraId="4B81B4F8" w14:textId="77777777" w:rsidTr="001E61C1">
        <w:trPr>
          <w:cantSplit/>
          <w:trHeight w:val="672"/>
        </w:trPr>
        <w:tc>
          <w:tcPr>
            <w:tcW w:w="1600" w:type="dxa"/>
            <w:tcBorders>
              <w:top w:val="single" w:sz="4" w:space="0" w:color="auto"/>
              <w:left w:val="single" w:sz="4" w:space="0" w:color="auto"/>
              <w:bottom w:val="single" w:sz="4" w:space="0" w:color="auto"/>
              <w:right w:val="single" w:sz="4" w:space="0" w:color="auto"/>
            </w:tcBorders>
            <w:hideMark/>
          </w:tcPr>
          <w:p w14:paraId="3D473715" w14:textId="77777777" w:rsidR="001E61C1" w:rsidRDefault="001E61C1">
            <w:r>
              <w:t>Total Assets (TA)</w:t>
            </w:r>
          </w:p>
        </w:tc>
        <w:tc>
          <w:tcPr>
            <w:tcW w:w="1010" w:type="dxa"/>
            <w:tcBorders>
              <w:top w:val="single" w:sz="4" w:space="0" w:color="auto"/>
              <w:left w:val="single" w:sz="4" w:space="0" w:color="auto"/>
              <w:bottom w:val="single" w:sz="4" w:space="0" w:color="auto"/>
              <w:right w:val="single" w:sz="4" w:space="0" w:color="auto"/>
            </w:tcBorders>
          </w:tcPr>
          <w:p w14:paraId="7019027C"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0A81316E"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19520F79"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7C284582" w14:textId="77777777" w:rsidR="001E61C1" w:rsidRDefault="001E61C1"/>
        </w:tc>
        <w:tc>
          <w:tcPr>
            <w:tcW w:w="1080" w:type="dxa"/>
            <w:tcBorders>
              <w:top w:val="single" w:sz="4" w:space="0" w:color="auto"/>
              <w:left w:val="single" w:sz="4" w:space="0" w:color="auto"/>
              <w:bottom w:val="single" w:sz="4" w:space="0" w:color="auto"/>
              <w:right w:val="single" w:sz="4" w:space="0" w:color="auto"/>
            </w:tcBorders>
          </w:tcPr>
          <w:p w14:paraId="2FFF810B"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78063D5D" w14:textId="77777777" w:rsidR="001E61C1" w:rsidRDefault="001E61C1"/>
        </w:tc>
        <w:tc>
          <w:tcPr>
            <w:tcW w:w="1080" w:type="dxa"/>
            <w:vMerge w:val="restart"/>
            <w:tcBorders>
              <w:top w:val="single" w:sz="4" w:space="0" w:color="auto"/>
              <w:left w:val="single" w:sz="4" w:space="0" w:color="auto"/>
              <w:bottom w:val="single" w:sz="4" w:space="0" w:color="auto"/>
              <w:right w:val="single" w:sz="4" w:space="0" w:color="auto"/>
            </w:tcBorders>
          </w:tcPr>
          <w:p w14:paraId="226D05BC" w14:textId="77777777" w:rsidR="001E61C1" w:rsidRDefault="001E61C1"/>
        </w:tc>
      </w:tr>
      <w:tr w:rsidR="001E61C1" w14:paraId="2F1C5020" w14:textId="77777777" w:rsidTr="001E61C1">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14:paraId="4A08665C" w14:textId="77777777" w:rsidR="001E61C1" w:rsidRDefault="001E61C1">
            <w:r>
              <w:t>Total Liabilities (TL)</w:t>
            </w:r>
          </w:p>
        </w:tc>
        <w:tc>
          <w:tcPr>
            <w:tcW w:w="1010" w:type="dxa"/>
            <w:tcBorders>
              <w:top w:val="single" w:sz="4" w:space="0" w:color="auto"/>
              <w:left w:val="single" w:sz="4" w:space="0" w:color="auto"/>
              <w:bottom w:val="single" w:sz="4" w:space="0" w:color="auto"/>
              <w:right w:val="single" w:sz="4" w:space="0" w:color="auto"/>
            </w:tcBorders>
          </w:tcPr>
          <w:p w14:paraId="3F4BB036"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55B3EAD2"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72446702"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4530A712" w14:textId="77777777" w:rsidR="001E61C1" w:rsidRDefault="001E61C1"/>
        </w:tc>
        <w:tc>
          <w:tcPr>
            <w:tcW w:w="1080" w:type="dxa"/>
            <w:tcBorders>
              <w:top w:val="single" w:sz="4" w:space="0" w:color="auto"/>
              <w:left w:val="single" w:sz="4" w:space="0" w:color="auto"/>
              <w:bottom w:val="single" w:sz="4" w:space="0" w:color="auto"/>
              <w:right w:val="single" w:sz="4" w:space="0" w:color="auto"/>
            </w:tcBorders>
          </w:tcPr>
          <w:p w14:paraId="76863461"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15945B16" w14:textId="77777777" w:rsidR="001E61C1" w:rsidRDefault="001E61C1"/>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777198E" w14:textId="77777777" w:rsidR="001E61C1" w:rsidRDefault="001E61C1"/>
        </w:tc>
      </w:tr>
      <w:tr w:rsidR="001E61C1" w14:paraId="0F06E2DF" w14:textId="77777777" w:rsidTr="001E61C1">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14:paraId="6C3AB90F" w14:textId="77777777" w:rsidR="001E61C1" w:rsidRDefault="001E61C1">
            <w:r>
              <w:t>Net Worth (NW)</w:t>
            </w:r>
          </w:p>
        </w:tc>
        <w:tc>
          <w:tcPr>
            <w:tcW w:w="1010" w:type="dxa"/>
            <w:tcBorders>
              <w:top w:val="single" w:sz="4" w:space="0" w:color="auto"/>
              <w:left w:val="single" w:sz="4" w:space="0" w:color="auto"/>
              <w:bottom w:val="single" w:sz="4" w:space="0" w:color="auto"/>
              <w:right w:val="single" w:sz="4" w:space="0" w:color="auto"/>
            </w:tcBorders>
          </w:tcPr>
          <w:p w14:paraId="23DA61B2"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0BE2BD36"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14818867"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485A8B58" w14:textId="77777777" w:rsidR="001E61C1" w:rsidRDefault="001E61C1"/>
        </w:tc>
        <w:tc>
          <w:tcPr>
            <w:tcW w:w="1080" w:type="dxa"/>
            <w:tcBorders>
              <w:top w:val="single" w:sz="4" w:space="0" w:color="auto"/>
              <w:left w:val="single" w:sz="4" w:space="0" w:color="auto"/>
              <w:bottom w:val="single" w:sz="4" w:space="0" w:color="auto"/>
              <w:right w:val="single" w:sz="4" w:space="0" w:color="auto"/>
            </w:tcBorders>
          </w:tcPr>
          <w:p w14:paraId="54A08416"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2CF82705" w14:textId="77777777" w:rsidR="001E61C1" w:rsidRDefault="001E61C1"/>
        </w:tc>
        <w:tc>
          <w:tcPr>
            <w:tcW w:w="1080" w:type="dxa"/>
            <w:tcBorders>
              <w:top w:val="single" w:sz="4" w:space="0" w:color="auto"/>
              <w:left w:val="single" w:sz="4" w:space="0" w:color="auto"/>
              <w:bottom w:val="single" w:sz="4" w:space="0" w:color="auto"/>
              <w:right w:val="single" w:sz="4" w:space="0" w:color="auto"/>
            </w:tcBorders>
          </w:tcPr>
          <w:p w14:paraId="46FDBB4A" w14:textId="77777777" w:rsidR="001E61C1" w:rsidRDefault="001E61C1"/>
        </w:tc>
      </w:tr>
      <w:tr w:rsidR="001E61C1" w14:paraId="1411F5FB" w14:textId="77777777" w:rsidTr="001E61C1">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14:paraId="163A4873" w14:textId="77777777" w:rsidR="001E61C1" w:rsidRDefault="001E61C1">
            <w:r>
              <w:t>Current Assets (CA)</w:t>
            </w:r>
          </w:p>
        </w:tc>
        <w:tc>
          <w:tcPr>
            <w:tcW w:w="1010" w:type="dxa"/>
            <w:tcBorders>
              <w:top w:val="single" w:sz="4" w:space="0" w:color="auto"/>
              <w:left w:val="single" w:sz="4" w:space="0" w:color="auto"/>
              <w:bottom w:val="single" w:sz="4" w:space="0" w:color="auto"/>
              <w:right w:val="single" w:sz="4" w:space="0" w:color="auto"/>
            </w:tcBorders>
          </w:tcPr>
          <w:p w14:paraId="54FA2989"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1C184ABB"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6AF7B93A"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3C89E958" w14:textId="77777777" w:rsidR="001E61C1" w:rsidRDefault="001E61C1"/>
        </w:tc>
        <w:tc>
          <w:tcPr>
            <w:tcW w:w="1080" w:type="dxa"/>
            <w:tcBorders>
              <w:top w:val="single" w:sz="4" w:space="0" w:color="auto"/>
              <w:left w:val="single" w:sz="4" w:space="0" w:color="auto"/>
              <w:bottom w:val="single" w:sz="4" w:space="0" w:color="auto"/>
              <w:right w:val="single" w:sz="4" w:space="0" w:color="auto"/>
            </w:tcBorders>
          </w:tcPr>
          <w:p w14:paraId="11C9B7CD"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029CFD5B" w14:textId="77777777" w:rsidR="001E61C1" w:rsidRDefault="001E61C1"/>
        </w:tc>
        <w:tc>
          <w:tcPr>
            <w:tcW w:w="1080" w:type="dxa"/>
            <w:vMerge w:val="restart"/>
            <w:tcBorders>
              <w:top w:val="single" w:sz="4" w:space="0" w:color="auto"/>
              <w:left w:val="single" w:sz="4" w:space="0" w:color="auto"/>
              <w:bottom w:val="single" w:sz="4" w:space="0" w:color="auto"/>
              <w:right w:val="single" w:sz="4" w:space="0" w:color="auto"/>
            </w:tcBorders>
          </w:tcPr>
          <w:p w14:paraId="5BB04348" w14:textId="77777777" w:rsidR="001E61C1" w:rsidRDefault="001E61C1"/>
        </w:tc>
      </w:tr>
      <w:tr w:rsidR="001E61C1" w14:paraId="2F33E64A" w14:textId="77777777" w:rsidTr="001E61C1">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14:paraId="101659FB" w14:textId="77777777" w:rsidR="001E61C1" w:rsidRDefault="001E61C1">
            <w:r>
              <w:t>Current Liabilities (CL)</w:t>
            </w:r>
          </w:p>
        </w:tc>
        <w:tc>
          <w:tcPr>
            <w:tcW w:w="1010" w:type="dxa"/>
            <w:tcBorders>
              <w:top w:val="single" w:sz="4" w:space="0" w:color="auto"/>
              <w:left w:val="single" w:sz="4" w:space="0" w:color="auto"/>
              <w:bottom w:val="single" w:sz="4" w:space="0" w:color="auto"/>
              <w:right w:val="single" w:sz="4" w:space="0" w:color="auto"/>
            </w:tcBorders>
          </w:tcPr>
          <w:p w14:paraId="4486A3B6"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7C43596D"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3ECAA269"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7EC55AB3" w14:textId="77777777" w:rsidR="001E61C1" w:rsidRDefault="001E61C1"/>
        </w:tc>
        <w:tc>
          <w:tcPr>
            <w:tcW w:w="1080" w:type="dxa"/>
            <w:tcBorders>
              <w:top w:val="single" w:sz="4" w:space="0" w:color="auto"/>
              <w:left w:val="single" w:sz="4" w:space="0" w:color="auto"/>
              <w:bottom w:val="single" w:sz="4" w:space="0" w:color="auto"/>
              <w:right w:val="single" w:sz="4" w:space="0" w:color="auto"/>
            </w:tcBorders>
          </w:tcPr>
          <w:p w14:paraId="74358CF2"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456D0CEF" w14:textId="77777777" w:rsidR="001E61C1" w:rsidRDefault="001E61C1"/>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39611C2" w14:textId="77777777" w:rsidR="001E61C1" w:rsidRDefault="001E61C1"/>
        </w:tc>
      </w:tr>
      <w:tr w:rsidR="001E61C1" w14:paraId="7B8C8AED" w14:textId="77777777" w:rsidTr="001E61C1">
        <w:trPr>
          <w:cantSplit/>
        </w:trPr>
        <w:tc>
          <w:tcPr>
            <w:tcW w:w="9090" w:type="dxa"/>
            <w:gridSpan w:val="8"/>
            <w:tcBorders>
              <w:top w:val="single" w:sz="4" w:space="0" w:color="auto"/>
              <w:left w:val="single" w:sz="4" w:space="0" w:color="auto"/>
              <w:bottom w:val="single" w:sz="4" w:space="0" w:color="auto"/>
              <w:right w:val="single" w:sz="4" w:space="0" w:color="auto"/>
            </w:tcBorders>
            <w:hideMark/>
          </w:tcPr>
          <w:p w14:paraId="7516822A" w14:textId="77777777" w:rsidR="001E61C1" w:rsidRDefault="001E61C1">
            <w:r>
              <w:t>Information from Income Statement</w:t>
            </w:r>
          </w:p>
        </w:tc>
      </w:tr>
      <w:tr w:rsidR="001E61C1" w14:paraId="625193BB" w14:textId="77777777" w:rsidTr="001E61C1">
        <w:trPr>
          <w:cantSplit/>
          <w:trHeight w:val="672"/>
        </w:trPr>
        <w:tc>
          <w:tcPr>
            <w:tcW w:w="1600" w:type="dxa"/>
            <w:tcBorders>
              <w:top w:val="single" w:sz="4" w:space="0" w:color="auto"/>
              <w:left w:val="single" w:sz="4" w:space="0" w:color="auto"/>
              <w:bottom w:val="single" w:sz="4" w:space="0" w:color="auto"/>
              <w:right w:val="single" w:sz="4" w:space="0" w:color="auto"/>
            </w:tcBorders>
            <w:hideMark/>
          </w:tcPr>
          <w:p w14:paraId="59BAA819" w14:textId="77777777" w:rsidR="001E61C1" w:rsidRDefault="001E61C1">
            <w:r>
              <w:t>Total Revenue (TR)</w:t>
            </w:r>
          </w:p>
        </w:tc>
        <w:tc>
          <w:tcPr>
            <w:tcW w:w="1010" w:type="dxa"/>
            <w:tcBorders>
              <w:top w:val="single" w:sz="4" w:space="0" w:color="auto"/>
              <w:left w:val="single" w:sz="4" w:space="0" w:color="auto"/>
              <w:bottom w:val="single" w:sz="4" w:space="0" w:color="auto"/>
              <w:right w:val="single" w:sz="4" w:space="0" w:color="auto"/>
            </w:tcBorders>
          </w:tcPr>
          <w:p w14:paraId="68CFA69D"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0137C595"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53A391DC"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451F8F9F" w14:textId="77777777" w:rsidR="001E61C1" w:rsidRDefault="001E61C1"/>
        </w:tc>
        <w:tc>
          <w:tcPr>
            <w:tcW w:w="1080" w:type="dxa"/>
            <w:tcBorders>
              <w:top w:val="single" w:sz="4" w:space="0" w:color="auto"/>
              <w:left w:val="single" w:sz="4" w:space="0" w:color="auto"/>
              <w:bottom w:val="single" w:sz="4" w:space="0" w:color="auto"/>
              <w:right w:val="single" w:sz="4" w:space="0" w:color="auto"/>
            </w:tcBorders>
          </w:tcPr>
          <w:p w14:paraId="66D59EE0"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2C3CE898" w14:textId="77777777" w:rsidR="001E61C1" w:rsidRDefault="001E61C1"/>
        </w:tc>
        <w:tc>
          <w:tcPr>
            <w:tcW w:w="1080" w:type="dxa"/>
            <w:vMerge w:val="restart"/>
            <w:tcBorders>
              <w:top w:val="single" w:sz="4" w:space="0" w:color="auto"/>
              <w:left w:val="single" w:sz="4" w:space="0" w:color="auto"/>
              <w:bottom w:val="single" w:sz="4" w:space="0" w:color="auto"/>
              <w:right w:val="single" w:sz="4" w:space="0" w:color="auto"/>
            </w:tcBorders>
          </w:tcPr>
          <w:p w14:paraId="37B3D44E" w14:textId="77777777" w:rsidR="001E61C1" w:rsidRDefault="001E61C1"/>
          <w:p w14:paraId="08E479F3" w14:textId="77777777" w:rsidR="001E61C1" w:rsidRDefault="001E61C1"/>
          <w:p w14:paraId="402708F0" w14:textId="77777777" w:rsidR="001E61C1" w:rsidRDefault="001E61C1"/>
          <w:p w14:paraId="348EB8BA" w14:textId="77777777" w:rsidR="001E61C1" w:rsidRDefault="001E61C1"/>
        </w:tc>
      </w:tr>
      <w:tr w:rsidR="001E61C1" w14:paraId="25296FAF" w14:textId="77777777" w:rsidTr="001E61C1">
        <w:trPr>
          <w:cantSplit/>
          <w:trHeight w:val="672"/>
        </w:trPr>
        <w:tc>
          <w:tcPr>
            <w:tcW w:w="1600" w:type="dxa"/>
            <w:tcBorders>
              <w:top w:val="single" w:sz="4" w:space="0" w:color="auto"/>
              <w:left w:val="single" w:sz="4" w:space="0" w:color="auto"/>
              <w:bottom w:val="single" w:sz="4" w:space="0" w:color="auto"/>
              <w:right w:val="single" w:sz="4" w:space="0" w:color="auto"/>
            </w:tcBorders>
            <w:hideMark/>
          </w:tcPr>
          <w:p w14:paraId="6E9D56CE" w14:textId="77777777" w:rsidR="001E61C1" w:rsidRDefault="001E61C1">
            <w:r>
              <w:t>Profits Before Taxes (PBT)</w:t>
            </w:r>
          </w:p>
        </w:tc>
        <w:tc>
          <w:tcPr>
            <w:tcW w:w="1010" w:type="dxa"/>
            <w:tcBorders>
              <w:top w:val="single" w:sz="4" w:space="0" w:color="auto"/>
              <w:left w:val="single" w:sz="4" w:space="0" w:color="auto"/>
              <w:bottom w:val="single" w:sz="4" w:space="0" w:color="auto"/>
              <w:right w:val="single" w:sz="4" w:space="0" w:color="auto"/>
            </w:tcBorders>
          </w:tcPr>
          <w:p w14:paraId="25180FEE"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2727D0F0" w14:textId="77777777" w:rsidR="001E61C1" w:rsidRDefault="001E61C1"/>
        </w:tc>
        <w:tc>
          <w:tcPr>
            <w:tcW w:w="990" w:type="dxa"/>
            <w:tcBorders>
              <w:top w:val="single" w:sz="4" w:space="0" w:color="auto"/>
              <w:left w:val="single" w:sz="4" w:space="0" w:color="auto"/>
              <w:bottom w:val="single" w:sz="4" w:space="0" w:color="auto"/>
              <w:right w:val="single" w:sz="4" w:space="0" w:color="auto"/>
            </w:tcBorders>
          </w:tcPr>
          <w:p w14:paraId="3D8758DC"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0C68C951" w14:textId="77777777" w:rsidR="001E61C1" w:rsidRDefault="001E61C1"/>
        </w:tc>
        <w:tc>
          <w:tcPr>
            <w:tcW w:w="1080" w:type="dxa"/>
            <w:tcBorders>
              <w:top w:val="single" w:sz="4" w:space="0" w:color="auto"/>
              <w:left w:val="single" w:sz="4" w:space="0" w:color="auto"/>
              <w:bottom w:val="single" w:sz="4" w:space="0" w:color="auto"/>
              <w:right w:val="single" w:sz="4" w:space="0" w:color="auto"/>
            </w:tcBorders>
          </w:tcPr>
          <w:p w14:paraId="2AFFD04A" w14:textId="77777777" w:rsidR="001E61C1" w:rsidRDefault="001E61C1"/>
        </w:tc>
        <w:tc>
          <w:tcPr>
            <w:tcW w:w="1170" w:type="dxa"/>
            <w:tcBorders>
              <w:top w:val="single" w:sz="4" w:space="0" w:color="auto"/>
              <w:left w:val="single" w:sz="4" w:space="0" w:color="auto"/>
              <w:bottom w:val="single" w:sz="4" w:space="0" w:color="auto"/>
              <w:right w:val="single" w:sz="4" w:space="0" w:color="auto"/>
            </w:tcBorders>
          </w:tcPr>
          <w:p w14:paraId="32E672A3" w14:textId="77777777" w:rsidR="001E61C1" w:rsidRDefault="001E61C1"/>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DC8A331" w14:textId="77777777" w:rsidR="001E61C1" w:rsidRDefault="001E61C1"/>
        </w:tc>
      </w:tr>
      <w:tr w:rsidR="001E61C1" w14:paraId="59CFAB5C" w14:textId="77777777" w:rsidTr="001E61C1">
        <w:trPr>
          <w:cantSplit/>
        </w:trPr>
        <w:tc>
          <w:tcPr>
            <w:tcW w:w="9090" w:type="dxa"/>
            <w:gridSpan w:val="8"/>
            <w:tcBorders>
              <w:top w:val="single" w:sz="4" w:space="0" w:color="auto"/>
              <w:left w:val="single" w:sz="4" w:space="0" w:color="auto"/>
              <w:bottom w:val="single" w:sz="4" w:space="0" w:color="auto"/>
              <w:right w:val="single" w:sz="4" w:space="0" w:color="auto"/>
            </w:tcBorders>
          </w:tcPr>
          <w:p w14:paraId="41AE6118" w14:textId="77777777" w:rsidR="001E61C1" w:rsidRDefault="001E61C1"/>
        </w:tc>
      </w:tr>
      <w:tr w:rsidR="001E61C1" w14:paraId="30B60EC8" w14:textId="77777777" w:rsidTr="001E61C1">
        <w:trPr>
          <w:cantSplit/>
          <w:trHeight w:val="673"/>
        </w:trPr>
        <w:tc>
          <w:tcPr>
            <w:tcW w:w="9090" w:type="dxa"/>
            <w:gridSpan w:val="8"/>
            <w:tcBorders>
              <w:top w:val="single" w:sz="4" w:space="0" w:color="auto"/>
              <w:left w:val="single" w:sz="4" w:space="0" w:color="auto"/>
              <w:bottom w:val="single" w:sz="4" w:space="0" w:color="auto"/>
              <w:right w:val="single" w:sz="4" w:space="0" w:color="auto"/>
            </w:tcBorders>
          </w:tcPr>
          <w:p w14:paraId="0EEDD9DE" w14:textId="77777777" w:rsidR="001E61C1" w:rsidRDefault="001E61C1"/>
          <w:p w14:paraId="55CBCD46" w14:textId="77777777" w:rsidR="001E61C1" w:rsidRDefault="001E61C1"/>
          <w:p w14:paraId="068ED60B" w14:textId="77777777" w:rsidR="001E61C1" w:rsidRDefault="001E61C1"/>
        </w:tc>
      </w:tr>
      <w:tr w:rsidR="001E61C1" w14:paraId="2B2D90AE" w14:textId="77777777" w:rsidTr="001E61C1">
        <w:trPr>
          <w:cantSplit/>
          <w:trHeight w:val="200"/>
        </w:trPr>
        <w:tc>
          <w:tcPr>
            <w:tcW w:w="9090" w:type="dxa"/>
            <w:gridSpan w:val="8"/>
            <w:tcBorders>
              <w:top w:val="single" w:sz="4" w:space="0" w:color="auto"/>
              <w:left w:val="single" w:sz="4" w:space="0" w:color="auto"/>
              <w:bottom w:val="single" w:sz="4" w:space="0" w:color="auto"/>
              <w:right w:val="single" w:sz="4" w:space="0" w:color="auto"/>
            </w:tcBorders>
          </w:tcPr>
          <w:p w14:paraId="5361DDA1" w14:textId="77777777" w:rsidR="001E61C1" w:rsidRDefault="001E61C1"/>
          <w:p w14:paraId="6C80548F" w14:textId="77777777" w:rsidR="001E61C1" w:rsidRDefault="001E61C1"/>
          <w:p w14:paraId="1238E172" w14:textId="77777777" w:rsidR="001E61C1" w:rsidRDefault="001E61C1"/>
        </w:tc>
      </w:tr>
    </w:tbl>
    <w:p w14:paraId="0E143AE1" w14:textId="77777777" w:rsidR="001E61C1" w:rsidRDefault="001E61C1" w:rsidP="001E61C1">
      <w:pPr>
        <w:pStyle w:val="Header"/>
        <w:pBdr>
          <w:bottom w:val="none" w:sz="0" w:space="0" w:color="auto"/>
        </w:pBdr>
      </w:pPr>
    </w:p>
    <w:p w14:paraId="39239125" w14:textId="77777777" w:rsidR="001E61C1" w:rsidRDefault="001E61C1" w:rsidP="001E61C1">
      <w:pPr>
        <w:spacing w:after="200"/>
        <w:ind w:left="360" w:hanging="360"/>
        <w:jc w:val="both"/>
      </w:pPr>
      <w:bookmarkStart w:id="527" w:name="_Toc498851720"/>
      <w:bookmarkStart w:id="528" w:name="_Toc498850115"/>
      <w:bookmarkStart w:id="529" w:name="_Toc498849276"/>
      <w:r>
        <w:rPr>
          <w:spacing w:val="-2"/>
        </w:rPr>
        <w:sym w:font="Symbol" w:char="F0F0"/>
      </w:r>
      <w:r>
        <w:rPr>
          <w:spacing w:val="-2"/>
        </w:rPr>
        <w:t xml:space="preserve">  </w:t>
      </w:r>
      <w:r>
        <w:rPr>
          <w:spacing w:val="-2"/>
        </w:rPr>
        <w:tab/>
      </w:r>
      <w:r>
        <w:t>Attached are copies of financial statements (balance sheets, including all related notes, and income statements) for the years required above complying with the following conditions:</w:t>
      </w:r>
      <w:bookmarkEnd w:id="527"/>
      <w:bookmarkEnd w:id="528"/>
      <w:bookmarkEnd w:id="529"/>
    </w:p>
    <w:p w14:paraId="24841641" w14:textId="77777777" w:rsidR="001E61C1" w:rsidRDefault="001E61C1" w:rsidP="001E61C1">
      <w:pPr>
        <w:numPr>
          <w:ilvl w:val="0"/>
          <w:numId w:val="30"/>
        </w:numPr>
        <w:spacing w:after="200"/>
        <w:ind w:left="720"/>
        <w:jc w:val="both"/>
      </w:pPr>
      <w:bookmarkStart w:id="530" w:name="_Toc498851721"/>
      <w:bookmarkStart w:id="531" w:name="_Toc498849277"/>
      <w:bookmarkStart w:id="532" w:name="_Toc498850116"/>
      <w:r>
        <w:lastRenderedPageBreak/>
        <w:t>Must reflect the financial situation of the Bidder or partner to a JV, and not sister or parent companies</w:t>
      </w:r>
      <w:bookmarkEnd w:id="530"/>
      <w:bookmarkEnd w:id="531"/>
      <w:bookmarkEnd w:id="532"/>
    </w:p>
    <w:p w14:paraId="7A567EF8" w14:textId="77777777" w:rsidR="001E61C1" w:rsidRDefault="001E61C1" w:rsidP="001E61C1">
      <w:pPr>
        <w:numPr>
          <w:ilvl w:val="0"/>
          <w:numId w:val="30"/>
        </w:numPr>
        <w:spacing w:after="200"/>
        <w:ind w:left="720"/>
        <w:jc w:val="both"/>
      </w:pPr>
      <w:bookmarkStart w:id="533" w:name="_Toc498851722"/>
      <w:bookmarkStart w:id="534" w:name="_Toc498850117"/>
      <w:bookmarkStart w:id="535" w:name="_Toc498849278"/>
      <w:r>
        <w:t>Historic financial statements must be audited by a certified accountant</w:t>
      </w:r>
      <w:bookmarkEnd w:id="533"/>
      <w:bookmarkEnd w:id="534"/>
      <w:bookmarkEnd w:id="535"/>
    </w:p>
    <w:p w14:paraId="6351FB9C" w14:textId="77777777" w:rsidR="001E61C1" w:rsidRDefault="001E61C1" w:rsidP="001E61C1">
      <w:pPr>
        <w:numPr>
          <w:ilvl w:val="0"/>
          <w:numId w:val="30"/>
        </w:numPr>
        <w:spacing w:after="200"/>
        <w:ind w:left="720"/>
        <w:jc w:val="both"/>
      </w:pPr>
      <w:r>
        <w:t>Historic financial statements must be complete, including all notes to the financial statements</w:t>
      </w:r>
    </w:p>
    <w:p w14:paraId="5B2E71E7" w14:textId="77777777" w:rsidR="001E61C1" w:rsidRDefault="001E61C1" w:rsidP="001E61C1">
      <w:pPr>
        <w:numPr>
          <w:ilvl w:val="0"/>
          <w:numId w:val="30"/>
        </w:numPr>
        <w:spacing w:after="200"/>
        <w:ind w:left="720"/>
        <w:jc w:val="both"/>
      </w:pPr>
      <w:bookmarkStart w:id="536" w:name="_Toc498850119"/>
      <w:bookmarkStart w:id="537" w:name="_Toc498849280"/>
      <w:bookmarkStart w:id="538" w:name="_Toc498851724"/>
      <w:r>
        <w:t>Historic financial statements must correspond to accounting periods already completed and audited (no statements for partial periods shall be requested or accepted)</w:t>
      </w:r>
      <w:bookmarkEnd w:id="536"/>
      <w:bookmarkEnd w:id="537"/>
      <w:bookmarkEnd w:id="538"/>
    </w:p>
    <w:p w14:paraId="1FD489C8" w14:textId="77777777" w:rsidR="001E61C1" w:rsidRDefault="001E61C1" w:rsidP="001E61C1"/>
    <w:p w14:paraId="37B66F7C" w14:textId="77777777" w:rsidR="001E61C1" w:rsidRDefault="001E61C1" w:rsidP="001E61C1">
      <w:pPr>
        <w:jc w:val="center"/>
      </w:pPr>
    </w:p>
    <w:p w14:paraId="6CDFB9DE" w14:textId="77777777" w:rsidR="001E61C1" w:rsidRDefault="001E61C1" w:rsidP="001E61C1"/>
    <w:p w14:paraId="5DEA60F9" w14:textId="77777777" w:rsidR="001E61C1" w:rsidRDefault="001E61C1" w:rsidP="001E61C1">
      <w:pPr>
        <w:jc w:val="center"/>
        <w:rPr>
          <w:b/>
        </w:rPr>
      </w:pPr>
      <w:r>
        <w:rPr>
          <w:b/>
        </w:rPr>
        <w:br w:type="page"/>
      </w:r>
      <w:bookmarkStart w:id="539" w:name="_Toc498851726"/>
      <w:bookmarkStart w:id="540" w:name="_Toc498849282"/>
      <w:bookmarkStart w:id="541" w:name="_Toc498850121"/>
      <w:bookmarkStart w:id="542" w:name="_Toc4390861"/>
      <w:bookmarkStart w:id="543" w:name="_Toc4405766"/>
      <w:bookmarkStart w:id="544" w:name="_Toc23215169"/>
      <w:bookmarkEnd w:id="539"/>
      <w:bookmarkEnd w:id="540"/>
      <w:bookmarkEnd w:id="541"/>
      <w:r>
        <w:rPr>
          <w:b/>
        </w:rPr>
        <w:lastRenderedPageBreak/>
        <w:t>Form FIN – 3.2</w:t>
      </w:r>
      <w:bookmarkEnd w:id="542"/>
      <w:bookmarkEnd w:id="543"/>
      <w:bookmarkEnd w:id="544"/>
    </w:p>
    <w:p w14:paraId="03971CE2" w14:textId="77777777" w:rsidR="001E61C1" w:rsidRDefault="001E61C1" w:rsidP="001E61C1">
      <w:pPr>
        <w:pStyle w:val="S4-Header2"/>
      </w:pPr>
      <w:bookmarkStart w:id="545" w:name="_Toc197160049"/>
      <w:bookmarkStart w:id="546" w:name="_Toc125871314"/>
      <w:bookmarkStart w:id="547" w:name="_Toc127160599"/>
      <w:bookmarkStart w:id="548" w:name="_Toc23302382"/>
      <w:bookmarkStart w:id="549" w:name="_Toc138144070"/>
      <w:r>
        <w:t>Average Annual Turnover</w:t>
      </w:r>
      <w:bookmarkEnd w:id="545"/>
      <w:bookmarkEnd w:id="546"/>
      <w:bookmarkEnd w:id="547"/>
      <w:bookmarkEnd w:id="548"/>
      <w:bookmarkEnd w:id="549"/>
    </w:p>
    <w:p w14:paraId="573BB735" w14:textId="77777777" w:rsidR="001E61C1" w:rsidRDefault="001E61C1" w:rsidP="001E61C1">
      <w:pPr>
        <w:tabs>
          <w:tab w:val="right" w:pos="9000"/>
          <w:tab w:val="right" w:pos="9630"/>
        </w:tabs>
      </w:pPr>
    </w:p>
    <w:p w14:paraId="28F0536F" w14:textId="77777777" w:rsidR="001E61C1" w:rsidRDefault="001E61C1" w:rsidP="001E61C1">
      <w:pPr>
        <w:tabs>
          <w:tab w:val="right" w:pos="9000"/>
          <w:tab w:val="right" w:pos="9630"/>
        </w:tabs>
        <w:jc w:val="right"/>
      </w:pPr>
      <w:r>
        <w:t xml:space="preserve">Bidder’s Legal Name:  ___________________________     </w:t>
      </w:r>
      <w:r>
        <w:tab/>
        <w:t>Date:  _____________________</w:t>
      </w:r>
    </w:p>
    <w:p w14:paraId="26BD815F" w14:textId="77777777" w:rsidR="001E61C1" w:rsidRDefault="001E61C1" w:rsidP="001E61C1">
      <w:pPr>
        <w:tabs>
          <w:tab w:val="right" w:pos="9000"/>
          <w:tab w:val="right" w:pos="9630"/>
        </w:tabs>
        <w:jc w:val="right"/>
      </w:pPr>
      <w:r>
        <w:rPr>
          <w:spacing w:val="-2"/>
        </w:rPr>
        <w:t>JV Partner Legal Name: ____________________________</w:t>
      </w:r>
      <w:r>
        <w:rPr>
          <w:i/>
        </w:rPr>
        <w:t xml:space="preserve"> </w:t>
      </w:r>
      <w:r>
        <w:rPr>
          <w:i/>
        </w:rPr>
        <w:tab/>
      </w:r>
      <w:r>
        <w:t xml:space="preserve">Bidding </w:t>
      </w:r>
      <w:r>
        <w:rPr>
          <w:i/>
        </w:rPr>
        <w:t>No</w:t>
      </w:r>
      <w:r>
        <w:t>.:  ______________</w:t>
      </w:r>
    </w:p>
    <w:p w14:paraId="4F18EE41" w14:textId="77777777" w:rsidR="001E61C1" w:rsidRDefault="001E61C1" w:rsidP="001E61C1">
      <w:pPr>
        <w:tabs>
          <w:tab w:val="right" w:pos="9000"/>
          <w:tab w:val="right" w:pos="9630"/>
        </w:tabs>
        <w:jc w:val="right"/>
      </w:pPr>
      <w:r>
        <w:rPr>
          <w:i/>
        </w:rPr>
        <w:t xml:space="preserve">                                                           </w:t>
      </w:r>
      <w:r>
        <w:rPr>
          <w:i/>
        </w:rPr>
        <w:tab/>
      </w:r>
      <w:r>
        <w:t>Page _______ of _______ pages</w:t>
      </w:r>
    </w:p>
    <w:p w14:paraId="0A791E2A" w14:textId="77777777" w:rsidR="001E61C1" w:rsidRDefault="001E61C1" w:rsidP="001E61C1">
      <w:pPr>
        <w:pStyle w:val="Outline"/>
        <w:suppressAutoHyphens/>
        <w:spacing w:before="0"/>
        <w:rPr>
          <w:spacing w:val="-2"/>
          <w:kern w:val="0"/>
        </w:rPr>
      </w:pPr>
    </w:p>
    <w:p w14:paraId="6386EFF9" w14:textId="77777777" w:rsidR="001E61C1" w:rsidRDefault="001E61C1" w:rsidP="001E61C1">
      <w:pPr>
        <w:suppressAutoHyphens/>
        <w:rPr>
          <w:spacing w:val="-2"/>
        </w:rPr>
      </w:pPr>
    </w:p>
    <w:tbl>
      <w:tblPr>
        <w:tblW w:w="9270" w:type="dxa"/>
        <w:jc w:val="center"/>
        <w:tblLayout w:type="fixed"/>
        <w:tblCellMar>
          <w:left w:w="72" w:type="dxa"/>
          <w:right w:w="72" w:type="dxa"/>
        </w:tblCellMar>
        <w:tblLook w:val="04A0" w:firstRow="1" w:lastRow="0" w:firstColumn="1" w:lastColumn="0" w:noHBand="0" w:noVBand="1"/>
      </w:tblPr>
      <w:tblGrid>
        <w:gridCol w:w="1494"/>
        <w:gridCol w:w="5166"/>
        <w:gridCol w:w="2610"/>
      </w:tblGrid>
      <w:tr w:rsidR="001E61C1" w14:paraId="0322FC16" w14:textId="77777777" w:rsidTr="001E61C1">
        <w:trPr>
          <w:cantSplit/>
          <w:jc w:val="center"/>
        </w:trPr>
        <w:tc>
          <w:tcPr>
            <w:tcW w:w="9270" w:type="dxa"/>
            <w:gridSpan w:val="3"/>
            <w:tcBorders>
              <w:top w:val="single" w:sz="6" w:space="0" w:color="auto"/>
              <w:left w:val="single" w:sz="6" w:space="0" w:color="auto"/>
              <w:bottom w:val="nil"/>
              <w:right w:val="nil"/>
            </w:tcBorders>
            <w:hideMark/>
          </w:tcPr>
          <w:p w14:paraId="4AB0FE92" w14:textId="77777777" w:rsidR="001E61C1" w:rsidRDefault="001E61C1">
            <w:pPr>
              <w:pStyle w:val="BodyText"/>
              <w:jc w:val="center"/>
              <w:rPr>
                <w:rFonts w:ascii="Times New Roman" w:hAnsi="Times New Roman" w:cs="Times New Roman"/>
                <w:sz w:val="24"/>
              </w:rPr>
            </w:pPr>
            <w:r>
              <w:rPr>
                <w:rFonts w:ascii="Times New Roman" w:hAnsi="Times New Roman" w:cs="Times New Roman"/>
                <w:sz w:val="24"/>
              </w:rPr>
              <w:t>Annual turnover data  (construction only)</w:t>
            </w:r>
          </w:p>
        </w:tc>
      </w:tr>
      <w:tr w:rsidR="001E61C1" w14:paraId="451F2E12" w14:textId="77777777" w:rsidTr="001E61C1">
        <w:trPr>
          <w:cantSplit/>
          <w:jc w:val="center"/>
        </w:trPr>
        <w:tc>
          <w:tcPr>
            <w:tcW w:w="1494" w:type="dxa"/>
            <w:tcBorders>
              <w:top w:val="single" w:sz="6" w:space="0" w:color="auto"/>
              <w:left w:val="single" w:sz="6" w:space="0" w:color="auto"/>
              <w:bottom w:val="nil"/>
              <w:right w:val="nil"/>
            </w:tcBorders>
            <w:hideMark/>
          </w:tcPr>
          <w:p w14:paraId="702D91AF" w14:textId="77777777" w:rsidR="001E61C1" w:rsidRDefault="001E61C1">
            <w:pPr>
              <w:pStyle w:val="BodyText"/>
              <w:jc w:val="center"/>
              <w:rPr>
                <w:rFonts w:ascii="Times New Roman" w:hAnsi="Times New Roman" w:cs="Times New Roman"/>
                <w:sz w:val="24"/>
              </w:rPr>
            </w:pPr>
            <w:r>
              <w:rPr>
                <w:rFonts w:ascii="Times New Roman" w:hAnsi="Times New Roman" w:cs="Times New Roman"/>
                <w:sz w:val="24"/>
              </w:rPr>
              <w:t>Year</w:t>
            </w:r>
          </w:p>
        </w:tc>
        <w:tc>
          <w:tcPr>
            <w:tcW w:w="5166" w:type="dxa"/>
            <w:tcBorders>
              <w:top w:val="single" w:sz="6" w:space="0" w:color="auto"/>
              <w:left w:val="single" w:sz="6" w:space="0" w:color="auto"/>
              <w:bottom w:val="nil"/>
              <w:right w:val="nil"/>
            </w:tcBorders>
            <w:hideMark/>
          </w:tcPr>
          <w:p w14:paraId="1F3AE189" w14:textId="77777777" w:rsidR="001E61C1" w:rsidRDefault="001E61C1">
            <w:pPr>
              <w:pStyle w:val="BodyText"/>
              <w:jc w:val="center"/>
              <w:rPr>
                <w:rFonts w:ascii="Times New Roman" w:hAnsi="Times New Roman" w:cs="Times New Roman"/>
                <w:sz w:val="24"/>
              </w:rPr>
            </w:pPr>
            <w:r>
              <w:rPr>
                <w:rFonts w:ascii="Times New Roman" w:hAnsi="Times New Roman" w:cs="Times New Roman"/>
                <w:sz w:val="24"/>
              </w:rPr>
              <w:t>Amount and Currency</w:t>
            </w:r>
          </w:p>
        </w:tc>
        <w:tc>
          <w:tcPr>
            <w:tcW w:w="2610" w:type="dxa"/>
            <w:tcBorders>
              <w:top w:val="single" w:sz="6" w:space="0" w:color="auto"/>
              <w:left w:val="single" w:sz="6" w:space="0" w:color="auto"/>
              <w:bottom w:val="nil"/>
              <w:right w:val="single" w:sz="6" w:space="0" w:color="auto"/>
            </w:tcBorders>
            <w:hideMark/>
          </w:tcPr>
          <w:p w14:paraId="30EB1206" w14:textId="77777777" w:rsidR="001E61C1" w:rsidRDefault="001E61C1">
            <w:pPr>
              <w:pStyle w:val="BodyText"/>
              <w:jc w:val="center"/>
              <w:rPr>
                <w:rFonts w:ascii="Times New Roman" w:hAnsi="Times New Roman" w:cs="Times New Roman"/>
                <w:sz w:val="24"/>
              </w:rPr>
            </w:pPr>
            <w:r>
              <w:rPr>
                <w:rFonts w:ascii="Times New Roman" w:hAnsi="Times New Roman" w:cs="Times New Roman"/>
                <w:sz w:val="24"/>
              </w:rPr>
              <w:t>US$ equivalent</w:t>
            </w:r>
          </w:p>
        </w:tc>
      </w:tr>
      <w:tr w:rsidR="001E61C1" w14:paraId="386DF325" w14:textId="77777777" w:rsidTr="001E61C1">
        <w:trPr>
          <w:cantSplit/>
          <w:jc w:val="center"/>
        </w:trPr>
        <w:tc>
          <w:tcPr>
            <w:tcW w:w="1494" w:type="dxa"/>
            <w:tcBorders>
              <w:top w:val="single" w:sz="6" w:space="0" w:color="auto"/>
              <w:left w:val="single" w:sz="6" w:space="0" w:color="auto"/>
              <w:bottom w:val="nil"/>
              <w:right w:val="nil"/>
            </w:tcBorders>
          </w:tcPr>
          <w:p w14:paraId="583743BA" w14:textId="77777777" w:rsidR="001E61C1" w:rsidRDefault="001E61C1">
            <w:pPr>
              <w:pStyle w:val="BodyText"/>
              <w:rPr>
                <w:rFonts w:ascii="Times New Roman" w:hAnsi="Times New Roman" w:cs="Times New Roman"/>
                <w:sz w:val="24"/>
              </w:rPr>
            </w:pPr>
          </w:p>
        </w:tc>
        <w:tc>
          <w:tcPr>
            <w:tcW w:w="5166" w:type="dxa"/>
            <w:tcBorders>
              <w:top w:val="single" w:sz="6" w:space="0" w:color="auto"/>
              <w:left w:val="single" w:sz="6" w:space="0" w:color="auto"/>
              <w:bottom w:val="nil"/>
              <w:right w:val="nil"/>
            </w:tcBorders>
            <w:hideMark/>
          </w:tcPr>
          <w:p w14:paraId="5B2E1295"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14:paraId="118BBA12"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r w:rsidR="001E61C1" w14:paraId="248EB70E" w14:textId="77777777" w:rsidTr="001E61C1">
        <w:trPr>
          <w:cantSplit/>
          <w:jc w:val="center"/>
        </w:trPr>
        <w:tc>
          <w:tcPr>
            <w:tcW w:w="1494" w:type="dxa"/>
            <w:tcBorders>
              <w:top w:val="single" w:sz="6" w:space="0" w:color="auto"/>
              <w:left w:val="single" w:sz="6" w:space="0" w:color="auto"/>
              <w:bottom w:val="nil"/>
              <w:right w:val="nil"/>
            </w:tcBorders>
          </w:tcPr>
          <w:p w14:paraId="6D15AB87" w14:textId="77777777" w:rsidR="001E61C1" w:rsidRDefault="001E61C1">
            <w:pPr>
              <w:pStyle w:val="BodyText"/>
              <w:rPr>
                <w:rFonts w:ascii="Times New Roman" w:hAnsi="Times New Roman" w:cs="Times New Roman"/>
                <w:sz w:val="24"/>
              </w:rPr>
            </w:pPr>
          </w:p>
        </w:tc>
        <w:tc>
          <w:tcPr>
            <w:tcW w:w="5166" w:type="dxa"/>
            <w:tcBorders>
              <w:top w:val="single" w:sz="6" w:space="0" w:color="auto"/>
              <w:left w:val="single" w:sz="6" w:space="0" w:color="auto"/>
              <w:bottom w:val="nil"/>
              <w:right w:val="nil"/>
            </w:tcBorders>
            <w:hideMark/>
          </w:tcPr>
          <w:p w14:paraId="7362591E"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14:paraId="1F01D680"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r w:rsidR="001E61C1" w14:paraId="40E59D73" w14:textId="77777777" w:rsidTr="001E61C1">
        <w:trPr>
          <w:cantSplit/>
          <w:jc w:val="center"/>
        </w:trPr>
        <w:tc>
          <w:tcPr>
            <w:tcW w:w="1494" w:type="dxa"/>
            <w:tcBorders>
              <w:top w:val="single" w:sz="6" w:space="0" w:color="auto"/>
              <w:left w:val="single" w:sz="6" w:space="0" w:color="auto"/>
              <w:bottom w:val="nil"/>
              <w:right w:val="nil"/>
            </w:tcBorders>
          </w:tcPr>
          <w:p w14:paraId="121163AA" w14:textId="77777777" w:rsidR="001E61C1" w:rsidRDefault="001E61C1">
            <w:pPr>
              <w:pStyle w:val="BodyText"/>
              <w:rPr>
                <w:rFonts w:ascii="Times New Roman" w:hAnsi="Times New Roman" w:cs="Times New Roman"/>
                <w:sz w:val="24"/>
              </w:rPr>
            </w:pPr>
          </w:p>
        </w:tc>
        <w:tc>
          <w:tcPr>
            <w:tcW w:w="5166" w:type="dxa"/>
            <w:tcBorders>
              <w:top w:val="single" w:sz="6" w:space="0" w:color="auto"/>
              <w:left w:val="single" w:sz="6" w:space="0" w:color="auto"/>
              <w:bottom w:val="nil"/>
              <w:right w:val="nil"/>
            </w:tcBorders>
            <w:hideMark/>
          </w:tcPr>
          <w:p w14:paraId="4029207D"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14:paraId="04D029F0"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r w:rsidR="001E61C1" w14:paraId="7666CA61" w14:textId="77777777" w:rsidTr="001E61C1">
        <w:trPr>
          <w:cantSplit/>
          <w:jc w:val="center"/>
        </w:trPr>
        <w:tc>
          <w:tcPr>
            <w:tcW w:w="1494" w:type="dxa"/>
            <w:tcBorders>
              <w:top w:val="single" w:sz="6" w:space="0" w:color="auto"/>
              <w:left w:val="single" w:sz="6" w:space="0" w:color="auto"/>
              <w:bottom w:val="nil"/>
              <w:right w:val="nil"/>
            </w:tcBorders>
          </w:tcPr>
          <w:p w14:paraId="43D626A2" w14:textId="77777777" w:rsidR="001E61C1" w:rsidRDefault="001E61C1">
            <w:pPr>
              <w:pStyle w:val="BodyText"/>
              <w:rPr>
                <w:rFonts w:ascii="Times New Roman" w:hAnsi="Times New Roman" w:cs="Times New Roman"/>
                <w:sz w:val="24"/>
              </w:rPr>
            </w:pPr>
          </w:p>
        </w:tc>
        <w:tc>
          <w:tcPr>
            <w:tcW w:w="5166" w:type="dxa"/>
            <w:tcBorders>
              <w:top w:val="single" w:sz="6" w:space="0" w:color="auto"/>
              <w:left w:val="single" w:sz="6" w:space="0" w:color="auto"/>
              <w:bottom w:val="nil"/>
              <w:right w:val="nil"/>
            </w:tcBorders>
            <w:hideMark/>
          </w:tcPr>
          <w:p w14:paraId="0994F73C"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14:paraId="32DD7F3B"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r w:rsidR="001E61C1" w14:paraId="570D8CEB" w14:textId="77777777" w:rsidTr="001E61C1">
        <w:trPr>
          <w:cantSplit/>
          <w:jc w:val="center"/>
        </w:trPr>
        <w:tc>
          <w:tcPr>
            <w:tcW w:w="1494" w:type="dxa"/>
            <w:tcBorders>
              <w:top w:val="single" w:sz="6" w:space="0" w:color="auto"/>
              <w:left w:val="single" w:sz="6" w:space="0" w:color="auto"/>
              <w:bottom w:val="nil"/>
              <w:right w:val="nil"/>
            </w:tcBorders>
          </w:tcPr>
          <w:p w14:paraId="606EE42C" w14:textId="77777777" w:rsidR="001E61C1" w:rsidRDefault="001E61C1">
            <w:pPr>
              <w:pStyle w:val="BodyText"/>
              <w:rPr>
                <w:rFonts w:ascii="Times New Roman" w:hAnsi="Times New Roman" w:cs="Times New Roman"/>
                <w:sz w:val="24"/>
              </w:rPr>
            </w:pPr>
          </w:p>
        </w:tc>
        <w:tc>
          <w:tcPr>
            <w:tcW w:w="5166" w:type="dxa"/>
            <w:tcBorders>
              <w:top w:val="single" w:sz="6" w:space="0" w:color="auto"/>
              <w:left w:val="single" w:sz="6" w:space="0" w:color="auto"/>
              <w:bottom w:val="nil"/>
              <w:right w:val="nil"/>
            </w:tcBorders>
            <w:hideMark/>
          </w:tcPr>
          <w:p w14:paraId="19344C6B"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14:paraId="066475F3"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r w:rsidR="001E61C1" w14:paraId="546A5798" w14:textId="77777777" w:rsidTr="001E61C1">
        <w:trPr>
          <w:cantSplit/>
          <w:jc w:val="center"/>
        </w:trPr>
        <w:tc>
          <w:tcPr>
            <w:tcW w:w="1494" w:type="dxa"/>
            <w:tcBorders>
              <w:top w:val="single" w:sz="6" w:space="0" w:color="auto"/>
              <w:left w:val="single" w:sz="6" w:space="0" w:color="auto"/>
              <w:bottom w:val="single" w:sz="6" w:space="0" w:color="auto"/>
              <w:right w:val="nil"/>
            </w:tcBorders>
            <w:hideMark/>
          </w:tcPr>
          <w:p w14:paraId="3DE40291" w14:textId="77777777" w:rsidR="001E61C1" w:rsidRDefault="001E61C1">
            <w:pPr>
              <w:pStyle w:val="BodyText"/>
              <w:spacing w:before="40" w:after="40"/>
              <w:rPr>
                <w:rFonts w:ascii="Times New Roman" w:hAnsi="Times New Roman" w:cs="Times New Roman"/>
                <w:sz w:val="24"/>
              </w:rPr>
            </w:pPr>
            <w:r>
              <w:rPr>
                <w:rFonts w:ascii="Times New Roman" w:hAnsi="Times New Roman" w:cs="Times New Roman"/>
                <w:sz w:val="24"/>
              </w:rPr>
              <w:t>*Average Annual Construction Turnover</w:t>
            </w:r>
          </w:p>
        </w:tc>
        <w:tc>
          <w:tcPr>
            <w:tcW w:w="5166" w:type="dxa"/>
            <w:tcBorders>
              <w:top w:val="single" w:sz="6" w:space="0" w:color="auto"/>
              <w:left w:val="single" w:sz="6" w:space="0" w:color="auto"/>
              <w:bottom w:val="single" w:sz="6" w:space="0" w:color="auto"/>
              <w:right w:val="nil"/>
            </w:tcBorders>
            <w:hideMark/>
          </w:tcPr>
          <w:p w14:paraId="6F433D6E"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hideMark/>
          </w:tcPr>
          <w:p w14:paraId="01988D1E"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w:t>
            </w:r>
          </w:p>
        </w:tc>
      </w:tr>
    </w:tbl>
    <w:p w14:paraId="0EAF35B2" w14:textId="77777777" w:rsidR="001E61C1" w:rsidRDefault="001E61C1" w:rsidP="001E61C1"/>
    <w:p w14:paraId="72AB9393" w14:textId="77777777" w:rsidR="001E61C1" w:rsidRDefault="001E61C1" w:rsidP="001E61C1">
      <w:pPr>
        <w:jc w:val="both"/>
      </w:pPr>
      <w:bookmarkStart w:id="550" w:name="_Toc4405767"/>
      <w:bookmarkStart w:id="551" w:name="_Toc4390862"/>
      <w:bookmarkStart w:id="552" w:name="_Toc125954068"/>
      <w:bookmarkStart w:id="553" w:name="_Toc23215170"/>
      <w:r>
        <w:t xml:space="preserve">*Average annual turnover calculated as total certified payments received for work in progress or completed over the number of years specified in Section III (Evaluation </w:t>
      </w:r>
      <w:r>
        <w:rPr>
          <w:spacing w:val="-2"/>
        </w:rPr>
        <w:t>and Qualification</w:t>
      </w:r>
      <w:r>
        <w:rPr>
          <w:b/>
          <w:spacing w:val="-2"/>
        </w:rPr>
        <w:t xml:space="preserve"> </w:t>
      </w:r>
      <w:r>
        <w:t>Criteria), Sub-Factor 2.3.2, divided by that same number of years.</w:t>
      </w:r>
      <w:bookmarkEnd w:id="550"/>
      <w:bookmarkEnd w:id="551"/>
      <w:bookmarkEnd w:id="552"/>
      <w:bookmarkEnd w:id="553"/>
    </w:p>
    <w:p w14:paraId="3B496B29" w14:textId="77777777" w:rsidR="001E61C1" w:rsidRDefault="001E61C1" w:rsidP="001E61C1">
      <w:pPr>
        <w:pStyle w:val="Subtitle"/>
        <w:jc w:val="left"/>
        <w:rPr>
          <w:b w:val="0"/>
          <w:sz w:val="24"/>
        </w:rPr>
      </w:pPr>
    </w:p>
    <w:p w14:paraId="0AA0C802" w14:textId="77777777" w:rsidR="001E61C1" w:rsidRDefault="001E61C1" w:rsidP="001E61C1">
      <w:pPr>
        <w:jc w:val="center"/>
        <w:rPr>
          <w:b/>
        </w:rPr>
      </w:pPr>
      <w:r>
        <w:rPr>
          <w:sz w:val="28"/>
        </w:rPr>
        <w:br w:type="page"/>
      </w:r>
      <w:r>
        <w:rPr>
          <w:b/>
        </w:rPr>
        <w:lastRenderedPageBreak/>
        <w:t>Form FIN3.3</w:t>
      </w:r>
      <w:bookmarkEnd w:id="517"/>
    </w:p>
    <w:p w14:paraId="5525AC79" w14:textId="77777777" w:rsidR="001E61C1" w:rsidRDefault="001E61C1" w:rsidP="001E61C1">
      <w:pPr>
        <w:pStyle w:val="S4-Header2"/>
        <w:rPr>
          <w:rStyle w:val="Table"/>
          <w:rFonts w:cs="Times New Roman"/>
          <w:spacing w:val="-2"/>
          <w:sz w:val="28"/>
          <w:szCs w:val="28"/>
        </w:rPr>
      </w:pPr>
      <w:bookmarkStart w:id="554" w:name="_Toc127160600"/>
      <w:bookmarkStart w:id="555" w:name="_Toc41971549"/>
      <w:bookmarkStart w:id="556" w:name="_Toc125871315"/>
      <w:bookmarkStart w:id="557" w:name="_Toc138144071"/>
      <w:bookmarkStart w:id="558" w:name="_Toc197160050"/>
      <w:r>
        <w:t>Financial Resources</w:t>
      </w:r>
      <w:bookmarkEnd w:id="554"/>
      <w:bookmarkEnd w:id="555"/>
      <w:bookmarkEnd w:id="556"/>
      <w:bookmarkEnd w:id="557"/>
      <w:bookmarkEnd w:id="558"/>
    </w:p>
    <w:p w14:paraId="21567D31" w14:textId="77777777" w:rsidR="001E61C1" w:rsidRDefault="001E61C1" w:rsidP="001E61C1">
      <w:pPr>
        <w:pStyle w:val="Head2"/>
        <w:widowControl/>
        <w:jc w:val="left"/>
        <w:rPr>
          <w:rStyle w:val="Table"/>
          <w:rFonts w:cs="Times New Roman"/>
          <w:spacing w:val="-2"/>
          <w:sz w:val="22"/>
        </w:rPr>
      </w:pPr>
    </w:p>
    <w:p w14:paraId="0E0D9579" w14:textId="77777777" w:rsidR="001E61C1" w:rsidRDefault="001E61C1" w:rsidP="001E61C1">
      <w:pPr>
        <w:suppressAutoHyphens/>
        <w:spacing w:after="180"/>
        <w:jc w:val="both"/>
        <w:rPr>
          <w:rStyle w:val="Table"/>
          <w:rFonts w:cs="Times New Roman"/>
          <w:spacing w:val="-2"/>
        </w:rPr>
      </w:pPr>
      <w:r>
        <w:rPr>
          <w:rStyle w:val="Table"/>
          <w:rFonts w:cs="Times New Roman"/>
          <w:spacing w:val="-2"/>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Layout w:type="fixed"/>
        <w:tblCellMar>
          <w:left w:w="72" w:type="dxa"/>
          <w:right w:w="72" w:type="dxa"/>
        </w:tblCellMar>
        <w:tblLook w:val="04A0" w:firstRow="1" w:lastRow="0" w:firstColumn="1" w:lastColumn="0" w:noHBand="0" w:noVBand="1"/>
      </w:tblPr>
      <w:tblGrid>
        <w:gridCol w:w="6300"/>
        <w:gridCol w:w="2790"/>
      </w:tblGrid>
      <w:tr w:rsidR="001E61C1" w14:paraId="7EDBC2CF" w14:textId="77777777" w:rsidTr="001E61C1">
        <w:trPr>
          <w:cantSplit/>
        </w:trPr>
        <w:tc>
          <w:tcPr>
            <w:tcW w:w="6300" w:type="dxa"/>
            <w:tcBorders>
              <w:top w:val="single" w:sz="6" w:space="0" w:color="auto"/>
              <w:left w:val="single" w:sz="6" w:space="0" w:color="auto"/>
              <w:bottom w:val="nil"/>
              <w:right w:val="nil"/>
            </w:tcBorders>
            <w:hideMark/>
          </w:tcPr>
          <w:p w14:paraId="3A2C002D" w14:textId="77777777" w:rsidR="001E61C1" w:rsidRDefault="001E61C1">
            <w:pPr>
              <w:suppressAutoHyphens/>
              <w:spacing w:after="71"/>
              <w:rPr>
                <w:rStyle w:val="Table"/>
                <w:rFonts w:cs="Times New Roman"/>
                <w:spacing w:val="-2"/>
              </w:rPr>
            </w:pPr>
            <w:r>
              <w:rPr>
                <w:rStyle w:val="Table"/>
                <w:rFonts w:cs="Times New Roman"/>
                <w:spacing w:val="-2"/>
              </w:rPr>
              <w:t>Source of financing</w:t>
            </w:r>
          </w:p>
        </w:tc>
        <w:tc>
          <w:tcPr>
            <w:tcW w:w="2790" w:type="dxa"/>
            <w:tcBorders>
              <w:top w:val="single" w:sz="6" w:space="0" w:color="auto"/>
              <w:left w:val="single" w:sz="6" w:space="0" w:color="auto"/>
              <w:bottom w:val="nil"/>
              <w:right w:val="single" w:sz="6" w:space="0" w:color="auto"/>
            </w:tcBorders>
            <w:hideMark/>
          </w:tcPr>
          <w:p w14:paraId="450F812F" w14:textId="77777777" w:rsidR="001E61C1" w:rsidRDefault="001E61C1">
            <w:pPr>
              <w:suppressAutoHyphens/>
              <w:spacing w:after="71"/>
              <w:rPr>
                <w:rStyle w:val="Table"/>
                <w:rFonts w:cs="Times New Roman"/>
                <w:spacing w:val="-2"/>
              </w:rPr>
            </w:pPr>
            <w:r>
              <w:rPr>
                <w:rStyle w:val="Table"/>
                <w:rFonts w:cs="Times New Roman"/>
                <w:spacing w:val="-2"/>
              </w:rPr>
              <w:t>Amount (US$ equivalent)</w:t>
            </w:r>
          </w:p>
        </w:tc>
      </w:tr>
      <w:tr w:rsidR="001E61C1" w14:paraId="6B19B0F2" w14:textId="77777777" w:rsidTr="001E61C1">
        <w:trPr>
          <w:cantSplit/>
        </w:trPr>
        <w:tc>
          <w:tcPr>
            <w:tcW w:w="6300" w:type="dxa"/>
            <w:tcBorders>
              <w:top w:val="single" w:sz="6" w:space="0" w:color="auto"/>
              <w:left w:val="single" w:sz="6" w:space="0" w:color="auto"/>
              <w:bottom w:val="nil"/>
              <w:right w:val="nil"/>
            </w:tcBorders>
          </w:tcPr>
          <w:p w14:paraId="4FCD7E21" w14:textId="77777777" w:rsidR="001E61C1" w:rsidRDefault="001E61C1">
            <w:pPr>
              <w:suppressAutoHyphens/>
              <w:rPr>
                <w:rStyle w:val="Table"/>
                <w:rFonts w:cs="Times New Roman"/>
                <w:spacing w:val="-2"/>
              </w:rPr>
            </w:pPr>
            <w:r>
              <w:rPr>
                <w:rStyle w:val="Table"/>
                <w:rFonts w:cs="Times New Roman"/>
                <w:spacing w:val="-2"/>
              </w:rPr>
              <w:t>1.</w:t>
            </w:r>
          </w:p>
          <w:p w14:paraId="196C8671" w14:textId="77777777" w:rsidR="001E61C1" w:rsidRDefault="001E61C1">
            <w:pPr>
              <w:suppressAutoHyphens/>
              <w:spacing w:after="71"/>
              <w:rPr>
                <w:rStyle w:val="Table"/>
                <w:rFonts w:cs="Times New Roman"/>
                <w:spacing w:val="-2"/>
              </w:rPr>
            </w:pPr>
          </w:p>
        </w:tc>
        <w:tc>
          <w:tcPr>
            <w:tcW w:w="2790" w:type="dxa"/>
            <w:tcBorders>
              <w:top w:val="single" w:sz="6" w:space="0" w:color="auto"/>
              <w:left w:val="single" w:sz="6" w:space="0" w:color="auto"/>
              <w:bottom w:val="nil"/>
              <w:right w:val="single" w:sz="6" w:space="0" w:color="auto"/>
            </w:tcBorders>
          </w:tcPr>
          <w:p w14:paraId="736E5758" w14:textId="77777777" w:rsidR="001E61C1" w:rsidRDefault="001E61C1">
            <w:pPr>
              <w:suppressAutoHyphens/>
              <w:spacing w:after="71"/>
              <w:rPr>
                <w:rStyle w:val="Table"/>
                <w:rFonts w:cs="Times New Roman"/>
                <w:spacing w:val="-2"/>
              </w:rPr>
            </w:pPr>
          </w:p>
        </w:tc>
      </w:tr>
      <w:tr w:rsidR="001E61C1" w14:paraId="6E4E2890" w14:textId="77777777" w:rsidTr="001E61C1">
        <w:trPr>
          <w:cantSplit/>
        </w:trPr>
        <w:tc>
          <w:tcPr>
            <w:tcW w:w="6300" w:type="dxa"/>
            <w:tcBorders>
              <w:top w:val="single" w:sz="6" w:space="0" w:color="auto"/>
              <w:left w:val="single" w:sz="6" w:space="0" w:color="auto"/>
              <w:bottom w:val="nil"/>
              <w:right w:val="nil"/>
            </w:tcBorders>
          </w:tcPr>
          <w:p w14:paraId="53A615FF" w14:textId="77777777" w:rsidR="001E61C1" w:rsidRDefault="001E61C1">
            <w:pPr>
              <w:suppressAutoHyphens/>
              <w:rPr>
                <w:rStyle w:val="Table"/>
                <w:rFonts w:cs="Times New Roman"/>
                <w:spacing w:val="-2"/>
              </w:rPr>
            </w:pPr>
            <w:r>
              <w:rPr>
                <w:rStyle w:val="Table"/>
                <w:rFonts w:cs="Times New Roman"/>
                <w:spacing w:val="-2"/>
              </w:rPr>
              <w:t>2.</w:t>
            </w:r>
          </w:p>
          <w:p w14:paraId="25A6A8A3" w14:textId="77777777" w:rsidR="001E61C1" w:rsidRDefault="001E61C1">
            <w:pPr>
              <w:suppressAutoHyphens/>
              <w:spacing w:after="71"/>
              <w:rPr>
                <w:rStyle w:val="Table"/>
                <w:rFonts w:cs="Times New Roman"/>
                <w:spacing w:val="-2"/>
              </w:rPr>
            </w:pPr>
          </w:p>
        </w:tc>
        <w:tc>
          <w:tcPr>
            <w:tcW w:w="2790" w:type="dxa"/>
            <w:tcBorders>
              <w:top w:val="single" w:sz="6" w:space="0" w:color="auto"/>
              <w:left w:val="single" w:sz="6" w:space="0" w:color="auto"/>
              <w:bottom w:val="nil"/>
              <w:right w:val="single" w:sz="6" w:space="0" w:color="auto"/>
            </w:tcBorders>
          </w:tcPr>
          <w:p w14:paraId="05A03642" w14:textId="77777777" w:rsidR="001E61C1" w:rsidRDefault="001E61C1">
            <w:pPr>
              <w:suppressAutoHyphens/>
              <w:spacing w:after="71"/>
              <w:rPr>
                <w:rStyle w:val="Table"/>
                <w:rFonts w:cs="Times New Roman"/>
                <w:spacing w:val="-2"/>
              </w:rPr>
            </w:pPr>
          </w:p>
        </w:tc>
      </w:tr>
      <w:tr w:rsidR="001E61C1" w14:paraId="56ABBEB7" w14:textId="77777777" w:rsidTr="001E61C1">
        <w:trPr>
          <w:cantSplit/>
        </w:trPr>
        <w:tc>
          <w:tcPr>
            <w:tcW w:w="6300" w:type="dxa"/>
            <w:tcBorders>
              <w:top w:val="single" w:sz="6" w:space="0" w:color="auto"/>
              <w:left w:val="single" w:sz="6" w:space="0" w:color="auto"/>
              <w:bottom w:val="nil"/>
              <w:right w:val="nil"/>
            </w:tcBorders>
          </w:tcPr>
          <w:p w14:paraId="47770B0E" w14:textId="77777777" w:rsidR="001E61C1" w:rsidRDefault="001E61C1">
            <w:pPr>
              <w:suppressAutoHyphens/>
              <w:rPr>
                <w:rStyle w:val="Table"/>
                <w:rFonts w:cs="Times New Roman"/>
                <w:spacing w:val="-2"/>
              </w:rPr>
            </w:pPr>
            <w:r>
              <w:rPr>
                <w:rStyle w:val="Table"/>
                <w:rFonts w:cs="Times New Roman"/>
                <w:spacing w:val="-2"/>
              </w:rPr>
              <w:t>3.</w:t>
            </w:r>
          </w:p>
          <w:p w14:paraId="3CF003E9" w14:textId="77777777" w:rsidR="001E61C1" w:rsidRDefault="001E61C1">
            <w:pPr>
              <w:suppressAutoHyphens/>
              <w:spacing w:after="71"/>
              <w:rPr>
                <w:rStyle w:val="Table"/>
                <w:rFonts w:cs="Times New Roman"/>
                <w:spacing w:val="-2"/>
              </w:rPr>
            </w:pPr>
          </w:p>
        </w:tc>
        <w:tc>
          <w:tcPr>
            <w:tcW w:w="2790" w:type="dxa"/>
            <w:tcBorders>
              <w:top w:val="single" w:sz="6" w:space="0" w:color="auto"/>
              <w:left w:val="single" w:sz="6" w:space="0" w:color="auto"/>
              <w:bottom w:val="nil"/>
              <w:right w:val="single" w:sz="6" w:space="0" w:color="auto"/>
            </w:tcBorders>
          </w:tcPr>
          <w:p w14:paraId="5ED2C3BB" w14:textId="77777777" w:rsidR="001E61C1" w:rsidRDefault="001E61C1">
            <w:pPr>
              <w:suppressAutoHyphens/>
              <w:spacing w:after="71"/>
              <w:rPr>
                <w:rStyle w:val="Table"/>
                <w:rFonts w:cs="Times New Roman"/>
                <w:spacing w:val="-2"/>
              </w:rPr>
            </w:pPr>
          </w:p>
        </w:tc>
      </w:tr>
      <w:tr w:rsidR="001E61C1" w14:paraId="03675D77" w14:textId="77777777" w:rsidTr="001E61C1">
        <w:trPr>
          <w:cantSplit/>
        </w:trPr>
        <w:tc>
          <w:tcPr>
            <w:tcW w:w="6300" w:type="dxa"/>
            <w:tcBorders>
              <w:top w:val="single" w:sz="6" w:space="0" w:color="auto"/>
              <w:left w:val="single" w:sz="6" w:space="0" w:color="auto"/>
              <w:bottom w:val="single" w:sz="6" w:space="0" w:color="auto"/>
              <w:right w:val="nil"/>
            </w:tcBorders>
          </w:tcPr>
          <w:p w14:paraId="15C04DE5" w14:textId="77777777" w:rsidR="001E61C1" w:rsidRDefault="001E61C1">
            <w:pPr>
              <w:suppressAutoHyphens/>
              <w:rPr>
                <w:rStyle w:val="Table"/>
                <w:rFonts w:cs="Times New Roman"/>
                <w:spacing w:val="-2"/>
              </w:rPr>
            </w:pPr>
            <w:r>
              <w:rPr>
                <w:rStyle w:val="Table"/>
                <w:rFonts w:cs="Times New Roman"/>
                <w:spacing w:val="-2"/>
              </w:rPr>
              <w:t>4.</w:t>
            </w:r>
          </w:p>
          <w:p w14:paraId="0D7914C0" w14:textId="77777777" w:rsidR="001E61C1" w:rsidRDefault="001E61C1">
            <w:pPr>
              <w:suppressAutoHyphens/>
              <w:spacing w:after="71"/>
              <w:rPr>
                <w:rStyle w:val="Table"/>
                <w:rFonts w:cs="Times New Roman"/>
                <w:spacing w:val="-2"/>
              </w:rPr>
            </w:pPr>
          </w:p>
        </w:tc>
        <w:tc>
          <w:tcPr>
            <w:tcW w:w="2790" w:type="dxa"/>
            <w:tcBorders>
              <w:top w:val="single" w:sz="6" w:space="0" w:color="auto"/>
              <w:left w:val="single" w:sz="6" w:space="0" w:color="auto"/>
              <w:bottom w:val="single" w:sz="6" w:space="0" w:color="auto"/>
              <w:right w:val="single" w:sz="6" w:space="0" w:color="auto"/>
            </w:tcBorders>
          </w:tcPr>
          <w:p w14:paraId="791DB2F5" w14:textId="77777777" w:rsidR="001E61C1" w:rsidRDefault="001E61C1">
            <w:pPr>
              <w:suppressAutoHyphens/>
              <w:spacing w:after="71"/>
              <w:rPr>
                <w:rStyle w:val="Table"/>
                <w:rFonts w:cs="Times New Roman"/>
                <w:spacing w:val="-2"/>
              </w:rPr>
            </w:pPr>
          </w:p>
        </w:tc>
      </w:tr>
    </w:tbl>
    <w:p w14:paraId="2F794678" w14:textId="77777777" w:rsidR="001E61C1" w:rsidRDefault="001E61C1" w:rsidP="001E61C1">
      <w:pPr>
        <w:spacing w:after="120"/>
        <w:jc w:val="center"/>
        <w:rPr>
          <w:b/>
          <w:sz w:val="36"/>
        </w:rPr>
      </w:pPr>
    </w:p>
    <w:p w14:paraId="5A9131D3" w14:textId="77777777" w:rsidR="001E61C1" w:rsidRDefault="001E61C1" w:rsidP="001E61C1">
      <w:pPr>
        <w:jc w:val="center"/>
      </w:pPr>
      <w:r>
        <w:br w:type="page"/>
      </w:r>
      <w:bookmarkStart w:id="559" w:name="_Toc127160601"/>
      <w:r>
        <w:rPr>
          <w:b/>
          <w:sz w:val="28"/>
          <w:szCs w:val="28"/>
        </w:rPr>
        <w:lastRenderedPageBreak/>
        <w:t>Experience</w:t>
      </w:r>
      <w:bookmarkEnd w:id="559"/>
    </w:p>
    <w:p w14:paraId="0F314964" w14:textId="77777777" w:rsidR="001E61C1" w:rsidRDefault="001E61C1" w:rsidP="001E61C1">
      <w:pPr>
        <w:pStyle w:val="S4-Header2"/>
      </w:pPr>
      <w:bookmarkStart w:id="560" w:name="_Toc499023480"/>
      <w:bookmarkStart w:id="561" w:name="_Toc499021797"/>
      <w:bookmarkStart w:id="562" w:name="_Toc498847218"/>
      <w:bookmarkStart w:id="563" w:name="_Toc23302383"/>
      <w:bookmarkStart w:id="564" w:name="_Toc125871316"/>
      <w:bookmarkStart w:id="565" w:name="_Toc127160602"/>
      <w:bookmarkStart w:id="566" w:name="_Toc501529962"/>
      <w:bookmarkStart w:id="567" w:name="_Toc498850124"/>
      <w:bookmarkStart w:id="568" w:name="_Toc498851729"/>
      <w:bookmarkStart w:id="569" w:name="_Toc138144072"/>
      <w:bookmarkStart w:id="570" w:name="_Toc197160051"/>
      <w:r>
        <w:t>General Experience</w:t>
      </w:r>
      <w:bookmarkEnd w:id="560"/>
      <w:bookmarkEnd w:id="561"/>
      <w:bookmarkEnd w:id="562"/>
      <w:bookmarkEnd w:id="563"/>
      <w:bookmarkEnd w:id="564"/>
      <w:bookmarkEnd w:id="565"/>
      <w:bookmarkEnd w:id="566"/>
      <w:bookmarkEnd w:id="567"/>
      <w:bookmarkEnd w:id="568"/>
      <w:bookmarkEnd w:id="569"/>
      <w:bookmarkEnd w:id="570"/>
    </w:p>
    <w:p w14:paraId="70D93DB8" w14:textId="77777777" w:rsidR="001E61C1" w:rsidRDefault="001E61C1" w:rsidP="001E61C1"/>
    <w:p w14:paraId="5921A51E" w14:textId="77777777" w:rsidR="001E61C1" w:rsidRDefault="001E61C1" w:rsidP="001E61C1">
      <w:pPr>
        <w:tabs>
          <w:tab w:val="right" w:pos="9000"/>
          <w:tab w:val="right" w:pos="9630"/>
        </w:tabs>
        <w:ind w:right="162"/>
      </w:pPr>
      <w:r>
        <w:t xml:space="preserve">Bidder’s Legal Name:  ____________________________     </w:t>
      </w:r>
      <w:r>
        <w:tab/>
        <w:t>Date:  _____________________</w:t>
      </w:r>
    </w:p>
    <w:p w14:paraId="7AC851AD" w14:textId="77777777" w:rsidR="001E61C1" w:rsidRDefault="001E61C1" w:rsidP="001E61C1">
      <w:pPr>
        <w:tabs>
          <w:tab w:val="right" w:pos="9000"/>
        </w:tabs>
      </w:pPr>
      <w:r>
        <w:rPr>
          <w:spacing w:val="-2"/>
        </w:rPr>
        <w:t>JV Partner Legal Name:  ____________________________</w:t>
      </w:r>
      <w:r>
        <w:tab/>
        <w:t>Bidding No.:  ________________</w:t>
      </w:r>
    </w:p>
    <w:p w14:paraId="71F25B9F" w14:textId="77777777" w:rsidR="001E61C1" w:rsidRDefault="001E61C1" w:rsidP="001E61C1">
      <w:pPr>
        <w:tabs>
          <w:tab w:val="right" w:pos="9000"/>
          <w:tab w:val="right" w:pos="9630"/>
        </w:tabs>
      </w:pPr>
      <w:r>
        <w:t xml:space="preserve">   </w:t>
      </w:r>
      <w:r>
        <w:tab/>
        <w:t>Page _______ of _______ pages</w:t>
      </w:r>
    </w:p>
    <w:p w14:paraId="79B1D3AD" w14:textId="77777777" w:rsidR="001E61C1" w:rsidRDefault="001E61C1" w:rsidP="001E61C1">
      <w:pPr>
        <w:suppressAutoHyphens/>
        <w:rPr>
          <w:spacing w:val="-2"/>
        </w:rPr>
      </w:pPr>
    </w:p>
    <w:p w14:paraId="361289DC" w14:textId="77777777" w:rsidR="001E61C1" w:rsidRDefault="001E61C1" w:rsidP="001E61C1">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70"/>
        <w:gridCol w:w="900"/>
        <w:gridCol w:w="5040"/>
        <w:gridCol w:w="1260"/>
      </w:tblGrid>
      <w:tr w:rsidR="001E61C1" w14:paraId="68C761E7" w14:textId="77777777" w:rsidTr="001E61C1">
        <w:trPr>
          <w:cantSplit/>
          <w:trHeight w:val="440"/>
          <w:tblHeader/>
        </w:trPr>
        <w:tc>
          <w:tcPr>
            <w:tcW w:w="1080" w:type="dxa"/>
            <w:tcBorders>
              <w:top w:val="single" w:sz="4" w:space="0" w:color="auto"/>
              <w:left w:val="single" w:sz="4" w:space="0" w:color="auto"/>
              <w:bottom w:val="single" w:sz="4" w:space="0" w:color="auto"/>
              <w:right w:val="single" w:sz="4" w:space="0" w:color="auto"/>
            </w:tcBorders>
            <w:hideMark/>
          </w:tcPr>
          <w:p w14:paraId="003F9A10" w14:textId="77777777" w:rsidR="001E61C1" w:rsidRDefault="001E61C1">
            <w:pPr>
              <w:suppressAutoHyphens/>
              <w:jc w:val="center"/>
              <w:rPr>
                <w:spacing w:val="-2"/>
              </w:rPr>
            </w:pPr>
            <w:r>
              <w:rPr>
                <w:spacing w:val="-2"/>
              </w:rPr>
              <w:t>Starting Month / Year</w:t>
            </w:r>
          </w:p>
        </w:tc>
        <w:tc>
          <w:tcPr>
            <w:tcW w:w="1170" w:type="dxa"/>
            <w:tcBorders>
              <w:top w:val="single" w:sz="4" w:space="0" w:color="auto"/>
              <w:left w:val="single" w:sz="4" w:space="0" w:color="auto"/>
              <w:bottom w:val="single" w:sz="4" w:space="0" w:color="auto"/>
              <w:right w:val="single" w:sz="4" w:space="0" w:color="auto"/>
            </w:tcBorders>
            <w:hideMark/>
          </w:tcPr>
          <w:p w14:paraId="230602D3" w14:textId="77777777" w:rsidR="001E61C1" w:rsidRDefault="001E61C1">
            <w:pPr>
              <w:suppressAutoHyphens/>
              <w:jc w:val="center"/>
              <w:rPr>
                <w:spacing w:val="-2"/>
              </w:rPr>
            </w:pPr>
            <w:r>
              <w:rPr>
                <w:spacing w:val="-2"/>
              </w:rPr>
              <w:t>Ending Month / Year</w:t>
            </w:r>
          </w:p>
        </w:tc>
        <w:tc>
          <w:tcPr>
            <w:tcW w:w="900" w:type="dxa"/>
            <w:tcBorders>
              <w:top w:val="single" w:sz="4" w:space="0" w:color="auto"/>
              <w:left w:val="single" w:sz="4" w:space="0" w:color="auto"/>
              <w:bottom w:val="single" w:sz="4" w:space="0" w:color="auto"/>
              <w:right w:val="single" w:sz="4" w:space="0" w:color="auto"/>
            </w:tcBorders>
          </w:tcPr>
          <w:p w14:paraId="38A7162C" w14:textId="77777777" w:rsidR="001E61C1" w:rsidRDefault="001E61C1">
            <w:pPr>
              <w:suppressAutoHyphens/>
              <w:jc w:val="center"/>
              <w:rPr>
                <w:spacing w:val="-2"/>
              </w:rPr>
            </w:pPr>
          </w:p>
          <w:p w14:paraId="7D0A5CB7" w14:textId="77777777" w:rsidR="001E61C1" w:rsidRDefault="001E61C1">
            <w:pPr>
              <w:suppressAutoHyphens/>
              <w:jc w:val="center"/>
              <w:rPr>
                <w:spacing w:val="-2"/>
              </w:rPr>
            </w:pPr>
            <w:r>
              <w:rPr>
                <w:spacing w:val="-2"/>
              </w:rPr>
              <w:t xml:space="preserve"> Years* </w:t>
            </w:r>
          </w:p>
        </w:tc>
        <w:tc>
          <w:tcPr>
            <w:tcW w:w="5040" w:type="dxa"/>
            <w:tcBorders>
              <w:top w:val="single" w:sz="4" w:space="0" w:color="auto"/>
              <w:left w:val="single" w:sz="4" w:space="0" w:color="auto"/>
              <w:bottom w:val="single" w:sz="4" w:space="0" w:color="auto"/>
              <w:right w:val="single" w:sz="4" w:space="0" w:color="auto"/>
            </w:tcBorders>
          </w:tcPr>
          <w:p w14:paraId="1193C44E" w14:textId="77777777" w:rsidR="001E61C1" w:rsidRDefault="001E61C1">
            <w:pPr>
              <w:suppressAutoHyphens/>
              <w:spacing w:before="120"/>
              <w:jc w:val="center"/>
              <w:rPr>
                <w:spacing w:val="-2"/>
              </w:rPr>
            </w:pPr>
            <w:r>
              <w:rPr>
                <w:spacing w:val="-2"/>
              </w:rPr>
              <w:t xml:space="preserve">Contract Identification </w:t>
            </w:r>
          </w:p>
          <w:p w14:paraId="6CDEA67F" w14:textId="77777777" w:rsidR="001E61C1" w:rsidRDefault="001E61C1">
            <w:pPr>
              <w:suppressAutoHyphens/>
              <w:spacing w:before="120"/>
              <w:jc w:val="center"/>
              <w:rPr>
                <w:spacing w:val="-2"/>
              </w:rPr>
            </w:pPr>
          </w:p>
        </w:tc>
        <w:tc>
          <w:tcPr>
            <w:tcW w:w="1260" w:type="dxa"/>
            <w:tcBorders>
              <w:top w:val="single" w:sz="4" w:space="0" w:color="auto"/>
              <w:left w:val="single" w:sz="4" w:space="0" w:color="auto"/>
              <w:bottom w:val="single" w:sz="4" w:space="0" w:color="auto"/>
              <w:right w:val="single" w:sz="4" w:space="0" w:color="auto"/>
            </w:tcBorders>
            <w:hideMark/>
          </w:tcPr>
          <w:p w14:paraId="34A63EE3" w14:textId="77777777" w:rsidR="001E61C1" w:rsidRDefault="001E61C1">
            <w:pPr>
              <w:suppressAutoHyphens/>
              <w:spacing w:before="120"/>
              <w:jc w:val="center"/>
              <w:rPr>
                <w:spacing w:val="-2"/>
              </w:rPr>
            </w:pPr>
            <w:r>
              <w:rPr>
                <w:spacing w:val="-2"/>
              </w:rPr>
              <w:t>Role of Bidder</w:t>
            </w:r>
          </w:p>
        </w:tc>
      </w:tr>
      <w:tr w:rsidR="001E61C1" w14:paraId="3AB847EC" w14:textId="77777777" w:rsidTr="001E61C1">
        <w:trPr>
          <w:cantSplit/>
        </w:trPr>
        <w:tc>
          <w:tcPr>
            <w:tcW w:w="1080" w:type="dxa"/>
            <w:tcBorders>
              <w:top w:val="single" w:sz="4" w:space="0" w:color="auto"/>
              <w:left w:val="single" w:sz="4" w:space="0" w:color="auto"/>
              <w:bottom w:val="single" w:sz="4" w:space="0" w:color="auto"/>
              <w:right w:val="single" w:sz="4" w:space="0" w:color="auto"/>
            </w:tcBorders>
          </w:tcPr>
          <w:p w14:paraId="4403DA25" w14:textId="77777777" w:rsidR="001E61C1" w:rsidRDefault="001E61C1">
            <w:pPr>
              <w:suppressAutoHyphens/>
              <w:rPr>
                <w:spacing w:val="-2"/>
                <w:sz w:val="22"/>
              </w:rPr>
            </w:pPr>
          </w:p>
          <w:p w14:paraId="62D4A79D" w14:textId="77777777" w:rsidR="001E61C1" w:rsidRDefault="001E61C1">
            <w:pPr>
              <w:suppressAutoHyphens/>
              <w:rPr>
                <w:spacing w:val="-2"/>
                <w:sz w:val="22"/>
              </w:rPr>
            </w:pPr>
            <w:r>
              <w:rPr>
                <w:spacing w:val="-2"/>
                <w:sz w:val="22"/>
              </w:rPr>
              <w:t>______</w:t>
            </w:r>
          </w:p>
        </w:tc>
        <w:tc>
          <w:tcPr>
            <w:tcW w:w="1170" w:type="dxa"/>
            <w:tcBorders>
              <w:top w:val="single" w:sz="4" w:space="0" w:color="auto"/>
              <w:left w:val="single" w:sz="4" w:space="0" w:color="auto"/>
              <w:bottom w:val="single" w:sz="4" w:space="0" w:color="auto"/>
              <w:right w:val="single" w:sz="4" w:space="0" w:color="auto"/>
            </w:tcBorders>
          </w:tcPr>
          <w:p w14:paraId="132F1AA3" w14:textId="77777777" w:rsidR="001E61C1" w:rsidRDefault="001E61C1">
            <w:pPr>
              <w:suppressAutoHyphens/>
              <w:rPr>
                <w:spacing w:val="-2"/>
                <w:sz w:val="22"/>
              </w:rPr>
            </w:pPr>
          </w:p>
          <w:p w14:paraId="111DA893" w14:textId="77777777" w:rsidR="001E61C1" w:rsidRDefault="001E61C1">
            <w:pPr>
              <w:suppressAutoHyphens/>
              <w:rPr>
                <w:spacing w:val="-2"/>
                <w:sz w:val="22"/>
              </w:rPr>
            </w:pPr>
            <w:r>
              <w:rPr>
                <w:spacing w:val="-2"/>
                <w:sz w:val="22"/>
              </w:rPr>
              <w:t>______</w:t>
            </w:r>
          </w:p>
        </w:tc>
        <w:tc>
          <w:tcPr>
            <w:tcW w:w="900" w:type="dxa"/>
            <w:tcBorders>
              <w:top w:val="single" w:sz="4" w:space="0" w:color="auto"/>
              <w:left w:val="single" w:sz="4" w:space="0" w:color="auto"/>
              <w:bottom w:val="single" w:sz="4" w:space="0" w:color="auto"/>
              <w:right w:val="single" w:sz="4" w:space="0" w:color="auto"/>
            </w:tcBorders>
          </w:tcPr>
          <w:p w14:paraId="39D8BC36" w14:textId="77777777" w:rsidR="001E61C1" w:rsidRDefault="001E61C1">
            <w:pPr>
              <w:suppressAutoHyphens/>
              <w:rPr>
                <w:spacing w:val="-2"/>
                <w:sz w:val="22"/>
              </w:rPr>
            </w:pPr>
          </w:p>
        </w:tc>
        <w:tc>
          <w:tcPr>
            <w:tcW w:w="5040" w:type="dxa"/>
            <w:tcBorders>
              <w:top w:val="single" w:sz="4" w:space="0" w:color="auto"/>
              <w:left w:val="single" w:sz="4" w:space="0" w:color="auto"/>
              <w:bottom w:val="single" w:sz="4" w:space="0" w:color="auto"/>
              <w:right w:val="single" w:sz="4" w:space="0" w:color="auto"/>
            </w:tcBorders>
            <w:hideMark/>
          </w:tcPr>
          <w:p w14:paraId="4AB92EEB" w14:textId="77777777" w:rsidR="001E61C1" w:rsidRDefault="001E61C1">
            <w:pPr>
              <w:suppressAutoHyphens/>
              <w:rPr>
                <w:spacing w:val="-2"/>
                <w:sz w:val="22"/>
              </w:rPr>
            </w:pPr>
            <w:r>
              <w:rPr>
                <w:spacing w:val="-2"/>
                <w:sz w:val="22"/>
              </w:rPr>
              <w:t>Contract name:</w:t>
            </w:r>
          </w:p>
          <w:p w14:paraId="3D49DC44" w14:textId="77777777" w:rsidR="001E61C1" w:rsidRDefault="001E61C1">
            <w:pPr>
              <w:suppressAutoHyphens/>
              <w:rPr>
                <w:spacing w:val="-2"/>
                <w:sz w:val="22"/>
              </w:rPr>
            </w:pPr>
            <w:r>
              <w:rPr>
                <w:spacing w:val="-2"/>
                <w:sz w:val="22"/>
              </w:rPr>
              <w:t>Brief Description of the Works performed by the Bidder:</w:t>
            </w:r>
          </w:p>
          <w:p w14:paraId="5593EFF3" w14:textId="77777777" w:rsidR="001E61C1" w:rsidRDefault="001E61C1">
            <w:pPr>
              <w:suppressAutoHyphens/>
              <w:rPr>
                <w:spacing w:val="-2"/>
                <w:sz w:val="22"/>
              </w:rPr>
            </w:pPr>
            <w:r>
              <w:rPr>
                <w:spacing w:val="-2"/>
                <w:sz w:val="22"/>
              </w:rPr>
              <w:t>Name of Employer:</w:t>
            </w:r>
          </w:p>
          <w:p w14:paraId="27690F8D" w14:textId="77777777" w:rsidR="001E61C1" w:rsidRDefault="001E61C1">
            <w:pPr>
              <w:suppressAutoHyphens/>
              <w:rPr>
                <w:spacing w:val="-2"/>
                <w:sz w:val="22"/>
              </w:rPr>
            </w:pPr>
            <w:r>
              <w:rPr>
                <w:spacing w:val="-2"/>
                <w:sz w:val="22"/>
              </w:rPr>
              <w:t>Address:</w:t>
            </w:r>
          </w:p>
        </w:tc>
        <w:tc>
          <w:tcPr>
            <w:tcW w:w="1260" w:type="dxa"/>
            <w:tcBorders>
              <w:top w:val="single" w:sz="4" w:space="0" w:color="auto"/>
              <w:left w:val="single" w:sz="4" w:space="0" w:color="auto"/>
              <w:bottom w:val="single" w:sz="4" w:space="0" w:color="auto"/>
              <w:right w:val="single" w:sz="4" w:space="0" w:color="auto"/>
            </w:tcBorders>
          </w:tcPr>
          <w:p w14:paraId="048658A3" w14:textId="77777777" w:rsidR="001E61C1" w:rsidRDefault="001E61C1">
            <w:pPr>
              <w:suppressAutoHyphens/>
              <w:rPr>
                <w:spacing w:val="-2"/>
                <w:sz w:val="22"/>
              </w:rPr>
            </w:pPr>
          </w:p>
          <w:p w14:paraId="31031279" w14:textId="77777777" w:rsidR="001E61C1" w:rsidRDefault="001E61C1">
            <w:pPr>
              <w:suppressAutoHyphens/>
              <w:rPr>
                <w:spacing w:val="-2"/>
                <w:sz w:val="22"/>
              </w:rPr>
            </w:pPr>
            <w:r>
              <w:rPr>
                <w:spacing w:val="-2"/>
                <w:sz w:val="22"/>
              </w:rPr>
              <w:t>_________</w:t>
            </w:r>
          </w:p>
          <w:p w14:paraId="5DE87AB5" w14:textId="77777777" w:rsidR="001E61C1" w:rsidRDefault="001E61C1">
            <w:pPr>
              <w:suppressAutoHyphens/>
              <w:rPr>
                <w:spacing w:val="-2"/>
                <w:sz w:val="22"/>
              </w:rPr>
            </w:pPr>
          </w:p>
        </w:tc>
      </w:tr>
      <w:tr w:rsidR="001E61C1" w14:paraId="3597A6E1" w14:textId="77777777" w:rsidTr="001E61C1">
        <w:trPr>
          <w:cantSplit/>
        </w:trPr>
        <w:tc>
          <w:tcPr>
            <w:tcW w:w="1080" w:type="dxa"/>
            <w:tcBorders>
              <w:top w:val="single" w:sz="4" w:space="0" w:color="auto"/>
              <w:left w:val="single" w:sz="4" w:space="0" w:color="auto"/>
              <w:bottom w:val="single" w:sz="4" w:space="0" w:color="auto"/>
              <w:right w:val="single" w:sz="4" w:space="0" w:color="auto"/>
            </w:tcBorders>
          </w:tcPr>
          <w:p w14:paraId="4AABFE3A" w14:textId="77777777" w:rsidR="001E61C1" w:rsidRDefault="001E61C1">
            <w:pPr>
              <w:suppressAutoHyphens/>
              <w:rPr>
                <w:spacing w:val="-2"/>
                <w:sz w:val="22"/>
              </w:rPr>
            </w:pPr>
          </w:p>
          <w:p w14:paraId="4344DA93" w14:textId="77777777" w:rsidR="001E61C1" w:rsidRDefault="001E61C1">
            <w:pPr>
              <w:suppressAutoHyphens/>
              <w:rPr>
                <w:spacing w:val="-2"/>
                <w:sz w:val="22"/>
              </w:rPr>
            </w:pPr>
            <w:r>
              <w:rPr>
                <w:spacing w:val="-2"/>
                <w:sz w:val="22"/>
              </w:rPr>
              <w:t>______</w:t>
            </w:r>
          </w:p>
        </w:tc>
        <w:tc>
          <w:tcPr>
            <w:tcW w:w="1170" w:type="dxa"/>
            <w:tcBorders>
              <w:top w:val="single" w:sz="4" w:space="0" w:color="auto"/>
              <w:left w:val="single" w:sz="4" w:space="0" w:color="auto"/>
              <w:bottom w:val="single" w:sz="4" w:space="0" w:color="auto"/>
              <w:right w:val="single" w:sz="4" w:space="0" w:color="auto"/>
            </w:tcBorders>
          </w:tcPr>
          <w:p w14:paraId="43821BA2" w14:textId="77777777" w:rsidR="001E61C1" w:rsidRDefault="001E61C1">
            <w:pPr>
              <w:suppressAutoHyphens/>
              <w:rPr>
                <w:spacing w:val="-2"/>
                <w:sz w:val="22"/>
              </w:rPr>
            </w:pPr>
          </w:p>
          <w:p w14:paraId="716AF4B5" w14:textId="77777777" w:rsidR="001E61C1" w:rsidRDefault="001E61C1">
            <w:pPr>
              <w:suppressAutoHyphens/>
              <w:rPr>
                <w:spacing w:val="-2"/>
                <w:sz w:val="22"/>
              </w:rPr>
            </w:pPr>
            <w:r>
              <w:rPr>
                <w:spacing w:val="-2"/>
                <w:sz w:val="22"/>
              </w:rPr>
              <w:t>______</w:t>
            </w:r>
          </w:p>
        </w:tc>
        <w:tc>
          <w:tcPr>
            <w:tcW w:w="900" w:type="dxa"/>
            <w:tcBorders>
              <w:top w:val="single" w:sz="4" w:space="0" w:color="auto"/>
              <w:left w:val="single" w:sz="4" w:space="0" w:color="auto"/>
              <w:bottom w:val="single" w:sz="4" w:space="0" w:color="auto"/>
              <w:right w:val="single" w:sz="4" w:space="0" w:color="auto"/>
            </w:tcBorders>
          </w:tcPr>
          <w:p w14:paraId="2F3AC24F" w14:textId="77777777" w:rsidR="001E61C1" w:rsidRDefault="001E61C1">
            <w:pPr>
              <w:suppressAutoHyphens/>
              <w:rPr>
                <w:spacing w:val="-2"/>
                <w:sz w:val="22"/>
              </w:rPr>
            </w:pPr>
          </w:p>
        </w:tc>
        <w:tc>
          <w:tcPr>
            <w:tcW w:w="5040" w:type="dxa"/>
            <w:tcBorders>
              <w:top w:val="single" w:sz="4" w:space="0" w:color="auto"/>
              <w:left w:val="single" w:sz="4" w:space="0" w:color="auto"/>
              <w:bottom w:val="single" w:sz="4" w:space="0" w:color="auto"/>
              <w:right w:val="single" w:sz="4" w:space="0" w:color="auto"/>
            </w:tcBorders>
            <w:hideMark/>
          </w:tcPr>
          <w:p w14:paraId="7C3D2298" w14:textId="77777777" w:rsidR="001E61C1" w:rsidRDefault="001E61C1">
            <w:pPr>
              <w:suppressAutoHyphens/>
              <w:rPr>
                <w:spacing w:val="-2"/>
                <w:sz w:val="22"/>
              </w:rPr>
            </w:pPr>
            <w:r>
              <w:rPr>
                <w:spacing w:val="-2"/>
                <w:sz w:val="22"/>
              </w:rPr>
              <w:t>Contract name:</w:t>
            </w:r>
          </w:p>
          <w:p w14:paraId="50650F83" w14:textId="77777777" w:rsidR="001E61C1" w:rsidRDefault="001E61C1">
            <w:pPr>
              <w:suppressAutoHyphens/>
              <w:rPr>
                <w:spacing w:val="-2"/>
                <w:sz w:val="22"/>
              </w:rPr>
            </w:pPr>
            <w:r>
              <w:rPr>
                <w:spacing w:val="-2"/>
                <w:sz w:val="22"/>
              </w:rPr>
              <w:t>Brief Description of the Works performed by the Bidder:</w:t>
            </w:r>
          </w:p>
          <w:p w14:paraId="5010FCD0" w14:textId="77777777" w:rsidR="001E61C1" w:rsidRDefault="001E61C1">
            <w:pPr>
              <w:suppressAutoHyphens/>
              <w:rPr>
                <w:spacing w:val="-2"/>
                <w:sz w:val="22"/>
              </w:rPr>
            </w:pPr>
            <w:r>
              <w:rPr>
                <w:spacing w:val="-2"/>
                <w:sz w:val="22"/>
              </w:rPr>
              <w:t>Name of Employer:</w:t>
            </w:r>
          </w:p>
          <w:p w14:paraId="36BFAACE" w14:textId="77777777" w:rsidR="001E61C1" w:rsidRDefault="001E61C1">
            <w:pPr>
              <w:suppressAutoHyphens/>
              <w:rPr>
                <w:spacing w:val="-2"/>
                <w:sz w:val="22"/>
              </w:rPr>
            </w:pPr>
            <w:r>
              <w:rPr>
                <w:spacing w:val="-2"/>
                <w:sz w:val="22"/>
              </w:rPr>
              <w:t>Address:</w:t>
            </w:r>
          </w:p>
        </w:tc>
        <w:tc>
          <w:tcPr>
            <w:tcW w:w="1260" w:type="dxa"/>
            <w:tcBorders>
              <w:top w:val="single" w:sz="4" w:space="0" w:color="auto"/>
              <w:left w:val="single" w:sz="4" w:space="0" w:color="auto"/>
              <w:bottom w:val="single" w:sz="4" w:space="0" w:color="auto"/>
              <w:right w:val="single" w:sz="4" w:space="0" w:color="auto"/>
            </w:tcBorders>
          </w:tcPr>
          <w:p w14:paraId="7208623F" w14:textId="77777777" w:rsidR="001E61C1" w:rsidRDefault="001E61C1">
            <w:pPr>
              <w:suppressAutoHyphens/>
              <w:rPr>
                <w:spacing w:val="-2"/>
                <w:sz w:val="22"/>
              </w:rPr>
            </w:pPr>
          </w:p>
          <w:p w14:paraId="46ADFAAE" w14:textId="77777777" w:rsidR="001E61C1" w:rsidRDefault="001E61C1">
            <w:pPr>
              <w:suppressAutoHyphens/>
              <w:rPr>
                <w:spacing w:val="-2"/>
                <w:sz w:val="22"/>
              </w:rPr>
            </w:pPr>
            <w:r>
              <w:rPr>
                <w:spacing w:val="-2"/>
                <w:sz w:val="22"/>
              </w:rPr>
              <w:t>_________</w:t>
            </w:r>
          </w:p>
          <w:p w14:paraId="1B76BF5A" w14:textId="77777777" w:rsidR="001E61C1" w:rsidRDefault="001E61C1">
            <w:pPr>
              <w:suppressAutoHyphens/>
              <w:rPr>
                <w:spacing w:val="-2"/>
                <w:sz w:val="22"/>
              </w:rPr>
            </w:pPr>
          </w:p>
        </w:tc>
      </w:tr>
      <w:tr w:rsidR="001E61C1" w14:paraId="516CD36D" w14:textId="77777777" w:rsidTr="001E61C1">
        <w:trPr>
          <w:cantSplit/>
        </w:trPr>
        <w:tc>
          <w:tcPr>
            <w:tcW w:w="1080" w:type="dxa"/>
            <w:tcBorders>
              <w:top w:val="single" w:sz="4" w:space="0" w:color="auto"/>
              <w:left w:val="single" w:sz="4" w:space="0" w:color="auto"/>
              <w:bottom w:val="single" w:sz="4" w:space="0" w:color="auto"/>
              <w:right w:val="single" w:sz="4" w:space="0" w:color="auto"/>
            </w:tcBorders>
          </w:tcPr>
          <w:p w14:paraId="15E9CEA5" w14:textId="77777777" w:rsidR="001E61C1" w:rsidRDefault="001E61C1">
            <w:pPr>
              <w:suppressAutoHyphens/>
              <w:rPr>
                <w:spacing w:val="-2"/>
                <w:sz w:val="22"/>
              </w:rPr>
            </w:pPr>
          </w:p>
          <w:p w14:paraId="45A95FAA" w14:textId="77777777" w:rsidR="001E61C1" w:rsidRDefault="001E61C1">
            <w:pPr>
              <w:suppressAutoHyphens/>
              <w:rPr>
                <w:spacing w:val="-2"/>
                <w:sz w:val="22"/>
              </w:rPr>
            </w:pPr>
            <w:r>
              <w:rPr>
                <w:spacing w:val="-2"/>
                <w:sz w:val="22"/>
              </w:rPr>
              <w:t>______</w:t>
            </w:r>
          </w:p>
        </w:tc>
        <w:tc>
          <w:tcPr>
            <w:tcW w:w="1170" w:type="dxa"/>
            <w:tcBorders>
              <w:top w:val="single" w:sz="4" w:space="0" w:color="auto"/>
              <w:left w:val="single" w:sz="4" w:space="0" w:color="auto"/>
              <w:bottom w:val="single" w:sz="4" w:space="0" w:color="auto"/>
              <w:right w:val="single" w:sz="4" w:space="0" w:color="auto"/>
            </w:tcBorders>
          </w:tcPr>
          <w:p w14:paraId="0DC7E0CA" w14:textId="77777777" w:rsidR="001E61C1" w:rsidRDefault="001E61C1">
            <w:pPr>
              <w:suppressAutoHyphens/>
              <w:rPr>
                <w:spacing w:val="-2"/>
                <w:sz w:val="22"/>
              </w:rPr>
            </w:pPr>
          </w:p>
          <w:p w14:paraId="48076BAA" w14:textId="77777777" w:rsidR="001E61C1" w:rsidRDefault="001E61C1">
            <w:pPr>
              <w:suppressAutoHyphens/>
              <w:rPr>
                <w:spacing w:val="-2"/>
                <w:sz w:val="22"/>
              </w:rPr>
            </w:pPr>
            <w:r>
              <w:rPr>
                <w:spacing w:val="-2"/>
                <w:sz w:val="22"/>
              </w:rPr>
              <w:t>______</w:t>
            </w:r>
          </w:p>
        </w:tc>
        <w:tc>
          <w:tcPr>
            <w:tcW w:w="900" w:type="dxa"/>
            <w:tcBorders>
              <w:top w:val="single" w:sz="4" w:space="0" w:color="auto"/>
              <w:left w:val="single" w:sz="4" w:space="0" w:color="auto"/>
              <w:bottom w:val="single" w:sz="4" w:space="0" w:color="auto"/>
              <w:right w:val="single" w:sz="4" w:space="0" w:color="auto"/>
            </w:tcBorders>
          </w:tcPr>
          <w:p w14:paraId="5FBA4122" w14:textId="77777777" w:rsidR="001E61C1" w:rsidRDefault="001E61C1">
            <w:pPr>
              <w:suppressAutoHyphens/>
              <w:rPr>
                <w:spacing w:val="-2"/>
                <w:sz w:val="22"/>
              </w:rPr>
            </w:pPr>
          </w:p>
        </w:tc>
        <w:tc>
          <w:tcPr>
            <w:tcW w:w="5040" w:type="dxa"/>
            <w:tcBorders>
              <w:top w:val="single" w:sz="4" w:space="0" w:color="auto"/>
              <w:left w:val="single" w:sz="4" w:space="0" w:color="auto"/>
              <w:bottom w:val="single" w:sz="4" w:space="0" w:color="auto"/>
              <w:right w:val="single" w:sz="4" w:space="0" w:color="auto"/>
            </w:tcBorders>
            <w:hideMark/>
          </w:tcPr>
          <w:p w14:paraId="0761902B" w14:textId="77777777" w:rsidR="001E61C1" w:rsidRDefault="001E61C1">
            <w:pPr>
              <w:suppressAutoHyphens/>
              <w:rPr>
                <w:spacing w:val="-2"/>
                <w:sz w:val="22"/>
              </w:rPr>
            </w:pPr>
            <w:r>
              <w:rPr>
                <w:spacing w:val="-2"/>
                <w:sz w:val="22"/>
              </w:rPr>
              <w:t>Contract name:</w:t>
            </w:r>
          </w:p>
          <w:p w14:paraId="44E47ACB" w14:textId="77777777" w:rsidR="001E61C1" w:rsidRDefault="001E61C1">
            <w:pPr>
              <w:suppressAutoHyphens/>
              <w:rPr>
                <w:spacing w:val="-2"/>
                <w:sz w:val="22"/>
              </w:rPr>
            </w:pPr>
            <w:r>
              <w:rPr>
                <w:spacing w:val="-2"/>
                <w:sz w:val="22"/>
              </w:rPr>
              <w:t>Brief Description of the Works performed by the Bidder:</w:t>
            </w:r>
          </w:p>
          <w:p w14:paraId="0C4787EE" w14:textId="77777777" w:rsidR="001E61C1" w:rsidRDefault="001E61C1">
            <w:pPr>
              <w:suppressAutoHyphens/>
              <w:rPr>
                <w:spacing w:val="-2"/>
                <w:sz w:val="22"/>
              </w:rPr>
            </w:pPr>
            <w:r>
              <w:rPr>
                <w:spacing w:val="-2"/>
                <w:sz w:val="22"/>
              </w:rPr>
              <w:t>Name of Employer:</w:t>
            </w:r>
          </w:p>
          <w:p w14:paraId="2F366232" w14:textId="77777777" w:rsidR="001E61C1" w:rsidRDefault="001E61C1">
            <w:pPr>
              <w:suppressAutoHyphens/>
              <w:rPr>
                <w:spacing w:val="-2"/>
                <w:sz w:val="22"/>
              </w:rPr>
            </w:pPr>
            <w:r>
              <w:rPr>
                <w:spacing w:val="-2"/>
                <w:sz w:val="22"/>
              </w:rPr>
              <w:t>Address:</w:t>
            </w:r>
          </w:p>
        </w:tc>
        <w:tc>
          <w:tcPr>
            <w:tcW w:w="1260" w:type="dxa"/>
            <w:tcBorders>
              <w:top w:val="single" w:sz="4" w:space="0" w:color="auto"/>
              <w:left w:val="single" w:sz="4" w:space="0" w:color="auto"/>
              <w:bottom w:val="single" w:sz="4" w:space="0" w:color="auto"/>
              <w:right w:val="single" w:sz="4" w:space="0" w:color="auto"/>
            </w:tcBorders>
          </w:tcPr>
          <w:p w14:paraId="5461DC7F" w14:textId="77777777" w:rsidR="001E61C1" w:rsidRDefault="001E61C1">
            <w:pPr>
              <w:suppressAutoHyphens/>
              <w:rPr>
                <w:spacing w:val="-2"/>
                <w:sz w:val="22"/>
              </w:rPr>
            </w:pPr>
          </w:p>
          <w:p w14:paraId="4954E727" w14:textId="77777777" w:rsidR="001E61C1" w:rsidRDefault="001E61C1">
            <w:pPr>
              <w:suppressAutoHyphens/>
              <w:rPr>
                <w:spacing w:val="-2"/>
                <w:sz w:val="22"/>
              </w:rPr>
            </w:pPr>
            <w:r>
              <w:rPr>
                <w:spacing w:val="-2"/>
                <w:sz w:val="22"/>
              </w:rPr>
              <w:t>_________</w:t>
            </w:r>
          </w:p>
          <w:p w14:paraId="5934960A" w14:textId="77777777" w:rsidR="001E61C1" w:rsidRDefault="001E61C1">
            <w:pPr>
              <w:suppressAutoHyphens/>
              <w:rPr>
                <w:spacing w:val="-2"/>
                <w:sz w:val="22"/>
              </w:rPr>
            </w:pPr>
          </w:p>
        </w:tc>
      </w:tr>
      <w:tr w:rsidR="001E61C1" w14:paraId="3B7D31C5" w14:textId="77777777" w:rsidTr="001E61C1">
        <w:trPr>
          <w:cantSplit/>
        </w:trPr>
        <w:tc>
          <w:tcPr>
            <w:tcW w:w="1080" w:type="dxa"/>
            <w:tcBorders>
              <w:top w:val="single" w:sz="4" w:space="0" w:color="auto"/>
              <w:left w:val="single" w:sz="4" w:space="0" w:color="auto"/>
              <w:bottom w:val="single" w:sz="4" w:space="0" w:color="auto"/>
              <w:right w:val="single" w:sz="4" w:space="0" w:color="auto"/>
            </w:tcBorders>
          </w:tcPr>
          <w:p w14:paraId="56F7D59D" w14:textId="77777777" w:rsidR="001E61C1" w:rsidRDefault="001E61C1">
            <w:pPr>
              <w:suppressAutoHyphens/>
              <w:rPr>
                <w:spacing w:val="-2"/>
                <w:sz w:val="22"/>
              </w:rPr>
            </w:pPr>
          </w:p>
          <w:p w14:paraId="7CCAB9C7" w14:textId="77777777" w:rsidR="001E61C1" w:rsidRDefault="001E61C1">
            <w:pPr>
              <w:suppressAutoHyphens/>
              <w:rPr>
                <w:spacing w:val="-2"/>
                <w:sz w:val="22"/>
              </w:rPr>
            </w:pPr>
            <w:r>
              <w:rPr>
                <w:spacing w:val="-2"/>
                <w:sz w:val="22"/>
              </w:rPr>
              <w:t>______</w:t>
            </w:r>
          </w:p>
        </w:tc>
        <w:tc>
          <w:tcPr>
            <w:tcW w:w="1170" w:type="dxa"/>
            <w:tcBorders>
              <w:top w:val="single" w:sz="4" w:space="0" w:color="auto"/>
              <w:left w:val="single" w:sz="4" w:space="0" w:color="auto"/>
              <w:bottom w:val="single" w:sz="4" w:space="0" w:color="auto"/>
              <w:right w:val="single" w:sz="4" w:space="0" w:color="auto"/>
            </w:tcBorders>
          </w:tcPr>
          <w:p w14:paraId="08460E05" w14:textId="77777777" w:rsidR="001E61C1" w:rsidRDefault="001E61C1">
            <w:pPr>
              <w:suppressAutoHyphens/>
              <w:rPr>
                <w:spacing w:val="-2"/>
                <w:sz w:val="22"/>
              </w:rPr>
            </w:pPr>
          </w:p>
          <w:p w14:paraId="029479B6" w14:textId="77777777" w:rsidR="001E61C1" w:rsidRDefault="001E61C1">
            <w:pPr>
              <w:suppressAutoHyphens/>
              <w:rPr>
                <w:spacing w:val="-2"/>
                <w:sz w:val="22"/>
              </w:rPr>
            </w:pPr>
            <w:r>
              <w:rPr>
                <w:spacing w:val="-2"/>
                <w:sz w:val="22"/>
              </w:rPr>
              <w:t>______</w:t>
            </w:r>
          </w:p>
        </w:tc>
        <w:tc>
          <w:tcPr>
            <w:tcW w:w="900" w:type="dxa"/>
            <w:tcBorders>
              <w:top w:val="single" w:sz="4" w:space="0" w:color="auto"/>
              <w:left w:val="single" w:sz="4" w:space="0" w:color="auto"/>
              <w:bottom w:val="single" w:sz="4" w:space="0" w:color="auto"/>
              <w:right w:val="single" w:sz="4" w:space="0" w:color="auto"/>
            </w:tcBorders>
          </w:tcPr>
          <w:p w14:paraId="150DEED2" w14:textId="77777777" w:rsidR="001E61C1" w:rsidRDefault="001E61C1">
            <w:pPr>
              <w:suppressAutoHyphens/>
              <w:rPr>
                <w:spacing w:val="-2"/>
                <w:sz w:val="22"/>
              </w:rPr>
            </w:pPr>
          </w:p>
        </w:tc>
        <w:tc>
          <w:tcPr>
            <w:tcW w:w="5040" w:type="dxa"/>
            <w:tcBorders>
              <w:top w:val="single" w:sz="4" w:space="0" w:color="auto"/>
              <w:left w:val="single" w:sz="4" w:space="0" w:color="auto"/>
              <w:bottom w:val="single" w:sz="4" w:space="0" w:color="auto"/>
              <w:right w:val="single" w:sz="4" w:space="0" w:color="auto"/>
            </w:tcBorders>
            <w:hideMark/>
          </w:tcPr>
          <w:p w14:paraId="528FAE81" w14:textId="77777777" w:rsidR="001E61C1" w:rsidRDefault="001E61C1">
            <w:pPr>
              <w:suppressAutoHyphens/>
              <w:rPr>
                <w:spacing w:val="-2"/>
                <w:sz w:val="22"/>
              </w:rPr>
            </w:pPr>
            <w:r>
              <w:rPr>
                <w:spacing w:val="-2"/>
                <w:sz w:val="22"/>
              </w:rPr>
              <w:t>Contract name:</w:t>
            </w:r>
          </w:p>
          <w:p w14:paraId="6D266EE4" w14:textId="77777777" w:rsidR="001E61C1" w:rsidRDefault="001E61C1">
            <w:pPr>
              <w:suppressAutoHyphens/>
              <w:rPr>
                <w:spacing w:val="-2"/>
                <w:sz w:val="22"/>
              </w:rPr>
            </w:pPr>
            <w:r>
              <w:rPr>
                <w:spacing w:val="-2"/>
                <w:sz w:val="22"/>
              </w:rPr>
              <w:t>Brief Description of the Works performed by the Bidder:</w:t>
            </w:r>
          </w:p>
          <w:p w14:paraId="76790D79" w14:textId="77777777" w:rsidR="001E61C1" w:rsidRDefault="001E61C1">
            <w:pPr>
              <w:suppressAutoHyphens/>
              <w:rPr>
                <w:spacing w:val="-2"/>
                <w:sz w:val="22"/>
              </w:rPr>
            </w:pPr>
            <w:r>
              <w:rPr>
                <w:spacing w:val="-2"/>
                <w:sz w:val="22"/>
              </w:rPr>
              <w:t>Name of Employer:</w:t>
            </w:r>
          </w:p>
          <w:p w14:paraId="1D06C37C" w14:textId="77777777" w:rsidR="001E61C1" w:rsidRDefault="001E61C1">
            <w:pPr>
              <w:suppressAutoHyphens/>
              <w:rPr>
                <w:spacing w:val="-2"/>
                <w:sz w:val="22"/>
              </w:rPr>
            </w:pPr>
            <w:r>
              <w:rPr>
                <w:spacing w:val="-2"/>
                <w:sz w:val="22"/>
              </w:rPr>
              <w:t>Address:</w:t>
            </w:r>
          </w:p>
        </w:tc>
        <w:tc>
          <w:tcPr>
            <w:tcW w:w="1260" w:type="dxa"/>
            <w:tcBorders>
              <w:top w:val="single" w:sz="4" w:space="0" w:color="auto"/>
              <w:left w:val="single" w:sz="4" w:space="0" w:color="auto"/>
              <w:bottom w:val="single" w:sz="4" w:space="0" w:color="auto"/>
              <w:right w:val="single" w:sz="4" w:space="0" w:color="auto"/>
            </w:tcBorders>
          </w:tcPr>
          <w:p w14:paraId="27862E83" w14:textId="77777777" w:rsidR="001E61C1" w:rsidRDefault="001E61C1">
            <w:pPr>
              <w:suppressAutoHyphens/>
              <w:rPr>
                <w:spacing w:val="-2"/>
                <w:sz w:val="22"/>
              </w:rPr>
            </w:pPr>
          </w:p>
          <w:p w14:paraId="61B30F7C" w14:textId="77777777" w:rsidR="001E61C1" w:rsidRDefault="001E61C1">
            <w:pPr>
              <w:suppressAutoHyphens/>
              <w:rPr>
                <w:spacing w:val="-2"/>
                <w:sz w:val="22"/>
              </w:rPr>
            </w:pPr>
            <w:r>
              <w:rPr>
                <w:spacing w:val="-2"/>
                <w:sz w:val="22"/>
              </w:rPr>
              <w:t>_________</w:t>
            </w:r>
          </w:p>
          <w:p w14:paraId="2D65F538" w14:textId="77777777" w:rsidR="001E61C1" w:rsidRDefault="001E61C1">
            <w:pPr>
              <w:suppressAutoHyphens/>
              <w:rPr>
                <w:spacing w:val="-2"/>
                <w:sz w:val="22"/>
              </w:rPr>
            </w:pPr>
          </w:p>
        </w:tc>
      </w:tr>
      <w:tr w:rsidR="001E61C1" w14:paraId="7649C832" w14:textId="77777777" w:rsidTr="001E61C1">
        <w:trPr>
          <w:cantSplit/>
        </w:trPr>
        <w:tc>
          <w:tcPr>
            <w:tcW w:w="1080" w:type="dxa"/>
            <w:tcBorders>
              <w:top w:val="single" w:sz="4" w:space="0" w:color="auto"/>
              <w:left w:val="single" w:sz="4" w:space="0" w:color="auto"/>
              <w:bottom w:val="single" w:sz="4" w:space="0" w:color="auto"/>
              <w:right w:val="single" w:sz="4" w:space="0" w:color="auto"/>
            </w:tcBorders>
          </w:tcPr>
          <w:p w14:paraId="4CEB36E5" w14:textId="77777777" w:rsidR="001E61C1" w:rsidRDefault="001E61C1">
            <w:pPr>
              <w:suppressAutoHyphens/>
              <w:rPr>
                <w:spacing w:val="-2"/>
                <w:sz w:val="22"/>
              </w:rPr>
            </w:pPr>
          </w:p>
          <w:p w14:paraId="76A5D158" w14:textId="77777777" w:rsidR="001E61C1" w:rsidRDefault="001E61C1">
            <w:pPr>
              <w:suppressAutoHyphens/>
              <w:rPr>
                <w:spacing w:val="-2"/>
                <w:sz w:val="22"/>
              </w:rPr>
            </w:pPr>
            <w:r>
              <w:rPr>
                <w:spacing w:val="-2"/>
                <w:sz w:val="22"/>
              </w:rPr>
              <w:t>______</w:t>
            </w:r>
          </w:p>
        </w:tc>
        <w:tc>
          <w:tcPr>
            <w:tcW w:w="1170" w:type="dxa"/>
            <w:tcBorders>
              <w:top w:val="single" w:sz="4" w:space="0" w:color="auto"/>
              <w:left w:val="single" w:sz="4" w:space="0" w:color="auto"/>
              <w:bottom w:val="single" w:sz="4" w:space="0" w:color="auto"/>
              <w:right w:val="single" w:sz="4" w:space="0" w:color="auto"/>
            </w:tcBorders>
          </w:tcPr>
          <w:p w14:paraId="525D1B39" w14:textId="77777777" w:rsidR="001E61C1" w:rsidRDefault="001E61C1">
            <w:pPr>
              <w:suppressAutoHyphens/>
              <w:rPr>
                <w:spacing w:val="-2"/>
                <w:sz w:val="22"/>
              </w:rPr>
            </w:pPr>
          </w:p>
          <w:p w14:paraId="58EA3618" w14:textId="77777777" w:rsidR="001E61C1" w:rsidRDefault="001E61C1">
            <w:pPr>
              <w:suppressAutoHyphens/>
              <w:rPr>
                <w:spacing w:val="-2"/>
                <w:sz w:val="22"/>
              </w:rPr>
            </w:pPr>
            <w:r>
              <w:rPr>
                <w:spacing w:val="-2"/>
                <w:sz w:val="22"/>
              </w:rPr>
              <w:t>______</w:t>
            </w:r>
          </w:p>
        </w:tc>
        <w:tc>
          <w:tcPr>
            <w:tcW w:w="900" w:type="dxa"/>
            <w:tcBorders>
              <w:top w:val="single" w:sz="4" w:space="0" w:color="auto"/>
              <w:left w:val="single" w:sz="4" w:space="0" w:color="auto"/>
              <w:bottom w:val="single" w:sz="4" w:space="0" w:color="auto"/>
              <w:right w:val="single" w:sz="4" w:space="0" w:color="auto"/>
            </w:tcBorders>
          </w:tcPr>
          <w:p w14:paraId="2C2A0F23" w14:textId="77777777" w:rsidR="001E61C1" w:rsidRDefault="001E61C1">
            <w:pPr>
              <w:suppressAutoHyphens/>
              <w:rPr>
                <w:spacing w:val="-2"/>
                <w:sz w:val="22"/>
              </w:rPr>
            </w:pPr>
          </w:p>
        </w:tc>
        <w:tc>
          <w:tcPr>
            <w:tcW w:w="5040" w:type="dxa"/>
            <w:tcBorders>
              <w:top w:val="single" w:sz="4" w:space="0" w:color="auto"/>
              <w:left w:val="single" w:sz="4" w:space="0" w:color="auto"/>
              <w:bottom w:val="single" w:sz="4" w:space="0" w:color="auto"/>
              <w:right w:val="single" w:sz="4" w:space="0" w:color="auto"/>
            </w:tcBorders>
            <w:hideMark/>
          </w:tcPr>
          <w:p w14:paraId="64937214" w14:textId="77777777" w:rsidR="001E61C1" w:rsidRDefault="001E61C1">
            <w:pPr>
              <w:suppressAutoHyphens/>
              <w:rPr>
                <w:spacing w:val="-2"/>
                <w:sz w:val="22"/>
              </w:rPr>
            </w:pPr>
            <w:r>
              <w:rPr>
                <w:spacing w:val="-2"/>
                <w:sz w:val="22"/>
              </w:rPr>
              <w:t>Contract name:</w:t>
            </w:r>
          </w:p>
          <w:p w14:paraId="078C443B" w14:textId="77777777" w:rsidR="001E61C1" w:rsidRDefault="001E61C1">
            <w:pPr>
              <w:suppressAutoHyphens/>
              <w:rPr>
                <w:spacing w:val="-2"/>
                <w:sz w:val="22"/>
              </w:rPr>
            </w:pPr>
            <w:r>
              <w:rPr>
                <w:spacing w:val="-2"/>
                <w:sz w:val="22"/>
              </w:rPr>
              <w:t>Brief Description of the Works performed by the Bidder:</w:t>
            </w:r>
          </w:p>
          <w:p w14:paraId="2B22528B" w14:textId="77777777" w:rsidR="001E61C1" w:rsidRDefault="001E61C1">
            <w:pPr>
              <w:suppressAutoHyphens/>
              <w:rPr>
                <w:spacing w:val="-2"/>
                <w:sz w:val="22"/>
              </w:rPr>
            </w:pPr>
            <w:r>
              <w:rPr>
                <w:spacing w:val="-2"/>
                <w:sz w:val="22"/>
              </w:rPr>
              <w:t>Name of Employer:</w:t>
            </w:r>
          </w:p>
          <w:p w14:paraId="5EC5606E" w14:textId="77777777" w:rsidR="001E61C1" w:rsidRDefault="001E61C1">
            <w:pPr>
              <w:suppressAutoHyphens/>
              <w:rPr>
                <w:spacing w:val="-2"/>
                <w:sz w:val="22"/>
              </w:rPr>
            </w:pPr>
            <w:r>
              <w:rPr>
                <w:spacing w:val="-2"/>
                <w:sz w:val="22"/>
              </w:rPr>
              <w:t>Address:</w:t>
            </w:r>
          </w:p>
        </w:tc>
        <w:tc>
          <w:tcPr>
            <w:tcW w:w="1260" w:type="dxa"/>
            <w:tcBorders>
              <w:top w:val="single" w:sz="4" w:space="0" w:color="auto"/>
              <w:left w:val="single" w:sz="4" w:space="0" w:color="auto"/>
              <w:bottom w:val="single" w:sz="4" w:space="0" w:color="auto"/>
              <w:right w:val="single" w:sz="4" w:space="0" w:color="auto"/>
            </w:tcBorders>
          </w:tcPr>
          <w:p w14:paraId="5511562B" w14:textId="77777777" w:rsidR="001E61C1" w:rsidRDefault="001E61C1">
            <w:pPr>
              <w:suppressAutoHyphens/>
              <w:rPr>
                <w:spacing w:val="-2"/>
                <w:sz w:val="22"/>
              </w:rPr>
            </w:pPr>
          </w:p>
          <w:p w14:paraId="15239347" w14:textId="77777777" w:rsidR="001E61C1" w:rsidRDefault="001E61C1">
            <w:pPr>
              <w:suppressAutoHyphens/>
              <w:rPr>
                <w:spacing w:val="-2"/>
                <w:sz w:val="22"/>
              </w:rPr>
            </w:pPr>
            <w:r>
              <w:rPr>
                <w:spacing w:val="-2"/>
                <w:sz w:val="22"/>
              </w:rPr>
              <w:t>_________</w:t>
            </w:r>
          </w:p>
          <w:p w14:paraId="10D5D49A" w14:textId="77777777" w:rsidR="001E61C1" w:rsidRDefault="001E61C1">
            <w:pPr>
              <w:suppressAutoHyphens/>
              <w:rPr>
                <w:spacing w:val="-2"/>
                <w:sz w:val="22"/>
              </w:rPr>
            </w:pPr>
          </w:p>
        </w:tc>
      </w:tr>
      <w:tr w:rsidR="001E61C1" w14:paraId="027E3109" w14:textId="77777777" w:rsidTr="001E61C1">
        <w:trPr>
          <w:cantSplit/>
        </w:trPr>
        <w:tc>
          <w:tcPr>
            <w:tcW w:w="1080" w:type="dxa"/>
            <w:tcBorders>
              <w:top w:val="single" w:sz="4" w:space="0" w:color="auto"/>
              <w:left w:val="single" w:sz="4" w:space="0" w:color="auto"/>
              <w:bottom w:val="single" w:sz="4" w:space="0" w:color="auto"/>
              <w:right w:val="single" w:sz="4" w:space="0" w:color="auto"/>
            </w:tcBorders>
          </w:tcPr>
          <w:p w14:paraId="07922579" w14:textId="77777777" w:rsidR="001E61C1" w:rsidRDefault="001E61C1">
            <w:pPr>
              <w:suppressAutoHyphens/>
              <w:rPr>
                <w:spacing w:val="-2"/>
                <w:sz w:val="22"/>
              </w:rPr>
            </w:pPr>
          </w:p>
          <w:p w14:paraId="0CB43773" w14:textId="77777777" w:rsidR="001E61C1" w:rsidRDefault="001E61C1">
            <w:pPr>
              <w:suppressAutoHyphens/>
              <w:rPr>
                <w:spacing w:val="-2"/>
                <w:sz w:val="22"/>
              </w:rPr>
            </w:pPr>
            <w:r>
              <w:rPr>
                <w:spacing w:val="-2"/>
                <w:sz w:val="22"/>
              </w:rPr>
              <w:t>______</w:t>
            </w:r>
          </w:p>
        </w:tc>
        <w:tc>
          <w:tcPr>
            <w:tcW w:w="1170" w:type="dxa"/>
            <w:tcBorders>
              <w:top w:val="single" w:sz="4" w:space="0" w:color="auto"/>
              <w:left w:val="single" w:sz="4" w:space="0" w:color="auto"/>
              <w:bottom w:val="single" w:sz="4" w:space="0" w:color="auto"/>
              <w:right w:val="single" w:sz="4" w:space="0" w:color="auto"/>
            </w:tcBorders>
          </w:tcPr>
          <w:p w14:paraId="78BFFBDC" w14:textId="77777777" w:rsidR="001E61C1" w:rsidRDefault="001E61C1">
            <w:pPr>
              <w:suppressAutoHyphens/>
              <w:rPr>
                <w:spacing w:val="-2"/>
                <w:sz w:val="22"/>
              </w:rPr>
            </w:pPr>
          </w:p>
          <w:p w14:paraId="782E12E4" w14:textId="77777777" w:rsidR="001E61C1" w:rsidRDefault="001E61C1">
            <w:pPr>
              <w:suppressAutoHyphens/>
              <w:rPr>
                <w:spacing w:val="-2"/>
                <w:sz w:val="22"/>
              </w:rPr>
            </w:pPr>
            <w:r>
              <w:rPr>
                <w:spacing w:val="-2"/>
                <w:sz w:val="22"/>
              </w:rPr>
              <w:t>______</w:t>
            </w:r>
          </w:p>
        </w:tc>
        <w:tc>
          <w:tcPr>
            <w:tcW w:w="900" w:type="dxa"/>
            <w:tcBorders>
              <w:top w:val="single" w:sz="4" w:space="0" w:color="auto"/>
              <w:left w:val="single" w:sz="4" w:space="0" w:color="auto"/>
              <w:bottom w:val="single" w:sz="4" w:space="0" w:color="auto"/>
              <w:right w:val="single" w:sz="4" w:space="0" w:color="auto"/>
            </w:tcBorders>
          </w:tcPr>
          <w:p w14:paraId="1A97AB4B" w14:textId="77777777" w:rsidR="001E61C1" w:rsidRDefault="001E61C1">
            <w:pPr>
              <w:suppressAutoHyphens/>
              <w:rPr>
                <w:spacing w:val="-2"/>
                <w:sz w:val="22"/>
              </w:rPr>
            </w:pPr>
          </w:p>
        </w:tc>
        <w:tc>
          <w:tcPr>
            <w:tcW w:w="5040" w:type="dxa"/>
            <w:tcBorders>
              <w:top w:val="single" w:sz="4" w:space="0" w:color="auto"/>
              <w:left w:val="single" w:sz="4" w:space="0" w:color="auto"/>
              <w:bottom w:val="single" w:sz="4" w:space="0" w:color="auto"/>
              <w:right w:val="single" w:sz="4" w:space="0" w:color="auto"/>
            </w:tcBorders>
            <w:hideMark/>
          </w:tcPr>
          <w:p w14:paraId="47931677" w14:textId="77777777" w:rsidR="001E61C1" w:rsidRDefault="001E61C1">
            <w:pPr>
              <w:suppressAutoHyphens/>
              <w:rPr>
                <w:spacing w:val="-2"/>
                <w:sz w:val="22"/>
              </w:rPr>
            </w:pPr>
            <w:r>
              <w:rPr>
                <w:spacing w:val="-2"/>
                <w:sz w:val="22"/>
              </w:rPr>
              <w:t>Contract name:</w:t>
            </w:r>
          </w:p>
          <w:p w14:paraId="70D1B23D" w14:textId="77777777" w:rsidR="001E61C1" w:rsidRDefault="001E61C1">
            <w:pPr>
              <w:suppressAutoHyphens/>
              <w:rPr>
                <w:spacing w:val="-2"/>
                <w:sz w:val="22"/>
              </w:rPr>
            </w:pPr>
            <w:r>
              <w:rPr>
                <w:spacing w:val="-2"/>
                <w:sz w:val="22"/>
              </w:rPr>
              <w:t>Brief Description of the Works performed by the Bidder:</w:t>
            </w:r>
          </w:p>
          <w:p w14:paraId="37AFB44A" w14:textId="77777777" w:rsidR="001E61C1" w:rsidRDefault="001E61C1">
            <w:pPr>
              <w:suppressAutoHyphens/>
              <w:rPr>
                <w:spacing w:val="-2"/>
                <w:sz w:val="22"/>
              </w:rPr>
            </w:pPr>
            <w:r>
              <w:rPr>
                <w:spacing w:val="-2"/>
                <w:sz w:val="22"/>
              </w:rPr>
              <w:t>Name of Employer:</w:t>
            </w:r>
          </w:p>
          <w:p w14:paraId="6AA44489" w14:textId="77777777" w:rsidR="001E61C1" w:rsidRDefault="001E61C1">
            <w:pPr>
              <w:suppressAutoHyphens/>
              <w:rPr>
                <w:spacing w:val="-2"/>
                <w:sz w:val="22"/>
              </w:rPr>
            </w:pPr>
            <w:r>
              <w:rPr>
                <w:spacing w:val="-2"/>
                <w:sz w:val="22"/>
              </w:rPr>
              <w:t>Address:</w:t>
            </w:r>
          </w:p>
        </w:tc>
        <w:tc>
          <w:tcPr>
            <w:tcW w:w="1260" w:type="dxa"/>
            <w:tcBorders>
              <w:top w:val="single" w:sz="4" w:space="0" w:color="auto"/>
              <w:left w:val="single" w:sz="4" w:space="0" w:color="auto"/>
              <w:bottom w:val="single" w:sz="4" w:space="0" w:color="auto"/>
              <w:right w:val="single" w:sz="4" w:space="0" w:color="auto"/>
            </w:tcBorders>
          </w:tcPr>
          <w:p w14:paraId="3AE62AD0" w14:textId="77777777" w:rsidR="001E61C1" w:rsidRDefault="001E61C1">
            <w:pPr>
              <w:suppressAutoHyphens/>
              <w:rPr>
                <w:spacing w:val="-2"/>
                <w:sz w:val="22"/>
              </w:rPr>
            </w:pPr>
          </w:p>
          <w:p w14:paraId="2B054EBF" w14:textId="77777777" w:rsidR="001E61C1" w:rsidRDefault="001E61C1">
            <w:pPr>
              <w:suppressAutoHyphens/>
              <w:rPr>
                <w:spacing w:val="-2"/>
                <w:sz w:val="22"/>
              </w:rPr>
            </w:pPr>
            <w:r>
              <w:rPr>
                <w:spacing w:val="-2"/>
                <w:sz w:val="22"/>
              </w:rPr>
              <w:t>_________</w:t>
            </w:r>
          </w:p>
          <w:p w14:paraId="05AABF6B" w14:textId="77777777" w:rsidR="001E61C1" w:rsidRDefault="001E61C1">
            <w:pPr>
              <w:suppressAutoHyphens/>
              <w:rPr>
                <w:spacing w:val="-2"/>
                <w:sz w:val="22"/>
              </w:rPr>
            </w:pPr>
          </w:p>
        </w:tc>
      </w:tr>
    </w:tbl>
    <w:p w14:paraId="3E2BCC7C" w14:textId="77777777" w:rsidR="001E61C1" w:rsidRDefault="001E61C1" w:rsidP="001E61C1">
      <w:pPr>
        <w:suppressAutoHyphens/>
        <w:rPr>
          <w:spacing w:val="-2"/>
        </w:rPr>
      </w:pPr>
    </w:p>
    <w:p w14:paraId="31507CF4" w14:textId="77777777" w:rsidR="001E61C1" w:rsidRDefault="001E61C1" w:rsidP="001E61C1">
      <w:pPr>
        <w:pStyle w:val="Outline"/>
        <w:suppressAutoHyphens/>
        <w:spacing w:before="0"/>
        <w:rPr>
          <w:iCs/>
        </w:rPr>
      </w:pPr>
      <w:r>
        <w:rPr>
          <w:kern w:val="0"/>
        </w:rPr>
        <w:t>*</w:t>
      </w:r>
      <w:r>
        <w:rPr>
          <w:rFonts w:ascii="Times New Roman" w:hAnsi="Times New Roman"/>
        </w:rPr>
        <w:t>List calendar year for years with contracts with at least nine (9) months activity per year starting with the earliest year</w:t>
      </w:r>
      <w:r>
        <w:rPr>
          <w:kern w:val="0"/>
        </w:rPr>
        <w:br w:type="page"/>
      </w:r>
    </w:p>
    <w:p w14:paraId="77D66731" w14:textId="77777777" w:rsidR="001E61C1" w:rsidRDefault="001E61C1" w:rsidP="001E61C1">
      <w:pPr>
        <w:jc w:val="center"/>
        <w:rPr>
          <w:b/>
        </w:rPr>
      </w:pPr>
      <w:r>
        <w:rPr>
          <w:b/>
        </w:rPr>
        <w:lastRenderedPageBreak/>
        <w:t>Form EXP – 2.4.2(a)</w:t>
      </w:r>
    </w:p>
    <w:p w14:paraId="7741B8BC" w14:textId="77777777" w:rsidR="001E61C1" w:rsidRDefault="001E61C1" w:rsidP="001E61C1">
      <w:pPr>
        <w:pStyle w:val="S4-Header2"/>
      </w:pPr>
      <w:bookmarkStart w:id="571" w:name="_Toc127160603"/>
      <w:bookmarkStart w:id="572" w:name="_Toc125871317"/>
      <w:bookmarkStart w:id="573" w:name="_Toc197160052"/>
      <w:bookmarkStart w:id="574" w:name="_Toc138144073"/>
      <w:bookmarkStart w:id="575" w:name="_Toc23302384"/>
      <w:r>
        <w:t>Specific Experience</w:t>
      </w:r>
      <w:bookmarkEnd w:id="571"/>
      <w:bookmarkEnd w:id="572"/>
      <w:bookmarkEnd w:id="573"/>
      <w:bookmarkEnd w:id="574"/>
      <w:bookmarkEnd w:id="575"/>
    </w:p>
    <w:p w14:paraId="2F5900E7" w14:textId="77777777" w:rsidR="001E61C1" w:rsidRDefault="001E61C1" w:rsidP="001E61C1">
      <w:pPr>
        <w:tabs>
          <w:tab w:val="right" w:pos="9000"/>
        </w:tabs>
      </w:pPr>
      <w:r>
        <w:t xml:space="preserve">Bidder’s Legal Name:  ___________________________     </w:t>
      </w:r>
      <w:r>
        <w:tab/>
        <w:t>Date:  _____________________</w:t>
      </w:r>
    </w:p>
    <w:p w14:paraId="04847A75" w14:textId="77777777" w:rsidR="001E61C1" w:rsidRDefault="001E61C1" w:rsidP="001E61C1">
      <w:pPr>
        <w:tabs>
          <w:tab w:val="right" w:pos="9000"/>
        </w:tabs>
      </w:pPr>
      <w:r>
        <w:rPr>
          <w:spacing w:val="-2"/>
        </w:rPr>
        <w:t>JV Partner Legal Name: _________________________</w:t>
      </w:r>
      <w:r>
        <w:tab/>
        <w:t xml:space="preserve">Bidding No.:  __________________   </w:t>
      </w:r>
    </w:p>
    <w:p w14:paraId="695A9A7E" w14:textId="77777777" w:rsidR="001E61C1" w:rsidRDefault="001E61C1" w:rsidP="001E61C1">
      <w:pPr>
        <w:pStyle w:val="Outline"/>
        <w:tabs>
          <w:tab w:val="right" w:pos="9000"/>
        </w:tabs>
        <w:suppressAutoHyphens/>
        <w:spacing w:before="120"/>
      </w:pPr>
      <w:r>
        <w:t xml:space="preserve"> </w:t>
      </w:r>
      <w:r>
        <w:tab/>
        <w:t>Page _______ of _______ pages</w:t>
      </w:r>
    </w:p>
    <w:p w14:paraId="53E5B242" w14:textId="77777777" w:rsidR="001E61C1" w:rsidRDefault="001E61C1" w:rsidP="001E61C1">
      <w:pPr>
        <w:pStyle w:val="Outline"/>
        <w:suppressAutoHyphens/>
        <w:spacing w:before="120"/>
        <w:rPr>
          <w:spacing w:val="-2"/>
          <w:kern w:val="0"/>
        </w:rPr>
      </w:pPr>
    </w:p>
    <w:tbl>
      <w:tblPr>
        <w:tblW w:w="9090" w:type="dxa"/>
        <w:tblInd w:w="72" w:type="dxa"/>
        <w:tblLayout w:type="fixed"/>
        <w:tblCellMar>
          <w:left w:w="72" w:type="dxa"/>
          <w:right w:w="72" w:type="dxa"/>
        </w:tblCellMar>
        <w:tblLook w:val="04A0" w:firstRow="1" w:lastRow="0" w:firstColumn="1" w:lastColumn="0" w:noHBand="0" w:noVBand="1"/>
      </w:tblPr>
      <w:tblGrid>
        <w:gridCol w:w="4212"/>
        <w:gridCol w:w="1548"/>
        <w:gridCol w:w="1800"/>
        <w:gridCol w:w="1530"/>
      </w:tblGrid>
      <w:tr w:rsidR="001E61C1" w14:paraId="2A2EB43D" w14:textId="77777777" w:rsidTr="001E61C1">
        <w:trPr>
          <w:cantSplit/>
          <w:tblHeader/>
        </w:trPr>
        <w:tc>
          <w:tcPr>
            <w:tcW w:w="4212" w:type="dxa"/>
            <w:tcBorders>
              <w:top w:val="single" w:sz="6" w:space="0" w:color="auto"/>
              <w:left w:val="single" w:sz="6" w:space="0" w:color="auto"/>
              <w:bottom w:val="single" w:sz="6" w:space="0" w:color="auto"/>
              <w:right w:val="single" w:sz="6" w:space="0" w:color="auto"/>
            </w:tcBorders>
            <w:hideMark/>
          </w:tcPr>
          <w:p w14:paraId="2DF469B1" w14:textId="77777777" w:rsidR="001E61C1" w:rsidRDefault="001E61C1">
            <w:pPr>
              <w:suppressAutoHyphens/>
              <w:spacing w:before="60" w:after="60"/>
              <w:rPr>
                <w:b/>
                <w:spacing w:val="-2"/>
              </w:rPr>
            </w:pPr>
            <w:r>
              <w:rPr>
                <w:b/>
                <w:spacing w:val="-2"/>
              </w:rPr>
              <w:t>Similar Contract Number:  ___</w:t>
            </w:r>
            <w:r>
              <w:rPr>
                <w:b/>
                <w:i/>
                <w:spacing w:val="-2"/>
              </w:rPr>
              <w:t xml:space="preserve"> [insert specific number]</w:t>
            </w:r>
            <w:r>
              <w:rPr>
                <w:b/>
                <w:spacing w:val="-2"/>
              </w:rPr>
              <w:t xml:space="preserve">  of ___</w:t>
            </w:r>
            <w:r>
              <w:rPr>
                <w:b/>
                <w:i/>
                <w:spacing w:val="-2"/>
              </w:rPr>
              <w:t>[insert total number of contracts</w:t>
            </w:r>
            <w:r>
              <w:rPr>
                <w:b/>
                <w:spacing w:val="-2"/>
              </w:rPr>
              <w:t xml:space="preserve"> required.</w:t>
            </w:r>
          </w:p>
        </w:tc>
        <w:tc>
          <w:tcPr>
            <w:tcW w:w="4878" w:type="dxa"/>
            <w:gridSpan w:val="3"/>
            <w:tcBorders>
              <w:top w:val="single" w:sz="6" w:space="0" w:color="auto"/>
              <w:left w:val="single" w:sz="6" w:space="0" w:color="auto"/>
              <w:bottom w:val="single" w:sz="6" w:space="0" w:color="auto"/>
              <w:right w:val="single" w:sz="6" w:space="0" w:color="auto"/>
            </w:tcBorders>
            <w:hideMark/>
          </w:tcPr>
          <w:p w14:paraId="14876B5E" w14:textId="77777777" w:rsidR="001E61C1" w:rsidRDefault="001E61C1">
            <w:pPr>
              <w:suppressAutoHyphens/>
              <w:spacing w:before="60" w:after="60"/>
              <w:jc w:val="center"/>
              <w:rPr>
                <w:b/>
                <w:spacing w:val="-2"/>
              </w:rPr>
            </w:pPr>
            <w:r>
              <w:rPr>
                <w:b/>
                <w:spacing w:val="-2"/>
              </w:rPr>
              <w:t>Information</w:t>
            </w:r>
          </w:p>
        </w:tc>
      </w:tr>
      <w:tr w:rsidR="001E61C1" w14:paraId="17E81628"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5CC55FC0"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hideMark/>
          </w:tcPr>
          <w:p w14:paraId="1AF72F8E"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1E61C1" w14:paraId="1388F3B7"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3DA6BF85"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 xml:space="preserve">Award date </w:t>
            </w:r>
          </w:p>
          <w:p w14:paraId="410E13A1"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Completion date</w:t>
            </w:r>
          </w:p>
        </w:tc>
        <w:tc>
          <w:tcPr>
            <w:tcW w:w="4878" w:type="dxa"/>
            <w:gridSpan w:val="3"/>
            <w:tcBorders>
              <w:top w:val="single" w:sz="6" w:space="0" w:color="auto"/>
              <w:left w:val="nil"/>
              <w:bottom w:val="single" w:sz="6" w:space="0" w:color="auto"/>
              <w:right w:val="single" w:sz="6" w:space="0" w:color="auto"/>
            </w:tcBorders>
            <w:hideMark/>
          </w:tcPr>
          <w:p w14:paraId="5413D7CF"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184B159D"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1E61C1" w14:paraId="5D9A0EA7" w14:textId="77777777" w:rsidTr="001E61C1">
        <w:trPr>
          <w:cantSplit/>
        </w:trPr>
        <w:tc>
          <w:tcPr>
            <w:tcW w:w="4212" w:type="dxa"/>
            <w:tcBorders>
              <w:top w:val="single" w:sz="6" w:space="0" w:color="auto"/>
              <w:left w:val="single" w:sz="6" w:space="0" w:color="auto"/>
              <w:bottom w:val="single" w:sz="6" w:space="0" w:color="auto"/>
              <w:right w:val="single" w:sz="6" w:space="0" w:color="auto"/>
            </w:tcBorders>
          </w:tcPr>
          <w:p w14:paraId="07FA787E" w14:textId="77777777" w:rsidR="001E61C1" w:rsidRDefault="001E61C1">
            <w:pPr>
              <w:pStyle w:val="BodyText"/>
              <w:spacing w:before="60" w:after="60"/>
              <w:rPr>
                <w:rFonts w:ascii="Times New Roman" w:hAnsi="Times New Roman" w:cs="Times New Roman"/>
                <w:sz w:val="24"/>
              </w:rPr>
            </w:pPr>
          </w:p>
        </w:tc>
        <w:tc>
          <w:tcPr>
            <w:tcW w:w="4878" w:type="dxa"/>
            <w:gridSpan w:val="3"/>
            <w:tcBorders>
              <w:top w:val="single" w:sz="6" w:space="0" w:color="auto"/>
              <w:left w:val="nil"/>
              <w:bottom w:val="single" w:sz="6" w:space="0" w:color="auto"/>
              <w:right w:val="single" w:sz="4" w:space="0" w:color="auto"/>
            </w:tcBorders>
          </w:tcPr>
          <w:p w14:paraId="2EED386A" w14:textId="77777777" w:rsidR="001E61C1" w:rsidRDefault="001E61C1">
            <w:pPr>
              <w:pStyle w:val="BodyText"/>
              <w:spacing w:before="60" w:after="60"/>
              <w:rPr>
                <w:rFonts w:ascii="Times New Roman" w:hAnsi="Times New Roman" w:cs="Times New Roman"/>
                <w:sz w:val="24"/>
              </w:rPr>
            </w:pPr>
          </w:p>
        </w:tc>
      </w:tr>
      <w:tr w:rsidR="001E61C1" w14:paraId="77C7A4E6"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7A30F5D4" w14:textId="77777777" w:rsidR="001E61C1" w:rsidRDefault="001E61C1">
            <w:pPr>
              <w:suppressAutoHyphens/>
              <w:spacing w:before="60" w:after="60"/>
              <w:rPr>
                <w:spacing w:val="-2"/>
              </w:rPr>
            </w:pPr>
            <w:r>
              <w:rPr>
                <w:spacing w:val="-2"/>
              </w:rPr>
              <w:t>Role in Contract</w:t>
            </w:r>
          </w:p>
        </w:tc>
        <w:tc>
          <w:tcPr>
            <w:tcW w:w="1548" w:type="dxa"/>
            <w:tcBorders>
              <w:top w:val="single" w:sz="6" w:space="0" w:color="auto"/>
              <w:left w:val="nil"/>
              <w:bottom w:val="single" w:sz="6" w:space="0" w:color="auto"/>
              <w:right w:val="single" w:sz="6" w:space="0" w:color="auto"/>
            </w:tcBorders>
            <w:hideMark/>
          </w:tcPr>
          <w:p w14:paraId="4353CC10" w14:textId="77777777" w:rsidR="001E61C1" w:rsidRDefault="001E61C1">
            <w:pPr>
              <w:spacing w:before="60" w:after="60"/>
              <w:jc w:val="center"/>
            </w:pPr>
            <w:r>
              <w:sym w:font="Symbol" w:char="F07F"/>
            </w:r>
            <w:r>
              <w:t xml:space="preserve"> </w:t>
            </w:r>
            <w:r>
              <w:br/>
              <w:t xml:space="preserve">Contractor </w:t>
            </w:r>
          </w:p>
        </w:tc>
        <w:tc>
          <w:tcPr>
            <w:tcW w:w="1800" w:type="dxa"/>
            <w:tcBorders>
              <w:top w:val="single" w:sz="6" w:space="0" w:color="auto"/>
              <w:left w:val="nil"/>
              <w:bottom w:val="single" w:sz="6" w:space="0" w:color="auto"/>
              <w:right w:val="single" w:sz="6" w:space="0" w:color="auto"/>
            </w:tcBorders>
            <w:hideMark/>
          </w:tcPr>
          <w:p w14:paraId="00C85A02" w14:textId="77777777" w:rsidR="001E61C1" w:rsidRDefault="001E61C1">
            <w:pPr>
              <w:spacing w:before="60" w:after="60"/>
              <w:jc w:val="center"/>
              <w:rPr>
                <w:spacing w:val="-2"/>
              </w:rPr>
            </w:pPr>
            <w:r>
              <w:sym w:font="Symbol" w:char="F07F"/>
            </w:r>
            <w:r>
              <w:t xml:space="preserve"> </w:t>
            </w:r>
            <w:r>
              <w:br/>
              <w:t>Management Contractor</w:t>
            </w:r>
          </w:p>
        </w:tc>
        <w:tc>
          <w:tcPr>
            <w:tcW w:w="1530" w:type="dxa"/>
            <w:tcBorders>
              <w:top w:val="single" w:sz="6" w:space="0" w:color="auto"/>
              <w:left w:val="single" w:sz="6" w:space="0" w:color="auto"/>
              <w:bottom w:val="single" w:sz="6" w:space="0" w:color="auto"/>
              <w:right w:val="single" w:sz="6" w:space="0" w:color="auto"/>
            </w:tcBorders>
          </w:tcPr>
          <w:p w14:paraId="2131AA30" w14:textId="77777777" w:rsidR="001E61C1" w:rsidRDefault="001E61C1">
            <w:pPr>
              <w:spacing w:before="60" w:after="60"/>
              <w:jc w:val="center"/>
            </w:pPr>
            <w:r>
              <w:sym w:font="Symbol" w:char="F07F"/>
            </w:r>
            <w:r>
              <w:t xml:space="preserve"> Subcontractor</w:t>
            </w:r>
          </w:p>
          <w:p w14:paraId="095AB468" w14:textId="77777777" w:rsidR="001E61C1" w:rsidRDefault="001E61C1">
            <w:pPr>
              <w:spacing w:before="60" w:after="60"/>
              <w:jc w:val="center"/>
              <w:rPr>
                <w:spacing w:val="-2"/>
              </w:rPr>
            </w:pPr>
          </w:p>
        </w:tc>
      </w:tr>
      <w:tr w:rsidR="001E61C1" w14:paraId="7CAA20C5"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410E0D12"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Total contract amount</w:t>
            </w:r>
          </w:p>
        </w:tc>
        <w:tc>
          <w:tcPr>
            <w:tcW w:w="3348" w:type="dxa"/>
            <w:gridSpan w:val="2"/>
            <w:tcBorders>
              <w:top w:val="single" w:sz="6" w:space="0" w:color="auto"/>
              <w:left w:val="nil"/>
              <w:bottom w:val="single" w:sz="6" w:space="0" w:color="auto"/>
              <w:right w:val="single" w:sz="6" w:space="0" w:color="auto"/>
            </w:tcBorders>
            <w:hideMark/>
          </w:tcPr>
          <w:p w14:paraId="531830FF"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w:t>
            </w:r>
          </w:p>
        </w:tc>
        <w:tc>
          <w:tcPr>
            <w:tcW w:w="1530" w:type="dxa"/>
            <w:tcBorders>
              <w:top w:val="single" w:sz="6" w:space="0" w:color="auto"/>
              <w:left w:val="single" w:sz="6" w:space="0" w:color="auto"/>
              <w:bottom w:val="single" w:sz="6" w:space="0" w:color="auto"/>
              <w:right w:val="single" w:sz="6" w:space="0" w:color="auto"/>
            </w:tcBorders>
            <w:hideMark/>
          </w:tcPr>
          <w:p w14:paraId="621C8F16"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US$__________</w:t>
            </w:r>
          </w:p>
        </w:tc>
      </w:tr>
      <w:tr w:rsidR="001E61C1" w14:paraId="60C89127"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25B82758"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If partner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14:paraId="24CA2586" w14:textId="77777777" w:rsidR="001E61C1" w:rsidRDefault="001E61C1">
            <w:pPr>
              <w:pStyle w:val="BodyText"/>
              <w:spacing w:before="60" w:after="60"/>
              <w:rPr>
                <w:rFonts w:ascii="Times New Roman" w:hAnsi="Times New Roman" w:cs="Times New Roman"/>
                <w:sz w:val="24"/>
              </w:rPr>
            </w:pPr>
          </w:p>
          <w:p w14:paraId="7A0E5540"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w:t>
            </w:r>
          </w:p>
        </w:tc>
        <w:tc>
          <w:tcPr>
            <w:tcW w:w="1800" w:type="dxa"/>
            <w:tcBorders>
              <w:top w:val="single" w:sz="6" w:space="0" w:color="auto"/>
              <w:left w:val="single" w:sz="6" w:space="0" w:color="auto"/>
              <w:bottom w:val="single" w:sz="6" w:space="0" w:color="auto"/>
              <w:right w:val="single" w:sz="6" w:space="0" w:color="auto"/>
            </w:tcBorders>
          </w:tcPr>
          <w:p w14:paraId="12E974B5" w14:textId="77777777" w:rsidR="001E61C1" w:rsidRDefault="001E61C1">
            <w:pPr>
              <w:pStyle w:val="BodyText"/>
              <w:spacing w:before="60" w:after="60"/>
              <w:rPr>
                <w:rFonts w:ascii="Times New Roman" w:hAnsi="Times New Roman" w:cs="Times New Roman"/>
                <w:sz w:val="24"/>
              </w:rPr>
            </w:pPr>
          </w:p>
          <w:p w14:paraId="212F125B"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w:t>
            </w:r>
          </w:p>
        </w:tc>
        <w:tc>
          <w:tcPr>
            <w:tcW w:w="1530" w:type="dxa"/>
            <w:tcBorders>
              <w:top w:val="single" w:sz="6" w:space="0" w:color="auto"/>
              <w:left w:val="single" w:sz="6" w:space="0" w:color="auto"/>
              <w:bottom w:val="single" w:sz="6" w:space="0" w:color="auto"/>
              <w:right w:val="single" w:sz="6" w:space="0" w:color="auto"/>
            </w:tcBorders>
          </w:tcPr>
          <w:p w14:paraId="25DFF54B" w14:textId="77777777" w:rsidR="001E61C1" w:rsidRDefault="001E61C1">
            <w:pPr>
              <w:pStyle w:val="BodyText"/>
              <w:spacing w:before="60" w:after="60"/>
              <w:rPr>
                <w:rFonts w:ascii="Times New Roman" w:hAnsi="Times New Roman" w:cs="Times New Roman"/>
                <w:sz w:val="24"/>
              </w:rPr>
            </w:pPr>
          </w:p>
          <w:p w14:paraId="1BD1F59F"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US$_______</w:t>
            </w:r>
          </w:p>
        </w:tc>
      </w:tr>
      <w:tr w:rsidR="001E61C1" w14:paraId="1347D4EC"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09756E72"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Employer’s Name:</w:t>
            </w:r>
          </w:p>
        </w:tc>
        <w:tc>
          <w:tcPr>
            <w:tcW w:w="4878" w:type="dxa"/>
            <w:gridSpan w:val="3"/>
            <w:tcBorders>
              <w:top w:val="single" w:sz="6" w:space="0" w:color="auto"/>
              <w:left w:val="nil"/>
              <w:bottom w:val="single" w:sz="6" w:space="0" w:color="auto"/>
              <w:right w:val="single" w:sz="6" w:space="0" w:color="auto"/>
            </w:tcBorders>
            <w:hideMark/>
          </w:tcPr>
          <w:p w14:paraId="791AC6C1"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1E61C1" w14:paraId="3400BB17" w14:textId="77777777" w:rsidTr="001E61C1">
        <w:trPr>
          <w:cantSplit/>
        </w:trPr>
        <w:tc>
          <w:tcPr>
            <w:tcW w:w="4212" w:type="dxa"/>
            <w:tcBorders>
              <w:top w:val="single" w:sz="6" w:space="0" w:color="auto"/>
              <w:left w:val="single" w:sz="6" w:space="0" w:color="auto"/>
              <w:bottom w:val="single" w:sz="6" w:space="0" w:color="auto"/>
              <w:right w:val="single" w:sz="6" w:space="0" w:color="auto"/>
            </w:tcBorders>
          </w:tcPr>
          <w:p w14:paraId="45C0307C"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Address:</w:t>
            </w:r>
          </w:p>
          <w:p w14:paraId="7910DB36" w14:textId="77777777" w:rsidR="001E61C1" w:rsidRDefault="001E61C1">
            <w:pPr>
              <w:pStyle w:val="BodyText"/>
              <w:spacing w:before="60" w:after="60"/>
              <w:rPr>
                <w:rFonts w:ascii="Times New Roman" w:hAnsi="Times New Roman" w:cs="Times New Roman"/>
                <w:sz w:val="24"/>
              </w:rPr>
            </w:pPr>
          </w:p>
          <w:p w14:paraId="16B6A27A"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Telephone/fax number:</w:t>
            </w:r>
          </w:p>
          <w:p w14:paraId="7783DF89"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E-mail:</w:t>
            </w:r>
          </w:p>
        </w:tc>
        <w:tc>
          <w:tcPr>
            <w:tcW w:w="4878" w:type="dxa"/>
            <w:gridSpan w:val="3"/>
            <w:tcBorders>
              <w:top w:val="single" w:sz="6" w:space="0" w:color="auto"/>
              <w:left w:val="nil"/>
              <w:bottom w:val="single" w:sz="6" w:space="0" w:color="auto"/>
              <w:right w:val="single" w:sz="6" w:space="0" w:color="auto"/>
            </w:tcBorders>
            <w:hideMark/>
          </w:tcPr>
          <w:p w14:paraId="192373F9"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0024CBD6"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1EAC82F2"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5B284C37"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bl>
    <w:p w14:paraId="1B16246B" w14:textId="77777777" w:rsidR="001E61C1" w:rsidRDefault="001E61C1" w:rsidP="001E61C1">
      <w:pPr>
        <w:pStyle w:val="Subtitle2"/>
      </w:pPr>
    </w:p>
    <w:p w14:paraId="3B7FE627" w14:textId="77777777" w:rsidR="001E61C1" w:rsidRDefault="001E61C1" w:rsidP="001E61C1">
      <w:pPr>
        <w:pStyle w:val="Subtitle2"/>
      </w:pPr>
    </w:p>
    <w:p w14:paraId="34AD325F" w14:textId="77777777" w:rsidR="001E61C1" w:rsidRDefault="001E61C1" w:rsidP="001E61C1">
      <w:pPr>
        <w:jc w:val="center"/>
        <w:rPr>
          <w:b/>
        </w:rPr>
      </w:pPr>
      <w:r>
        <w:br w:type="page"/>
      </w:r>
      <w:r>
        <w:rPr>
          <w:b/>
        </w:rPr>
        <w:lastRenderedPageBreak/>
        <w:t>Form EXP – 2.4.2(a) (cont.)</w:t>
      </w:r>
    </w:p>
    <w:p w14:paraId="737235EF" w14:textId="77777777" w:rsidR="001E61C1" w:rsidRDefault="001E61C1" w:rsidP="001E61C1">
      <w:pPr>
        <w:spacing w:before="120" w:after="240"/>
        <w:jc w:val="center"/>
        <w:rPr>
          <w:b/>
          <w:bCs/>
          <w:sz w:val="28"/>
          <w:szCs w:val="28"/>
        </w:rPr>
      </w:pPr>
      <w:bookmarkStart w:id="576" w:name="_Toc499023483"/>
      <w:bookmarkStart w:id="577" w:name="_Toc498850129"/>
      <w:bookmarkStart w:id="578" w:name="_Toc498851734"/>
      <w:bookmarkStart w:id="579" w:name="_Toc499021800"/>
      <w:bookmarkStart w:id="580" w:name="_Toc498847221"/>
      <w:bookmarkStart w:id="581" w:name="_Toc501529965"/>
      <w:r>
        <w:rPr>
          <w:b/>
          <w:bCs/>
          <w:sz w:val="28"/>
          <w:szCs w:val="28"/>
        </w:rPr>
        <w:t>Specific Experience</w:t>
      </w:r>
      <w:bookmarkEnd w:id="576"/>
      <w:bookmarkEnd w:id="577"/>
      <w:bookmarkEnd w:id="578"/>
      <w:bookmarkEnd w:id="579"/>
      <w:bookmarkEnd w:id="580"/>
      <w:r>
        <w:rPr>
          <w:b/>
          <w:bCs/>
          <w:sz w:val="28"/>
          <w:szCs w:val="28"/>
        </w:rPr>
        <w:t xml:space="preserve"> (cont.)</w:t>
      </w:r>
      <w:bookmarkEnd w:id="581"/>
    </w:p>
    <w:p w14:paraId="7F8C0057" w14:textId="77777777" w:rsidR="001E61C1" w:rsidRDefault="001E61C1" w:rsidP="001E61C1">
      <w:pPr>
        <w:tabs>
          <w:tab w:val="right" w:pos="9630"/>
        </w:tabs>
        <w:ind w:right="162"/>
      </w:pPr>
    </w:p>
    <w:p w14:paraId="38F606D0" w14:textId="77777777" w:rsidR="001E61C1" w:rsidRDefault="001E61C1" w:rsidP="001E61C1">
      <w:pPr>
        <w:tabs>
          <w:tab w:val="right" w:pos="9000"/>
          <w:tab w:val="right" w:pos="9630"/>
        </w:tabs>
      </w:pPr>
      <w:r>
        <w:t xml:space="preserve">Bidder’s Legal Name:  ___________________________     </w:t>
      </w:r>
      <w:r>
        <w:tab/>
        <w:t>Page _______ of _______ pages</w:t>
      </w:r>
    </w:p>
    <w:p w14:paraId="5170211E" w14:textId="77777777" w:rsidR="001E61C1" w:rsidRDefault="001E61C1" w:rsidP="001E61C1">
      <w:pPr>
        <w:tabs>
          <w:tab w:val="right" w:pos="9630"/>
        </w:tabs>
        <w:ind w:right="162"/>
      </w:pPr>
      <w:r>
        <w:rPr>
          <w:spacing w:val="-2"/>
        </w:rPr>
        <w:t>JV Partner Legal Name:  ___________________________</w:t>
      </w:r>
    </w:p>
    <w:p w14:paraId="55B367A5" w14:textId="77777777" w:rsidR="001E61C1" w:rsidRDefault="001E61C1" w:rsidP="001E61C1">
      <w:pPr>
        <w:tabs>
          <w:tab w:val="right" w:pos="9630"/>
        </w:tabs>
        <w:ind w:right="162"/>
      </w:pPr>
    </w:p>
    <w:p w14:paraId="5E9C066C" w14:textId="77777777" w:rsidR="001E61C1" w:rsidRDefault="001E61C1" w:rsidP="001E61C1"/>
    <w:p w14:paraId="22AF4324" w14:textId="77777777" w:rsidR="001E61C1" w:rsidRDefault="001E61C1" w:rsidP="001E61C1"/>
    <w:tbl>
      <w:tblPr>
        <w:tblW w:w="9090" w:type="dxa"/>
        <w:tblInd w:w="72" w:type="dxa"/>
        <w:tblLayout w:type="fixed"/>
        <w:tblCellMar>
          <w:left w:w="72" w:type="dxa"/>
          <w:right w:w="72" w:type="dxa"/>
        </w:tblCellMar>
        <w:tblLook w:val="04A0" w:firstRow="1" w:lastRow="0" w:firstColumn="1" w:lastColumn="0" w:noHBand="0" w:noVBand="1"/>
      </w:tblPr>
      <w:tblGrid>
        <w:gridCol w:w="4212"/>
        <w:gridCol w:w="4878"/>
      </w:tblGrid>
      <w:tr w:rsidR="001E61C1" w14:paraId="4247979E" w14:textId="77777777" w:rsidTr="001E61C1">
        <w:trPr>
          <w:cantSplit/>
          <w:tblHeader/>
        </w:trPr>
        <w:tc>
          <w:tcPr>
            <w:tcW w:w="4212" w:type="dxa"/>
            <w:tcBorders>
              <w:top w:val="single" w:sz="6" w:space="0" w:color="auto"/>
              <w:left w:val="single" w:sz="6" w:space="0" w:color="auto"/>
              <w:bottom w:val="single" w:sz="4" w:space="0" w:color="auto"/>
              <w:right w:val="single" w:sz="4" w:space="0" w:color="auto"/>
            </w:tcBorders>
            <w:hideMark/>
          </w:tcPr>
          <w:p w14:paraId="38AF70C1" w14:textId="77777777" w:rsidR="001E61C1" w:rsidRDefault="001E61C1">
            <w:pPr>
              <w:suppressAutoHyphens/>
              <w:spacing w:before="120"/>
              <w:rPr>
                <w:b/>
                <w:spacing w:val="-2"/>
              </w:rPr>
            </w:pPr>
            <w:r>
              <w:rPr>
                <w:b/>
                <w:spacing w:val="-2"/>
              </w:rPr>
              <w:t>Similar Contract No. __</w:t>
            </w:r>
            <w:r>
              <w:rPr>
                <w:b/>
                <w:i/>
                <w:spacing w:val="-2"/>
              </w:rPr>
              <w:t>[insert specific number]</w:t>
            </w:r>
            <w:r>
              <w:rPr>
                <w:b/>
                <w:spacing w:val="-2"/>
              </w:rPr>
              <w:t xml:space="preserve"> of ___</w:t>
            </w:r>
            <w:r>
              <w:rPr>
                <w:b/>
                <w:i/>
                <w:spacing w:val="-2"/>
              </w:rPr>
              <w:t>[insert total number of contracts]</w:t>
            </w:r>
            <w:r>
              <w:rPr>
                <w:b/>
                <w:spacing w:val="-2"/>
              </w:rPr>
              <w:t xml:space="preserve">  required</w:t>
            </w:r>
          </w:p>
        </w:tc>
        <w:tc>
          <w:tcPr>
            <w:tcW w:w="4878" w:type="dxa"/>
            <w:tcBorders>
              <w:top w:val="single" w:sz="6" w:space="0" w:color="auto"/>
              <w:left w:val="single" w:sz="4" w:space="0" w:color="auto"/>
              <w:bottom w:val="single" w:sz="4" w:space="0" w:color="auto"/>
              <w:right w:val="single" w:sz="6" w:space="0" w:color="auto"/>
            </w:tcBorders>
            <w:hideMark/>
          </w:tcPr>
          <w:p w14:paraId="3D856A30" w14:textId="77777777" w:rsidR="001E61C1" w:rsidRDefault="001E61C1">
            <w:pPr>
              <w:suppressAutoHyphens/>
              <w:spacing w:before="240"/>
              <w:ind w:left="288"/>
              <w:jc w:val="center"/>
              <w:rPr>
                <w:b/>
                <w:spacing w:val="-2"/>
              </w:rPr>
            </w:pPr>
            <w:r>
              <w:rPr>
                <w:b/>
                <w:spacing w:val="-2"/>
              </w:rPr>
              <w:t>Information</w:t>
            </w:r>
          </w:p>
        </w:tc>
      </w:tr>
      <w:tr w:rsidR="001E61C1" w14:paraId="149AB1F9" w14:textId="77777777" w:rsidTr="001E61C1">
        <w:trPr>
          <w:cantSplit/>
          <w:trHeight w:val="699"/>
        </w:trPr>
        <w:tc>
          <w:tcPr>
            <w:tcW w:w="4212" w:type="dxa"/>
            <w:tcBorders>
              <w:top w:val="single" w:sz="4" w:space="0" w:color="auto"/>
              <w:left w:val="single" w:sz="6" w:space="0" w:color="auto"/>
              <w:bottom w:val="single" w:sz="4" w:space="0" w:color="auto"/>
              <w:right w:val="nil"/>
            </w:tcBorders>
            <w:hideMark/>
          </w:tcPr>
          <w:p w14:paraId="4F905C9E" w14:textId="77777777" w:rsidR="001E61C1" w:rsidRDefault="001E61C1">
            <w:pPr>
              <w:keepNext/>
              <w:spacing w:before="40"/>
              <w:rPr>
                <w:spacing w:val="-2"/>
              </w:rPr>
            </w:pPr>
            <w:r>
              <w:t>Description of the similarity in accordance with Sub-Factor 2.4.2a) of Section III (</w:t>
            </w:r>
            <w:r>
              <w:rPr>
                <w:bCs/>
              </w:rPr>
              <w:t xml:space="preserve">Evaluation </w:t>
            </w:r>
            <w:r>
              <w:rPr>
                <w:bCs/>
                <w:iCs/>
              </w:rPr>
              <w:t>and Qualification</w:t>
            </w:r>
            <w:r>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703DF987" w14:textId="77777777" w:rsidR="001E61C1" w:rsidRDefault="001E61C1">
            <w:pPr>
              <w:rPr>
                <w:spacing w:val="-2"/>
              </w:rPr>
            </w:pPr>
          </w:p>
        </w:tc>
      </w:tr>
      <w:tr w:rsidR="001E61C1" w14:paraId="7738ED46" w14:textId="77777777" w:rsidTr="001E61C1">
        <w:trPr>
          <w:cantSplit/>
          <w:trHeight w:val="699"/>
        </w:trPr>
        <w:tc>
          <w:tcPr>
            <w:tcW w:w="4212" w:type="dxa"/>
            <w:tcBorders>
              <w:top w:val="single" w:sz="4" w:space="0" w:color="auto"/>
              <w:left w:val="single" w:sz="6" w:space="0" w:color="auto"/>
              <w:bottom w:val="single" w:sz="4" w:space="0" w:color="auto"/>
              <w:right w:val="nil"/>
            </w:tcBorders>
            <w:hideMark/>
          </w:tcPr>
          <w:p w14:paraId="0DAA4FBD" w14:textId="77777777" w:rsidR="001E61C1" w:rsidRDefault="001E61C1">
            <w:pPr>
              <w:pStyle w:val="List"/>
              <w:tabs>
                <w:tab w:val="left" w:pos="864"/>
                <w:tab w:val="left" w:pos="936"/>
              </w:tabs>
              <w:ind w:left="936" w:hanging="360"/>
              <w:rPr>
                <w:rFonts w:ascii="Times New Roman" w:hAnsi="Times New Roman"/>
                <w:sz w:val="24"/>
                <w:szCs w:val="24"/>
              </w:rPr>
            </w:pPr>
            <w:r>
              <w:rPr>
                <w:rFonts w:ascii="Times New Roman" w:hAnsi="Times New Roman"/>
                <w:sz w:val="24"/>
                <w:szCs w:val="24"/>
              </w:rPr>
              <w:t>Amount</w:t>
            </w:r>
          </w:p>
        </w:tc>
        <w:tc>
          <w:tcPr>
            <w:tcW w:w="4878" w:type="dxa"/>
            <w:tcBorders>
              <w:top w:val="single" w:sz="4" w:space="0" w:color="auto"/>
              <w:left w:val="single" w:sz="4" w:space="0" w:color="auto"/>
              <w:bottom w:val="single" w:sz="4" w:space="0" w:color="auto"/>
              <w:right w:val="single" w:sz="6" w:space="0" w:color="auto"/>
            </w:tcBorders>
            <w:hideMark/>
          </w:tcPr>
          <w:p w14:paraId="59C1B490" w14:textId="77777777" w:rsidR="001E61C1" w:rsidRDefault="001E61C1">
            <w:pPr>
              <w:spacing w:before="120"/>
              <w:rPr>
                <w:spacing w:val="-2"/>
              </w:rPr>
            </w:pPr>
            <w:r>
              <w:rPr>
                <w:spacing w:val="-2"/>
              </w:rPr>
              <w:t>_________________________________</w:t>
            </w:r>
          </w:p>
        </w:tc>
      </w:tr>
      <w:tr w:rsidR="001E61C1" w14:paraId="428637C3" w14:textId="77777777" w:rsidTr="001E61C1">
        <w:trPr>
          <w:cantSplit/>
          <w:trHeight w:val="699"/>
        </w:trPr>
        <w:tc>
          <w:tcPr>
            <w:tcW w:w="4212" w:type="dxa"/>
            <w:tcBorders>
              <w:top w:val="single" w:sz="4" w:space="0" w:color="auto"/>
              <w:left w:val="single" w:sz="6" w:space="0" w:color="auto"/>
              <w:bottom w:val="single" w:sz="4" w:space="0" w:color="auto"/>
              <w:right w:val="nil"/>
            </w:tcBorders>
            <w:hideMark/>
          </w:tcPr>
          <w:p w14:paraId="5DF38506" w14:textId="77777777" w:rsidR="001E61C1" w:rsidRDefault="001E61C1">
            <w:pPr>
              <w:pStyle w:val="List"/>
              <w:tabs>
                <w:tab w:val="left" w:pos="864"/>
                <w:tab w:val="left" w:pos="936"/>
              </w:tabs>
              <w:ind w:left="936" w:hanging="360"/>
              <w:rPr>
                <w:rFonts w:ascii="Times New Roman" w:hAnsi="Times New Roman"/>
                <w:spacing w:val="-2"/>
                <w:sz w:val="24"/>
                <w:szCs w:val="24"/>
              </w:rPr>
            </w:pPr>
            <w:r>
              <w:rPr>
                <w:rFonts w:ascii="Times New Roman" w:hAnsi="Times New Roman"/>
                <w:sz w:val="24"/>
                <w:szCs w:val="24"/>
              </w:rPr>
              <w:t>Physical size</w:t>
            </w:r>
          </w:p>
        </w:tc>
        <w:tc>
          <w:tcPr>
            <w:tcW w:w="4878" w:type="dxa"/>
            <w:tcBorders>
              <w:top w:val="single" w:sz="4" w:space="0" w:color="auto"/>
              <w:left w:val="single" w:sz="4" w:space="0" w:color="auto"/>
              <w:bottom w:val="single" w:sz="4" w:space="0" w:color="auto"/>
              <w:right w:val="single" w:sz="6" w:space="0" w:color="auto"/>
            </w:tcBorders>
            <w:hideMark/>
          </w:tcPr>
          <w:p w14:paraId="624314EA" w14:textId="77777777" w:rsidR="001E61C1" w:rsidRDefault="001E61C1">
            <w:pPr>
              <w:spacing w:before="120"/>
              <w:rPr>
                <w:spacing w:val="-2"/>
              </w:rPr>
            </w:pPr>
            <w:r>
              <w:rPr>
                <w:spacing w:val="-2"/>
              </w:rPr>
              <w:t>_________________________________</w:t>
            </w:r>
          </w:p>
        </w:tc>
      </w:tr>
      <w:tr w:rsidR="001E61C1" w14:paraId="48B9F5F8" w14:textId="77777777" w:rsidTr="001E61C1">
        <w:trPr>
          <w:cantSplit/>
          <w:trHeight w:val="699"/>
        </w:trPr>
        <w:tc>
          <w:tcPr>
            <w:tcW w:w="4212" w:type="dxa"/>
            <w:tcBorders>
              <w:top w:val="single" w:sz="4" w:space="0" w:color="auto"/>
              <w:left w:val="single" w:sz="6" w:space="0" w:color="auto"/>
              <w:bottom w:val="single" w:sz="4" w:space="0" w:color="auto"/>
              <w:right w:val="nil"/>
            </w:tcBorders>
            <w:hideMark/>
          </w:tcPr>
          <w:p w14:paraId="32161D1E" w14:textId="77777777" w:rsidR="001E61C1" w:rsidRDefault="001E61C1">
            <w:pPr>
              <w:pStyle w:val="List"/>
              <w:tabs>
                <w:tab w:val="left" w:pos="864"/>
                <w:tab w:val="left" w:pos="936"/>
              </w:tabs>
              <w:ind w:left="936" w:hanging="360"/>
              <w:rPr>
                <w:rFonts w:ascii="Times New Roman" w:hAnsi="Times New Roman"/>
                <w:spacing w:val="-2"/>
                <w:sz w:val="24"/>
                <w:szCs w:val="24"/>
              </w:rPr>
            </w:pPr>
            <w:r>
              <w:rPr>
                <w:rFonts w:ascii="Times New Roman" w:hAnsi="Times New Roman"/>
                <w:sz w:val="24"/>
                <w:szCs w:val="24"/>
              </w:rPr>
              <w:t>Complexity</w:t>
            </w:r>
          </w:p>
        </w:tc>
        <w:tc>
          <w:tcPr>
            <w:tcW w:w="4878" w:type="dxa"/>
            <w:tcBorders>
              <w:top w:val="single" w:sz="4" w:space="0" w:color="auto"/>
              <w:left w:val="single" w:sz="4" w:space="0" w:color="auto"/>
              <w:bottom w:val="single" w:sz="4" w:space="0" w:color="auto"/>
              <w:right w:val="single" w:sz="6" w:space="0" w:color="auto"/>
            </w:tcBorders>
            <w:hideMark/>
          </w:tcPr>
          <w:p w14:paraId="1567C33F" w14:textId="77777777" w:rsidR="001E61C1" w:rsidRDefault="001E61C1">
            <w:pPr>
              <w:spacing w:before="120"/>
              <w:rPr>
                <w:spacing w:val="-2"/>
              </w:rPr>
            </w:pPr>
            <w:r>
              <w:rPr>
                <w:spacing w:val="-2"/>
              </w:rPr>
              <w:t>_________________________________</w:t>
            </w:r>
          </w:p>
        </w:tc>
      </w:tr>
      <w:tr w:rsidR="001E61C1" w14:paraId="2A603DD2" w14:textId="77777777" w:rsidTr="001E61C1">
        <w:trPr>
          <w:cantSplit/>
          <w:trHeight w:val="699"/>
        </w:trPr>
        <w:tc>
          <w:tcPr>
            <w:tcW w:w="4212" w:type="dxa"/>
            <w:tcBorders>
              <w:top w:val="single" w:sz="4" w:space="0" w:color="auto"/>
              <w:left w:val="single" w:sz="6" w:space="0" w:color="auto"/>
              <w:bottom w:val="single" w:sz="4" w:space="0" w:color="auto"/>
              <w:right w:val="nil"/>
            </w:tcBorders>
            <w:hideMark/>
          </w:tcPr>
          <w:p w14:paraId="211DF9C5" w14:textId="77777777" w:rsidR="001E61C1" w:rsidRDefault="001E61C1">
            <w:pPr>
              <w:pStyle w:val="List"/>
              <w:tabs>
                <w:tab w:val="left" w:pos="864"/>
                <w:tab w:val="left" w:pos="936"/>
              </w:tabs>
              <w:ind w:left="936" w:hanging="360"/>
              <w:rPr>
                <w:rFonts w:ascii="Times New Roman" w:hAnsi="Times New Roman"/>
                <w:spacing w:val="-2"/>
                <w:sz w:val="24"/>
                <w:szCs w:val="24"/>
              </w:rPr>
            </w:pPr>
            <w:r>
              <w:rPr>
                <w:rFonts w:ascii="Times New Roman" w:hAnsi="Times New Roman"/>
                <w:spacing w:val="-2"/>
                <w:sz w:val="24"/>
                <w:szCs w:val="24"/>
              </w:rPr>
              <w:t>Methods/Technology</w:t>
            </w:r>
          </w:p>
        </w:tc>
        <w:tc>
          <w:tcPr>
            <w:tcW w:w="4878" w:type="dxa"/>
            <w:tcBorders>
              <w:top w:val="single" w:sz="4" w:space="0" w:color="auto"/>
              <w:left w:val="single" w:sz="4" w:space="0" w:color="auto"/>
              <w:bottom w:val="single" w:sz="4" w:space="0" w:color="auto"/>
              <w:right w:val="single" w:sz="6" w:space="0" w:color="auto"/>
            </w:tcBorders>
            <w:hideMark/>
          </w:tcPr>
          <w:p w14:paraId="1603C9C5" w14:textId="77777777" w:rsidR="001E61C1" w:rsidRDefault="001E61C1">
            <w:pPr>
              <w:spacing w:before="120"/>
              <w:rPr>
                <w:spacing w:val="-2"/>
              </w:rPr>
            </w:pPr>
            <w:r>
              <w:rPr>
                <w:spacing w:val="-2"/>
              </w:rPr>
              <w:t>_________________________________</w:t>
            </w:r>
          </w:p>
        </w:tc>
      </w:tr>
      <w:tr w:rsidR="001E61C1" w14:paraId="2CDADC93" w14:textId="77777777" w:rsidTr="001E61C1">
        <w:trPr>
          <w:cantSplit/>
          <w:trHeight w:val="699"/>
        </w:trPr>
        <w:tc>
          <w:tcPr>
            <w:tcW w:w="4212" w:type="dxa"/>
            <w:tcBorders>
              <w:top w:val="single" w:sz="4" w:space="0" w:color="auto"/>
              <w:left w:val="single" w:sz="6" w:space="0" w:color="auto"/>
              <w:bottom w:val="single" w:sz="4" w:space="0" w:color="auto"/>
              <w:right w:val="nil"/>
            </w:tcBorders>
          </w:tcPr>
          <w:p w14:paraId="49305E0E" w14:textId="77777777" w:rsidR="001E61C1" w:rsidRDefault="001E61C1">
            <w:pPr>
              <w:pStyle w:val="List"/>
              <w:tabs>
                <w:tab w:val="left" w:pos="864"/>
                <w:tab w:val="left" w:pos="936"/>
              </w:tabs>
              <w:ind w:left="936" w:hanging="360"/>
              <w:rPr>
                <w:rFonts w:ascii="Times New Roman" w:hAnsi="Times New Roman"/>
                <w:spacing w:val="-2"/>
                <w:sz w:val="24"/>
                <w:szCs w:val="24"/>
              </w:rPr>
            </w:pPr>
            <w:r>
              <w:rPr>
                <w:rFonts w:ascii="Times New Roman" w:hAnsi="Times New Roman"/>
                <w:spacing w:val="-2"/>
                <w:sz w:val="24"/>
                <w:szCs w:val="24"/>
              </w:rPr>
              <w:t>Physical Production Rate</w:t>
            </w:r>
          </w:p>
          <w:p w14:paraId="5F9524D6" w14:textId="77777777" w:rsidR="001E61C1" w:rsidRDefault="001E61C1"/>
        </w:tc>
        <w:tc>
          <w:tcPr>
            <w:tcW w:w="4878" w:type="dxa"/>
            <w:tcBorders>
              <w:top w:val="single" w:sz="4" w:space="0" w:color="auto"/>
              <w:left w:val="single" w:sz="4" w:space="0" w:color="auto"/>
              <w:bottom w:val="single" w:sz="4" w:space="0" w:color="auto"/>
              <w:right w:val="single" w:sz="6" w:space="0" w:color="auto"/>
            </w:tcBorders>
            <w:hideMark/>
          </w:tcPr>
          <w:p w14:paraId="77B31934" w14:textId="77777777" w:rsidR="001E61C1" w:rsidRDefault="001E61C1">
            <w:pPr>
              <w:spacing w:before="120"/>
              <w:rPr>
                <w:spacing w:val="-2"/>
              </w:rPr>
            </w:pPr>
            <w:r>
              <w:rPr>
                <w:spacing w:val="-2"/>
              </w:rPr>
              <w:t>_________________________________</w:t>
            </w:r>
          </w:p>
        </w:tc>
      </w:tr>
    </w:tbl>
    <w:p w14:paraId="634CB078" w14:textId="77777777" w:rsidR="001E61C1" w:rsidRDefault="001E61C1" w:rsidP="001E61C1"/>
    <w:p w14:paraId="101AC6DC" w14:textId="77777777" w:rsidR="001E61C1" w:rsidRDefault="001E61C1" w:rsidP="001E61C1"/>
    <w:p w14:paraId="6E4BA289" w14:textId="77777777" w:rsidR="001E61C1" w:rsidRDefault="001E61C1" w:rsidP="001E61C1"/>
    <w:p w14:paraId="66A75FF2" w14:textId="77777777" w:rsidR="001E61C1" w:rsidRDefault="001E61C1" w:rsidP="001E61C1">
      <w:pPr>
        <w:jc w:val="center"/>
        <w:rPr>
          <w:b/>
        </w:rPr>
      </w:pPr>
      <w:r>
        <w:br w:type="page"/>
      </w:r>
      <w:r>
        <w:rPr>
          <w:b/>
        </w:rPr>
        <w:lastRenderedPageBreak/>
        <w:t>Form EXP – 2.4.2(b)</w:t>
      </w:r>
    </w:p>
    <w:p w14:paraId="3E18C29F" w14:textId="77777777" w:rsidR="001E61C1" w:rsidRDefault="001E61C1" w:rsidP="001E61C1">
      <w:pPr>
        <w:pStyle w:val="S4-Header2"/>
      </w:pPr>
      <w:bookmarkStart w:id="582" w:name="_Toc127160604"/>
      <w:bookmarkStart w:id="583" w:name="_Toc125871318"/>
      <w:bookmarkStart w:id="584" w:name="_Toc197160053"/>
      <w:bookmarkStart w:id="585" w:name="_Toc138144074"/>
      <w:bookmarkStart w:id="586" w:name="_Toc23302385"/>
      <w:r>
        <w:t>Specific Experience in Key Activities</w:t>
      </w:r>
      <w:bookmarkEnd w:id="582"/>
      <w:bookmarkEnd w:id="583"/>
      <w:bookmarkEnd w:id="584"/>
      <w:bookmarkEnd w:id="585"/>
      <w:bookmarkEnd w:id="586"/>
    </w:p>
    <w:p w14:paraId="56EF2354" w14:textId="77777777" w:rsidR="001E61C1" w:rsidRDefault="001E61C1" w:rsidP="001E61C1">
      <w:pPr>
        <w:tabs>
          <w:tab w:val="right" w:pos="9000"/>
        </w:tabs>
      </w:pPr>
      <w:r>
        <w:t xml:space="preserve">Bidder’s Legal Name:  ___________________________     </w:t>
      </w:r>
      <w:r>
        <w:tab/>
        <w:t>Date:  _____________________</w:t>
      </w:r>
    </w:p>
    <w:p w14:paraId="2F2B37FD" w14:textId="77777777" w:rsidR="001E61C1" w:rsidRDefault="001E61C1" w:rsidP="001E61C1">
      <w:pPr>
        <w:tabs>
          <w:tab w:val="right" w:pos="9000"/>
          <w:tab w:val="right" w:pos="9630"/>
        </w:tabs>
      </w:pPr>
      <w:r>
        <w:rPr>
          <w:spacing w:val="-2"/>
        </w:rPr>
        <w:t>JV Partner Legal Name: _________________________</w:t>
      </w:r>
      <w:r>
        <w:tab/>
        <w:t>Bidding No.:  __________________</w:t>
      </w:r>
    </w:p>
    <w:p w14:paraId="280FC306" w14:textId="77777777" w:rsidR="001E61C1" w:rsidRDefault="001E61C1" w:rsidP="001E61C1">
      <w:pPr>
        <w:tabs>
          <w:tab w:val="right" w:pos="9000"/>
          <w:tab w:val="right" w:pos="9630"/>
        </w:tabs>
      </w:pPr>
      <w:r>
        <w:t>Subcontractor’s Legal Name: ______________</w:t>
      </w:r>
      <w:r>
        <w:tab/>
        <w:t>Page _______ of _______ pages</w:t>
      </w:r>
    </w:p>
    <w:p w14:paraId="7FB9760C" w14:textId="77777777" w:rsidR="001E61C1" w:rsidRDefault="001E61C1" w:rsidP="001E61C1">
      <w:pPr>
        <w:pStyle w:val="Outline"/>
        <w:suppressAutoHyphens/>
        <w:spacing w:before="120"/>
        <w:rPr>
          <w:spacing w:val="-2"/>
          <w:kern w:val="0"/>
        </w:rPr>
      </w:pPr>
    </w:p>
    <w:tbl>
      <w:tblPr>
        <w:tblW w:w="9090" w:type="dxa"/>
        <w:tblInd w:w="72" w:type="dxa"/>
        <w:tblLayout w:type="fixed"/>
        <w:tblCellMar>
          <w:left w:w="72" w:type="dxa"/>
          <w:right w:w="72" w:type="dxa"/>
        </w:tblCellMar>
        <w:tblLook w:val="04A0" w:firstRow="1" w:lastRow="0" w:firstColumn="1" w:lastColumn="0" w:noHBand="0" w:noVBand="1"/>
      </w:tblPr>
      <w:tblGrid>
        <w:gridCol w:w="4212"/>
        <w:gridCol w:w="1548"/>
        <w:gridCol w:w="1710"/>
        <w:gridCol w:w="1620"/>
      </w:tblGrid>
      <w:tr w:rsidR="001E61C1" w14:paraId="5CC3FD38" w14:textId="77777777" w:rsidTr="001E61C1">
        <w:trPr>
          <w:cantSplit/>
          <w:tblHeader/>
        </w:trPr>
        <w:tc>
          <w:tcPr>
            <w:tcW w:w="4212" w:type="dxa"/>
            <w:tcBorders>
              <w:top w:val="single" w:sz="6" w:space="0" w:color="auto"/>
              <w:left w:val="single" w:sz="6" w:space="0" w:color="auto"/>
              <w:bottom w:val="single" w:sz="6" w:space="0" w:color="auto"/>
              <w:right w:val="single" w:sz="6" w:space="0" w:color="auto"/>
            </w:tcBorders>
          </w:tcPr>
          <w:p w14:paraId="08F2A565" w14:textId="77777777" w:rsidR="001E61C1" w:rsidRDefault="001E61C1">
            <w:pPr>
              <w:suppressAutoHyphens/>
              <w:spacing w:before="60" w:after="60"/>
              <w:rPr>
                <w:spacing w:val="-2"/>
              </w:rPr>
            </w:pPr>
          </w:p>
        </w:tc>
        <w:tc>
          <w:tcPr>
            <w:tcW w:w="4878" w:type="dxa"/>
            <w:gridSpan w:val="3"/>
            <w:tcBorders>
              <w:top w:val="single" w:sz="6" w:space="0" w:color="auto"/>
              <w:left w:val="single" w:sz="6" w:space="0" w:color="auto"/>
              <w:bottom w:val="single" w:sz="6" w:space="0" w:color="auto"/>
              <w:right w:val="single" w:sz="6" w:space="0" w:color="auto"/>
            </w:tcBorders>
            <w:hideMark/>
          </w:tcPr>
          <w:p w14:paraId="5FBFD10E" w14:textId="77777777" w:rsidR="001E61C1" w:rsidRDefault="001E61C1">
            <w:pPr>
              <w:suppressAutoHyphens/>
              <w:spacing w:before="60" w:after="60"/>
              <w:jc w:val="center"/>
              <w:rPr>
                <w:spacing w:val="-2"/>
              </w:rPr>
            </w:pPr>
            <w:r>
              <w:rPr>
                <w:spacing w:val="-2"/>
              </w:rPr>
              <w:t>Information</w:t>
            </w:r>
          </w:p>
        </w:tc>
      </w:tr>
      <w:tr w:rsidR="001E61C1" w14:paraId="62D74282"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65D64633"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hideMark/>
          </w:tcPr>
          <w:p w14:paraId="68501234"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1E61C1" w14:paraId="3AB8F551"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771F6B76"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 xml:space="preserve">Award date </w:t>
            </w:r>
          </w:p>
          <w:p w14:paraId="0B6A7FD6"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Completion date</w:t>
            </w:r>
          </w:p>
        </w:tc>
        <w:tc>
          <w:tcPr>
            <w:tcW w:w="4878" w:type="dxa"/>
            <w:gridSpan w:val="3"/>
            <w:tcBorders>
              <w:top w:val="single" w:sz="6" w:space="0" w:color="auto"/>
              <w:left w:val="nil"/>
              <w:bottom w:val="single" w:sz="6" w:space="0" w:color="auto"/>
              <w:right w:val="single" w:sz="6" w:space="0" w:color="auto"/>
            </w:tcBorders>
            <w:hideMark/>
          </w:tcPr>
          <w:p w14:paraId="0FB6F2DC"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788FABA6"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1E61C1" w14:paraId="7367C9D7"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64A8018F" w14:textId="77777777" w:rsidR="001E61C1" w:rsidRDefault="001E61C1">
            <w:pPr>
              <w:suppressAutoHyphens/>
              <w:spacing w:before="60" w:after="60"/>
              <w:rPr>
                <w:spacing w:val="-2"/>
              </w:rPr>
            </w:pPr>
            <w:r>
              <w:rPr>
                <w:spacing w:val="-2"/>
              </w:rPr>
              <w:t>Role in Contract</w:t>
            </w:r>
          </w:p>
        </w:tc>
        <w:tc>
          <w:tcPr>
            <w:tcW w:w="1548" w:type="dxa"/>
            <w:tcBorders>
              <w:top w:val="single" w:sz="6" w:space="0" w:color="auto"/>
              <w:left w:val="nil"/>
              <w:bottom w:val="single" w:sz="6" w:space="0" w:color="auto"/>
              <w:right w:val="single" w:sz="6" w:space="0" w:color="auto"/>
            </w:tcBorders>
            <w:hideMark/>
          </w:tcPr>
          <w:p w14:paraId="1C50C2B0" w14:textId="77777777" w:rsidR="001E61C1" w:rsidRDefault="001E61C1">
            <w:pPr>
              <w:spacing w:before="60" w:after="60"/>
              <w:jc w:val="center"/>
            </w:pPr>
            <w:r>
              <w:sym w:font="Symbol" w:char="F07F"/>
            </w:r>
            <w:r>
              <w:t xml:space="preserve"> </w:t>
            </w:r>
            <w:r>
              <w:br/>
              <w:t xml:space="preserve">Contractor </w:t>
            </w:r>
          </w:p>
        </w:tc>
        <w:tc>
          <w:tcPr>
            <w:tcW w:w="1710" w:type="dxa"/>
            <w:tcBorders>
              <w:top w:val="single" w:sz="6" w:space="0" w:color="auto"/>
              <w:left w:val="nil"/>
              <w:bottom w:val="single" w:sz="6" w:space="0" w:color="auto"/>
              <w:right w:val="single" w:sz="6" w:space="0" w:color="auto"/>
            </w:tcBorders>
            <w:hideMark/>
          </w:tcPr>
          <w:p w14:paraId="61499774" w14:textId="77777777" w:rsidR="001E61C1" w:rsidRDefault="001E61C1">
            <w:pPr>
              <w:spacing w:before="60" w:after="60"/>
              <w:jc w:val="center"/>
              <w:rPr>
                <w:spacing w:val="-2"/>
              </w:rPr>
            </w:pPr>
            <w:r>
              <w:sym w:font="Symbol" w:char="F07F"/>
            </w:r>
            <w:r>
              <w:t xml:space="preserve"> </w:t>
            </w:r>
            <w:r>
              <w:br/>
              <w:t>Management Contractor</w:t>
            </w:r>
          </w:p>
        </w:tc>
        <w:tc>
          <w:tcPr>
            <w:tcW w:w="1620" w:type="dxa"/>
            <w:tcBorders>
              <w:top w:val="single" w:sz="6" w:space="0" w:color="auto"/>
              <w:left w:val="single" w:sz="6" w:space="0" w:color="auto"/>
              <w:bottom w:val="single" w:sz="6" w:space="0" w:color="auto"/>
              <w:right w:val="single" w:sz="6" w:space="0" w:color="auto"/>
            </w:tcBorders>
          </w:tcPr>
          <w:p w14:paraId="5F441BD9" w14:textId="77777777" w:rsidR="001E61C1" w:rsidRDefault="001E61C1">
            <w:pPr>
              <w:spacing w:before="60" w:after="60"/>
              <w:jc w:val="center"/>
            </w:pPr>
            <w:r>
              <w:sym w:font="Symbol" w:char="F07F"/>
            </w:r>
            <w:r>
              <w:t xml:space="preserve"> Subcontractor</w:t>
            </w:r>
          </w:p>
          <w:p w14:paraId="52ED4473" w14:textId="77777777" w:rsidR="001E61C1" w:rsidRDefault="001E61C1">
            <w:pPr>
              <w:spacing w:before="60" w:after="60"/>
              <w:jc w:val="center"/>
              <w:rPr>
                <w:spacing w:val="-2"/>
              </w:rPr>
            </w:pPr>
          </w:p>
        </w:tc>
      </w:tr>
      <w:tr w:rsidR="001E61C1" w14:paraId="6F1A4A8E"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6FB723AE"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Total contract amount</w:t>
            </w:r>
          </w:p>
        </w:tc>
        <w:tc>
          <w:tcPr>
            <w:tcW w:w="3258" w:type="dxa"/>
            <w:gridSpan w:val="2"/>
            <w:tcBorders>
              <w:top w:val="single" w:sz="6" w:space="0" w:color="auto"/>
              <w:left w:val="nil"/>
              <w:bottom w:val="single" w:sz="6" w:space="0" w:color="auto"/>
              <w:right w:val="single" w:sz="6" w:space="0" w:color="auto"/>
            </w:tcBorders>
            <w:hideMark/>
          </w:tcPr>
          <w:p w14:paraId="5FE0BDAC"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w:t>
            </w:r>
          </w:p>
        </w:tc>
        <w:tc>
          <w:tcPr>
            <w:tcW w:w="1620" w:type="dxa"/>
            <w:tcBorders>
              <w:top w:val="single" w:sz="6" w:space="0" w:color="auto"/>
              <w:left w:val="single" w:sz="6" w:space="0" w:color="auto"/>
              <w:bottom w:val="single" w:sz="6" w:space="0" w:color="auto"/>
              <w:right w:val="single" w:sz="6" w:space="0" w:color="auto"/>
            </w:tcBorders>
            <w:hideMark/>
          </w:tcPr>
          <w:p w14:paraId="4BD96C3D"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US$________</w:t>
            </w:r>
          </w:p>
        </w:tc>
      </w:tr>
      <w:tr w:rsidR="001E61C1" w14:paraId="1BC33FC6"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5EAB2717"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If partner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14:paraId="670780C9" w14:textId="77777777" w:rsidR="001E61C1" w:rsidRDefault="001E61C1">
            <w:pPr>
              <w:pStyle w:val="BodyText"/>
              <w:spacing w:before="60" w:after="60"/>
              <w:rPr>
                <w:rFonts w:ascii="Times New Roman" w:hAnsi="Times New Roman" w:cs="Times New Roman"/>
                <w:sz w:val="24"/>
              </w:rPr>
            </w:pPr>
          </w:p>
          <w:p w14:paraId="25E47A49"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w:t>
            </w:r>
          </w:p>
        </w:tc>
        <w:tc>
          <w:tcPr>
            <w:tcW w:w="1710" w:type="dxa"/>
            <w:tcBorders>
              <w:top w:val="single" w:sz="6" w:space="0" w:color="auto"/>
              <w:left w:val="single" w:sz="6" w:space="0" w:color="auto"/>
              <w:bottom w:val="single" w:sz="6" w:space="0" w:color="auto"/>
              <w:right w:val="single" w:sz="6" w:space="0" w:color="auto"/>
            </w:tcBorders>
          </w:tcPr>
          <w:p w14:paraId="4933FF23" w14:textId="77777777" w:rsidR="001E61C1" w:rsidRDefault="001E61C1">
            <w:pPr>
              <w:pStyle w:val="BodyText"/>
              <w:spacing w:before="60" w:after="60"/>
              <w:rPr>
                <w:rFonts w:ascii="Times New Roman" w:hAnsi="Times New Roman" w:cs="Times New Roman"/>
                <w:sz w:val="24"/>
              </w:rPr>
            </w:pPr>
          </w:p>
          <w:p w14:paraId="6ACFB987"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w:t>
            </w:r>
          </w:p>
        </w:tc>
        <w:tc>
          <w:tcPr>
            <w:tcW w:w="1620" w:type="dxa"/>
            <w:tcBorders>
              <w:top w:val="single" w:sz="6" w:space="0" w:color="auto"/>
              <w:left w:val="single" w:sz="6" w:space="0" w:color="auto"/>
              <w:bottom w:val="single" w:sz="6" w:space="0" w:color="auto"/>
              <w:right w:val="single" w:sz="6" w:space="0" w:color="auto"/>
            </w:tcBorders>
          </w:tcPr>
          <w:p w14:paraId="3E0D6BC0" w14:textId="77777777" w:rsidR="001E61C1" w:rsidRDefault="001E61C1">
            <w:pPr>
              <w:pStyle w:val="BodyText"/>
              <w:spacing w:before="60" w:after="60"/>
              <w:rPr>
                <w:rFonts w:ascii="Times New Roman" w:hAnsi="Times New Roman" w:cs="Times New Roman"/>
                <w:sz w:val="24"/>
              </w:rPr>
            </w:pPr>
          </w:p>
          <w:p w14:paraId="23EB7A65"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US$________</w:t>
            </w:r>
          </w:p>
        </w:tc>
      </w:tr>
      <w:tr w:rsidR="001E61C1" w14:paraId="06B64C51" w14:textId="77777777" w:rsidTr="001E61C1">
        <w:trPr>
          <w:cantSplit/>
        </w:trPr>
        <w:tc>
          <w:tcPr>
            <w:tcW w:w="4212" w:type="dxa"/>
            <w:tcBorders>
              <w:top w:val="single" w:sz="6" w:space="0" w:color="auto"/>
              <w:left w:val="single" w:sz="6" w:space="0" w:color="auto"/>
              <w:bottom w:val="single" w:sz="6" w:space="0" w:color="auto"/>
              <w:right w:val="single" w:sz="6" w:space="0" w:color="auto"/>
            </w:tcBorders>
            <w:hideMark/>
          </w:tcPr>
          <w:p w14:paraId="2C72428F"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Employer’s Name:</w:t>
            </w:r>
          </w:p>
        </w:tc>
        <w:tc>
          <w:tcPr>
            <w:tcW w:w="4878" w:type="dxa"/>
            <w:gridSpan w:val="3"/>
            <w:tcBorders>
              <w:top w:val="single" w:sz="6" w:space="0" w:color="auto"/>
              <w:left w:val="nil"/>
              <w:bottom w:val="single" w:sz="6" w:space="0" w:color="auto"/>
              <w:right w:val="single" w:sz="6" w:space="0" w:color="auto"/>
            </w:tcBorders>
            <w:hideMark/>
          </w:tcPr>
          <w:p w14:paraId="36702132"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r w:rsidR="001E61C1" w14:paraId="18D0C705" w14:textId="77777777" w:rsidTr="001E61C1">
        <w:trPr>
          <w:cantSplit/>
        </w:trPr>
        <w:tc>
          <w:tcPr>
            <w:tcW w:w="4212" w:type="dxa"/>
            <w:tcBorders>
              <w:top w:val="single" w:sz="6" w:space="0" w:color="auto"/>
              <w:left w:val="single" w:sz="6" w:space="0" w:color="auto"/>
              <w:bottom w:val="single" w:sz="6" w:space="0" w:color="auto"/>
              <w:right w:val="single" w:sz="6" w:space="0" w:color="auto"/>
            </w:tcBorders>
          </w:tcPr>
          <w:p w14:paraId="1A9A680A"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Address:</w:t>
            </w:r>
          </w:p>
          <w:p w14:paraId="30960C58" w14:textId="77777777" w:rsidR="001E61C1" w:rsidRDefault="001E61C1">
            <w:pPr>
              <w:pStyle w:val="BodyText"/>
              <w:spacing w:before="60" w:after="60"/>
              <w:rPr>
                <w:rFonts w:ascii="Times New Roman" w:hAnsi="Times New Roman" w:cs="Times New Roman"/>
                <w:sz w:val="24"/>
              </w:rPr>
            </w:pPr>
          </w:p>
          <w:p w14:paraId="0764551A"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Telephone/fax number:</w:t>
            </w:r>
          </w:p>
          <w:p w14:paraId="2F2184B6"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E-mail:</w:t>
            </w:r>
          </w:p>
        </w:tc>
        <w:tc>
          <w:tcPr>
            <w:tcW w:w="4878" w:type="dxa"/>
            <w:gridSpan w:val="3"/>
            <w:tcBorders>
              <w:top w:val="single" w:sz="6" w:space="0" w:color="auto"/>
              <w:left w:val="nil"/>
              <w:bottom w:val="single" w:sz="6" w:space="0" w:color="auto"/>
              <w:right w:val="single" w:sz="6" w:space="0" w:color="auto"/>
            </w:tcBorders>
            <w:hideMark/>
          </w:tcPr>
          <w:p w14:paraId="33ED11C9"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28D0136E"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51861A68"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p w14:paraId="20AFF182" w14:textId="77777777" w:rsidR="001E61C1" w:rsidRDefault="001E61C1">
            <w:pPr>
              <w:pStyle w:val="BodyText"/>
              <w:spacing w:before="60" w:after="60"/>
              <w:rPr>
                <w:rFonts w:ascii="Times New Roman" w:hAnsi="Times New Roman" w:cs="Times New Roman"/>
                <w:sz w:val="24"/>
              </w:rPr>
            </w:pPr>
            <w:r>
              <w:rPr>
                <w:rFonts w:ascii="Times New Roman" w:hAnsi="Times New Roman" w:cs="Times New Roman"/>
                <w:sz w:val="24"/>
              </w:rPr>
              <w:t>_______________________________________</w:t>
            </w:r>
          </w:p>
        </w:tc>
      </w:tr>
    </w:tbl>
    <w:p w14:paraId="1C6FC689" w14:textId="77777777" w:rsidR="001E61C1" w:rsidRDefault="001E61C1" w:rsidP="001E61C1">
      <w:pPr>
        <w:pStyle w:val="Subtitle2"/>
      </w:pPr>
    </w:p>
    <w:p w14:paraId="072046B2" w14:textId="77777777" w:rsidR="001E61C1" w:rsidRDefault="001E61C1" w:rsidP="001E61C1">
      <w:pPr>
        <w:pStyle w:val="Subtitle2"/>
      </w:pPr>
    </w:p>
    <w:p w14:paraId="7C44D4BB" w14:textId="77777777" w:rsidR="001E61C1" w:rsidRDefault="001E61C1" w:rsidP="001E61C1">
      <w:pPr>
        <w:jc w:val="center"/>
        <w:rPr>
          <w:b/>
        </w:rPr>
      </w:pPr>
      <w:r>
        <w:br w:type="page"/>
      </w:r>
      <w:r>
        <w:rPr>
          <w:b/>
        </w:rPr>
        <w:lastRenderedPageBreak/>
        <w:t>Form EXP – 2.4.2 (b)(cont.)</w:t>
      </w:r>
    </w:p>
    <w:p w14:paraId="77A2015E" w14:textId="77777777" w:rsidR="001E61C1" w:rsidRDefault="001E61C1" w:rsidP="001E61C1">
      <w:pPr>
        <w:pStyle w:val="BodyText"/>
        <w:spacing w:before="120" w:after="240"/>
        <w:jc w:val="center"/>
        <w:rPr>
          <w:rFonts w:ascii="Times New Roman" w:hAnsi="Times New Roman" w:cs="Times New Roman"/>
          <w:b/>
          <w:bCs/>
          <w:sz w:val="28"/>
          <w:szCs w:val="28"/>
        </w:rPr>
      </w:pPr>
      <w:r>
        <w:rPr>
          <w:rFonts w:ascii="Times New Roman" w:hAnsi="Times New Roman" w:cs="Times New Roman"/>
          <w:b/>
          <w:bCs/>
          <w:sz w:val="28"/>
          <w:szCs w:val="28"/>
        </w:rPr>
        <w:t>Specific Experience in Key Activities (cont.)</w:t>
      </w:r>
    </w:p>
    <w:p w14:paraId="1D1B61AC" w14:textId="77777777" w:rsidR="001E61C1" w:rsidRDefault="001E61C1" w:rsidP="001E61C1">
      <w:pPr>
        <w:tabs>
          <w:tab w:val="right" w:pos="9630"/>
        </w:tabs>
        <w:ind w:right="162"/>
      </w:pPr>
    </w:p>
    <w:p w14:paraId="3E7EB3F7" w14:textId="77777777" w:rsidR="001E61C1" w:rsidRDefault="001E61C1" w:rsidP="001E61C1">
      <w:pPr>
        <w:tabs>
          <w:tab w:val="right" w:pos="9000"/>
        </w:tabs>
      </w:pPr>
      <w:r>
        <w:t xml:space="preserve">Bidder’s Legal Name:  ___________________________     </w:t>
      </w:r>
      <w:r>
        <w:tab/>
        <w:t>Page _______ of _______ pages</w:t>
      </w:r>
    </w:p>
    <w:p w14:paraId="1DCAD237" w14:textId="77777777" w:rsidR="001E61C1" w:rsidRDefault="001E61C1" w:rsidP="001E61C1">
      <w:pPr>
        <w:tabs>
          <w:tab w:val="right" w:pos="9630"/>
        </w:tabs>
        <w:ind w:right="162"/>
      </w:pPr>
      <w:r>
        <w:rPr>
          <w:spacing w:val="-2"/>
        </w:rPr>
        <w:t>JV Partner Legal Name:  ___________________________</w:t>
      </w:r>
    </w:p>
    <w:p w14:paraId="08EF4666" w14:textId="77777777" w:rsidR="001E61C1" w:rsidRDefault="001E61C1" w:rsidP="001E61C1">
      <w:pPr>
        <w:tabs>
          <w:tab w:val="right" w:pos="9630"/>
        </w:tabs>
        <w:ind w:right="162"/>
      </w:pPr>
      <w:r>
        <w:rPr>
          <w:spacing w:val="-2"/>
        </w:rPr>
        <w:t>Subcontractor’s Legal Name: __________________________</w:t>
      </w:r>
    </w:p>
    <w:p w14:paraId="5E6C764B" w14:textId="77777777" w:rsidR="001E61C1" w:rsidRDefault="001E61C1" w:rsidP="001E61C1"/>
    <w:p w14:paraId="020300C7" w14:textId="77777777" w:rsidR="001E61C1" w:rsidRDefault="001E61C1" w:rsidP="001E61C1"/>
    <w:p w14:paraId="48418A7D" w14:textId="77777777" w:rsidR="001E61C1" w:rsidRDefault="001E61C1" w:rsidP="001E61C1"/>
    <w:tbl>
      <w:tblPr>
        <w:tblW w:w="9090" w:type="dxa"/>
        <w:tblInd w:w="72" w:type="dxa"/>
        <w:tblLayout w:type="fixed"/>
        <w:tblCellMar>
          <w:left w:w="72" w:type="dxa"/>
          <w:right w:w="72" w:type="dxa"/>
        </w:tblCellMar>
        <w:tblLook w:val="04A0" w:firstRow="1" w:lastRow="0" w:firstColumn="1" w:lastColumn="0" w:noHBand="0" w:noVBand="1"/>
      </w:tblPr>
      <w:tblGrid>
        <w:gridCol w:w="4212"/>
        <w:gridCol w:w="4878"/>
      </w:tblGrid>
      <w:tr w:rsidR="001E61C1" w14:paraId="408FF585" w14:textId="77777777" w:rsidTr="001E61C1">
        <w:trPr>
          <w:cantSplit/>
          <w:tblHeader/>
        </w:trPr>
        <w:tc>
          <w:tcPr>
            <w:tcW w:w="4212" w:type="dxa"/>
            <w:tcBorders>
              <w:top w:val="single" w:sz="6" w:space="0" w:color="auto"/>
              <w:left w:val="single" w:sz="6" w:space="0" w:color="auto"/>
              <w:bottom w:val="single" w:sz="4" w:space="0" w:color="auto"/>
              <w:right w:val="single" w:sz="4" w:space="0" w:color="auto"/>
            </w:tcBorders>
          </w:tcPr>
          <w:p w14:paraId="156AC019" w14:textId="77777777" w:rsidR="001E61C1" w:rsidRDefault="001E61C1">
            <w:pPr>
              <w:suppressAutoHyphens/>
              <w:spacing w:before="120"/>
              <w:rPr>
                <w:spacing w:val="-2"/>
                <w:sz w:val="28"/>
              </w:rPr>
            </w:pPr>
          </w:p>
        </w:tc>
        <w:tc>
          <w:tcPr>
            <w:tcW w:w="4878" w:type="dxa"/>
            <w:tcBorders>
              <w:top w:val="single" w:sz="6" w:space="0" w:color="auto"/>
              <w:left w:val="single" w:sz="4" w:space="0" w:color="auto"/>
              <w:bottom w:val="single" w:sz="4" w:space="0" w:color="auto"/>
              <w:right w:val="single" w:sz="6" w:space="0" w:color="auto"/>
            </w:tcBorders>
            <w:hideMark/>
          </w:tcPr>
          <w:p w14:paraId="3B582BAA" w14:textId="77777777" w:rsidR="001E61C1" w:rsidRDefault="001E61C1">
            <w:pPr>
              <w:suppressAutoHyphens/>
              <w:spacing w:before="240"/>
              <w:ind w:left="288"/>
              <w:jc w:val="center"/>
              <w:rPr>
                <w:spacing w:val="-2"/>
                <w:sz w:val="28"/>
              </w:rPr>
            </w:pPr>
            <w:r>
              <w:rPr>
                <w:spacing w:val="-2"/>
              </w:rPr>
              <w:t>Information</w:t>
            </w:r>
          </w:p>
        </w:tc>
      </w:tr>
      <w:tr w:rsidR="001E61C1" w14:paraId="2F3FB87F" w14:textId="77777777" w:rsidTr="001E61C1">
        <w:trPr>
          <w:cantSplit/>
          <w:trHeight w:val="699"/>
        </w:trPr>
        <w:tc>
          <w:tcPr>
            <w:tcW w:w="4212" w:type="dxa"/>
            <w:tcBorders>
              <w:top w:val="single" w:sz="4" w:space="0" w:color="auto"/>
              <w:left w:val="single" w:sz="6" w:space="0" w:color="auto"/>
              <w:bottom w:val="single" w:sz="4" w:space="0" w:color="auto"/>
              <w:right w:val="nil"/>
            </w:tcBorders>
            <w:hideMark/>
          </w:tcPr>
          <w:p w14:paraId="6DCAC435" w14:textId="77777777" w:rsidR="001E61C1" w:rsidRDefault="001E61C1">
            <w:pPr>
              <w:keepNext/>
              <w:spacing w:before="40"/>
              <w:rPr>
                <w:spacing w:val="-2"/>
              </w:rPr>
            </w:pPr>
            <w:r>
              <w:t>Description of the key activities in accordance with Sub-Factor 2.4.2b) of Section III (</w:t>
            </w:r>
            <w:r>
              <w:rPr>
                <w:bCs/>
              </w:rPr>
              <w:t xml:space="preserve">Evaluation </w:t>
            </w:r>
            <w:r>
              <w:rPr>
                <w:bCs/>
                <w:iCs/>
              </w:rPr>
              <w:t>and Qualification</w:t>
            </w:r>
            <w:r>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14:paraId="16D61DBE" w14:textId="77777777" w:rsidR="001E61C1" w:rsidRDefault="001E61C1">
            <w:pPr>
              <w:rPr>
                <w:spacing w:val="-2"/>
              </w:rPr>
            </w:pPr>
          </w:p>
        </w:tc>
      </w:tr>
      <w:tr w:rsidR="001E61C1" w14:paraId="24A44F36" w14:textId="77777777" w:rsidTr="001E61C1">
        <w:trPr>
          <w:cantSplit/>
          <w:trHeight w:val="699"/>
        </w:trPr>
        <w:tc>
          <w:tcPr>
            <w:tcW w:w="4212" w:type="dxa"/>
            <w:tcBorders>
              <w:top w:val="single" w:sz="4" w:space="0" w:color="auto"/>
              <w:left w:val="single" w:sz="6" w:space="0" w:color="auto"/>
              <w:bottom w:val="single" w:sz="4" w:space="0" w:color="auto"/>
              <w:right w:val="nil"/>
            </w:tcBorders>
          </w:tcPr>
          <w:p w14:paraId="3A95BC00" w14:textId="77777777" w:rsidR="001E61C1" w:rsidRDefault="001E61C1">
            <w:pPr>
              <w:pStyle w:val="List"/>
              <w:ind w:left="576"/>
            </w:pPr>
          </w:p>
        </w:tc>
        <w:tc>
          <w:tcPr>
            <w:tcW w:w="4878" w:type="dxa"/>
            <w:tcBorders>
              <w:top w:val="single" w:sz="4" w:space="0" w:color="auto"/>
              <w:left w:val="single" w:sz="4" w:space="0" w:color="auto"/>
              <w:bottom w:val="single" w:sz="4" w:space="0" w:color="auto"/>
              <w:right w:val="single" w:sz="6" w:space="0" w:color="auto"/>
            </w:tcBorders>
          </w:tcPr>
          <w:p w14:paraId="1D5A1A01" w14:textId="77777777" w:rsidR="001E61C1" w:rsidRDefault="001E61C1">
            <w:pPr>
              <w:spacing w:before="120"/>
              <w:rPr>
                <w:spacing w:val="-2"/>
              </w:rPr>
            </w:pPr>
          </w:p>
        </w:tc>
      </w:tr>
      <w:tr w:rsidR="001E61C1" w14:paraId="1341C7ED" w14:textId="77777777" w:rsidTr="001E61C1">
        <w:trPr>
          <w:cantSplit/>
          <w:trHeight w:val="699"/>
        </w:trPr>
        <w:tc>
          <w:tcPr>
            <w:tcW w:w="4212" w:type="dxa"/>
            <w:tcBorders>
              <w:top w:val="single" w:sz="4" w:space="0" w:color="auto"/>
              <w:left w:val="single" w:sz="6" w:space="0" w:color="auto"/>
              <w:bottom w:val="single" w:sz="4" w:space="0" w:color="auto"/>
              <w:right w:val="nil"/>
            </w:tcBorders>
          </w:tcPr>
          <w:p w14:paraId="4E7FA2F5" w14:textId="77777777" w:rsidR="001E61C1" w:rsidRDefault="001E61C1">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119B70C4" w14:textId="77777777" w:rsidR="001E61C1" w:rsidRDefault="001E61C1">
            <w:pPr>
              <w:spacing w:before="120"/>
              <w:rPr>
                <w:spacing w:val="-2"/>
              </w:rPr>
            </w:pPr>
          </w:p>
        </w:tc>
      </w:tr>
      <w:tr w:rsidR="001E61C1" w14:paraId="1AD5E732" w14:textId="77777777" w:rsidTr="001E61C1">
        <w:trPr>
          <w:cantSplit/>
          <w:trHeight w:val="699"/>
        </w:trPr>
        <w:tc>
          <w:tcPr>
            <w:tcW w:w="4212" w:type="dxa"/>
            <w:tcBorders>
              <w:top w:val="single" w:sz="4" w:space="0" w:color="auto"/>
              <w:left w:val="single" w:sz="6" w:space="0" w:color="auto"/>
              <w:bottom w:val="single" w:sz="4" w:space="0" w:color="auto"/>
              <w:right w:val="nil"/>
            </w:tcBorders>
          </w:tcPr>
          <w:p w14:paraId="5D9F95D4" w14:textId="77777777" w:rsidR="001E61C1" w:rsidRDefault="001E61C1">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4E43D1D6" w14:textId="77777777" w:rsidR="001E61C1" w:rsidRDefault="001E61C1">
            <w:pPr>
              <w:spacing w:before="120"/>
              <w:rPr>
                <w:spacing w:val="-2"/>
              </w:rPr>
            </w:pPr>
          </w:p>
        </w:tc>
      </w:tr>
      <w:tr w:rsidR="001E61C1" w14:paraId="6F7EF60C" w14:textId="77777777" w:rsidTr="001E61C1">
        <w:trPr>
          <w:cantSplit/>
          <w:trHeight w:val="699"/>
        </w:trPr>
        <w:tc>
          <w:tcPr>
            <w:tcW w:w="4212" w:type="dxa"/>
            <w:tcBorders>
              <w:top w:val="single" w:sz="4" w:space="0" w:color="auto"/>
              <w:left w:val="single" w:sz="6" w:space="0" w:color="auto"/>
              <w:bottom w:val="single" w:sz="4" w:space="0" w:color="auto"/>
              <w:right w:val="nil"/>
            </w:tcBorders>
          </w:tcPr>
          <w:p w14:paraId="1B132496" w14:textId="77777777" w:rsidR="001E61C1" w:rsidRDefault="001E61C1">
            <w:pPr>
              <w:pStyle w:val="List"/>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486F438B" w14:textId="77777777" w:rsidR="001E61C1" w:rsidRDefault="001E61C1">
            <w:pPr>
              <w:spacing w:before="120"/>
              <w:rPr>
                <w:spacing w:val="-2"/>
              </w:rPr>
            </w:pPr>
          </w:p>
        </w:tc>
      </w:tr>
      <w:tr w:rsidR="001E61C1" w14:paraId="3C51585C" w14:textId="77777777" w:rsidTr="001E61C1">
        <w:trPr>
          <w:cantSplit/>
          <w:trHeight w:val="699"/>
        </w:trPr>
        <w:tc>
          <w:tcPr>
            <w:tcW w:w="4212" w:type="dxa"/>
            <w:tcBorders>
              <w:top w:val="single" w:sz="4" w:space="0" w:color="auto"/>
              <w:left w:val="single" w:sz="6" w:space="0" w:color="auto"/>
              <w:bottom w:val="single" w:sz="4" w:space="0" w:color="auto"/>
              <w:right w:val="nil"/>
            </w:tcBorders>
          </w:tcPr>
          <w:p w14:paraId="74B2204B" w14:textId="77777777" w:rsidR="001E61C1" w:rsidRDefault="001E61C1">
            <w:pPr>
              <w:pStyle w:val="List"/>
              <w:ind w:left="576"/>
              <w:rPr>
                <w:i/>
                <w:spacing w:val="-2"/>
              </w:rPr>
            </w:pPr>
          </w:p>
          <w:p w14:paraId="708DD9D9" w14:textId="77777777" w:rsidR="001E61C1" w:rsidRDefault="001E61C1">
            <w:pPr>
              <w:rPr>
                <w:i/>
              </w:rPr>
            </w:pPr>
          </w:p>
        </w:tc>
        <w:tc>
          <w:tcPr>
            <w:tcW w:w="4878" w:type="dxa"/>
            <w:tcBorders>
              <w:top w:val="single" w:sz="4" w:space="0" w:color="auto"/>
              <w:left w:val="single" w:sz="4" w:space="0" w:color="auto"/>
              <w:bottom w:val="single" w:sz="4" w:space="0" w:color="auto"/>
              <w:right w:val="single" w:sz="6" w:space="0" w:color="auto"/>
            </w:tcBorders>
          </w:tcPr>
          <w:p w14:paraId="0CEB5CBC" w14:textId="77777777" w:rsidR="001E61C1" w:rsidRDefault="001E61C1">
            <w:pPr>
              <w:spacing w:before="120"/>
              <w:rPr>
                <w:spacing w:val="-2"/>
              </w:rPr>
            </w:pPr>
          </w:p>
        </w:tc>
      </w:tr>
    </w:tbl>
    <w:p w14:paraId="17B7A6E1" w14:textId="77777777" w:rsidR="001E61C1" w:rsidRDefault="001E61C1" w:rsidP="001E61C1"/>
    <w:p w14:paraId="7B89B6F6" w14:textId="77777777" w:rsidR="001E61C1" w:rsidRDefault="001E61C1" w:rsidP="001E61C1"/>
    <w:p w14:paraId="6D3D0888" w14:textId="77777777" w:rsidR="001E61C1" w:rsidRDefault="001E61C1" w:rsidP="001E61C1">
      <w:pPr>
        <w:sectPr w:rsidR="001E61C1">
          <w:type w:val="oddPage"/>
          <w:pgSz w:w="12240" w:h="15840"/>
          <w:pgMar w:top="1440" w:right="1440" w:bottom="1440" w:left="1800" w:header="720" w:footer="720" w:gutter="0"/>
          <w:paperSrc w:first="15" w:other="15"/>
          <w:cols w:space="720"/>
        </w:sectPr>
      </w:pPr>
    </w:p>
    <w:p w14:paraId="597D2B56" w14:textId="77777777" w:rsidR="001E61C1" w:rsidRDefault="001E61C1" w:rsidP="001E61C1">
      <w:pPr>
        <w:pStyle w:val="Subtitle"/>
        <w:ind w:left="180" w:right="288"/>
        <w:rPr>
          <w:rFonts w:cs="Arial"/>
        </w:rPr>
      </w:pPr>
      <w:bookmarkStart w:id="587" w:name="_Toc168298092"/>
      <w:r>
        <w:rPr>
          <w:rFonts w:cs="Arial"/>
        </w:rPr>
        <w:lastRenderedPageBreak/>
        <w:t xml:space="preserve">Section V - </w:t>
      </w:r>
      <w:r>
        <w:t>Eligible Countries</w:t>
      </w:r>
      <w:bookmarkEnd w:id="587"/>
    </w:p>
    <w:p w14:paraId="31F46BAB" w14:textId="77777777" w:rsidR="001E61C1" w:rsidRDefault="001E61C1" w:rsidP="001E61C1">
      <w:pPr>
        <w:pStyle w:val="Heading5"/>
        <w:jc w:val="center"/>
        <w:rPr>
          <w:rFonts w:ascii="Arial" w:hAnsi="Arial"/>
          <w:b w:val="0"/>
          <w:bCs w:val="0"/>
          <w:sz w:val="20"/>
        </w:rPr>
      </w:pPr>
    </w:p>
    <w:p w14:paraId="08D34868" w14:textId="77777777" w:rsidR="001E61C1" w:rsidRDefault="001E61C1" w:rsidP="001E61C1">
      <w:pPr>
        <w:pStyle w:val="Heading5"/>
        <w:jc w:val="center"/>
        <w:rPr>
          <w:rFonts w:ascii="Arial" w:hAnsi="Arial"/>
          <w:b w:val="0"/>
          <w:bCs w:val="0"/>
          <w:sz w:val="20"/>
        </w:rPr>
      </w:pPr>
    </w:p>
    <w:p w14:paraId="2C8D639F" w14:textId="77777777" w:rsidR="001E61C1" w:rsidRDefault="001E61C1" w:rsidP="001E61C1">
      <w:pPr>
        <w:jc w:val="center"/>
        <w:rPr>
          <w:b/>
        </w:rPr>
      </w:pPr>
      <w:bookmarkStart w:id="588" w:name="_Toc78357427"/>
      <w:r>
        <w:rPr>
          <w:b/>
        </w:rPr>
        <w:t>Eligibility for the Provision of Goods, Works and Services in Bank-Financed Procurement</w:t>
      </w:r>
    </w:p>
    <w:p w14:paraId="47339A30" w14:textId="77777777" w:rsidR="001E61C1" w:rsidRDefault="001E61C1" w:rsidP="001E61C1">
      <w:pPr>
        <w:jc w:val="center"/>
      </w:pPr>
    </w:p>
    <w:p w14:paraId="21AEEB98" w14:textId="77777777" w:rsidR="001E61C1" w:rsidRDefault="001E61C1" w:rsidP="001E61C1">
      <w:pPr>
        <w:jc w:val="center"/>
      </w:pPr>
    </w:p>
    <w:p w14:paraId="4E90FCFC" w14:textId="77777777" w:rsidR="001E61C1" w:rsidRDefault="001E61C1" w:rsidP="001E61C1">
      <w:r>
        <w:tab/>
      </w:r>
    </w:p>
    <w:p w14:paraId="2B46366D" w14:textId="77777777" w:rsidR="001E61C1" w:rsidRDefault="001E61C1" w:rsidP="001E61C1">
      <w:pPr>
        <w:pStyle w:val="BodyTextIndent2"/>
        <w:ind w:left="0" w:firstLine="0"/>
        <w:jc w:val="both"/>
        <w:rPr>
          <w:rFonts w:ascii="Times New Roman" w:hAnsi="Times New Roman"/>
          <w:sz w:val="24"/>
          <w:szCs w:val="24"/>
        </w:rPr>
      </w:pPr>
      <w:r>
        <w:rPr>
          <w:rFonts w:ascii="Times New Roman" w:hAnsi="Times New Roman"/>
          <w:sz w:val="24"/>
          <w:szCs w:val="24"/>
        </w:rPr>
        <w:t>1. In accordance with Section 61 of the Public Procurement Act No. 12 of 2008 and Clause 155 of the Public Procurement Regulations of 2011, the Government permits firms and individuals from all countries to offer goods, works and services for Government-financed projects. As an exception, firms of a Country or goods manufactured in a Country may be excluded if:</w:t>
      </w:r>
    </w:p>
    <w:p w14:paraId="3FA2B622" w14:textId="77777777" w:rsidR="001E61C1" w:rsidRDefault="001E61C1" w:rsidP="001E61C1"/>
    <w:p w14:paraId="60321B94" w14:textId="77777777" w:rsidR="001E61C1" w:rsidRDefault="001E61C1" w:rsidP="001E61C1">
      <w:pPr>
        <w:pStyle w:val="BodyText2"/>
        <w:ind w:left="720"/>
        <w:jc w:val="both"/>
        <w:rPr>
          <w:rFonts w:ascii="Times New Roman" w:hAnsi="Times New Roman"/>
          <w:b w:val="0"/>
          <w:szCs w:val="24"/>
        </w:rPr>
      </w:pPr>
      <w:r>
        <w:rPr>
          <w:rFonts w:ascii="Times New Roman" w:hAnsi="Times New Roman"/>
          <w:b w:val="0"/>
          <w:szCs w:val="24"/>
        </w:rPr>
        <w:t xml:space="preserve">(i): as a matter of law or official regulation, Government prohibits commercial relations with that Country, provided that Cooperating Partners involved are satisfied that such exclusion does not preclude effective competition for the supply of the Goods or Works required, or </w:t>
      </w:r>
    </w:p>
    <w:p w14:paraId="7D58E5D0" w14:textId="77777777" w:rsidR="001E61C1" w:rsidRDefault="001E61C1" w:rsidP="001E61C1">
      <w:pPr>
        <w:ind w:left="720"/>
        <w:jc w:val="both"/>
      </w:pPr>
    </w:p>
    <w:p w14:paraId="56754FBA" w14:textId="77777777" w:rsidR="001E61C1" w:rsidRDefault="001E61C1" w:rsidP="001E61C1">
      <w:pPr>
        <w:pStyle w:val="BodyText2"/>
        <w:ind w:left="720"/>
        <w:jc w:val="both"/>
        <w:rPr>
          <w:rFonts w:ascii="Times New Roman" w:hAnsi="Times New Roman"/>
          <w:b w:val="0"/>
          <w:szCs w:val="24"/>
        </w:rPr>
      </w:pPr>
      <w:r>
        <w:rPr>
          <w:rFonts w:ascii="Times New Roman" w:hAnsi="Times New Roman"/>
          <w:b w:val="0"/>
          <w:szCs w:val="24"/>
        </w:rPr>
        <w:t>(ii): by an Act of Compliance with a Decision of the United Nations Security Council taken under Chapter VII of the Charter of the United Nations, the Government prohibits any import of goods from that Country or any payments to persons or entities in that Country.</w:t>
      </w:r>
    </w:p>
    <w:p w14:paraId="6D807373" w14:textId="77777777" w:rsidR="001E61C1" w:rsidRDefault="001E61C1" w:rsidP="001E61C1"/>
    <w:p w14:paraId="73D9FDA8" w14:textId="77777777" w:rsidR="001E61C1" w:rsidRDefault="001E61C1" w:rsidP="001E61C1">
      <w:r>
        <w:t>2. For the information of bidders, at the present time firms, goods and services from the following countries are excluded from this bidding:</w:t>
      </w:r>
    </w:p>
    <w:p w14:paraId="0CE5120B" w14:textId="77777777" w:rsidR="001E61C1" w:rsidRDefault="001E61C1" w:rsidP="001E61C1">
      <w:pPr>
        <w:pStyle w:val="BodyTextIndent"/>
        <w:tabs>
          <w:tab w:val="left" w:pos="1800"/>
        </w:tabs>
        <w:ind w:left="0"/>
      </w:pPr>
    </w:p>
    <w:bookmarkEnd w:id="588"/>
    <w:p w14:paraId="4AF1D4C9" w14:textId="77777777" w:rsidR="001E61C1" w:rsidRDefault="001E61C1" w:rsidP="001E61C1"/>
    <w:p w14:paraId="3A7D03FA" w14:textId="77777777" w:rsidR="001E61C1" w:rsidRDefault="001E61C1" w:rsidP="001E61C1"/>
    <w:p w14:paraId="690E694E" w14:textId="77777777" w:rsidR="001E61C1" w:rsidRDefault="001E61C1" w:rsidP="001E61C1">
      <w:pPr>
        <w:sectPr w:rsidR="001E61C1">
          <w:type w:val="oddPage"/>
          <w:pgSz w:w="12240" w:h="15840"/>
          <w:pgMar w:top="1440" w:right="1440" w:bottom="1440" w:left="1800" w:header="720" w:footer="720" w:gutter="0"/>
          <w:paperSrc w:first="15" w:other="15"/>
          <w:pgNumType w:start="1"/>
          <w:cols w:space="720"/>
        </w:sectPr>
      </w:pPr>
    </w:p>
    <w:p w14:paraId="68EACD38" w14:textId="77777777" w:rsidR="001E61C1" w:rsidRDefault="001E61C1" w:rsidP="001E61C1">
      <w:pPr>
        <w:pStyle w:val="Subtitle"/>
        <w:ind w:left="180" w:right="288"/>
        <w:rPr>
          <w:rFonts w:cs="Arial"/>
        </w:rPr>
      </w:pPr>
    </w:p>
    <w:p w14:paraId="12CFCF2A" w14:textId="77777777" w:rsidR="001E61C1" w:rsidRDefault="001E61C1" w:rsidP="001E61C1">
      <w:pPr>
        <w:pStyle w:val="Subtitle"/>
        <w:ind w:left="180" w:right="288"/>
        <w:rPr>
          <w:rFonts w:cs="Arial"/>
        </w:rPr>
      </w:pPr>
      <w:bookmarkStart w:id="589" w:name="_Toc168298094"/>
      <w:r>
        <w:rPr>
          <w:rFonts w:cs="Arial"/>
        </w:rPr>
        <w:t xml:space="preserve">Section VI - </w:t>
      </w:r>
      <w:r>
        <w:t>Employer’s Requirements</w:t>
      </w:r>
      <w:bookmarkEnd w:id="589"/>
    </w:p>
    <w:p w14:paraId="494B2E5D" w14:textId="77777777" w:rsidR="001E61C1" w:rsidRDefault="001E61C1" w:rsidP="001E61C1">
      <w:pPr>
        <w:pStyle w:val="BodyTextIndent"/>
        <w:ind w:left="180" w:right="288"/>
      </w:pPr>
    </w:p>
    <w:p w14:paraId="643E70C9" w14:textId="77777777" w:rsidR="001E61C1" w:rsidRDefault="001E61C1" w:rsidP="001E61C1">
      <w:pPr>
        <w:pStyle w:val="BodyTextIndent"/>
        <w:ind w:left="180" w:right="288"/>
        <w:rPr>
          <w:u w:val="single"/>
        </w:rPr>
      </w:pPr>
    </w:p>
    <w:p w14:paraId="4A79C867" w14:textId="77777777" w:rsidR="001E61C1" w:rsidRDefault="001E61C1" w:rsidP="001E61C1">
      <w:pPr>
        <w:jc w:val="center"/>
        <w:rPr>
          <w:b/>
          <w:sz w:val="28"/>
          <w:szCs w:val="28"/>
        </w:rPr>
      </w:pPr>
      <w:r>
        <w:rPr>
          <w:b/>
          <w:sz w:val="28"/>
          <w:szCs w:val="28"/>
        </w:rPr>
        <w:t>Table of Contents</w:t>
      </w:r>
    </w:p>
    <w:p w14:paraId="3D09FB26" w14:textId="77777777" w:rsidR="001E61C1" w:rsidRDefault="001E61C1" w:rsidP="001E61C1">
      <w:pPr>
        <w:pStyle w:val="TOC1"/>
        <w:tabs>
          <w:tab w:val="right" w:leader="dot" w:pos="8990"/>
        </w:tabs>
        <w:rPr>
          <w:b w:val="0"/>
          <w:szCs w:val="24"/>
        </w:rPr>
      </w:pPr>
      <w:r>
        <w:fldChar w:fldCharType="begin"/>
      </w:r>
      <w:r>
        <w:instrText xml:space="preserve"> TOC \h \z \t "S6-Header 1,1" </w:instrText>
      </w:r>
      <w:r>
        <w:fldChar w:fldCharType="separate"/>
      </w:r>
      <w:hyperlink r:id="rId105" w:anchor="_Toc168299702" w:history="1">
        <w:r>
          <w:rPr>
            <w:rStyle w:val="Hyperlink"/>
            <w:szCs w:val="32"/>
          </w:rPr>
          <w:t>Specifications</w:t>
        </w:r>
        <w:r>
          <w:rPr>
            <w:rStyle w:val="Hyperlink"/>
          </w:rPr>
          <w:tab/>
          <w:t>2-</w:t>
        </w:r>
        <w:r>
          <w:rPr>
            <w:rStyle w:val="Hyperlink"/>
          </w:rPr>
          <w:fldChar w:fldCharType="begin"/>
        </w:r>
        <w:r>
          <w:rPr>
            <w:rStyle w:val="Hyperlink"/>
          </w:rPr>
          <w:instrText xml:space="preserve"> PAGEREF _Toc168299702 \h </w:instrText>
        </w:r>
        <w:r>
          <w:rPr>
            <w:rStyle w:val="Hyperlink"/>
          </w:rPr>
        </w:r>
        <w:r>
          <w:rPr>
            <w:rStyle w:val="Hyperlink"/>
          </w:rPr>
          <w:fldChar w:fldCharType="separate"/>
        </w:r>
        <w:r>
          <w:rPr>
            <w:rStyle w:val="Hyperlink"/>
          </w:rPr>
          <w:t>4</w:t>
        </w:r>
        <w:r>
          <w:rPr>
            <w:rStyle w:val="Hyperlink"/>
          </w:rPr>
          <w:fldChar w:fldCharType="end"/>
        </w:r>
      </w:hyperlink>
    </w:p>
    <w:p w14:paraId="42F4B194" w14:textId="77777777" w:rsidR="001E61C1" w:rsidRDefault="007548D7" w:rsidP="001E61C1">
      <w:pPr>
        <w:pStyle w:val="TOC1"/>
        <w:tabs>
          <w:tab w:val="right" w:leader="dot" w:pos="8990"/>
        </w:tabs>
        <w:rPr>
          <w:b w:val="0"/>
          <w:szCs w:val="24"/>
        </w:rPr>
      </w:pPr>
      <w:hyperlink r:id="rId106" w:anchor="_Toc168299703" w:history="1">
        <w:r w:rsidR="001E61C1">
          <w:rPr>
            <w:rStyle w:val="Hyperlink"/>
            <w:szCs w:val="32"/>
          </w:rPr>
          <w:t>Drawings</w:t>
        </w:r>
        <w:r w:rsidR="001E61C1">
          <w:rPr>
            <w:rStyle w:val="Hyperlink"/>
          </w:rPr>
          <w:tab/>
          <w:t>2-</w:t>
        </w:r>
        <w:r w:rsidR="001E61C1">
          <w:rPr>
            <w:rStyle w:val="Hyperlink"/>
          </w:rPr>
          <w:fldChar w:fldCharType="begin"/>
        </w:r>
        <w:r w:rsidR="001E61C1">
          <w:rPr>
            <w:rStyle w:val="Hyperlink"/>
          </w:rPr>
          <w:instrText xml:space="preserve"> PAGEREF _Toc168299703 \h </w:instrText>
        </w:r>
        <w:r w:rsidR="001E61C1">
          <w:rPr>
            <w:rStyle w:val="Hyperlink"/>
          </w:rPr>
        </w:r>
        <w:r w:rsidR="001E61C1">
          <w:rPr>
            <w:rStyle w:val="Hyperlink"/>
          </w:rPr>
          <w:fldChar w:fldCharType="separate"/>
        </w:r>
        <w:r w:rsidR="001E61C1">
          <w:rPr>
            <w:rStyle w:val="Hyperlink"/>
          </w:rPr>
          <w:t>6</w:t>
        </w:r>
        <w:r w:rsidR="001E61C1">
          <w:rPr>
            <w:rStyle w:val="Hyperlink"/>
          </w:rPr>
          <w:fldChar w:fldCharType="end"/>
        </w:r>
      </w:hyperlink>
    </w:p>
    <w:p w14:paraId="404D4D43" w14:textId="77777777" w:rsidR="001E61C1" w:rsidRDefault="007548D7" w:rsidP="001E61C1">
      <w:pPr>
        <w:pStyle w:val="TOC1"/>
        <w:tabs>
          <w:tab w:val="right" w:leader="dot" w:pos="8990"/>
        </w:tabs>
        <w:rPr>
          <w:b w:val="0"/>
          <w:szCs w:val="24"/>
        </w:rPr>
      </w:pPr>
      <w:hyperlink r:id="rId107" w:anchor="_Toc168299704" w:history="1">
        <w:r w:rsidR="001E61C1">
          <w:rPr>
            <w:rStyle w:val="Hyperlink"/>
            <w:szCs w:val="32"/>
          </w:rPr>
          <w:t>Supplementary Information</w:t>
        </w:r>
        <w:r w:rsidR="001E61C1">
          <w:rPr>
            <w:rStyle w:val="Hyperlink"/>
          </w:rPr>
          <w:tab/>
          <w:t>2-</w:t>
        </w:r>
        <w:r w:rsidR="001E61C1">
          <w:rPr>
            <w:rStyle w:val="Hyperlink"/>
          </w:rPr>
          <w:fldChar w:fldCharType="begin"/>
        </w:r>
        <w:r w:rsidR="001E61C1">
          <w:rPr>
            <w:rStyle w:val="Hyperlink"/>
          </w:rPr>
          <w:instrText xml:space="preserve"> PAGEREF _Toc168299704 \h </w:instrText>
        </w:r>
        <w:r w:rsidR="001E61C1">
          <w:rPr>
            <w:rStyle w:val="Hyperlink"/>
          </w:rPr>
        </w:r>
        <w:r w:rsidR="001E61C1">
          <w:rPr>
            <w:rStyle w:val="Hyperlink"/>
          </w:rPr>
          <w:fldChar w:fldCharType="separate"/>
        </w:r>
        <w:r w:rsidR="001E61C1">
          <w:rPr>
            <w:rStyle w:val="Hyperlink"/>
          </w:rPr>
          <w:t>7</w:t>
        </w:r>
        <w:r w:rsidR="001E61C1">
          <w:rPr>
            <w:rStyle w:val="Hyperlink"/>
          </w:rPr>
          <w:fldChar w:fldCharType="end"/>
        </w:r>
      </w:hyperlink>
    </w:p>
    <w:p w14:paraId="7099DCA7" w14:textId="77777777" w:rsidR="001E61C1" w:rsidRDefault="001E61C1" w:rsidP="001E61C1">
      <w:pPr>
        <w:pStyle w:val="TOC2"/>
      </w:pPr>
      <w:r>
        <w:fldChar w:fldCharType="end"/>
      </w:r>
    </w:p>
    <w:p w14:paraId="59B2E049" w14:textId="77777777" w:rsidR="001E61C1" w:rsidRDefault="001E61C1" w:rsidP="001E61C1">
      <w:pPr>
        <w:pStyle w:val="S6-Header1"/>
      </w:pPr>
      <w:r>
        <w:rPr>
          <w:b w:val="0"/>
        </w:rPr>
        <w:br w:type="page"/>
      </w:r>
      <w:bookmarkStart w:id="590" w:name="_Toc41971552"/>
      <w:bookmarkStart w:id="591" w:name="_Toc23233012"/>
      <w:bookmarkStart w:id="592" w:name="_Toc23238061"/>
      <w:bookmarkStart w:id="593" w:name="_Toc73867681"/>
      <w:bookmarkStart w:id="594" w:name="_Toc78273063"/>
      <w:bookmarkStart w:id="595" w:name="_Toc168299702"/>
      <w:r>
        <w:lastRenderedPageBreak/>
        <w:t>Specification</w:t>
      </w:r>
      <w:bookmarkEnd w:id="590"/>
      <w:bookmarkEnd w:id="591"/>
      <w:bookmarkEnd w:id="592"/>
      <w:bookmarkEnd w:id="593"/>
      <w:bookmarkEnd w:id="594"/>
      <w:r>
        <w:t>s</w:t>
      </w:r>
      <w:bookmarkEnd w:id="595"/>
    </w:p>
    <w:p w14:paraId="3E5346D5" w14:textId="77777777" w:rsidR="001E61C1" w:rsidRDefault="001E61C1" w:rsidP="001E61C1">
      <w:pPr>
        <w:spacing w:after="200"/>
        <w:rPr>
          <w:iCs/>
        </w:rPr>
      </w:pPr>
      <w:r>
        <w:rPr>
          <w:iCs/>
        </w:rPr>
        <w:t>A set of precise and clear Specifications is a prerequisite for bidders to respond realistically and competitively to the requirements of the Employer without qualifying or conditioning their bids.  In the context of international competitive bidding, the Specifications must be drafted to permit the widest possible competition and, at the same time, present a clear statement of the required standards of workmanship, materials, and performance of the goods and services to be procured.  Only if this is done shall the objectives of economy, efficiency, and fairness in procurement be realized, responsiveness of bids be ensured, and the subsequent task of Bid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14:paraId="1BD12BF4" w14:textId="77777777" w:rsidR="001E61C1" w:rsidRDefault="001E61C1" w:rsidP="001E61C1">
      <w:pPr>
        <w:spacing w:after="200"/>
        <w:rPr>
          <w:iCs/>
        </w:rPr>
      </w:pPr>
      <w:r>
        <w:rPr>
          <w:iCs/>
        </w:rPr>
        <w:t>Samples of Specifications from previous similar projects in the same country are useful in to prepare Specifications.  The use of metric units is encouraged by the Government.  Most Specifications are normally written specially by the Employer or Project Manager to suit the Contract Works in hand.  There is no standard set of Specifications for universal application in all sectors in all countries, but there are established principles and practices, which are reflected in these documents.</w:t>
      </w:r>
    </w:p>
    <w:p w14:paraId="428FE98F" w14:textId="77777777" w:rsidR="001E61C1" w:rsidRDefault="001E61C1" w:rsidP="001E61C1">
      <w:pPr>
        <w:pStyle w:val="BankNormal"/>
        <w:suppressAutoHyphens/>
        <w:spacing w:after="200"/>
        <w:jc w:val="both"/>
        <w:rPr>
          <w:rFonts w:ascii="Times New Roman" w:hAnsi="Times New Roman"/>
          <w:iCs/>
          <w:sz w:val="24"/>
          <w:szCs w:val="24"/>
        </w:rPr>
      </w:pPr>
      <w:r>
        <w:rPr>
          <w:rFonts w:ascii="Times New Roman" w:hAnsi="Times New Roman"/>
          <w:iCs/>
          <w:sz w:val="24"/>
          <w:szCs w:val="24"/>
        </w:rPr>
        <w:t>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particular Works Contract.  Deletions or addendums should then adapt the General Specifications to apply them to the particular Works.</w:t>
      </w:r>
    </w:p>
    <w:p w14:paraId="25FFFC73" w14:textId="77777777" w:rsidR="001E61C1" w:rsidRDefault="001E61C1" w:rsidP="001E61C1">
      <w:pPr>
        <w:spacing w:after="200"/>
        <w:rPr>
          <w:iCs/>
        </w:rPr>
      </w:pPr>
      <w:r>
        <w:rPr>
          <w:iCs/>
        </w:rPr>
        <w:t>Care must be taken in drafting Specifications to ensure that they are not restrictive.  In the Specifications of standards for goods, materials, and workmanship, recognized international standards should be used as much as possible.  Where other particular standards are used, whether Zambian standards or other standards, the Specifications should state that goods, materials, and workmanship that meet other authoritative standards, and which ensure substantially equal or higher quality than the standards mentioned, shall also be acceptable. To that effect, the following sample clause may be inserted in the Special Conditions or Specifications.</w:t>
      </w:r>
    </w:p>
    <w:p w14:paraId="68849806" w14:textId="77777777" w:rsidR="001E61C1" w:rsidRDefault="001E61C1" w:rsidP="001E61C1">
      <w:pPr>
        <w:spacing w:after="200"/>
        <w:rPr>
          <w:iCs/>
        </w:rPr>
      </w:pPr>
      <w:r>
        <w:rPr>
          <w:b/>
          <w:iCs/>
        </w:rPr>
        <w:t>“Equivalency of Standards and Codes</w:t>
      </w:r>
    </w:p>
    <w:p w14:paraId="41C90CA0" w14:textId="77777777" w:rsidR="001E61C1" w:rsidRDefault="001E61C1" w:rsidP="001E61C1">
      <w:pPr>
        <w:spacing w:after="200"/>
        <w:rPr>
          <w:iCs/>
        </w:rPr>
      </w:pPr>
      <w:r>
        <w:rPr>
          <w:iCs/>
        </w:rPr>
        <w:t xml:space="preserve">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Where such standards and codes are national, or relate to a particular country or region, other authoritative standards that ensure a substantially equal or higher quality than the standards and codes specified shall be accepted subject to the Project Manager’s prior review and written consent.  Differences between the standards specified and the proposed alternative standards shall be fully described in writing </w:t>
      </w:r>
      <w:r>
        <w:rPr>
          <w:iCs/>
        </w:rPr>
        <w:lastRenderedPageBreak/>
        <w:t>by the Contractor and submitted to the Project Manager at least 28 days prior to the date when the Contractor desires the Project Manager’s consent.  In the event the Project Manager determines that such proposed deviations do not ensure substantially equal or higher quality, the Contractor shall comply with the standards specified in the documents.”</w:t>
      </w:r>
    </w:p>
    <w:p w14:paraId="58F625EC" w14:textId="77777777" w:rsidR="001E61C1" w:rsidRDefault="001E61C1" w:rsidP="001E61C1">
      <w:pPr>
        <w:spacing w:after="200"/>
      </w:pPr>
      <w:r>
        <w:rPr>
          <w:iCs/>
        </w:rPr>
        <w:t>These Notes for Preparing Specifications are intended only as information for the Employer or the person drafting the bidding documents.  They should not be included in the final documents.</w:t>
      </w:r>
    </w:p>
    <w:p w14:paraId="7619B9BB" w14:textId="77777777" w:rsidR="001E61C1" w:rsidRDefault="001E61C1" w:rsidP="001E61C1">
      <w:pPr>
        <w:pStyle w:val="explanatorynotes"/>
        <w:spacing w:after="0" w:line="240" w:lineRule="auto"/>
        <w:ind w:left="180" w:right="288"/>
      </w:pPr>
    </w:p>
    <w:p w14:paraId="53F72375" w14:textId="77777777" w:rsidR="001E61C1" w:rsidRDefault="001E61C1" w:rsidP="001E61C1">
      <w:pPr>
        <w:pStyle w:val="S6-Header1"/>
      </w:pPr>
      <w:r>
        <w:rPr>
          <w:b w:val="0"/>
        </w:rPr>
        <w:br w:type="page"/>
      </w:r>
      <w:bookmarkStart w:id="596" w:name="_Toc23238062"/>
      <w:bookmarkStart w:id="597" w:name="_Toc78273064"/>
      <w:bookmarkStart w:id="598" w:name="_Toc168299703"/>
      <w:bookmarkStart w:id="599" w:name="_Toc23233013"/>
      <w:bookmarkStart w:id="600" w:name="_Toc41971553"/>
      <w:bookmarkStart w:id="601" w:name="_Toc73867682"/>
      <w:r>
        <w:lastRenderedPageBreak/>
        <w:t>Drawings</w:t>
      </w:r>
      <w:bookmarkEnd w:id="596"/>
      <w:bookmarkEnd w:id="597"/>
      <w:bookmarkEnd w:id="598"/>
      <w:bookmarkEnd w:id="599"/>
      <w:bookmarkEnd w:id="600"/>
      <w:bookmarkEnd w:id="601"/>
    </w:p>
    <w:p w14:paraId="4B182854" w14:textId="77777777" w:rsidR="001E61C1" w:rsidRDefault="001E61C1" w:rsidP="001E61C1">
      <w:bookmarkStart w:id="602" w:name="_Toc73867683"/>
      <w:bookmarkStart w:id="603" w:name="_Toc41971554"/>
      <w:bookmarkStart w:id="604" w:name="_Toc23238063"/>
      <w:bookmarkStart w:id="605" w:name="_Toc23233014"/>
      <w:r>
        <w:rPr>
          <w:i/>
        </w:rPr>
        <w:t>Insert here a list of Drawings.  The actual Drawings, including site plans, should be attached to this section or annexed in a separate folder.</w:t>
      </w:r>
    </w:p>
    <w:p w14:paraId="78CFFCC6" w14:textId="77777777" w:rsidR="001E61C1" w:rsidRDefault="001E61C1" w:rsidP="001E61C1">
      <w:pPr>
        <w:pStyle w:val="explanatorynotes"/>
        <w:spacing w:after="0" w:line="240" w:lineRule="auto"/>
        <w:ind w:right="288"/>
      </w:pPr>
    </w:p>
    <w:bookmarkEnd w:id="602"/>
    <w:bookmarkEnd w:id="603"/>
    <w:bookmarkEnd w:id="604"/>
    <w:bookmarkEnd w:id="605"/>
    <w:p w14:paraId="5E212519" w14:textId="77777777" w:rsidR="001E61C1" w:rsidRDefault="001E61C1" w:rsidP="001E61C1">
      <w:pPr>
        <w:pStyle w:val="S6-Header1"/>
        <w:jc w:val="left"/>
      </w:pPr>
    </w:p>
    <w:p w14:paraId="389922F3" w14:textId="77777777" w:rsidR="001E61C1" w:rsidRDefault="001E61C1" w:rsidP="001E61C1">
      <w:pPr>
        <w:sectPr w:rsidR="001E61C1">
          <w:type w:val="oddPage"/>
          <w:pgSz w:w="12240" w:h="15840"/>
          <w:pgMar w:top="1440" w:right="1440" w:bottom="1440" w:left="1800" w:header="720" w:footer="720" w:gutter="0"/>
          <w:paperSrc w:first="15" w:other="15"/>
          <w:cols w:space="720"/>
        </w:sectPr>
      </w:pPr>
    </w:p>
    <w:p w14:paraId="65DE8936" w14:textId="77777777" w:rsidR="001E61C1" w:rsidRDefault="001E61C1" w:rsidP="001E61C1">
      <w:pPr>
        <w:rPr>
          <w:b/>
          <w:sz w:val="52"/>
        </w:rPr>
        <w:sectPr w:rsidR="001E61C1">
          <w:type w:val="oddPage"/>
          <w:pgSz w:w="12240" w:h="15840"/>
          <w:pgMar w:top="1440" w:right="1440" w:bottom="1440" w:left="1800" w:header="720" w:footer="720" w:gutter="0"/>
          <w:paperSrc w:first="15" w:other="15"/>
          <w:pgNumType w:start="1"/>
          <w:cols w:space="720"/>
        </w:sectPr>
      </w:pPr>
    </w:p>
    <w:p w14:paraId="2542BAA7" w14:textId="77777777" w:rsidR="001E61C1" w:rsidRDefault="001E61C1" w:rsidP="001E61C1">
      <w:pPr>
        <w:pStyle w:val="Subtitle"/>
      </w:pPr>
      <w:bookmarkStart w:id="606" w:name="_Toc168298096"/>
      <w:bookmarkStart w:id="607" w:name="_Toc87070116"/>
      <w:r>
        <w:lastRenderedPageBreak/>
        <w:t>Section VII.  General Conditions of Contrac</w:t>
      </w:r>
      <w:bookmarkEnd w:id="606"/>
      <w:bookmarkEnd w:id="607"/>
      <w:r>
        <w:t>t</w:t>
      </w:r>
    </w:p>
    <w:p w14:paraId="0BFF70F0" w14:textId="77777777" w:rsidR="001E61C1" w:rsidRDefault="001E61C1" w:rsidP="001E61C1">
      <w:pPr>
        <w:jc w:val="both"/>
      </w:pPr>
      <w:r>
        <w:t>These General Conditions of Contract (GCC), read in conjunction with the Particular Conditions of Contract</w:t>
      </w:r>
      <w:r>
        <w:rPr>
          <w:i/>
        </w:rPr>
        <w:t xml:space="preserve"> </w:t>
      </w:r>
      <w:r>
        <w:t>(PCC) and other documents listed therein, should be a complete document expressing fairly the rights and obligations of both parties.</w:t>
      </w:r>
    </w:p>
    <w:p w14:paraId="619C599D" w14:textId="77777777" w:rsidR="001E61C1" w:rsidRDefault="001E61C1" w:rsidP="001E61C1">
      <w:pPr>
        <w:jc w:val="both"/>
      </w:pPr>
    </w:p>
    <w:p w14:paraId="4626BF3D" w14:textId="77777777" w:rsidR="001E61C1" w:rsidRDefault="001E61C1" w:rsidP="001E61C1">
      <w:pPr>
        <w:jc w:val="both"/>
      </w:pPr>
      <w:r>
        <w:t>These General Conditions of Contract have been developed on the basis of considerable international experience in the drafting and management of contracts, bearing in mind a trend in the construction industry towards simpler, more straightforward language.</w:t>
      </w:r>
    </w:p>
    <w:p w14:paraId="578373E1" w14:textId="77777777" w:rsidR="001E61C1" w:rsidRDefault="001E61C1" w:rsidP="001E61C1">
      <w:pPr>
        <w:jc w:val="both"/>
      </w:pPr>
    </w:p>
    <w:p w14:paraId="69016E14" w14:textId="77777777" w:rsidR="001E61C1" w:rsidRDefault="001E61C1" w:rsidP="001E61C1">
      <w:pPr>
        <w:jc w:val="both"/>
      </w:pPr>
      <w:r>
        <w:t>The GCC can be used for both smaller admeasurement contracts and lump sum contracts.</w:t>
      </w:r>
    </w:p>
    <w:p w14:paraId="76E8F251" w14:textId="77777777" w:rsidR="001E61C1" w:rsidRDefault="001E61C1" w:rsidP="001E61C1"/>
    <w:p w14:paraId="61A513B2" w14:textId="77777777" w:rsidR="001E61C1" w:rsidRDefault="001E61C1" w:rsidP="001E61C1"/>
    <w:p w14:paraId="14F180B0" w14:textId="77777777" w:rsidR="001E61C1" w:rsidRDefault="001E61C1" w:rsidP="001E61C1"/>
    <w:p w14:paraId="0FE29E6E" w14:textId="77777777" w:rsidR="001E61C1" w:rsidRDefault="001E61C1" w:rsidP="001E61C1">
      <w:pPr>
        <w:pStyle w:val="Heading2"/>
        <w:rPr>
          <w:rFonts w:ascii="Times New Roman" w:hAnsi="Times New Roman" w:cs="Times New Roman"/>
        </w:rPr>
      </w:pPr>
      <w:r>
        <w:rPr>
          <w:b w:val="0"/>
          <w:bCs w:val="0"/>
        </w:rPr>
        <w:br w:type="page"/>
      </w:r>
      <w:bookmarkStart w:id="608" w:name="_Toc87070117"/>
      <w:r>
        <w:rPr>
          <w:rFonts w:ascii="Times New Roman" w:hAnsi="Times New Roman" w:cs="Times New Roman"/>
        </w:rPr>
        <w:lastRenderedPageBreak/>
        <w:t>Table of Clauses</w:t>
      </w:r>
      <w:bookmarkEnd w:id="608"/>
    </w:p>
    <w:p w14:paraId="03E4A82C" w14:textId="77777777" w:rsidR="001E61C1" w:rsidRDefault="001E61C1" w:rsidP="001E61C1"/>
    <w:p w14:paraId="76145B06" w14:textId="77777777" w:rsidR="001E61C1" w:rsidRDefault="001E61C1" w:rsidP="001E61C1">
      <w:pPr>
        <w:pStyle w:val="TOC1"/>
        <w:tabs>
          <w:tab w:val="right" w:leader="dot" w:pos="8990"/>
        </w:tabs>
        <w:rPr>
          <w:rFonts w:ascii="Calibri" w:hAnsi="Calibri"/>
          <w:b w:val="0"/>
          <w:sz w:val="22"/>
          <w:szCs w:val="22"/>
        </w:rPr>
      </w:pPr>
      <w:r>
        <w:fldChar w:fldCharType="begin"/>
      </w:r>
      <w:r>
        <w:instrText xml:space="preserve"> TOC \t "Head 4.1,1,Head 4.2,2" </w:instrText>
      </w:r>
      <w:r>
        <w:fldChar w:fldCharType="separate"/>
      </w:r>
      <w:r>
        <w:t>A.  General</w:t>
      </w:r>
      <w:r>
        <w:tab/>
      </w:r>
      <w:r>
        <w:fldChar w:fldCharType="begin"/>
      </w:r>
      <w:r>
        <w:instrText xml:space="preserve"> PAGEREF _Toc338651312 \h </w:instrText>
      </w:r>
      <w:r>
        <w:fldChar w:fldCharType="separate"/>
      </w:r>
      <w:r>
        <w:t>6</w:t>
      </w:r>
      <w:r>
        <w:fldChar w:fldCharType="end"/>
      </w:r>
    </w:p>
    <w:p w14:paraId="05F4FA7B" w14:textId="77777777" w:rsidR="001E61C1" w:rsidRDefault="001E61C1" w:rsidP="001E61C1">
      <w:pPr>
        <w:pStyle w:val="TOC2"/>
        <w:rPr>
          <w:rFonts w:ascii="Calibri" w:hAnsi="Calibri"/>
          <w:sz w:val="22"/>
          <w:szCs w:val="22"/>
        </w:rPr>
      </w:pPr>
      <w:r>
        <w:t>1.</w:t>
      </w:r>
      <w:r>
        <w:rPr>
          <w:rFonts w:ascii="Calibri" w:hAnsi="Calibri"/>
          <w:sz w:val="22"/>
          <w:szCs w:val="22"/>
        </w:rPr>
        <w:tab/>
      </w:r>
      <w:r>
        <w:t>Definitions</w:t>
      </w:r>
      <w:r>
        <w:tab/>
      </w:r>
      <w:r>
        <w:fldChar w:fldCharType="begin"/>
      </w:r>
      <w:r>
        <w:instrText xml:space="preserve"> PAGEREF _Toc338651313 \h </w:instrText>
      </w:r>
      <w:r>
        <w:fldChar w:fldCharType="separate"/>
      </w:r>
      <w:r>
        <w:t>6</w:t>
      </w:r>
      <w:r>
        <w:fldChar w:fldCharType="end"/>
      </w:r>
    </w:p>
    <w:p w14:paraId="2239F98E" w14:textId="77777777" w:rsidR="001E61C1" w:rsidRDefault="001E61C1" w:rsidP="001E61C1">
      <w:pPr>
        <w:pStyle w:val="TOC2"/>
        <w:rPr>
          <w:rFonts w:ascii="Calibri" w:hAnsi="Calibri"/>
          <w:sz w:val="22"/>
          <w:szCs w:val="22"/>
        </w:rPr>
      </w:pPr>
      <w:r>
        <w:t>2.</w:t>
      </w:r>
      <w:r>
        <w:rPr>
          <w:rFonts w:ascii="Calibri" w:hAnsi="Calibri"/>
          <w:sz w:val="22"/>
          <w:szCs w:val="22"/>
        </w:rPr>
        <w:tab/>
      </w:r>
      <w:r>
        <w:t>Interpretation</w:t>
      </w:r>
      <w:r>
        <w:tab/>
      </w:r>
      <w:r>
        <w:fldChar w:fldCharType="begin"/>
      </w:r>
      <w:r>
        <w:instrText xml:space="preserve"> PAGEREF _Toc338651314 \h </w:instrText>
      </w:r>
      <w:r>
        <w:fldChar w:fldCharType="separate"/>
      </w:r>
      <w:r>
        <w:t>8</w:t>
      </w:r>
      <w:r>
        <w:fldChar w:fldCharType="end"/>
      </w:r>
    </w:p>
    <w:p w14:paraId="25279142" w14:textId="77777777" w:rsidR="001E61C1" w:rsidRDefault="001E61C1" w:rsidP="001E61C1">
      <w:pPr>
        <w:pStyle w:val="TOC2"/>
        <w:rPr>
          <w:rFonts w:ascii="Calibri" w:hAnsi="Calibri"/>
          <w:sz w:val="22"/>
          <w:szCs w:val="22"/>
        </w:rPr>
      </w:pPr>
      <w:r>
        <w:t>3.</w:t>
      </w:r>
      <w:r>
        <w:rPr>
          <w:rFonts w:ascii="Calibri" w:hAnsi="Calibri"/>
          <w:sz w:val="22"/>
          <w:szCs w:val="22"/>
        </w:rPr>
        <w:tab/>
      </w:r>
      <w:r>
        <w:t>Language and Law</w:t>
      </w:r>
      <w:r>
        <w:tab/>
      </w:r>
      <w:r>
        <w:fldChar w:fldCharType="begin"/>
      </w:r>
      <w:r>
        <w:instrText xml:space="preserve"> PAGEREF _Toc338651315 \h </w:instrText>
      </w:r>
      <w:r>
        <w:fldChar w:fldCharType="separate"/>
      </w:r>
      <w:r>
        <w:t>9</w:t>
      </w:r>
      <w:r>
        <w:fldChar w:fldCharType="end"/>
      </w:r>
    </w:p>
    <w:p w14:paraId="79FC4E31" w14:textId="77777777" w:rsidR="001E61C1" w:rsidRDefault="001E61C1" w:rsidP="001E61C1">
      <w:pPr>
        <w:pStyle w:val="TOC2"/>
        <w:rPr>
          <w:rFonts w:ascii="Calibri" w:hAnsi="Calibri"/>
          <w:sz w:val="22"/>
          <w:szCs w:val="22"/>
        </w:rPr>
      </w:pPr>
      <w:r>
        <w:t>4.</w:t>
      </w:r>
      <w:r>
        <w:rPr>
          <w:rFonts w:ascii="Calibri" w:hAnsi="Calibri"/>
          <w:sz w:val="22"/>
          <w:szCs w:val="22"/>
        </w:rPr>
        <w:tab/>
      </w:r>
      <w:r>
        <w:t>Project Manager’s Decisions</w:t>
      </w:r>
      <w:r>
        <w:tab/>
      </w:r>
      <w:r>
        <w:fldChar w:fldCharType="begin"/>
      </w:r>
      <w:r>
        <w:instrText xml:space="preserve"> PAGEREF _Toc338651316 \h </w:instrText>
      </w:r>
      <w:r>
        <w:fldChar w:fldCharType="separate"/>
      </w:r>
      <w:r>
        <w:t>9</w:t>
      </w:r>
      <w:r>
        <w:fldChar w:fldCharType="end"/>
      </w:r>
    </w:p>
    <w:p w14:paraId="5F509700" w14:textId="77777777" w:rsidR="001E61C1" w:rsidRDefault="001E61C1" w:rsidP="001E61C1">
      <w:pPr>
        <w:pStyle w:val="TOC2"/>
        <w:rPr>
          <w:rFonts w:ascii="Calibri" w:hAnsi="Calibri"/>
          <w:sz w:val="22"/>
          <w:szCs w:val="22"/>
        </w:rPr>
      </w:pPr>
      <w:r>
        <w:t>5.</w:t>
      </w:r>
      <w:r>
        <w:rPr>
          <w:rFonts w:ascii="Calibri" w:hAnsi="Calibri"/>
          <w:sz w:val="22"/>
          <w:szCs w:val="22"/>
        </w:rPr>
        <w:tab/>
      </w:r>
      <w:r>
        <w:t>Delegation</w:t>
      </w:r>
      <w:r>
        <w:tab/>
      </w:r>
      <w:r>
        <w:fldChar w:fldCharType="begin"/>
      </w:r>
      <w:r>
        <w:instrText xml:space="preserve"> PAGEREF _Toc338651317 \h </w:instrText>
      </w:r>
      <w:r>
        <w:fldChar w:fldCharType="separate"/>
      </w:r>
      <w:r>
        <w:t>9</w:t>
      </w:r>
      <w:r>
        <w:fldChar w:fldCharType="end"/>
      </w:r>
    </w:p>
    <w:p w14:paraId="31BDB5BD" w14:textId="77777777" w:rsidR="001E61C1" w:rsidRDefault="001E61C1" w:rsidP="001E61C1">
      <w:pPr>
        <w:pStyle w:val="TOC2"/>
        <w:rPr>
          <w:rFonts w:ascii="Calibri" w:hAnsi="Calibri"/>
          <w:sz w:val="22"/>
          <w:szCs w:val="22"/>
        </w:rPr>
      </w:pPr>
      <w:r>
        <w:t>6.</w:t>
      </w:r>
      <w:r>
        <w:rPr>
          <w:rFonts w:ascii="Calibri" w:hAnsi="Calibri"/>
          <w:sz w:val="22"/>
          <w:szCs w:val="22"/>
        </w:rPr>
        <w:tab/>
      </w:r>
      <w:r>
        <w:t>Communications</w:t>
      </w:r>
      <w:r>
        <w:tab/>
      </w:r>
      <w:r>
        <w:fldChar w:fldCharType="begin"/>
      </w:r>
      <w:r>
        <w:instrText xml:space="preserve"> PAGEREF _Toc338651318 \h </w:instrText>
      </w:r>
      <w:r>
        <w:fldChar w:fldCharType="separate"/>
      </w:r>
      <w:r>
        <w:t>9</w:t>
      </w:r>
      <w:r>
        <w:fldChar w:fldCharType="end"/>
      </w:r>
    </w:p>
    <w:p w14:paraId="55F1EC39" w14:textId="77777777" w:rsidR="001E61C1" w:rsidRDefault="001E61C1" w:rsidP="001E61C1">
      <w:pPr>
        <w:pStyle w:val="TOC2"/>
        <w:rPr>
          <w:rFonts w:ascii="Calibri" w:hAnsi="Calibri"/>
          <w:sz w:val="22"/>
          <w:szCs w:val="22"/>
        </w:rPr>
      </w:pPr>
      <w:r>
        <w:t>7.</w:t>
      </w:r>
      <w:r>
        <w:rPr>
          <w:rFonts w:ascii="Calibri" w:hAnsi="Calibri"/>
          <w:sz w:val="22"/>
          <w:szCs w:val="22"/>
        </w:rPr>
        <w:tab/>
      </w:r>
      <w:r>
        <w:t>Subcontracting</w:t>
      </w:r>
      <w:r>
        <w:tab/>
      </w:r>
      <w:r>
        <w:fldChar w:fldCharType="begin"/>
      </w:r>
      <w:r>
        <w:instrText xml:space="preserve"> PAGEREF _Toc338651319 \h </w:instrText>
      </w:r>
      <w:r>
        <w:fldChar w:fldCharType="separate"/>
      </w:r>
      <w:r>
        <w:t>9</w:t>
      </w:r>
      <w:r>
        <w:fldChar w:fldCharType="end"/>
      </w:r>
    </w:p>
    <w:p w14:paraId="3D003B5F" w14:textId="77777777" w:rsidR="001E61C1" w:rsidRDefault="001E61C1" w:rsidP="001E61C1">
      <w:pPr>
        <w:pStyle w:val="TOC2"/>
        <w:rPr>
          <w:rFonts w:ascii="Calibri" w:hAnsi="Calibri"/>
          <w:sz w:val="22"/>
          <w:szCs w:val="22"/>
        </w:rPr>
      </w:pPr>
      <w:r>
        <w:t>8.</w:t>
      </w:r>
      <w:r>
        <w:rPr>
          <w:rFonts w:ascii="Calibri" w:hAnsi="Calibri"/>
          <w:sz w:val="22"/>
          <w:szCs w:val="22"/>
        </w:rPr>
        <w:tab/>
      </w:r>
      <w:r>
        <w:t>Other Contractors</w:t>
      </w:r>
      <w:r>
        <w:tab/>
      </w:r>
      <w:r>
        <w:fldChar w:fldCharType="begin"/>
      </w:r>
      <w:r>
        <w:instrText xml:space="preserve"> PAGEREF _Toc338651320 \h </w:instrText>
      </w:r>
      <w:r>
        <w:fldChar w:fldCharType="separate"/>
      </w:r>
      <w:r>
        <w:t>9</w:t>
      </w:r>
      <w:r>
        <w:fldChar w:fldCharType="end"/>
      </w:r>
    </w:p>
    <w:p w14:paraId="4CF27E3B" w14:textId="77777777" w:rsidR="001E61C1" w:rsidRDefault="001E61C1" w:rsidP="001E61C1">
      <w:pPr>
        <w:pStyle w:val="TOC2"/>
        <w:rPr>
          <w:rFonts w:ascii="Calibri" w:hAnsi="Calibri"/>
          <w:sz w:val="22"/>
          <w:szCs w:val="22"/>
        </w:rPr>
      </w:pPr>
      <w:r>
        <w:t>9.</w:t>
      </w:r>
      <w:r>
        <w:rPr>
          <w:rFonts w:ascii="Calibri" w:hAnsi="Calibri"/>
          <w:sz w:val="22"/>
          <w:szCs w:val="22"/>
        </w:rPr>
        <w:tab/>
      </w:r>
      <w:r>
        <w:t>Personnel and Equipment</w:t>
      </w:r>
      <w:r>
        <w:tab/>
      </w:r>
      <w:r>
        <w:fldChar w:fldCharType="begin"/>
      </w:r>
      <w:r>
        <w:instrText xml:space="preserve"> PAGEREF _Toc338651321 \h </w:instrText>
      </w:r>
      <w:r>
        <w:fldChar w:fldCharType="separate"/>
      </w:r>
      <w:r>
        <w:t>10</w:t>
      </w:r>
      <w:r>
        <w:fldChar w:fldCharType="end"/>
      </w:r>
    </w:p>
    <w:p w14:paraId="0DE18BA8" w14:textId="77777777" w:rsidR="001E61C1" w:rsidRDefault="001E61C1" w:rsidP="001E61C1">
      <w:pPr>
        <w:pStyle w:val="TOC2"/>
        <w:rPr>
          <w:rFonts w:ascii="Calibri" w:hAnsi="Calibri"/>
          <w:sz w:val="22"/>
          <w:szCs w:val="22"/>
        </w:rPr>
      </w:pPr>
      <w:r>
        <w:t>10.</w:t>
      </w:r>
      <w:r>
        <w:rPr>
          <w:rFonts w:ascii="Calibri" w:hAnsi="Calibri"/>
          <w:sz w:val="22"/>
          <w:szCs w:val="22"/>
        </w:rPr>
        <w:tab/>
      </w:r>
      <w:r>
        <w:t>Employer’s and Contractor’s Risks</w:t>
      </w:r>
      <w:r>
        <w:tab/>
      </w:r>
      <w:r>
        <w:fldChar w:fldCharType="begin"/>
      </w:r>
      <w:r>
        <w:instrText xml:space="preserve"> PAGEREF _Toc338651322 \h </w:instrText>
      </w:r>
      <w:r>
        <w:fldChar w:fldCharType="separate"/>
      </w:r>
      <w:r>
        <w:t>10</w:t>
      </w:r>
      <w:r>
        <w:fldChar w:fldCharType="end"/>
      </w:r>
    </w:p>
    <w:p w14:paraId="20B766ED" w14:textId="77777777" w:rsidR="001E61C1" w:rsidRDefault="001E61C1" w:rsidP="001E61C1">
      <w:pPr>
        <w:pStyle w:val="TOC2"/>
        <w:rPr>
          <w:rFonts w:ascii="Calibri" w:hAnsi="Calibri"/>
          <w:sz w:val="22"/>
          <w:szCs w:val="22"/>
        </w:rPr>
      </w:pPr>
      <w:r>
        <w:t>11.</w:t>
      </w:r>
      <w:r>
        <w:rPr>
          <w:rFonts w:ascii="Calibri" w:hAnsi="Calibri"/>
          <w:sz w:val="22"/>
          <w:szCs w:val="22"/>
        </w:rPr>
        <w:tab/>
      </w:r>
      <w:r>
        <w:t>Employer’s Risks</w:t>
      </w:r>
      <w:r>
        <w:tab/>
      </w:r>
      <w:r>
        <w:fldChar w:fldCharType="begin"/>
      </w:r>
      <w:r>
        <w:instrText xml:space="preserve"> PAGEREF _Toc338651323 \h </w:instrText>
      </w:r>
      <w:r>
        <w:fldChar w:fldCharType="separate"/>
      </w:r>
      <w:r>
        <w:t>10</w:t>
      </w:r>
      <w:r>
        <w:fldChar w:fldCharType="end"/>
      </w:r>
    </w:p>
    <w:p w14:paraId="36F46319" w14:textId="77777777" w:rsidR="001E61C1" w:rsidRDefault="001E61C1" w:rsidP="001E61C1">
      <w:pPr>
        <w:pStyle w:val="TOC2"/>
        <w:rPr>
          <w:rFonts w:ascii="Calibri" w:hAnsi="Calibri"/>
          <w:sz w:val="22"/>
          <w:szCs w:val="22"/>
        </w:rPr>
      </w:pPr>
      <w:r>
        <w:t>12.</w:t>
      </w:r>
      <w:r>
        <w:rPr>
          <w:rFonts w:ascii="Calibri" w:hAnsi="Calibri"/>
          <w:sz w:val="22"/>
          <w:szCs w:val="22"/>
        </w:rPr>
        <w:tab/>
      </w:r>
      <w:r>
        <w:t>Contractor’s Risks</w:t>
      </w:r>
      <w:r>
        <w:tab/>
      </w:r>
      <w:r>
        <w:fldChar w:fldCharType="begin"/>
      </w:r>
      <w:r>
        <w:instrText xml:space="preserve"> PAGEREF _Toc338651324 \h </w:instrText>
      </w:r>
      <w:r>
        <w:fldChar w:fldCharType="separate"/>
      </w:r>
      <w:r>
        <w:t>11</w:t>
      </w:r>
      <w:r>
        <w:fldChar w:fldCharType="end"/>
      </w:r>
    </w:p>
    <w:p w14:paraId="588A771E" w14:textId="77777777" w:rsidR="001E61C1" w:rsidRDefault="001E61C1" w:rsidP="001E61C1">
      <w:pPr>
        <w:pStyle w:val="TOC2"/>
        <w:rPr>
          <w:rFonts w:ascii="Calibri" w:hAnsi="Calibri"/>
          <w:sz w:val="22"/>
          <w:szCs w:val="22"/>
        </w:rPr>
      </w:pPr>
      <w:r>
        <w:t>13.</w:t>
      </w:r>
      <w:r>
        <w:rPr>
          <w:rFonts w:ascii="Calibri" w:hAnsi="Calibri"/>
          <w:sz w:val="22"/>
          <w:szCs w:val="22"/>
        </w:rPr>
        <w:tab/>
      </w:r>
      <w:r>
        <w:t>Insurance</w:t>
      </w:r>
      <w:r>
        <w:tab/>
      </w:r>
      <w:r>
        <w:fldChar w:fldCharType="begin"/>
      </w:r>
      <w:r>
        <w:instrText xml:space="preserve"> PAGEREF _Toc338651325 \h </w:instrText>
      </w:r>
      <w:r>
        <w:fldChar w:fldCharType="separate"/>
      </w:r>
      <w:r>
        <w:t>11</w:t>
      </w:r>
      <w:r>
        <w:fldChar w:fldCharType="end"/>
      </w:r>
    </w:p>
    <w:p w14:paraId="5308AD36" w14:textId="77777777" w:rsidR="001E61C1" w:rsidRDefault="001E61C1" w:rsidP="001E61C1">
      <w:pPr>
        <w:pStyle w:val="TOC2"/>
        <w:rPr>
          <w:rFonts w:ascii="Calibri" w:hAnsi="Calibri"/>
          <w:sz w:val="22"/>
          <w:szCs w:val="22"/>
        </w:rPr>
      </w:pPr>
      <w:r>
        <w:t>14.</w:t>
      </w:r>
      <w:r>
        <w:rPr>
          <w:rFonts w:ascii="Calibri" w:hAnsi="Calibri"/>
          <w:sz w:val="22"/>
          <w:szCs w:val="22"/>
        </w:rPr>
        <w:tab/>
      </w:r>
      <w:r>
        <w:t>Site Data</w:t>
      </w:r>
      <w:r>
        <w:tab/>
      </w:r>
      <w:r>
        <w:fldChar w:fldCharType="begin"/>
      </w:r>
      <w:r>
        <w:instrText xml:space="preserve"> PAGEREF _Toc338651326 \h </w:instrText>
      </w:r>
      <w:r>
        <w:fldChar w:fldCharType="separate"/>
      </w:r>
      <w:r>
        <w:t>11</w:t>
      </w:r>
      <w:r>
        <w:fldChar w:fldCharType="end"/>
      </w:r>
    </w:p>
    <w:p w14:paraId="0EE9DF5D" w14:textId="77777777" w:rsidR="001E61C1" w:rsidRDefault="001E61C1" w:rsidP="001E61C1">
      <w:pPr>
        <w:pStyle w:val="TOC2"/>
        <w:rPr>
          <w:rFonts w:ascii="Calibri" w:hAnsi="Calibri"/>
          <w:sz w:val="22"/>
          <w:szCs w:val="22"/>
        </w:rPr>
      </w:pPr>
      <w:r>
        <w:t>15.</w:t>
      </w:r>
      <w:r>
        <w:rPr>
          <w:rFonts w:ascii="Calibri" w:hAnsi="Calibri"/>
          <w:sz w:val="22"/>
          <w:szCs w:val="22"/>
        </w:rPr>
        <w:tab/>
      </w:r>
      <w:r>
        <w:t>Contractor to Construct the Works</w:t>
      </w:r>
      <w:r>
        <w:tab/>
      </w:r>
      <w:r>
        <w:fldChar w:fldCharType="begin"/>
      </w:r>
      <w:r>
        <w:instrText xml:space="preserve"> PAGEREF _Toc338651327 \h </w:instrText>
      </w:r>
      <w:r>
        <w:fldChar w:fldCharType="separate"/>
      </w:r>
      <w:r>
        <w:t>12</w:t>
      </w:r>
      <w:r>
        <w:fldChar w:fldCharType="end"/>
      </w:r>
    </w:p>
    <w:p w14:paraId="3D2AB818" w14:textId="77777777" w:rsidR="001E61C1" w:rsidRDefault="001E61C1" w:rsidP="001E61C1">
      <w:pPr>
        <w:pStyle w:val="TOC2"/>
        <w:rPr>
          <w:rFonts w:ascii="Calibri" w:hAnsi="Calibri"/>
          <w:sz w:val="22"/>
          <w:szCs w:val="22"/>
        </w:rPr>
      </w:pPr>
      <w:r>
        <w:t>16.</w:t>
      </w:r>
      <w:r>
        <w:rPr>
          <w:rFonts w:ascii="Calibri" w:hAnsi="Calibri"/>
          <w:sz w:val="22"/>
          <w:szCs w:val="22"/>
        </w:rPr>
        <w:tab/>
      </w:r>
      <w:r>
        <w:t>The Works to Be Completed by the Intended Completion Date</w:t>
      </w:r>
      <w:r>
        <w:tab/>
      </w:r>
      <w:r>
        <w:fldChar w:fldCharType="begin"/>
      </w:r>
      <w:r>
        <w:instrText xml:space="preserve"> PAGEREF _Toc338651328 \h </w:instrText>
      </w:r>
      <w:r>
        <w:fldChar w:fldCharType="separate"/>
      </w:r>
      <w:r>
        <w:t>12</w:t>
      </w:r>
      <w:r>
        <w:fldChar w:fldCharType="end"/>
      </w:r>
    </w:p>
    <w:p w14:paraId="2AE54B3C" w14:textId="77777777" w:rsidR="001E61C1" w:rsidRDefault="001E61C1" w:rsidP="001E61C1">
      <w:pPr>
        <w:pStyle w:val="TOC2"/>
        <w:rPr>
          <w:rFonts w:ascii="Calibri" w:hAnsi="Calibri"/>
          <w:sz w:val="22"/>
          <w:szCs w:val="22"/>
        </w:rPr>
      </w:pPr>
      <w:r>
        <w:t>17.</w:t>
      </w:r>
      <w:r>
        <w:rPr>
          <w:rFonts w:ascii="Calibri" w:hAnsi="Calibri"/>
          <w:sz w:val="22"/>
          <w:szCs w:val="22"/>
        </w:rPr>
        <w:tab/>
      </w:r>
      <w:r>
        <w:t>Approval by the Project Manager</w:t>
      </w:r>
      <w:r>
        <w:tab/>
      </w:r>
      <w:r>
        <w:fldChar w:fldCharType="begin"/>
      </w:r>
      <w:r>
        <w:instrText xml:space="preserve"> PAGEREF _Toc338651329 \h </w:instrText>
      </w:r>
      <w:r>
        <w:fldChar w:fldCharType="separate"/>
      </w:r>
      <w:r>
        <w:t>12</w:t>
      </w:r>
      <w:r>
        <w:fldChar w:fldCharType="end"/>
      </w:r>
    </w:p>
    <w:p w14:paraId="39840075" w14:textId="77777777" w:rsidR="001E61C1" w:rsidRDefault="001E61C1" w:rsidP="001E61C1">
      <w:pPr>
        <w:pStyle w:val="TOC2"/>
        <w:rPr>
          <w:rFonts w:ascii="Calibri" w:hAnsi="Calibri"/>
          <w:sz w:val="22"/>
          <w:szCs w:val="22"/>
        </w:rPr>
      </w:pPr>
      <w:r>
        <w:t>18.</w:t>
      </w:r>
      <w:r>
        <w:rPr>
          <w:rFonts w:ascii="Calibri" w:hAnsi="Calibri"/>
          <w:sz w:val="22"/>
          <w:szCs w:val="22"/>
        </w:rPr>
        <w:tab/>
      </w:r>
      <w:r>
        <w:t>Safety</w:t>
      </w:r>
      <w:r>
        <w:tab/>
      </w:r>
      <w:r>
        <w:fldChar w:fldCharType="begin"/>
      </w:r>
      <w:r>
        <w:instrText xml:space="preserve"> PAGEREF _Toc338651330 \h </w:instrText>
      </w:r>
      <w:r>
        <w:fldChar w:fldCharType="separate"/>
      </w:r>
      <w:r>
        <w:t>12</w:t>
      </w:r>
      <w:r>
        <w:fldChar w:fldCharType="end"/>
      </w:r>
    </w:p>
    <w:p w14:paraId="1812632B" w14:textId="77777777" w:rsidR="001E61C1" w:rsidRDefault="001E61C1" w:rsidP="001E61C1">
      <w:pPr>
        <w:pStyle w:val="TOC2"/>
        <w:rPr>
          <w:rFonts w:ascii="Calibri" w:hAnsi="Calibri"/>
          <w:sz w:val="22"/>
          <w:szCs w:val="22"/>
        </w:rPr>
      </w:pPr>
      <w:r>
        <w:t>19.</w:t>
      </w:r>
      <w:r>
        <w:rPr>
          <w:rFonts w:ascii="Calibri" w:hAnsi="Calibri"/>
          <w:sz w:val="22"/>
          <w:szCs w:val="22"/>
        </w:rPr>
        <w:tab/>
      </w:r>
      <w:r>
        <w:t>Discoveries</w:t>
      </w:r>
      <w:r>
        <w:tab/>
      </w:r>
      <w:r>
        <w:fldChar w:fldCharType="begin"/>
      </w:r>
      <w:r>
        <w:instrText xml:space="preserve"> PAGEREF _Toc338651331 \h </w:instrText>
      </w:r>
      <w:r>
        <w:fldChar w:fldCharType="separate"/>
      </w:r>
      <w:r>
        <w:t>12</w:t>
      </w:r>
      <w:r>
        <w:fldChar w:fldCharType="end"/>
      </w:r>
    </w:p>
    <w:p w14:paraId="14733A39" w14:textId="77777777" w:rsidR="001E61C1" w:rsidRDefault="001E61C1" w:rsidP="001E61C1">
      <w:pPr>
        <w:pStyle w:val="TOC2"/>
        <w:rPr>
          <w:rFonts w:ascii="Calibri" w:hAnsi="Calibri"/>
          <w:sz w:val="22"/>
          <w:szCs w:val="22"/>
        </w:rPr>
      </w:pPr>
      <w:r>
        <w:t>20.</w:t>
      </w:r>
      <w:r>
        <w:rPr>
          <w:rFonts w:ascii="Calibri" w:hAnsi="Calibri"/>
          <w:sz w:val="22"/>
          <w:szCs w:val="22"/>
        </w:rPr>
        <w:tab/>
      </w:r>
      <w:r>
        <w:t>Possession of the Site</w:t>
      </w:r>
      <w:r>
        <w:tab/>
      </w:r>
      <w:r>
        <w:fldChar w:fldCharType="begin"/>
      </w:r>
      <w:r>
        <w:instrText xml:space="preserve"> PAGEREF _Toc338651332 \h </w:instrText>
      </w:r>
      <w:r>
        <w:fldChar w:fldCharType="separate"/>
      </w:r>
      <w:r>
        <w:t>12</w:t>
      </w:r>
      <w:r>
        <w:fldChar w:fldCharType="end"/>
      </w:r>
    </w:p>
    <w:p w14:paraId="238D48C4" w14:textId="77777777" w:rsidR="001E61C1" w:rsidRDefault="001E61C1" w:rsidP="001E61C1">
      <w:pPr>
        <w:pStyle w:val="TOC2"/>
        <w:rPr>
          <w:rFonts w:ascii="Calibri" w:hAnsi="Calibri"/>
          <w:sz w:val="22"/>
          <w:szCs w:val="22"/>
        </w:rPr>
      </w:pPr>
      <w:r>
        <w:t>21.</w:t>
      </w:r>
      <w:r>
        <w:rPr>
          <w:rFonts w:ascii="Calibri" w:hAnsi="Calibri"/>
          <w:sz w:val="22"/>
          <w:szCs w:val="22"/>
        </w:rPr>
        <w:tab/>
      </w:r>
      <w:r>
        <w:t>Access to the Site</w:t>
      </w:r>
      <w:r>
        <w:tab/>
      </w:r>
      <w:r>
        <w:fldChar w:fldCharType="begin"/>
      </w:r>
      <w:r>
        <w:instrText xml:space="preserve"> PAGEREF _Toc338651333 \h </w:instrText>
      </w:r>
      <w:r>
        <w:fldChar w:fldCharType="separate"/>
      </w:r>
      <w:r>
        <w:t>12</w:t>
      </w:r>
      <w:r>
        <w:fldChar w:fldCharType="end"/>
      </w:r>
    </w:p>
    <w:p w14:paraId="7E2D598C" w14:textId="77777777" w:rsidR="001E61C1" w:rsidRDefault="001E61C1" w:rsidP="001E61C1">
      <w:pPr>
        <w:pStyle w:val="TOC2"/>
        <w:rPr>
          <w:rFonts w:ascii="Calibri" w:hAnsi="Calibri"/>
          <w:sz w:val="22"/>
          <w:szCs w:val="22"/>
        </w:rPr>
      </w:pPr>
      <w:r>
        <w:t>22.</w:t>
      </w:r>
      <w:r>
        <w:rPr>
          <w:rFonts w:ascii="Calibri" w:hAnsi="Calibri"/>
          <w:sz w:val="22"/>
          <w:szCs w:val="22"/>
        </w:rPr>
        <w:tab/>
      </w:r>
      <w:r>
        <w:t>Instructions, Inspections and Audits</w:t>
      </w:r>
      <w:r>
        <w:tab/>
      </w:r>
      <w:r>
        <w:fldChar w:fldCharType="begin"/>
      </w:r>
      <w:r>
        <w:instrText xml:space="preserve"> PAGEREF _Toc338651334 \h </w:instrText>
      </w:r>
      <w:r>
        <w:fldChar w:fldCharType="separate"/>
      </w:r>
      <w:r>
        <w:t>13</w:t>
      </w:r>
      <w:r>
        <w:fldChar w:fldCharType="end"/>
      </w:r>
    </w:p>
    <w:p w14:paraId="2CD1419A" w14:textId="77777777" w:rsidR="001E61C1" w:rsidRDefault="001E61C1" w:rsidP="001E61C1">
      <w:pPr>
        <w:pStyle w:val="TOC2"/>
        <w:rPr>
          <w:rFonts w:ascii="Calibri" w:hAnsi="Calibri"/>
          <w:sz w:val="22"/>
          <w:szCs w:val="22"/>
        </w:rPr>
      </w:pPr>
      <w:r>
        <w:t>23.</w:t>
      </w:r>
      <w:r>
        <w:rPr>
          <w:rFonts w:ascii="Calibri" w:hAnsi="Calibri"/>
          <w:sz w:val="22"/>
          <w:szCs w:val="22"/>
        </w:rPr>
        <w:tab/>
      </w:r>
      <w:r>
        <w:t>Appointment of the Adjudicator</w:t>
      </w:r>
      <w:r>
        <w:tab/>
      </w:r>
      <w:r>
        <w:fldChar w:fldCharType="begin"/>
      </w:r>
      <w:r>
        <w:instrText xml:space="preserve"> PAGEREF _Toc338651335 \h </w:instrText>
      </w:r>
      <w:r>
        <w:fldChar w:fldCharType="separate"/>
      </w:r>
      <w:r>
        <w:t>13</w:t>
      </w:r>
      <w:r>
        <w:fldChar w:fldCharType="end"/>
      </w:r>
    </w:p>
    <w:p w14:paraId="72CE8097" w14:textId="77777777" w:rsidR="001E61C1" w:rsidRDefault="001E61C1" w:rsidP="001E61C1">
      <w:pPr>
        <w:pStyle w:val="TOC2"/>
        <w:rPr>
          <w:rFonts w:ascii="Calibri" w:hAnsi="Calibri"/>
          <w:sz w:val="22"/>
          <w:szCs w:val="22"/>
        </w:rPr>
      </w:pPr>
      <w:r>
        <w:t>24.</w:t>
      </w:r>
      <w:r>
        <w:rPr>
          <w:rFonts w:ascii="Calibri" w:hAnsi="Calibri"/>
          <w:sz w:val="22"/>
          <w:szCs w:val="22"/>
        </w:rPr>
        <w:tab/>
      </w:r>
      <w:r>
        <w:t>Procedure for Disputes</w:t>
      </w:r>
      <w:r>
        <w:tab/>
      </w:r>
      <w:r>
        <w:fldChar w:fldCharType="begin"/>
      </w:r>
      <w:r>
        <w:instrText xml:space="preserve"> PAGEREF _Toc338651336 \h </w:instrText>
      </w:r>
      <w:r>
        <w:fldChar w:fldCharType="separate"/>
      </w:r>
      <w:r>
        <w:t>13</w:t>
      </w:r>
      <w:r>
        <w:fldChar w:fldCharType="end"/>
      </w:r>
    </w:p>
    <w:p w14:paraId="77282447" w14:textId="77777777" w:rsidR="001E61C1" w:rsidRDefault="001E61C1" w:rsidP="001E61C1">
      <w:pPr>
        <w:pStyle w:val="TOC1"/>
        <w:tabs>
          <w:tab w:val="right" w:leader="dot" w:pos="8990"/>
        </w:tabs>
        <w:rPr>
          <w:rFonts w:ascii="Calibri" w:hAnsi="Calibri"/>
          <w:b w:val="0"/>
          <w:sz w:val="22"/>
          <w:szCs w:val="22"/>
        </w:rPr>
      </w:pPr>
      <w:r>
        <w:t>B.  Time Control</w:t>
      </w:r>
      <w:r>
        <w:tab/>
      </w:r>
      <w:r>
        <w:fldChar w:fldCharType="begin"/>
      </w:r>
      <w:r>
        <w:instrText xml:space="preserve"> PAGEREF _Toc338651337 \h </w:instrText>
      </w:r>
      <w:r>
        <w:fldChar w:fldCharType="separate"/>
      </w:r>
      <w:r>
        <w:t>14</w:t>
      </w:r>
      <w:r>
        <w:fldChar w:fldCharType="end"/>
      </w:r>
    </w:p>
    <w:p w14:paraId="5A04A8B5" w14:textId="77777777" w:rsidR="001E61C1" w:rsidRDefault="001E61C1" w:rsidP="001E61C1">
      <w:pPr>
        <w:pStyle w:val="TOC2"/>
        <w:rPr>
          <w:rFonts w:ascii="Calibri" w:hAnsi="Calibri"/>
          <w:sz w:val="22"/>
          <w:szCs w:val="22"/>
        </w:rPr>
      </w:pPr>
      <w:r>
        <w:t>25.</w:t>
      </w:r>
      <w:r>
        <w:rPr>
          <w:rFonts w:ascii="Calibri" w:hAnsi="Calibri"/>
          <w:sz w:val="22"/>
          <w:szCs w:val="22"/>
        </w:rPr>
        <w:tab/>
      </w:r>
      <w:r>
        <w:t>Program</w:t>
      </w:r>
      <w:r>
        <w:tab/>
      </w:r>
      <w:r>
        <w:fldChar w:fldCharType="begin"/>
      </w:r>
      <w:r>
        <w:instrText xml:space="preserve"> PAGEREF _Toc338651338 \h </w:instrText>
      </w:r>
      <w:r>
        <w:fldChar w:fldCharType="separate"/>
      </w:r>
      <w:r>
        <w:t>14</w:t>
      </w:r>
      <w:r>
        <w:fldChar w:fldCharType="end"/>
      </w:r>
    </w:p>
    <w:p w14:paraId="7FC91DC3" w14:textId="77777777" w:rsidR="001E61C1" w:rsidRDefault="001E61C1" w:rsidP="001E61C1">
      <w:pPr>
        <w:pStyle w:val="TOC2"/>
        <w:rPr>
          <w:rFonts w:ascii="Calibri" w:hAnsi="Calibri"/>
          <w:sz w:val="22"/>
          <w:szCs w:val="22"/>
        </w:rPr>
      </w:pPr>
      <w:r>
        <w:t>26.</w:t>
      </w:r>
      <w:r>
        <w:rPr>
          <w:rFonts w:ascii="Calibri" w:hAnsi="Calibri"/>
          <w:sz w:val="22"/>
          <w:szCs w:val="22"/>
        </w:rPr>
        <w:tab/>
      </w:r>
      <w:r>
        <w:t>Extension of the Intended Completion Date</w:t>
      </w:r>
      <w:r>
        <w:tab/>
      </w:r>
      <w:r>
        <w:fldChar w:fldCharType="begin"/>
      </w:r>
      <w:r>
        <w:instrText xml:space="preserve"> PAGEREF _Toc338651339 \h </w:instrText>
      </w:r>
      <w:r>
        <w:fldChar w:fldCharType="separate"/>
      </w:r>
      <w:r>
        <w:t>14</w:t>
      </w:r>
      <w:r>
        <w:fldChar w:fldCharType="end"/>
      </w:r>
    </w:p>
    <w:p w14:paraId="6187C543" w14:textId="77777777" w:rsidR="001E61C1" w:rsidRDefault="001E61C1" w:rsidP="001E61C1">
      <w:pPr>
        <w:pStyle w:val="TOC2"/>
        <w:rPr>
          <w:rFonts w:ascii="Calibri" w:hAnsi="Calibri"/>
          <w:sz w:val="22"/>
          <w:szCs w:val="22"/>
        </w:rPr>
      </w:pPr>
      <w:r>
        <w:t>27.</w:t>
      </w:r>
      <w:r>
        <w:rPr>
          <w:rFonts w:ascii="Calibri" w:hAnsi="Calibri"/>
          <w:sz w:val="22"/>
          <w:szCs w:val="22"/>
        </w:rPr>
        <w:tab/>
      </w:r>
      <w:r>
        <w:t>Acceleration</w:t>
      </w:r>
      <w:r>
        <w:tab/>
      </w:r>
      <w:r>
        <w:fldChar w:fldCharType="begin"/>
      </w:r>
      <w:r>
        <w:instrText xml:space="preserve"> PAGEREF _Toc338651340 \h </w:instrText>
      </w:r>
      <w:r>
        <w:fldChar w:fldCharType="separate"/>
      </w:r>
      <w:r>
        <w:t>15</w:t>
      </w:r>
      <w:r>
        <w:fldChar w:fldCharType="end"/>
      </w:r>
    </w:p>
    <w:p w14:paraId="30A78C42" w14:textId="77777777" w:rsidR="001E61C1" w:rsidRDefault="001E61C1" w:rsidP="001E61C1">
      <w:pPr>
        <w:pStyle w:val="TOC2"/>
        <w:rPr>
          <w:rFonts w:ascii="Calibri" w:hAnsi="Calibri"/>
          <w:sz w:val="22"/>
          <w:szCs w:val="22"/>
        </w:rPr>
      </w:pPr>
      <w:r>
        <w:t>28.</w:t>
      </w:r>
      <w:r>
        <w:rPr>
          <w:rFonts w:ascii="Calibri" w:hAnsi="Calibri"/>
          <w:sz w:val="22"/>
          <w:szCs w:val="22"/>
        </w:rPr>
        <w:tab/>
      </w:r>
      <w:r>
        <w:t>Delays Ordered by the Project Manager</w:t>
      </w:r>
      <w:r>
        <w:tab/>
      </w:r>
      <w:r>
        <w:fldChar w:fldCharType="begin"/>
      </w:r>
      <w:r>
        <w:instrText xml:space="preserve"> PAGEREF _Toc338651341 \h </w:instrText>
      </w:r>
      <w:r>
        <w:fldChar w:fldCharType="separate"/>
      </w:r>
      <w:r>
        <w:t>15</w:t>
      </w:r>
      <w:r>
        <w:fldChar w:fldCharType="end"/>
      </w:r>
    </w:p>
    <w:p w14:paraId="26BC8F8D" w14:textId="77777777" w:rsidR="001E61C1" w:rsidRDefault="001E61C1" w:rsidP="001E61C1">
      <w:pPr>
        <w:pStyle w:val="TOC2"/>
        <w:rPr>
          <w:rFonts w:ascii="Calibri" w:hAnsi="Calibri"/>
          <w:sz w:val="22"/>
          <w:szCs w:val="22"/>
        </w:rPr>
      </w:pPr>
      <w:r>
        <w:t>29.</w:t>
      </w:r>
      <w:r>
        <w:rPr>
          <w:rFonts w:ascii="Calibri" w:hAnsi="Calibri"/>
          <w:sz w:val="22"/>
          <w:szCs w:val="22"/>
        </w:rPr>
        <w:tab/>
      </w:r>
      <w:r>
        <w:t>Management Meetings</w:t>
      </w:r>
      <w:r>
        <w:tab/>
      </w:r>
      <w:r>
        <w:fldChar w:fldCharType="begin"/>
      </w:r>
      <w:r>
        <w:instrText xml:space="preserve"> PAGEREF _Toc338651342 \h </w:instrText>
      </w:r>
      <w:r>
        <w:fldChar w:fldCharType="separate"/>
      </w:r>
      <w:r>
        <w:t>15</w:t>
      </w:r>
      <w:r>
        <w:fldChar w:fldCharType="end"/>
      </w:r>
    </w:p>
    <w:p w14:paraId="2ADBEA51" w14:textId="77777777" w:rsidR="001E61C1" w:rsidRDefault="001E61C1" w:rsidP="001E61C1">
      <w:pPr>
        <w:pStyle w:val="TOC2"/>
        <w:rPr>
          <w:rFonts w:ascii="Calibri" w:hAnsi="Calibri"/>
          <w:sz w:val="22"/>
          <w:szCs w:val="22"/>
        </w:rPr>
      </w:pPr>
      <w:r>
        <w:t>30.</w:t>
      </w:r>
      <w:r>
        <w:rPr>
          <w:rFonts w:ascii="Calibri" w:hAnsi="Calibri"/>
          <w:sz w:val="22"/>
          <w:szCs w:val="22"/>
        </w:rPr>
        <w:tab/>
      </w:r>
      <w:r>
        <w:t>Early Warning</w:t>
      </w:r>
      <w:r>
        <w:tab/>
      </w:r>
      <w:r>
        <w:fldChar w:fldCharType="begin"/>
      </w:r>
      <w:r>
        <w:instrText xml:space="preserve"> PAGEREF _Toc338651343 \h </w:instrText>
      </w:r>
      <w:r>
        <w:fldChar w:fldCharType="separate"/>
      </w:r>
      <w:r>
        <w:t>15</w:t>
      </w:r>
      <w:r>
        <w:fldChar w:fldCharType="end"/>
      </w:r>
    </w:p>
    <w:p w14:paraId="51B8F3F3" w14:textId="77777777" w:rsidR="001E61C1" w:rsidRDefault="001E61C1" w:rsidP="001E61C1">
      <w:pPr>
        <w:pStyle w:val="TOC1"/>
        <w:tabs>
          <w:tab w:val="right" w:leader="dot" w:pos="8990"/>
        </w:tabs>
        <w:rPr>
          <w:rFonts w:ascii="Calibri" w:hAnsi="Calibri"/>
          <w:b w:val="0"/>
          <w:sz w:val="22"/>
          <w:szCs w:val="22"/>
        </w:rPr>
      </w:pPr>
      <w:r>
        <w:t>C.  Quality Control</w:t>
      </w:r>
      <w:r>
        <w:tab/>
      </w:r>
      <w:r>
        <w:fldChar w:fldCharType="begin"/>
      </w:r>
      <w:r>
        <w:instrText xml:space="preserve"> PAGEREF _Toc338651344 \h </w:instrText>
      </w:r>
      <w:r>
        <w:fldChar w:fldCharType="separate"/>
      </w:r>
      <w:r>
        <w:t>16</w:t>
      </w:r>
      <w:r>
        <w:fldChar w:fldCharType="end"/>
      </w:r>
    </w:p>
    <w:p w14:paraId="3F7398E7" w14:textId="77777777" w:rsidR="001E61C1" w:rsidRDefault="001E61C1" w:rsidP="001E61C1">
      <w:pPr>
        <w:pStyle w:val="TOC2"/>
        <w:rPr>
          <w:rFonts w:ascii="Calibri" w:hAnsi="Calibri"/>
          <w:sz w:val="22"/>
          <w:szCs w:val="22"/>
        </w:rPr>
      </w:pPr>
      <w:r>
        <w:t>31.</w:t>
      </w:r>
      <w:r>
        <w:rPr>
          <w:rFonts w:ascii="Calibri" w:hAnsi="Calibri"/>
          <w:sz w:val="22"/>
          <w:szCs w:val="22"/>
        </w:rPr>
        <w:tab/>
      </w:r>
      <w:r>
        <w:t>Identifying Defects</w:t>
      </w:r>
      <w:r>
        <w:tab/>
      </w:r>
      <w:r>
        <w:fldChar w:fldCharType="begin"/>
      </w:r>
      <w:r>
        <w:instrText xml:space="preserve"> PAGEREF _Toc338651345 \h </w:instrText>
      </w:r>
      <w:r>
        <w:fldChar w:fldCharType="separate"/>
      </w:r>
      <w:r>
        <w:t>16</w:t>
      </w:r>
      <w:r>
        <w:fldChar w:fldCharType="end"/>
      </w:r>
    </w:p>
    <w:p w14:paraId="50BDB7C6" w14:textId="77777777" w:rsidR="001E61C1" w:rsidRDefault="001E61C1" w:rsidP="001E61C1">
      <w:pPr>
        <w:pStyle w:val="TOC2"/>
        <w:rPr>
          <w:rFonts w:ascii="Calibri" w:hAnsi="Calibri"/>
          <w:sz w:val="22"/>
          <w:szCs w:val="22"/>
        </w:rPr>
      </w:pPr>
      <w:r>
        <w:t>32.</w:t>
      </w:r>
      <w:r>
        <w:rPr>
          <w:rFonts w:ascii="Calibri" w:hAnsi="Calibri"/>
          <w:sz w:val="22"/>
          <w:szCs w:val="22"/>
        </w:rPr>
        <w:tab/>
      </w:r>
      <w:r>
        <w:t>Tests</w:t>
      </w:r>
      <w:r>
        <w:tab/>
      </w:r>
      <w:r>
        <w:fldChar w:fldCharType="begin"/>
      </w:r>
      <w:r>
        <w:instrText xml:space="preserve"> PAGEREF _Toc338651346 \h </w:instrText>
      </w:r>
      <w:r>
        <w:fldChar w:fldCharType="separate"/>
      </w:r>
      <w:r>
        <w:t>16</w:t>
      </w:r>
      <w:r>
        <w:fldChar w:fldCharType="end"/>
      </w:r>
    </w:p>
    <w:p w14:paraId="19400950" w14:textId="77777777" w:rsidR="001E61C1" w:rsidRDefault="001E61C1" w:rsidP="001E61C1">
      <w:pPr>
        <w:pStyle w:val="TOC2"/>
        <w:rPr>
          <w:rFonts w:ascii="Calibri" w:hAnsi="Calibri"/>
          <w:sz w:val="22"/>
          <w:szCs w:val="22"/>
        </w:rPr>
      </w:pPr>
      <w:r>
        <w:t>33.</w:t>
      </w:r>
      <w:r>
        <w:rPr>
          <w:rFonts w:ascii="Calibri" w:hAnsi="Calibri"/>
          <w:sz w:val="22"/>
          <w:szCs w:val="22"/>
        </w:rPr>
        <w:tab/>
      </w:r>
      <w:r>
        <w:t>Correction of Defects</w:t>
      </w:r>
      <w:r>
        <w:tab/>
      </w:r>
      <w:r>
        <w:fldChar w:fldCharType="begin"/>
      </w:r>
      <w:r>
        <w:instrText xml:space="preserve"> PAGEREF _Toc338651347 \h </w:instrText>
      </w:r>
      <w:r>
        <w:fldChar w:fldCharType="separate"/>
      </w:r>
      <w:r>
        <w:t>16</w:t>
      </w:r>
      <w:r>
        <w:fldChar w:fldCharType="end"/>
      </w:r>
    </w:p>
    <w:p w14:paraId="48B2087F" w14:textId="77777777" w:rsidR="001E61C1" w:rsidRDefault="001E61C1" w:rsidP="001E61C1">
      <w:pPr>
        <w:pStyle w:val="TOC2"/>
        <w:rPr>
          <w:rFonts w:ascii="Calibri" w:hAnsi="Calibri"/>
          <w:sz w:val="22"/>
          <w:szCs w:val="22"/>
        </w:rPr>
      </w:pPr>
      <w:r>
        <w:t>34.</w:t>
      </w:r>
      <w:r>
        <w:rPr>
          <w:rFonts w:ascii="Calibri" w:hAnsi="Calibri"/>
          <w:sz w:val="22"/>
          <w:szCs w:val="22"/>
        </w:rPr>
        <w:tab/>
      </w:r>
      <w:r>
        <w:t>Uncorrected Defects</w:t>
      </w:r>
      <w:r>
        <w:tab/>
      </w:r>
      <w:r>
        <w:fldChar w:fldCharType="begin"/>
      </w:r>
      <w:r>
        <w:instrText xml:space="preserve"> PAGEREF _Toc338651348 \h </w:instrText>
      </w:r>
      <w:r>
        <w:fldChar w:fldCharType="separate"/>
      </w:r>
      <w:r>
        <w:t>16</w:t>
      </w:r>
      <w:r>
        <w:fldChar w:fldCharType="end"/>
      </w:r>
    </w:p>
    <w:p w14:paraId="70FCC015" w14:textId="77777777" w:rsidR="001E61C1" w:rsidRDefault="001E61C1" w:rsidP="001E61C1">
      <w:pPr>
        <w:pStyle w:val="TOC1"/>
        <w:tabs>
          <w:tab w:val="right" w:leader="dot" w:pos="8990"/>
        </w:tabs>
        <w:rPr>
          <w:rFonts w:ascii="Calibri" w:hAnsi="Calibri"/>
          <w:b w:val="0"/>
          <w:sz w:val="22"/>
          <w:szCs w:val="22"/>
        </w:rPr>
      </w:pPr>
      <w:r>
        <w:t>D.  Cost Control</w:t>
      </w:r>
      <w:r>
        <w:tab/>
      </w:r>
      <w:r>
        <w:fldChar w:fldCharType="begin"/>
      </w:r>
      <w:r>
        <w:instrText xml:space="preserve"> PAGEREF _Toc338651349 \h </w:instrText>
      </w:r>
      <w:r>
        <w:fldChar w:fldCharType="separate"/>
      </w:r>
      <w:r>
        <w:t>16</w:t>
      </w:r>
      <w:r>
        <w:fldChar w:fldCharType="end"/>
      </w:r>
    </w:p>
    <w:p w14:paraId="2B61DE91" w14:textId="77777777" w:rsidR="001E61C1" w:rsidRDefault="001E61C1" w:rsidP="001E61C1">
      <w:pPr>
        <w:pStyle w:val="TOC2"/>
        <w:rPr>
          <w:rFonts w:ascii="Calibri" w:hAnsi="Calibri"/>
          <w:sz w:val="22"/>
          <w:szCs w:val="22"/>
        </w:rPr>
      </w:pPr>
      <w:r>
        <w:lastRenderedPageBreak/>
        <w:t>35.</w:t>
      </w:r>
      <w:r>
        <w:rPr>
          <w:rFonts w:ascii="Calibri" w:hAnsi="Calibri"/>
          <w:sz w:val="22"/>
          <w:szCs w:val="22"/>
        </w:rPr>
        <w:tab/>
      </w:r>
      <w:r>
        <w:t>Contract Price</w:t>
      </w:r>
      <w:r>
        <w:tab/>
      </w:r>
      <w:r>
        <w:fldChar w:fldCharType="begin"/>
      </w:r>
      <w:r>
        <w:instrText xml:space="preserve"> PAGEREF _Toc338651350 \h </w:instrText>
      </w:r>
      <w:r>
        <w:fldChar w:fldCharType="separate"/>
      </w:r>
      <w:r>
        <w:t>16</w:t>
      </w:r>
      <w:r>
        <w:fldChar w:fldCharType="end"/>
      </w:r>
    </w:p>
    <w:p w14:paraId="64A41ABE" w14:textId="77777777" w:rsidR="001E61C1" w:rsidRDefault="001E61C1" w:rsidP="001E61C1">
      <w:pPr>
        <w:pStyle w:val="TOC2"/>
        <w:rPr>
          <w:rFonts w:ascii="Calibri" w:hAnsi="Calibri"/>
          <w:sz w:val="22"/>
          <w:szCs w:val="22"/>
        </w:rPr>
      </w:pPr>
      <w:r>
        <w:t>36.</w:t>
      </w:r>
      <w:r>
        <w:rPr>
          <w:rFonts w:ascii="Calibri" w:hAnsi="Calibri"/>
          <w:sz w:val="22"/>
          <w:szCs w:val="22"/>
        </w:rPr>
        <w:tab/>
      </w:r>
      <w:r>
        <w:t>Changes in the Contract Price</w:t>
      </w:r>
      <w:r>
        <w:tab/>
      </w:r>
      <w:r>
        <w:fldChar w:fldCharType="begin"/>
      </w:r>
      <w:r>
        <w:instrText xml:space="preserve"> PAGEREF _Toc338651351 \h </w:instrText>
      </w:r>
      <w:r>
        <w:fldChar w:fldCharType="separate"/>
      </w:r>
      <w:r>
        <w:t>17</w:t>
      </w:r>
      <w:r>
        <w:fldChar w:fldCharType="end"/>
      </w:r>
    </w:p>
    <w:p w14:paraId="06A2E277" w14:textId="77777777" w:rsidR="001E61C1" w:rsidRDefault="001E61C1" w:rsidP="001E61C1">
      <w:pPr>
        <w:pStyle w:val="TOC2"/>
        <w:rPr>
          <w:rFonts w:ascii="Calibri" w:hAnsi="Calibri"/>
          <w:sz w:val="22"/>
          <w:szCs w:val="22"/>
        </w:rPr>
      </w:pPr>
      <w:r>
        <w:t>37.</w:t>
      </w:r>
      <w:r>
        <w:rPr>
          <w:rFonts w:ascii="Calibri" w:hAnsi="Calibri"/>
          <w:sz w:val="22"/>
          <w:szCs w:val="22"/>
        </w:rPr>
        <w:tab/>
      </w:r>
      <w:r>
        <w:t>Variations</w:t>
      </w:r>
      <w:r>
        <w:tab/>
      </w:r>
      <w:r>
        <w:fldChar w:fldCharType="begin"/>
      </w:r>
      <w:r>
        <w:instrText xml:space="preserve"> PAGEREF _Toc338651352 \h </w:instrText>
      </w:r>
      <w:r>
        <w:fldChar w:fldCharType="separate"/>
      </w:r>
      <w:r>
        <w:t>17</w:t>
      </w:r>
      <w:r>
        <w:fldChar w:fldCharType="end"/>
      </w:r>
    </w:p>
    <w:p w14:paraId="31D690E0" w14:textId="77777777" w:rsidR="001E61C1" w:rsidRDefault="001E61C1" w:rsidP="001E61C1">
      <w:pPr>
        <w:pStyle w:val="TOC2"/>
        <w:rPr>
          <w:rFonts w:ascii="Calibri" w:hAnsi="Calibri"/>
          <w:sz w:val="22"/>
          <w:szCs w:val="22"/>
        </w:rPr>
      </w:pPr>
      <w:r>
        <w:t>38.</w:t>
      </w:r>
      <w:r>
        <w:rPr>
          <w:rFonts w:ascii="Calibri" w:hAnsi="Calibri"/>
          <w:sz w:val="22"/>
          <w:szCs w:val="22"/>
        </w:rPr>
        <w:tab/>
      </w:r>
      <w:r>
        <w:t>Cash Flow Forecasts</w:t>
      </w:r>
      <w:r>
        <w:tab/>
      </w:r>
      <w:r>
        <w:fldChar w:fldCharType="begin"/>
      </w:r>
      <w:r>
        <w:instrText xml:space="preserve"> PAGEREF _Toc338651353 \h </w:instrText>
      </w:r>
      <w:r>
        <w:fldChar w:fldCharType="separate"/>
      </w:r>
      <w:r>
        <w:t>18</w:t>
      </w:r>
      <w:r>
        <w:fldChar w:fldCharType="end"/>
      </w:r>
    </w:p>
    <w:p w14:paraId="0F80AA35" w14:textId="77777777" w:rsidR="001E61C1" w:rsidRDefault="001E61C1" w:rsidP="001E61C1">
      <w:pPr>
        <w:pStyle w:val="TOC2"/>
        <w:rPr>
          <w:rFonts w:ascii="Calibri" w:hAnsi="Calibri"/>
          <w:sz w:val="22"/>
          <w:szCs w:val="22"/>
        </w:rPr>
      </w:pPr>
      <w:r>
        <w:t>39.</w:t>
      </w:r>
      <w:r>
        <w:rPr>
          <w:rFonts w:ascii="Calibri" w:hAnsi="Calibri"/>
          <w:sz w:val="22"/>
          <w:szCs w:val="22"/>
        </w:rPr>
        <w:tab/>
      </w:r>
      <w:r>
        <w:t>Payment Certificates</w:t>
      </w:r>
      <w:r>
        <w:tab/>
      </w:r>
      <w:r>
        <w:fldChar w:fldCharType="begin"/>
      </w:r>
      <w:r>
        <w:instrText xml:space="preserve"> PAGEREF _Toc338651354 \h </w:instrText>
      </w:r>
      <w:r>
        <w:fldChar w:fldCharType="separate"/>
      </w:r>
      <w:r>
        <w:t>18</w:t>
      </w:r>
      <w:r>
        <w:fldChar w:fldCharType="end"/>
      </w:r>
    </w:p>
    <w:p w14:paraId="560E7C02" w14:textId="77777777" w:rsidR="001E61C1" w:rsidRDefault="001E61C1" w:rsidP="001E61C1">
      <w:pPr>
        <w:pStyle w:val="TOC2"/>
        <w:rPr>
          <w:rFonts w:ascii="Calibri" w:hAnsi="Calibri"/>
          <w:sz w:val="22"/>
          <w:szCs w:val="22"/>
        </w:rPr>
      </w:pPr>
      <w:r>
        <w:t>40.</w:t>
      </w:r>
      <w:r>
        <w:rPr>
          <w:rFonts w:ascii="Calibri" w:hAnsi="Calibri"/>
          <w:sz w:val="22"/>
          <w:szCs w:val="22"/>
        </w:rPr>
        <w:tab/>
      </w:r>
      <w:r>
        <w:t>Payments</w:t>
      </w:r>
      <w:r>
        <w:tab/>
      </w:r>
      <w:r>
        <w:fldChar w:fldCharType="begin"/>
      </w:r>
      <w:r>
        <w:instrText xml:space="preserve"> PAGEREF _Toc338651355 \h </w:instrText>
      </w:r>
      <w:r>
        <w:fldChar w:fldCharType="separate"/>
      </w:r>
      <w:r>
        <w:t>19</w:t>
      </w:r>
      <w:r>
        <w:fldChar w:fldCharType="end"/>
      </w:r>
    </w:p>
    <w:p w14:paraId="04B840E1" w14:textId="77777777" w:rsidR="001E61C1" w:rsidRDefault="001E61C1" w:rsidP="001E61C1">
      <w:pPr>
        <w:pStyle w:val="TOC2"/>
        <w:rPr>
          <w:rFonts w:ascii="Calibri" w:hAnsi="Calibri"/>
          <w:sz w:val="22"/>
          <w:szCs w:val="22"/>
        </w:rPr>
      </w:pPr>
      <w:r>
        <w:t>41.</w:t>
      </w:r>
      <w:r>
        <w:rPr>
          <w:rFonts w:ascii="Calibri" w:hAnsi="Calibri"/>
          <w:sz w:val="22"/>
          <w:szCs w:val="22"/>
        </w:rPr>
        <w:tab/>
      </w:r>
      <w:r>
        <w:t>Compensation Events</w:t>
      </w:r>
      <w:r>
        <w:tab/>
      </w:r>
      <w:r>
        <w:fldChar w:fldCharType="begin"/>
      </w:r>
      <w:r>
        <w:instrText xml:space="preserve"> PAGEREF _Toc338651356 \h </w:instrText>
      </w:r>
      <w:r>
        <w:fldChar w:fldCharType="separate"/>
      </w:r>
      <w:r>
        <w:t>19</w:t>
      </w:r>
      <w:r>
        <w:fldChar w:fldCharType="end"/>
      </w:r>
    </w:p>
    <w:p w14:paraId="2B9DBDA6" w14:textId="77777777" w:rsidR="001E61C1" w:rsidRDefault="001E61C1" w:rsidP="001E61C1">
      <w:pPr>
        <w:pStyle w:val="TOC2"/>
        <w:rPr>
          <w:rFonts w:ascii="Calibri" w:hAnsi="Calibri"/>
          <w:sz w:val="22"/>
          <w:szCs w:val="22"/>
        </w:rPr>
      </w:pPr>
      <w:r>
        <w:t>42.</w:t>
      </w:r>
      <w:r>
        <w:rPr>
          <w:rFonts w:ascii="Calibri" w:hAnsi="Calibri"/>
          <w:sz w:val="22"/>
          <w:szCs w:val="22"/>
        </w:rPr>
        <w:tab/>
      </w:r>
      <w:r>
        <w:t>Tax</w:t>
      </w:r>
      <w:r>
        <w:tab/>
      </w:r>
      <w:r>
        <w:fldChar w:fldCharType="begin"/>
      </w:r>
      <w:r>
        <w:instrText xml:space="preserve"> PAGEREF _Toc338651357 \h </w:instrText>
      </w:r>
      <w:r>
        <w:fldChar w:fldCharType="separate"/>
      </w:r>
      <w:r>
        <w:t>21</w:t>
      </w:r>
      <w:r>
        <w:fldChar w:fldCharType="end"/>
      </w:r>
    </w:p>
    <w:p w14:paraId="5D814ED6" w14:textId="77777777" w:rsidR="001E61C1" w:rsidRDefault="001E61C1" w:rsidP="001E61C1">
      <w:pPr>
        <w:pStyle w:val="TOC2"/>
        <w:rPr>
          <w:rFonts w:ascii="Calibri" w:hAnsi="Calibri"/>
          <w:sz w:val="22"/>
          <w:szCs w:val="22"/>
        </w:rPr>
      </w:pPr>
      <w:r>
        <w:t>43.</w:t>
      </w:r>
      <w:r>
        <w:rPr>
          <w:rFonts w:ascii="Calibri" w:hAnsi="Calibri"/>
          <w:sz w:val="22"/>
          <w:szCs w:val="22"/>
        </w:rPr>
        <w:tab/>
      </w:r>
      <w:r>
        <w:t>Currencies</w:t>
      </w:r>
      <w:r>
        <w:tab/>
      </w:r>
      <w:r>
        <w:fldChar w:fldCharType="begin"/>
      </w:r>
      <w:r>
        <w:instrText xml:space="preserve"> PAGEREF _Toc338651358 \h </w:instrText>
      </w:r>
      <w:r>
        <w:fldChar w:fldCharType="separate"/>
      </w:r>
      <w:r>
        <w:t>21</w:t>
      </w:r>
      <w:r>
        <w:fldChar w:fldCharType="end"/>
      </w:r>
    </w:p>
    <w:p w14:paraId="44BA5729" w14:textId="77777777" w:rsidR="001E61C1" w:rsidRDefault="001E61C1" w:rsidP="001E61C1">
      <w:pPr>
        <w:pStyle w:val="TOC2"/>
        <w:rPr>
          <w:rFonts w:ascii="Calibri" w:hAnsi="Calibri"/>
          <w:sz w:val="22"/>
          <w:szCs w:val="22"/>
        </w:rPr>
      </w:pPr>
      <w:r>
        <w:t>44.</w:t>
      </w:r>
      <w:r>
        <w:rPr>
          <w:rFonts w:ascii="Calibri" w:hAnsi="Calibri"/>
          <w:sz w:val="22"/>
          <w:szCs w:val="22"/>
        </w:rPr>
        <w:tab/>
      </w:r>
      <w:r>
        <w:t>Price Adjustment</w:t>
      </w:r>
      <w:r>
        <w:tab/>
      </w:r>
      <w:r>
        <w:fldChar w:fldCharType="begin"/>
      </w:r>
      <w:r>
        <w:instrText xml:space="preserve"> PAGEREF _Toc338651359 \h </w:instrText>
      </w:r>
      <w:r>
        <w:fldChar w:fldCharType="separate"/>
      </w:r>
      <w:r>
        <w:t>21</w:t>
      </w:r>
      <w:r>
        <w:fldChar w:fldCharType="end"/>
      </w:r>
    </w:p>
    <w:p w14:paraId="3BAE9D8E" w14:textId="77777777" w:rsidR="001E61C1" w:rsidRDefault="001E61C1" w:rsidP="001E61C1">
      <w:pPr>
        <w:pStyle w:val="TOC2"/>
        <w:rPr>
          <w:rFonts w:ascii="Calibri" w:hAnsi="Calibri"/>
          <w:sz w:val="22"/>
          <w:szCs w:val="22"/>
        </w:rPr>
      </w:pPr>
      <w:r>
        <w:t>45.</w:t>
      </w:r>
      <w:r>
        <w:rPr>
          <w:rFonts w:ascii="Calibri" w:hAnsi="Calibri"/>
          <w:sz w:val="22"/>
          <w:szCs w:val="22"/>
        </w:rPr>
        <w:tab/>
      </w:r>
      <w:r>
        <w:t>Retention</w:t>
      </w:r>
      <w:r>
        <w:tab/>
      </w:r>
      <w:r>
        <w:fldChar w:fldCharType="begin"/>
      </w:r>
      <w:r>
        <w:instrText xml:space="preserve"> PAGEREF _Toc338651360 \h </w:instrText>
      </w:r>
      <w:r>
        <w:fldChar w:fldCharType="separate"/>
      </w:r>
      <w:r>
        <w:t>22</w:t>
      </w:r>
      <w:r>
        <w:fldChar w:fldCharType="end"/>
      </w:r>
    </w:p>
    <w:p w14:paraId="34DF2C60" w14:textId="77777777" w:rsidR="001E61C1" w:rsidRDefault="001E61C1" w:rsidP="001E61C1">
      <w:pPr>
        <w:pStyle w:val="TOC2"/>
        <w:rPr>
          <w:rFonts w:ascii="Calibri" w:hAnsi="Calibri"/>
          <w:sz w:val="22"/>
          <w:szCs w:val="22"/>
        </w:rPr>
      </w:pPr>
      <w:r>
        <w:t>46.</w:t>
      </w:r>
      <w:r>
        <w:rPr>
          <w:rFonts w:ascii="Calibri" w:hAnsi="Calibri"/>
          <w:sz w:val="22"/>
          <w:szCs w:val="22"/>
        </w:rPr>
        <w:tab/>
      </w:r>
      <w:r>
        <w:t>Liquidated Damages</w:t>
      </w:r>
      <w:r>
        <w:tab/>
      </w:r>
      <w:r>
        <w:fldChar w:fldCharType="begin"/>
      </w:r>
      <w:r>
        <w:instrText xml:space="preserve"> PAGEREF _Toc338651361 \h </w:instrText>
      </w:r>
      <w:r>
        <w:fldChar w:fldCharType="separate"/>
      </w:r>
      <w:r>
        <w:t>22</w:t>
      </w:r>
      <w:r>
        <w:fldChar w:fldCharType="end"/>
      </w:r>
    </w:p>
    <w:p w14:paraId="70B625E8" w14:textId="77777777" w:rsidR="001E61C1" w:rsidRDefault="001E61C1" w:rsidP="001E61C1">
      <w:pPr>
        <w:pStyle w:val="TOC2"/>
        <w:rPr>
          <w:rFonts w:ascii="Calibri" w:hAnsi="Calibri"/>
          <w:sz w:val="22"/>
          <w:szCs w:val="22"/>
        </w:rPr>
      </w:pPr>
      <w:r>
        <w:t>47.</w:t>
      </w:r>
      <w:r>
        <w:rPr>
          <w:rFonts w:ascii="Calibri" w:hAnsi="Calibri"/>
          <w:sz w:val="22"/>
          <w:szCs w:val="22"/>
        </w:rPr>
        <w:tab/>
      </w:r>
      <w:r>
        <w:t>Bonus</w:t>
      </w:r>
      <w:r>
        <w:tab/>
      </w:r>
      <w:r>
        <w:fldChar w:fldCharType="begin"/>
      </w:r>
      <w:r>
        <w:instrText xml:space="preserve"> PAGEREF _Toc338651362 \h </w:instrText>
      </w:r>
      <w:r>
        <w:fldChar w:fldCharType="separate"/>
      </w:r>
      <w:r>
        <w:t>22</w:t>
      </w:r>
      <w:r>
        <w:fldChar w:fldCharType="end"/>
      </w:r>
    </w:p>
    <w:p w14:paraId="16D9169E" w14:textId="77777777" w:rsidR="001E61C1" w:rsidRDefault="001E61C1" w:rsidP="001E61C1">
      <w:pPr>
        <w:pStyle w:val="TOC2"/>
        <w:rPr>
          <w:rFonts w:ascii="Calibri" w:hAnsi="Calibri"/>
          <w:sz w:val="22"/>
          <w:szCs w:val="22"/>
        </w:rPr>
      </w:pPr>
      <w:r>
        <w:t>48.</w:t>
      </w:r>
      <w:r>
        <w:rPr>
          <w:rFonts w:ascii="Calibri" w:hAnsi="Calibri"/>
          <w:sz w:val="22"/>
          <w:szCs w:val="22"/>
        </w:rPr>
        <w:tab/>
      </w:r>
      <w:r>
        <w:t>Advance Payment</w:t>
      </w:r>
      <w:r>
        <w:tab/>
      </w:r>
      <w:r>
        <w:fldChar w:fldCharType="begin"/>
      </w:r>
      <w:r>
        <w:instrText xml:space="preserve"> PAGEREF _Toc338651363 \h </w:instrText>
      </w:r>
      <w:r>
        <w:fldChar w:fldCharType="separate"/>
      </w:r>
      <w:r>
        <w:t>22</w:t>
      </w:r>
      <w:r>
        <w:fldChar w:fldCharType="end"/>
      </w:r>
    </w:p>
    <w:p w14:paraId="21455D14" w14:textId="77777777" w:rsidR="001E61C1" w:rsidRDefault="001E61C1" w:rsidP="001E61C1">
      <w:pPr>
        <w:pStyle w:val="TOC2"/>
        <w:rPr>
          <w:rFonts w:ascii="Calibri" w:hAnsi="Calibri"/>
          <w:sz w:val="22"/>
          <w:szCs w:val="22"/>
        </w:rPr>
      </w:pPr>
      <w:r>
        <w:t>49.</w:t>
      </w:r>
      <w:r>
        <w:rPr>
          <w:rFonts w:ascii="Calibri" w:hAnsi="Calibri"/>
          <w:sz w:val="22"/>
          <w:szCs w:val="22"/>
        </w:rPr>
        <w:tab/>
      </w:r>
      <w:r>
        <w:t>Securities</w:t>
      </w:r>
      <w:r>
        <w:tab/>
      </w:r>
      <w:r>
        <w:fldChar w:fldCharType="begin"/>
      </w:r>
      <w:r>
        <w:instrText xml:space="preserve"> PAGEREF _Toc338651364 \h </w:instrText>
      </w:r>
      <w:r>
        <w:fldChar w:fldCharType="separate"/>
      </w:r>
      <w:r>
        <w:t>23</w:t>
      </w:r>
      <w:r>
        <w:fldChar w:fldCharType="end"/>
      </w:r>
    </w:p>
    <w:p w14:paraId="7D108C26" w14:textId="77777777" w:rsidR="001E61C1" w:rsidRDefault="001E61C1" w:rsidP="001E61C1">
      <w:pPr>
        <w:pStyle w:val="TOC2"/>
        <w:rPr>
          <w:rFonts w:ascii="Calibri" w:hAnsi="Calibri"/>
          <w:sz w:val="22"/>
          <w:szCs w:val="22"/>
        </w:rPr>
      </w:pPr>
      <w:r>
        <w:t>50.</w:t>
      </w:r>
      <w:r>
        <w:rPr>
          <w:rFonts w:ascii="Calibri" w:hAnsi="Calibri"/>
          <w:sz w:val="22"/>
          <w:szCs w:val="22"/>
        </w:rPr>
        <w:tab/>
      </w:r>
      <w:r>
        <w:t>Dayworks</w:t>
      </w:r>
      <w:r>
        <w:tab/>
      </w:r>
      <w:r>
        <w:fldChar w:fldCharType="begin"/>
      </w:r>
      <w:r>
        <w:instrText xml:space="preserve"> PAGEREF _Toc338651365 \h </w:instrText>
      </w:r>
      <w:r>
        <w:fldChar w:fldCharType="separate"/>
      </w:r>
      <w:r>
        <w:t>23</w:t>
      </w:r>
      <w:r>
        <w:fldChar w:fldCharType="end"/>
      </w:r>
    </w:p>
    <w:p w14:paraId="7EDD7D5F" w14:textId="77777777" w:rsidR="001E61C1" w:rsidRDefault="001E61C1" w:rsidP="001E61C1">
      <w:pPr>
        <w:pStyle w:val="TOC2"/>
        <w:rPr>
          <w:rFonts w:ascii="Calibri" w:hAnsi="Calibri"/>
          <w:sz w:val="22"/>
          <w:szCs w:val="22"/>
        </w:rPr>
      </w:pPr>
      <w:r>
        <w:t>51.</w:t>
      </w:r>
      <w:r>
        <w:rPr>
          <w:rFonts w:ascii="Calibri" w:hAnsi="Calibri"/>
          <w:sz w:val="22"/>
          <w:szCs w:val="22"/>
        </w:rPr>
        <w:tab/>
      </w:r>
      <w:r>
        <w:t>Cost of Repairs</w:t>
      </w:r>
      <w:r>
        <w:tab/>
      </w:r>
      <w:r>
        <w:fldChar w:fldCharType="begin"/>
      </w:r>
      <w:r>
        <w:instrText xml:space="preserve"> PAGEREF _Toc338651366 \h </w:instrText>
      </w:r>
      <w:r>
        <w:fldChar w:fldCharType="separate"/>
      </w:r>
      <w:r>
        <w:t>23</w:t>
      </w:r>
      <w:r>
        <w:fldChar w:fldCharType="end"/>
      </w:r>
    </w:p>
    <w:p w14:paraId="121F9130" w14:textId="77777777" w:rsidR="001E61C1" w:rsidRDefault="001E61C1" w:rsidP="001E61C1">
      <w:pPr>
        <w:pStyle w:val="TOC1"/>
        <w:tabs>
          <w:tab w:val="right" w:leader="dot" w:pos="8990"/>
        </w:tabs>
        <w:rPr>
          <w:rFonts w:ascii="Calibri" w:hAnsi="Calibri"/>
          <w:b w:val="0"/>
          <w:sz w:val="22"/>
          <w:szCs w:val="22"/>
        </w:rPr>
      </w:pPr>
      <w:r>
        <w:t>E.  Finishing the Contract</w:t>
      </w:r>
      <w:r>
        <w:tab/>
      </w:r>
      <w:r>
        <w:fldChar w:fldCharType="begin"/>
      </w:r>
      <w:r>
        <w:instrText xml:space="preserve"> PAGEREF _Toc338651367 \h </w:instrText>
      </w:r>
      <w:r>
        <w:fldChar w:fldCharType="separate"/>
      </w:r>
      <w:r>
        <w:t>23</w:t>
      </w:r>
      <w:r>
        <w:fldChar w:fldCharType="end"/>
      </w:r>
    </w:p>
    <w:p w14:paraId="601192A9" w14:textId="77777777" w:rsidR="001E61C1" w:rsidRDefault="001E61C1" w:rsidP="001E61C1">
      <w:pPr>
        <w:pStyle w:val="TOC2"/>
        <w:rPr>
          <w:rFonts w:ascii="Calibri" w:hAnsi="Calibri"/>
          <w:sz w:val="22"/>
          <w:szCs w:val="22"/>
        </w:rPr>
      </w:pPr>
      <w:r>
        <w:t>52.</w:t>
      </w:r>
      <w:r>
        <w:rPr>
          <w:rFonts w:ascii="Calibri" w:hAnsi="Calibri"/>
          <w:sz w:val="22"/>
          <w:szCs w:val="22"/>
        </w:rPr>
        <w:tab/>
      </w:r>
      <w:r>
        <w:t>Completion</w:t>
      </w:r>
      <w:r>
        <w:tab/>
      </w:r>
      <w:r>
        <w:fldChar w:fldCharType="begin"/>
      </w:r>
      <w:r>
        <w:instrText xml:space="preserve"> PAGEREF _Toc338651368 \h </w:instrText>
      </w:r>
      <w:r>
        <w:fldChar w:fldCharType="separate"/>
      </w:r>
      <w:r>
        <w:t>24</w:t>
      </w:r>
      <w:r>
        <w:fldChar w:fldCharType="end"/>
      </w:r>
    </w:p>
    <w:p w14:paraId="1D344E64" w14:textId="77777777" w:rsidR="001E61C1" w:rsidRDefault="001E61C1" w:rsidP="001E61C1">
      <w:pPr>
        <w:pStyle w:val="TOC2"/>
        <w:rPr>
          <w:rFonts w:ascii="Calibri" w:hAnsi="Calibri"/>
          <w:sz w:val="22"/>
          <w:szCs w:val="22"/>
        </w:rPr>
      </w:pPr>
      <w:r>
        <w:t>53.</w:t>
      </w:r>
      <w:r>
        <w:rPr>
          <w:rFonts w:ascii="Calibri" w:hAnsi="Calibri"/>
          <w:sz w:val="22"/>
          <w:szCs w:val="22"/>
        </w:rPr>
        <w:tab/>
      </w:r>
      <w:r>
        <w:t>Taking Over</w:t>
      </w:r>
      <w:r>
        <w:tab/>
      </w:r>
      <w:r>
        <w:fldChar w:fldCharType="begin"/>
      </w:r>
      <w:r>
        <w:instrText xml:space="preserve"> PAGEREF _Toc338651369 \h </w:instrText>
      </w:r>
      <w:r>
        <w:fldChar w:fldCharType="separate"/>
      </w:r>
      <w:r>
        <w:t>24</w:t>
      </w:r>
      <w:r>
        <w:fldChar w:fldCharType="end"/>
      </w:r>
    </w:p>
    <w:p w14:paraId="7AB00281" w14:textId="77777777" w:rsidR="001E61C1" w:rsidRDefault="001E61C1" w:rsidP="001E61C1">
      <w:pPr>
        <w:pStyle w:val="TOC2"/>
        <w:rPr>
          <w:rFonts w:ascii="Calibri" w:hAnsi="Calibri"/>
          <w:sz w:val="22"/>
          <w:szCs w:val="22"/>
        </w:rPr>
      </w:pPr>
      <w:r>
        <w:t>54.</w:t>
      </w:r>
      <w:r>
        <w:rPr>
          <w:rFonts w:ascii="Calibri" w:hAnsi="Calibri"/>
          <w:sz w:val="22"/>
          <w:szCs w:val="22"/>
        </w:rPr>
        <w:tab/>
      </w:r>
      <w:r>
        <w:t>Final Account</w:t>
      </w:r>
      <w:r>
        <w:tab/>
      </w:r>
      <w:r>
        <w:fldChar w:fldCharType="begin"/>
      </w:r>
      <w:r>
        <w:instrText xml:space="preserve"> PAGEREF _Toc338651370 \h </w:instrText>
      </w:r>
      <w:r>
        <w:fldChar w:fldCharType="separate"/>
      </w:r>
      <w:r>
        <w:t>24</w:t>
      </w:r>
      <w:r>
        <w:fldChar w:fldCharType="end"/>
      </w:r>
    </w:p>
    <w:p w14:paraId="4D5D0733" w14:textId="77777777" w:rsidR="001E61C1" w:rsidRDefault="001E61C1" w:rsidP="001E61C1">
      <w:pPr>
        <w:pStyle w:val="TOC2"/>
        <w:rPr>
          <w:rFonts w:ascii="Calibri" w:hAnsi="Calibri"/>
          <w:sz w:val="22"/>
          <w:szCs w:val="22"/>
        </w:rPr>
      </w:pPr>
      <w:r>
        <w:t>55.</w:t>
      </w:r>
      <w:r>
        <w:rPr>
          <w:rFonts w:ascii="Calibri" w:hAnsi="Calibri"/>
          <w:sz w:val="22"/>
          <w:szCs w:val="22"/>
        </w:rPr>
        <w:tab/>
      </w:r>
      <w:r>
        <w:t>Operating and Maintenance Manuals</w:t>
      </w:r>
      <w:r>
        <w:tab/>
      </w:r>
      <w:r>
        <w:fldChar w:fldCharType="begin"/>
      </w:r>
      <w:r>
        <w:instrText xml:space="preserve"> PAGEREF _Toc338651371 \h </w:instrText>
      </w:r>
      <w:r>
        <w:fldChar w:fldCharType="separate"/>
      </w:r>
      <w:r>
        <w:t>24</w:t>
      </w:r>
      <w:r>
        <w:fldChar w:fldCharType="end"/>
      </w:r>
    </w:p>
    <w:p w14:paraId="04E9FE95" w14:textId="77777777" w:rsidR="001E61C1" w:rsidRDefault="001E61C1" w:rsidP="001E61C1">
      <w:pPr>
        <w:pStyle w:val="TOC2"/>
        <w:rPr>
          <w:rFonts w:ascii="Calibri" w:hAnsi="Calibri"/>
          <w:sz w:val="22"/>
          <w:szCs w:val="22"/>
        </w:rPr>
      </w:pPr>
      <w:r>
        <w:t>56.</w:t>
      </w:r>
      <w:r>
        <w:rPr>
          <w:rFonts w:ascii="Calibri" w:hAnsi="Calibri"/>
          <w:sz w:val="22"/>
          <w:szCs w:val="22"/>
        </w:rPr>
        <w:tab/>
      </w:r>
      <w:r>
        <w:t>Termination</w:t>
      </w:r>
      <w:r>
        <w:tab/>
      </w:r>
      <w:r>
        <w:fldChar w:fldCharType="begin"/>
      </w:r>
      <w:r>
        <w:instrText xml:space="preserve"> PAGEREF _Toc338651372 \h </w:instrText>
      </w:r>
      <w:r>
        <w:fldChar w:fldCharType="separate"/>
      </w:r>
      <w:r>
        <w:t>24</w:t>
      </w:r>
      <w:r>
        <w:fldChar w:fldCharType="end"/>
      </w:r>
    </w:p>
    <w:p w14:paraId="1FD83F72" w14:textId="77777777" w:rsidR="001E61C1" w:rsidRDefault="001E61C1" w:rsidP="001E61C1">
      <w:pPr>
        <w:pStyle w:val="TOC2"/>
        <w:rPr>
          <w:rFonts w:ascii="Calibri" w:hAnsi="Calibri"/>
          <w:sz w:val="22"/>
          <w:szCs w:val="22"/>
        </w:rPr>
      </w:pPr>
      <w:r>
        <w:t>57.</w:t>
      </w:r>
      <w:r>
        <w:rPr>
          <w:rFonts w:ascii="Calibri" w:hAnsi="Calibri"/>
          <w:sz w:val="22"/>
          <w:szCs w:val="22"/>
        </w:rPr>
        <w:tab/>
      </w:r>
      <w:r>
        <w:t>Fraud and Corruption</w:t>
      </w:r>
      <w:r>
        <w:tab/>
      </w:r>
      <w:r>
        <w:fldChar w:fldCharType="begin"/>
      </w:r>
      <w:r>
        <w:instrText xml:space="preserve"> PAGEREF _Toc338651373 \h </w:instrText>
      </w:r>
      <w:r>
        <w:fldChar w:fldCharType="separate"/>
      </w:r>
      <w:r>
        <w:t>25</w:t>
      </w:r>
      <w:r>
        <w:fldChar w:fldCharType="end"/>
      </w:r>
    </w:p>
    <w:p w14:paraId="4606BD6C" w14:textId="77777777" w:rsidR="001E61C1" w:rsidRDefault="001E61C1" w:rsidP="001E61C1">
      <w:pPr>
        <w:pStyle w:val="TOC2"/>
        <w:rPr>
          <w:rFonts w:ascii="Calibri" w:hAnsi="Calibri"/>
          <w:sz w:val="22"/>
          <w:szCs w:val="22"/>
        </w:rPr>
      </w:pPr>
      <w:r>
        <w:t>58.</w:t>
      </w:r>
      <w:r>
        <w:rPr>
          <w:rFonts w:ascii="Calibri" w:hAnsi="Calibri"/>
          <w:sz w:val="22"/>
          <w:szCs w:val="22"/>
        </w:rPr>
        <w:tab/>
      </w:r>
      <w:r>
        <w:t>Payment upon Termination</w:t>
      </w:r>
      <w:r>
        <w:tab/>
      </w:r>
      <w:r>
        <w:fldChar w:fldCharType="begin"/>
      </w:r>
      <w:r>
        <w:instrText xml:space="preserve"> PAGEREF _Toc338651374 \h </w:instrText>
      </w:r>
      <w:r>
        <w:fldChar w:fldCharType="separate"/>
      </w:r>
      <w:r>
        <w:t>26</w:t>
      </w:r>
      <w:r>
        <w:fldChar w:fldCharType="end"/>
      </w:r>
    </w:p>
    <w:p w14:paraId="0B9DBD3E" w14:textId="77777777" w:rsidR="001E61C1" w:rsidRDefault="001E61C1" w:rsidP="001E61C1">
      <w:pPr>
        <w:pStyle w:val="TOC2"/>
        <w:rPr>
          <w:rFonts w:ascii="Calibri" w:hAnsi="Calibri"/>
          <w:sz w:val="22"/>
          <w:szCs w:val="22"/>
        </w:rPr>
      </w:pPr>
      <w:r>
        <w:t>59.</w:t>
      </w:r>
      <w:r>
        <w:rPr>
          <w:rFonts w:ascii="Calibri" w:hAnsi="Calibri"/>
          <w:sz w:val="22"/>
          <w:szCs w:val="22"/>
        </w:rPr>
        <w:tab/>
      </w:r>
      <w:r>
        <w:t>Property</w:t>
      </w:r>
      <w:r>
        <w:tab/>
      </w:r>
      <w:r>
        <w:fldChar w:fldCharType="begin"/>
      </w:r>
      <w:r>
        <w:instrText xml:space="preserve"> PAGEREF _Toc338651375 \h </w:instrText>
      </w:r>
      <w:r>
        <w:fldChar w:fldCharType="separate"/>
      </w:r>
      <w:r>
        <w:t>27</w:t>
      </w:r>
      <w:r>
        <w:fldChar w:fldCharType="end"/>
      </w:r>
    </w:p>
    <w:p w14:paraId="3D71A14E" w14:textId="77777777" w:rsidR="001E61C1" w:rsidRDefault="001E61C1" w:rsidP="001E61C1">
      <w:pPr>
        <w:pStyle w:val="TOC2"/>
        <w:rPr>
          <w:rFonts w:ascii="Calibri" w:hAnsi="Calibri"/>
          <w:sz w:val="22"/>
          <w:szCs w:val="22"/>
        </w:rPr>
      </w:pPr>
      <w:r>
        <w:t>60.</w:t>
      </w:r>
      <w:r>
        <w:rPr>
          <w:rFonts w:ascii="Calibri" w:hAnsi="Calibri"/>
          <w:sz w:val="22"/>
          <w:szCs w:val="22"/>
        </w:rPr>
        <w:tab/>
      </w:r>
      <w:r>
        <w:t>Release from Performance</w:t>
      </w:r>
      <w:r>
        <w:tab/>
      </w:r>
      <w:r>
        <w:fldChar w:fldCharType="begin"/>
      </w:r>
      <w:r>
        <w:instrText xml:space="preserve"> PAGEREF _Toc338651376 \h </w:instrText>
      </w:r>
      <w:r>
        <w:fldChar w:fldCharType="separate"/>
      </w:r>
      <w:r>
        <w:t>27</w:t>
      </w:r>
      <w:r>
        <w:fldChar w:fldCharType="end"/>
      </w:r>
    </w:p>
    <w:p w14:paraId="4B460680" w14:textId="77777777" w:rsidR="001E61C1" w:rsidRDefault="001E61C1" w:rsidP="001E61C1">
      <w:pPr>
        <w:pStyle w:val="TOC2"/>
        <w:rPr>
          <w:rFonts w:ascii="Calibri" w:hAnsi="Calibri"/>
          <w:sz w:val="22"/>
          <w:szCs w:val="22"/>
        </w:rPr>
      </w:pPr>
      <w:r>
        <w:t>61.</w:t>
      </w:r>
      <w:r>
        <w:rPr>
          <w:rFonts w:ascii="Calibri" w:hAnsi="Calibri"/>
          <w:sz w:val="22"/>
          <w:szCs w:val="22"/>
        </w:rPr>
        <w:tab/>
      </w:r>
      <w:r>
        <w:t>Suspension of Contractor</w:t>
      </w:r>
      <w:r>
        <w:tab/>
      </w:r>
      <w:r>
        <w:fldChar w:fldCharType="begin"/>
      </w:r>
      <w:r>
        <w:instrText xml:space="preserve"> PAGEREF _Toc338651377 \h </w:instrText>
      </w:r>
      <w:r>
        <w:fldChar w:fldCharType="separate"/>
      </w:r>
      <w:r>
        <w:t>27</w:t>
      </w:r>
      <w:r>
        <w:fldChar w:fldCharType="end"/>
      </w:r>
    </w:p>
    <w:p w14:paraId="58743C2F" w14:textId="77777777" w:rsidR="001E61C1" w:rsidRDefault="001E61C1" w:rsidP="001E61C1">
      <w:r>
        <w:fldChar w:fldCharType="end"/>
      </w:r>
    </w:p>
    <w:p w14:paraId="7E35AF30" w14:textId="77777777" w:rsidR="001E61C1" w:rsidRDefault="001E61C1" w:rsidP="001E61C1"/>
    <w:p w14:paraId="6C8EB5A7" w14:textId="77777777" w:rsidR="001E61C1" w:rsidRDefault="001E61C1" w:rsidP="001E61C1">
      <w:pPr>
        <w:jc w:val="center"/>
        <w:rPr>
          <w:b/>
          <w:sz w:val="28"/>
        </w:rPr>
      </w:pPr>
      <w:r>
        <w:br w:type="page"/>
      </w:r>
      <w:r>
        <w:rPr>
          <w:b/>
          <w:sz w:val="28"/>
        </w:rPr>
        <w:lastRenderedPageBreak/>
        <w:t>General Conditions of Contract</w:t>
      </w:r>
    </w:p>
    <w:p w14:paraId="39DBB331" w14:textId="77777777" w:rsidR="001E61C1" w:rsidRDefault="001E61C1" w:rsidP="001E61C1">
      <w:pPr>
        <w:pStyle w:val="Head41"/>
      </w:pPr>
      <w:bookmarkStart w:id="609" w:name="_Toc338651312"/>
      <w:r>
        <w:t>A.  General</w:t>
      </w:r>
      <w:bookmarkEnd w:id="609"/>
    </w:p>
    <w:tbl>
      <w:tblPr>
        <w:tblW w:w="9150" w:type="dxa"/>
        <w:tblLayout w:type="fixed"/>
        <w:tblLook w:val="04A0" w:firstRow="1" w:lastRow="0" w:firstColumn="1" w:lastColumn="0" w:noHBand="0" w:noVBand="1"/>
      </w:tblPr>
      <w:tblGrid>
        <w:gridCol w:w="2161"/>
        <w:gridCol w:w="6989"/>
      </w:tblGrid>
      <w:tr w:rsidR="001E61C1" w14:paraId="20F3586F" w14:textId="77777777" w:rsidTr="001E61C1">
        <w:tc>
          <w:tcPr>
            <w:tcW w:w="2160" w:type="dxa"/>
            <w:hideMark/>
          </w:tcPr>
          <w:p w14:paraId="3C762B74" w14:textId="77777777" w:rsidR="001E61C1" w:rsidRDefault="001E61C1">
            <w:pPr>
              <w:pStyle w:val="Head42"/>
              <w:numPr>
                <w:ilvl w:val="0"/>
                <w:numId w:val="31"/>
              </w:numPr>
              <w:ind w:left="360" w:hanging="360"/>
            </w:pPr>
            <w:bookmarkStart w:id="610" w:name="_Toc338651313"/>
            <w:r>
              <w:t>Definitions</w:t>
            </w:r>
            <w:bookmarkEnd w:id="610"/>
          </w:p>
        </w:tc>
        <w:tc>
          <w:tcPr>
            <w:tcW w:w="6984" w:type="dxa"/>
            <w:hideMark/>
          </w:tcPr>
          <w:p w14:paraId="1C6DD404"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Boldface type is used to identify defined terms.</w:t>
            </w:r>
          </w:p>
          <w:p w14:paraId="3C6B4CE2"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The Accepted Contract Amount means the amount accepted in the Letter of Acceptance for the execution and completion of the Works and the remedying of any defects.</w:t>
            </w:r>
          </w:p>
          <w:p w14:paraId="7B71531D"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458E77A5"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The Adjudicator is the person appointed jointly by the Employer and the Contractor to resolve disputes in the first instance, as provided for in GCC 23.</w:t>
            </w:r>
          </w:p>
          <w:p w14:paraId="0590D561"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Bill of Quantities means the priced and completed Bill of Quantities forming part of the Bid.</w:t>
            </w:r>
          </w:p>
          <w:p w14:paraId="205694F3"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Compensation Events are those defined in GCC Clause 41 hereunder.</w:t>
            </w:r>
          </w:p>
          <w:p w14:paraId="349CF649"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The Completion Date is the date of completion of the Works as certified by the Project Manager, in accordance with GCC Sub-Clause 52.1.</w:t>
            </w:r>
          </w:p>
          <w:p w14:paraId="04A1175B"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The Contract is the Contract between the Employer and the Contractor to execute, complete, and maintain the Works.  It consists of the documents listed in GCC Sub-Clause 2.3 below.</w:t>
            </w:r>
          </w:p>
          <w:p w14:paraId="3309A074"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The Contractor is the party whose Bid to carry out the Works has been accepted by the Employer.</w:t>
            </w:r>
          </w:p>
          <w:p w14:paraId="135D43EE"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The Contractor’s Bid is the completed bidding document submitted by the Contractor to the Employer.</w:t>
            </w:r>
          </w:p>
          <w:p w14:paraId="7C03C75E"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The Contract Price is the Accepted Contract Amount stated in the Letter of Acceptance and thereafter as adjusted in accordance with the Contract.</w:t>
            </w:r>
          </w:p>
          <w:p w14:paraId="38044D0C"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Days are calendar days; months are calendar months.</w:t>
            </w:r>
          </w:p>
          <w:p w14:paraId="180C8E6B"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Dayworks are varied work inputs subject to payment on a time basis for the Contractor’s employees and Equipment, in addition to payments for associated Materials and Plant.</w:t>
            </w:r>
          </w:p>
          <w:p w14:paraId="34C0562B"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lastRenderedPageBreak/>
              <w:t>A Defect is any part of the Works not completed in accordance with the Contract.</w:t>
            </w:r>
          </w:p>
          <w:p w14:paraId="51B68B68"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The Defects Liability Certificate is the certificate issued by Project Manager upon correction of defects by the Contractor.</w:t>
            </w:r>
          </w:p>
          <w:p w14:paraId="630F022D"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 xml:space="preserve">The Defects Liability Period is the period </w:t>
            </w:r>
            <w:r>
              <w:rPr>
                <w:b/>
              </w:rPr>
              <w:t xml:space="preserve">named in the PCC </w:t>
            </w:r>
            <w:r>
              <w:t>pursuant to Sub-Clause 33.1 and calculated from the Completion Date.</w:t>
            </w:r>
          </w:p>
          <w:p w14:paraId="51D359AE"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Adjudicator means the single person appointed under Clause 23.</w:t>
            </w:r>
          </w:p>
          <w:p w14:paraId="3424402E"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 xml:space="preserve">Drawings means the drawings of the Works, as included in the Contract, and any additional and modified drawings issued by (or on behalf of) the </w:t>
            </w:r>
            <w:r>
              <w:rPr>
                <w:iCs/>
              </w:rPr>
              <w:t>Employer</w:t>
            </w:r>
            <w:r>
              <w:t xml:space="preserve"> in accordance with the Contract, include calculations and other information provided or approved by the Project Manager for the execution of the Contract.</w:t>
            </w:r>
          </w:p>
          <w:p w14:paraId="6DBEE1A0"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 xml:space="preserve">The Employer is the party who employs the Contractor to carry out the Works, </w:t>
            </w:r>
            <w:r>
              <w:rPr>
                <w:b/>
              </w:rPr>
              <w:t>as specified in the PCC</w:t>
            </w:r>
            <w:r>
              <w:t>.</w:t>
            </w:r>
          </w:p>
          <w:p w14:paraId="4EE2AAD0"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Equipment is the Contractor’s machinery and vehicles brought temporarily to the Site to construct the Works.</w:t>
            </w:r>
          </w:p>
          <w:p w14:paraId="68BFD8C8"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“In writing” or “written” means hand-written, type-written, printed or electronically made, and resulting in a permanent record;</w:t>
            </w:r>
          </w:p>
          <w:p w14:paraId="22EC6E17"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The Initial Contract Price is the Contract Price listed in the Employer’s Letter of Acceptance.</w:t>
            </w:r>
          </w:p>
          <w:p w14:paraId="63481E60"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 xml:space="preserve">The Intended Completion Date is the date on which it is intended that the Contractor shall complete the Works.  The Intended Completion Date is </w:t>
            </w:r>
            <w:r>
              <w:rPr>
                <w:b/>
              </w:rPr>
              <w:t>specified in the PCC</w:t>
            </w:r>
            <w:r>
              <w:t>.  The Intended Completion Date may be revised only by the Project Manager by issuing an extension of time or an acceleration order.</w:t>
            </w:r>
          </w:p>
          <w:p w14:paraId="60C247A7"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Materials are all supplies, including consumables, used by the Contractor for incorporation in the Works.</w:t>
            </w:r>
          </w:p>
          <w:p w14:paraId="1843B866"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Plant is any integral part of the Works that shall have a mechanical, electrical, chemical, or biological function.</w:t>
            </w:r>
          </w:p>
          <w:p w14:paraId="7905D5A7" w14:textId="77777777" w:rsidR="001E61C1" w:rsidRDefault="001E61C1">
            <w:pPr>
              <w:numPr>
                <w:ilvl w:val="0"/>
                <w:numId w:val="32"/>
              </w:numPr>
              <w:suppressAutoHyphens/>
              <w:overflowPunct w:val="0"/>
              <w:autoSpaceDE w:val="0"/>
              <w:autoSpaceDN w:val="0"/>
              <w:adjustRightInd w:val="0"/>
              <w:spacing w:after="160"/>
              <w:ind w:right="-72"/>
              <w:jc w:val="both"/>
              <w:textAlignment w:val="baseline"/>
            </w:pPr>
            <w:r>
              <w:t xml:space="preserve">The Project Manager is the person </w:t>
            </w:r>
            <w:r>
              <w:rPr>
                <w:b/>
              </w:rPr>
              <w:t>named in the PCC</w:t>
            </w:r>
            <w:r>
              <w:t xml:space="preserve"> (or any other competent person appointed by the Employer and notified to the Contractor, to act in replacement of the </w:t>
            </w:r>
            <w:r>
              <w:lastRenderedPageBreak/>
              <w:t>Project Manager) who is responsible for supervising the execution of the Works and administering the Contract.</w:t>
            </w:r>
          </w:p>
          <w:p w14:paraId="6FE25523"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 xml:space="preserve">PCC means Particular Conditions of Contract </w:t>
            </w:r>
          </w:p>
          <w:p w14:paraId="58E90817"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 xml:space="preserve">The Site is the area </w:t>
            </w:r>
            <w:r>
              <w:rPr>
                <w:b/>
              </w:rPr>
              <w:t>defined as such in the PCC</w:t>
            </w:r>
            <w:r>
              <w:t>.</w:t>
            </w:r>
          </w:p>
          <w:p w14:paraId="7EE8353D"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Site Investigation Reports are those that were included in the bidding documents and are factual and interpretative reports about the surface and subsurface conditions at the Site.</w:t>
            </w:r>
          </w:p>
          <w:p w14:paraId="2D4F7207"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Specification means the Specification of the Works included in the Contract and any modification or addition made or approved by the Project Manager.</w:t>
            </w:r>
          </w:p>
          <w:p w14:paraId="5BD63C99"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 xml:space="preserve">The Start Date is </w:t>
            </w:r>
            <w:r>
              <w:rPr>
                <w:b/>
              </w:rPr>
              <w:t>given in the PCC</w:t>
            </w:r>
            <w:r>
              <w:t>.  It is the latest date when the Contractor shall commence execution of the Works.  It does not necessarily coincide with any of the Site Possession Dates.</w:t>
            </w:r>
          </w:p>
          <w:p w14:paraId="44DFB36A"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A Subcontractor is a person or corporate body who has a Contract with the Contractor to carry out a part of the work in the Contract, which includes work on the Site.</w:t>
            </w:r>
          </w:p>
          <w:p w14:paraId="54F2D0AF"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Temporary Works are works designed, constructed, installed, and removed by the Contractor that are needed for construction or installation of the Works.</w:t>
            </w:r>
          </w:p>
          <w:p w14:paraId="023CA7FD"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A Variation is an instruction given by the Project Manager which varies the Works.</w:t>
            </w:r>
          </w:p>
          <w:p w14:paraId="6C05434A" w14:textId="77777777" w:rsidR="001E61C1" w:rsidRDefault="001E61C1">
            <w:pPr>
              <w:numPr>
                <w:ilvl w:val="0"/>
                <w:numId w:val="32"/>
              </w:numPr>
              <w:tabs>
                <w:tab w:val="left" w:pos="1080"/>
              </w:tabs>
              <w:suppressAutoHyphens/>
              <w:overflowPunct w:val="0"/>
              <w:autoSpaceDE w:val="0"/>
              <w:autoSpaceDN w:val="0"/>
              <w:adjustRightInd w:val="0"/>
              <w:spacing w:after="160"/>
              <w:ind w:right="-72"/>
              <w:jc w:val="both"/>
              <w:textAlignment w:val="baseline"/>
            </w:pPr>
            <w:r>
              <w:t xml:space="preserve">The Works are what the Contract requires the Contractor to construct, install, and turn over to the Employer, </w:t>
            </w:r>
            <w:r>
              <w:rPr>
                <w:b/>
              </w:rPr>
              <w:t>as defined in the PCC</w:t>
            </w:r>
            <w:r>
              <w:t>.</w:t>
            </w:r>
          </w:p>
        </w:tc>
      </w:tr>
      <w:tr w:rsidR="001E61C1" w14:paraId="0606827E" w14:textId="77777777" w:rsidTr="001E61C1">
        <w:tc>
          <w:tcPr>
            <w:tcW w:w="2160" w:type="dxa"/>
            <w:hideMark/>
          </w:tcPr>
          <w:p w14:paraId="3294701E" w14:textId="77777777" w:rsidR="001E61C1" w:rsidRDefault="001E61C1">
            <w:pPr>
              <w:pStyle w:val="Head42"/>
              <w:numPr>
                <w:ilvl w:val="0"/>
                <w:numId w:val="31"/>
              </w:numPr>
              <w:ind w:left="360" w:hanging="360"/>
            </w:pPr>
            <w:bookmarkStart w:id="611" w:name="_Toc338651314"/>
            <w:r>
              <w:lastRenderedPageBreak/>
              <w:t>Interpretation</w:t>
            </w:r>
            <w:bookmarkEnd w:id="611"/>
          </w:p>
        </w:tc>
        <w:tc>
          <w:tcPr>
            <w:tcW w:w="6984" w:type="dxa"/>
            <w:hideMark/>
          </w:tcPr>
          <w:p w14:paraId="039E07EB" w14:textId="77777777" w:rsidR="001E61C1" w:rsidRDefault="001E61C1">
            <w:pPr>
              <w:numPr>
                <w:ilvl w:val="1"/>
                <w:numId w:val="33"/>
              </w:numPr>
              <w:tabs>
                <w:tab w:val="clear" w:pos="353"/>
                <w:tab w:val="left" w:pos="540"/>
              </w:tabs>
              <w:suppressAutoHyphens/>
              <w:overflowPunct w:val="0"/>
              <w:autoSpaceDE w:val="0"/>
              <w:autoSpaceDN w:val="0"/>
              <w:adjustRightInd w:val="0"/>
              <w:spacing w:after="160"/>
              <w:ind w:left="540" w:right="-72" w:hanging="547"/>
              <w:jc w:val="both"/>
              <w:textAlignment w:val="baseline"/>
            </w:pPr>
            <w:r>
              <w:t>In interpreting these GCC, words indicating one gender include   both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60A26DC1" w14:textId="77777777" w:rsidR="001E61C1" w:rsidRDefault="001E61C1">
            <w:pPr>
              <w:numPr>
                <w:ilvl w:val="1"/>
                <w:numId w:val="33"/>
              </w:numPr>
              <w:tabs>
                <w:tab w:val="clear" w:pos="353"/>
                <w:tab w:val="left" w:pos="540"/>
              </w:tabs>
              <w:suppressAutoHyphens/>
              <w:overflowPunct w:val="0"/>
              <w:autoSpaceDE w:val="0"/>
              <w:autoSpaceDN w:val="0"/>
              <w:adjustRightInd w:val="0"/>
              <w:spacing w:after="160"/>
              <w:ind w:left="540" w:right="-72" w:hanging="547"/>
              <w:jc w:val="both"/>
              <w:textAlignment w:val="baseline"/>
            </w:pPr>
            <w:r>
              <w:t xml:space="preserve">If sectional completion is </w:t>
            </w:r>
            <w:r>
              <w:rPr>
                <w:b/>
              </w:rPr>
              <w:t>specified in the PCC</w:t>
            </w:r>
            <w:r>
              <w:t>, references in the GCC to the Works, the Completion Date, and the Intended Completion Date apply to any Section of the Works (other than references to the Completion Date and Intended Completion Date for the whole of the Works).</w:t>
            </w:r>
          </w:p>
          <w:p w14:paraId="52596578" w14:textId="77777777" w:rsidR="001E61C1" w:rsidRDefault="001E61C1">
            <w:pPr>
              <w:numPr>
                <w:ilvl w:val="1"/>
                <w:numId w:val="33"/>
              </w:numPr>
              <w:tabs>
                <w:tab w:val="clear" w:pos="353"/>
                <w:tab w:val="left" w:pos="540"/>
              </w:tabs>
              <w:suppressAutoHyphens/>
              <w:overflowPunct w:val="0"/>
              <w:autoSpaceDE w:val="0"/>
              <w:autoSpaceDN w:val="0"/>
              <w:adjustRightInd w:val="0"/>
              <w:spacing w:after="160"/>
              <w:ind w:left="540" w:right="-72" w:hanging="547"/>
              <w:jc w:val="both"/>
              <w:textAlignment w:val="baseline"/>
            </w:pPr>
            <w:r>
              <w:lastRenderedPageBreak/>
              <w:t>The documents forming the Contract shall be interpreted in the following order of priority:</w:t>
            </w:r>
          </w:p>
          <w:p w14:paraId="4A969D10" w14:textId="77777777" w:rsidR="001E61C1" w:rsidRDefault="001E61C1">
            <w:pPr>
              <w:numPr>
                <w:ilvl w:val="0"/>
                <w:numId w:val="34"/>
              </w:numPr>
              <w:tabs>
                <w:tab w:val="left" w:pos="1080"/>
              </w:tabs>
              <w:suppressAutoHyphens/>
              <w:overflowPunct w:val="0"/>
              <w:autoSpaceDE w:val="0"/>
              <w:autoSpaceDN w:val="0"/>
              <w:adjustRightInd w:val="0"/>
              <w:spacing w:after="160"/>
              <w:ind w:right="-72"/>
              <w:jc w:val="both"/>
              <w:textAlignment w:val="baseline"/>
            </w:pPr>
            <w:r>
              <w:t>Agreement,</w:t>
            </w:r>
          </w:p>
          <w:p w14:paraId="0F143AF1" w14:textId="77777777" w:rsidR="001E61C1" w:rsidRDefault="001E61C1">
            <w:pPr>
              <w:numPr>
                <w:ilvl w:val="0"/>
                <w:numId w:val="34"/>
              </w:numPr>
              <w:tabs>
                <w:tab w:val="left" w:pos="1080"/>
              </w:tabs>
              <w:suppressAutoHyphens/>
              <w:overflowPunct w:val="0"/>
              <w:autoSpaceDE w:val="0"/>
              <w:autoSpaceDN w:val="0"/>
              <w:adjustRightInd w:val="0"/>
              <w:spacing w:after="160"/>
              <w:ind w:right="-72"/>
              <w:jc w:val="both"/>
              <w:textAlignment w:val="baseline"/>
            </w:pPr>
            <w:r>
              <w:t>Letter of Acceptance,</w:t>
            </w:r>
          </w:p>
          <w:p w14:paraId="1625F802" w14:textId="77777777" w:rsidR="001E61C1" w:rsidRDefault="001E61C1">
            <w:pPr>
              <w:numPr>
                <w:ilvl w:val="0"/>
                <w:numId w:val="34"/>
              </w:numPr>
              <w:tabs>
                <w:tab w:val="left" w:pos="1080"/>
              </w:tabs>
              <w:suppressAutoHyphens/>
              <w:overflowPunct w:val="0"/>
              <w:autoSpaceDE w:val="0"/>
              <w:autoSpaceDN w:val="0"/>
              <w:adjustRightInd w:val="0"/>
              <w:spacing w:after="160"/>
              <w:ind w:right="-72"/>
              <w:jc w:val="both"/>
              <w:textAlignment w:val="baseline"/>
            </w:pPr>
            <w:r>
              <w:t>Contractor’s Bid,</w:t>
            </w:r>
          </w:p>
          <w:p w14:paraId="49A83101" w14:textId="77777777" w:rsidR="001E61C1" w:rsidRDefault="001E61C1">
            <w:pPr>
              <w:numPr>
                <w:ilvl w:val="0"/>
                <w:numId w:val="34"/>
              </w:numPr>
              <w:tabs>
                <w:tab w:val="left" w:pos="1080"/>
              </w:tabs>
              <w:suppressAutoHyphens/>
              <w:overflowPunct w:val="0"/>
              <w:autoSpaceDE w:val="0"/>
              <w:autoSpaceDN w:val="0"/>
              <w:adjustRightInd w:val="0"/>
              <w:spacing w:after="160"/>
              <w:ind w:right="-72"/>
              <w:jc w:val="both"/>
              <w:textAlignment w:val="baseline"/>
            </w:pPr>
            <w:r>
              <w:t>Particular Conditions of Contract,</w:t>
            </w:r>
          </w:p>
          <w:p w14:paraId="546CC9C1" w14:textId="77777777" w:rsidR="001E61C1" w:rsidRDefault="001E61C1">
            <w:pPr>
              <w:numPr>
                <w:ilvl w:val="0"/>
                <w:numId w:val="34"/>
              </w:numPr>
              <w:suppressAutoHyphens/>
              <w:overflowPunct w:val="0"/>
              <w:autoSpaceDE w:val="0"/>
              <w:autoSpaceDN w:val="0"/>
              <w:adjustRightInd w:val="0"/>
              <w:spacing w:after="160"/>
              <w:ind w:right="-72"/>
              <w:jc w:val="both"/>
              <w:textAlignment w:val="baseline"/>
            </w:pPr>
            <w:r>
              <w:t>General Conditions of Contract,</w:t>
            </w:r>
          </w:p>
          <w:p w14:paraId="6C84DB82" w14:textId="77777777" w:rsidR="001E61C1" w:rsidRDefault="001E61C1">
            <w:pPr>
              <w:numPr>
                <w:ilvl w:val="0"/>
                <w:numId w:val="34"/>
              </w:numPr>
              <w:tabs>
                <w:tab w:val="left" w:pos="1080"/>
              </w:tabs>
              <w:suppressAutoHyphens/>
              <w:overflowPunct w:val="0"/>
              <w:autoSpaceDE w:val="0"/>
              <w:autoSpaceDN w:val="0"/>
              <w:adjustRightInd w:val="0"/>
              <w:spacing w:after="220"/>
              <w:ind w:right="-72"/>
              <w:jc w:val="both"/>
              <w:textAlignment w:val="baseline"/>
            </w:pPr>
            <w:r>
              <w:t>Specifications,</w:t>
            </w:r>
          </w:p>
          <w:p w14:paraId="3FE607BB" w14:textId="77777777" w:rsidR="001E61C1" w:rsidRDefault="001E61C1">
            <w:pPr>
              <w:numPr>
                <w:ilvl w:val="0"/>
                <w:numId w:val="34"/>
              </w:numPr>
              <w:tabs>
                <w:tab w:val="left" w:pos="1080"/>
              </w:tabs>
              <w:suppressAutoHyphens/>
              <w:overflowPunct w:val="0"/>
              <w:autoSpaceDE w:val="0"/>
              <w:autoSpaceDN w:val="0"/>
              <w:adjustRightInd w:val="0"/>
              <w:spacing w:after="220"/>
              <w:ind w:right="-72"/>
              <w:jc w:val="both"/>
              <w:textAlignment w:val="baseline"/>
            </w:pPr>
            <w:r>
              <w:t>Drawings,</w:t>
            </w:r>
          </w:p>
          <w:p w14:paraId="76C3745C" w14:textId="77777777" w:rsidR="001E61C1" w:rsidRDefault="001E61C1">
            <w:pPr>
              <w:numPr>
                <w:ilvl w:val="0"/>
                <w:numId w:val="34"/>
              </w:numPr>
              <w:tabs>
                <w:tab w:val="left" w:pos="1080"/>
              </w:tabs>
              <w:suppressAutoHyphens/>
              <w:overflowPunct w:val="0"/>
              <w:autoSpaceDE w:val="0"/>
              <w:autoSpaceDN w:val="0"/>
              <w:adjustRightInd w:val="0"/>
              <w:spacing w:after="220"/>
              <w:ind w:right="-72"/>
              <w:jc w:val="both"/>
              <w:textAlignment w:val="baseline"/>
            </w:pPr>
            <w:r>
              <w:t>Bill of Quantities,</w:t>
            </w:r>
            <w:r>
              <w:rPr>
                <w:rStyle w:val="FootnoteReference"/>
              </w:rPr>
              <w:footnoteReference w:id="11"/>
            </w:r>
            <w:r>
              <w:t xml:space="preserve"> and</w:t>
            </w:r>
          </w:p>
          <w:p w14:paraId="4353EF0C" w14:textId="77777777" w:rsidR="001E61C1" w:rsidRDefault="001E61C1">
            <w:pPr>
              <w:numPr>
                <w:ilvl w:val="0"/>
                <w:numId w:val="34"/>
              </w:numPr>
              <w:suppressAutoHyphens/>
              <w:overflowPunct w:val="0"/>
              <w:autoSpaceDE w:val="0"/>
              <w:autoSpaceDN w:val="0"/>
              <w:adjustRightInd w:val="0"/>
              <w:spacing w:after="220"/>
              <w:ind w:right="-72"/>
              <w:jc w:val="both"/>
              <w:textAlignment w:val="baseline"/>
            </w:pPr>
            <w:r>
              <w:t xml:space="preserve">any other document </w:t>
            </w:r>
            <w:r>
              <w:rPr>
                <w:b/>
              </w:rPr>
              <w:t>listed in the PCC</w:t>
            </w:r>
            <w:r>
              <w:t xml:space="preserve"> as forming part of the Contract.</w:t>
            </w:r>
          </w:p>
        </w:tc>
      </w:tr>
      <w:tr w:rsidR="001E61C1" w14:paraId="64FD4ABD" w14:textId="77777777" w:rsidTr="001E61C1">
        <w:tc>
          <w:tcPr>
            <w:tcW w:w="2160" w:type="dxa"/>
            <w:hideMark/>
          </w:tcPr>
          <w:p w14:paraId="42C8DB2A" w14:textId="77777777" w:rsidR="001E61C1" w:rsidRDefault="001E61C1">
            <w:pPr>
              <w:pStyle w:val="Head42"/>
              <w:numPr>
                <w:ilvl w:val="0"/>
                <w:numId w:val="31"/>
              </w:numPr>
              <w:ind w:left="360" w:hanging="360"/>
            </w:pPr>
            <w:bookmarkStart w:id="612" w:name="_Toc338651315"/>
            <w:r>
              <w:lastRenderedPageBreak/>
              <w:t>Language and Law</w:t>
            </w:r>
            <w:bookmarkEnd w:id="612"/>
          </w:p>
        </w:tc>
        <w:tc>
          <w:tcPr>
            <w:tcW w:w="6984" w:type="dxa"/>
            <w:hideMark/>
          </w:tcPr>
          <w:p w14:paraId="2E8CA75C"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 xml:space="preserve">The language of the Contract and the law governing the Contract are </w:t>
            </w:r>
            <w:r>
              <w:rPr>
                <w:b/>
              </w:rPr>
              <w:t>stated in the PCC</w:t>
            </w:r>
            <w:r>
              <w:t>.</w:t>
            </w:r>
          </w:p>
        </w:tc>
      </w:tr>
      <w:tr w:rsidR="001E61C1" w14:paraId="3E7A6161" w14:textId="77777777" w:rsidTr="001E61C1">
        <w:tc>
          <w:tcPr>
            <w:tcW w:w="2160" w:type="dxa"/>
            <w:hideMark/>
          </w:tcPr>
          <w:p w14:paraId="64291817" w14:textId="77777777" w:rsidR="001E61C1" w:rsidRDefault="001E61C1">
            <w:pPr>
              <w:pStyle w:val="Head42"/>
              <w:numPr>
                <w:ilvl w:val="0"/>
                <w:numId w:val="31"/>
              </w:numPr>
              <w:ind w:left="360" w:hanging="360"/>
            </w:pPr>
            <w:bookmarkStart w:id="613" w:name="_Toc338651316"/>
            <w:r>
              <w:t>Project Manager’s Decisions</w:t>
            </w:r>
            <w:bookmarkEnd w:id="613"/>
          </w:p>
        </w:tc>
        <w:tc>
          <w:tcPr>
            <w:tcW w:w="6984" w:type="dxa"/>
            <w:hideMark/>
          </w:tcPr>
          <w:p w14:paraId="178E059F"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Except where otherwise specifically stated, the Project Manager shall decide contractual matters between the Employer and the Contractor in the role representing the Employer.</w:t>
            </w:r>
          </w:p>
        </w:tc>
      </w:tr>
      <w:tr w:rsidR="001E61C1" w14:paraId="4C25D59B" w14:textId="77777777" w:rsidTr="001E61C1">
        <w:tc>
          <w:tcPr>
            <w:tcW w:w="2160" w:type="dxa"/>
            <w:hideMark/>
          </w:tcPr>
          <w:p w14:paraId="77F69E0D" w14:textId="77777777" w:rsidR="001E61C1" w:rsidRDefault="001E61C1">
            <w:pPr>
              <w:pStyle w:val="Head42"/>
              <w:numPr>
                <w:ilvl w:val="0"/>
                <w:numId w:val="31"/>
              </w:numPr>
            </w:pPr>
            <w:bookmarkStart w:id="614" w:name="_Toc338651317"/>
            <w:r>
              <w:t>Delegation</w:t>
            </w:r>
            <w:bookmarkEnd w:id="614"/>
          </w:p>
        </w:tc>
        <w:tc>
          <w:tcPr>
            <w:tcW w:w="6984" w:type="dxa"/>
            <w:hideMark/>
          </w:tcPr>
          <w:p w14:paraId="4B1A546E"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Otherwise specified in the PCC, the Project Manager may delegate any of his duties and responsibilities to other people, except to the Adjudicator, after notifying the Contractor, and may revoke any delegation after notifying the Contractor.</w:t>
            </w:r>
          </w:p>
        </w:tc>
      </w:tr>
      <w:tr w:rsidR="001E61C1" w14:paraId="4C581940" w14:textId="77777777" w:rsidTr="001E61C1">
        <w:tc>
          <w:tcPr>
            <w:tcW w:w="2160" w:type="dxa"/>
            <w:hideMark/>
          </w:tcPr>
          <w:p w14:paraId="62806663" w14:textId="77777777" w:rsidR="001E61C1" w:rsidRDefault="001E61C1">
            <w:pPr>
              <w:pStyle w:val="Head42"/>
              <w:numPr>
                <w:ilvl w:val="0"/>
                <w:numId w:val="31"/>
              </w:numPr>
              <w:ind w:left="360" w:hanging="360"/>
            </w:pPr>
            <w:bookmarkStart w:id="615" w:name="_Toc338651318"/>
            <w:r>
              <w:t>Communica</w:t>
            </w:r>
            <w:r>
              <w:softHyphen/>
              <w:t>tions</w:t>
            </w:r>
            <w:bookmarkEnd w:id="615"/>
          </w:p>
        </w:tc>
        <w:tc>
          <w:tcPr>
            <w:tcW w:w="6984" w:type="dxa"/>
            <w:hideMark/>
          </w:tcPr>
          <w:p w14:paraId="72E4BDF3"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Communications between parties that are referred to in the Conditions shall be effective only when in writing.  A notice shall be effective only when it is delivered.</w:t>
            </w:r>
          </w:p>
        </w:tc>
      </w:tr>
      <w:tr w:rsidR="001E61C1" w14:paraId="7372D4C3" w14:textId="77777777" w:rsidTr="001E61C1">
        <w:tc>
          <w:tcPr>
            <w:tcW w:w="2160" w:type="dxa"/>
            <w:hideMark/>
          </w:tcPr>
          <w:p w14:paraId="6ACD7D65" w14:textId="77777777" w:rsidR="001E61C1" w:rsidRDefault="001E61C1">
            <w:pPr>
              <w:pStyle w:val="Head42"/>
              <w:numPr>
                <w:ilvl w:val="0"/>
                <w:numId w:val="31"/>
              </w:numPr>
            </w:pPr>
            <w:bookmarkStart w:id="616" w:name="_Toc338651319"/>
            <w:r>
              <w:t>Subcontracting</w:t>
            </w:r>
            <w:bookmarkEnd w:id="616"/>
          </w:p>
        </w:tc>
        <w:tc>
          <w:tcPr>
            <w:tcW w:w="6984" w:type="dxa"/>
            <w:hideMark/>
          </w:tcPr>
          <w:p w14:paraId="68508107"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Section 74 of the Public Procurement Act N0.8 of 2020 shall apply “A Contractor to whom a contract is awarded shall not assign the contract to a third party”</w:t>
            </w:r>
          </w:p>
        </w:tc>
      </w:tr>
      <w:tr w:rsidR="001E61C1" w14:paraId="5F040B4C" w14:textId="77777777" w:rsidTr="001E61C1">
        <w:tc>
          <w:tcPr>
            <w:tcW w:w="2160" w:type="dxa"/>
            <w:hideMark/>
          </w:tcPr>
          <w:p w14:paraId="17593A46" w14:textId="77777777" w:rsidR="001E61C1" w:rsidRDefault="001E61C1">
            <w:pPr>
              <w:pStyle w:val="Head42"/>
              <w:numPr>
                <w:ilvl w:val="0"/>
                <w:numId w:val="31"/>
              </w:numPr>
              <w:ind w:left="360" w:hanging="360"/>
            </w:pPr>
            <w:bookmarkStart w:id="617" w:name="_Toc338651320"/>
            <w:r>
              <w:t>Other Contractors</w:t>
            </w:r>
            <w:bookmarkEnd w:id="617"/>
          </w:p>
        </w:tc>
        <w:tc>
          <w:tcPr>
            <w:tcW w:w="6984" w:type="dxa"/>
            <w:hideMark/>
          </w:tcPr>
          <w:p w14:paraId="551D459A"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 xml:space="preserve">The Contractor shall cooperate and share the Site with other contractors, public authorities, utilities, and the Employer between the dates given in the Schedule of Other Contractors, as </w:t>
            </w:r>
            <w:r>
              <w:rPr>
                <w:b/>
              </w:rPr>
              <w:t>referred to in the PCC.</w:t>
            </w:r>
            <w:r>
              <w:t xml:space="preserve">  The Contractor shall also provide facilities and services for them as described in the Schedule.  The Employer may </w:t>
            </w:r>
            <w:r>
              <w:lastRenderedPageBreak/>
              <w:t>modify the Schedule of Other Contractors, and shall notify the Contractor of any such modification.</w:t>
            </w:r>
          </w:p>
        </w:tc>
      </w:tr>
      <w:tr w:rsidR="001E61C1" w14:paraId="36A6AE6B" w14:textId="77777777" w:rsidTr="001E61C1">
        <w:trPr>
          <w:cantSplit/>
        </w:trPr>
        <w:tc>
          <w:tcPr>
            <w:tcW w:w="2160" w:type="dxa"/>
            <w:hideMark/>
          </w:tcPr>
          <w:p w14:paraId="39324118" w14:textId="77777777" w:rsidR="001E61C1" w:rsidRDefault="001E61C1">
            <w:pPr>
              <w:pStyle w:val="Head42"/>
              <w:numPr>
                <w:ilvl w:val="0"/>
                <w:numId w:val="31"/>
              </w:numPr>
              <w:ind w:left="360" w:hanging="360"/>
            </w:pPr>
            <w:bookmarkStart w:id="618" w:name="_Toc338651321"/>
            <w:r>
              <w:lastRenderedPageBreak/>
              <w:t>Personnel and Equipment</w:t>
            </w:r>
            <w:bookmarkEnd w:id="618"/>
          </w:p>
        </w:tc>
        <w:tc>
          <w:tcPr>
            <w:tcW w:w="6984" w:type="dxa"/>
            <w:hideMark/>
          </w:tcPr>
          <w:p w14:paraId="57F8116E"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62C18F63"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tc>
      </w:tr>
      <w:tr w:rsidR="001E61C1" w14:paraId="6D9DE90D" w14:textId="77777777" w:rsidTr="001E61C1">
        <w:tc>
          <w:tcPr>
            <w:tcW w:w="2160" w:type="dxa"/>
            <w:hideMark/>
          </w:tcPr>
          <w:p w14:paraId="337E1677" w14:textId="77777777" w:rsidR="001E61C1" w:rsidRDefault="001E61C1">
            <w:pPr>
              <w:pStyle w:val="Head42"/>
              <w:numPr>
                <w:ilvl w:val="0"/>
                <w:numId w:val="31"/>
              </w:numPr>
              <w:spacing w:after="200"/>
              <w:ind w:left="360" w:hanging="360"/>
            </w:pPr>
            <w:bookmarkStart w:id="619" w:name="_Toc338651322"/>
            <w:r>
              <w:t>Employer’s and Contractor’s Risks</w:t>
            </w:r>
            <w:bookmarkEnd w:id="619"/>
          </w:p>
        </w:tc>
        <w:tc>
          <w:tcPr>
            <w:tcW w:w="6984" w:type="dxa"/>
            <w:hideMark/>
          </w:tcPr>
          <w:p w14:paraId="073093AC"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Employer carries the risks which this Contract states are Employer’s risks, and the Contractor carries the risks which this Contract states are Contractor’s risks.</w:t>
            </w:r>
          </w:p>
        </w:tc>
      </w:tr>
      <w:tr w:rsidR="001E61C1" w14:paraId="152C2020" w14:textId="77777777" w:rsidTr="001E61C1">
        <w:tc>
          <w:tcPr>
            <w:tcW w:w="2160" w:type="dxa"/>
            <w:hideMark/>
          </w:tcPr>
          <w:p w14:paraId="5E028112" w14:textId="77777777" w:rsidR="001E61C1" w:rsidRDefault="001E61C1">
            <w:pPr>
              <w:pStyle w:val="Head42"/>
              <w:numPr>
                <w:ilvl w:val="0"/>
                <w:numId w:val="31"/>
              </w:numPr>
              <w:ind w:left="360" w:hanging="360"/>
            </w:pPr>
            <w:bookmarkStart w:id="620" w:name="_Toc338651323"/>
            <w:r>
              <w:t>Employer’s Risks</w:t>
            </w:r>
            <w:bookmarkEnd w:id="620"/>
          </w:p>
        </w:tc>
        <w:tc>
          <w:tcPr>
            <w:tcW w:w="6984" w:type="dxa"/>
            <w:hideMark/>
          </w:tcPr>
          <w:p w14:paraId="211E785E"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From the Start Date until the </w:t>
            </w:r>
            <w:r>
              <w:rPr>
                <w:color w:val="000000"/>
              </w:rPr>
              <w:t>Defects Liability Certificate</w:t>
            </w:r>
            <w:r>
              <w:t xml:space="preserve"> has been issued, the following are Employer’s risks:</w:t>
            </w:r>
          </w:p>
          <w:p w14:paraId="28FC660C" w14:textId="77777777" w:rsidR="001E61C1" w:rsidRDefault="001E61C1">
            <w:pPr>
              <w:numPr>
                <w:ilvl w:val="0"/>
                <w:numId w:val="35"/>
              </w:numPr>
              <w:suppressAutoHyphens/>
              <w:overflowPunct w:val="0"/>
              <w:autoSpaceDE w:val="0"/>
              <w:autoSpaceDN w:val="0"/>
              <w:adjustRightInd w:val="0"/>
              <w:spacing w:after="200"/>
              <w:ind w:right="-72"/>
              <w:jc w:val="both"/>
              <w:textAlignment w:val="baseline"/>
            </w:pPr>
            <w:r>
              <w:t>The risk of personal injury, death, or loss of or damage to property (excluding the Works, Plant, Materials, and Equipment), which are due to</w:t>
            </w:r>
          </w:p>
          <w:p w14:paraId="75E3A12A" w14:textId="77777777" w:rsidR="001E61C1" w:rsidRDefault="001E61C1">
            <w:pPr>
              <w:numPr>
                <w:ilvl w:val="1"/>
                <w:numId w:val="36"/>
              </w:numPr>
              <w:tabs>
                <w:tab w:val="left" w:pos="1620"/>
              </w:tabs>
              <w:suppressAutoHyphens/>
              <w:overflowPunct w:val="0"/>
              <w:autoSpaceDE w:val="0"/>
              <w:autoSpaceDN w:val="0"/>
              <w:adjustRightInd w:val="0"/>
              <w:spacing w:after="200"/>
              <w:ind w:left="1620" w:right="-72" w:hanging="540"/>
              <w:jc w:val="both"/>
              <w:textAlignment w:val="baseline"/>
            </w:pPr>
            <w:r>
              <w:t>use or occupation of the Site by the Works or for the purpose of the Works, which is the unavoidable result of the Works or</w:t>
            </w:r>
          </w:p>
          <w:p w14:paraId="38AABB0C" w14:textId="77777777" w:rsidR="001E61C1" w:rsidRDefault="001E61C1">
            <w:pPr>
              <w:numPr>
                <w:ilvl w:val="1"/>
                <w:numId w:val="36"/>
              </w:numPr>
              <w:tabs>
                <w:tab w:val="left" w:pos="1620"/>
              </w:tabs>
              <w:suppressAutoHyphens/>
              <w:overflowPunct w:val="0"/>
              <w:autoSpaceDE w:val="0"/>
              <w:autoSpaceDN w:val="0"/>
              <w:adjustRightInd w:val="0"/>
              <w:spacing w:after="200"/>
              <w:ind w:left="1620" w:right="-72" w:hanging="540"/>
              <w:jc w:val="both"/>
              <w:textAlignment w:val="baseline"/>
            </w:pPr>
            <w:r>
              <w:t>negligence, breach of statutory duty, or interference with any legal right by the Employer or by any person employed by or contracted to him except the Contractor.</w:t>
            </w:r>
          </w:p>
          <w:p w14:paraId="08D69FB1" w14:textId="77777777" w:rsidR="001E61C1" w:rsidRDefault="001E61C1">
            <w:pPr>
              <w:numPr>
                <w:ilvl w:val="0"/>
                <w:numId w:val="35"/>
              </w:numPr>
              <w:suppressAutoHyphens/>
              <w:overflowPunct w:val="0"/>
              <w:autoSpaceDE w:val="0"/>
              <w:autoSpaceDN w:val="0"/>
              <w:adjustRightInd w:val="0"/>
              <w:spacing w:after="200"/>
              <w:ind w:right="-72"/>
              <w:jc w:val="both"/>
              <w:textAlignment w:val="baseline"/>
            </w:pPr>
            <w:r>
              <w:t>The risk of damage to the Works, Plant, Materials, and Equipment to the extent that it is due to a fault of the Employer or in the Employer’s design, or due to war or radioactive contamination directly affecting the country where the Works are to be executed.</w:t>
            </w:r>
          </w:p>
          <w:p w14:paraId="2CB90518"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From the Completion Date until the </w:t>
            </w:r>
            <w:r>
              <w:rPr>
                <w:color w:val="000000"/>
              </w:rPr>
              <w:t>Defects Liability Certificate</w:t>
            </w:r>
            <w:r>
              <w:t xml:space="preserve"> has been issued, the risk of loss of or damage to the Works, Plant, and Materials is an Employer’s risk except loss or damage due to</w:t>
            </w:r>
          </w:p>
          <w:p w14:paraId="5105419C" w14:textId="77777777" w:rsidR="001E61C1" w:rsidRDefault="001E61C1">
            <w:pPr>
              <w:numPr>
                <w:ilvl w:val="0"/>
                <w:numId w:val="37"/>
              </w:numPr>
              <w:suppressAutoHyphens/>
              <w:overflowPunct w:val="0"/>
              <w:autoSpaceDE w:val="0"/>
              <w:autoSpaceDN w:val="0"/>
              <w:adjustRightInd w:val="0"/>
              <w:spacing w:after="200"/>
              <w:ind w:right="-72"/>
              <w:jc w:val="both"/>
              <w:textAlignment w:val="baseline"/>
            </w:pPr>
            <w:r>
              <w:lastRenderedPageBreak/>
              <w:t>a Defect which existed on the Completion Date,</w:t>
            </w:r>
          </w:p>
          <w:p w14:paraId="51B2D9FC" w14:textId="77777777" w:rsidR="001E61C1" w:rsidRDefault="001E61C1">
            <w:pPr>
              <w:numPr>
                <w:ilvl w:val="0"/>
                <w:numId w:val="37"/>
              </w:numPr>
              <w:suppressAutoHyphens/>
              <w:overflowPunct w:val="0"/>
              <w:autoSpaceDE w:val="0"/>
              <w:autoSpaceDN w:val="0"/>
              <w:adjustRightInd w:val="0"/>
              <w:spacing w:after="200"/>
              <w:ind w:right="-72"/>
              <w:jc w:val="both"/>
              <w:textAlignment w:val="baseline"/>
            </w:pPr>
            <w:r>
              <w:t>an event occurring before the Completion Date, which was not itself an Employer’s risk, or</w:t>
            </w:r>
          </w:p>
          <w:p w14:paraId="556169FE" w14:textId="77777777" w:rsidR="001E61C1" w:rsidRDefault="001E61C1">
            <w:pPr>
              <w:numPr>
                <w:ilvl w:val="0"/>
                <w:numId w:val="37"/>
              </w:numPr>
              <w:suppressAutoHyphens/>
              <w:overflowPunct w:val="0"/>
              <w:autoSpaceDE w:val="0"/>
              <w:autoSpaceDN w:val="0"/>
              <w:adjustRightInd w:val="0"/>
              <w:spacing w:after="200"/>
              <w:ind w:right="-72"/>
              <w:jc w:val="both"/>
              <w:textAlignment w:val="baseline"/>
            </w:pPr>
            <w:r>
              <w:t>the activities of the Contractor on the Site after the Completion Date.</w:t>
            </w:r>
          </w:p>
        </w:tc>
      </w:tr>
      <w:tr w:rsidR="001E61C1" w14:paraId="696A4D31" w14:textId="77777777" w:rsidTr="001E61C1">
        <w:tc>
          <w:tcPr>
            <w:tcW w:w="2160" w:type="dxa"/>
            <w:hideMark/>
          </w:tcPr>
          <w:p w14:paraId="58D91FD9" w14:textId="77777777" w:rsidR="001E61C1" w:rsidRDefault="001E61C1">
            <w:pPr>
              <w:pStyle w:val="Head42"/>
              <w:numPr>
                <w:ilvl w:val="0"/>
                <w:numId w:val="31"/>
              </w:numPr>
              <w:ind w:left="360" w:hanging="360"/>
            </w:pPr>
            <w:bookmarkStart w:id="621" w:name="_Toc338651324"/>
            <w:r>
              <w:lastRenderedPageBreak/>
              <w:t>Contractor’s Risks</w:t>
            </w:r>
            <w:bookmarkEnd w:id="621"/>
          </w:p>
        </w:tc>
        <w:tc>
          <w:tcPr>
            <w:tcW w:w="6984" w:type="dxa"/>
            <w:hideMark/>
          </w:tcPr>
          <w:p w14:paraId="1CA7B8D4" w14:textId="77777777" w:rsidR="001E61C1" w:rsidRDefault="001E61C1">
            <w:pPr>
              <w:tabs>
                <w:tab w:val="left" w:pos="540"/>
              </w:tabs>
              <w:spacing w:after="200"/>
              <w:ind w:left="540" w:right="-72" w:hanging="540"/>
            </w:pPr>
            <w:r>
              <w:t>12.1</w:t>
            </w:r>
            <w:r>
              <w:tab/>
              <w:t xml:space="preserve">From the Starting Date until the </w:t>
            </w:r>
            <w:r>
              <w:rPr>
                <w:color w:val="000000"/>
              </w:rPr>
              <w:t>Defects Liability Certificate</w:t>
            </w:r>
            <w:r>
              <w:t xml:space="preserve"> has been issued, the risks of personal injury, death, and loss of or damage to property (including, without limitation, the Works, Plant, Materials, and Equipment) which are not Employer’s risks are Contractor’s risks.</w:t>
            </w:r>
          </w:p>
        </w:tc>
      </w:tr>
      <w:tr w:rsidR="001E61C1" w14:paraId="411D7B6A" w14:textId="77777777" w:rsidTr="001E61C1">
        <w:tc>
          <w:tcPr>
            <w:tcW w:w="2160" w:type="dxa"/>
            <w:hideMark/>
          </w:tcPr>
          <w:p w14:paraId="2E204923" w14:textId="77777777" w:rsidR="001E61C1" w:rsidRDefault="001E61C1">
            <w:pPr>
              <w:pStyle w:val="Head42"/>
              <w:numPr>
                <w:ilvl w:val="0"/>
                <w:numId w:val="31"/>
              </w:numPr>
              <w:ind w:left="360" w:hanging="360"/>
            </w:pPr>
            <w:bookmarkStart w:id="622" w:name="_Toc338651325"/>
            <w:r>
              <w:t>Insurance</w:t>
            </w:r>
            <w:bookmarkEnd w:id="622"/>
          </w:p>
        </w:tc>
        <w:tc>
          <w:tcPr>
            <w:tcW w:w="6984" w:type="dxa"/>
            <w:hideMark/>
          </w:tcPr>
          <w:p w14:paraId="27A2929E"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Contractor shall provide, in the joint names of the Employer and the Contractor, insurance cover from the Start Date to the end of the Defects Liability Period, in the amounts and deductibles </w:t>
            </w:r>
            <w:r>
              <w:rPr>
                <w:b/>
              </w:rPr>
              <w:t xml:space="preserve">stated in the PCC </w:t>
            </w:r>
            <w:r>
              <w:t>for the following events which are due to the Contractor’s risks:</w:t>
            </w:r>
          </w:p>
          <w:p w14:paraId="22DF7524" w14:textId="77777777" w:rsidR="001E61C1" w:rsidRDefault="001E61C1">
            <w:pPr>
              <w:numPr>
                <w:ilvl w:val="0"/>
                <w:numId w:val="38"/>
              </w:numPr>
              <w:suppressAutoHyphens/>
              <w:overflowPunct w:val="0"/>
              <w:autoSpaceDE w:val="0"/>
              <w:autoSpaceDN w:val="0"/>
              <w:adjustRightInd w:val="0"/>
              <w:spacing w:after="200"/>
              <w:ind w:right="-72"/>
              <w:jc w:val="both"/>
              <w:textAlignment w:val="baseline"/>
            </w:pPr>
            <w:r>
              <w:t>loss of or damage to the Works, Plant, and Materials;</w:t>
            </w:r>
          </w:p>
          <w:p w14:paraId="719DB354" w14:textId="77777777" w:rsidR="001E61C1" w:rsidRDefault="001E61C1">
            <w:pPr>
              <w:numPr>
                <w:ilvl w:val="0"/>
                <w:numId w:val="38"/>
              </w:numPr>
              <w:suppressAutoHyphens/>
              <w:overflowPunct w:val="0"/>
              <w:autoSpaceDE w:val="0"/>
              <w:autoSpaceDN w:val="0"/>
              <w:adjustRightInd w:val="0"/>
              <w:spacing w:after="200"/>
              <w:ind w:right="-72"/>
              <w:jc w:val="both"/>
              <w:textAlignment w:val="baseline"/>
            </w:pPr>
            <w:r>
              <w:t>loss of or damage to Equipment;</w:t>
            </w:r>
          </w:p>
          <w:p w14:paraId="49F581C5" w14:textId="77777777" w:rsidR="001E61C1" w:rsidRDefault="001E61C1">
            <w:pPr>
              <w:numPr>
                <w:ilvl w:val="0"/>
                <w:numId w:val="38"/>
              </w:numPr>
              <w:suppressAutoHyphens/>
              <w:overflowPunct w:val="0"/>
              <w:autoSpaceDE w:val="0"/>
              <w:autoSpaceDN w:val="0"/>
              <w:adjustRightInd w:val="0"/>
              <w:spacing w:after="200"/>
              <w:ind w:right="-72"/>
              <w:jc w:val="both"/>
              <w:textAlignment w:val="baseline"/>
            </w:pPr>
            <w:r>
              <w:t>loss of or damage to property (except the Works, Plant, Materials, and Equipment) in connection with the Contract; and</w:t>
            </w:r>
          </w:p>
          <w:p w14:paraId="6A803DE7" w14:textId="77777777" w:rsidR="001E61C1" w:rsidRDefault="001E61C1">
            <w:pPr>
              <w:numPr>
                <w:ilvl w:val="0"/>
                <w:numId w:val="38"/>
              </w:numPr>
              <w:suppressAutoHyphens/>
              <w:overflowPunct w:val="0"/>
              <w:autoSpaceDE w:val="0"/>
              <w:autoSpaceDN w:val="0"/>
              <w:adjustRightInd w:val="0"/>
              <w:spacing w:after="200"/>
              <w:ind w:right="-72"/>
              <w:jc w:val="both"/>
              <w:textAlignment w:val="baseline"/>
            </w:pPr>
            <w:r>
              <w:t>personal injury or death.</w:t>
            </w:r>
          </w:p>
          <w:p w14:paraId="54D3B0DE"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58350858"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058DEDB1"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Alterations to the terms of an insurance shall not be made without the approval of the Project Manager.</w:t>
            </w:r>
          </w:p>
          <w:p w14:paraId="30E44AFC"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Both parties shall comply with any conditions of the insurance policies.</w:t>
            </w:r>
          </w:p>
        </w:tc>
      </w:tr>
      <w:tr w:rsidR="001E61C1" w14:paraId="2E3D8CF7" w14:textId="77777777" w:rsidTr="001E61C1">
        <w:tc>
          <w:tcPr>
            <w:tcW w:w="2160" w:type="dxa"/>
          </w:tcPr>
          <w:p w14:paraId="2314717E" w14:textId="77777777" w:rsidR="001E61C1" w:rsidRDefault="001E61C1">
            <w:pPr>
              <w:pStyle w:val="Head42"/>
              <w:numPr>
                <w:ilvl w:val="0"/>
                <w:numId w:val="31"/>
              </w:numPr>
              <w:ind w:left="360" w:hanging="360"/>
            </w:pPr>
            <w:bookmarkStart w:id="623" w:name="_Toc338651326"/>
            <w:r>
              <w:lastRenderedPageBreak/>
              <w:t>Site Data</w:t>
            </w:r>
            <w:bookmarkEnd w:id="623"/>
          </w:p>
          <w:p w14:paraId="6252BC66" w14:textId="77777777" w:rsidR="001E61C1" w:rsidRDefault="001E61C1">
            <w:pPr>
              <w:pStyle w:val="Head42"/>
              <w:ind w:left="0" w:firstLine="0"/>
            </w:pPr>
          </w:p>
        </w:tc>
        <w:tc>
          <w:tcPr>
            <w:tcW w:w="6984" w:type="dxa"/>
            <w:hideMark/>
          </w:tcPr>
          <w:p w14:paraId="1B1275CA"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Contractor shall be deemed to have examined any Site Data </w:t>
            </w:r>
            <w:r>
              <w:rPr>
                <w:b/>
              </w:rPr>
              <w:t>referred to in the PCC</w:t>
            </w:r>
            <w:r>
              <w:t>, supplemented by any information available to the Contractor.</w:t>
            </w:r>
          </w:p>
        </w:tc>
      </w:tr>
      <w:tr w:rsidR="001E61C1" w14:paraId="4DEC609A" w14:textId="77777777" w:rsidTr="001E61C1">
        <w:tc>
          <w:tcPr>
            <w:tcW w:w="2160" w:type="dxa"/>
            <w:hideMark/>
          </w:tcPr>
          <w:p w14:paraId="0A55BD9F" w14:textId="77777777" w:rsidR="001E61C1" w:rsidRDefault="001E61C1">
            <w:pPr>
              <w:pStyle w:val="Head42"/>
              <w:numPr>
                <w:ilvl w:val="0"/>
                <w:numId w:val="31"/>
              </w:numPr>
              <w:spacing w:after="200"/>
              <w:ind w:left="360" w:hanging="360"/>
            </w:pPr>
            <w:bookmarkStart w:id="624" w:name="_Toc338651327"/>
            <w:r>
              <w:t>Contractor to Construct the Works</w:t>
            </w:r>
            <w:bookmarkEnd w:id="624"/>
          </w:p>
        </w:tc>
        <w:tc>
          <w:tcPr>
            <w:tcW w:w="6984" w:type="dxa"/>
            <w:hideMark/>
          </w:tcPr>
          <w:p w14:paraId="165820BB"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Contractor shall construct and install the Works in accordance with the Specifications and Drawings.</w:t>
            </w:r>
          </w:p>
        </w:tc>
      </w:tr>
      <w:tr w:rsidR="001E61C1" w14:paraId="5BCE161E" w14:textId="77777777" w:rsidTr="001E61C1">
        <w:tc>
          <w:tcPr>
            <w:tcW w:w="2160" w:type="dxa"/>
            <w:hideMark/>
          </w:tcPr>
          <w:p w14:paraId="0042D668" w14:textId="77777777" w:rsidR="001E61C1" w:rsidRDefault="001E61C1">
            <w:pPr>
              <w:pStyle w:val="Head42"/>
              <w:numPr>
                <w:ilvl w:val="0"/>
                <w:numId w:val="31"/>
              </w:numPr>
              <w:spacing w:after="200"/>
              <w:ind w:left="360" w:hanging="360"/>
            </w:pPr>
            <w:bookmarkStart w:id="625" w:name="_Toc338651328"/>
            <w:r>
              <w:t>The Works to Be Completed by the Intended Completion Date</w:t>
            </w:r>
            <w:bookmarkEnd w:id="625"/>
          </w:p>
        </w:tc>
        <w:tc>
          <w:tcPr>
            <w:tcW w:w="6984" w:type="dxa"/>
            <w:hideMark/>
          </w:tcPr>
          <w:p w14:paraId="1F27FAD2"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1E61C1" w14:paraId="539C2026" w14:textId="77777777" w:rsidTr="001E61C1">
        <w:tc>
          <w:tcPr>
            <w:tcW w:w="2160" w:type="dxa"/>
            <w:hideMark/>
          </w:tcPr>
          <w:p w14:paraId="0C335E3C" w14:textId="77777777" w:rsidR="001E61C1" w:rsidRDefault="001E61C1">
            <w:pPr>
              <w:pStyle w:val="Head42"/>
              <w:numPr>
                <w:ilvl w:val="0"/>
                <w:numId w:val="31"/>
              </w:numPr>
              <w:ind w:left="360" w:hanging="360"/>
            </w:pPr>
            <w:bookmarkStart w:id="626" w:name="_Toc338651329"/>
            <w:r>
              <w:t>Approval by the Project Manager</w:t>
            </w:r>
            <w:bookmarkEnd w:id="626"/>
          </w:p>
        </w:tc>
        <w:tc>
          <w:tcPr>
            <w:tcW w:w="6984" w:type="dxa"/>
            <w:hideMark/>
          </w:tcPr>
          <w:p w14:paraId="29B2D567"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The Contractor shall submit Specifications and Drawings showing the proposed Temporary Works to the Project Manager, for his approval.</w:t>
            </w:r>
          </w:p>
          <w:p w14:paraId="4CB18D56"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The Contractor shall be responsible for design of Temporary Works.</w:t>
            </w:r>
          </w:p>
          <w:p w14:paraId="5287E991"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The Project Manager’s approval shall not alter the Contractor’s responsibility for design of the Temporary Works.</w:t>
            </w:r>
          </w:p>
          <w:p w14:paraId="43184AE6"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The Contractor shall obtain approval of third parties to the design of the Temporary Works, where required.</w:t>
            </w:r>
          </w:p>
          <w:p w14:paraId="15FE30A0"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All Drawings prepared by the Contractor for the execution of the temporary or permanent Works, are subject to prior approval by the Project Manager before this use.</w:t>
            </w:r>
          </w:p>
        </w:tc>
      </w:tr>
      <w:tr w:rsidR="001E61C1" w14:paraId="7D6AC680" w14:textId="77777777" w:rsidTr="001E61C1">
        <w:tc>
          <w:tcPr>
            <w:tcW w:w="2160" w:type="dxa"/>
            <w:hideMark/>
          </w:tcPr>
          <w:p w14:paraId="278A2A39" w14:textId="77777777" w:rsidR="001E61C1" w:rsidRDefault="001E61C1">
            <w:pPr>
              <w:pStyle w:val="Head42"/>
              <w:numPr>
                <w:ilvl w:val="0"/>
                <w:numId w:val="31"/>
              </w:numPr>
            </w:pPr>
            <w:bookmarkStart w:id="627" w:name="_Toc338651330"/>
            <w:r>
              <w:t>Safety</w:t>
            </w:r>
            <w:bookmarkEnd w:id="627"/>
          </w:p>
        </w:tc>
        <w:tc>
          <w:tcPr>
            <w:tcW w:w="6984" w:type="dxa"/>
            <w:hideMark/>
          </w:tcPr>
          <w:p w14:paraId="7A828D11"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The Contractor shall be responsible for the safety of all activities on the Site.</w:t>
            </w:r>
          </w:p>
        </w:tc>
      </w:tr>
      <w:tr w:rsidR="001E61C1" w14:paraId="7C72452F" w14:textId="77777777" w:rsidTr="001E61C1">
        <w:tc>
          <w:tcPr>
            <w:tcW w:w="2160" w:type="dxa"/>
            <w:hideMark/>
          </w:tcPr>
          <w:p w14:paraId="044E0A20" w14:textId="77777777" w:rsidR="001E61C1" w:rsidRDefault="001E61C1">
            <w:pPr>
              <w:pStyle w:val="Head42"/>
              <w:numPr>
                <w:ilvl w:val="0"/>
                <w:numId w:val="31"/>
              </w:numPr>
            </w:pPr>
            <w:bookmarkStart w:id="628" w:name="_Toc338651331"/>
            <w:r>
              <w:t>Discoveries</w:t>
            </w:r>
            <w:bookmarkEnd w:id="628"/>
          </w:p>
        </w:tc>
        <w:tc>
          <w:tcPr>
            <w:tcW w:w="6984" w:type="dxa"/>
            <w:hideMark/>
          </w:tcPr>
          <w:p w14:paraId="40E71736"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1E61C1" w14:paraId="50AB9E16" w14:textId="77777777" w:rsidTr="001E61C1">
        <w:tc>
          <w:tcPr>
            <w:tcW w:w="2160" w:type="dxa"/>
            <w:hideMark/>
          </w:tcPr>
          <w:p w14:paraId="46D522B8" w14:textId="77777777" w:rsidR="001E61C1" w:rsidRDefault="001E61C1">
            <w:pPr>
              <w:pStyle w:val="Head42"/>
              <w:numPr>
                <w:ilvl w:val="0"/>
                <w:numId w:val="31"/>
              </w:numPr>
            </w:pPr>
            <w:bookmarkStart w:id="629" w:name="_Toc338651332"/>
            <w:r>
              <w:t>Possession of the Site</w:t>
            </w:r>
            <w:bookmarkEnd w:id="629"/>
          </w:p>
        </w:tc>
        <w:tc>
          <w:tcPr>
            <w:tcW w:w="6984" w:type="dxa"/>
            <w:hideMark/>
          </w:tcPr>
          <w:p w14:paraId="79A1D66A"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 xml:space="preserve">The Employer shall give possession of all parts of the Site to the Contractor.  If possession of a part is not given by the date </w:t>
            </w:r>
            <w:r>
              <w:rPr>
                <w:b/>
              </w:rPr>
              <w:t>stated in the PCC,</w:t>
            </w:r>
            <w:r>
              <w:t xml:space="preserve"> the Employer shall be deemed to have delayed the start of the relevant activities, and this shall be a Compensation Event.</w:t>
            </w:r>
          </w:p>
        </w:tc>
      </w:tr>
      <w:tr w:rsidR="001E61C1" w14:paraId="09A89810" w14:textId="77777777" w:rsidTr="001E61C1">
        <w:tc>
          <w:tcPr>
            <w:tcW w:w="2160" w:type="dxa"/>
            <w:hideMark/>
          </w:tcPr>
          <w:p w14:paraId="62DC9C50" w14:textId="77777777" w:rsidR="001E61C1" w:rsidRDefault="001E61C1">
            <w:pPr>
              <w:pStyle w:val="Head42"/>
              <w:numPr>
                <w:ilvl w:val="0"/>
                <w:numId w:val="31"/>
              </w:numPr>
              <w:ind w:left="360" w:hanging="360"/>
            </w:pPr>
            <w:bookmarkStart w:id="630" w:name="_Toc338651333"/>
            <w:r>
              <w:t>Access to the Site</w:t>
            </w:r>
            <w:bookmarkEnd w:id="630"/>
          </w:p>
        </w:tc>
        <w:tc>
          <w:tcPr>
            <w:tcW w:w="6984" w:type="dxa"/>
            <w:hideMark/>
          </w:tcPr>
          <w:p w14:paraId="44659F99"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Contractor shall allow the Project Manager and any person authorized by the Project Manager access to the Site and to any </w:t>
            </w:r>
            <w:r>
              <w:lastRenderedPageBreak/>
              <w:t>place where work in connection with the Contract is being carried out or is intended to be carried out.</w:t>
            </w:r>
          </w:p>
        </w:tc>
      </w:tr>
      <w:tr w:rsidR="001E61C1" w14:paraId="2C77E207" w14:textId="77777777" w:rsidTr="001E61C1">
        <w:trPr>
          <w:cantSplit/>
        </w:trPr>
        <w:tc>
          <w:tcPr>
            <w:tcW w:w="2160" w:type="dxa"/>
            <w:hideMark/>
          </w:tcPr>
          <w:p w14:paraId="23DE4B5F" w14:textId="77777777" w:rsidR="001E61C1" w:rsidRDefault="001E61C1">
            <w:pPr>
              <w:pStyle w:val="Head42"/>
              <w:numPr>
                <w:ilvl w:val="0"/>
                <w:numId w:val="31"/>
              </w:numPr>
              <w:ind w:left="360" w:hanging="360"/>
            </w:pPr>
            <w:bookmarkStart w:id="631" w:name="_Toc338651334"/>
            <w:r>
              <w:lastRenderedPageBreak/>
              <w:t>Instructions, Inspections and Audits</w:t>
            </w:r>
            <w:bookmarkEnd w:id="631"/>
          </w:p>
        </w:tc>
        <w:tc>
          <w:tcPr>
            <w:tcW w:w="6984" w:type="dxa"/>
            <w:hideMark/>
          </w:tcPr>
          <w:p w14:paraId="21FE3FC6"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Contractor shall carry out all instructions of the Project Manager which comply with the applicable laws where the Site is located.</w:t>
            </w:r>
          </w:p>
          <w:p w14:paraId="31E1549D"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Contractor shall permit, and shall cause its Subcontractors and subconsultants to permit, the Government and/or persons appointed by the Government to inspect the Site and/or the accounts and records of the Contractor and its sub-contractors relating to the performance of the Contract and the submission of the bid, and to have such accounts and records audited by auditors appointed by the Government if requested by the Government. The Contractor’s and its Subcontractors’ and subconsultants’ attention is drawn to Sub-Clause 57.1 which provides, inter alia, that </w:t>
            </w:r>
            <w:r>
              <w:rPr>
                <w:bCs/>
                <w:color w:val="000000"/>
              </w:rPr>
              <w:t xml:space="preserve">acts intended to materially impede the exercise of the Government’s inspection and audit rights provided for under Sub-Clause 22.2 constitute a prohibited practice subject to contract termination (as well as to a determination of ineligibility </w:t>
            </w:r>
            <w:r>
              <w:t>pursuant to ZPPA’s prevailing sanctions procedures</w:t>
            </w:r>
            <w:r>
              <w:rPr>
                <w:bCs/>
                <w:color w:val="000000"/>
              </w:rPr>
              <w:t>)</w:t>
            </w:r>
            <w:r>
              <w:t>.</w:t>
            </w:r>
          </w:p>
        </w:tc>
      </w:tr>
      <w:tr w:rsidR="001E61C1" w14:paraId="3B6C518D" w14:textId="77777777" w:rsidTr="001E61C1">
        <w:tc>
          <w:tcPr>
            <w:tcW w:w="2160" w:type="dxa"/>
            <w:hideMark/>
          </w:tcPr>
          <w:p w14:paraId="0E26FBF7" w14:textId="77777777" w:rsidR="001E61C1" w:rsidRDefault="001E61C1">
            <w:pPr>
              <w:pStyle w:val="Head42"/>
              <w:numPr>
                <w:ilvl w:val="0"/>
                <w:numId w:val="31"/>
              </w:numPr>
              <w:ind w:left="360" w:hanging="360"/>
            </w:pPr>
            <w:bookmarkStart w:id="632" w:name="_Toc338651335"/>
            <w:r>
              <w:t>Appointment of the Adjudicator</w:t>
            </w:r>
            <w:bookmarkEnd w:id="632"/>
          </w:p>
        </w:tc>
        <w:tc>
          <w:tcPr>
            <w:tcW w:w="6984" w:type="dxa"/>
            <w:hideMark/>
          </w:tcPr>
          <w:p w14:paraId="089CE8E8"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Pr>
                <w:b/>
              </w:rPr>
              <w:t>designated in the PCC</w:t>
            </w:r>
            <w:r>
              <w:t xml:space="preserve">, to appoint the Adjudicator within 14 days of receipt of such request. </w:t>
            </w:r>
          </w:p>
          <w:p w14:paraId="069FCC46"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Pr>
                <w:b/>
              </w:rPr>
              <w:t>designated in the PCC</w:t>
            </w:r>
            <w:r>
              <w:t xml:space="preserve"> at the request of either party, within 14 days of receipt of such request.</w:t>
            </w:r>
          </w:p>
        </w:tc>
      </w:tr>
      <w:tr w:rsidR="001E61C1" w14:paraId="1B71947B" w14:textId="77777777" w:rsidTr="001E61C1">
        <w:tc>
          <w:tcPr>
            <w:tcW w:w="2160" w:type="dxa"/>
            <w:hideMark/>
          </w:tcPr>
          <w:p w14:paraId="458169EF" w14:textId="77777777" w:rsidR="001E61C1" w:rsidRDefault="001E61C1">
            <w:pPr>
              <w:pStyle w:val="Head42"/>
              <w:numPr>
                <w:ilvl w:val="0"/>
                <w:numId w:val="31"/>
              </w:numPr>
              <w:ind w:left="360" w:hanging="360"/>
            </w:pPr>
            <w:bookmarkStart w:id="633" w:name="_Toc338651336"/>
            <w:bookmarkStart w:id="634" w:name="_Toc343309866"/>
            <w:r>
              <w:t>Procedure for Disputes</w:t>
            </w:r>
            <w:bookmarkEnd w:id="633"/>
            <w:bookmarkEnd w:id="634"/>
          </w:p>
        </w:tc>
        <w:tc>
          <w:tcPr>
            <w:tcW w:w="6984" w:type="dxa"/>
            <w:hideMark/>
          </w:tcPr>
          <w:p w14:paraId="10C9DC41"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2B1368B4"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Adjudicator shall give a decision in writing within 28 days of receipt of a notification of a dispute.</w:t>
            </w:r>
          </w:p>
          <w:p w14:paraId="22A498FC"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lastRenderedPageBreak/>
              <w:t xml:space="preserve">The Adjudicator shall be paid by the hour at the </w:t>
            </w:r>
            <w:r>
              <w:rPr>
                <w:b/>
              </w:rPr>
              <w:t>rate specified in the</w:t>
            </w:r>
            <w:r>
              <w:t xml:space="preserve"> </w:t>
            </w:r>
            <w:r>
              <w:rPr>
                <w:b/>
              </w:rPr>
              <w:t>PCC,</w:t>
            </w:r>
            <w:r>
              <w:t xml:space="preserve"> together with reimbursable expenses of the types </w:t>
            </w:r>
            <w:r>
              <w:rPr>
                <w:b/>
              </w:rPr>
              <w:t>specified in the PCC</w:t>
            </w:r>
            <w:r>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1F8DBBFD"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arbitration shall be conducted in accordance with the arbitration procedures published by the institution named and in the place specified </w:t>
            </w:r>
            <w:r>
              <w:rPr>
                <w:b/>
              </w:rPr>
              <w:t>in the PCC.</w:t>
            </w:r>
            <w:r>
              <w:t xml:space="preserve"> </w:t>
            </w:r>
          </w:p>
        </w:tc>
      </w:tr>
    </w:tbl>
    <w:p w14:paraId="6F59F5AB" w14:textId="77777777" w:rsidR="001E61C1" w:rsidRDefault="001E61C1" w:rsidP="001E61C1">
      <w:pPr>
        <w:pStyle w:val="Head41"/>
      </w:pPr>
      <w:bookmarkStart w:id="635" w:name="_Toc338651337"/>
      <w:r>
        <w:lastRenderedPageBreak/>
        <w:t>B.  Time Control</w:t>
      </w:r>
      <w:bookmarkEnd w:id="635"/>
    </w:p>
    <w:tbl>
      <w:tblPr>
        <w:tblW w:w="0" w:type="auto"/>
        <w:tblLayout w:type="fixed"/>
        <w:tblLook w:val="04A0" w:firstRow="1" w:lastRow="0" w:firstColumn="1" w:lastColumn="0" w:noHBand="0" w:noVBand="1"/>
      </w:tblPr>
      <w:tblGrid>
        <w:gridCol w:w="2160"/>
        <w:gridCol w:w="6984"/>
      </w:tblGrid>
      <w:tr w:rsidR="001E61C1" w14:paraId="59E9CBC2" w14:textId="77777777" w:rsidTr="001E61C1">
        <w:tc>
          <w:tcPr>
            <w:tcW w:w="2160" w:type="dxa"/>
          </w:tcPr>
          <w:p w14:paraId="693289CB" w14:textId="77777777" w:rsidR="001E61C1" w:rsidRDefault="001E61C1">
            <w:pPr>
              <w:pStyle w:val="Head42"/>
              <w:numPr>
                <w:ilvl w:val="0"/>
                <w:numId w:val="31"/>
              </w:numPr>
              <w:ind w:left="360" w:hanging="360"/>
            </w:pPr>
            <w:bookmarkStart w:id="636" w:name="_Toc338651338"/>
            <w:r>
              <w:t>Program</w:t>
            </w:r>
            <w:bookmarkEnd w:id="636"/>
          </w:p>
          <w:p w14:paraId="52DD2782" w14:textId="77777777" w:rsidR="001E61C1" w:rsidRDefault="001E61C1"/>
        </w:tc>
        <w:tc>
          <w:tcPr>
            <w:tcW w:w="6984" w:type="dxa"/>
            <w:hideMark/>
          </w:tcPr>
          <w:p w14:paraId="09417C3F"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Within the time </w:t>
            </w:r>
            <w:r>
              <w:rPr>
                <w:b/>
              </w:rPr>
              <w:t>stated in the PCC</w:t>
            </w:r>
            <w:r>
              <w:t>,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14:paraId="30484472"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An update of the Program shall be a program showing the actual progress achieved on each activity and the effect of the progress achieved on the timing of the remaining work, including any changes to the sequence of the activities.</w:t>
            </w:r>
          </w:p>
          <w:p w14:paraId="5F768ECC"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Contractor shall submit to the Project Manager for approval an updated Program at intervals no longer than the period </w:t>
            </w:r>
            <w:r>
              <w:rPr>
                <w:b/>
              </w:rPr>
              <w:t>stated in the PCC.</w:t>
            </w:r>
            <w:r>
              <w:t xml:space="preserve"> If the Contractor does not submit an updated Program within this period, the Project Manager may withhold the amount </w:t>
            </w:r>
            <w:r>
              <w:rPr>
                <w:b/>
              </w:rPr>
              <w:t xml:space="preserve">stated in the PCC </w:t>
            </w:r>
            <w:r>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14:paraId="62510997"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1E61C1" w14:paraId="3EB79F2B" w14:textId="77777777" w:rsidTr="001E61C1">
        <w:tc>
          <w:tcPr>
            <w:tcW w:w="2160" w:type="dxa"/>
            <w:hideMark/>
          </w:tcPr>
          <w:p w14:paraId="793AAC83" w14:textId="77777777" w:rsidR="001E61C1" w:rsidRDefault="001E61C1">
            <w:pPr>
              <w:pStyle w:val="Head42"/>
              <w:numPr>
                <w:ilvl w:val="0"/>
                <w:numId w:val="31"/>
              </w:numPr>
              <w:ind w:left="360" w:hanging="360"/>
            </w:pPr>
            <w:bookmarkStart w:id="637" w:name="_Toc338651339"/>
            <w:r>
              <w:t xml:space="preserve">Extension of the Intended </w:t>
            </w:r>
            <w:r>
              <w:lastRenderedPageBreak/>
              <w:t>Completion Date</w:t>
            </w:r>
            <w:bookmarkEnd w:id="637"/>
          </w:p>
        </w:tc>
        <w:tc>
          <w:tcPr>
            <w:tcW w:w="6984" w:type="dxa"/>
            <w:hideMark/>
          </w:tcPr>
          <w:p w14:paraId="5AF91207"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lastRenderedPageBreak/>
              <w:t xml:space="preserve">The Project Manager shall extend the Intended Completion Date if a Compensation Event occurs or a Variation is issued which makes it impossible for Completion to be achieved by the Intended </w:t>
            </w:r>
            <w:r>
              <w:lastRenderedPageBreak/>
              <w:t>Completion Date without the Contractor taking steps to accelerate the remaining work, which would cause the Contractor to incur additional cost.</w:t>
            </w:r>
          </w:p>
          <w:p w14:paraId="20357AE0"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1E61C1" w14:paraId="49E58EA2" w14:textId="77777777" w:rsidTr="001E61C1">
        <w:tc>
          <w:tcPr>
            <w:tcW w:w="2160" w:type="dxa"/>
            <w:hideMark/>
          </w:tcPr>
          <w:p w14:paraId="25620C84" w14:textId="77777777" w:rsidR="001E61C1" w:rsidRDefault="001E61C1">
            <w:pPr>
              <w:pStyle w:val="Head42"/>
              <w:numPr>
                <w:ilvl w:val="0"/>
                <w:numId w:val="31"/>
              </w:numPr>
            </w:pPr>
            <w:bookmarkStart w:id="638" w:name="_Toc338651340"/>
            <w:r>
              <w:lastRenderedPageBreak/>
              <w:t>Acceleration</w:t>
            </w:r>
            <w:bookmarkEnd w:id="638"/>
          </w:p>
        </w:tc>
        <w:tc>
          <w:tcPr>
            <w:tcW w:w="6984" w:type="dxa"/>
            <w:hideMark/>
          </w:tcPr>
          <w:p w14:paraId="3D86D9E7"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7962445D"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the Contractor’s priced proposals for an acceleration are accepted by the Employer, they are incorporated in the Contract Price and treated as a Variation.</w:t>
            </w:r>
          </w:p>
        </w:tc>
      </w:tr>
      <w:tr w:rsidR="001E61C1" w14:paraId="3572D791" w14:textId="77777777" w:rsidTr="001E61C1">
        <w:tc>
          <w:tcPr>
            <w:tcW w:w="2160" w:type="dxa"/>
          </w:tcPr>
          <w:p w14:paraId="069DB798" w14:textId="77777777" w:rsidR="001E61C1" w:rsidRDefault="001E61C1">
            <w:pPr>
              <w:pStyle w:val="Head42"/>
              <w:numPr>
                <w:ilvl w:val="0"/>
                <w:numId w:val="31"/>
              </w:numPr>
              <w:ind w:left="360" w:hanging="360"/>
            </w:pPr>
            <w:bookmarkStart w:id="639" w:name="_Toc338651341"/>
            <w:r>
              <w:t>Delays Ordered by the Project Manager</w:t>
            </w:r>
            <w:bookmarkEnd w:id="639"/>
          </w:p>
          <w:p w14:paraId="6B98F46B" w14:textId="77777777" w:rsidR="001E61C1" w:rsidRDefault="001E61C1">
            <w:pPr>
              <w:pStyle w:val="Head42"/>
            </w:pPr>
          </w:p>
        </w:tc>
        <w:tc>
          <w:tcPr>
            <w:tcW w:w="6984" w:type="dxa"/>
            <w:hideMark/>
          </w:tcPr>
          <w:p w14:paraId="65E5A188"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Project Manager may instruct the Contractor to delay the start or progress of any activity within the Works.</w:t>
            </w:r>
          </w:p>
        </w:tc>
      </w:tr>
      <w:tr w:rsidR="001E61C1" w14:paraId="4D1DBB5F" w14:textId="77777777" w:rsidTr="001E61C1">
        <w:tc>
          <w:tcPr>
            <w:tcW w:w="2160" w:type="dxa"/>
            <w:hideMark/>
          </w:tcPr>
          <w:p w14:paraId="11C4A481" w14:textId="77777777" w:rsidR="001E61C1" w:rsidRDefault="001E61C1">
            <w:pPr>
              <w:pStyle w:val="Head42"/>
              <w:numPr>
                <w:ilvl w:val="0"/>
                <w:numId w:val="31"/>
              </w:numPr>
              <w:ind w:left="360" w:hanging="360"/>
            </w:pPr>
            <w:bookmarkStart w:id="640" w:name="_Toc338651342"/>
            <w:r>
              <w:t>Management Meetings</w:t>
            </w:r>
            <w:bookmarkEnd w:id="640"/>
          </w:p>
        </w:tc>
        <w:tc>
          <w:tcPr>
            <w:tcW w:w="6984" w:type="dxa"/>
            <w:hideMark/>
          </w:tcPr>
          <w:p w14:paraId="3FE79FA3"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33E40197"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1E61C1" w14:paraId="4D3C03B0" w14:textId="77777777" w:rsidTr="001E61C1">
        <w:tc>
          <w:tcPr>
            <w:tcW w:w="2160" w:type="dxa"/>
            <w:hideMark/>
          </w:tcPr>
          <w:p w14:paraId="08AA0A3A" w14:textId="77777777" w:rsidR="001E61C1" w:rsidRDefault="001E61C1">
            <w:pPr>
              <w:pStyle w:val="Head42"/>
              <w:numPr>
                <w:ilvl w:val="0"/>
                <w:numId w:val="31"/>
              </w:numPr>
            </w:pPr>
            <w:bookmarkStart w:id="641" w:name="_Toc338651343"/>
            <w:r>
              <w:t>Early Warning</w:t>
            </w:r>
            <w:bookmarkEnd w:id="641"/>
          </w:p>
        </w:tc>
        <w:tc>
          <w:tcPr>
            <w:tcW w:w="6984" w:type="dxa"/>
            <w:hideMark/>
          </w:tcPr>
          <w:p w14:paraId="7E56F6F5"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w:t>
            </w:r>
            <w:r>
              <w:lastRenderedPageBreak/>
              <w:t>and Completion Date.  The estimate shall be provided by the Contractor as soon as reasonably possible.</w:t>
            </w:r>
          </w:p>
          <w:p w14:paraId="694D156E"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126651E7" w14:textId="77777777" w:rsidR="001E61C1" w:rsidRDefault="001E61C1" w:rsidP="001E61C1">
      <w:pPr>
        <w:pStyle w:val="Head41"/>
      </w:pPr>
      <w:bookmarkStart w:id="642" w:name="_Toc338651344"/>
      <w:r>
        <w:lastRenderedPageBreak/>
        <w:t>C.  Quality Control</w:t>
      </w:r>
      <w:bookmarkEnd w:id="642"/>
    </w:p>
    <w:tbl>
      <w:tblPr>
        <w:tblW w:w="0" w:type="auto"/>
        <w:tblLayout w:type="fixed"/>
        <w:tblLook w:val="04A0" w:firstRow="1" w:lastRow="0" w:firstColumn="1" w:lastColumn="0" w:noHBand="0" w:noVBand="1"/>
      </w:tblPr>
      <w:tblGrid>
        <w:gridCol w:w="2160"/>
        <w:gridCol w:w="6984"/>
      </w:tblGrid>
      <w:tr w:rsidR="001E61C1" w14:paraId="3AC5FA87" w14:textId="77777777" w:rsidTr="001E61C1">
        <w:tc>
          <w:tcPr>
            <w:tcW w:w="2160" w:type="dxa"/>
            <w:hideMark/>
          </w:tcPr>
          <w:p w14:paraId="7A60D206" w14:textId="77777777" w:rsidR="001E61C1" w:rsidRDefault="001E61C1">
            <w:pPr>
              <w:pStyle w:val="Head42"/>
              <w:numPr>
                <w:ilvl w:val="0"/>
                <w:numId w:val="31"/>
              </w:numPr>
              <w:ind w:left="360" w:hanging="360"/>
            </w:pPr>
            <w:bookmarkStart w:id="643" w:name="_Toc338651345"/>
            <w:r>
              <w:t>Identifying Defects</w:t>
            </w:r>
            <w:bookmarkEnd w:id="643"/>
          </w:p>
        </w:tc>
        <w:tc>
          <w:tcPr>
            <w:tcW w:w="6984" w:type="dxa"/>
            <w:hideMark/>
          </w:tcPr>
          <w:p w14:paraId="6F66187A"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1E61C1" w14:paraId="495347E3" w14:textId="77777777" w:rsidTr="001E61C1">
        <w:tc>
          <w:tcPr>
            <w:tcW w:w="2160" w:type="dxa"/>
            <w:hideMark/>
          </w:tcPr>
          <w:p w14:paraId="5828F0C5" w14:textId="77777777" w:rsidR="001E61C1" w:rsidRDefault="001E61C1">
            <w:pPr>
              <w:pStyle w:val="Head42"/>
              <w:numPr>
                <w:ilvl w:val="0"/>
                <w:numId w:val="31"/>
              </w:numPr>
              <w:ind w:left="360" w:hanging="360"/>
            </w:pPr>
            <w:bookmarkStart w:id="644" w:name="_Toc338651346"/>
            <w:r>
              <w:t>Tests</w:t>
            </w:r>
            <w:bookmarkEnd w:id="644"/>
          </w:p>
        </w:tc>
        <w:tc>
          <w:tcPr>
            <w:tcW w:w="6984" w:type="dxa"/>
            <w:hideMark/>
          </w:tcPr>
          <w:p w14:paraId="35A9ACB4"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1E61C1" w14:paraId="058648DC" w14:textId="77777777" w:rsidTr="001E61C1">
        <w:tc>
          <w:tcPr>
            <w:tcW w:w="2160" w:type="dxa"/>
            <w:hideMark/>
          </w:tcPr>
          <w:p w14:paraId="1AF9A8C8" w14:textId="77777777" w:rsidR="001E61C1" w:rsidRDefault="001E61C1">
            <w:pPr>
              <w:pStyle w:val="Head42"/>
              <w:numPr>
                <w:ilvl w:val="0"/>
                <w:numId w:val="31"/>
              </w:numPr>
              <w:ind w:left="360" w:hanging="360"/>
            </w:pPr>
            <w:bookmarkStart w:id="645" w:name="_Toc338651347"/>
            <w:r>
              <w:t>Correction of Defects</w:t>
            </w:r>
            <w:bookmarkEnd w:id="645"/>
          </w:p>
        </w:tc>
        <w:tc>
          <w:tcPr>
            <w:tcW w:w="6984" w:type="dxa"/>
            <w:hideMark/>
          </w:tcPr>
          <w:p w14:paraId="76CCC7E9"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Project Manager shall give notice to the Contractor of any Defects before the end of the Defects Liability Period, which begins at Completion, and is </w:t>
            </w:r>
            <w:r>
              <w:rPr>
                <w:b/>
              </w:rPr>
              <w:t>defined in the PCC.</w:t>
            </w:r>
            <w:r>
              <w:t xml:space="preserve"> The Defects Liability Period shall be extended for as long as Defects remain to be corrected.</w:t>
            </w:r>
          </w:p>
          <w:p w14:paraId="291E2BE2"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Every time notice of a Defect is given, the Contractor shall correct the notified Defect within the length of time specified by the Project Manager’s notice.</w:t>
            </w:r>
          </w:p>
        </w:tc>
      </w:tr>
      <w:tr w:rsidR="001E61C1" w14:paraId="6E51502F" w14:textId="77777777" w:rsidTr="001E61C1">
        <w:tc>
          <w:tcPr>
            <w:tcW w:w="2160" w:type="dxa"/>
            <w:hideMark/>
          </w:tcPr>
          <w:p w14:paraId="0BA5C58A" w14:textId="77777777" w:rsidR="001E61C1" w:rsidRDefault="001E61C1">
            <w:pPr>
              <w:pStyle w:val="Head42"/>
              <w:numPr>
                <w:ilvl w:val="0"/>
                <w:numId w:val="31"/>
              </w:numPr>
              <w:ind w:left="360" w:hanging="360"/>
            </w:pPr>
            <w:bookmarkStart w:id="646" w:name="_Toc338651348"/>
            <w:r>
              <w:t>Uncorrected Defects</w:t>
            </w:r>
            <w:bookmarkEnd w:id="646"/>
          </w:p>
        </w:tc>
        <w:tc>
          <w:tcPr>
            <w:tcW w:w="6984" w:type="dxa"/>
            <w:hideMark/>
          </w:tcPr>
          <w:p w14:paraId="7197F9A6"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the Contractor has not corrected a Defect within the time specified in the Project Manager’s notice, the Project Manager shall assess the cost of having the Defect corrected, and the Contractor shall pay this amount.</w:t>
            </w:r>
          </w:p>
        </w:tc>
      </w:tr>
    </w:tbl>
    <w:p w14:paraId="407E1715" w14:textId="77777777" w:rsidR="001E61C1" w:rsidRDefault="001E61C1" w:rsidP="001E61C1">
      <w:pPr>
        <w:pStyle w:val="Head41"/>
        <w:keepNext/>
        <w:keepLines/>
      </w:pPr>
      <w:bookmarkStart w:id="647" w:name="_Toc338651349"/>
      <w:r>
        <w:t>D.  Cost Control</w:t>
      </w:r>
      <w:bookmarkEnd w:id="647"/>
    </w:p>
    <w:tbl>
      <w:tblPr>
        <w:tblW w:w="9150" w:type="dxa"/>
        <w:tblLayout w:type="fixed"/>
        <w:tblLook w:val="04A0" w:firstRow="1" w:lastRow="0" w:firstColumn="1" w:lastColumn="0" w:noHBand="0" w:noVBand="1"/>
      </w:tblPr>
      <w:tblGrid>
        <w:gridCol w:w="2161"/>
        <w:gridCol w:w="6989"/>
      </w:tblGrid>
      <w:tr w:rsidR="001E61C1" w14:paraId="48BF5834" w14:textId="77777777" w:rsidTr="001E61C1">
        <w:tc>
          <w:tcPr>
            <w:tcW w:w="2160" w:type="dxa"/>
            <w:hideMark/>
          </w:tcPr>
          <w:p w14:paraId="40484BC8" w14:textId="77777777" w:rsidR="001E61C1" w:rsidRDefault="001E61C1">
            <w:pPr>
              <w:pStyle w:val="Head42"/>
              <w:numPr>
                <w:ilvl w:val="0"/>
                <w:numId w:val="31"/>
              </w:numPr>
              <w:ind w:left="360" w:hanging="360"/>
            </w:pPr>
            <w:bookmarkStart w:id="648" w:name="_Toc338651350"/>
            <w:r>
              <w:t>Contract Price</w:t>
            </w:r>
            <w:bookmarkEnd w:id="648"/>
          </w:p>
        </w:tc>
        <w:tc>
          <w:tcPr>
            <w:tcW w:w="6984" w:type="dxa"/>
            <w:hideMark/>
          </w:tcPr>
          <w:p w14:paraId="3090189D"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p w14:paraId="230D1A86"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lastRenderedPageBreak/>
              <w:t>In the case of a lump sum contract,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tc>
      </w:tr>
      <w:tr w:rsidR="001E61C1" w14:paraId="7164B775" w14:textId="77777777" w:rsidTr="001E61C1">
        <w:tc>
          <w:tcPr>
            <w:tcW w:w="2160" w:type="dxa"/>
            <w:hideMark/>
          </w:tcPr>
          <w:p w14:paraId="6FA78E57" w14:textId="77777777" w:rsidR="001E61C1" w:rsidRDefault="001E61C1">
            <w:pPr>
              <w:pStyle w:val="Head42"/>
              <w:numPr>
                <w:ilvl w:val="0"/>
                <w:numId w:val="31"/>
              </w:numPr>
              <w:ind w:left="360" w:hanging="360"/>
            </w:pPr>
            <w:bookmarkStart w:id="649" w:name="_Toc338651351"/>
            <w:r>
              <w:lastRenderedPageBreak/>
              <w:t>Changes in the Contract Price</w:t>
            </w:r>
            <w:bookmarkEnd w:id="649"/>
          </w:p>
        </w:tc>
        <w:tc>
          <w:tcPr>
            <w:tcW w:w="6984" w:type="dxa"/>
            <w:hideMark/>
          </w:tcPr>
          <w:p w14:paraId="0A0C9C71"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In the case of an admeasurement contract:</w:t>
            </w:r>
          </w:p>
          <w:p w14:paraId="20DA3FD8" w14:textId="77777777" w:rsidR="001E61C1" w:rsidRDefault="001E61C1">
            <w:pPr>
              <w:numPr>
                <w:ilvl w:val="0"/>
                <w:numId w:val="39"/>
              </w:numPr>
              <w:suppressAutoHyphens/>
              <w:overflowPunct w:val="0"/>
              <w:autoSpaceDE w:val="0"/>
              <w:autoSpaceDN w:val="0"/>
              <w:adjustRightInd w:val="0"/>
              <w:spacing w:after="200"/>
              <w:ind w:right="-72"/>
              <w:jc w:val="both"/>
              <w:textAlignment w:val="baseline"/>
            </w:pPr>
            <w:r>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6FCFFC0F" w14:textId="77777777" w:rsidR="001E61C1" w:rsidRDefault="001E61C1">
            <w:pPr>
              <w:numPr>
                <w:ilvl w:val="0"/>
                <w:numId w:val="39"/>
              </w:numPr>
              <w:suppressAutoHyphens/>
              <w:overflowPunct w:val="0"/>
              <w:autoSpaceDE w:val="0"/>
              <w:autoSpaceDN w:val="0"/>
              <w:adjustRightInd w:val="0"/>
              <w:spacing w:after="200"/>
              <w:ind w:right="-72"/>
              <w:jc w:val="both"/>
              <w:textAlignment w:val="baseline"/>
            </w:pPr>
            <w:r>
              <w:t>The Project Manager shall not adjust rates from changes in quantities if thereby the Initial Contract Price is exceeded by not more than 15 percent, except with the prior approval of the Employer.</w:t>
            </w:r>
          </w:p>
          <w:p w14:paraId="1905CD4D" w14:textId="77777777" w:rsidR="001E61C1" w:rsidRDefault="001E61C1">
            <w:pPr>
              <w:numPr>
                <w:ilvl w:val="0"/>
                <w:numId w:val="39"/>
              </w:numPr>
              <w:suppressAutoHyphens/>
              <w:overflowPunct w:val="0"/>
              <w:autoSpaceDE w:val="0"/>
              <w:autoSpaceDN w:val="0"/>
              <w:adjustRightInd w:val="0"/>
              <w:spacing w:after="200"/>
              <w:ind w:right="-72"/>
              <w:jc w:val="both"/>
              <w:textAlignment w:val="baseline"/>
            </w:pPr>
            <w:r>
              <w:t>If requested by the Project Manager, the Contractor shall provide the Project Manager with a detailed cost breakdown of any rate in the Bill of Quantities.</w:t>
            </w:r>
          </w:p>
          <w:p w14:paraId="0EA1D493"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In the case of a lump sum contract, 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1E61C1" w14:paraId="78CE55F6" w14:textId="77777777" w:rsidTr="001E61C1">
        <w:tc>
          <w:tcPr>
            <w:tcW w:w="2160" w:type="dxa"/>
          </w:tcPr>
          <w:p w14:paraId="3FDEFC37" w14:textId="77777777" w:rsidR="001E61C1" w:rsidRDefault="001E61C1">
            <w:pPr>
              <w:pStyle w:val="Head42"/>
              <w:numPr>
                <w:ilvl w:val="0"/>
                <w:numId w:val="31"/>
              </w:numPr>
            </w:pPr>
            <w:bookmarkStart w:id="650" w:name="_Toc338651352"/>
            <w:r>
              <w:t>Variations</w:t>
            </w:r>
            <w:bookmarkEnd w:id="650"/>
          </w:p>
          <w:p w14:paraId="687E956E" w14:textId="77777777" w:rsidR="001E61C1" w:rsidRDefault="001E61C1">
            <w:pPr>
              <w:pStyle w:val="Head42"/>
            </w:pPr>
          </w:p>
        </w:tc>
        <w:tc>
          <w:tcPr>
            <w:tcW w:w="6984" w:type="dxa"/>
            <w:hideMark/>
          </w:tcPr>
          <w:p w14:paraId="5B3799CA"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All Variations shall be included in updated Programs, and, in the case of a lump sum contract, also in the Activity Schedule, produced by the Contractor.</w:t>
            </w:r>
          </w:p>
          <w:p w14:paraId="7F13CBBF"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357C57C6"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If the Contractor’s quotation is unreasonable, the Project Manager may order the Variation and make a change to the Contract Price, which shall be based on the Project Manager’s own forecast of the effects of the Variation on the Contractor’s costs.</w:t>
            </w:r>
          </w:p>
          <w:p w14:paraId="7E40044B"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 xml:space="preserve">If the Project Manager decides that the urgency of varying the work would prevent a quotation being given and considered </w:t>
            </w:r>
            <w:r>
              <w:lastRenderedPageBreak/>
              <w:t>without delaying the work, no quotation shall be given and the Variation shall be treated as a Compensation Event.</w:t>
            </w:r>
          </w:p>
          <w:p w14:paraId="78F1A861"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 xml:space="preserve">The Contractor shall not be entitled to additional payment for costs that could have been avoided by giving early warning. </w:t>
            </w:r>
          </w:p>
          <w:p w14:paraId="69D58A3F"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In the case of an admeasurement contract, if the work in the Variation corresponds to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14:paraId="40257A37" w14:textId="77777777" w:rsidR="001E61C1" w:rsidRDefault="001E61C1">
            <w:pPr>
              <w:numPr>
                <w:ilvl w:val="1"/>
                <w:numId w:val="31"/>
              </w:numPr>
              <w:suppressAutoHyphens/>
              <w:overflowPunct w:val="0"/>
              <w:autoSpaceDE w:val="0"/>
              <w:autoSpaceDN w:val="0"/>
              <w:adjustRightInd w:val="0"/>
              <w:spacing w:after="180"/>
              <w:ind w:right="-72"/>
              <w:jc w:val="both"/>
              <w:textAlignment w:val="baseline"/>
            </w:pPr>
            <w:r>
              <w:t>The cumulative value of contract variation and amendment shall not result in an increment at the total contract price by more than twenty-five percent of the original price as prescribed, except that where the variation results in an increment exceeding twenty-five percent, the contract shall be cancelled and the procurement retendered”</w:t>
            </w:r>
          </w:p>
        </w:tc>
      </w:tr>
      <w:tr w:rsidR="001E61C1" w14:paraId="1AFB36D8" w14:textId="77777777" w:rsidTr="001E61C1">
        <w:tc>
          <w:tcPr>
            <w:tcW w:w="2160" w:type="dxa"/>
            <w:hideMark/>
          </w:tcPr>
          <w:p w14:paraId="1EC4B13C" w14:textId="77777777" w:rsidR="001E61C1" w:rsidRDefault="001E61C1">
            <w:pPr>
              <w:pStyle w:val="Head42"/>
              <w:numPr>
                <w:ilvl w:val="0"/>
                <w:numId w:val="31"/>
              </w:numPr>
              <w:ind w:left="360" w:hanging="360"/>
            </w:pPr>
            <w:bookmarkStart w:id="651" w:name="_Toc338651353"/>
            <w:r>
              <w:lastRenderedPageBreak/>
              <w:t>Cash Flow Forecasts</w:t>
            </w:r>
            <w:bookmarkEnd w:id="651"/>
          </w:p>
        </w:tc>
        <w:tc>
          <w:tcPr>
            <w:tcW w:w="6984" w:type="dxa"/>
            <w:hideMark/>
          </w:tcPr>
          <w:p w14:paraId="7AD00FCD"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When the Program, or, in the case of a lump sum contract, the Activity Schedule, is updated, the Contractor shall provide the Project Manager with an updated cash flow forecast.  The cash flow forecast shall include different currencies, as defined in the Contract, converted as necessary using the Contract exchange rates.</w:t>
            </w:r>
          </w:p>
        </w:tc>
      </w:tr>
      <w:tr w:rsidR="001E61C1" w14:paraId="42B839B5" w14:textId="77777777" w:rsidTr="001E61C1">
        <w:tc>
          <w:tcPr>
            <w:tcW w:w="2160" w:type="dxa"/>
            <w:hideMark/>
          </w:tcPr>
          <w:p w14:paraId="3273AA40" w14:textId="77777777" w:rsidR="001E61C1" w:rsidRDefault="001E61C1">
            <w:pPr>
              <w:pStyle w:val="Head42"/>
              <w:numPr>
                <w:ilvl w:val="0"/>
                <w:numId w:val="31"/>
              </w:numPr>
              <w:ind w:left="360" w:hanging="360"/>
            </w:pPr>
            <w:bookmarkStart w:id="652" w:name="_Toc338651354"/>
            <w:r>
              <w:t>Payment Certificates</w:t>
            </w:r>
            <w:bookmarkEnd w:id="652"/>
          </w:p>
        </w:tc>
        <w:tc>
          <w:tcPr>
            <w:tcW w:w="6984" w:type="dxa"/>
            <w:hideMark/>
          </w:tcPr>
          <w:p w14:paraId="1A57326B"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The Contractor shall submit to the Project Manager monthly statements of the estimated value of the work executed less the cumulative amount certified previously.</w:t>
            </w:r>
          </w:p>
          <w:p w14:paraId="1E35EC32"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The Project Manager shall check the Contractor’s monthly statement and certify the amount to be paid to the Contractor.</w:t>
            </w:r>
          </w:p>
          <w:p w14:paraId="15B2EBEB"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The value of work executed shall be determined by the Project Manager.</w:t>
            </w:r>
          </w:p>
          <w:p w14:paraId="0C11613A"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The value of work executed shall comprise:</w:t>
            </w:r>
          </w:p>
          <w:p w14:paraId="11CBB328" w14:textId="77777777" w:rsidR="001E61C1" w:rsidRDefault="001E61C1">
            <w:pPr>
              <w:numPr>
                <w:ilvl w:val="0"/>
                <w:numId w:val="40"/>
              </w:numPr>
              <w:suppressAutoHyphens/>
              <w:overflowPunct w:val="0"/>
              <w:autoSpaceDE w:val="0"/>
              <w:autoSpaceDN w:val="0"/>
              <w:adjustRightInd w:val="0"/>
              <w:spacing w:after="200"/>
              <w:ind w:right="-72"/>
              <w:jc w:val="both"/>
              <w:textAlignment w:val="baseline"/>
            </w:pPr>
            <w:r>
              <w:t>In the case of an admeasurement contract, the value of the quantities of work in the Bill of Quantities that have been completed; or</w:t>
            </w:r>
          </w:p>
          <w:p w14:paraId="4EA4CB24" w14:textId="77777777" w:rsidR="001E61C1" w:rsidRDefault="001E61C1">
            <w:pPr>
              <w:numPr>
                <w:ilvl w:val="0"/>
                <w:numId w:val="40"/>
              </w:numPr>
              <w:suppressAutoHyphens/>
              <w:overflowPunct w:val="0"/>
              <w:autoSpaceDE w:val="0"/>
              <w:autoSpaceDN w:val="0"/>
              <w:adjustRightInd w:val="0"/>
              <w:spacing w:after="200"/>
              <w:ind w:right="-72"/>
              <w:jc w:val="both"/>
              <w:textAlignment w:val="baseline"/>
            </w:pPr>
            <w:r>
              <w:lastRenderedPageBreak/>
              <w:t>In the case of a lump sum contract, the value of work executed shall comprise the value of completed activities in the Activity Schedule.</w:t>
            </w:r>
          </w:p>
          <w:p w14:paraId="2311F41B"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The value of work executed shall include the valuation of Variations and Compensation Events.</w:t>
            </w:r>
          </w:p>
          <w:p w14:paraId="02CE62FD"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The Project Manager may exclude any item certified in a previous certificate or reduce the proportion of any item previously certified in any certificate in the light of later information.</w:t>
            </w:r>
          </w:p>
        </w:tc>
      </w:tr>
      <w:tr w:rsidR="001E61C1" w14:paraId="6BC43801" w14:textId="77777777" w:rsidTr="001E61C1">
        <w:tc>
          <w:tcPr>
            <w:tcW w:w="2160" w:type="dxa"/>
            <w:hideMark/>
          </w:tcPr>
          <w:p w14:paraId="308ABEA2" w14:textId="77777777" w:rsidR="001E61C1" w:rsidRDefault="001E61C1">
            <w:pPr>
              <w:pStyle w:val="Head42"/>
              <w:numPr>
                <w:ilvl w:val="0"/>
                <w:numId w:val="31"/>
              </w:numPr>
              <w:ind w:left="360" w:hanging="360"/>
            </w:pPr>
            <w:bookmarkStart w:id="653" w:name="_Toc338651355"/>
            <w:r>
              <w:lastRenderedPageBreak/>
              <w:t>Payments</w:t>
            </w:r>
            <w:bookmarkEnd w:id="653"/>
          </w:p>
        </w:tc>
        <w:tc>
          <w:tcPr>
            <w:tcW w:w="6984" w:type="dxa"/>
            <w:hideMark/>
          </w:tcPr>
          <w:p w14:paraId="55C00A38"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Payments shall be adjusted for deductions for advance payments and retention.  The Employer shall pay the Contractor the amounts certified by the Project Manager within 28 days of the date of each certificate.</w:t>
            </w:r>
          </w:p>
          <w:p w14:paraId="4354D71E"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Unless otherwise stated, all payments and deductions shall be paid or charged in the proportions of currencies comprising the Contract Price.</w:t>
            </w:r>
          </w:p>
          <w:p w14:paraId="28CD6C65"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Items of the Works for which no rate or price has been entered in shall not be paid for by the Employer and shall be deemed covered by other rates and prices in the Contract.</w:t>
            </w:r>
          </w:p>
        </w:tc>
      </w:tr>
      <w:tr w:rsidR="001E61C1" w14:paraId="1FA0C271" w14:textId="77777777" w:rsidTr="001E61C1">
        <w:tc>
          <w:tcPr>
            <w:tcW w:w="2160" w:type="dxa"/>
            <w:hideMark/>
          </w:tcPr>
          <w:p w14:paraId="61A56BFB" w14:textId="77777777" w:rsidR="001E61C1" w:rsidRDefault="001E61C1">
            <w:pPr>
              <w:pStyle w:val="Head42"/>
              <w:numPr>
                <w:ilvl w:val="0"/>
                <w:numId w:val="31"/>
              </w:numPr>
              <w:ind w:left="360" w:hanging="360"/>
            </w:pPr>
            <w:bookmarkStart w:id="654" w:name="_Toc338651356"/>
            <w:r>
              <w:t>Compensation Events</w:t>
            </w:r>
            <w:bookmarkEnd w:id="654"/>
          </w:p>
        </w:tc>
        <w:tc>
          <w:tcPr>
            <w:tcW w:w="6984" w:type="dxa"/>
            <w:hideMark/>
          </w:tcPr>
          <w:p w14:paraId="222C727F"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following shall be Compensation Events:</w:t>
            </w:r>
          </w:p>
          <w:p w14:paraId="1E3144B6" w14:textId="77777777" w:rsidR="001E61C1" w:rsidRDefault="001E61C1">
            <w:pPr>
              <w:numPr>
                <w:ilvl w:val="0"/>
                <w:numId w:val="41"/>
              </w:numPr>
              <w:suppressAutoHyphens/>
              <w:overflowPunct w:val="0"/>
              <w:autoSpaceDE w:val="0"/>
              <w:autoSpaceDN w:val="0"/>
              <w:adjustRightInd w:val="0"/>
              <w:spacing w:after="200"/>
              <w:ind w:right="-72"/>
              <w:jc w:val="both"/>
              <w:textAlignment w:val="baseline"/>
            </w:pPr>
            <w:r>
              <w:t>The Employer does not give access to a part of the Site by the Site Possession Date pursuant to GCC Sub-Clause 20.1.</w:t>
            </w:r>
          </w:p>
          <w:p w14:paraId="6325B409" w14:textId="77777777" w:rsidR="001E61C1" w:rsidRDefault="001E61C1">
            <w:pPr>
              <w:numPr>
                <w:ilvl w:val="0"/>
                <w:numId w:val="41"/>
              </w:numPr>
              <w:suppressAutoHyphens/>
              <w:overflowPunct w:val="0"/>
              <w:autoSpaceDE w:val="0"/>
              <w:autoSpaceDN w:val="0"/>
              <w:adjustRightInd w:val="0"/>
              <w:spacing w:after="200"/>
              <w:ind w:right="-72"/>
              <w:jc w:val="both"/>
              <w:textAlignment w:val="baseline"/>
            </w:pPr>
            <w:r>
              <w:t>The Employer modifies the Schedule of Other Contractors in a way that affects the work of the Contractor under the Contract.</w:t>
            </w:r>
          </w:p>
          <w:p w14:paraId="3878A6C5" w14:textId="77777777" w:rsidR="001E61C1" w:rsidRDefault="001E61C1">
            <w:pPr>
              <w:numPr>
                <w:ilvl w:val="0"/>
                <w:numId w:val="41"/>
              </w:numPr>
              <w:suppressAutoHyphens/>
              <w:overflowPunct w:val="0"/>
              <w:autoSpaceDE w:val="0"/>
              <w:autoSpaceDN w:val="0"/>
              <w:adjustRightInd w:val="0"/>
              <w:spacing w:after="200"/>
              <w:ind w:right="-72"/>
              <w:jc w:val="both"/>
              <w:textAlignment w:val="baseline"/>
            </w:pPr>
            <w:r>
              <w:t>The Project Manager orders a delay or does not issue Drawings, Specifications, or instructions required for execution of the Works on time.</w:t>
            </w:r>
          </w:p>
          <w:p w14:paraId="07A2A3D2" w14:textId="77777777" w:rsidR="001E61C1" w:rsidRDefault="001E61C1">
            <w:pPr>
              <w:numPr>
                <w:ilvl w:val="0"/>
                <w:numId w:val="41"/>
              </w:numPr>
              <w:suppressAutoHyphens/>
              <w:overflowPunct w:val="0"/>
              <w:autoSpaceDE w:val="0"/>
              <w:autoSpaceDN w:val="0"/>
              <w:adjustRightInd w:val="0"/>
              <w:spacing w:after="200"/>
              <w:ind w:right="-72"/>
              <w:jc w:val="both"/>
              <w:textAlignment w:val="baseline"/>
            </w:pPr>
            <w:r>
              <w:t>The Project Manager instructs the Contractor to uncover or to carry out additional tests upon work, which is then found to have no Defects.</w:t>
            </w:r>
          </w:p>
          <w:p w14:paraId="05735103" w14:textId="77777777" w:rsidR="001E61C1" w:rsidRDefault="001E61C1">
            <w:pPr>
              <w:numPr>
                <w:ilvl w:val="0"/>
                <w:numId w:val="41"/>
              </w:numPr>
              <w:suppressAutoHyphens/>
              <w:overflowPunct w:val="0"/>
              <w:autoSpaceDE w:val="0"/>
              <w:autoSpaceDN w:val="0"/>
              <w:adjustRightInd w:val="0"/>
              <w:spacing w:after="200"/>
              <w:ind w:right="-72"/>
              <w:jc w:val="both"/>
              <w:textAlignment w:val="baseline"/>
            </w:pPr>
            <w:r>
              <w:t>The Project Manager unreasonably does not approve a subcontract to be let.</w:t>
            </w:r>
          </w:p>
          <w:p w14:paraId="33F78987" w14:textId="77777777" w:rsidR="001E61C1" w:rsidRDefault="001E61C1">
            <w:pPr>
              <w:numPr>
                <w:ilvl w:val="0"/>
                <w:numId w:val="41"/>
              </w:numPr>
              <w:suppressAutoHyphens/>
              <w:overflowPunct w:val="0"/>
              <w:autoSpaceDE w:val="0"/>
              <w:autoSpaceDN w:val="0"/>
              <w:adjustRightInd w:val="0"/>
              <w:spacing w:after="200"/>
              <w:ind w:right="-72"/>
              <w:jc w:val="both"/>
              <w:textAlignment w:val="baseline"/>
            </w:pPr>
            <w:r>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3A63C4AE" w14:textId="77777777" w:rsidR="001E61C1" w:rsidRDefault="001E61C1">
            <w:pPr>
              <w:numPr>
                <w:ilvl w:val="0"/>
                <w:numId w:val="41"/>
              </w:numPr>
              <w:suppressAutoHyphens/>
              <w:overflowPunct w:val="0"/>
              <w:autoSpaceDE w:val="0"/>
              <w:autoSpaceDN w:val="0"/>
              <w:adjustRightInd w:val="0"/>
              <w:spacing w:after="240"/>
              <w:ind w:left="1094" w:right="-72" w:hanging="547"/>
              <w:jc w:val="both"/>
              <w:textAlignment w:val="baseline"/>
            </w:pPr>
            <w:r>
              <w:lastRenderedPageBreak/>
              <w:t>The Project Manager gives an instruction for dealing with an unforeseen condition, caused by the Employer, or additional work required for safety or other reasons.</w:t>
            </w:r>
          </w:p>
          <w:p w14:paraId="207D0960" w14:textId="77777777" w:rsidR="001E61C1" w:rsidRDefault="001E61C1">
            <w:pPr>
              <w:numPr>
                <w:ilvl w:val="0"/>
                <w:numId w:val="41"/>
              </w:numPr>
              <w:suppressAutoHyphens/>
              <w:overflowPunct w:val="0"/>
              <w:autoSpaceDE w:val="0"/>
              <w:autoSpaceDN w:val="0"/>
              <w:adjustRightInd w:val="0"/>
              <w:spacing w:after="240"/>
              <w:ind w:left="1094" w:right="-72" w:hanging="547"/>
              <w:jc w:val="both"/>
              <w:textAlignment w:val="baseline"/>
            </w:pPr>
            <w:r>
              <w:t>Other contractors, public authorities, utilities, or the Employer does not work within the dates and other constraints stated in the Contract, and they cause delay or extra cost to the Contractor.</w:t>
            </w:r>
          </w:p>
          <w:p w14:paraId="77DD6A42" w14:textId="77777777" w:rsidR="001E61C1" w:rsidRDefault="001E61C1">
            <w:pPr>
              <w:numPr>
                <w:ilvl w:val="0"/>
                <w:numId w:val="41"/>
              </w:numPr>
              <w:suppressAutoHyphens/>
              <w:overflowPunct w:val="0"/>
              <w:autoSpaceDE w:val="0"/>
              <w:autoSpaceDN w:val="0"/>
              <w:adjustRightInd w:val="0"/>
              <w:spacing w:after="240"/>
              <w:ind w:left="1094" w:right="-72" w:hanging="547"/>
              <w:jc w:val="both"/>
              <w:textAlignment w:val="baseline"/>
            </w:pPr>
            <w:r>
              <w:t>The advance payment is delayed.</w:t>
            </w:r>
          </w:p>
          <w:p w14:paraId="044263A3" w14:textId="77777777" w:rsidR="001E61C1" w:rsidRDefault="001E61C1">
            <w:pPr>
              <w:numPr>
                <w:ilvl w:val="0"/>
                <w:numId w:val="41"/>
              </w:numPr>
              <w:suppressAutoHyphens/>
              <w:overflowPunct w:val="0"/>
              <w:autoSpaceDE w:val="0"/>
              <w:autoSpaceDN w:val="0"/>
              <w:adjustRightInd w:val="0"/>
              <w:spacing w:after="240"/>
              <w:ind w:left="1094" w:right="-72" w:hanging="547"/>
              <w:jc w:val="both"/>
              <w:textAlignment w:val="baseline"/>
            </w:pPr>
            <w:r>
              <w:t>The effects on the Contractor of any of the Employer’s Risks.</w:t>
            </w:r>
          </w:p>
          <w:p w14:paraId="01F508DC" w14:textId="77777777" w:rsidR="001E61C1" w:rsidRDefault="001E61C1">
            <w:pPr>
              <w:numPr>
                <w:ilvl w:val="0"/>
                <w:numId w:val="41"/>
              </w:numPr>
              <w:suppressAutoHyphens/>
              <w:overflowPunct w:val="0"/>
              <w:autoSpaceDE w:val="0"/>
              <w:autoSpaceDN w:val="0"/>
              <w:adjustRightInd w:val="0"/>
              <w:spacing w:after="240"/>
              <w:ind w:left="1094" w:right="-72" w:hanging="547"/>
              <w:jc w:val="both"/>
              <w:textAlignment w:val="baseline"/>
            </w:pPr>
            <w:r>
              <w:t>The Project Manager unreasonably delays issuing a Certificate of Completion.</w:t>
            </w:r>
          </w:p>
          <w:p w14:paraId="30618C95"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295AED80"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05608EA"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Contractor shall not be entitled to compensation to the extent that the Employer’s interests are adversely affected by the Contractor’s not having given early warning or not having cooperated with the Project Manager.</w:t>
            </w:r>
          </w:p>
        </w:tc>
      </w:tr>
      <w:tr w:rsidR="001E61C1" w14:paraId="3B9D4595" w14:textId="77777777" w:rsidTr="001E61C1">
        <w:tc>
          <w:tcPr>
            <w:tcW w:w="2160" w:type="dxa"/>
            <w:hideMark/>
          </w:tcPr>
          <w:p w14:paraId="75501CD3" w14:textId="77777777" w:rsidR="001E61C1" w:rsidRDefault="001E61C1">
            <w:pPr>
              <w:pStyle w:val="Head42"/>
              <w:numPr>
                <w:ilvl w:val="0"/>
                <w:numId w:val="31"/>
              </w:numPr>
              <w:ind w:left="360" w:hanging="360"/>
            </w:pPr>
            <w:bookmarkStart w:id="655" w:name="_Toc338651357"/>
            <w:r>
              <w:lastRenderedPageBreak/>
              <w:t>Tax</w:t>
            </w:r>
            <w:bookmarkEnd w:id="655"/>
          </w:p>
        </w:tc>
        <w:tc>
          <w:tcPr>
            <w:tcW w:w="6984" w:type="dxa"/>
            <w:hideMark/>
          </w:tcPr>
          <w:p w14:paraId="1D6EB833"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44.</w:t>
            </w:r>
          </w:p>
        </w:tc>
      </w:tr>
      <w:tr w:rsidR="001E61C1" w14:paraId="206D2E05" w14:textId="77777777" w:rsidTr="001E61C1">
        <w:tc>
          <w:tcPr>
            <w:tcW w:w="2160" w:type="dxa"/>
            <w:hideMark/>
          </w:tcPr>
          <w:p w14:paraId="1B8342CB" w14:textId="77777777" w:rsidR="001E61C1" w:rsidRDefault="001E61C1">
            <w:pPr>
              <w:pStyle w:val="Head42"/>
              <w:numPr>
                <w:ilvl w:val="0"/>
                <w:numId w:val="31"/>
              </w:numPr>
            </w:pPr>
            <w:bookmarkStart w:id="656" w:name="_Toc338651358"/>
            <w:r>
              <w:lastRenderedPageBreak/>
              <w:t>Currencies</w:t>
            </w:r>
            <w:bookmarkEnd w:id="656"/>
          </w:p>
        </w:tc>
        <w:tc>
          <w:tcPr>
            <w:tcW w:w="6984" w:type="dxa"/>
            <w:hideMark/>
          </w:tcPr>
          <w:p w14:paraId="15A61B2C"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Where payments are made in currencies other than the currency of the Employer’s country </w:t>
            </w:r>
            <w:r>
              <w:rPr>
                <w:b/>
              </w:rPr>
              <w:t>specified in the PCC,</w:t>
            </w:r>
            <w:r>
              <w:t xml:space="preserve"> the exchange rates used for calculating the amounts to be paid shall be the exchange rates stated in the Contractor’s Bid.</w:t>
            </w:r>
          </w:p>
        </w:tc>
      </w:tr>
      <w:tr w:rsidR="001E61C1" w14:paraId="1BC3C861" w14:textId="77777777" w:rsidTr="001E61C1">
        <w:tc>
          <w:tcPr>
            <w:tcW w:w="2160" w:type="dxa"/>
            <w:hideMark/>
          </w:tcPr>
          <w:p w14:paraId="178B30CA" w14:textId="77777777" w:rsidR="001E61C1" w:rsidRDefault="001E61C1">
            <w:pPr>
              <w:pStyle w:val="Head42"/>
              <w:numPr>
                <w:ilvl w:val="0"/>
                <w:numId w:val="31"/>
              </w:numPr>
              <w:ind w:left="360" w:hanging="360"/>
            </w:pPr>
            <w:bookmarkStart w:id="657" w:name="_Toc338651359"/>
            <w:r>
              <w:t>Price Adjustment</w:t>
            </w:r>
            <w:bookmarkEnd w:id="657"/>
          </w:p>
        </w:tc>
        <w:tc>
          <w:tcPr>
            <w:tcW w:w="6984" w:type="dxa"/>
            <w:hideMark/>
          </w:tcPr>
          <w:p w14:paraId="51DB66FC"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Prices shall be adjusted for fluctuations in the cost of inputs only if </w:t>
            </w:r>
            <w:r>
              <w:rPr>
                <w:b/>
              </w:rPr>
              <w:t xml:space="preserve">provided for in the PCC.  </w:t>
            </w:r>
            <w:r>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690AB4D3" w14:textId="77777777" w:rsidR="001E61C1" w:rsidRDefault="001E61C1">
            <w:pPr>
              <w:spacing w:after="200"/>
              <w:ind w:right="-72"/>
              <w:jc w:val="center"/>
            </w:pPr>
            <w:r>
              <w:rPr>
                <w:b/>
              </w:rPr>
              <w:t>P</w:t>
            </w:r>
            <w:r>
              <w:rPr>
                <w:b/>
                <w:vertAlign w:val="subscript"/>
              </w:rPr>
              <w:t>c</w:t>
            </w:r>
            <w:r>
              <w:rPr>
                <w:b/>
              </w:rPr>
              <w:t xml:space="preserve"> = A</w:t>
            </w:r>
            <w:r>
              <w:rPr>
                <w:b/>
                <w:vertAlign w:val="subscript"/>
              </w:rPr>
              <w:t>c</w:t>
            </w:r>
            <w:r>
              <w:rPr>
                <w:b/>
              </w:rPr>
              <w:t xml:space="preserve"> + B</w:t>
            </w:r>
            <w:r>
              <w:rPr>
                <w:b/>
                <w:vertAlign w:val="subscript"/>
              </w:rPr>
              <w:t>c</w:t>
            </w:r>
            <w:r>
              <w:rPr>
                <w:b/>
              </w:rPr>
              <w:t xml:space="preserve">  Imc/Ioc</w:t>
            </w:r>
          </w:p>
          <w:p w14:paraId="5AC7F657" w14:textId="77777777" w:rsidR="001E61C1" w:rsidRDefault="001E61C1">
            <w:pPr>
              <w:tabs>
                <w:tab w:val="left" w:pos="1080"/>
              </w:tabs>
              <w:spacing w:after="200"/>
              <w:ind w:left="1080" w:right="-72" w:hanging="540"/>
            </w:pPr>
            <w:r>
              <w:t>where:</w:t>
            </w:r>
          </w:p>
          <w:p w14:paraId="444252D4" w14:textId="77777777" w:rsidR="001E61C1" w:rsidRDefault="001E61C1">
            <w:pPr>
              <w:tabs>
                <w:tab w:val="left" w:pos="1080"/>
              </w:tabs>
              <w:spacing w:after="200"/>
              <w:ind w:left="1080" w:right="-72" w:hanging="540"/>
            </w:pPr>
            <w:r>
              <w:tab/>
              <w:t>P</w:t>
            </w:r>
            <w:r>
              <w:rPr>
                <w:vertAlign w:val="subscript"/>
              </w:rPr>
              <w:t>c</w:t>
            </w:r>
            <w:r>
              <w:t xml:space="preserve"> is the adjustment factor for the portion of the Contract Price payable in a specific currency “c.”</w:t>
            </w:r>
          </w:p>
          <w:p w14:paraId="3F706615" w14:textId="77777777" w:rsidR="001E61C1" w:rsidRDefault="001E61C1">
            <w:pPr>
              <w:tabs>
                <w:tab w:val="left" w:pos="1080"/>
              </w:tabs>
              <w:spacing w:after="200"/>
              <w:ind w:left="1080" w:right="-72" w:hanging="540"/>
            </w:pPr>
            <w:r>
              <w:tab/>
              <w:t>A</w:t>
            </w:r>
            <w:r>
              <w:rPr>
                <w:vertAlign w:val="subscript"/>
              </w:rPr>
              <w:t>c</w:t>
            </w:r>
            <w:r>
              <w:t xml:space="preserve"> and B</w:t>
            </w:r>
            <w:r>
              <w:rPr>
                <w:vertAlign w:val="subscript"/>
              </w:rPr>
              <w:t>c</w:t>
            </w:r>
            <w:r>
              <w:t xml:space="preserve"> are coefficients</w:t>
            </w:r>
            <w:r>
              <w:rPr>
                <w:rStyle w:val="FootnoteReference"/>
              </w:rPr>
              <w:footnoteReference w:id="12"/>
            </w:r>
            <w:r>
              <w:t xml:space="preserve"> </w:t>
            </w:r>
            <w:r>
              <w:rPr>
                <w:b/>
              </w:rPr>
              <w:t>specified in the PCC,</w:t>
            </w:r>
            <w:r>
              <w:t xml:space="preserve"> representing the nonadjustable and adjustable portions, respectively, of the Contract Price payable in that specific currency “c;” and</w:t>
            </w:r>
          </w:p>
          <w:p w14:paraId="56091004" w14:textId="77777777" w:rsidR="001E61C1" w:rsidRDefault="001E61C1">
            <w:pPr>
              <w:tabs>
                <w:tab w:val="left" w:pos="1080"/>
              </w:tabs>
              <w:spacing w:after="200"/>
              <w:ind w:left="1080" w:right="-72" w:hanging="540"/>
              <w:rPr>
                <w:spacing w:val="-4"/>
              </w:rPr>
            </w:pPr>
            <w:r>
              <w:tab/>
            </w:r>
            <w:r>
              <w:rPr>
                <w:spacing w:val="-4"/>
              </w:rPr>
              <w:t>Imc is the index prevailing at the end of the month being invoiced and Ioc is the index prevailing 28 days before Bid opening for inputs payable; both in the specific currency “c.”</w:t>
            </w:r>
          </w:p>
          <w:p w14:paraId="34B841DF"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1E61C1" w14:paraId="65C05E37" w14:textId="77777777" w:rsidTr="001E61C1">
        <w:tc>
          <w:tcPr>
            <w:tcW w:w="2160" w:type="dxa"/>
            <w:hideMark/>
          </w:tcPr>
          <w:p w14:paraId="40EAE5D7" w14:textId="77777777" w:rsidR="001E61C1" w:rsidRDefault="001E61C1">
            <w:pPr>
              <w:pStyle w:val="Head42"/>
              <w:numPr>
                <w:ilvl w:val="0"/>
                <w:numId w:val="31"/>
              </w:numPr>
              <w:ind w:left="360" w:hanging="360"/>
            </w:pPr>
            <w:bookmarkStart w:id="658" w:name="_Toc338651360"/>
            <w:r>
              <w:t>Retention</w:t>
            </w:r>
            <w:bookmarkEnd w:id="658"/>
          </w:p>
        </w:tc>
        <w:tc>
          <w:tcPr>
            <w:tcW w:w="6984" w:type="dxa"/>
            <w:hideMark/>
          </w:tcPr>
          <w:p w14:paraId="0E803037"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Employer shall retain from each payment due to the Contractor the proportion </w:t>
            </w:r>
            <w:r>
              <w:rPr>
                <w:b/>
              </w:rPr>
              <w:t>stated in the PCC</w:t>
            </w:r>
            <w:r>
              <w:t xml:space="preserve"> until Completion of the whole of the Works.</w:t>
            </w:r>
          </w:p>
          <w:p w14:paraId="66C66FEA"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Upon the issue of a Certificate of Completion of the Works by the Project Manager, in accordance with GCC 51.1, half the total amount retained shall be repaid to the Contractor and half when the Defects Liability Period has passed and the Project Manager has certified that all Defects notified by the Project Manager to the </w:t>
            </w:r>
            <w:r>
              <w:lastRenderedPageBreak/>
              <w:t>Contractor before the end of this period have been corrected. The Contractor may substitute retention money with an “on demand” Bank guarantee.</w:t>
            </w:r>
          </w:p>
        </w:tc>
      </w:tr>
      <w:tr w:rsidR="001E61C1" w14:paraId="3A348B44" w14:textId="77777777" w:rsidTr="001E61C1">
        <w:tc>
          <w:tcPr>
            <w:tcW w:w="2160" w:type="dxa"/>
            <w:hideMark/>
          </w:tcPr>
          <w:p w14:paraId="1FEB47A3" w14:textId="77777777" w:rsidR="001E61C1" w:rsidRDefault="001E61C1">
            <w:pPr>
              <w:pStyle w:val="Head42"/>
              <w:numPr>
                <w:ilvl w:val="0"/>
                <w:numId w:val="31"/>
              </w:numPr>
              <w:ind w:left="360" w:hanging="360"/>
            </w:pPr>
            <w:bookmarkStart w:id="659" w:name="_Toc338651361"/>
            <w:r>
              <w:lastRenderedPageBreak/>
              <w:t>Liquidated Damages</w:t>
            </w:r>
            <w:bookmarkEnd w:id="659"/>
          </w:p>
        </w:tc>
        <w:tc>
          <w:tcPr>
            <w:tcW w:w="6984" w:type="dxa"/>
            <w:hideMark/>
          </w:tcPr>
          <w:p w14:paraId="20280205"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Contractor shall pay liquidated damages to the Employer at the rate per day </w:t>
            </w:r>
            <w:r>
              <w:rPr>
                <w:b/>
              </w:rPr>
              <w:t>stated in the PCC</w:t>
            </w:r>
            <w:r>
              <w:t xml:space="preserve"> for each day that the Completion Date is later than the Intended Completion Date.  The total amount of liquidated damages shall not exceed the amount </w:t>
            </w:r>
            <w:r>
              <w:rPr>
                <w:b/>
              </w:rPr>
              <w:t>defined in the PCC.</w:t>
            </w:r>
            <w:r>
              <w:t xml:space="preserve">  The Employer may deduct liquidated damages from payments due to the Contractor.  Payment of liquidated damages shall not affect the Contractor’s liabilities.</w:t>
            </w:r>
          </w:p>
          <w:p w14:paraId="39E2506F"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40.1.</w:t>
            </w:r>
          </w:p>
        </w:tc>
      </w:tr>
      <w:tr w:rsidR="001E61C1" w14:paraId="5DBF05FC" w14:textId="77777777" w:rsidTr="001E61C1">
        <w:tc>
          <w:tcPr>
            <w:tcW w:w="2160" w:type="dxa"/>
            <w:hideMark/>
          </w:tcPr>
          <w:p w14:paraId="0CCF7A7C" w14:textId="77777777" w:rsidR="001E61C1" w:rsidRDefault="001E61C1">
            <w:pPr>
              <w:pStyle w:val="Head42"/>
              <w:numPr>
                <w:ilvl w:val="0"/>
                <w:numId w:val="31"/>
              </w:numPr>
              <w:ind w:left="360" w:hanging="360"/>
            </w:pPr>
            <w:bookmarkStart w:id="660" w:name="_Toc338651362"/>
            <w:r>
              <w:t>Bonus</w:t>
            </w:r>
            <w:bookmarkEnd w:id="660"/>
          </w:p>
        </w:tc>
        <w:tc>
          <w:tcPr>
            <w:tcW w:w="6984" w:type="dxa"/>
            <w:hideMark/>
          </w:tcPr>
          <w:p w14:paraId="0E9AA52A"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Contractor shall be paid a Bonus calculated at the rate per calendar day </w:t>
            </w:r>
            <w:r>
              <w:rPr>
                <w:b/>
              </w:rPr>
              <w:t>stated in the PCC</w:t>
            </w:r>
            <w: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1E61C1" w14:paraId="0B999545" w14:textId="77777777" w:rsidTr="001E61C1">
        <w:tc>
          <w:tcPr>
            <w:tcW w:w="2160" w:type="dxa"/>
            <w:hideMark/>
          </w:tcPr>
          <w:p w14:paraId="04558A90" w14:textId="77777777" w:rsidR="001E61C1" w:rsidRDefault="001E61C1">
            <w:pPr>
              <w:pStyle w:val="Head42"/>
              <w:numPr>
                <w:ilvl w:val="0"/>
                <w:numId w:val="31"/>
              </w:numPr>
              <w:ind w:left="360" w:hanging="360"/>
            </w:pPr>
            <w:bookmarkStart w:id="661" w:name="_Toc338651363"/>
            <w:r>
              <w:t>Advance Payment</w:t>
            </w:r>
            <w:bookmarkEnd w:id="661"/>
          </w:p>
        </w:tc>
        <w:tc>
          <w:tcPr>
            <w:tcW w:w="6984" w:type="dxa"/>
            <w:hideMark/>
          </w:tcPr>
          <w:p w14:paraId="60B16D02"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Employer shall make advance payment to the Contractor of the amounts </w:t>
            </w:r>
            <w:r>
              <w:rPr>
                <w:b/>
              </w:rPr>
              <w:t xml:space="preserve">stated in the PCC </w:t>
            </w:r>
            <w:r>
              <w:t xml:space="preserve">by the date </w:t>
            </w:r>
            <w:r>
              <w:rPr>
                <w:b/>
              </w:rPr>
              <w:t xml:space="preserve">stated in the PCC, </w:t>
            </w:r>
            <w:r>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11AFD67F"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21C487C7"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w:t>
            </w:r>
            <w:r>
              <w:lastRenderedPageBreak/>
              <w:t>Variations, price adjustments, Compensation Events, Bonuses, or Liquidated Damages.</w:t>
            </w:r>
          </w:p>
        </w:tc>
      </w:tr>
      <w:tr w:rsidR="001E61C1" w14:paraId="62C53CAB" w14:textId="77777777" w:rsidTr="001E61C1">
        <w:tc>
          <w:tcPr>
            <w:tcW w:w="2160" w:type="dxa"/>
            <w:hideMark/>
          </w:tcPr>
          <w:p w14:paraId="1E001F7B" w14:textId="77777777" w:rsidR="001E61C1" w:rsidRDefault="001E61C1">
            <w:pPr>
              <w:pStyle w:val="Head42"/>
              <w:numPr>
                <w:ilvl w:val="0"/>
                <w:numId w:val="31"/>
              </w:numPr>
              <w:ind w:left="360" w:hanging="360"/>
            </w:pPr>
            <w:bookmarkStart w:id="662" w:name="_Toc338651364"/>
            <w:r>
              <w:lastRenderedPageBreak/>
              <w:t>Securities</w:t>
            </w:r>
            <w:bookmarkEnd w:id="662"/>
          </w:p>
        </w:tc>
        <w:tc>
          <w:tcPr>
            <w:tcW w:w="6984" w:type="dxa"/>
            <w:hideMark/>
          </w:tcPr>
          <w:p w14:paraId="05C479FE"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Performance Security shall be provided to the Employer no later than the date specified in the Letter of Acceptance and shall be issued in an amount </w:t>
            </w:r>
            <w:r>
              <w:rPr>
                <w:b/>
              </w:rPr>
              <w:t>specified in the PCC,</w:t>
            </w:r>
            <w: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equivalent instrument until one year from the date of issue of the Completion Certificate in the case of a Performance Bond.</w:t>
            </w:r>
          </w:p>
          <w:p w14:paraId="5D88C39D"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proceeds of the Performance Security shall be payable to the Employer as compensation  for any loss resulting from the Contractors failure to complete its obligations under the Contract.</w:t>
            </w:r>
          </w:p>
        </w:tc>
      </w:tr>
      <w:tr w:rsidR="001E61C1" w14:paraId="16C9E965" w14:textId="77777777" w:rsidTr="001E61C1">
        <w:tc>
          <w:tcPr>
            <w:tcW w:w="2160" w:type="dxa"/>
            <w:hideMark/>
          </w:tcPr>
          <w:p w14:paraId="43B555C5" w14:textId="77777777" w:rsidR="001E61C1" w:rsidRDefault="001E61C1">
            <w:pPr>
              <w:pStyle w:val="Head42"/>
              <w:numPr>
                <w:ilvl w:val="0"/>
                <w:numId w:val="31"/>
              </w:numPr>
            </w:pPr>
            <w:bookmarkStart w:id="663" w:name="_Toc338651365"/>
            <w:r>
              <w:t>Dayworks</w:t>
            </w:r>
            <w:bookmarkEnd w:id="663"/>
          </w:p>
        </w:tc>
        <w:tc>
          <w:tcPr>
            <w:tcW w:w="6984" w:type="dxa"/>
            <w:hideMark/>
          </w:tcPr>
          <w:p w14:paraId="1EA844C1"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applicable, the Dayworks rates in the Contractor’s Bid shall be used only when the Project Manager has given written instructions in advance for additional work to be paid for in that way.</w:t>
            </w:r>
          </w:p>
          <w:p w14:paraId="38625FF4"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All work to be paid for as Dayworks shall be recorded by the Contractor on forms approved by the Project Manager.  Each completed form shall be verified and signed by the Project Manager within two days of the work being done.</w:t>
            </w:r>
          </w:p>
          <w:p w14:paraId="3107E431"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Contractor shall be paid for Dayworks subject to obtaining signed Dayworks forms.</w:t>
            </w:r>
          </w:p>
        </w:tc>
      </w:tr>
      <w:tr w:rsidR="001E61C1" w14:paraId="17515B5D" w14:textId="77777777" w:rsidTr="001E61C1">
        <w:tc>
          <w:tcPr>
            <w:tcW w:w="2160" w:type="dxa"/>
            <w:hideMark/>
          </w:tcPr>
          <w:p w14:paraId="5B0B8701" w14:textId="77777777" w:rsidR="001E61C1" w:rsidRDefault="001E61C1">
            <w:pPr>
              <w:pStyle w:val="Head42"/>
              <w:numPr>
                <w:ilvl w:val="0"/>
                <w:numId w:val="31"/>
              </w:numPr>
              <w:ind w:left="360" w:hanging="360"/>
            </w:pPr>
            <w:bookmarkStart w:id="664" w:name="_Toc338651366"/>
            <w:r>
              <w:t>Cost of Repairs</w:t>
            </w:r>
            <w:bookmarkEnd w:id="664"/>
          </w:p>
        </w:tc>
        <w:tc>
          <w:tcPr>
            <w:tcW w:w="6984" w:type="dxa"/>
            <w:hideMark/>
          </w:tcPr>
          <w:p w14:paraId="64471DDC"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272ABB7B" w14:textId="77777777" w:rsidR="001E61C1" w:rsidRDefault="001E61C1" w:rsidP="001E61C1">
      <w:pPr>
        <w:pStyle w:val="Head41"/>
      </w:pPr>
      <w:bookmarkStart w:id="665" w:name="_Toc338651367"/>
      <w:r>
        <w:t>E.  Finishing the Contract</w:t>
      </w:r>
      <w:bookmarkEnd w:id="665"/>
    </w:p>
    <w:tbl>
      <w:tblPr>
        <w:tblW w:w="9285" w:type="dxa"/>
        <w:tblLayout w:type="fixed"/>
        <w:tblLook w:val="04A0" w:firstRow="1" w:lastRow="0" w:firstColumn="1" w:lastColumn="0" w:noHBand="0" w:noVBand="1"/>
      </w:tblPr>
      <w:tblGrid>
        <w:gridCol w:w="2159"/>
        <w:gridCol w:w="7126"/>
      </w:tblGrid>
      <w:tr w:rsidR="001E61C1" w14:paraId="1C2A97DA" w14:textId="77777777" w:rsidTr="001E61C1">
        <w:tc>
          <w:tcPr>
            <w:tcW w:w="2160" w:type="dxa"/>
            <w:hideMark/>
          </w:tcPr>
          <w:p w14:paraId="2D67161B" w14:textId="77777777" w:rsidR="001E61C1" w:rsidRDefault="001E61C1">
            <w:pPr>
              <w:pStyle w:val="Head42"/>
              <w:numPr>
                <w:ilvl w:val="0"/>
                <w:numId w:val="31"/>
              </w:numPr>
              <w:ind w:left="360" w:hanging="360"/>
            </w:pPr>
            <w:bookmarkStart w:id="666" w:name="_Toc338651368"/>
            <w:r>
              <w:t>Completion</w:t>
            </w:r>
            <w:bookmarkEnd w:id="666"/>
          </w:p>
        </w:tc>
        <w:tc>
          <w:tcPr>
            <w:tcW w:w="7128" w:type="dxa"/>
            <w:hideMark/>
          </w:tcPr>
          <w:p w14:paraId="66C7DB07"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Contractor shall request the Project Manager to issue a Certificate of Completion of the Works, and the Project Manager shall do so upon deciding that the whole of the Works is completed.</w:t>
            </w:r>
          </w:p>
        </w:tc>
      </w:tr>
      <w:tr w:rsidR="001E61C1" w14:paraId="539C33C9" w14:textId="77777777" w:rsidTr="001E61C1">
        <w:tc>
          <w:tcPr>
            <w:tcW w:w="2160" w:type="dxa"/>
            <w:hideMark/>
          </w:tcPr>
          <w:p w14:paraId="291046C9" w14:textId="77777777" w:rsidR="001E61C1" w:rsidRDefault="001E61C1">
            <w:pPr>
              <w:pStyle w:val="Head42"/>
              <w:numPr>
                <w:ilvl w:val="0"/>
                <w:numId w:val="31"/>
              </w:numPr>
            </w:pPr>
            <w:bookmarkStart w:id="667" w:name="_Toc338651369"/>
            <w:r>
              <w:t>Taking Over</w:t>
            </w:r>
            <w:bookmarkEnd w:id="667"/>
          </w:p>
        </w:tc>
        <w:tc>
          <w:tcPr>
            <w:tcW w:w="7128" w:type="dxa"/>
            <w:hideMark/>
          </w:tcPr>
          <w:p w14:paraId="70785686"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The Employer shall take over the Site and the Works within seven days of the Project Manager’s issuing a certificate of Completion.</w:t>
            </w:r>
          </w:p>
        </w:tc>
      </w:tr>
      <w:tr w:rsidR="001E61C1" w14:paraId="288B65DE" w14:textId="77777777" w:rsidTr="001E61C1">
        <w:tc>
          <w:tcPr>
            <w:tcW w:w="2160" w:type="dxa"/>
            <w:hideMark/>
          </w:tcPr>
          <w:p w14:paraId="2A7B8F72" w14:textId="77777777" w:rsidR="001E61C1" w:rsidRDefault="001E61C1">
            <w:pPr>
              <w:pStyle w:val="Head42"/>
              <w:numPr>
                <w:ilvl w:val="0"/>
                <w:numId w:val="31"/>
              </w:numPr>
            </w:pPr>
            <w:bookmarkStart w:id="668" w:name="_Toc338651370"/>
            <w:r>
              <w:t>Final Account</w:t>
            </w:r>
            <w:bookmarkEnd w:id="668"/>
          </w:p>
        </w:tc>
        <w:tc>
          <w:tcPr>
            <w:tcW w:w="7128" w:type="dxa"/>
            <w:hideMark/>
          </w:tcPr>
          <w:p w14:paraId="613AD1B1"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The Contractor shall supply the Project Manager with a detailed account of the total amount that the Contractor considers payable under the Contract before the end of the Defects Liability Period. The Project Manager shall issue a Defects Liability Certificate and </w:t>
            </w:r>
            <w:r>
              <w:lastRenderedPageBreak/>
              <w:t>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1E61C1" w14:paraId="67ED6501" w14:textId="77777777" w:rsidTr="001E61C1">
        <w:tc>
          <w:tcPr>
            <w:tcW w:w="2160" w:type="dxa"/>
            <w:hideMark/>
          </w:tcPr>
          <w:p w14:paraId="06CFC514" w14:textId="77777777" w:rsidR="001E61C1" w:rsidRDefault="001E61C1">
            <w:pPr>
              <w:pStyle w:val="Head42"/>
              <w:numPr>
                <w:ilvl w:val="0"/>
                <w:numId w:val="31"/>
              </w:numPr>
              <w:ind w:left="360" w:hanging="360"/>
            </w:pPr>
            <w:bookmarkStart w:id="669" w:name="_Toc338651371"/>
            <w:r>
              <w:lastRenderedPageBreak/>
              <w:t>Operating and Maintenance Manuals</w:t>
            </w:r>
            <w:bookmarkEnd w:id="669"/>
          </w:p>
        </w:tc>
        <w:tc>
          <w:tcPr>
            <w:tcW w:w="7128" w:type="dxa"/>
            <w:hideMark/>
          </w:tcPr>
          <w:p w14:paraId="6BC8320E"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If “as built” Drawings and/or operating and maintenance manuals are required, the Contractor shall supply them by the dates </w:t>
            </w:r>
            <w:r>
              <w:rPr>
                <w:b/>
              </w:rPr>
              <w:t>stated in the PCC.</w:t>
            </w:r>
          </w:p>
          <w:p w14:paraId="7A354037"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If the Contractor does not supply the Drawings and/or manuals by the dates </w:t>
            </w:r>
            <w:r>
              <w:rPr>
                <w:b/>
              </w:rPr>
              <w:t xml:space="preserve">stated in the PCC </w:t>
            </w:r>
            <w:r>
              <w:t>pursuant to GCC Sub-Clause 55.1</w:t>
            </w:r>
            <w:r>
              <w:rPr>
                <w:b/>
              </w:rPr>
              <w:t>,</w:t>
            </w:r>
            <w:r>
              <w:t xml:space="preserve"> or they do not receive the Project Manager’s approval, the Project Manager shall withhold the amount </w:t>
            </w:r>
            <w:r>
              <w:rPr>
                <w:b/>
              </w:rPr>
              <w:t xml:space="preserve">stated in the PCC </w:t>
            </w:r>
            <w:r>
              <w:t>from payments due to the Contractor.</w:t>
            </w:r>
          </w:p>
        </w:tc>
      </w:tr>
      <w:tr w:rsidR="001E61C1" w14:paraId="33EF7881" w14:textId="77777777" w:rsidTr="001E61C1">
        <w:tc>
          <w:tcPr>
            <w:tcW w:w="2160" w:type="dxa"/>
            <w:hideMark/>
          </w:tcPr>
          <w:p w14:paraId="1948CE47" w14:textId="77777777" w:rsidR="001E61C1" w:rsidRDefault="001E61C1">
            <w:pPr>
              <w:pStyle w:val="Head42"/>
              <w:numPr>
                <w:ilvl w:val="0"/>
                <w:numId w:val="31"/>
              </w:numPr>
              <w:ind w:left="360" w:hanging="360"/>
            </w:pPr>
            <w:bookmarkStart w:id="670" w:name="_Toc338651372"/>
            <w:r>
              <w:t>Termination</w:t>
            </w:r>
            <w:bookmarkEnd w:id="670"/>
          </w:p>
        </w:tc>
        <w:tc>
          <w:tcPr>
            <w:tcW w:w="7128" w:type="dxa"/>
            <w:hideMark/>
          </w:tcPr>
          <w:p w14:paraId="191E3763"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The Employer or the Contractor may terminate the Contract if the other party causes a fundamental breach of the Contract.</w:t>
            </w:r>
          </w:p>
          <w:p w14:paraId="373F9048"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Fundamental breaches of Contract shall include, but shall not be limited to, the following:</w:t>
            </w:r>
          </w:p>
          <w:p w14:paraId="1C8EE04B" w14:textId="77777777" w:rsidR="001E61C1" w:rsidRDefault="001E61C1">
            <w:pPr>
              <w:numPr>
                <w:ilvl w:val="0"/>
                <w:numId w:val="42"/>
              </w:numPr>
              <w:suppressAutoHyphens/>
              <w:overflowPunct w:val="0"/>
              <w:autoSpaceDE w:val="0"/>
              <w:autoSpaceDN w:val="0"/>
              <w:adjustRightInd w:val="0"/>
              <w:spacing w:after="200"/>
              <w:ind w:right="-72"/>
              <w:jc w:val="both"/>
              <w:textAlignment w:val="baseline"/>
            </w:pPr>
            <w:r>
              <w:t>the Contractor stops work for 28 days when no stoppage of work is shown on the current Program and the stoppage has not been authorized by the Project Manager;</w:t>
            </w:r>
          </w:p>
          <w:p w14:paraId="303F5153" w14:textId="77777777" w:rsidR="001E61C1" w:rsidRDefault="001E61C1">
            <w:pPr>
              <w:numPr>
                <w:ilvl w:val="0"/>
                <w:numId w:val="42"/>
              </w:numPr>
              <w:suppressAutoHyphens/>
              <w:overflowPunct w:val="0"/>
              <w:autoSpaceDE w:val="0"/>
              <w:autoSpaceDN w:val="0"/>
              <w:adjustRightInd w:val="0"/>
              <w:spacing w:after="200"/>
              <w:ind w:right="-72"/>
              <w:jc w:val="both"/>
              <w:textAlignment w:val="baseline"/>
            </w:pPr>
            <w:r>
              <w:t>the Project Manager instructs the Contractor to delay the progress of the Works, and the instruction is not withdrawn within 28 days;</w:t>
            </w:r>
          </w:p>
          <w:p w14:paraId="081F99D9" w14:textId="77777777" w:rsidR="001E61C1" w:rsidRDefault="001E61C1">
            <w:pPr>
              <w:numPr>
                <w:ilvl w:val="0"/>
                <w:numId w:val="42"/>
              </w:numPr>
              <w:suppressAutoHyphens/>
              <w:overflowPunct w:val="0"/>
              <w:autoSpaceDE w:val="0"/>
              <w:autoSpaceDN w:val="0"/>
              <w:adjustRightInd w:val="0"/>
              <w:spacing w:after="200"/>
              <w:ind w:right="-72"/>
              <w:jc w:val="both"/>
              <w:textAlignment w:val="baseline"/>
            </w:pPr>
            <w:r>
              <w:t>the Employer or the Contractor is made bankrupt or goes into liquidation other than for a reconstruction or amalgamation;</w:t>
            </w:r>
          </w:p>
          <w:p w14:paraId="3F5DD241" w14:textId="77777777" w:rsidR="001E61C1" w:rsidRDefault="001E61C1">
            <w:pPr>
              <w:numPr>
                <w:ilvl w:val="0"/>
                <w:numId w:val="42"/>
              </w:numPr>
              <w:suppressAutoHyphens/>
              <w:overflowPunct w:val="0"/>
              <w:autoSpaceDE w:val="0"/>
              <w:autoSpaceDN w:val="0"/>
              <w:adjustRightInd w:val="0"/>
              <w:spacing w:after="200"/>
              <w:ind w:right="-72"/>
              <w:jc w:val="both"/>
              <w:textAlignment w:val="baseline"/>
            </w:pPr>
            <w:r>
              <w:t>a payment certified by the Project Manager is not paid by the Employer to the Contractor within 84 days of the date of the Project Manager’s certificate;</w:t>
            </w:r>
          </w:p>
          <w:p w14:paraId="0D57D8D7" w14:textId="77777777" w:rsidR="001E61C1" w:rsidRDefault="001E61C1">
            <w:pPr>
              <w:numPr>
                <w:ilvl w:val="0"/>
                <w:numId w:val="42"/>
              </w:numPr>
              <w:suppressAutoHyphens/>
              <w:overflowPunct w:val="0"/>
              <w:autoSpaceDE w:val="0"/>
              <w:autoSpaceDN w:val="0"/>
              <w:adjustRightInd w:val="0"/>
              <w:spacing w:after="200"/>
              <w:ind w:right="-72"/>
              <w:jc w:val="both"/>
              <w:textAlignment w:val="baseline"/>
            </w:pPr>
            <w:r>
              <w:t>the Project Manager gives Notice that failure to correct a particular Defect is a fundamental breach of Contract and the Contractor fails to correct it within a reasonable period of time determined by the Project Manager;</w:t>
            </w:r>
          </w:p>
          <w:p w14:paraId="7E265FAE" w14:textId="77777777" w:rsidR="001E61C1" w:rsidRDefault="001E61C1">
            <w:pPr>
              <w:numPr>
                <w:ilvl w:val="0"/>
                <w:numId w:val="42"/>
              </w:numPr>
              <w:suppressAutoHyphens/>
              <w:overflowPunct w:val="0"/>
              <w:autoSpaceDE w:val="0"/>
              <w:autoSpaceDN w:val="0"/>
              <w:adjustRightInd w:val="0"/>
              <w:spacing w:after="200"/>
              <w:ind w:right="-72"/>
              <w:jc w:val="both"/>
              <w:textAlignment w:val="baseline"/>
              <w:rPr>
                <w:spacing w:val="-4"/>
              </w:rPr>
            </w:pPr>
            <w:r>
              <w:rPr>
                <w:spacing w:val="-4"/>
              </w:rPr>
              <w:t xml:space="preserve">the Contractor does not maintain a Security, which is required; </w:t>
            </w:r>
          </w:p>
          <w:p w14:paraId="2131A387" w14:textId="77777777" w:rsidR="001E61C1" w:rsidRDefault="001E61C1">
            <w:pPr>
              <w:numPr>
                <w:ilvl w:val="0"/>
                <w:numId w:val="42"/>
              </w:numPr>
              <w:suppressAutoHyphens/>
              <w:overflowPunct w:val="0"/>
              <w:autoSpaceDE w:val="0"/>
              <w:autoSpaceDN w:val="0"/>
              <w:adjustRightInd w:val="0"/>
              <w:spacing w:after="200"/>
              <w:ind w:right="-72"/>
              <w:jc w:val="both"/>
              <w:textAlignment w:val="baseline"/>
            </w:pPr>
            <w:r>
              <w:t xml:space="preserve">the Contractor has delayed the completion of the Works by the number of days for which the maximum amount of liquidated damages can be paid, as </w:t>
            </w:r>
            <w:r>
              <w:rPr>
                <w:b/>
              </w:rPr>
              <w:t>defined in the PCC</w:t>
            </w:r>
            <w:r>
              <w:t>; or</w:t>
            </w:r>
          </w:p>
          <w:p w14:paraId="085B3BB4" w14:textId="77777777" w:rsidR="001E61C1" w:rsidRDefault="001E61C1">
            <w:pPr>
              <w:numPr>
                <w:ilvl w:val="0"/>
                <w:numId w:val="42"/>
              </w:numPr>
              <w:suppressAutoHyphens/>
              <w:overflowPunct w:val="0"/>
              <w:autoSpaceDE w:val="0"/>
              <w:autoSpaceDN w:val="0"/>
              <w:adjustRightInd w:val="0"/>
              <w:spacing w:after="200"/>
              <w:ind w:right="-72"/>
              <w:jc w:val="both"/>
              <w:textAlignment w:val="baseline"/>
            </w:pPr>
            <w:r>
              <w:lastRenderedPageBreak/>
              <w:t>if the Contractor, in the judgment of the Employer, has engaged in corrupt or fraudulent practices in competing for or in executing the Contract, pursuant to GCC Clause 57.1.</w:t>
            </w:r>
          </w:p>
          <w:p w14:paraId="2F0E0AB6"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When either party to the Contract gives notice of a breach of Contract to the Project Manager for a cause other than those listed under GCC Sub-Clause 56.2 above, the Project Manager shall decide whether the breach is fundamental or not.</w:t>
            </w:r>
          </w:p>
          <w:p w14:paraId="48BDA2F0"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Notwithstanding the above, the Employer may terminate the Contract for convenience. Notice of termination shall be 30 days.</w:t>
            </w:r>
          </w:p>
          <w:p w14:paraId="2E209B38" w14:textId="77777777" w:rsidR="001E61C1" w:rsidRDefault="001E61C1">
            <w:pPr>
              <w:numPr>
                <w:ilvl w:val="1"/>
                <w:numId w:val="31"/>
              </w:numPr>
              <w:suppressAutoHyphens/>
              <w:overflowPunct w:val="0"/>
              <w:autoSpaceDE w:val="0"/>
              <w:autoSpaceDN w:val="0"/>
              <w:adjustRightInd w:val="0"/>
              <w:spacing w:after="220"/>
              <w:ind w:right="-72"/>
              <w:jc w:val="both"/>
              <w:textAlignment w:val="baseline"/>
            </w:pPr>
            <w:r>
              <w:t>If the Contract is terminated, the Contractor shall stop work immediately, make the Site safe and secure, and leave the Site as soon as reasonably possible.</w:t>
            </w:r>
          </w:p>
        </w:tc>
      </w:tr>
      <w:tr w:rsidR="001E61C1" w14:paraId="2E482E36" w14:textId="77777777" w:rsidTr="001E61C1">
        <w:tc>
          <w:tcPr>
            <w:tcW w:w="2160" w:type="dxa"/>
            <w:hideMark/>
          </w:tcPr>
          <w:p w14:paraId="04EEB972" w14:textId="77777777" w:rsidR="001E61C1" w:rsidRDefault="001E61C1">
            <w:pPr>
              <w:pStyle w:val="Head42"/>
              <w:numPr>
                <w:ilvl w:val="0"/>
                <w:numId w:val="31"/>
              </w:numPr>
              <w:ind w:left="360" w:hanging="360"/>
            </w:pPr>
            <w:bookmarkStart w:id="671" w:name="_Toc338651373"/>
            <w:r>
              <w:lastRenderedPageBreak/>
              <w:t>Fraud and Corruption</w:t>
            </w:r>
            <w:bookmarkEnd w:id="671"/>
          </w:p>
        </w:tc>
        <w:tc>
          <w:tcPr>
            <w:tcW w:w="7128" w:type="dxa"/>
            <w:hideMark/>
          </w:tcPr>
          <w:p w14:paraId="554CEFF4" w14:textId="77777777" w:rsidR="001E61C1" w:rsidRDefault="001E61C1">
            <w:pPr>
              <w:spacing w:after="200"/>
              <w:ind w:left="540" w:hanging="540"/>
              <w:jc w:val="both"/>
            </w:pPr>
            <w:r>
              <w:t>57.1</w:t>
            </w:r>
            <w:r>
              <w:tab/>
              <w:t>If the Employer determines that the Contractor and/or any of its personnel, or its agents, or its  Subcontractors, subconsultants, services providers, suppliers and/or their employees has engaged in corrupt, fraudulent, collusive, coercive or obstructive practices, in competing for or in executing the Contract, then the Employer may, after giving 14 days notice to the Contractor, terminate the Contractor's employment under the Contract and expel him from the Site, and the provisions of Clause 56 shall apply as if such expulsion had been made under Sub-Clause 56.5 [Termination by Employer].</w:t>
            </w:r>
          </w:p>
          <w:p w14:paraId="039E3D8F" w14:textId="77777777" w:rsidR="001E61C1" w:rsidRDefault="001E61C1">
            <w:pPr>
              <w:spacing w:after="200"/>
              <w:ind w:left="540" w:hanging="540"/>
              <w:jc w:val="both"/>
            </w:pPr>
            <w:r>
              <w:t>57.2</w:t>
            </w:r>
            <w:r>
              <w:tab/>
              <w:t>Should any employee of the Contractor be determined to have engaged in corrupt, fraudulent, collusive, coercive, or obstructive practice during the execution of the Works, then that employee shall be removed in accordance with Clause 9.</w:t>
            </w:r>
          </w:p>
          <w:p w14:paraId="68AC4939" w14:textId="77777777" w:rsidR="001E61C1" w:rsidRDefault="001E61C1">
            <w:pPr>
              <w:spacing w:after="200"/>
              <w:ind w:left="540" w:right="180" w:hanging="540"/>
              <w:jc w:val="both"/>
            </w:pPr>
            <w:r>
              <w:t>57.3</w:t>
            </w:r>
            <w:r>
              <w:tab/>
              <w:t xml:space="preserve">For the purposes of this Sub-Clause: </w:t>
            </w:r>
          </w:p>
          <w:p w14:paraId="34820B57" w14:textId="77777777" w:rsidR="001E61C1" w:rsidRDefault="001E61C1">
            <w:pPr>
              <w:autoSpaceDE w:val="0"/>
              <w:autoSpaceDN w:val="0"/>
              <w:adjustRightInd w:val="0"/>
              <w:spacing w:after="120"/>
              <w:ind w:left="1152" w:hanging="576"/>
              <w:jc w:val="both"/>
            </w:pPr>
            <w:r>
              <w:t xml:space="preserve">(i) </w:t>
            </w:r>
            <w:r>
              <w:tab/>
              <w:t>“corrupt practice” is the offering, giving, receiving or soliciting, directly or indirectly, of anything of value to influence improperly the actions of another party</w:t>
            </w:r>
            <w:r>
              <w:rPr>
                <w:rStyle w:val="FootnoteReference"/>
              </w:rPr>
              <w:footnoteReference w:id="13"/>
            </w:r>
            <w:r>
              <w:t>;</w:t>
            </w:r>
          </w:p>
          <w:p w14:paraId="7BF9D734" w14:textId="77777777" w:rsidR="001E61C1" w:rsidRDefault="001E61C1">
            <w:pPr>
              <w:autoSpaceDE w:val="0"/>
              <w:autoSpaceDN w:val="0"/>
              <w:adjustRightInd w:val="0"/>
              <w:spacing w:after="120"/>
              <w:ind w:left="1152" w:hanging="576"/>
              <w:jc w:val="both"/>
            </w:pPr>
            <w:r>
              <w:t xml:space="preserve">(ii) </w:t>
            </w:r>
            <w:r>
              <w:tab/>
              <w:t>“fraudulent practice” is any act or omission, including a misrepresentation, that knowingly or recklessly misleads, or attempts to mislead, a party to obtain a financial or other benefit or to avoid an obligation</w:t>
            </w:r>
            <w:r>
              <w:rPr>
                <w:rStyle w:val="FootnoteReference"/>
              </w:rPr>
              <w:footnoteReference w:id="14"/>
            </w:r>
            <w:r>
              <w:t>;</w:t>
            </w:r>
          </w:p>
          <w:p w14:paraId="3AC1D47C" w14:textId="77777777" w:rsidR="001E61C1" w:rsidRDefault="001E61C1">
            <w:pPr>
              <w:autoSpaceDE w:val="0"/>
              <w:autoSpaceDN w:val="0"/>
              <w:adjustRightInd w:val="0"/>
              <w:spacing w:after="120"/>
              <w:ind w:left="1152" w:hanging="576"/>
              <w:jc w:val="both"/>
            </w:pPr>
            <w:r>
              <w:lastRenderedPageBreak/>
              <w:t xml:space="preserve">(iii) </w:t>
            </w:r>
            <w:r>
              <w:tab/>
              <w:t>“collusive practice” is an arrangement between two or more parties</w:t>
            </w:r>
            <w:r>
              <w:rPr>
                <w:rStyle w:val="FootnoteReference"/>
              </w:rPr>
              <w:footnoteReference w:id="15"/>
            </w:r>
            <w:r>
              <w:t xml:space="preserve"> designed to achieve an improper purpose, including to influence improperly the actions of another party;</w:t>
            </w:r>
          </w:p>
          <w:p w14:paraId="390176C8" w14:textId="77777777" w:rsidR="001E61C1" w:rsidRDefault="001E61C1">
            <w:pPr>
              <w:tabs>
                <w:tab w:val="left" w:pos="1115"/>
              </w:tabs>
              <w:autoSpaceDE w:val="0"/>
              <w:autoSpaceDN w:val="0"/>
              <w:adjustRightInd w:val="0"/>
              <w:spacing w:after="120"/>
              <w:ind w:left="1152" w:hanging="576"/>
              <w:jc w:val="both"/>
            </w:pPr>
            <w:r>
              <w:t xml:space="preserve">(iv) </w:t>
            </w:r>
            <w:r>
              <w:tab/>
              <w:t>“coercive practice” is impairing or harming, or threatening to impair or harm, directly or indirectly, any party or the property of the party to influence improperly the actions of a party</w:t>
            </w:r>
            <w:r>
              <w:rPr>
                <w:rStyle w:val="FootnoteReference"/>
              </w:rPr>
              <w:footnoteReference w:id="16"/>
            </w:r>
            <w:r>
              <w:t>;</w:t>
            </w:r>
          </w:p>
          <w:p w14:paraId="0836B96A" w14:textId="77777777" w:rsidR="001E61C1" w:rsidRDefault="001E61C1">
            <w:pPr>
              <w:tabs>
                <w:tab w:val="left" w:pos="1103"/>
              </w:tabs>
              <w:autoSpaceDE w:val="0"/>
              <w:autoSpaceDN w:val="0"/>
              <w:adjustRightInd w:val="0"/>
              <w:spacing w:after="120"/>
              <w:ind w:left="1152" w:hanging="576"/>
              <w:jc w:val="both"/>
              <w:rPr>
                <w:color w:val="000000"/>
              </w:rPr>
            </w:pPr>
            <w:r>
              <w:rPr>
                <w:bCs/>
                <w:color w:val="000000"/>
              </w:rPr>
              <w:t>(v)</w:t>
            </w:r>
            <w:r>
              <w:rPr>
                <w:bCs/>
                <w:color w:val="000000"/>
              </w:rPr>
              <w:tab/>
              <w:t xml:space="preserve">“obstructive practice” </w:t>
            </w:r>
            <w:r>
              <w:rPr>
                <w:color w:val="000000"/>
              </w:rPr>
              <w:t>is</w:t>
            </w:r>
          </w:p>
          <w:p w14:paraId="3673DA6B" w14:textId="77777777" w:rsidR="001E61C1" w:rsidRDefault="001E61C1">
            <w:pPr>
              <w:autoSpaceDE w:val="0"/>
              <w:autoSpaceDN w:val="0"/>
              <w:adjustRightInd w:val="0"/>
              <w:spacing w:after="120"/>
              <w:ind w:left="1692" w:hanging="540"/>
              <w:jc w:val="both"/>
            </w:pPr>
            <w:r>
              <w:rPr>
                <w:bCs/>
                <w:color w:val="000000"/>
              </w:rPr>
              <w:t>(aa)</w:t>
            </w:r>
            <w:r>
              <w:tab/>
            </w:r>
            <w:r>
              <w:rPr>
                <w:color w:val="000000"/>
              </w:rPr>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58F1C95" w14:textId="77777777" w:rsidR="001E61C1" w:rsidRDefault="001E61C1">
            <w:pPr>
              <w:suppressAutoHyphens/>
              <w:overflowPunct w:val="0"/>
              <w:autoSpaceDE w:val="0"/>
              <w:autoSpaceDN w:val="0"/>
              <w:adjustRightInd w:val="0"/>
              <w:spacing w:after="200"/>
              <w:ind w:left="1620" w:right="-72" w:hanging="540"/>
              <w:jc w:val="both"/>
              <w:textAlignment w:val="baseline"/>
              <w:rPr>
                <w:bCs/>
                <w:i/>
                <w:iCs/>
              </w:rPr>
            </w:pPr>
            <w:r>
              <w:rPr>
                <w:bCs/>
                <w:color w:val="000000"/>
              </w:rPr>
              <w:t>(bb)</w:t>
            </w:r>
            <w:r>
              <w:rPr>
                <w:bCs/>
                <w:color w:val="000000"/>
              </w:rPr>
              <w:tab/>
              <w:t>acts intended to materially impede the exercise of the Government’s inspection and audit rights provided for under Sub-Clause 22.2.</w:t>
            </w:r>
          </w:p>
        </w:tc>
      </w:tr>
      <w:tr w:rsidR="001E61C1" w14:paraId="61AD3AAC" w14:textId="77777777" w:rsidTr="001E61C1">
        <w:tc>
          <w:tcPr>
            <w:tcW w:w="2160" w:type="dxa"/>
            <w:hideMark/>
          </w:tcPr>
          <w:p w14:paraId="22219C4B" w14:textId="77777777" w:rsidR="001E61C1" w:rsidRDefault="001E61C1">
            <w:pPr>
              <w:pStyle w:val="Head42"/>
              <w:numPr>
                <w:ilvl w:val="0"/>
                <w:numId w:val="31"/>
              </w:numPr>
              <w:ind w:left="360" w:hanging="360"/>
            </w:pPr>
            <w:bookmarkStart w:id="672" w:name="_Toc338651374"/>
            <w:r>
              <w:lastRenderedPageBreak/>
              <w:t>Payment upon Termination</w:t>
            </w:r>
            <w:bookmarkEnd w:id="672"/>
          </w:p>
        </w:tc>
        <w:tc>
          <w:tcPr>
            <w:tcW w:w="7128" w:type="dxa"/>
            <w:hideMark/>
          </w:tcPr>
          <w:p w14:paraId="7E75B871"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Pr>
                <w:b/>
              </w:rPr>
              <w:t>indicated in the PCC.</w:t>
            </w:r>
            <w:r>
              <w:t xml:space="preserve"> Additional Liquidated Damages shall not apply.  If the total amount due to the Employer exceeds any payment due to the Contractor, the difference shall be a debt payable to the Employer.</w:t>
            </w:r>
          </w:p>
          <w:p w14:paraId="0531C708"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1E61C1" w14:paraId="71E09BA8" w14:textId="77777777" w:rsidTr="001E61C1">
        <w:tc>
          <w:tcPr>
            <w:tcW w:w="2160" w:type="dxa"/>
            <w:hideMark/>
          </w:tcPr>
          <w:p w14:paraId="4DB0BE3D" w14:textId="77777777" w:rsidR="001E61C1" w:rsidRDefault="001E61C1">
            <w:pPr>
              <w:pStyle w:val="Head42"/>
              <w:numPr>
                <w:ilvl w:val="0"/>
                <w:numId w:val="31"/>
              </w:numPr>
            </w:pPr>
            <w:bookmarkStart w:id="673" w:name="_Toc338651375"/>
            <w:r>
              <w:lastRenderedPageBreak/>
              <w:t>Property</w:t>
            </w:r>
            <w:bookmarkEnd w:id="673"/>
          </w:p>
        </w:tc>
        <w:tc>
          <w:tcPr>
            <w:tcW w:w="7128" w:type="dxa"/>
            <w:hideMark/>
          </w:tcPr>
          <w:p w14:paraId="107EF744"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All Materials on the Site, Plant, Equipment, Temporary Works, and Works shall be deemed to be the property of the Employer if the Contract is terminated because of the Contractor’s default.</w:t>
            </w:r>
          </w:p>
        </w:tc>
      </w:tr>
      <w:tr w:rsidR="001E61C1" w14:paraId="4BD66DD7" w14:textId="77777777" w:rsidTr="001E61C1">
        <w:tc>
          <w:tcPr>
            <w:tcW w:w="2160" w:type="dxa"/>
            <w:hideMark/>
          </w:tcPr>
          <w:p w14:paraId="50C05F76" w14:textId="77777777" w:rsidR="001E61C1" w:rsidRDefault="001E61C1">
            <w:pPr>
              <w:pStyle w:val="Head42"/>
              <w:numPr>
                <w:ilvl w:val="0"/>
                <w:numId w:val="31"/>
              </w:numPr>
              <w:ind w:left="360" w:hanging="360"/>
            </w:pPr>
            <w:bookmarkStart w:id="674" w:name="_Toc338651376"/>
            <w:r>
              <w:t>Release from Performance</w:t>
            </w:r>
            <w:bookmarkEnd w:id="674"/>
          </w:p>
        </w:tc>
        <w:tc>
          <w:tcPr>
            <w:tcW w:w="7128" w:type="dxa"/>
            <w:hideMark/>
          </w:tcPr>
          <w:p w14:paraId="7F1B0D34" w14:textId="77777777" w:rsidR="001E61C1" w:rsidRDefault="001E61C1">
            <w:pPr>
              <w:numPr>
                <w:ilvl w:val="1"/>
                <w:numId w:val="31"/>
              </w:numPr>
              <w:suppressAutoHyphens/>
              <w:overflowPunct w:val="0"/>
              <w:autoSpaceDE w:val="0"/>
              <w:autoSpaceDN w:val="0"/>
              <w:adjustRightInd w:val="0"/>
              <w:spacing w:after="200"/>
              <w:ind w:right="-72"/>
              <w:jc w:val="both"/>
              <w:textAlignment w:val="baseline"/>
            </w:pPr>
            <w:r>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1E61C1" w14:paraId="6770C2AD" w14:textId="77777777" w:rsidTr="001E61C1">
        <w:trPr>
          <w:cantSplit/>
        </w:trPr>
        <w:tc>
          <w:tcPr>
            <w:tcW w:w="2160" w:type="dxa"/>
            <w:hideMark/>
          </w:tcPr>
          <w:p w14:paraId="7C40A4F2" w14:textId="77777777" w:rsidR="001E61C1" w:rsidRDefault="001E61C1">
            <w:pPr>
              <w:pStyle w:val="Head42"/>
              <w:numPr>
                <w:ilvl w:val="0"/>
                <w:numId w:val="31"/>
              </w:numPr>
              <w:ind w:left="360" w:hanging="360"/>
            </w:pPr>
            <w:bookmarkStart w:id="675" w:name="_Toc338651377"/>
            <w:r>
              <w:t>Suspension of Contractor</w:t>
            </w:r>
            <w:bookmarkEnd w:id="675"/>
          </w:p>
        </w:tc>
        <w:tc>
          <w:tcPr>
            <w:tcW w:w="7128" w:type="dxa"/>
            <w:hideMark/>
          </w:tcPr>
          <w:p w14:paraId="5704E1EE" w14:textId="77777777" w:rsidR="001E61C1" w:rsidRDefault="001E61C1">
            <w:pPr>
              <w:numPr>
                <w:ilvl w:val="1"/>
                <w:numId w:val="31"/>
              </w:numPr>
              <w:suppressAutoHyphens/>
              <w:overflowPunct w:val="0"/>
              <w:autoSpaceDE w:val="0"/>
              <w:autoSpaceDN w:val="0"/>
              <w:adjustRightInd w:val="0"/>
              <w:spacing w:after="120"/>
              <w:ind w:left="547" w:right="-72" w:hanging="547"/>
              <w:jc w:val="both"/>
              <w:textAlignment w:val="baseline"/>
            </w:pPr>
            <w:r>
              <w:t>In the event that ZPPA suspends the Contractor pursuant to the Public Procurement Act of 2008:</w:t>
            </w:r>
          </w:p>
          <w:p w14:paraId="715C57C7" w14:textId="77777777" w:rsidR="001E61C1" w:rsidRDefault="001E61C1">
            <w:pPr>
              <w:numPr>
                <w:ilvl w:val="0"/>
                <w:numId w:val="43"/>
              </w:numPr>
              <w:suppressAutoHyphens/>
              <w:overflowPunct w:val="0"/>
              <w:autoSpaceDE w:val="0"/>
              <w:autoSpaceDN w:val="0"/>
              <w:adjustRightInd w:val="0"/>
              <w:spacing w:after="200"/>
              <w:ind w:right="-72"/>
              <w:jc w:val="both"/>
              <w:textAlignment w:val="baseline"/>
            </w:pPr>
            <w:r>
              <w:t>The Employer is obligated to notify the Contractor of such suspension within 7 days of having received ZPPA’s suspension notice.</w:t>
            </w:r>
          </w:p>
          <w:p w14:paraId="7EA051D8" w14:textId="77777777" w:rsidR="001E61C1" w:rsidRDefault="001E61C1">
            <w:pPr>
              <w:numPr>
                <w:ilvl w:val="0"/>
                <w:numId w:val="43"/>
              </w:numPr>
              <w:suppressAutoHyphens/>
              <w:overflowPunct w:val="0"/>
              <w:autoSpaceDE w:val="0"/>
              <w:autoSpaceDN w:val="0"/>
              <w:adjustRightInd w:val="0"/>
              <w:spacing w:after="200"/>
              <w:ind w:right="-72"/>
              <w:jc w:val="both"/>
              <w:textAlignment w:val="baseline"/>
            </w:pPr>
            <w:r>
              <w:t>If the Contractor has not received sums due it within the 28 days for payment provided for in Sub-Clause 40.1, the Contractor may immediately issue a 14-day termination notice.</w:t>
            </w:r>
          </w:p>
        </w:tc>
      </w:tr>
    </w:tbl>
    <w:p w14:paraId="6BE966BF" w14:textId="77777777" w:rsidR="001E61C1" w:rsidRDefault="001E61C1" w:rsidP="001E61C1"/>
    <w:p w14:paraId="7417AFE9" w14:textId="77777777" w:rsidR="001E61C1" w:rsidRDefault="001E61C1" w:rsidP="001E61C1"/>
    <w:p w14:paraId="4BC467AB" w14:textId="77777777" w:rsidR="001E61C1" w:rsidRDefault="001E61C1" w:rsidP="001E61C1"/>
    <w:p w14:paraId="48C9E5DC" w14:textId="77777777" w:rsidR="001E61C1" w:rsidRDefault="001E61C1" w:rsidP="001E61C1">
      <w:pPr>
        <w:sectPr w:rsidR="001E61C1">
          <w:type w:val="oddPage"/>
          <w:pgSz w:w="12240" w:h="15840"/>
          <w:pgMar w:top="1440" w:right="1440" w:bottom="1440" w:left="1800" w:header="720" w:footer="720" w:gutter="0"/>
          <w:paperSrc w:first="15" w:other="15"/>
          <w:cols w:space="720"/>
        </w:sectPr>
      </w:pPr>
    </w:p>
    <w:p w14:paraId="0484017E" w14:textId="77777777" w:rsidR="001E61C1" w:rsidRDefault="001E61C1" w:rsidP="001E61C1">
      <w:pPr>
        <w:pStyle w:val="Subtitle"/>
      </w:pPr>
      <w:bookmarkStart w:id="676" w:name="_Toc87070118"/>
      <w:bookmarkStart w:id="677" w:name="_Toc168298097"/>
      <w:r>
        <w:lastRenderedPageBreak/>
        <w:t xml:space="preserve">Section VIII.  </w:t>
      </w:r>
      <w:r>
        <w:rPr>
          <w:iCs/>
        </w:rPr>
        <w:t xml:space="preserve">Particular </w:t>
      </w:r>
      <w:r>
        <w:t>Conditions of Contract</w:t>
      </w:r>
      <w:bookmarkEnd w:id="676"/>
      <w:bookmarkEnd w:id="677"/>
    </w:p>
    <w:p w14:paraId="5739E6B6" w14:textId="77777777" w:rsidR="001E61C1" w:rsidRDefault="001E61C1" w:rsidP="001E61C1"/>
    <w:p w14:paraId="6354A6D6" w14:textId="77777777" w:rsidR="001E61C1" w:rsidRDefault="001E61C1" w:rsidP="001E61C1">
      <w:pPr>
        <w:jc w:val="both"/>
      </w:pPr>
      <w:r>
        <w:rPr>
          <w:i/>
        </w:rPr>
        <w:t xml:space="preserve">Except where otherwise indicated, all </w:t>
      </w:r>
      <w:r>
        <w:t>PCC</w:t>
      </w:r>
      <w:r>
        <w:rPr>
          <w:i/>
        </w:rPr>
        <w:t xml:space="preserve"> should be filled in by the </w:t>
      </w:r>
      <w:r>
        <w:t>Employer</w:t>
      </w:r>
      <w:r>
        <w:rPr>
          <w:i/>
        </w:rPr>
        <w:t xml:space="preserve"> prior to issuance of the Bidding Documents.  Schedules and reports to be provided by the </w:t>
      </w:r>
      <w:r>
        <w:t>Employer</w:t>
      </w:r>
      <w:r>
        <w:rPr>
          <w:i/>
        </w:rPr>
        <w:t xml:space="preserve"> should be annexed.</w:t>
      </w:r>
    </w:p>
    <w:p w14:paraId="41914DF6" w14:textId="77777777" w:rsidR="001E61C1" w:rsidRDefault="001E61C1" w:rsidP="001E61C1"/>
    <w:p w14:paraId="7E68B79F" w14:textId="77777777" w:rsidR="001E61C1" w:rsidRDefault="001E61C1" w:rsidP="001E61C1"/>
    <w:tbl>
      <w:tblPr>
        <w:tblW w:w="92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5"/>
        <w:gridCol w:w="7620"/>
      </w:tblGrid>
      <w:tr w:rsidR="001E61C1" w14:paraId="05E3FABE" w14:textId="77777777" w:rsidTr="001E61C1">
        <w:trPr>
          <w:cantSplit/>
        </w:trPr>
        <w:tc>
          <w:tcPr>
            <w:tcW w:w="9218" w:type="dxa"/>
            <w:gridSpan w:val="2"/>
            <w:tcBorders>
              <w:top w:val="single" w:sz="6" w:space="0" w:color="auto"/>
              <w:left w:val="single" w:sz="6" w:space="0" w:color="auto"/>
              <w:bottom w:val="single" w:sz="6" w:space="0" w:color="auto"/>
              <w:right w:val="single" w:sz="6" w:space="0" w:color="auto"/>
            </w:tcBorders>
            <w:hideMark/>
          </w:tcPr>
          <w:p w14:paraId="12594620" w14:textId="77777777" w:rsidR="001E61C1" w:rsidRDefault="001E61C1">
            <w:pPr>
              <w:tabs>
                <w:tab w:val="left" w:pos="556"/>
              </w:tabs>
              <w:spacing w:before="120" w:after="200"/>
              <w:ind w:left="562" w:right="-72" w:hanging="562"/>
              <w:jc w:val="center"/>
              <w:rPr>
                <w:b/>
                <w:sz w:val="28"/>
              </w:rPr>
            </w:pPr>
            <w:r>
              <w:rPr>
                <w:b/>
                <w:sz w:val="28"/>
              </w:rPr>
              <w:t>A. General</w:t>
            </w:r>
          </w:p>
        </w:tc>
      </w:tr>
      <w:tr w:rsidR="001E61C1" w14:paraId="018C3204"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1616F895" w14:textId="77777777" w:rsidR="001E61C1" w:rsidRDefault="001E61C1">
            <w:pPr>
              <w:rPr>
                <w:b/>
              </w:rPr>
            </w:pPr>
            <w:r>
              <w:rPr>
                <w:b/>
              </w:rPr>
              <w:t>GCC 1.1 (r)</w:t>
            </w:r>
          </w:p>
        </w:tc>
        <w:tc>
          <w:tcPr>
            <w:tcW w:w="7614" w:type="dxa"/>
            <w:tcBorders>
              <w:top w:val="single" w:sz="6" w:space="0" w:color="auto"/>
              <w:left w:val="single" w:sz="6" w:space="0" w:color="auto"/>
              <w:bottom w:val="single" w:sz="6" w:space="0" w:color="auto"/>
              <w:right w:val="single" w:sz="6" w:space="0" w:color="auto"/>
            </w:tcBorders>
            <w:hideMark/>
          </w:tcPr>
          <w:p w14:paraId="0A4B3064" w14:textId="41BD90C7" w:rsidR="001E61C1" w:rsidRDefault="001E61C1">
            <w:pPr>
              <w:tabs>
                <w:tab w:val="left" w:pos="556"/>
              </w:tabs>
              <w:spacing w:after="200"/>
              <w:ind w:left="556" w:right="2" w:hanging="556"/>
            </w:pPr>
            <w:r>
              <w:t xml:space="preserve">The Employer </w:t>
            </w:r>
            <w:r w:rsidR="00B572F3">
              <w:t xml:space="preserve">is </w:t>
            </w:r>
            <w:r w:rsidR="00B572F3">
              <w:rPr>
                <w:b/>
              </w:rPr>
              <w:t>CHISAMBA</w:t>
            </w:r>
            <w:r>
              <w:rPr>
                <w:b/>
                <w:i/>
              </w:rPr>
              <w:t xml:space="preserve"> TOWN COUNCIL </w:t>
            </w:r>
            <w:r>
              <w:rPr>
                <w:i/>
              </w:rPr>
              <w:t xml:space="preserve"> </w:t>
            </w:r>
          </w:p>
        </w:tc>
      </w:tr>
      <w:tr w:rsidR="001E61C1" w14:paraId="56FCF76F"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7A677414" w14:textId="77777777" w:rsidR="001E61C1" w:rsidRDefault="001E61C1">
            <w:pPr>
              <w:rPr>
                <w:b/>
              </w:rPr>
            </w:pPr>
            <w:r>
              <w:rPr>
                <w:b/>
              </w:rPr>
              <w:t>GCC 1.1 (v)</w:t>
            </w:r>
          </w:p>
        </w:tc>
        <w:tc>
          <w:tcPr>
            <w:tcW w:w="7614" w:type="dxa"/>
            <w:tcBorders>
              <w:top w:val="single" w:sz="6" w:space="0" w:color="auto"/>
              <w:left w:val="single" w:sz="6" w:space="0" w:color="auto"/>
              <w:bottom w:val="single" w:sz="6" w:space="0" w:color="auto"/>
              <w:right w:val="single" w:sz="6" w:space="0" w:color="auto"/>
            </w:tcBorders>
            <w:hideMark/>
          </w:tcPr>
          <w:p w14:paraId="6DDD1F0C" w14:textId="77777777" w:rsidR="001E61C1" w:rsidRDefault="001E61C1">
            <w:pPr>
              <w:spacing w:after="200"/>
              <w:ind w:right="2"/>
            </w:pPr>
            <w:r>
              <w:t xml:space="preserve">The Intended Completion Date for the whole of the Works shall be </w:t>
            </w:r>
            <w:r>
              <w:rPr>
                <w:b/>
              </w:rPr>
              <w:t xml:space="preserve">3 MONTHS </w:t>
            </w:r>
          </w:p>
        </w:tc>
      </w:tr>
      <w:tr w:rsidR="001E61C1" w14:paraId="19409204"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41AD42B4" w14:textId="77777777" w:rsidR="001E61C1" w:rsidRDefault="001E61C1">
            <w:pPr>
              <w:rPr>
                <w:b/>
              </w:rPr>
            </w:pPr>
            <w:r>
              <w:rPr>
                <w:b/>
              </w:rPr>
              <w:t>GCC 1.1 (y)</w:t>
            </w:r>
          </w:p>
        </w:tc>
        <w:tc>
          <w:tcPr>
            <w:tcW w:w="7614" w:type="dxa"/>
            <w:tcBorders>
              <w:top w:val="single" w:sz="6" w:space="0" w:color="auto"/>
              <w:left w:val="single" w:sz="6" w:space="0" w:color="auto"/>
              <w:bottom w:val="single" w:sz="6" w:space="0" w:color="auto"/>
              <w:right w:val="single" w:sz="6" w:space="0" w:color="auto"/>
            </w:tcBorders>
            <w:hideMark/>
          </w:tcPr>
          <w:p w14:paraId="2EE4C404" w14:textId="77777777" w:rsidR="001E61C1" w:rsidRDefault="001E61C1">
            <w:pPr>
              <w:tabs>
                <w:tab w:val="left" w:pos="556"/>
              </w:tabs>
              <w:spacing w:after="200"/>
              <w:ind w:right="2"/>
            </w:pPr>
            <w:r>
              <w:t xml:space="preserve">The Project Manager is Eng. </w:t>
            </w:r>
            <w:r>
              <w:rPr>
                <w:b/>
              </w:rPr>
              <w:t xml:space="preserve">DIRECTOR OF ENGINEERING AND SOCIAL SERVICES </w:t>
            </w:r>
          </w:p>
        </w:tc>
      </w:tr>
      <w:tr w:rsidR="001E61C1" w14:paraId="154B1E7B"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5D2E5EA5" w14:textId="77777777" w:rsidR="001E61C1" w:rsidRDefault="001E61C1">
            <w:pPr>
              <w:rPr>
                <w:b/>
              </w:rPr>
            </w:pPr>
            <w:r>
              <w:rPr>
                <w:b/>
              </w:rPr>
              <w:t>GCC 1.1 (aa)</w:t>
            </w:r>
          </w:p>
        </w:tc>
        <w:tc>
          <w:tcPr>
            <w:tcW w:w="7614" w:type="dxa"/>
            <w:tcBorders>
              <w:top w:val="single" w:sz="6" w:space="0" w:color="auto"/>
              <w:left w:val="single" w:sz="6" w:space="0" w:color="auto"/>
              <w:bottom w:val="single" w:sz="6" w:space="0" w:color="auto"/>
              <w:right w:val="single" w:sz="6" w:space="0" w:color="auto"/>
            </w:tcBorders>
            <w:hideMark/>
          </w:tcPr>
          <w:p w14:paraId="56F1CCD0" w14:textId="1536DE12" w:rsidR="001E61C1" w:rsidRDefault="001E61C1" w:rsidP="005B3737">
            <w:pPr>
              <w:spacing w:after="200"/>
              <w:ind w:right="2"/>
            </w:pPr>
            <w:r>
              <w:t xml:space="preserve">The Site is located at CHISAMBA </w:t>
            </w:r>
            <w:r w:rsidR="005B3737">
              <w:t>CENTRAL BUISNESS</w:t>
            </w:r>
            <w:r>
              <w:rPr>
                <w:b/>
                <w:i/>
              </w:rPr>
              <w:t xml:space="preserve"> </w:t>
            </w:r>
          </w:p>
        </w:tc>
      </w:tr>
      <w:tr w:rsidR="001E61C1" w14:paraId="4E0222DA"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7DDD2321" w14:textId="77777777" w:rsidR="001E61C1" w:rsidRDefault="001E61C1">
            <w:pPr>
              <w:rPr>
                <w:b/>
              </w:rPr>
            </w:pPr>
            <w:r>
              <w:rPr>
                <w:b/>
              </w:rPr>
              <w:t>GCC 1.1 (dd)</w:t>
            </w:r>
          </w:p>
        </w:tc>
        <w:tc>
          <w:tcPr>
            <w:tcW w:w="7614" w:type="dxa"/>
            <w:tcBorders>
              <w:top w:val="single" w:sz="6" w:space="0" w:color="auto"/>
              <w:left w:val="single" w:sz="6" w:space="0" w:color="auto"/>
              <w:bottom w:val="single" w:sz="6" w:space="0" w:color="auto"/>
              <w:right w:val="single" w:sz="6" w:space="0" w:color="auto"/>
            </w:tcBorders>
            <w:hideMark/>
          </w:tcPr>
          <w:p w14:paraId="2799B003" w14:textId="77777777" w:rsidR="001E61C1" w:rsidRDefault="001E61C1">
            <w:pPr>
              <w:tabs>
                <w:tab w:val="left" w:pos="556"/>
              </w:tabs>
              <w:spacing w:after="200"/>
              <w:ind w:right="2"/>
            </w:pPr>
            <w:r>
              <w:t xml:space="preserve">The Start Date shall be </w:t>
            </w:r>
            <w:r>
              <w:rPr>
                <w:b/>
                <w:i/>
              </w:rPr>
              <w:t>the date agreed by both parties</w:t>
            </w:r>
          </w:p>
        </w:tc>
      </w:tr>
      <w:tr w:rsidR="001E61C1" w14:paraId="58B3995F"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42FFF523" w14:textId="77777777" w:rsidR="001E61C1" w:rsidRDefault="001E61C1">
            <w:pPr>
              <w:rPr>
                <w:b/>
              </w:rPr>
            </w:pPr>
            <w:r>
              <w:rPr>
                <w:b/>
              </w:rPr>
              <w:t>GCC 1.1 (hh)</w:t>
            </w:r>
          </w:p>
        </w:tc>
        <w:tc>
          <w:tcPr>
            <w:tcW w:w="7614" w:type="dxa"/>
            <w:tcBorders>
              <w:top w:val="single" w:sz="6" w:space="0" w:color="auto"/>
              <w:left w:val="single" w:sz="6" w:space="0" w:color="auto"/>
              <w:bottom w:val="single" w:sz="6" w:space="0" w:color="auto"/>
              <w:right w:val="single" w:sz="6" w:space="0" w:color="auto"/>
            </w:tcBorders>
            <w:hideMark/>
          </w:tcPr>
          <w:p w14:paraId="706C27CA" w14:textId="77777777" w:rsidR="001E61C1" w:rsidRDefault="001E61C1">
            <w:pPr>
              <w:spacing w:after="200"/>
              <w:ind w:right="2"/>
              <w:rPr>
                <w:b/>
                <w:i/>
              </w:rPr>
            </w:pPr>
            <w:r>
              <w:t xml:space="preserve">The Works consist of </w:t>
            </w:r>
            <w:r>
              <w:rPr>
                <w:noProof/>
              </w:rPr>
              <mc:AlternateContent>
                <mc:Choice Requires="wps">
                  <w:drawing>
                    <wp:anchor distT="0" distB="0" distL="114300" distR="114300" simplePos="0" relativeHeight="251659264" behindDoc="1" locked="0" layoutInCell="0" allowOverlap="1" wp14:anchorId="372BDEC1" wp14:editId="290D62D0">
                      <wp:simplePos x="0" y="0"/>
                      <wp:positionH relativeFrom="margin">
                        <wp:posOffset>0</wp:posOffset>
                      </wp:positionH>
                      <wp:positionV relativeFrom="paragraph">
                        <wp:posOffset>0</wp:posOffset>
                      </wp:positionV>
                      <wp:extent cx="5486400" cy="63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F0B8A0" id="Rectangle 16" o:spid="_x0000_s1026" style="position:absolute;margin-left:0;margin-top:0;width:6in;height:.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" o:allowincell="f" fillcolor="black" stroked="f">
                      <w10:wrap anchorx="margin"/>
                    </v:rect>
                  </w:pict>
                </mc:Fallback>
              </mc:AlternateContent>
            </w:r>
          </w:p>
          <w:p w14:paraId="1EACEDB3" w14:textId="77777777" w:rsidR="005B3737" w:rsidRDefault="005B3737" w:rsidP="005B3737">
            <w:pPr>
              <w:pStyle w:val="ListParagraph"/>
              <w:numPr>
                <w:ilvl w:val="0"/>
                <w:numId w:val="44"/>
              </w:numPr>
              <w:spacing w:after="200" w:line="276" w:lineRule="auto"/>
              <w:jc w:val="both"/>
              <w:rPr>
                <w:rFonts w:eastAsia="Calibri"/>
                <w:lang w:val="en-GB"/>
              </w:rPr>
            </w:pPr>
            <w:r>
              <w:rPr>
                <w:rFonts w:eastAsia="Calibri"/>
                <w:lang w:val="en-GB"/>
              </w:rPr>
              <w:t xml:space="preserve">Excavations </w:t>
            </w:r>
          </w:p>
          <w:p w14:paraId="6B27A220" w14:textId="77777777" w:rsidR="005B3737" w:rsidRDefault="005B3737" w:rsidP="005B3737">
            <w:pPr>
              <w:pStyle w:val="ListParagraph"/>
              <w:numPr>
                <w:ilvl w:val="0"/>
                <w:numId w:val="44"/>
              </w:numPr>
              <w:spacing w:after="200" w:line="276" w:lineRule="auto"/>
              <w:jc w:val="both"/>
              <w:rPr>
                <w:rFonts w:eastAsia="Calibri"/>
                <w:lang w:val="en-GB"/>
              </w:rPr>
            </w:pPr>
            <w:r>
              <w:rPr>
                <w:rFonts w:eastAsia="Calibri"/>
                <w:lang w:val="en-GB"/>
              </w:rPr>
              <w:t>Concrete Works</w:t>
            </w:r>
          </w:p>
          <w:p w14:paraId="6A838502" w14:textId="77777777" w:rsidR="005B3737" w:rsidRDefault="005B3737" w:rsidP="005B3737">
            <w:pPr>
              <w:pStyle w:val="ListParagraph"/>
              <w:numPr>
                <w:ilvl w:val="0"/>
                <w:numId w:val="44"/>
              </w:numPr>
              <w:spacing w:after="200" w:line="276" w:lineRule="auto"/>
              <w:jc w:val="both"/>
              <w:rPr>
                <w:rFonts w:eastAsia="Calibri"/>
                <w:lang w:val="en-GB"/>
              </w:rPr>
            </w:pPr>
            <w:r>
              <w:rPr>
                <w:rFonts w:eastAsia="Calibri"/>
                <w:lang w:val="en-GB"/>
              </w:rPr>
              <w:t>Structural Steel Poles</w:t>
            </w:r>
          </w:p>
          <w:p w14:paraId="52928068" w14:textId="77777777" w:rsidR="005B3737" w:rsidRDefault="005B3737" w:rsidP="005B3737">
            <w:pPr>
              <w:pStyle w:val="ListParagraph"/>
              <w:numPr>
                <w:ilvl w:val="0"/>
                <w:numId w:val="44"/>
              </w:numPr>
              <w:spacing w:after="200" w:line="276" w:lineRule="auto"/>
              <w:jc w:val="both"/>
              <w:rPr>
                <w:rFonts w:eastAsia="Calibri"/>
                <w:lang w:val="en-GB"/>
              </w:rPr>
            </w:pPr>
            <w:r>
              <w:rPr>
                <w:rFonts w:eastAsia="Calibri"/>
                <w:lang w:val="en-GB"/>
              </w:rPr>
              <w:t>Integrated Solar units</w:t>
            </w:r>
          </w:p>
          <w:p w14:paraId="5954F816" w14:textId="77777777" w:rsidR="005B3737" w:rsidRPr="00632EEE" w:rsidRDefault="005B3737" w:rsidP="005B3737">
            <w:pPr>
              <w:pStyle w:val="ListParagraph"/>
              <w:numPr>
                <w:ilvl w:val="0"/>
                <w:numId w:val="44"/>
              </w:numPr>
              <w:spacing w:after="200" w:line="276" w:lineRule="auto"/>
              <w:jc w:val="both"/>
              <w:rPr>
                <w:rFonts w:eastAsia="Calibri"/>
                <w:lang w:val="en-GB"/>
              </w:rPr>
            </w:pPr>
            <w:r>
              <w:rPr>
                <w:rFonts w:eastAsia="Calibri"/>
                <w:lang w:val="en-GB"/>
              </w:rPr>
              <w:t>Finishes</w:t>
            </w:r>
          </w:p>
          <w:p w14:paraId="1D4E1CCD" w14:textId="65699603" w:rsidR="001E61C1" w:rsidRDefault="001E61C1" w:rsidP="005B3737">
            <w:pPr>
              <w:pStyle w:val="ListParagraph"/>
              <w:spacing w:after="200"/>
              <w:ind w:left="780" w:right="2"/>
            </w:pPr>
          </w:p>
        </w:tc>
      </w:tr>
      <w:tr w:rsidR="001E61C1" w14:paraId="4057FF33"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7D0FB47D" w14:textId="77777777" w:rsidR="001E61C1" w:rsidRDefault="001E61C1">
            <w:pPr>
              <w:rPr>
                <w:b/>
              </w:rPr>
            </w:pPr>
            <w:r>
              <w:rPr>
                <w:b/>
              </w:rPr>
              <w:t>GCC 2.2</w:t>
            </w:r>
          </w:p>
        </w:tc>
        <w:tc>
          <w:tcPr>
            <w:tcW w:w="7614" w:type="dxa"/>
            <w:tcBorders>
              <w:top w:val="single" w:sz="6" w:space="0" w:color="auto"/>
              <w:left w:val="single" w:sz="6" w:space="0" w:color="auto"/>
              <w:bottom w:val="single" w:sz="6" w:space="0" w:color="auto"/>
              <w:right w:val="single" w:sz="6" w:space="0" w:color="auto"/>
            </w:tcBorders>
            <w:hideMark/>
          </w:tcPr>
          <w:p w14:paraId="5E8C1D96" w14:textId="77777777" w:rsidR="001E61C1" w:rsidRDefault="001E61C1">
            <w:pPr>
              <w:spacing w:after="200"/>
              <w:ind w:right="-72"/>
            </w:pPr>
            <w:r>
              <w:t xml:space="preserve">Sectional Completions are: </w:t>
            </w:r>
            <w:r>
              <w:rPr>
                <w:i/>
              </w:rPr>
              <w:t>N/A</w:t>
            </w:r>
          </w:p>
        </w:tc>
      </w:tr>
      <w:tr w:rsidR="001E61C1" w14:paraId="48D33981"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0AE61D19" w14:textId="77777777" w:rsidR="001E61C1" w:rsidRDefault="001E61C1">
            <w:pPr>
              <w:rPr>
                <w:b/>
              </w:rPr>
            </w:pPr>
            <w:r>
              <w:rPr>
                <w:b/>
              </w:rPr>
              <w:t>GCC 2.3(i)</w:t>
            </w:r>
          </w:p>
        </w:tc>
        <w:tc>
          <w:tcPr>
            <w:tcW w:w="7614" w:type="dxa"/>
            <w:tcBorders>
              <w:top w:val="single" w:sz="6" w:space="0" w:color="auto"/>
              <w:left w:val="single" w:sz="6" w:space="0" w:color="auto"/>
              <w:bottom w:val="single" w:sz="6" w:space="0" w:color="auto"/>
              <w:right w:val="single" w:sz="6" w:space="0" w:color="auto"/>
            </w:tcBorders>
            <w:hideMark/>
          </w:tcPr>
          <w:p w14:paraId="38F70C31" w14:textId="77777777" w:rsidR="001E61C1" w:rsidRDefault="001E61C1">
            <w:pPr>
              <w:spacing w:after="200"/>
              <w:ind w:right="-72"/>
              <w:rPr>
                <w:b/>
                <w:i/>
              </w:rPr>
            </w:pPr>
            <w:r>
              <w:t xml:space="preserve">The following documents also form part of the Contract: </w:t>
            </w:r>
          </w:p>
          <w:p w14:paraId="789B91E8" w14:textId="77777777" w:rsidR="001E61C1" w:rsidRDefault="001E61C1">
            <w:pPr>
              <w:spacing w:after="200"/>
              <w:ind w:right="-72"/>
              <w:rPr>
                <w:i/>
              </w:rPr>
            </w:pPr>
            <w:r>
              <w:rPr>
                <w:i/>
              </w:rPr>
              <w:t>1. Employers Letter of Contract offer</w:t>
            </w:r>
          </w:p>
          <w:p w14:paraId="033976E2" w14:textId="77777777" w:rsidR="001E61C1" w:rsidRDefault="001E61C1">
            <w:pPr>
              <w:spacing w:after="200"/>
              <w:ind w:right="-72"/>
              <w:rPr>
                <w:i/>
              </w:rPr>
            </w:pPr>
            <w:r>
              <w:rPr>
                <w:i/>
              </w:rPr>
              <w:t xml:space="preserve">2. particular conditions of the contract </w:t>
            </w:r>
          </w:p>
          <w:p w14:paraId="4E926A7B" w14:textId="77777777" w:rsidR="001E61C1" w:rsidRDefault="001E61C1">
            <w:pPr>
              <w:spacing w:after="200"/>
              <w:ind w:right="-72"/>
              <w:rPr>
                <w:i/>
              </w:rPr>
            </w:pPr>
            <w:r>
              <w:rPr>
                <w:i/>
              </w:rPr>
              <w:t>3. General conditions of the contract</w:t>
            </w:r>
          </w:p>
          <w:p w14:paraId="620BDB3B" w14:textId="77777777" w:rsidR="001E61C1" w:rsidRDefault="001E61C1">
            <w:pPr>
              <w:spacing w:after="200"/>
              <w:ind w:right="-72"/>
              <w:rPr>
                <w:i/>
              </w:rPr>
            </w:pPr>
            <w:r>
              <w:rPr>
                <w:i/>
              </w:rPr>
              <w:t xml:space="preserve">4.Contractors letter of Bid </w:t>
            </w:r>
          </w:p>
          <w:p w14:paraId="7BE66283" w14:textId="77777777" w:rsidR="001E61C1" w:rsidRDefault="001E61C1">
            <w:pPr>
              <w:spacing w:after="200"/>
              <w:ind w:right="-72"/>
              <w:rPr>
                <w:i/>
              </w:rPr>
            </w:pPr>
            <w:r>
              <w:rPr>
                <w:i/>
              </w:rPr>
              <w:t xml:space="preserve">4. contractors acceptance letter </w:t>
            </w:r>
          </w:p>
          <w:p w14:paraId="505E3400" w14:textId="77777777" w:rsidR="001E61C1" w:rsidRDefault="001E61C1">
            <w:pPr>
              <w:spacing w:after="200"/>
              <w:ind w:right="-72"/>
              <w:rPr>
                <w:i/>
              </w:rPr>
            </w:pPr>
            <w:r>
              <w:rPr>
                <w:i/>
              </w:rPr>
              <w:t>5. Contractors Priced BOQS</w:t>
            </w:r>
          </w:p>
          <w:p w14:paraId="48FDB9F1" w14:textId="77777777" w:rsidR="001E61C1" w:rsidRDefault="001E61C1">
            <w:pPr>
              <w:spacing w:after="200"/>
              <w:ind w:right="-72"/>
            </w:pPr>
            <w:r>
              <w:rPr>
                <w:i/>
              </w:rPr>
              <w:lastRenderedPageBreak/>
              <w:t>6. addendums if any</w:t>
            </w:r>
          </w:p>
        </w:tc>
      </w:tr>
      <w:tr w:rsidR="001E61C1" w14:paraId="44920D0A"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6A51D35E" w14:textId="77777777" w:rsidR="001E61C1" w:rsidRDefault="001E61C1">
            <w:pPr>
              <w:rPr>
                <w:b/>
              </w:rPr>
            </w:pPr>
            <w:r>
              <w:rPr>
                <w:b/>
              </w:rPr>
              <w:lastRenderedPageBreak/>
              <w:t xml:space="preserve">GCC 3.1 </w:t>
            </w:r>
          </w:p>
        </w:tc>
        <w:tc>
          <w:tcPr>
            <w:tcW w:w="7614" w:type="dxa"/>
            <w:tcBorders>
              <w:top w:val="single" w:sz="6" w:space="0" w:color="auto"/>
              <w:left w:val="single" w:sz="6" w:space="0" w:color="auto"/>
              <w:bottom w:val="single" w:sz="6" w:space="0" w:color="auto"/>
              <w:right w:val="single" w:sz="6" w:space="0" w:color="auto"/>
            </w:tcBorders>
            <w:hideMark/>
          </w:tcPr>
          <w:p w14:paraId="60269E41" w14:textId="77777777" w:rsidR="001E61C1" w:rsidRDefault="001E61C1">
            <w:pPr>
              <w:spacing w:after="200"/>
              <w:ind w:right="-72"/>
            </w:pPr>
            <w:r>
              <w:t xml:space="preserve">The language of the contract is </w:t>
            </w:r>
            <w:r>
              <w:rPr>
                <w:b/>
                <w:i/>
              </w:rPr>
              <w:t xml:space="preserve">ENGLISH </w:t>
            </w:r>
          </w:p>
        </w:tc>
      </w:tr>
      <w:tr w:rsidR="001E61C1" w14:paraId="3FA6F90B"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320B01EA" w14:textId="77777777" w:rsidR="001E61C1" w:rsidRDefault="001E61C1">
            <w:pPr>
              <w:rPr>
                <w:b/>
              </w:rPr>
            </w:pPr>
            <w:r>
              <w:rPr>
                <w:b/>
              </w:rPr>
              <w:t>GCC 5.1</w:t>
            </w:r>
          </w:p>
        </w:tc>
        <w:tc>
          <w:tcPr>
            <w:tcW w:w="7614" w:type="dxa"/>
            <w:tcBorders>
              <w:top w:val="single" w:sz="6" w:space="0" w:color="auto"/>
              <w:left w:val="single" w:sz="6" w:space="0" w:color="auto"/>
              <w:bottom w:val="single" w:sz="6" w:space="0" w:color="auto"/>
              <w:right w:val="single" w:sz="6" w:space="0" w:color="auto"/>
            </w:tcBorders>
            <w:hideMark/>
          </w:tcPr>
          <w:p w14:paraId="6B553A35" w14:textId="77777777" w:rsidR="001E61C1" w:rsidRDefault="001E61C1">
            <w:pPr>
              <w:spacing w:after="200"/>
              <w:ind w:right="-72"/>
            </w:pPr>
            <w:r>
              <w:t xml:space="preserve">The Project manager </w:t>
            </w:r>
            <w:r>
              <w:rPr>
                <w:b/>
                <w:i/>
                <w:iCs/>
              </w:rPr>
              <w:t>may</w:t>
            </w:r>
            <w:r>
              <w:rPr>
                <w:i/>
                <w:iCs/>
              </w:rPr>
              <w:t xml:space="preserve"> </w:t>
            </w:r>
            <w:r>
              <w:t>delegate any of his duties and responsibilities.</w:t>
            </w:r>
          </w:p>
        </w:tc>
      </w:tr>
      <w:tr w:rsidR="001E61C1" w14:paraId="3F2776B9"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03ACE328" w14:textId="77777777" w:rsidR="001E61C1" w:rsidRDefault="001E61C1">
            <w:pPr>
              <w:rPr>
                <w:b/>
              </w:rPr>
            </w:pPr>
            <w:r>
              <w:rPr>
                <w:b/>
              </w:rPr>
              <w:t>GCC 13.1</w:t>
            </w:r>
          </w:p>
        </w:tc>
        <w:tc>
          <w:tcPr>
            <w:tcW w:w="7614" w:type="dxa"/>
            <w:tcBorders>
              <w:top w:val="single" w:sz="6" w:space="0" w:color="auto"/>
              <w:left w:val="single" w:sz="6" w:space="0" w:color="auto"/>
              <w:bottom w:val="single" w:sz="6" w:space="0" w:color="auto"/>
              <w:right w:val="single" w:sz="6" w:space="0" w:color="auto"/>
            </w:tcBorders>
            <w:hideMark/>
          </w:tcPr>
          <w:p w14:paraId="1A9325F0" w14:textId="77777777" w:rsidR="001E61C1" w:rsidRDefault="001E61C1">
            <w:pPr>
              <w:spacing w:after="200"/>
              <w:ind w:right="-72"/>
            </w:pPr>
            <w:r>
              <w:t>The minimum insurance amounts and deductibles shall be:</w:t>
            </w:r>
          </w:p>
          <w:p w14:paraId="1A2328B4" w14:textId="77777777" w:rsidR="001E61C1" w:rsidRDefault="001E61C1">
            <w:pPr>
              <w:tabs>
                <w:tab w:val="left" w:pos="556"/>
              </w:tabs>
              <w:spacing w:after="160"/>
              <w:ind w:left="556" w:right="-72" w:hanging="547"/>
            </w:pPr>
            <w:r>
              <w:t>(a)</w:t>
            </w:r>
            <w:r>
              <w:tab/>
              <w:t xml:space="preserve">for loss or damage to the Works, Plant and Materials:  </w:t>
            </w:r>
            <w:r>
              <w:rPr>
                <w:i/>
              </w:rPr>
              <w:t>[insert amounts]</w:t>
            </w:r>
            <w:r>
              <w:t>.</w:t>
            </w:r>
            <w:r>
              <w:rPr>
                <w:i/>
              </w:rPr>
              <w:t>N/A</w:t>
            </w:r>
          </w:p>
          <w:p w14:paraId="51DD43ED" w14:textId="77777777" w:rsidR="001E61C1" w:rsidRDefault="001E61C1">
            <w:pPr>
              <w:tabs>
                <w:tab w:val="left" w:pos="556"/>
              </w:tabs>
              <w:spacing w:after="160"/>
              <w:ind w:left="556" w:right="-72" w:hanging="547"/>
            </w:pPr>
            <w:r>
              <w:t>(b)</w:t>
            </w:r>
            <w:r>
              <w:tab/>
              <w:t xml:space="preserve">For loss or damage to Equipment: 10%. </w:t>
            </w:r>
            <w:r>
              <w:rPr>
                <w:i/>
              </w:rPr>
              <w:t>N/A</w:t>
            </w:r>
          </w:p>
          <w:p w14:paraId="3083C054" w14:textId="77777777" w:rsidR="001E61C1" w:rsidRDefault="001E61C1">
            <w:pPr>
              <w:tabs>
                <w:tab w:val="left" w:pos="556"/>
              </w:tabs>
              <w:spacing w:after="160"/>
              <w:ind w:left="556" w:right="-72" w:hanging="547"/>
            </w:pPr>
            <w:r>
              <w:t>(c)</w:t>
            </w:r>
            <w:r>
              <w:tab/>
              <w:t xml:space="preserve"> for loss or damage to property (except the Works, Plant, Materials, and Equipment) in connection with Contract </w:t>
            </w:r>
            <w:r>
              <w:rPr>
                <w:i/>
              </w:rPr>
              <w:t>10%. N/A</w:t>
            </w:r>
          </w:p>
          <w:p w14:paraId="49761934" w14:textId="77777777" w:rsidR="001E61C1" w:rsidRDefault="001E61C1">
            <w:pPr>
              <w:tabs>
                <w:tab w:val="left" w:pos="556"/>
              </w:tabs>
              <w:spacing w:after="160"/>
              <w:ind w:left="556" w:right="-72" w:hanging="547"/>
            </w:pPr>
            <w:r>
              <w:t>(d)</w:t>
            </w:r>
            <w:r>
              <w:tab/>
              <w:t xml:space="preserve">for personal injury or death: </w:t>
            </w:r>
          </w:p>
          <w:p w14:paraId="52B1ACB1" w14:textId="77777777" w:rsidR="001E61C1" w:rsidRDefault="001E61C1">
            <w:pPr>
              <w:numPr>
                <w:ilvl w:val="3"/>
                <w:numId w:val="45"/>
              </w:numPr>
              <w:tabs>
                <w:tab w:val="left" w:pos="1096"/>
                <w:tab w:val="right" w:pos="7254"/>
              </w:tabs>
              <w:suppressAutoHyphens/>
              <w:overflowPunct w:val="0"/>
              <w:autoSpaceDE w:val="0"/>
              <w:autoSpaceDN w:val="0"/>
              <w:adjustRightInd w:val="0"/>
              <w:spacing w:after="160"/>
              <w:ind w:left="1096" w:hanging="547"/>
              <w:jc w:val="both"/>
              <w:textAlignment w:val="baseline"/>
            </w:pPr>
            <w:r>
              <w:t xml:space="preserve">of the Contractor’s employees: </w:t>
            </w:r>
            <w:r>
              <w:rPr>
                <w:noProof/>
              </w:rPr>
              <mc:AlternateContent>
                <mc:Choice Requires="wps">
                  <w:drawing>
                    <wp:anchor distT="0" distB="0" distL="114300" distR="114300" simplePos="0" relativeHeight="251660288" behindDoc="1" locked="0" layoutInCell="0" allowOverlap="1" wp14:anchorId="01949118" wp14:editId="3B8EFCCB">
                      <wp:simplePos x="0" y="0"/>
                      <wp:positionH relativeFrom="margin">
                        <wp:posOffset>2788920</wp:posOffset>
                      </wp:positionH>
                      <wp:positionV relativeFrom="page">
                        <wp:posOffset>914400</wp:posOffset>
                      </wp:positionV>
                      <wp:extent cx="2688590" cy="63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D64C5E" id="Rectangle 15" o:spid="_x0000_s1026" style="position:absolute;margin-left:219.6pt;margin-top:1in;width:211.7pt;height:.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" o:allowincell="f" fillcolor="black" stroked="f">
                      <w10:wrap anchorx="margin" anchory="page"/>
                    </v:rect>
                  </w:pict>
                </mc:Fallback>
              </mc:AlternateContent>
            </w:r>
            <w:r>
              <w:rPr>
                <w:i/>
              </w:rPr>
              <w:t>[amount]</w:t>
            </w:r>
            <w:r>
              <w:t>.</w:t>
            </w:r>
            <w:r>
              <w:rPr>
                <w:i/>
              </w:rPr>
              <w:t xml:space="preserve"> N/A</w:t>
            </w:r>
          </w:p>
          <w:p w14:paraId="053AE31D" w14:textId="77777777" w:rsidR="001E61C1" w:rsidRDefault="001E61C1">
            <w:pPr>
              <w:numPr>
                <w:ilvl w:val="3"/>
                <w:numId w:val="45"/>
              </w:numPr>
              <w:tabs>
                <w:tab w:val="left" w:pos="1096"/>
                <w:tab w:val="right" w:pos="7254"/>
              </w:tabs>
              <w:suppressAutoHyphens/>
              <w:overflowPunct w:val="0"/>
              <w:autoSpaceDE w:val="0"/>
              <w:autoSpaceDN w:val="0"/>
              <w:adjustRightInd w:val="0"/>
              <w:spacing w:after="160"/>
              <w:ind w:left="1096" w:hanging="547"/>
              <w:jc w:val="both"/>
              <w:textAlignment w:val="baseline"/>
            </w:pPr>
            <w:r>
              <w:t xml:space="preserve">of other people: </w:t>
            </w:r>
            <w:r>
              <w:rPr>
                <w:noProof/>
              </w:rPr>
              <mc:AlternateContent>
                <mc:Choice Requires="wps">
                  <w:drawing>
                    <wp:anchor distT="0" distB="0" distL="114300" distR="114300" simplePos="0" relativeHeight="251661312" behindDoc="1" locked="0" layoutInCell="0" allowOverlap="1" wp14:anchorId="7784BEA0" wp14:editId="3A920559">
                      <wp:simplePos x="0" y="0"/>
                      <wp:positionH relativeFrom="margin">
                        <wp:posOffset>2129155</wp:posOffset>
                      </wp:positionH>
                      <wp:positionV relativeFrom="page">
                        <wp:posOffset>914400</wp:posOffset>
                      </wp:positionV>
                      <wp:extent cx="3346450" cy="63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4F132B" id="Rectangle 14" o:spid="_x0000_s1026" style="position:absolute;margin-left:167.65pt;margin-top:1in;width:263.5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" o:allowincell="f" fillcolor="black" stroked="f">
                      <w10:wrap anchorx="margin" anchory="page"/>
                    </v:rect>
                  </w:pict>
                </mc:Fallback>
              </mc:AlternateContent>
            </w:r>
            <w:r>
              <w:t xml:space="preserve"> </w:t>
            </w:r>
            <w:r>
              <w:rPr>
                <w:i/>
              </w:rPr>
              <w:t>[amount]</w:t>
            </w:r>
            <w:r>
              <w:t>.</w:t>
            </w:r>
            <w:r>
              <w:rPr>
                <w:i/>
              </w:rPr>
              <w:t xml:space="preserve"> N/A</w:t>
            </w:r>
          </w:p>
        </w:tc>
      </w:tr>
      <w:tr w:rsidR="001E61C1" w14:paraId="72E2C167"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680270F8" w14:textId="77777777" w:rsidR="001E61C1" w:rsidRDefault="001E61C1">
            <w:pPr>
              <w:rPr>
                <w:b/>
              </w:rPr>
            </w:pPr>
            <w:r>
              <w:rPr>
                <w:b/>
              </w:rPr>
              <w:t>GCC 14.1</w:t>
            </w:r>
          </w:p>
        </w:tc>
        <w:tc>
          <w:tcPr>
            <w:tcW w:w="7614" w:type="dxa"/>
            <w:tcBorders>
              <w:top w:val="single" w:sz="6" w:space="0" w:color="auto"/>
              <w:left w:val="single" w:sz="6" w:space="0" w:color="auto"/>
              <w:bottom w:val="single" w:sz="6" w:space="0" w:color="auto"/>
              <w:right w:val="single" w:sz="6" w:space="0" w:color="auto"/>
            </w:tcBorders>
            <w:hideMark/>
          </w:tcPr>
          <w:p w14:paraId="40B4CB29" w14:textId="77777777" w:rsidR="001E61C1" w:rsidRDefault="001E61C1">
            <w:pPr>
              <w:spacing w:after="200"/>
              <w:ind w:right="-72"/>
            </w:pPr>
            <w:r>
              <w:t xml:space="preserve">Site Data are: </w:t>
            </w:r>
            <w:r>
              <w:rPr>
                <w:b/>
              </w:rPr>
              <w:t>TBA</w:t>
            </w:r>
          </w:p>
        </w:tc>
      </w:tr>
      <w:tr w:rsidR="001E61C1" w14:paraId="0C680A15"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002280A3" w14:textId="77777777" w:rsidR="001E61C1" w:rsidRDefault="001E61C1">
            <w:pPr>
              <w:rPr>
                <w:b/>
              </w:rPr>
            </w:pPr>
            <w:r>
              <w:rPr>
                <w:b/>
              </w:rPr>
              <w:t>GCC 20.1</w:t>
            </w:r>
          </w:p>
        </w:tc>
        <w:tc>
          <w:tcPr>
            <w:tcW w:w="7614" w:type="dxa"/>
            <w:tcBorders>
              <w:top w:val="single" w:sz="6" w:space="0" w:color="auto"/>
              <w:left w:val="single" w:sz="6" w:space="0" w:color="auto"/>
              <w:bottom w:val="single" w:sz="6" w:space="0" w:color="auto"/>
              <w:right w:val="single" w:sz="6" w:space="0" w:color="auto"/>
            </w:tcBorders>
            <w:hideMark/>
          </w:tcPr>
          <w:p w14:paraId="46AD9633" w14:textId="77777777" w:rsidR="001E61C1" w:rsidRDefault="001E61C1">
            <w:pPr>
              <w:spacing w:after="200"/>
              <w:ind w:right="-72"/>
            </w:pPr>
            <w:r>
              <w:t xml:space="preserve">The Site Possession Date(s) shall be: </w:t>
            </w:r>
            <w:r>
              <w:rPr>
                <w:b/>
              </w:rPr>
              <w:t>TBA</w:t>
            </w:r>
            <w:r>
              <w:rPr>
                <w:i/>
              </w:rPr>
              <w:t xml:space="preserve"> </w:t>
            </w:r>
          </w:p>
        </w:tc>
      </w:tr>
      <w:tr w:rsidR="001E61C1" w14:paraId="58B944E5"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0E578A8B" w14:textId="77777777" w:rsidR="001E61C1" w:rsidRDefault="001E61C1">
            <w:pPr>
              <w:rPr>
                <w:b/>
              </w:rPr>
            </w:pPr>
            <w:r>
              <w:rPr>
                <w:b/>
              </w:rPr>
              <w:t>GCC 23.1 &amp;</w:t>
            </w:r>
          </w:p>
          <w:p w14:paraId="4F6AB1D7" w14:textId="77777777" w:rsidR="001E61C1" w:rsidRDefault="001E61C1">
            <w:pPr>
              <w:rPr>
                <w:b/>
              </w:rPr>
            </w:pPr>
            <w:r>
              <w:rPr>
                <w:b/>
              </w:rPr>
              <w:t>GCC 23.2</w:t>
            </w:r>
          </w:p>
        </w:tc>
        <w:tc>
          <w:tcPr>
            <w:tcW w:w="7614" w:type="dxa"/>
            <w:tcBorders>
              <w:top w:val="single" w:sz="6" w:space="0" w:color="auto"/>
              <w:left w:val="single" w:sz="6" w:space="0" w:color="auto"/>
              <w:bottom w:val="single" w:sz="6" w:space="0" w:color="auto"/>
              <w:right w:val="single" w:sz="6" w:space="0" w:color="auto"/>
            </w:tcBorders>
            <w:hideMark/>
          </w:tcPr>
          <w:p w14:paraId="4B35598D" w14:textId="77777777" w:rsidR="001E61C1" w:rsidRDefault="001E61C1">
            <w:pPr>
              <w:spacing w:after="200"/>
              <w:ind w:right="-72"/>
            </w:pPr>
            <w:r>
              <w:t>Appointing Authority for the Adjudicator</w:t>
            </w:r>
            <w:r>
              <w:rPr>
                <w:b/>
              </w:rPr>
              <w:t xml:space="preserve">:  </w:t>
            </w:r>
            <w:r>
              <w:rPr>
                <w:b/>
                <w:i/>
              </w:rPr>
              <w:t>Lusaka International Arbitration Centre</w:t>
            </w:r>
            <w:r>
              <w:rPr>
                <w:i/>
              </w:rPr>
              <w:t xml:space="preserve"> </w:t>
            </w:r>
          </w:p>
        </w:tc>
      </w:tr>
      <w:tr w:rsidR="001E61C1" w14:paraId="2A1D9DB4"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5694FAC1" w14:textId="77777777" w:rsidR="001E61C1" w:rsidRDefault="001E61C1">
            <w:pPr>
              <w:rPr>
                <w:b/>
              </w:rPr>
            </w:pPr>
            <w:r>
              <w:rPr>
                <w:b/>
              </w:rPr>
              <w:t>GCC 24.3</w:t>
            </w:r>
          </w:p>
        </w:tc>
        <w:tc>
          <w:tcPr>
            <w:tcW w:w="7614" w:type="dxa"/>
            <w:tcBorders>
              <w:top w:val="single" w:sz="6" w:space="0" w:color="auto"/>
              <w:left w:val="single" w:sz="6" w:space="0" w:color="auto"/>
              <w:bottom w:val="single" w:sz="6" w:space="0" w:color="auto"/>
              <w:right w:val="single" w:sz="6" w:space="0" w:color="auto"/>
            </w:tcBorders>
            <w:hideMark/>
          </w:tcPr>
          <w:p w14:paraId="2C6497BB" w14:textId="77777777" w:rsidR="001E61C1" w:rsidRDefault="001E61C1">
            <w:pPr>
              <w:spacing w:after="200"/>
              <w:ind w:right="-72"/>
            </w:pPr>
            <w:r>
              <w:t>Hourly rate and types of reimbursable expenses to be paid to the Arbitrator.</w:t>
            </w:r>
            <w:r>
              <w:rPr>
                <w:b/>
              </w:rPr>
              <w:t xml:space="preserve"> TBA</w:t>
            </w:r>
          </w:p>
        </w:tc>
      </w:tr>
      <w:tr w:rsidR="001E61C1" w14:paraId="1C3502CC"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4D37C1C8" w14:textId="77777777" w:rsidR="001E61C1" w:rsidRDefault="001E61C1">
            <w:pPr>
              <w:rPr>
                <w:b/>
              </w:rPr>
            </w:pPr>
            <w:r>
              <w:rPr>
                <w:b/>
              </w:rPr>
              <w:t>GCC 24.4</w:t>
            </w:r>
          </w:p>
        </w:tc>
        <w:tc>
          <w:tcPr>
            <w:tcW w:w="7614" w:type="dxa"/>
            <w:tcBorders>
              <w:top w:val="single" w:sz="6" w:space="0" w:color="auto"/>
              <w:left w:val="single" w:sz="6" w:space="0" w:color="auto"/>
              <w:bottom w:val="single" w:sz="6" w:space="0" w:color="auto"/>
              <w:right w:val="single" w:sz="6" w:space="0" w:color="auto"/>
            </w:tcBorders>
            <w:hideMark/>
          </w:tcPr>
          <w:p w14:paraId="6F11E2C1" w14:textId="77777777" w:rsidR="001E61C1" w:rsidRDefault="001E61C1">
            <w:pPr>
              <w:spacing w:after="200"/>
              <w:ind w:right="92"/>
              <w:rPr>
                <w:i/>
              </w:rPr>
            </w:pPr>
            <w:r>
              <w:rPr>
                <w:noProof/>
              </w:rPr>
              <mc:AlternateContent>
                <mc:Choice Requires="wps">
                  <w:drawing>
                    <wp:anchor distT="0" distB="0" distL="114300" distR="114300" simplePos="0" relativeHeight="251662336" behindDoc="1" locked="0" layoutInCell="0" allowOverlap="1" wp14:anchorId="0EE3FFAD" wp14:editId="5BD4493E">
                      <wp:simplePos x="0" y="0"/>
                      <wp:positionH relativeFrom="margin">
                        <wp:posOffset>3336290</wp:posOffset>
                      </wp:positionH>
                      <wp:positionV relativeFrom="page">
                        <wp:posOffset>914400</wp:posOffset>
                      </wp:positionV>
                      <wp:extent cx="2148840" cy="635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07AB29" id="Rectangle 13" o:spid="_x0000_s1026" style="position:absolute;margin-left:262.7pt;margin-top:1in;width:169.2pt;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" o:allowincell="f" fillcolor="black" stroked="f">
                      <w10:wrap anchorx="margin" anchory="page"/>
                    </v:rect>
                  </w:pict>
                </mc:Fallback>
              </mc:AlternateContent>
            </w:r>
            <w:r>
              <w:t xml:space="preserve">The place of arbitration shall be: </w:t>
            </w:r>
            <w:r>
              <w:rPr>
                <w:i/>
              </w:rPr>
              <w:t xml:space="preserve">LUSAKA ZAMBIA </w:t>
            </w:r>
          </w:p>
        </w:tc>
      </w:tr>
      <w:tr w:rsidR="001E61C1" w14:paraId="2DA1DE9D" w14:textId="77777777" w:rsidTr="001E61C1">
        <w:trPr>
          <w:cantSplit/>
        </w:trPr>
        <w:tc>
          <w:tcPr>
            <w:tcW w:w="9218" w:type="dxa"/>
            <w:gridSpan w:val="2"/>
            <w:tcBorders>
              <w:top w:val="single" w:sz="6" w:space="0" w:color="auto"/>
              <w:left w:val="single" w:sz="6" w:space="0" w:color="auto"/>
              <w:bottom w:val="single" w:sz="6" w:space="0" w:color="auto"/>
              <w:right w:val="single" w:sz="6" w:space="0" w:color="auto"/>
            </w:tcBorders>
            <w:hideMark/>
          </w:tcPr>
          <w:p w14:paraId="38B9092D" w14:textId="77777777" w:rsidR="001E61C1" w:rsidRDefault="001E61C1">
            <w:pPr>
              <w:spacing w:before="120" w:after="200"/>
              <w:ind w:right="-72"/>
              <w:jc w:val="center"/>
              <w:rPr>
                <w:b/>
                <w:sz w:val="28"/>
              </w:rPr>
            </w:pPr>
            <w:r>
              <w:rPr>
                <w:b/>
                <w:sz w:val="28"/>
              </w:rPr>
              <w:t>B. Time Control</w:t>
            </w:r>
          </w:p>
        </w:tc>
      </w:tr>
      <w:tr w:rsidR="001E61C1" w14:paraId="7C5E0163"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35E5E9A7" w14:textId="77777777" w:rsidR="001E61C1" w:rsidRDefault="001E61C1">
            <w:pPr>
              <w:rPr>
                <w:b/>
              </w:rPr>
            </w:pPr>
            <w:r>
              <w:rPr>
                <w:b/>
              </w:rPr>
              <w:t>GCC 25.1</w:t>
            </w:r>
          </w:p>
        </w:tc>
        <w:tc>
          <w:tcPr>
            <w:tcW w:w="7614" w:type="dxa"/>
            <w:tcBorders>
              <w:top w:val="single" w:sz="6" w:space="0" w:color="auto"/>
              <w:left w:val="single" w:sz="6" w:space="0" w:color="auto"/>
              <w:bottom w:val="single" w:sz="6" w:space="0" w:color="auto"/>
              <w:right w:val="single" w:sz="6" w:space="0" w:color="auto"/>
            </w:tcBorders>
            <w:hideMark/>
          </w:tcPr>
          <w:p w14:paraId="5041837C" w14:textId="77777777" w:rsidR="001E61C1" w:rsidRDefault="001E61C1">
            <w:pPr>
              <w:spacing w:after="200"/>
              <w:ind w:right="92"/>
            </w:pPr>
            <w:r>
              <w:t xml:space="preserve">The Contractor shall submit for approval a Program for the Works within </w:t>
            </w:r>
            <w:r>
              <w:rPr>
                <w:noProof/>
              </w:rPr>
              <mc:AlternateContent>
                <mc:Choice Requires="wps">
                  <w:drawing>
                    <wp:anchor distT="0" distB="0" distL="114300" distR="114300" simplePos="0" relativeHeight="251663360" behindDoc="1" locked="0" layoutInCell="0" allowOverlap="1" wp14:anchorId="7A0AAE9B" wp14:editId="06D95D68">
                      <wp:simplePos x="0" y="0"/>
                      <wp:positionH relativeFrom="margin">
                        <wp:posOffset>4198620</wp:posOffset>
                      </wp:positionH>
                      <wp:positionV relativeFrom="page">
                        <wp:posOffset>914400</wp:posOffset>
                      </wp:positionV>
                      <wp:extent cx="1289050" cy="635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F71B91" id="Rectangle 12" o:spid="_x0000_s1026" style="position:absolute;margin-left:330.6pt;margin-top:1in;width:101.5pt;height:.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" o:allowincell="f" fillcolor="black" stroked="f">
                      <w10:wrap anchorx="margin" anchory="page"/>
                    </v:rect>
                  </w:pict>
                </mc:Fallback>
              </mc:AlternateContent>
            </w:r>
            <w:r>
              <w:rPr>
                <w:b/>
                <w:i/>
              </w:rPr>
              <w:t>30</w:t>
            </w:r>
            <w:r>
              <w:rPr>
                <w:b/>
              </w:rPr>
              <w:t xml:space="preserve"> days</w:t>
            </w:r>
            <w:r>
              <w:t xml:space="preserve"> from the date of the Letter of Acceptance.</w:t>
            </w:r>
          </w:p>
        </w:tc>
      </w:tr>
      <w:tr w:rsidR="001E61C1" w14:paraId="70D8A49B"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3D682EE6" w14:textId="77777777" w:rsidR="001E61C1" w:rsidRDefault="001E61C1">
            <w:pPr>
              <w:rPr>
                <w:b/>
              </w:rPr>
            </w:pPr>
            <w:r>
              <w:rPr>
                <w:b/>
              </w:rPr>
              <w:t>GCC 25.3</w:t>
            </w:r>
          </w:p>
        </w:tc>
        <w:tc>
          <w:tcPr>
            <w:tcW w:w="7614" w:type="dxa"/>
            <w:tcBorders>
              <w:top w:val="single" w:sz="6" w:space="0" w:color="auto"/>
              <w:left w:val="single" w:sz="6" w:space="0" w:color="auto"/>
              <w:bottom w:val="single" w:sz="6" w:space="0" w:color="auto"/>
              <w:right w:val="single" w:sz="6" w:space="0" w:color="auto"/>
            </w:tcBorders>
            <w:hideMark/>
          </w:tcPr>
          <w:p w14:paraId="60DBF1D0" w14:textId="77777777" w:rsidR="001E61C1" w:rsidRDefault="001E61C1">
            <w:pPr>
              <w:spacing w:after="200"/>
              <w:ind w:right="92"/>
            </w:pPr>
            <w:r>
              <w:t xml:space="preserve">The period between Program updates is </w:t>
            </w:r>
            <w:r>
              <w:rPr>
                <w:b/>
                <w:i/>
              </w:rPr>
              <w:t xml:space="preserve">7 </w:t>
            </w:r>
            <w:r>
              <w:rPr>
                <w:b/>
              </w:rPr>
              <w:t>days.</w:t>
            </w:r>
            <w:r>
              <w:rPr>
                <w:noProof/>
              </w:rPr>
              <mc:AlternateContent>
                <mc:Choice Requires="wps">
                  <w:drawing>
                    <wp:anchor distT="0" distB="0" distL="114300" distR="114300" simplePos="0" relativeHeight="251664384" behindDoc="1" locked="0" layoutInCell="0" allowOverlap="1" wp14:anchorId="5BE1243D" wp14:editId="6738209C">
                      <wp:simplePos x="0" y="0"/>
                      <wp:positionH relativeFrom="margin">
                        <wp:posOffset>4445635</wp:posOffset>
                      </wp:positionH>
                      <wp:positionV relativeFrom="page">
                        <wp:posOffset>914400</wp:posOffset>
                      </wp:positionV>
                      <wp:extent cx="1042670" cy="63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019AAE" id="Rectangle 11" o:spid="_x0000_s1026" style="position:absolute;margin-left:350.05pt;margin-top:1in;width:82.1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" o:allowincell="f" fillcolor="black" stroked="f">
                      <w10:wrap anchorx="margin" anchory="page"/>
                    </v:rect>
                  </w:pict>
                </mc:Fallback>
              </mc:AlternateContent>
            </w:r>
          </w:p>
        </w:tc>
      </w:tr>
      <w:tr w:rsidR="001E61C1" w14:paraId="3EA50E40" w14:textId="77777777" w:rsidTr="001E61C1">
        <w:trPr>
          <w:cantSplit/>
        </w:trPr>
        <w:tc>
          <w:tcPr>
            <w:tcW w:w="9218" w:type="dxa"/>
            <w:gridSpan w:val="2"/>
            <w:tcBorders>
              <w:top w:val="single" w:sz="6" w:space="0" w:color="auto"/>
              <w:left w:val="single" w:sz="6" w:space="0" w:color="auto"/>
              <w:bottom w:val="single" w:sz="6" w:space="0" w:color="auto"/>
              <w:right w:val="single" w:sz="6" w:space="0" w:color="auto"/>
            </w:tcBorders>
            <w:hideMark/>
          </w:tcPr>
          <w:p w14:paraId="422FCBAA" w14:textId="77777777" w:rsidR="001E61C1" w:rsidRDefault="001E61C1">
            <w:pPr>
              <w:spacing w:before="120" w:after="200"/>
              <w:ind w:right="-72"/>
              <w:jc w:val="center"/>
              <w:rPr>
                <w:b/>
                <w:sz w:val="28"/>
              </w:rPr>
            </w:pPr>
            <w:r>
              <w:rPr>
                <w:b/>
                <w:sz w:val="28"/>
              </w:rPr>
              <w:t>C. Quality Control</w:t>
            </w:r>
          </w:p>
        </w:tc>
      </w:tr>
      <w:tr w:rsidR="001E61C1" w14:paraId="46BEF4D4"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5D2090C1" w14:textId="77777777" w:rsidR="001E61C1" w:rsidRDefault="001E61C1">
            <w:pPr>
              <w:rPr>
                <w:b/>
              </w:rPr>
            </w:pPr>
            <w:r>
              <w:rPr>
                <w:b/>
              </w:rPr>
              <w:t>GCC 33.1</w:t>
            </w:r>
          </w:p>
        </w:tc>
        <w:tc>
          <w:tcPr>
            <w:tcW w:w="7614" w:type="dxa"/>
            <w:tcBorders>
              <w:top w:val="single" w:sz="6" w:space="0" w:color="auto"/>
              <w:left w:val="single" w:sz="6" w:space="0" w:color="auto"/>
              <w:bottom w:val="single" w:sz="6" w:space="0" w:color="auto"/>
              <w:right w:val="single" w:sz="6" w:space="0" w:color="auto"/>
            </w:tcBorders>
            <w:hideMark/>
          </w:tcPr>
          <w:p w14:paraId="455E1E58" w14:textId="77777777" w:rsidR="001E61C1" w:rsidRDefault="001E61C1">
            <w:pPr>
              <w:spacing w:after="200"/>
              <w:ind w:right="92"/>
            </w:pPr>
            <w:r>
              <w:t xml:space="preserve">The Defects Liability Period is: </w:t>
            </w:r>
            <w:r>
              <w:rPr>
                <w:i/>
              </w:rPr>
              <w:t xml:space="preserve">365 </w:t>
            </w:r>
            <w:r>
              <w:t xml:space="preserve"> days.</w:t>
            </w:r>
          </w:p>
        </w:tc>
      </w:tr>
      <w:tr w:rsidR="001E61C1" w14:paraId="2BA96014" w14:textId="77777777" w:rsidTr="001E61C1">
        <w:trPr>
          <w:cantSplit/>
        </w:trPr>
        <w:tc>
          <w:tcPr>
            <w:tcW w:w="9218" w:type="dxa"/>
            <w:gridSpan w:val="2"/>
            <w:tcBorders>
              <w:top w:val="single" w:sz="6" w:space="0" w:color="auto"/>
              <w:left w:val="single" w:sz="6" w:space="0" w:color="auto"/>
              <w:bottom w:val="single" w:sz="6" w:space="0" w:color="auto"/>
              <w:right w:val="single" w:sz="6" w:space="0" w:color="auto"/>
            </w:tcBorders>
            <w:hideMark/>
          </w:tcPr>
          <w:p w14:paraId="26C34135" w14:textId="77777777" w:rsidR="001E61C1" w:rsidRDefault="001E61C1">
            <w:pPr>
              <w:spacing w:before="120" w:after="200"/>
              <w:ind w:right="-72"/>
              <w:jc w:val="center"/>
              <w:rPr>
                <w:b/>
                <w:sz w:val="28"/>
              </w:rPr>
            </w:pPr>
            <w:r>
              <w:rPr>
                <w:b/>
                <w:sz w:val="28"/>
              </w:rPr>
              <w:t>D. Cost Control</w:t>
            </w:r>
          </w:p>
        </w:tc>
      </w:tr>
      <w:tr w:rsidR="001E61C1" w14:paraId="14B17E60"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1BD7A03B" w14:textId="77777777" w:rsidR="001E61C1" w:rsidRDefault="001E61C1">
            <w:pPr>
              <w:rPr>
                <w:b/>
              </w:rPr>
            </w:pPr>
            <w:r>
              <w:rPr>
                <w:b/>
              </w:rPr>
              <w:t>GCC 43.1</w:t>
            </w:r>
          </w:p>
        </w:tc>
        <w:tc>
          <w:tcPr>
            <w:tcW w:w="7614" w:type="dxa"/>
            <w:tcBorders>
              <w:top w:val="single" w:sz="6" w:space="0" w:color="auto"/>
              <w:left w:val="single" w:sz="6" w:space="0" w:color="auto"/>
              <w:bottom w:val="single" w:sz="6" w:space="0" w:color="auto"/>
              <w:right w:val="single" w:sz="6" w:space="0" w:color="auto"/>
            </w:tcBorders>
            <w:hideMark/>
          </w:tcPr>
          <w:p w14:paraId="3A2ABD6B" w14:textId="77777777" w:rsidR="001E61C1" w:rsidRDefault="001E61C1">
            <w:pPr>
              <w:spacing w:after="200"/>
              <w:ind w:right="2"/>
            </w:pPr>
            <w:r>
              <w:t xml:space="preserve">The currency of the Employer’s country is: </w:t>
            </w:r>
            <w:r>
              <w:rPr>
                <w:noProof/>
              </w:rPr>
              <mc:AlternateContent>
                <mc:Choice Requires="wps">
                  <w:drawing>
                    <wp:anchor distT="0" distB="0" distL="114300" distR="114300" simplePos="0" relativeHeight="251665408" behindDoc="1" locked="0" layoutInCell="0" allowOverlap="1" wp14:anchorId="6F47E273" wp14:editId="33C7578E">
                      <wp:simplePos x="0" y="0"/>
                      <wp:positionH relativeFrom="margin">
                        <wp:posOffset>2846705</wp:posOffset>
                      </wp:positionH>
                      <wp:positionV relativeFrom="page">
                        <wp:posOffset>914400</wp:posOffset>
                      </wp:positionV>
                      <wp:extent cx="2642870" cy="63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4FD89F" id="Rectangle 10" o:spid="_x0000_s1026" style="position:absolute;margin-left:224.15pt;margin-top:1in;width:208.1pt;height:.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" o:allowincell="f" fillcolor="black" stroked="f">
                      <w10:wrap anchorx="margin" anchory="page"/>
                    </v:rect>
                  </w:pict>
                </mc:Fallback>
              </mc:AlternateContent>
            </w:r>
            <w:r>
              <w:rPr>
                <w:b/>
              </w:rPr>
              <w:t>Zambian Kwacha</w:t>
            </w:r>
            <w:r>
              <w:t xml:space="preserve"> </w:t>
            </w:r>
          </w:p>
        </w:tc>
      </w:tr>
      <w:tr w:rsidR="001E61C1" w14:paraId="56BD6223"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7849EDCE" w14:textId="77777777" w:rsidR="001E61C1" w:rsidRDefault="001E61C1">
            <w:pPr>
              <w:rPr>
                <w:b/>
              </w:rPr>
            </w:pPr>
            <w:r>
              <w:rPr>
                <w:b/>
              </w:rPr>
              <w:lastRenderedPageBreak/>
              <w:t>GCC 44.1</w:t>
            </w:r>
          </w:p>
        </w:tc>
        <w:tc>
          <w:tcPr>
            <w:tcW w:w="7614" w:type="dxa"/>
            <w:tcBorders>
              <w:top w:val="single" w:sz="6" w:space="0" w:color="auto"/>
              <w:left w:val="single" w:sz="6" w:space="0" w:color="auto"/>
              <w:bottom w:val="single" w:sz="6" w:space="0" w:color="auto"/>
              <w:right w:val="single" w:sz="6" w:space="0" w:color="auto"/>
            </w:tcBorders>
            <w:hideMark/>
          </w:tcPr>
          <w:p w14:paraId="4734FC3C" w14:textId="77777777" w:rsidR="001E61C1" w:rsidRDefault="001E61C1">
            <w:pPr>
              <w:spacing w:after="200"/>
              <w:ind w:right="2"/>
            </w:pPr>
            <w:r>
              <w:t xml:space="preserve">The Contract </w:t>
            </w:r>
            <w:r>
              <w:rPr>
                <w:i/>
              </w:rPr>
              <w:t xml:space="preserve"> “is not”</w:t>
            </w:r>
            <w:r>
              <w:t xml:space="preserve"> subject to price adjustment in accordance with GCC Clause 44</w:t>
            </w:r>
            <w:r>
              <w:rPr>
                <w:noProof/>
              </w:rPr>
              <mc:AlternateContent>
                <mc:Choice Requires="wps">
                  <w:drawing>
                    <wp:anchor distT="0" distB="0" distL="114300" distR="114300" simplePos="0" relativeHeight="251666432" behindDoc="1" locked="0" layoutInCell="0" allowOverlap="1" wp14:anchorId="0176AD25" wp14:editId="40DD0DA7">
                      <wp:simplePos x="0" y="0"/>
                      <wp:positionH relativeFrom="margin">
                        <wp:posOffset>818515</wp:posOffset>
                      </wp:positionH>
                      <wp:positionV relativeFrom="page">
                        <wp:posOffset>914400</wp:posOffset>
                      </wp:positionV>
                      <wp:extent cx="4654550" cy="63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B837F9" id="Rectangle 9" o:spid="_x0000_s1026" style="position:absolute;margin-left:64.45pt;margin-top:1in;width:366.5pt;height:.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" o:allowincell="f" fillcolor="black" stroked="f">
                      <w10:wrap anchorx="margin" anchory="page"/>
                    </v:rect>
                  </w:pict>
                </mc:Fallback>
              </mc:AlternateContent>
            </w:r>
            <w:r>
              <w:rPr>
                <w:noProof/>
              </w:rPr>
              <mc:AlternateContent>
                <mc:Choice Requires="wps">
                  <w:drawing>
                    <wp:anchor distT="0" distB="0" distL="114300" distR="114300" simplePos="0" relativeHeight="251667456" behindDoc="1" locked="0" layoutInCell="0" allowOverlap="1" wp14:anchorId="7B6195C2" wp14:editId="69BB33D4">
                      <wp:simplePos x="0" y="0"/>
                      <wp:positionH relativeFrom="margin">
                        <wp:posOffset>818515</wp:posOffset>
                      </wp:positionH>
                      <wp:positionV relativeFrom="page">
                        <wp:posOffset>914400</wp:posOffset>
                      </wp:positionV>
                      <wp:extent cx="4654550" cy="6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AAC66A" id="Rectangle 8" o:spid="_x0000_s1026" style="position:absolute;margin-left:64.45pt;margin-top:1in;width:366.5pt;height:.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" o:allowincell="f" fillcolor="black" stroked="f">
                      <w10:wrap anchorx="margin" anchory="page"/>
                    </v:rect>
                  </w:pict>
                </mc:Fallback>
              </mc:AlternateContent>
            </w:r>
            <w:r>
              <w:rPr>
                <w:noProof/>
              </w:rPr>
              <mc:AlternateContent>
                <mc:Choice Requires="wps">
                  <w:drawing>
                    <wp:anchor distT="0" distB="0" distL="114300" distR="114300" simplePos="0" relativeHeight="251668480" behindDoc="1" locked="0" layoutInCell="0" allowOverlap="1" wp14:anchorId="4DC02BB3" wp14:editId="60594A24">
                      <wp:simplePos x="0" y="0"/>
                      <wp:positionH relativeFrom="margin">
                        <wp:posOffset>1261110</wp:posOffset>
                      </wp:positionH>
                      <wp:positionV relativeFrom="page">
                        <wp:posOffset>914400</wp:posOffset>
                      </wp:positionV>
                      <wp:extent cx="4224655" cy="63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6F1C4B" id="Rectangle 7" o:spid="_x0000_s1026" style="position:absolute;margin-left:99.3pt;margin-top:1in;width:332.65pt;height:.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" o:allowincell="f" fillcolor="black" stroked="f">
                      <w10:wrap anchorx="margin" anchory="page"/>
                    </v:rect>
                  </w:pict>
                </mc:Fallback>
              </mc:AlternateContent>
            </w:r>
          </w:p>
        </w:tc>
      </w:tr>
      <w:tr w:rsidR="001E61C1" w14:paraId="7F1A41BA"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3A6AB879" w14:textId="77777777" w:rsidR="001E61C1" w:rsidRDefault="001E61C1">
            <w:pPr>
              <w:rPr>
                <w:b/>
              </w:rPr>
            </w:pPr>
            <w:r>
              <w:rPr>
                <w:b/>
              </w:rPr>
              <w:t>GCC 45.1</w:t>
            </w:r>
          </w:p>
        </w:tc>
        <w:tc>
          <w:tcPr>
            <w:tcW w:w="7614" w:type="dxa"/>
            <w:tcBorders>
              <w:top w:val="single" w:sz="6" w:space="0" w:color="auto"/>
              <w:left w:val="single" w:sz="6" w:space="0" w:color="auto"/>
              <w:bottom w:val="single" w:sz="6" w:space="0" w:color="auto"/>
              <w:right w:val="single" w:sz="6" w:space="0" w:color="auto"/>
            </w:tcBorders>
            <w:hideMark/>
          </w:tcPr>
          <w:p w14:paraId="2B33D90B" w14:textId="77777777" w:rsidR="001E61C1" w:rsidRDefault="001E61C1">
            <w:pPr>
              <w:spacing w:after="200"/>
              <w:ind w:right="2"/>
            </w:pPr>
            <w:r>
              <w:rPr>
                <w:noProof/>
              </w:rPr>
              <mc:AlternateContent>
                <mc:Choice Requires="wps">
                  <w:drawing>
                    <wp:anchor distT="0" distB="0" distL="114300" distR="114300" simplePos="0" relativeHeight="251669504" behindDoc="1" locked="0" layoutInCell="0" allowOverlap="1" wp14:anchorId="5C7E384B" wp14:editId="714280B1">
                      <wp:simplePos x="0" y="0"/>
                      <wp:positionH relativeFrom="margin">
                        <wp:posOffset>1261110</wp:posOffset>
                      </wp:positionH>
                      <wp:positionV relativeFrom="page">
                        <wp:posOffset>914400</wp:posOffset>
                      </wp:positionV>
                      <wp:extent cx="4224655" cy="6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44FB64" id="Rectangle 6" o:spid="_x0000_s1026" style="position:absolute;margin-left:99.3pt;margin-top:1in;width:332.65pt;height:.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" o:allowincell="f" fillcolor="black" stroked="f">
                      <w10:wrap anchorx="margin" anchory="page"/>
                    </v:rect>
                  </w:pict>
                </mc:Fallback>
              </mc:AlternateContent>
            </w:r>
            <w:r>
              <w:t xml:space="preserve">The proportion of payments retained is: </w:t>
            </w:r>
            <w:r>
              <w:rPr>
                <w:i/>
              </w:rPr>
              <w:t xml:space="preserve"> </w:t>
            </w:r>
            <w:r>
              <w:rPr>
                <w:b/>
                <w:i/>
              </w:rPr>
              <w:t>10 percent.</w:t>
            </w:r>
          </w:p>
        </w:tc>
      </w:tr>
      <w:tr w:rsidR="001E61C1" w14:paraId="0F590FF3"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2D586865" w14:textId="77777777" w:rsidR="001E61C1" w:rsidRDefault="001E61C1">
            <w:pPr>
              <w:rPr>
                <w:b/>
              </w:rPr>
            </w:pPr>
            <w:r>
              <w:rPr>
                <w:b/>
              </w:rPr>
              <w:t>GCC 46.1</w:t>
            </w:r>
          </w:p>
        </w:tc>
        <w:tc>
          <w:tcPr>
            <w:tcW w:w="7614" w:type="dxa"/>
            <w:tcBorders>
              <w:top w:val="single" w:sz="6" w:space="0" w:color="auto"/>
              <w:left w:val="single" w:sz="6" w:space="0" w:color="auto"/>
              <w:bottom w:val="single" w:sz="6" w:space="0" w:color="auto"/>
              <w:right w:val="single" w:sz="6" w:space="0" w:color="auto"/>
            </w:tcBorders>
            <w:hideMark/>
          </w:tcPr>
          <w:p w14:paraId="33A9ACDB" w14:textId="77777777" w:rsidR="001E61C1" w:rsidRDefault="001E61C1">
            <w:pPr>
              <w:spacing w:after="200"/>
              <w:ind w:right="2"/>
            </w:pPr>
            <w:r>
              <w:t xml:space="preserve">The liquidated damages for the whole of the Works are </w:t>
            </w:r>
            <w:r>
              <w:rPr>
                <w:noProof/>
              </w:rPr>
              <mc:AlternateContent>
                <mc:Choice Requires="wps">
                  <w:drawing>
                    <wp:anchor distT="0" distB="0" distL="114300" distR="114300" simplePos="0" relativeHeight="251670528" behindDoc="1" locked="0" layoutInCell="0" allowOverlap="1" wp14:anchorId="1F4FF246" wp14:editId="590E3787">
                      <wp:simplePos x="0" y="0"/>
                      <wp:positionH relativeFrom="margin">
                        <wp:posOffset>3395345</wp:posOffset>
                      </wp:positionH>
                      <wp:positionV relativeFrom="page">
                        <wp:posOffset>914400</wp:posOffset>
                      </wp:positionV>
                      <wp:extent cx="2094230" cy="6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1BFC72" id="Rectangle 5" o:spid="_x0000_s1026" style="position:absolute;margin-left:267.35pt;margin-top:1in;width:164.9pt;height:.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" o:allowincell="f" fillcolor="black" stroked="f">
                      <w10:wrap anchorx="margin" anchory="page"/>
                    </v:rect>
                  </w:pict>
                </mc:Fallback>
              </mc:AlternateContent>
            </w:r>
            <w:r>
              <w:rPr>
                <w:b/>
              </w:rPr>
              <w:t>0.1%</w:t>
            </w:r>
            <w:r>
              <w:t xml:space="preserve"> the</w:t>
            </w:r>
            <w:r>
              <w:rPr>
                <w:i/>
              </w:rPr>
              <w:t xml:space="preserve"> final Contract Price]</w:t>
            </w:r>
            <w:r>
              <w:t xml:space="preserve"> per day. The maximum amount of liquidated damages for the whole of the Works is </w:t>
            </w:r>
            <w:r>
              <w:rPr>
                <w:b/>
              </w:rPr>
              <w:t>8%</w:t>
            </w:r>
            <w:r>
              <w:t xml:space="preserve"> of the final Contract Price.</w:t>
            </w:r>
          </w:p>
        </w:tc>
      </w:tr>
      <w:tr w:rsidR="001E61C1" w14:paraId="0276A121"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66C58E34" w14:textId="77777777" w:rsidR="001E61C1" w:rsidRDefault="001E61C1">
            <w:pPr>
              <w:rPr>
                <w:b/>
              </w:rPr>
            </w:pPr>
            <w:r>
              <w:rPr>
                <w:b/>
              </w:rPr>
              <w:t>GCC 48.1</w:t>
            </w:r>
          </w:p>
        </w:tc>
        <w:tc>
          <w:tcPr>
            <w:tcW w:w="7614" w:type="dxa"/>
            <w:tcBorders>
              <w:top w:val="single" w:sz="6" w:space="0" w:color="auto"/>
              <w:left w:val="single" w:sz="6" w:space="0" w:color="auto"/>
              <w:bottom w:val="single" w:sz="6" w:space="0" w:color="auto"/>
              <w:right w:val="single" w:sz="6" w:space="0" w:color="auto"/>
            </w:tcBorders>
            <w:hideMark/>
          </w:tcPr>
          <w:p w14:paraId="43ED522F" w14:textId="77777777" w:rsidR="001E61C1" w:rsidRDefault="001E61C1">
            <w:pPr>
              <w:spacing w:after="200"/>
              <w:ind w:right="2"/>
            </w:pPr>
            <w:r>
              <w:t xml:space="preserve">The Advance Payments shall be: </w:t>
            </w:r>
            <w:r>
              <w:rPr>
                <w:b/>
              </w:rPr>
              <w:t>25%</w:t>
            </w:r>
            <w:r>
              <w:t xml:space="preserve"> </w:t>
            </w:r>
          </w:p>
        </w:tc>
      </w:tr>
      <w:tr w:rsidR="001E61C1" w14:paraId="4FACA149"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1C10307A" w14:textId="77777777" w:rsidR="001E61C1" w:rsidRDefault="001E61C1">
            <w:pPr>
              <w:rPr>
                <w:b/>
              </w:rPr>
            </w:pPr>
            <w:r>
              <w:rPr>
                <w:b/>
              </w:rPr>
              <w:t>GCC 49.1</w:t>
            </w:r>
          </w:p>
        </w:tc>
        <w:tc>
          <w:tcPr>
            <w:tcW w:w="7614" w:type="dxa"/>
            <w:tcBorders>
              <w:top w:val="single" w:sz="6" w:space="0" w:color="auto"/>
              <w:left w:val="single" w:sz="6" w:space="0" w:color="auto"/>
              <w:bottom w:val="single" w:sz="6" w:space="0" w:color="auto"/>
              <w:right w:val="single" w:sz="6" w:space="0" w:color="auto"/>
            </w:tcBorders>
            <w:hideMark/>
          </w:tcPr>
          <w:p w14:paraId="342088B9" w14:textId="77777777" w:rsidR="001E61C1" w:rsidRDefault="001E61C1">
            <w:pPr>
              <w:spacing w:after="200"/>
              <w:ind w:right="2"/>
            </w:pPr>
            <w:r>
              <w:t xml:space="preserve">The Performance Security amount is 10% of the contract sum </w:t>
            </w:r>
          </w:p>
          <w:p w14:paraId="5F29E7DD" w14:textId="77777777" w:rsidR="001E61C1" w:rsidRDefault="001E61C1">
            <w:pPr>
              <w:tabs>
                <w:tab w:val="left" w:pos="556"/>
              </w:tabs>
              <w:spacing w:after="200"/>
              <w:ind w:left="540" w:right="2" w:hanging="540"/>
            </w:pPr>
            <w:r>
              <w:t>(a)</w:t>
            </w:r>
            <w:r>
              <w:tab/>
              <w:t xml:space="preserve">Bank Guarantee: </w:t>
            </w:r>
            <w:r>
              <w:rPr>
                <w:i/>
              </w:rPr>
              <w:t>[insert percentage and amount(s)]</w:t>
            </w:r>
            <w:r>
              <w:t>.</w:t>
            </w:r>
          </w:p>
          <w:p w14:paraId="65B0EE23" w14:textId="77777777" w:rsidR="001E61C1" w:rsidRDefault="001E61C1">
            <w:pPr>
              <w:tabs>
                <w:tab w:val="left" w:pos="556"/>
              </w:tabs>
              <w:spacing w:after="200"/>
              <w:ind w:left="540" w:right="2" w:hanging="540"/>
            </w:pPr>
            <w:r>
              <w:t>(b)</w:t>
            </w:r>
            <w:r>
              <w:tab/>
              <w:t xml:space="preserve">Performance Bond: </w:t>
            </w:r>
            <w:r>
              <w:rPr>
                <w:i/>
              </w:rPr>
              <w:t>[insert percentage and amount(s)]</w:t>
            </w:r>
            <w:r>
              <w:t>.</w:t>
            </w:r>
          </w:p>
        </w:tc>
      </w:tr>
      <w:tr w:rsidR="001E61C1" w14:paraId="1C44B909" w14:textId="77777777" w:rsidTr="001E61C1">
        <w:trPr>
          <w:cantSplit/>
        </w:trPr>
        <w:tc>
          <w:tcPr>
            <w:tcW w:w="9218" w:type="dxa"/>
            <w:gridSpan w:val="2"/>
            <w:tcBorders>
              <w:top w:val="single" w:sz="6" w:space="0" w:color="auto"/>
              <w:left w:val="single" w:sz="6" w:space="0" w:color="auto"/>
              <w:bottom w:val="single" w:sz="6" w:space="0" w:color="auto"/>
              <w:right w:val="single" w:sz="6" w:space="0" w:color="auto"/>
            </w:tcBorders>
            <w:hideMark/>
          </w:tcPr>
          <w:p w14:paraId="2CB44EEE" w14:textId="77777777" w:rsidR="001E61C1" w:rsidRDefault="001E61C1">
            <w:pPr>
              <w:spacing w:before="120" w:after="200"/>
              <w:ind w:right="-72"/>
              <w:jc w:val="center"/>
              <w:rPr>
                <w:b/>
                <w:sz w:val="28"/>
              </w:rPr>
            </w:pPr>
            <w:r>
              <w:rPr>
                <w:b/>
                <w:sz w:val="28"/>
              </w:rPr>
              <w:t>E. Finishing the Contract</w:t>
            </w:r>
          </w:p>
        </w:tc>
      </w:tr>
      <w:tr w:rsidR="001E61C1" w14:paraId="7F2D8D12"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137B4711" w14:textId="77777777" w:rsidR="001E61C1" w:rsidRDefault="001E61C1">
            <w:pPr>
              <w:rPr>
                <w:b/>
              </w:rPr>
            </w:pPr>
            <w:r>
              <w:rPr>
                <w:b/>
              </w:rPr>
              <w:t>GCC 55.1</w:t>
            </w:r>
          </w:p>
        </w:tc>
        <w:tc>
          <w:tcPr>
            <w:tcW w:w="7614" w:type="dxa"/>
            <w:tcBorders>
              <w:top w:val="single" w:sz="6" w:space="0" w:color="auto"/>
              <w:left w:val="single" w:sz="6" w:space="0" w:color="auto"/>
              <w:bottom w:val="single" w:sz="6" w:space="0" w:color="auto"/>
              <w:right w:val="single" w:sz="6" w:space="0" w:color="auto"/>
            </w:tcBorders>
            <w:hideMark/>
          </w:tcPr>
          <w:p w14:paraId="7B6224E0" w14:textId="77777777" w:rsidR="001E61C1" w:rsidRDefault="001E61C1">
            <w:pPr>
              <w:spacing w:after="200"/>
              <w:ind w:right="2"/>
            </w:pPr>
            <w:r>
              <w:t xml:space="preserve">The date by which operating and maintenance manuals are required is </w:t>
            </w:r>
            <w:r>
              <w:rPr>
                <w:i/>
              </w:rPr>
              <w:t xml:space="preserve">60 days after completion </w:t>
            </w:r>
            <w:r>
              <w:rPr>
                <w:noProof/>
              </w:rPr>
              <mc:AlternateContent>
                <mc:Choice Requires="wps">
                  <w:drawing>
                    <wp:anchor distT="0" distB="0" distL="114300" distR="114300" simplePos="0" relativeHeight="251671552" behindDoc="1" locked="0" layoutInCell="0" allowOverlap="1" wp14:anchorId="1175168E" wp14:editId="53EEF743">
                      <wp:simplePos x="0" y="0"/>
                      <wp:positionH relativeFrom="margin">
                        <wp:posOffset>2741930</wp:posOffset>
                      </wp:positionH>
                      <wp:positionV relativeFrom="page">
                        <wp:posOffset>914400</wp:posOffset>
                      </wp:positionV>
                      <wp:extent cx="2743200"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7BE8B1" id="Rectangle 4" o:spid="_x0000_s1026" style="position:absolute;margin-left:215.9pt;margin-top:1in;width:3in;height:.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" o:allowincell="f" fillcolor="black" stroked="f">
                      <w10:wrap anchorx="margin" anchory="page"/>
                    </v:rect>
                  </w:pict>
                </mc:Fallback>
              </mc:AlternateContent>
            </w:r>
          </w:p>
        </w:tc>
      </w:tr>
      <w:tr w:rsidR="001E61C1" w14:paraId="2DF1850F"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1189FABB" w14:textId="77777777" w:rsidR="001E61C1" w:rsidRDefault="001E61C1">
            <w:pPr>
              <w:rPr>
                <w:b/>
              </w:rPr>
            </w:pPr>
            <w:r>
              <w:rPr>
                <w:b/>
              </w:rPr>
              <w:t>GCC 55.2</w:t>
            </w:r>
          </w:p>
        </w:tc>
        <w:tc>
          <w:tcPr>
            <w:tcW w:w="7614" w:type="dxa"/>
            <w:tcBorders>
              <w:top w:val="single" w:sz="6" w:space="0" w:color="auto"/>
              <w:left w:val="single" w:sz="6" w:space="0" w:color="auto"/>
              <w:bottom w:val="single" w:sz="6" w:space="0" w:color="auto"/>
              <w:right w:val="single" w:sz="6" w:space="0" w:color="auto"/>
            </w:tcBorders>
            <w:hideMark/>
          </w:tcPr>
          <w:p w14:paraId="75648FE7" w14:textId="77777777" w:rsidR="001E61C1" w:rsidRDefault="001E61C1">
            <w:pPr>
              <w:spacing w:after="200"/>
              <w:ind w:right="2"/>
            </w:pPr>
            <w:r>
              <w:t xml:space="preserve">The amount to be withheld for failing to produce “as built” drawings and/or operating and maintenance manuals by the date required in GCC 58.1 </w:t>
            </w:r>
            <w:r>
              <w:rPr>
                <w:noProof/>
              </w:rPr>
              <mc:AlternateContent>
                <mc:Choice Requires="wps">
                  <w:drawing>
                    <wp:anchor distT="0" distB="0" distL="114300" distR="114300" simplePos="0" relativeHeight="251672576" behindDoc="1" locked="0" layoutInCell="0" allowOverlap="1" wp14:anchorId="1190AF97" wp14:editId="76ACFD0F">
                      <wp:simplePos x="0" y="0"/>
                      <wp:positionH relativeFrom="margin">
                        <wp:posOffset>2741930</wp:posOffset>
                      </wp:positionH>
                      <wp:positionV relativeFrom="page">
                        <wp:posOffset>914400</wp:posOffset>
                      </wp:positionV>
                      <wp:extent cx="2743200"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BE71CF" id="Rectangle 3" o:spid="_x0000_s1026" style="position:absolute;margin-left:215.9pt;margin-top:1in;width:3in;height:.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" o:allowincell="f" fillcolor="black" stroked="f">
                      <w10:wrap anchorx="margin" anchory="page"/>
                    </v:rect>
                  </w:pict>
                </mc:Fallback>
              </mc:AlternateContent>
            </w:r>
            <w:r>
              <w:t xml:space="preserve"> is 1% of the contract sum </w:t>
            </w:r>
          </w:p>
        </w:tc>
      </w:tr>
      <w:tr w:rsidR="001E61C1" w14:paraId="4F60AC57"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258A58E8" w14:textId="77777777" w:rsidR="001E61C1" w:rsidRDefault="001E61C1">
            <w:pPr>
              <w:rPr>
                <w:b/>
              </w:rPr>
            </w:pPr>
            <w:r>
              <w:rPr>
                <w:b/>
              </w:rPr>
              <w:t>GCC 56.2 (g)</w:t>
            </w:r>
          </w:p>
        </w:tc>
        <w:tc>
          <w:tcPr>
            <w:tcW w:w="7614" w:type="dxa"/>
            <w:tcBorders>
              <w:top w:val="single" w:sz="6" w:space="0" w:color="auto"/>
              <w:left w:val="single" w:sz="6" w:space="0" w:color="auto"/>
              <w:bottom w:val="single" w:sz="6" w:space="0" w:color="auto"/>
              <w:right w:val="single" w:sz="6" w:space="0" w:color="auto"/>
            </w:tcBorders>
            <w:hideMark/>
          </w:tcPr>
          <w:p w14:paraId="4781888F" w14:textId="77777777" w:rsidR="001E61C1" w:rsidRDefault="001E61C1">
            <w:pPr>
              <w:spacing w:after="200"/>
              <w:ind w:right="2"/>
            </w:pPr>
            <w:r>
              <w:t xml:space="preserve">The maximum number of days is: 8% of the contract sum </w:t>
            </w:r>
          </w:p>
        </w:tc>
      </w:tr>
      <w:tr w:rsidR="001E61C1" w14:paraId="302E1138" w14:textId="77777777" w:rsidTr="001E61C1">
        <w:tc>
          <w:tcPr>
            <w:tcW w:w="1604" w:type="dxa"/>
            <w:tcBorders>
              <w:top w:val="single" w:sz="6" w:space="0" w:color="auto"/>
              <w:left w:val="single" w:sz="6" w:space="0" w:color="auto"/>
              <w:bottom w:val="single" w:sz="6" w:space="0" w:color="auto"/>
              <w:right w:val="single" w:sz="6" w:space="0" w:color="auto"/>
            </w:tcBorders>
            <w:hideMark/>
          </w:tcPr>
          <w:p w14:paraId="4AC07001" w14:textId="77777777" w:rsidR="001E61C1" w:rsidRDefault="001E61C1">
            <w:pPr>
              <w:rPr>
                <w:b/>
              </w:rPr>
            </w:pPr>
            <w:r>
              <w:rPr>
                <w:b/>
              </w:rPr>
              <w:t>GCC 58.1</w:t>
            </w:r>
          </w:p>
        </w:tc>
        <w:tc>
          <w:tcPr>
            <w:tcW w:w="7614" w:type="dxa"/>
            <w:tcBorders>
              <w:top w:val="single" w:sz="6" w:space="0" w:color="auto"/>
              <w:left w:val="single" w:sz="6" w:space="0" w:color="auto"/>
              <w:bottom w:val="single" w:sz="6" w:space="0" w:color="auto"/>
              <w:right w:val="single" w:sz="6" w:space="0" w:color="auto"/>
            </w:tcBorders>
            <w:hideMark/>
          </w:tcPr>
          <w:p w14:paraId="5395AD81" w14:textId="77777777" w:rsidR="001E61C1" w:rsidRDefault="001E61C1">
            <w:pPr>
              <w:spacing w:after="200"/>
              <w:ind w:right="2"/>
            </w:pPr>
            <w:r>
              <w:t xml:space="preserve">The percentage to apply to the value of the work not completed, representing the Employer’s additional cost for completing the Works, is </w:t>
            </w:r>
            <w:r>
              <w:rPr>
                <w:i/>
              </w:rPr>
              <w:t>10%</w:t>
            </w:r>
          </w:p>
        </w:tc>
      </w:tr>
    </w:tbl>
    <w:p w14:paraId="725765A3" w14:textId="77777777" w:rsidR="001E61C1" w:rsidRDefault="001E61C1" w:rsidP="001E61C1"/>
    <w:p w14:paraId="1DE30552" w14:textId="77777777" w:rsidR="001E61C1" w:rsidRDefault="001E61C1" w:rsidP="001E61C1"/>
    <w:p w14:paraId="294FCBDE" w14:textId="77777777" w:rsidR="001E61C1" w:rsidRDefault="001E61C1" w:rsidP="001E61C1"/>
    <w:p w14:paraId="754CDC83" w14:textId="77777777" w:rsidR="001E61C1" w:rsidRDefault="001E61C1" w:rsidP="001E61C1"/>
    <w:p w14:paraId="20B477C4" w14:textId="77777777" w:rsidR="001E61C1" w:rsidRDefault="001E61C1" w:rsidP="001E61C1">
      <w:pPr>
        <w:sectPr w:rsidR="001E61C1">
          <w:type w:val="oddPage"/>
          <w:pgSz w:w="12240" w:h="15840"/>
          <w:pgMar w:top="1440" w:right="1440" w:bottom="1440" w:left="1800" w:header="720" w:footer="720" w:gutter="0"/>
          <w:paperSrc w:first="15" w:other="15"/>
          <w:cols w:space="720"/>
        </w:sectPr>
      </w:pPr>
    </w:p>
    <w:p w14:paraId="46635C84" w14:textId="77777777" w:rsidR="001E61C1" w:rsidRDefault="001E61C1" w:rsidP="001E61C1">
      <w:pPr>
        <w:pStyle w:val="Subtitle"/>
        <w:ind w:left="180" w:right="288"/>
        <w:rPr>
          <w:rFonts w:cs="Arial"/>
        </w:rPr>
      </w:pPr>
      <w:bookmarkStart w:id="678" w:name="_Toc41971250"/>
    </w:p>
    <w:p w14:paraId="6CE10446" w14:textId="77777777" w:rsidR="001E61C1" w:rsidRDefault="001E61C1" w:rsidP="001E61C1">
      <w:pPr>
        <w:pStyle w:val="Subtitle"/>
        <w:rPr>
          <w:b w:val="0"/>
        </w:rPr>
      </w:pPr>
      <w:bookmarkStart w:id="679" w:name="_Toc168298098"/>
      <w:r>
        <w:t>Section IX - Contract Forms</w:t>
      </w:r>
      <w:bookmarkEnd w:id="678"/>
      <w:bookmarkEnd w:id="679"/>
    </w:p>
    <w:p w14:paraId="0F6DE6D8" w14:textId="77777777" w:rsidR="001E61C1" w:rsidRDefault="001E61C1" w:rsidP="001E61C1">
      <w:pPr>
        <w:pStyle w:val="TOC1"/>
        <w:ind w:left="180" w:right="288"/>
        <w:rPr>
          <w:rFonts w:cs="Arial"/>
          <w:b w:val="0"/>
        </w:rPr>
      </w:pPr>
    </w:p>
    <w:p w14:paraId="063DB83A" w14:textId="77777777" w:rsidR="001E61C1" w:rsidRDefault="001E61C1" w:rsidP="001E61C1">
      <w:pPr>
        <w:jc w:val="both"/>
      </w:pPr>
      <w:r>
        <w:t>This Section contains forms which, once completed, will form part of the Contract. The forms for Performance Security and Advance Payment Security, when required, shall only be completed by the successful Bidder after contract award.</w:t>
      </w:r>
    </w:p>
    <w:p w14:paraId="08D12EB0" w14:textId="77777777" w:rsidR="001E61C1" w:rsidRDefault="001E61C1" w:rsidP="001E61C1">
      <w:pPr>
        <w:pStyle w:val="TOC1"/>
        <w:ind w:left="180" w:right="288"/>
        <w:rPr>
          <w:b w:val="0"/>
          <w:szCs w:val="24"/>
        </w:rPr>
      </w:pPr>
    </w:p>
    <w:p w14:paraId="5BF8D075" w14:textId="77777777" w:rsidR="001E61C1" w:rsidRDefault="001E61C1" w:rsidP="001E61C1">
      <w:pPr>
        <w:jc w:val="center"/>
        <w:rPr>
          <w:b/>
          <w:sz w:val="28"/>
          <w:szCs w:val="28"/>
        </w:rPr>
      </w:pPr>
      <w:bookmarkStart w:id="680" w:name="_Toc139863297"/>
      <w:r>
        <w:rPr>
          <w:b/>
          <w:sz w:val="28"/>
          <w:szCs w:val="28"/>
        </w:rPr>
        <w:t>Table of Forms</w:t>
      </w:r>
      <w:bookmarkEnd w:id="680"/>
    </w:p>
    <w:p w14:paraId="7361ED05" w14:textId="77777777" w:rsidR="001E61C1" w:rsidRDefault="001E61C1" w:rsidP="001E61C1">
      <w:pPr>
        <w:pStyle w:val="TOC1"/>
        <w:tabs>
          <w:tab w:val="right" w:leader="dot" w:pos="8990"/>
        </w:tabs>
        <w:rPr>
          <w:b w:val="0"/>
          <w:szCs w:val="24"/>
        </w:rPr>
      </w:pPr>
      <w:r>
        <w:fldChar w:fldCharType="begin"/>
      </w:r>
      <w:r>
        <w:instrText xml:space="preserve"> TOC \h \z \t "S9 Header 1,1" </w:instrText>
      </w:r>
      <w:r>
        <w:fldChar w:fldCharType="separate"/>
      </w:r>
      <w:hyperlink r:id="rId108" w:anchor="_Toc168302420" w:history="1">
        <w:r>
          <w:rPr>
            <w:rStyle w:val="Hyperlink"/>
            <w:szCs w:val="36"/>
          </w:rPr>
          <w:t>Letter of Acceptance</w:t>
        </w:r>
        <w:r>
          <w:rPr>
            <w:rStyle w:val="Hyperlink"/>
          </w:rPr>
          <w:tab/>
          <w:t>3-</w:t>
        </w:r>
        <w:r>
          <w:rPr>
            <w:rStyle w:val="Hyperlink"/>
          </w:rPr>
          <w:fldChar w:fldCharType="begin"/>
        </w:r>
        <w:r>
          <w:rPr>
            <w:rStyle w:val="Hyperlink"/>
          </w:rPr>
          <w:instrText xml:space="preserve"> PAGEREF _Toc168302420 \h </w:instrText>
        </w:r>
        <w:r>
          <w:rPr>
            <w:rStyle w:val="Hyperlink"/>
          </w:rPr>
        </w:r>
        <w:r>
          <w:rPr>
            <w:rStyle w:val="Hyperlink"/>
          </w:rPr>
          <w:fldChar w:fldCharType="separate"/>
        </w:r>
        <w:r>
          <w:rPr>
            <w:rStyle w:val="Hyperlink"/>
          </w:rPr>
          <w:t>36</w:t>
        </w:r>
        <w:r>
          <w:rPr>
            <w:rStyle w:val="Hyperlink"/>
          </w:rPr>
          <w:fldChar w:fldCharType="end"/>
        </w:r>
      </w:hyperlink>
    </w:p>
    <w:p w14:paraId="0ECED4D3" w14:textId="77777777" w:rsidR="001E61C1" w:rsidRDefault="007548D7" w:rsidP="001E61C1">
      <w:pPr>
        <w:pStyle w:val="TOC1"/>
        <w:tabs>
          <w:tab w:val="right" w:leader="dot" w:pos="8990"/>
        </w:tabs>
        <w:rPr>
          <w:b w:val="0"/>
          <w:szCs w:val="24"/>
        </w:rPr>
      </w:pPr>
      <w:hyperlink r:id="rId109" w:anchor="_Toc168302421" w:history="1">
        <w:r w:rsidR="001E61C1">
          <w:rPr>
            <w:rStyle w:val="Hyperlink"/>
            <w:szCs w:val="36"/>
          </w:rPr>
          <w:t>Contract Agreement</w:t>
        </w:r>
        <w:r w:rsidR="001E61C1">
          <w:rPr>
            <w:rStyle w:val="Hyperlink"/>
          </w:rPr>
          <w:tab/>
          <w:t>3-</w:t>
        </w:r>
        <w:r w:rsidR="001E61C1">
          <w:rPr>
            <w:rStyle w:val="Hyperlink"/>
          </w:rPr>
          <w:fldChar w:fldCharType="begin"/>
        </w:r>
        <w:r w:rsidR="001E61C1">
          <w:rPr>
            <w:rStyle w:val="Hyperlink"/>
          </w:rPr>
          <w:instrText xml:space="preserve"> PAGEREF _Toc168302421 \h </w:instrText>
        </w:r>
        <w:r w:rsidR="001E61C1">
          <w:rPr>
            <w:rStyle w:val="Hyperlink"/>
          </w:rPr>
        </w:r>
        <w:r w:rsidR="001E61C1">
          <w:rPr>
            <w:rStyle w:val="Hyperlink"/>
          </w:rPr>
          <w:fldChar w:fldCharType="separate"/>
        </w:r>
        <w:r w:rsidR="001E61C1">
          <w:rPr>
            <w:rStyle w:val="Hyperlink"/>
          </w:rPr>
          <w:t>37</w:t>
        </w:r>
        <w:r w:rsidR="001E61C1">
          <w:rPr>
            <w:rStyle w:val="Hyperlink"/>
          </w:rPr>
          <w:fldChar w:fldCharType="end"/>
        </w:r>
      </w:hyperlink>
    </w:p>
    <w:p w14:paraId="2FC76DCF" w14:textId="77777777" w:rsidR="001E61C1" w:rsidRDefault="007548D7" w:rsidP="001E61C1">
      <w:pPr>
        <w:pStyle w:val="TOC1"/>
        <w:tabs>
          <w:tab w:val="right" w:leader="dot" w:pos="8990"/>
        </w:tabs>
        <w:rPr>
          <w:b w:val="0"/>
          <w:szCs w:val="24"/>
        </w:rPr>
      </w:pPr>
      <w:hyperlink r:id="rId110" w:anchor="_Toc168302422" w:history="1">
        <w:r w:rsidR="001E61C1">
          <w:rPr>
            <w:rStyle w:val="Hyperlink"/>
            <w:szCs w:val="36"/>
          </w:rPr>
          <w:t>Performance Security</w:t>
        </w:r>
        <w:r w:rsidR="001E61C1">
          <w:rPr>
            <w:rStyle w:val="Hyperlink"/>
          </w:rPr>
          <w:tab/>
          <w:t>3-</w:t>
        </w:r>
        <w:r w:rsidR="001E61C1">
          <w:rPr>
            <w:rStyle w:val="Hyperlink"/>
          </w:rPr>
          <w:fldChar w:fldCharType="begin"/>
        </w:r>
        <w:r w:rsidR="001E61C1">
          <w:rPr>
            <w:rStyle w:val="Hyperlink"/>
          </w:rPr>
          <w:instrText xml:space="preserve"> PAGEREF _Toc168302422 \h </w:instrText>
        </w:r>
        <w:r w:rsidR="001E61C1">
          <w:rPr>
            <w:rStyle w:val="Hyperlink"/>
          </w:rPr>
        </w:r>
        <w:r w:rsidR="001E61C1">
          <w:rPr>
            <w:rStyle w:val="Hyperlink"/>
          </w:rPr>
          <w:fldChar w:fldCharType="separate"/>
        </w:r>
        <w:r w:rsidR="001E61C1">
          <w:rPr>
            <w:rStyle w:val="Hyperlink"/>
          </w:rPr>
          <w:t>39</w:t>
        </w:r>
        <w:r w:rsidR="001E61C1">
          <w:rPr>
            <w:rStyle w:val="Hyperlink"/>
          </w:rPr>
          <w:fldChar w:fldCharType="end"/>
        </w:r>
      </w:hyperlink>
    </w:p>
    <w:p w14:paraId="10CC58CC" w14:textId="77777777" w:rsidR="001E61C1" w:rsidRDefault="007548D7" w:rsidP="001E61C1">
      <w:pPr>
        <w:pStyle w:val="TOC1"/>
        <w:tabs>
          <w:tab w:val="right" w:leader="dot" w:pos="8990"/>
        </w:tabs>
        <w:rPr>
          <w:b w:val="0"/>
          <w:szCs w:val="24"/>
        </w:rPr>
      </w:pPr>
      <w:hyperlink r:id="rId111" w:anchor="_Toc168302423" w:history="1">
        <w:r w:rsidR="001E61C1">
          <w:rPr>
            <w:rStyle w:val="Hyperlink"/>
            <w:szCs w:val="36"/>
          </w:rPr>
          <w:t>Advance Payment Security</w:t>
        </w:r>
        <w:r w:rsidR="001E61C1">
          <w:rPr>
            <w:rStyle w:val="Hyperlink"/>
          </w:rPr>
          <w:tab/>
          <w:t>3-</w:t>
        </w:r>
        <w:r w:rsidR="001E61C1">
          <w:rPr>
            <w:rStyle w:val="Hyperlink"/>
          </w:rPr>
          <w:fldChar w:fldCharType="begin"/>
        </w:r>
        <w:r w:rsidR="001E61C1">
          <w:rPr>
            <w:rStyle w:val="Hyperlink"/>
          </w:rPr>
          <w:instrText xml:space="preserve"> PAGEREF _Toc168302423 \h </w:instrText>
        </w:r>
        <w:r w:rsidR="001E61C1">
          <w:rPr>
            <w:rStyle w:val="Hyperlink"/>
          </w:rPr>
        </w:r>
        <w:r w:rsidR="001E61C1">
          <w:rPr>
            <w:rStyle w:val="Hyperlink"/>
          </w:rPr>
          <w:fldChar w:fldCharType="separate"/>
        </w:r>
        <w:r w:rsidR="001E61C1">
          <w:rPr>
            <w:rStyle w:val="Hyperlink"/>
          </w:rPr>
          <w:t>41</w:t>
        </w:r>
        <w:r w:rsidR="001E61C1">
          <w:rPr>
            <w:rStyle w:val="Hyperlink"/>
          </w:rPr>
          <w:fldChar w:fldCharType="end"/>
        </w:r>
      </w:hyperlink>
    </w:p>
    <w:p w14:paraId="0A773F3D" w14:textId="77777777" w:rsidR="001E61C1" w:rsidRDefault="001E61C1" w:rsidP="001E61C1">
      <w:r>
        <w:fldChar w:fldCharType="end"/>
      </w:r>
    </w:p>
    <w:p w14:paraId="1BC1B252" w14:textId="77777777" w:rsidR="001E61C1" w:rsidRDefault="001E61C1" w:rsidP="001E61C1">
      <w:pPr>
        <w:tabs>
          <w:tab w:val="right" w:leader="dot" w:pos="9180"/>
        </w:tabs>
        <w:spacing w:before="120" w:after="120"/>
        <w:ind w:left="360" w:right="108"/>
        <w:rPr>
          <w:b/>
          <w:sz w:val="32"/>
        </w:rPr>
      </w:pPr>
    </w:p>
    <w:p w14:paraId="70E2BF3D" w14:textId="77777777" w:rsidR="001E61C1" w:rsidRDefault="001E61C1" w:rsidP="001E61C1">
      <w:pPr>
        <w:pStyle w:val="S9Header1"/>
        <w:rPr>
          <w:rFonts w:cs="Arial"/>
          <w:sz w:val="20"/>
        </w:rPr>
      </w:pPr>
      <w:r>
        <w:rPr>
          <w:b w:val="0"/>
        </w:rPr>
        <w:br w:type="page"/>
      </w:r>
      <w:bookmarkStart w:id="681" w:name="_Toc111009244"/>
      <w:bookmarkStart w:id="682" w:name="_Toc41971555"/>
      <w:bookmarkStart w:id="683" w:name="_Toc78273066"/>
      <w:bookmarkStart w:id="684" w:name="_Toc168302420"/>
      <w:r>
        <w:lastRenderedPageBreak/>
        <w:t>Letter of A</w:t>
      </w:r>
      <w:bookmarkEnd w:id="681"/>
      <w:bookmarkEnd w:id="682"/>
      <w:bookmarkEnd w:id="683"/>
      <w:r>
        <w:t>cceptance</w:t>
      </w:r>
      <w:bookmarkEnd w:id="684"/>
    </w:p>
    <w:p w14:paraId="45CF83FE" w14:textId="77777777" w:rsidR="001E61C1" w:rsidRDefault="001E61C1" w:rsidP="001E61C1">
      <w:pPr>
        <w:pStyle w:val="BodyText"/>
        <w:rPr>
          <w:b/>
          <w:i/>
        </w:rPr>
      </w:pPr>
    </w:p>
    <w:p w14:paraId="4507726D" w14:textId="77777777" w:rsidR="001E61C1" w:rsidRDefault="001E61C1" w:rsidP="001E61C1">
      <w:pPr>
        <w:pStyle w:val="BodyText"/>
        <w:ind w:left="180" w:right="288"/>
        <w:jc w:val="both"/>
        <w:rPr>
          <w:b/>
          <w:i/>
        </w:rPr>
      </w:pPr>
    </w:p>
    <w:p w14:paraId="49BDA08E" w14:textId="77777777" w:rsidR="001E61C1" w:rsidRDefault="001E61C1" w:rsidP="001E61C1">
      <w:pPr>
        <w:pStyle w:val="BodyText"/>
        <w:ind w:left="180" w:right="288"/>
        <w:jc w:val="center"/>
        <w:rPr>
          <w:rFonts w:ascii="Times New Roman" w:hAnsi="Times New Roman" w:cs="Times New Roman"/>
          <w:b/>
          <w:i/>
          <w:szCs w:val="20"/>
        </w:rPr>
      </w:pPr>
      <w:r>
        <w:rPr>
          <w:rFonts w:ascii="Times New Roman" w:hAnsi="Times New Roman" w:cs="Times New Roman"/>
          <w:b/>
          <w:i/>
          <w:szCs w:val="20"/>
        </w:rPr>
        <w:t xml:space="preserve">[ on letterhead paper of the </w:t>
      </w:r>
      <w:r>
        <w:rPr>
          <w:rFonts w:ascii="Times New Roman" w:hAnsi="Times New Roman" w:cs="Times New Roman"/>
          <w:szCs w:val="20"/>
        </w:rPr>
        <w:t>Employer</w:t>
      </w:r>
      <w:r>
        <w:rPr>
          <w:rFonts w:ascii="Times New Roman" w:hAnsi="Times New Roman" w:cs="Times New Roman"/>
          <w:b/>
          <w:i/>
          <w:szCs w:val="20"/>
        </w:rPr>
        <w:t>]</w:t>
      </w:r>
    </w:p>
    <w:p w14:paraId="0AC54314" w14:textId="77777777" w:rsidR="001E61C1" w:rsidRDefault="001E61C1" w:rsidP="001E61C1">
      <w:pPr>
        <w:pStyle w:val="BodyText"/>
        <w:ind w:left="180" w:right="288"/>
        <w:jc w:val="both"/>
        <w:rPr>
          <w:rFonts w:ascii="Times New Roman" w:hAnsi="Times New Roman" w:cs="Times New Roman"/>
          <w:b/>
          <w:i/>
          <w:sz w:val="24"/>
        </w:rPr>
      </w:pPr>
    </w:p>
    <w:p w14:paraId="4CAB016D" w14:textId="77777777" w:rsidR="001E61C1" w:rsidRDefault="001E61C1" w:rsidP="001E61C1">
      <w:pPr>
        <w:pStyle w:val="BodyText"/>
        <w:ind w:left="180" w:right="288"/>
        <w:jc w:val="right"/>
        <w:rPr>
          <w:rFonts w:ascii="Times New Roman" w:hAnsi="Times New Roman" w:cs="Times New Roman"/>
          <w:i/>
          <w:sz w:val="24"/>
        </w:rPr>
      </w:pPr>
      <w:r>
        <w:rPr>
          <w:rFonts w:ascii="Times New Roman" w:hAnsi="Times New Roman" w:cs="Times New Roman"/>
          <w:i/>
          <w:sz w:val="24"/>
        </w:rPr>
        <w:t xml:space="preserve">. . . . . . . </w:t>
      </w:r>
      <w:r>
        <w:rPr>
          <w:rFonts w:ascii="Times New Roman" w:hAnsi="Times New Roman" w:cs="Times New Roman"/>
          <w:b/>
          <w:i/>
          <w:sz w:val="24"/>
        </w:rPr>
        <w:t>[</w:t>
      </w:r>
      <w:r>
        <w:rPr>
          <w:rFonts w:ascii="Times New Roman" w:hAnsi="Times New Roman" w:cs="Times New Roman"/>
          <w:b/>
          <w:bCs/>
          <w:i/>
          <w:szCs w:val="20"/>
        </w:rPr>
        <w:t>date]</w:t>
      </w:r>
      <w:r>
        <w:rPr>
          <w:rFonts w:ascii="Times New Roman" w:hAnsi="Times New Roman" w:cs="Times New Roman"/>
          <w:i/>
          <w:sz w:val="24"/>
        </w:rPr>
        <w:t>. . . . . . .</w:t>
      </w:r>
    </w:p>
    <w:p w14:paraId="57627E0D" w14:textId="77777777" w:rsidR="001E61C1" w:rsidRDefault="001E61C1" w:rsidP="001E61C1">
      <w:pPr>
        <w:pStyle w:val="BodyText"/>
        <w:ind w:left="180" w:right="288"/>
        <w:jc w:val="both"/>
        <w:rPr>
          <w:rFonts w:ascii="Times New Roman" w:hAnsi="Times New Roman" w:cs="Times New Roman"/>
          <w:iCs/>
          <w:sz w:val="24"/>
        </w:rPr>
      </w:pPr>
    </w:p>
    <w:p w14:paraId="788A8F30" w14:textId="77777777" w:rsidR="001E61C1" w:rsidRDefault="001E61C1" w:rsidP="001E61C1">
      <w:pPr>
        <w:pStyle w:val="BodyText"/>
        <w:ind w:left="180" w:right="288"/>
        <w:jc w:val="both"/>
        <w:rPr>
          <w:rFonts w:ascii="Times New Roman" w:hAnsi="Times New Roman" w:cs="Times New Roman"/>
          <w:iCs/>
          <w:sz w:val="24"/>
        </w:rPr>
      </w:pPr>
      <w:r>
        <w:rPr>
          <w:rFonts w:ascii="Times New Roman" w:hAnsi="Times New Roman" w:cs="Times New Roman"/>
          <w:iCs/>
          <w:sz w:val="24"/>
        </w:rPr>
        <w:t>To:</w:t>
      </w:r>
      <w:r>
        <w:rPr>
          <w:rFonts w:ascii="Times New Roman" w:hAnsi="Times New Roman" w:cs="Times New Roman"/>
          <w:iCs/>
          <w:sz w:val="24"/>
        </w:rPr>
        <w:tab/>
        <w:t xml:space="preserve">. . . . . . . . . .  </w:t>
      </w:r>
      <w:r>
        <w:rPr>
          <w:rFonts w:ascii="Times New Roman" w:hAnsi="Times New Roman" w:cs="Times New Roman"/>
          <w:b/>
          <w:i/>
          <w:iCs/>
          <w:sz w:val="24"/>
        </w:rPr>
        <w:t>[</w:t>
      </w:r>
      <w:r>
        <w:rPr>
          <w:rFonts w:ascii="Times New Roman" w:hAnsi="Times New Roman" w:cs="Times New Roman"/>
          <w:iCs/>
          <w:szCs w:val="20"/>
        </w:rPr>
        <w:t xml:space="preserve"> </w:t>
      </w:r>
      <w:r>
        <w:rPr>
          <w:rFonts w:ascii="Times New Roman" w:hAnsi="Times New Roman" w:cs="Times New Roman"/>
          <w:b/>
          <w:bCs/>
          <w:i/>
          <w:szCs w:val="20"/>
        </w:rPr>
        <w:t>name and address of the Contractor]</w:t>
      </w:r>
      <w:r>
        <w:rPr>
          <w:rFonts w:ascii="Times New Roman" w:hAnsi="Times New Roman" w:cs="Times New Roman"/>
          <w:iCs/>
          <w:sz w:val="24"/>
        </w:rPr>
        <w:t xml:space="preserve"> . . . . . . . . . .   </w:t>
      </w:r>
    </w:p>
    <w:p w14:paraId="76A415CD" w14:textId="77777777" w:rsidR="001E61C1" w:rsidRDefault="001E61C1" w:rsidP="001E61C1">
      <w:pPr>
        <w:pStyle w:val="BodyText"/>
        <w:ind w:left="180" w:right="288"/>
        <w:jc w:val="both"/>
        <w:rPr>
          <w:rFonts w:ascii="Times New Roman" w:hAnsi="Times New Roman" w:cs="Times New Roman"/>
          <w:iCs/>
          <w:sz w:val="24"/>
        </w:rPr>
      </w:pPr>
    </w:p>
    <w:p w14:paraId="0FE552EF" w14:textId="77777777" w:rsidR="001E61C1" w:rsidRDefault="001E61C1" w:rsidP="001E61C1">
      <w:pPr>
        <w:pStyle w:val="BodyText"/>
        <w:ind w:left="180" w:right="288"/>
        <w:jc w:val="both"/>
        <w:rPr>
          <w:rFonts w:ascii="Times New Roman" w:hAnsi="Times New Roman" w:cs="Times New Roman"/>
          <w:iCs/>
          <w:sz w:val="24"/>
        </w:rPr>
      </w:pPr>
      <w:r>
        <w:rPr>
          <w:rFonts w:ascii="Times New Roman" w:hAnsi="Times New Roman" w:cs="Times New Roman"/>
          <w:iCs/>
          <w:sz w:val="24"/>
        </w:rPr>
        <w:t>Subject:</w:t>
      </w:r>
      <w:r>
        <w:rPr>
          <w:rFonts w:ascii="Times New Roman" w:hAnsi="Times New Roman" w:cs="Times New Roman"/>
          <w:iCs/>
          <w:sz w:val="24"/>
        </w:rPr>
        <w:tab/>
        <w:t xml:space="preserve">. . . . . . . . . .   </w:t>
      </w:r>
      <w:r>
        <w:rPr>
          <w:rFonts w:ascii="Times New Roman" w:hAnsi="Times New Roman" w:cs="Times New Roman"/>
          <w:b/>
          <w:i/>
          <w:iCs/>
          <w:sz w:val="24"/>
        </w:rPr>
        <w:t>[</w:t>
      </w:r>
      <w:r>
        <w:rPr>
          <w:rFonts w:ascii="Times New Roman" w:hAnsi="Times New Roman" w:cs="Times New Roman"/>
          <w:b/>
          <w:bCs/>
          <w:i/>
          <w:szCs w:val="20"/>
        </w:rPr>
        <w:t>Notification of Award Contract No]</w:t>
      </w:r>
      <w:r>
        <w:rPr>
          <w:rFonts w:ascii="Times New Roman" w:hAnsi="Times New Roman" w:cs="Times New Roman"/>
          <w:iCs/>
          <w:szCs w:val="20"/>
        </w:rPr>
        <w:t>.</w:t>
      </w:r>
      <w:r>
        <w:rPr>
          <w:rFonts w:ascii="Times New Roman" w:hAnsi="Times New Roman" w:cs="Times New Roman"/>
          <w:iCs/>
          <w:sz w:val="24"/>
        </w:rPr>
        <w:t xml:space="preserve">  . . . . . . . . . .   </w:t>
      </w:r>
    </w:p>
    <w:p w14:paraId="6BAB5F3B" w14:textId="77777777" w:rsidR="001E61C1" w:rsidRDefault="001E61C1" w:rsidP="001E61C1">
      <w:pPr>
        <w:pStyle w:val="BodyText"/>
        <w:ind w:left="180" w:right="288"/>
        <w:jc w:val="both"/>
        <w:rPr>
          <w:rFonts w:ascii="Times New Roman" w:hAnsi="Times New Roman" w:cs="Times New Roman"/>
          <w:iCs/>
          <w:sz w:val="24"/>
        </w:rPr>
      </w:pPr>
    </w:p>
    <w:p w14:paraId="2871546B" w14:textId="77777777" w:rsidR="001E61C1" w:rsidRDefault="001E61C1" w:rsidP="001E61C1">
      <w:pPr>
        <w:ind w:left="180" w:right="288"/>
        <w:jc w:val="both"/>
        <w:rPr>
          <w:iCs/>
        </w:rPr>
      </w:pPr>
    </w:p>
    <w:p w14:paraId="1EC05BA0" w14:textId="77777777" w:rsidR="001E61C1" w:rsidRDefault="001E61C1" w:rsidP="001E61C1">
      <w:pPr>
        <w:pStyle w:val="BodyTextIndent"/>
        <w:ind w:left="180" w:right="288"/>
        <w:jc w:val="both"/>
        <w:rPr>
          <w:rFonts w:ascii="Times New Roman" w:hAnsi="Times New Roman" w:cs="Times New Roman"/>
          <w:iCs/>
          <w:sz w:val="24"/>
        </w:rPr>
      </w:pPr>
      <w:r>
        <w:rPr>
          <w:rFonts w:ascii="Times New Roman" w:hAnsi="Times New Roman" w:cs="Times New Roman"/>
          <w:iCs/>
          <w:sz w:val="24"/>
        </w:rPr>
        <w:t xml:space="preserve">This is to notify you that your Bid dated . . . . </w:t>
      </w:r>
      <w:r>
        <w:rPr>
          <w:rFonts w:ascii="Times New Roman" w:hAnsi="Times New Roman" w:cs="Times New Roman"/>
          <w:b/>
          <w:bCs/>
          <w:i/>
          <w:szCs w:val="20"/>
        </w:rPr>
        <w:t>[insert date] . .</w:t>
      </w:r>
      <w:r>
        <w:rPr>
          <w:rFonts w:ascii="Times New Roman" w:hAnsi="Times New Roman" w:cs="Times New Roman"/>
          <w:iCs/>
          <w:sz w:val="24"/>
        </w:rPr>
        <w:t xml:space="preserve"> . .  for execution of the . . . . . . . . . </w:t>
      </w:r>
      <w:r>
        <w:rPr>
          <w:rFonts w:ascii="Times New Roman" w:hAnsi="Times New Roman" w:cs="Times New Roman"/>
          <w:b/>
          <w:i/>
          <w:iCs/>
          <w:szCs w:val="20"/>
        </w:rPr>
        <w:t xml:space="preserve">.[insert </w:t>
      </w:r>
      <w:r>
        <w:rPr>
          <w:rFonts w:ascii="Times New Roman" w:hAnsi="Times New Roman" w:cs="Times New Roman"/>
          <w:b/>
          <w:bCs/>
          <w:i/>
          <w:szCs w:val="20"/>
        </w:rPr>
        <w:t>name of the contract and identification number, as given in the Appendix to Bid]</w:t>
      </w:r>
      <w:r>
        <w:rPr>
          <w:rFonts w:ascii="Times New Roman" w:hAnsi="Times New Roman" w:cs="Times New Roman"/>
          <w:i/>
          <w:iCs/>
          <w:szCs w:val="20"/>
        </w:rPr>
        <w:t xml:space="preserve"> </w:t>
      </w:r>
      <w:r>
        <w:rPr>
          <w:rFonts w:ascii="Times New Roman" w:hAnsi="Times New Roman" w:cs="Times New Roman"/>
          <w:iCs/>
          <w:szCs w:val="20"/>
        </w:rPr>
        <w:t xml:space="preserve">. </w:t>
      </w:r>
      <w:r>
        <w:rPr>
          <w:rFonts w:ascii="Times New Roman" w:hAnsi="Times New Roman" w:cs="Times New Roman"/>
          <w:iCs/>
          <w:sz w:val="24"/>
        </w:rPr>
        <w:t xml:space="preserve">. . . . . . . . . for the Accepted Contract Amount of the equivalent of . . . . . . . . </w:t>
      </w:r>
      <w:r>
        <w:rPr>
          <w:rFonts w:ascii="Times New Roman" w:hAnsi="Times New Roman" w:cs="Times New Roman"/>
          <w:b/>
          <w:bCs/>
          <w:i/>
          <w:szCs w:val="20"/>
        </w:rPr>
        <w:t>.[insert</w:t>
      </w:r>
      <w:r>
        <w:rPr>
          <w:rFonts w:ascii="Times New Roman" w:hAnsi="Times New Roman" w:cs="Times New Roman"/>
          <w:iCs/>
          <w:sz w:val="24"/>
        </w:rPr>
        <w:t xml:space="preserve"> </w:t>
      </w:r>
      <w:r>
        <w:rPr>
          <w:rFonts w:ascii="Times New Roman" w:hAnsi="Times New Roman" w:cs="Times New Roman"/>
          <w:b/>
          <w:bCs/>
          <w:i/>
          <w:szCs w:val="20"/>
        </w:rPr>
        <w:t>amount in numbers and words and name of currency]</w:t>
      </w:r>
      <w:r>
        <w:rPr>
          <w:rFonts w:ascii="Times New Roman" w:hAnsi="Times New Roman" w:cs="Times New Roman"/>
          <w:iCs/>
          <w:sz w:val="24"/>
        </w:rPr>
        <w:t>, as corrected and modified in accordance with the Instructions to Bidders is hereby accepted by our Agency.</w:t>
      </w:r>
    </w:p>
    <w:p w14:paraId="5487B8EE" w14:textId="77777777" w:rsidR="001E61C1" w:rsidRDefault="001E61C1" w:rsidP="001E61C1">
      <w:pPr>
        <w:pStyle w:val="BodyTextIndent"/>
        <w:ind w:left="180" w:right="288"/>
        <w:jc w:val="both"/>
        <w:rPr>
          <w:rFonts w:ascii="Times New Roman" w:hAnsi="Times New Roman" w:cs="Times New Roman"/>
          <w:iCs/>
          <w:sz w:val="24"/>
        </w:rPr>
      </w:pPr>
    </w:p>
    <w:p w14:paraId="75CE57F3" w14:textId="77777777" w:rsidR="001E61C1" w:rsidRDefault="001E61C1" w:rsidP="001E61C1">
      <w:pPr>
        <w:pStyle w:val="BodyTextIndent"/>
        <w:ind w:left="180" w:right="288"/>
        <w:jc w:val="both"/>
        <w:rPr>
          <w:rFonts w:ascii="Times New Roman" w:hAnsi="Times New Roman" w:cs="Times New Roman"/>
          <w:iCs/>
          <w:sz w:val="24"/>
        </w:rPr>
      </w:pPr>
      <w:r>
        <w:rPr>
          <w:rFonts w:ascii="Times New Roman" w:hAnsi="Times New Roman" w:cs="Times New Roman"/>
          <w:iCs/>
          <w:sz w:val="24"/>
        </w:rPr>
        <w:t>You are requested to furnish the Performance Security within 28 days in accordance with the Conditions of Contract, using for that purpose the of the Performance Security Form included in Section IX (Contract Forms) of the Bidding Document.</w:t>
      </w:r>
    </w:p>
    <w:p w14:paraId="08110F26" w14:textId="77777777" w:rsidR="001E61C1" w:rsidRDefault="001E61C1" w:rsidP="001E61C1">
      <w:pPr>
        <w:pStyle w:val="BodyTextIndent"/>
        <w:ind w:left="180" w:right="288"/>
        <w:jc w:val="both"/>
        <w:rPr>
          <w:rFonts w:ascii="Times New Roman" w:hAnsi="Times New Roman" w:cs="Times New Roman"/>
          <w:iCs/>
          <w:sz w:val="24"/>
        </w:rPr>
      </w:pPr>
    </w:p>
    <w:p w14:paraId="117EE0AD" w14:textId="77777777" w:rsidR="001E61C1" w:rsidRDefault="001E61C1" w:rsidP="001E61C1">
      <w:pPr>
        <w:pStyle w:val="BodyTextIndent"/>
        <w:ind w:left="180" w:right="288"/>
        <w:jc w:val="both"/>
        <w:rPr>
          <w:rFonts w:ascii="Times New Roman" w:hAnsi="Times New Roman" w:cs="Times New Roman"/>
          <w:b/>
          <w:i/>
          <w:iCs/>
          <w:sz w:val="24"/>
        </w:rPr>
      </w:pPr>
      <w:r>
        <w:rPr>
          <w:rFonts w:ascii="Times New Roman" w:hAnsi="Times New Roman" w:cs="Times New Roman"/>
          <w:b/>
          <w:i/>
          <w:iCs/>
          <w:sz w:val="24"/>
        </w:rPr>
        <w:t>[Choose one of the following statements:]</w:t>
      </w:r>
    </w:p>
    <w:p w14:paraId="4B7E0558" w14:textId="77777777" w:rsidR="001E61C1" w:rsidRDefault="001E61C1" w:rsidP="001E61C1">
      <w:pPr>
        <w:pStyle w:val="BodyTextIndent"/>
        <w:ind w:left="180" w:right="288"/>
        <w:jc w:val="both"/>
        <w:rPr>
          <w:rFonts w:ascii="Times New Roman" w:hAnsi="Times New Roman" w:cs="Times New Roman"/>
          <w:iCs/>
          <w:sz w:val="24"/>
        </w:rPr>
      </w:pPr>
    </w:p>
    <w:p w14:paraId="3C9FD929" w14:textId="77777777" w:rsidR="001E61C1" w:rsidRDefault="001E61C1" w:rsidP="001E61C1">
      <w:pPr>
        <w:pStyle w:val="BodyTextIndent"/>
        <w:ind w:left="180" w:right="288"/>
        <w:jc w:val="both"/>
        <w:rPr>
          <w:rFonts w:ascii="Times New Roman" w:hAnsi="Times New Roman" w:cs="Times New Roman"/>
          <w:iCs/>
          <w:sz w:val="24"/>
        </w:rPr>
      </w:pPr>
      <w:r>
        <w:rPr>
          <w:rFonts w:ascii="Times New Roman" w:hAnsi="Times New Roman" w:cs="Times New Roman"/>
          <w:iCs/>
          <w:sz w:val="24"/>
        </w:rPr>
        <w:t>We accept that __________________________</w:t>
      </w:r>
      <w:r>
        <w:rPr>
          <w:rFonts w:ascii="Times New Roman" w:hAnsi="Times New Roman" w:cs="Times New Roman"/>
          <w:b/>
          <w:i/>
          <w:iCs/>
          <w:szCs w:val="20"/>
        </w:rPr>
        <w:t xml:space="preserve">[insert the name of Adjudicator proposed by the Bidder]  </w:t>
      </w:r>
      <w:r>
        <w:rPr>
          <w:rFonts w:ascii="Times New Roman" w:hAnsi="Times New Roman" w:cs="Times New Roman"/>
          <w:iCs/>
          <w:sz w:val="24"/>
        </w:rPr>
        <w:t>be appointed as the Adjudicator.</w:t>
      </w:r>
    </w:p>
    <w:p w14:paraId="5B5ACBB7" w14:textId="77777777" w:rsidR="001E61C1" w:rsidRDefault="001E61C1" w:rsidP="001E61C1">
      <w:pPr>
        <w:pStyle w:val="BodyTextIndent"/>
        <w:ind w:left="180" w:right="288"/>
        <w:jc w:val="both"/>
        <w:rPr>
          <w:rFonts w:ascii="Times New Roman" w:hAnsi="Times New Roman" w:cs="Times New Roman"/>
          <w:iCs/>
          <w:sz w:val="24"/>
        </w:rPr>
      </w:pPr>
    </w:p>
    <w:p w14:paraId="454612CE" w14:textId="77777777" w:rsidR="001E61C1" w:rsidRDefault="001E61C1" w:rsidP="001E61C1">
      <w:pPr>
        <w:pStyle w:val="BodyTextIndent"/>
        <w:ind w:left="180" w:right="288"/>
        <w:jc w:val="both"/>
        <w:rPr>
          <w:rFonts w:ascii="Times New Roman" w:hAnsi="Times New Roman" w:cs="Times New Roman"/>
          <w:b/>
          <w:i/>
          <w:iCs/>
          <w:sz w:val="24"/>
        </w:rPr>
      </w:pPr>
      <w:r>
        <w:rPr>
          <w:rFonts w:ascii="Times New Roman" w:hAnsi="Times New Roman" w:cs="Times New Roman"/>
          <w:b/>
          <w:i/>
          <w:iCs/>
          <w:sz w:val="24"/>
        </w:rPr>
        <w:t>[or]</w:t>
      </w:r>
    </w:p>
    <w:p w14:paraId="2C4C552F" w14:textId="77777777" w:rsidR="001E61C1" w:rsidRDefault="001E61C1" w:rsidP="001E61C1">
      <w:pPr>
        <w:pStyle w:val="BodyTextIndent"/>
        <w:ind w:left="180" w:right="288"/>
        <w:jc w:val="both"/>
        <w:rPr>
          <w:rFonts w:ascii="Times New Roman" w:hAnsi="Times New Roman" w:cs="Times New Roman"/>
          <w:iCs/>
          <w:sz w:val="24"/>
        </w:rPr>
      </w:pPr>
    </w:p>
    <w:p w14:paraId="076CB894" w14:textId="77777777" w:rsidR="001E61C1" w:rsidRDefault="001E61C1" w:rsidP="001E61C1">
      <w:pPr>
        <w:pStyle w:val="BodyTextIndent"/>
        <w:ind w:left="180" w:right="288"/>
        <w:jc w:val="both"/>
        <w:rPr>
          <w:rFonts w:ascii="Times New Roman" w:hAnsi="Times New Roman" w:cs="Times New Roman"/>
          <w:iCs/>
          <w:sz w:val="24"/>
        </w:rPr>
      </w:pPr>
      <w:r>
        <w:rPr>
          <w:rFonts w:ascii="Times New Roman" w:hAnsi="Times New Roman" w:cs="Times New Roman"/>
          <w:iCs/>
          <w:sz w:val="24"/>
        </w:rPr>
        <w:t>We do not accept that _______________________</w:t>
      </w:r>
      <w:r>
        <w:rPr>
          <w:rFonts w:ascii="Times New Roman" w:hAnsi="Times New Roman" w:cs="Times New Roman"/>
          <w:b/>
          <w:i/>
          <w:iCs/>
          <w:szCs w:val="20"/>
        </w:rPr>
        <w:t xml:space="preserve">[insert the name of the Adjudicator proposed by the Bidder] </w:t>
      </w:r>
      <w:r>
        <w:rPr>
          <w:rFonts w:ascii="Times New Roman" w:hAnsi="Times New Roman" w:cs="Times New Roman"/>
          <w:iCs/>
          <w:sz w:val="24"/>
        </w:rPr>
        <w:t>be appointed as the Adjudicator, and by sending a copy of this Letter of Acceptance to ________________________________________</w:t>
      </w:r>
      <w:r>
        <w:rPr>
          <w:rFonts w:ascii="Times New Roman" w:hAnsi="Times New Roman" w:cs="Times New Roman"/>
          <w:b/>
          <w:i/>
          <w:iCs/>
          <w:szCs w:val="20"/>
        </w:rPr>
        <w:t>[insert name of the Appointing Authority]</w:t>
      </w:r>
      <w:r>
        <w:rPr>
          <w:rFonts w:ascii="Times New Roman" w:hAnsi="Times New Roman" w:cs="Times New Roman"/>
          <w:iCs/>
          <w:sz w:val="24"/>
        </w:rPr>
        <w:t>, the Appointing Authority, we are hereby requesting such Authority to appoint the Adjudicator in accordance with ITB 42.1 and GCC 23.1.</w:t>
      </w:r>
    </w:p>
    <w:p w14:paraId="70F1CAB2" w14:textId="77777777" w:rsidR="001E61C1" w:rsidRDefault="001E61C1" w:rsidP="001E61C1">
      <w:pPr>
        <w:pStyle w:val="BodyTextIndent"/>
        <w:ind w:left="180" w:right="288"/>
        <w:jc w:val="both"/>
        <w:rPr>
          <w:rFonts w:ascii="Times New Roman" w:hAnsi="Times New Roman" w:cs="Times New Roman"/>
          <w:iCs/>
          <w:sz w:val="24"/>
        </w:rPr>
      </w:pPr>
    </w:p>
    <w:p w14:paraId="06FA1311" w14:textId="77777777" w:rsidR="001E61C1" w:rsidRDefault="001E61C1" w:rsidP="001E61C1">
      <w:pPr>
        <w:pStyle w:val="BodyTextIndent"/>
        <w:ind w:left="180" w:right="288"/>
        <w:jc w:val="both"/>
        <w:rPr>
          <w:rFonts w:ascii="Times New Roman" w:hAnsi="Times New Roman" w:cs="Times New Roman"/>
          <w:iCs/>
          <w:sz w:val="24"/>
        </w:rPr>
      </w:pPr>
    </w:p>
    <w:p w14:paraId="42BA2527" w14:textId="77777777" w:rsidR="001E61C1" w:rsidRDefault="001E61C1" w:rsidP="001E61C1">
      <w:pPr>
        <w:pStyle w:val="BodyTextIndent"/>
        <w:ind w:left="180" w:right="288"/>
        <w:jc w:val="both"/>
        <w:rPr>
          <w:rFonts w:ascii="Times New Roman" w:hAnsi="Times New Roman" w:cs="Times New Roman"/>
          <w:iCs/>
          <w:sz w:val="24"/>
        </w:rPr>
      </w:pPr>
    </w:p>
    <w:p w14:paraId="7A3028EC" w14:textId="77777777" w:rsidR="001E61C1" w:rsidRDefault="001E61C1" w:rsidP="001E61C1">
      <w:pPr>
        <w:pStyle w:val="BodyTextIndent"/>
        <w:tabs>
          <w:tab w:val="right" w:leader="dot" w:pos="9360"/>
        </w:tabs>
        <w:ind w:left="180" w:right="288"/>
        <w:jc w:val="both"/>
        <w:rPr>
          <w:rFonts w:ascii="Times New Roman" w:hAnsi="Times New Roman" w:cs="Times New Roman"/>
          <w:iCs/>
          <w:sz w:val="24"/>
        </w:rPr>
      </w:pPr>
      <w:r>
        <w:rPr>
          <w:rFonts w:ascii="Times New Roman" w:hAnsi="Times New Roman" w:cs="Times New Roman"/>
          <w:iCs/>
          <w:sz w:val="24"/>
        </w:rPr>
        <w:t xml:space="preserve">Authorized Signature:  </w:t>
      </w:r>
      <w:r>
        <w:rPr>
          <w:rFonts w:ascii="Times New Roman" w:hAnsi="Times New Roman" w:cs="Times New Roman"/>
          <w:iCs/>
          <w:sz w:val="24"/>
        </w:rPr>
        <w:tab/>
      </w:r>
    </w:p>
    <w:p w14:paraId="249EEB2F" w14:textId="77777777" w:rsidR="001E61C1" w:rsidRDefault="001E61C1" w:rsidP="001E61C1">
      <w:pPr>
        <w:pStyle w:val="BodyTextIndent"/>
        <w:tabs>
          <w:tab w:val="right" w:leader="dot" w:pos="9360"/>
        </w:tabs>
        <w:ind w:left="180" w:right="288"/>
        <w:jc w:val="both"/>
        <w:rPr>
          <w:rFonts w:ascii="Times New Roman" w:hAnsi="Times New Roman" w:cs="Times New Roman"/>
          <w:iCs/>
          <w:sz w:val="24"/>
        </w:rPr>
      </w:pPr>
    </w:p>
    <w:p w14:paraId="7FB130E1" w14:textId="77777777" w:rsidR="001E61C1" w:rsidRDefault="001E61C1" w:rsidP="001E61C1">
      <w:pPr>
        <w:pStyle w:val="BodyTextIndent"/>
        <w:tabs>
          <w:tab w:val="right" w:leader="dot" w:pos="9360"/>
        </w:tabs>
        <w:ind w:left="180" w:right="288"/>
        <w:jc w:val="both"/>
        <w:rPr>
          <w:rFonts w:ascii="Times New Roman" w:hAnsi="Times New Roman" w:cs="Times New Roman"/>
          <w:iCs/>
          <w:sz w:val="24"/>
        </w:rPr>
      </w:pPr>
    </w:p>
    <w:p w14:paraId="4BAD1A87" w14:textId="77777777" w:rsidR="001E61C1" w:rsidRDefault="001E61C1" w:rsidP="001E61C1">
      <w:pPr>
        <w:pStyle w:val="BodyTextIndent"/>
        <w:tabs>
          <w:tab w:val="right" w:leader="dot" w:pos="9360"/>
        </w:tabs>
        <w:ind w:left="180" w:right="288"/>
        <w:jc w:val="both"/>
        <w:rPr>
          <w:rFonts w:ascii="Times New Roman" w:hAnsi="Times New Roman" w:cs="Times New Roman"/>
          <w:iCs/>
          <w:sz w:val="24"/>
        </w:rPr>
      </w:pPr>
      <w:r>
        <w:rPr>
          <w:rFonts w:ascii="Times New Roman" w:hAnsi="Times New Roman" w:cs="Times New Roman"/>
          <w:iCs/>
          <w:sz w:val="24"/>
        </w:rPr>
        <w:t xml:space="preserve">Name and Title of Signatory:  </w:t>
      </w:r>
      <w:r>
        <w:rPr>
          <w:rFonts w:ascii="Times New Roman" w:hAnsi="Times New Roman" w:cs="Times New Roman"/>
          <w:iCs/>
          <w:sz w:val="24"/>
        </w:rPr>
        <w:tab/>
      </w:r>
    </w:p>
    <w:p w14:paraId="4ADF915F" w14:textId="77777777" w:rsidR="001E61C1" w:rsidRDefault="001E61C1" w:rsidP="001E61C1">
      <w:pPr>
        <w:pStyle w:val="BodyTextIndent"/>
        <w:tabs>
          <w:tab w:val="right" w:leader="dot" w:pos="9360"/>
        </w:tabs>
        <w:ind w:left="180" w:right="288"/>
        <w:jc w:val="both"/>
        <w:rPr>
          <w:rFonts w:ascii="Times New Roman" w:hAnsi="Times New Roman" w:cs="Times New Roman"/>
          <w:iCs/>
          <w:sz w:val="24"/>
        </w:rPr>
      </w:pPr>
    </w:p>
    <w:p w14:paraId="7DD8CBAA" w14:textId="77777777" w:rsidR="001E61C1" w:rsidRDefault="001E61C1" w:rsidP="001E61C1">
      <w:pPr>
        <w:pStyle w:val="BodyTextIndent"/>
        <w:tabs>
          <w:tab w:val="right" w:leader="dot" w:pos="9360"/>
        </w:tabs>
        <w:ind w:left="180" w:right="288"/>
        <w:jc w:val="both"/>
        <w:rPr>
          <w:rFonts w:ascii="Times New Roman" w:hAnsi="Times New Roman" w:cs="Times New Roman"/>
          <w:iCs/>
          <w:sz w:val="24"/>
        </w:rPr>
      </w:pPr>
    </w:p>
    <w:p w14:paraId="010A3704" w14:textId="77777777" w:rsidR="001E61C1" w:rsidRDefault="001E61C1" w:rsidP="001E61C1">
      <w:pPr>
        <w:pStyle w:val="BodyTextIndent"/>
        <w:tabs>
          <w:tab w:val="right" w:leader="dot" w:pos="9360"/>
        </w:tabs>
        <w:ind w:left="180" w:right="288"/>
        <w:jc w:val="both"/>
        <w:rPr>
          <w:rFonts w:ascii="Times New Roman" w:hAnsi="Times New Roman" w:cs="Times New Roman"/>
          <w:iCs/>
          <w:sz w:val="24"/>
        </w:rPr>
      </w:pPr>
      <w:r>
        <w:rPr>
          <w:rFonts w:ascii="Times New Roman" w:hAnsi="Times New Roman" w:cs="Times New Roman"/>
          <w:iCs/>
          <w:sz w:val="24"/>
        </w:rPr>
        <w:t xml:space="preserve">Name of Agency:  </w:t>
      </w:r>
      <w:r>
        <w:rPr>
          <w:rFonts w:ascii="Times New Roman" w:hAnsi="Times New Roman" w:cs="Times New Roman"/>
          <w:iCs/>
          <w:sz w:val="24"/>
        </w:rPr>
        <w:tab/>
      </w:r>
    </w:p>
    <w:p w14:paraId="7FED4A79" w14:textId="77777777" w:rsidR="001E61C1" w:rsidRDefault="001E61C1" w:rsidP="001E61C1">
      <w:pPr>
        <w:pStyle w:val="Enclosure"/>
        <w:ind w:left="180" w:right="288"/>
      </w:pPr>
    </w:p>
    <w:p w14:paraId="4D4F02BD" w14:textId="77777777" w:rsidR="001E61C1" w:rsidRDefault="001E61C1" w:rsidP="001E61C1">
      <w:pPr>
        <w:pStyle w:val="Enclosure"/>
        <w:ind w:left="180" w:right="288"/>
      </w:pPr>
      <w:r>
        <w:t>Attachment:  Contract Agreement</w:t>
      </w:r>
    </w:p>
    <w:p w14:paraId="6B28D88F" w14:textId="77777777" w:rsidR="001E61C1" w:rsidRDefault="001E61C1" w:rsidP="001E61C1">
      <w:pPr>
        <w:pStyle w:val="S9Header1"/>
      </w:pPr>
      <w:r>
        <w:rPr>
          <w:rFonts w:cs="Arial"/>
          <w:b w:val="0"/>
          <w:bCs/>
          <w:sz w:val="20"/>
        </w:rPr>
        <w:br w:type="page"/>
      </w:r>
      <w:bookmarkStart w:id="685" w:name="_Toc23238064"/>
      <w:bookmarkStart w:id="686" w:name="_Toc78273067"/>
      <w:bookmarkStart w:id="687" w:name="_Toc168302421"/>
      <w:bookmarkStart w:id="688" w:name="_Toc41971556"/>
      <w:bookmarkStart w:id="689" w:name="_Toc111009245"/>
      <w:bookmarkStart w:id="690" w:name="_Toc438907297"/>
      <w:bookmarkStart w:id="691" w:name="_Toc438907197"/>
      <w:r>
        <w:lastRenderedPageBreak/>
        <w:t>Contract Agreement</w:t>
      </w:r>
      <w:bookmarkEnd w:id="685"/>
      <w:bookmarkEnd w:id="686"/>
      <w:bookmarkEnd w:id="687"/>
      <w:bookmarkEnd w:id="688"/>
      <w:bookmarkEnd w:id="689"/>
    </w:p>
    <w:bookmarkEnd w:id="690"/>
    <w:bookmarkEnd w:id="691"/>
    <w:p w14:paraId="1908E63B" w14:textId="77777777" w:rsidR="001E61C1" w:rsidRDefault="001E61C1" w:rsidP="001E61C1">
      <w:pPr>
        <w:pStyle w:val="BodyTextIndent"/>
        <w:ind w:left="180" w:right="288"/>
        <w:jc w:val="both"/>
      </w:pPr>
    </w:p>
    <w:p w14:paraId="057517B7" w14:textId="77777777" w:rsidR="001E61C1" w:rsidRDefault="001E61C1" w:rsidP="001E61C1">
      <w:pPr>
        <w:pStyle w:val="BodyTextIndent"/>
        <w:ind w:left="0" w:right="288"/>
        <w:jc w:val="both"/>
        <w:rPr>
          <w:rFonts w:ascii="Times New Roman" w:hAnsi="Times New Roman" w:cs="Times New Roman"/>
          <w:sz w:val="24"/>
        </w:rPr>
      </w:pPr>
      <w:r>
        <w:rPr>
          <w:rFonts w:ascii="Times New Roman" w:hAnsi="Times New Roman" w:cs="Times New Roman"/>
          <w:sz w:val="24"/>
        </w:rPr>
        <w:t xml:space="preserve">THIS AGREEMENT made the . . . . . .day of . . . . . . . . . . . . . . . . ., . . . . . . ., between . . . . </w:t>
      </w:r>
      <w:r>
        <w:rPr>
          <w:rFonts w:ascii="Times New Roman" w:hAnsi="Times New Roman" w:cs="Times New Roman"/>
          <w:szCs w:val="20"/>
        </w:rPr>
        <w:t xml:space="preserve">. </w:t>
      </w:r>
      <w:r>
        <w:rPr>
          <w:rFonts w:ascii="Times New Roman" w:hAnsi="Times New Roman" w:cs="Times New Roman"/>
          <w:b/>
          <w:i/>
          <w:szCs w:val="20"/>
        </w:rPr>
        <w:t>[</w:t>
      </w:r>
      <w:r>
        <w:rPr>
          <w:rFonts w:ascii="Times New Roman" w:hAnsi="Times New Roman" w:cs="Times New Roman"/>
          <w:b/>
          <w:bCs/>
          <w:i/>
          <w:iCs/>
          <w:szCs w:val="20"/>
        </w:rPr>
        <w:t xml:space="preserve">name of the </w:t>
      </w:r>
      <w:r>
        <w:rPr>
          <w:rFonts w:ascii="Times New Roman" w:hAnsi="Times New Roman" w:cs="Times New Roman"/>
          <w:bCs/>
          <w:iCs/>
          <w:szCs w:val="20"/>
        </w:rPr>
        <w:t>Employer</w:t>
      </w:r>
      <w:r>
        <w:rPr>
          <w:rFonts w:ascii="Times New Roman" w:hAnsi="Times New Roman" w:cs="Times New Roman"/>
          <w:b/>
          <w:bCs/>
          <w:i/>
          <w:iCs/>
          <w:szCs w:val="20"/>
        </w:rPr>
        <w:t>]</w:t>
      </w:r>
      <w:r>
        <w:rPr>
          <w:rFonts w:ascii="Times New Roman" w:hAnsi="Times New Roman" w:cs="Times New Roman"/>
          <w:szCs w:val="20"/>
        </w:rPr>
        <w:t>. . . . .</w:t>
      </w:r>
      <w:r>
        <w:rPr>
          <w:rFonts w:ascii="Times New Roman" w:hAnsi="Times New Roman" w:cs="Times New Roman"/>
          <w:sz w:val="24"/>
        </w:rPr>
        <w:t xml:space="preserve">. . . . . (hereinafter “the Employer”), of the one part, and . . . . . </w:t>
      </w:r>
      <w:r>
        <w:rPr>
          <w:rFonts w:ascii="Times New Roman" w:hAnsi="Times New Roman" w:cs="Times New Roman"/>
          <w:b/>
          <w:i/>
          <w:sz w:val="24"/>
        </w:rPr>
        <w:t>[</w:t>
      </w:r>
      <w:r>
        <w:rPr>
          <w:rFonts w:ascii="Times New Roman" w:hAnsi="Times New Roman" w:cs="Times New Roman"/>
          <w:b/>
          <w:bCs/>
          <w:i/>
          <w:iCs/>
          <w:szCs w:val="20"/>
        </w:rPr>
        <w:t>name of the Contractor]</w:t>
      </w:r>
      <w:r>
        <w:rPr>
          <w:rFonts w:ascii="Times New Roman" w:hAnsi="Times New Roman" w:cs="Times New Roman"/>
          <w:szCs w:val="20"/>
        </w:rPr>
        <w:t>. . .</w:t>
      </w:r>
      <w:r>
        <w:rPr>
          <w:rFonts w:ascii="Times New Roman" w:hAnsi="Times New Roman" w:cs="Times New Roman"/>
          <w:sz w:val="24"/>
        </w:rPr>
        <w:t xml:space="preserve"> . .(hereinafter “the Contractor”), of the other part:</w:t>
      </w:r>
    </w:p>
    <w:p w14:paraId="781B7662" w14:textId="77777777" w:rsidR="001E61C1" w:rsidRDefault="001E61C1" w:rsidP="001E61C1">
      <w:pPr>
        <w:pStyle w:val="BodyTextIndent"/>
        <w:ind w:left="0" w:right="288"/>
        <w:jc w:val="both"/>
        <w:rPr>
          <w:rFonts w:ascii="Times New Roman" w:hAnsi="Times New Roman" w:cs="Times New Roman"/>
          <w:sz w:val="24"/>
        </w:rPr>
      </w:pPr>
    </w:p>
    <w:p w14:paraId="50998290" w14:textId="77777777" w:rsidR="001E61C1" w:rsidRDefault="001E61C1" w:rsidP="001E61C1">
      <w:pPr>
        <w:pStyle w:val="BodyTextIndent"/>
        <w:ind w:left="0" w:right="288"/>
        <w:jc w:val="both"/>
        <w:rPr>
          <w:rFonts w:ascii="Times New Roman" w:hAnsi="Times New Roman" w:cs="Times New Roman"/>
          <w:sz w:val="24"/>
        </w:rPr>
      </w:pPr>
      <w:r>
        <w:rPr>
          <w:rFonts w:ascii="Times New Roman" w:hAnsi="Times New Roman" w:cs="Times New Roman"/>
          <w:sz w:val="24"/>
        </w:rPr>
        <w:t>WHEREAS the Employer desires that the Works known as . . . . .</w:t>
      </w:r>
      <w:r>
        <w:rPr>
          <w:rFonts w:ascii="Times New Roman" w:hAnsi="Times New Roman" w:cs="Times New Roman"/>
          <w:szCs w:val="20"/>
        </w:rPr>
        <w:t xml:space="preserve"> </w:t>
      </w:r>
      <w:r>
        <w:rPr>
          <w:rFonts w:ascii="Times New Roman" w:hAnsi="Times New Roman" w:cs="Times New Roman"/>
          <w:b/>
          <w:i/>
          <w:szCs w:val="20"/>
        </w:rPr>
        <w:t>[</w:t>
      </w:r>
      <w:r>
        <w:rPr>
          <w:rFonts w:ascii="Times New Roman" w:hAnsi="Times New Roman" w:cs="Times New Roman"/>
          <w:b/>
          <w:bCs/>
          <w:i/>
          <w:szCs w:val="20"/>
        </w:rPr>
        <w:t>name of the Contract]</w:t>
      </w:r>
      <w:r>
        <w:rPr>
          <w:rFonts w:ascii="Times New Roman" w:hAnsi="Times New Roman" w:cs="Times New Roman"/>
          <w:i/>
          <w:szCs w:val="20"/>
        </w:rPr>
        <w:t xml:space="preserve">. . </w:t>
      </w:r>
      <w:r>
        <w:rPr>
          <w:rFonts w:ascii="Times New Roman" w:hAnsi="Times New Roman" w:cs="Times New Roman"/>
          <w:i/>
          <w:sz w:val="24"/>
        </w:rPr>
        <w:t>. . .</w:t>
      </w:r>
      <w:r>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2C32BCFC" w14:textId="77777777" w:rsidR="001E61C1" w:rsidRDefault="001E61C1" w:rsidP="001E61C1">
      <w:pPr>
        <w:pStyle w:val="BodyTextIndent"/>
        <w:ind w:left="180" w:right="288"/>
        <w:jc w:val="both"/>
        <w:rPr>
          <w:rFonts w:ascii="Times New Roman" w:hAnsi="Times New Roman" w:cs="Times New Roman"/>
          <w:sz w:val="24"/>
        </w:rPr>
      </w:pPr>
    </w:p>
    <w:p w14:paraId="3188CDE3" w14:textId="77777777" w:rsidR="001E61C1" w:rsidRDefault="001E61C1" w:rsidP="001E61C1">
      <w:pPr>
        <w:pStyle w:val="BodyTextIndent"/>
        <w:ind w:left="0" w:right="288"/>
        <w:jc w:val="both"/>
        <w:rPr>
          <w:rFonts w:ascii="Times New Roman" w:hAnsi="Times New Roman" w:cs="Times New Roman"/>
          <w:sz w:val="24"/>
        </w:rPr>
      </w:pPr>
      <w:r>
        <w:rPr>
          <w:rFonts w:ascii="Times New Roman" w:hAnsi="Times New Roman" w:cs="Times New Roman"/>
          <w:sz w:val="24"/>
        </w:rPr>
        <w:t>The Employer and the Contractor agree as follows:</w:t>
      </w:r>
    </w:p>
    <w:p w14:paraId="684F5C19" w14:textId="77777777" w:rsidR="001E61C1" w:rsidRDefault="001E61C1" w:rsidP="001E61C1">
      <w:pPr>
        <w:pStyle w:val="BlockText"/>
        <w:spacing w:before="240" w:after="240"/>
        <w:ind w:left="0" w:right="288"/>
        <w:rPr>
          <w:rFonts w:ascii="Times New Roman" w:hAnsi="Times New Roman" w:cs="Times New Roman"/>
          <w:b w:val="0"/>
          <w:bCs w:val="0"/>
          <w:i w:val="0"/>
          <w:iCs w:val="0"/>
          <w:sz w:val="24"/>
        </w:rPr>
      </w:pPr>
      <w:r>
        <w:rPr>
          <w:rFonts w:ascii="Times New Roman" w:hAnsi="Times New Roman" w:cs="Times New Roman"/>
          <w:b w:val="0"/>
          <w:bCs w:val="0"/>
          <w:i w:val="0"/>
          <w:iCs w:val="0"/>
          <w:sz w:val="24"/>
        </w:rPr>
        <w:t>1.</w:t>
      </w:r>
      <w:r>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478D14BB" w14:textId="77777777" w:rsidR="001E61C1" w:rsidRDefault="001E61C1" w:rsidP="001E61C1">
      <w:pPr>
        <w:pStyle w:val="BlockText"/>
        <w:spacing w:before="240" w:after="240"/>
        <w:ind w:left="0" w:right="288"/>
        <w:rPr>
          <w:rFonts w:ascii="Times New Roman" w:hAnsi="Times New Roman" w:cs="Times New Roman"/>
          <w:sz w:val="24"/>
        </w:rPr>
      </w:pPr>
      <w:r>
        <w:rPr>
          <w:rFonts w:ascii="Times New Roman" w:hAnsi="Times New Roman" w:cs="Times New Roman"/>
          <w:b w:val="0"/>
          <w:bCs w:val="0"/>
          <w:i w:val="0"/>
          <w:iCs w:val="0"/>
          <w:sz w:val="24"/>
        </w:rPr>
        <w:t>2.</w:t>
      </w:r>
      <w:r>
        <w:rPr>
          <w:rFonts w:ascii="Times New Roman" w:hAnsi="Times New Roman" w:cs="Times New Roman"/>
          <w:b w:val="0"/>
          <w:bCs w:val="0"/>
          <w:i w:val="0"/>
          <w:iCs w:val="0"/>
          <w:sz w:val="24"/>
        </w:rPr>
        <w:tab/>
        <w:t>The following documents shall be deemed to form and be read and construed as part of this Agreement. This Agreement shall prevail over all other Contract documents</w:t>
      </w:r>
      <w:r>
        <w:rPr>
          <w:rFonts w:ascii="Times New Roman" w:hAnsi="Times New Roman" w:cs="Times New Roman"/>
          <w:sz w:val="24"/>
        </w:rPr>
        <w:t xml:space="preserve">. </w:t>
      </w:r>
    </w:p>
    <w:p w14:paraId="0A61281F" w14:textId="77777777" w:rsidR="001E61C1" w:rsidRDefault="001E61C1" w:rsidP="001E61C1">
      <w:pPr>
        <w:pStyle w:val="P3Header1-Clauses"/>
        <w:numPr>
          <w:ilvl w:val="2"/>
          <w:numId w:val="46"/>
        </w:numPr>
        <w:ind w:left="1080"/>
        <w:rPr>
          <w:szCs w:val="24"/>
        </w:rPr>
      </w:pPr>
      <w:r>
        <w:rPr>
          <w:szCs w:val="24"/>
        </w:rPr>
        <w:t>the Letter of Acceptance</w:t>
      </w:r>
    </w:p>
    <w:p w14:paraId="4C4CED1A" w14:textId="77777777" w:rsidR="001E61C1" w:rsidRDefault="001E61C1" w:rsidP="001E61C1">
      <w:pPr>
        <w:pStyle w:val="P3Header1-Clauses"/>
        <w:numPr>
          <w:ilvl w:val="2"/>
          <w:numId w:val="46"/>
        </w:numPr>
        <w:ind w:left="1080"/>
        <w:rPr>
          <w:szCs w:val="24"/>
        </w:rPr>
      </w:pPr>
      <w:r>
        <w:rPr>
          <w:szCs w:val="24"/>
        </w:rPr>
        <w:t xml:space="preserve">the Bid </w:t>
      </w:r>
    </w:p>
    <w:p w14:paraId="3E30CEFE" w14:textId="77777777" w:rsidR="001E61C1" w:rsidRDefault="001E61C1" w:rsidP="001E61C1">
      <w:pPr>
        <w:pStyle w:val="P3Header1-Clauses"/>
        <w:numPr>
          <w:ilvl w:val="2"/>
          <w:numId w:val="46"/>
        </w:numPr>
        <w:ind w:left="1080"/>
        <w:rPr>
          <w:szCs w:val="24"/>
        </w:rPr>
      </w:pPr>
      <w:r>
        <w:rPr>
          <w:szCs w:val="24"/>
        </w:rPr>
        <w:t xml:space="preserve">the Addenda Nos . . . . . </w:t>
      </w:r>
      <w:r>
        <w:rPr>
          <w:b/>
          <w:i/>
          <w:szCs w:val="24"/>
        </w:rPr>
        <w:t>[</w:t>
      </w:r>
      <w:r>
        <w:rPr>
          <w:b/>
          <w:i/>
          <w:iCs/>
          <w:sz w:val="20"/>
        </w:rPr>
        <w:t>insert addenda numbers if any]</w:t>
      </w:r>
      <w:r>
        <w:rPr>
          <w:sz w:val="20"/>
        </w:rPr>
        <w:t>.</w:t>
      </w:r>
      <w:r>
        <w:rPr>
          <w:szCs w:val="24"/>
        </w:rPr>
        <w:t xml:space="preserve"> . . . .</w:t>
      </w:r>
    </w:p>
    <w:p w14:paraId="7181CA3A" w14:textId="77777777" w:rsidR="001E61C1" w:rsidRDefault="001E61C1" w:rsidP="001E61C1">
      <w:pPr>
        <w:pStyle w:val="P3Header1-Clauses"/>
        <w:numPr>
          <w:ilvl w:val="2"/>
          <w:numId w:val="46"/>
        </w:numPr>
        <w:ind w:left="1080"/>
        <w:rPr>
          <w:szCs w:val="24"/>
        </w:rPr>
      </w:pPr>
      <w:r>
        <w:rPr>
          <w:szCs w:val="24"/>
        </w:rPr>
        <w:t xml:space="preserve">the Particular Conditions </w:t>
      </w:r>
    </w:p>
    <w:p w14:paraId="1B37F8C0" w14:textId="77777777" w:rsidR="001E61C1" w:rsidRDefault="001E61C1" w:rsidP="001E61C1">
      <w:pPr>
        <w:pStyle w:val="P3Header1-Clauses"/>
        <w:numPr>
          <w:ilvl w:val="2"/>
          <w:numId w:val="46"/>
        </w:numPr>
        <w:ind w:left="1080"/>
        <w:rPr>
          <w:szCs w:val="24"/>
        </w:rPr>
      </w:pPr>
      <w:r>
        <w:rPr>
          <w:szCs w:val="24"/>
        </w:rPr>
        <w:t>the General Conditions;</w:t>
      </w:r>
    </w:p>
    <w:p w14:paraId="4D4EA3F5" w14:textId="77777777" w:rsidR="001E61C1" w:rsidRDefault="001E61C1" w:rsidP="001E61C1">
      <w:pPr>
        <w:pStyle w:val="P3Header1-Clauses"/>
        <w:numPr>
          <w:ilvl w:val="2"/>
          <w:numId w:val="46"/>
        </w:numPr>
        <w:ind w:left="1080"/>
        <w:rPr>
          <w:szCs w:val="24"/>
        </w:rPr>
      </w:pPr>
      <w:r>
        <w:rPr>
          <w:szCs w:val="24"/>
        </w:rPr>
        <w:t>the Specification</w:t>
      </w:r>
    </w:p>
    <w:p w14:paraId="5CF4CF69" w14:textId="77777777" w:rsidR="001E61C1" w:rsidRDefault="001E61C1" w:rsidP="001E61C1">
      <w:pPr>
        <w:pStyle w:val="P3Header1-Clauses"/>
        <w:numPr>
          <w:ilvl w:val="2"/>
          <w:numId w:val="46"/>
        </w:numPr>
        <w:ind w:left="1080"/>
        <w:rPr>
          <w:szCs w:val="24"/>
        </w:rPr>
      </w:pPr>
      <w:r>
        <w:rPr>
          <w:szCs w:val="24"/>
        </w:rPr>
        <w:t>the Drawings</w:t>
      </w:r>
      <w:r>
        <w:rPr>
          <w:i/>
          <w:iCs/>
          <w:szCs w:val="24"/>
        </w:rPr>
        <w:t>;</w:t>
      </w:r>
      <w:r>
        <w:rPr>
          <w:szCs w:val="24"/>
        </w:rPr>
        <w:t xml:space="preserve"> and</w:t>
      </w:r>
    </w:p>
    <w:p w14:paraId="36C5CE14" w14:textId="77777777" w:rsidR="001E61C1" w:rsidRDefault="001E61C1" w:rsidP="001E61C1">
      <w:pPr>
        <w:pStyle w:val="P3Header1-Clauses"/>
        <w:numPr>
          <w:ilvl w:val="2"/>
          <w:numId w:val="46"/>
        </w:numPr>
        <w:ind w:left="1080"/>
        <w:rPr>
          <w:szCs w:val="24"/>
        </w:rPr>
      </w:pPr>
      <w:r>
        <w:rPr>
          <w:szCs w:val="24"/>
        </w:rPr>
        <w:t>the completed Schedules,</w:t>
      </w:r>
      <w:r>
        <w:rPr>
          <w:b/>
          <w:szCs w:val="24"/>
        </w:rPr>
        <w:t xml:space="preserve"> </w:t>
      </w:r>
    </w:p>
    <w:p w14:paraId="5D7FB46C" w14:textId="77777777" w:rsidR="001E61C1" w:rsidRDefault="001E61C1" w:rsidP="001E61C1">
      <w:pPr>
        <w:pStyle w:val="BlockText"/>
        <w:spacing w:before="240" w:after="240"/>
        <w:ind w:left="0" w:right="288"/>
        <w:rPr>
          <w:rFonts w:ascii="Times New Roman" w:hAnsi="Times New Roman" w:cs="Times New Roman"/>
          <w:b w:val="0"/>
          <w:bCs w:val="0"/>
          <w:i w:val="0"/>
          <w:iCs w:val="0"/>
          <w:sz w:val="24"/>
        </w:rPr>
      </w:pPr>
      <w:r>
        <w:rPr>
          <w:rFonts w:ascii="Times New Roman" w:hAnsi="Times New Roman" w:cs="Times New Roman"/>
          <w:b w:val="0"/>
          <w:bCs w:val="0"/>
          <w:i w:val="0"/>
          <w:iCs w:val="0"/>
          <w:sz w:val="24"/>
        </w:rPr>
        <w:t>3.</w:t>
      </w:r>
      <w:r>
        <w:rPr>
          <w:rFonts w:ascii="Times New Roman" w:hAnsi="Times New Roman" w:cs="Times New Roman"/>
          <w:b w:val="0"/>
          <w:bCs w:val="0"/>
          <w:i w:val="0"/>
          <w:iCs w:val="0"/>
          <w:sz w:val="24"/>
        </w:rPr>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14:paraId="0739874D" w14:textId="77777777" w:rsidR="001E61C1" w:rsidRDefault="001E61C1" w:rsidP="001E61C1">
      <w:pPr>
        <w:pStyle w:val="BlockText"/>
        <w:spacing w:before="240" w:after="240"/>
        <w:ind w:left="0" w:right="288"/>
        <w:rPr>
          <w:rFonts w:ascii="Times New Roman" w:hAnsi="Times New Roman" w:cs="Times New Roman"/>
          <w:b w:val="0"/>
          <w:bCs w:val="0"/>
          <w:i w:val="0"/>
          <w:iCs w:val="0"/>
          <w:sz w:val="24"/>
        </w:rPr>
      </w:pPr>
      <w:r>
        <w:rPr>
          <w:rFonts w:ascii="Times New Roman" w:hAnsi="Times New Roman" w:cs="Times New Roman"/>
          <w:b w:val="0"/>
          <w:bCs w:val="0"/>
          <w:i w:val="0"/>
          <w:iCs w:val="0"/>
          <w:sz w:val="24"/>
        </w:rPr>
        <w:t>4.</w:t>
      </w:r>
      <w:r>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4508564F" w14:textId="77777777" w:rsidR="001E61C1" w:rsidRDefault="001E61C1" w:rsidP="001E61C1">
      <w:pPr>
        <w:pStyle w:val="BlockText"/>
        <w:spacing w:before="240" w:after="240"/>
        <w:ind w:left="720" w:right="288"/>
        <w:rPr>
          <w:rFonts w:ascii="Times New Roman" w:hAnsi="Times New Roman" w:cs="Times New Roman"/>
          <w:sz w:val="24"/>
        </w:rPr>
      </w:pPr>
      <w:r>
        <w:rPr>
          <w:rFonts w:ascii="Times New Roman" w:hAnsi="Times New Roman" w:cs="Times New Roman"/>
          <w:b w:val="0"/>
          <w:bCs w:val="0"/>
          <w:i w:val="0"/>
          <w:iCs w:val="0"/>
          <w:sz w:val="24"/>
        </w:rPr>
        <w:t>IN WITNESS whereof the parties hereto have caused this Agreement to be executed in accordance with the laws of . . .</w:t>
      </w:r>
      <w:r>
        <w:rPr>
          <w:rFonts w:ascii="Times New Roman" w:hAnsi="Times New Roman" w:cs="Times New Roman"/>
          <w:b w:val="0"/>
          <w:bCs w:val="0"/>
          <w:i w:val="0"/>
          <w:iCs w:val="0"/>
          <w:sz w:val="20"/>
          <w:szCs w:val="20"/>
        </w:rPr>
        <w:t xml:space="preserve"> . . </w:t>
      </w:r>
      <w:r>
        <w:rPr>
          <w:rFonts w:ascii="Times New Roman" w:hAnsi="Times New Roman" w:cs="Times New Roman"/>
          <w:bCs w:val="0"/>
          <w:iCs w:val="0"/>
          <w:sz w:val="20"/>
          <w:szCs w:val="20"/>
        </w:rPr>
        <w:t>[</w:t>
      </w:r>
      <w:r>
        <w:rPr>
          <w:rFonts w:ascii="Times New Roman" w:hAnsi="Times New Roman" w:cs="Times New Roman"/>
          <w:sz w:val="20"/>
          <w:szCs w:val="20"/>
        </w:rPr>
        <w:t>name of the borrowing country]</w:t>
      </w:r>
      <w:r>
        <w:rPr>
          <w:rFonts w:ascii="Times New Roman" w:hAnsi="Times New Roman" w:cs="Times New Roman"/>
          <w:b w:val="0"/>
          <w:bCs w:val="0"/>
          <w:i w:val="0"/>
          <w:iCs w:val="0"/>
          <w:sz w:val="20"/>
          <w:szCs w:val="20"/>
        </w:rPr>
        <w:t>. . .</w:t>
      </w:r>
      <w:r>
        <w:rPr>
          <w:rFonts w:ascii="Times New Roman" w:hAnsi="Times New Roman" w:cs="Times New Roman"/>
          <w:b w:val="0"/>
          <w:bCs w:val="0"/>
          <w:i w:val="0"/>
          <w:iCs w:val="0"/>
          <w:sz w:val="24"/>
        </w:rPr>
        <w:t xml:space="preserve"> . .on the day, month and year indicated above.</w:t>
      </w:r>
    </w:p>
    <w:p w14:paraId="6BE3FD86" w14:textId="77777777" w:rsidR="001E61C1" w:rsidRDefault="001E61C1" w:rsidP="001E61C1">
      <w:pPr>
        <w:pStyle w:val="BlockText"/>
        <w:ind w:right="288"/>
        <w:rPr>
          <w:rFonts w:ascii="Times New Roman" w:hAnsi="Times New Roman" w:cs="Times New Roman"/>
          <w:sz w:val="24"/>
        </w:rPr>
      </w:pPr>
    </w:p>
    <w:p w14:paraId="2481DBF1" w14:textId="77777777" w:rsidR="001E61C1" w:rsidRDefault="001E61C1" w:rsidP="001E61C1">
      <w:pPr>
        <w:pStyle w:val="BlockText"/>
        <w:ind w:right="288"/>
        <w:rPr>
          <w:rFonts w:ascii="Times New Roman" w:hAnsi="Times New Roman" w:cs="Times New Roman"/>
          <w:sz w:val="24"/>
        </w:rPr>
      </w:pPr>
    </w:p>
    <w:tbl>
      <w:tblPr>
        <w:tblW w:w="9468" w:type="dxa"/>
        <w:tblBorders>
          <w:bottom w:val="dotted" w:sz="4" w:space="0" w:color="auto"/>
        </w:tblBorders>
        <w:tblLook w:val="04A0" w:firstRow="1" w:lastRow="0" w:firstColumn="1" w:lastColumn="0" w:noHBand="0" w:noVBand="1"/>
      </w:tblPr>
      <w:tblGrid>
        <w:gridCol w:w="1368"/>
        <w:gridCol w:w="3012"/>
        <w:gridCol w:w="1308"/>
        <w:gridCol w:w="3780"/>
      </w:tblGrid>
      <w:tr w:rsidR="001E61C1" w14:paraId="020F415B" w14:textId="77777777" w:rsidTr="001E61C1">
        <w:tc>
          <w:tcPr>
            <w:tcW w:w="1368" w:type="dxa"/>
            <w:tcBorders>
              <w:top w:val="nil"/>
              <w:left w:val="nil"/>
              <w:bottom w:val="nil"/>
              <w:right w:val="nil"/>
            </w:tcBorders>
            <w:hideMark/>
          </w:tcPr>
          <w:p w14:paraId="24DF7383" w14:textId="77777777" w:rsidR="001E61C1" w:rsidRDefault="001E61C1">
            <w:pPr>
              <w:tabs>
                <w:tab w:val="right" w:leader="dot" w:pos="4500"/>
                <w:tab w:val="left" w:pos="5040"/>
                <w:tab w:val="right" w:leader="dot" w:pos="9360"/>
              </w:tabs>
              <w:spacing w:before="360"/>
              <w:jc w:val="right"/>
            </w:pPr>
            <w:r>
              <w:t>Signed by:</w:t>
            </w:r>
          </w:p>
        </w:tc>
        <w:tc>
          <w:tcPr>
            <w:tcW w:w="3012" w:type="dxa"/>
            <w:tcBorders>
              <w:top w:val="nil"/>
              <w:left w:val="nil"/>
              <w:bottom w:val="dotted" w:sz="4" w:space="0" w:color="auto"/>
              <w:right w:val="nil"/>
            </w:tcBorders>
          </w:tcPr>
          <w:p w14:paraId="2B5F1C97" w14:textId="77777777" w:rsidR="001E61C1" w:rsidRDefault="001E61C1">
            <w:pPr>
              <w:tabs>
                <w:tab w:val="right" w:leader="dot" w:pos="4500"/>
                <w:tab w:val="left" w:pos="5040"/>
                <w:tab w:val="right" w:leader="dot" w:pos="9360"/>
              </w:tabs>
              <w:spacing w:before="360"/>
              <w:ind w:right="288"/>
              <w:jc w:val="both"/>
            </w:pPr>
          </w:p>
        </w:tc>
        <w:tc>
          <w:tcPr>
            <w:tcW w:w="1308" w:type="dxa"/>
            <w:tcBorders>
              <w:top w:val="nil"/>
              <w:left w:val="nil"/>
              <w:bottom w:val="nil"/>
              <w:right w:val="nil"/>
            </w:tcBorders>
            <w:hideMark/>
          </w:tcPr>
          <w:p w14:paraId="7AD8A8F0" w14:textId="77777777" w:rsidR="001E61C1" w:rsidRDefault="001E61C1">
            <w:pPr>
              <w:tabs>
                <w:tab w:val="right" w:leader="dot" w:pos="4500"/>
                <w:tab w:val="left" w:pos="5040"/>
                <w:tab w:val="right" w:leader="dot" w:pos="9360"/>
              </w:tabs>
              <w:spacing w:before="360"/>
              <w:ind w:right="-108"/>
              <w:jc w:val="right"/>
            </w:pPr>
            <w:r>
              <w:t>Signed by:</w:t>
            </w:r>
          </w:p>
        </w:tc>
        <w:tc>
          <w:tcPr>
            <w:tcW w:w="3780" w:type="dxa"/>
            <w:tcBorders>
              <w:top w:val="nil"/>
              <w:left w:val="nil"/>
              <w:bottom w:val="dotted" w:sz="4" w:space="0" w:color="auto"/>
              <w:right w:val="nil"/>
            </w:tcBorders>
          </w:tcPr>
          <w:p w14:paraId="64D60874" w14:textId="77777777" w:rsidR="001E61C1" w:rsidRDefault="001E61C1">
            <w:pPr>
              <w:tabs>
                <w:tab w:val="right" w:leader="dot" w:pos="4500"/>
                <w:tab w:val="left" w:pos="5040"/>
                <w:tab w:val="right" w:leader="dot" w:pos="9360"/>
              </w:tabs>
              <w:spacing w:before="240"/>
              <w:ind w:right="288"/>
              <w:jc w:val="both"/>
            </w:pPr>
          </w:p>
        </w:tc>
      </w:tr>
      <w:tr w:rsidR="001E61C1" w14:paraId="2D50EDFE" w14:textId="77777777" w:rsidTr="001E61C1">
        <w:tc>
          <w:tcPr>
            <w:tcW w:w="4380" w:type="dxa"/>
            <w:gridSpan w:val="2"/>
            <w:tcBorders>
              <w:top w:val="nil"/>
              <w:left w:val="nil"/>
              <w:bottom w:val="nil"/>
              <w:right w:val="nil"/>
            </w:tcBorders>
            <w:hideMark/>
          </w:tcPr>
          <w:p w14:paraId="1E4AF329" w14:textId="77777777" w:rsidR="001E61C1" w:rsidRDefault="001E61C1">
            <w:pPr>
              <w:tabs>
                <w:tab w:val="right" w:leader="dot" w:pos="4500"/>
                <w:tab w:val="left" w:pos="5040"/>
                <w:tab w:val="right" w:leader="dot" w:pos="9360"/>
              </w:tabs>
              <w:ind w:right="288"/>
              <w:jc w:val="center"/>
              <w:rPr>
                <w:sz w:val="20"/>
                <w:szCs w:val="20"/>
              </w:rPr>
            </w:pPr>
            <w:r>
              <w:rPr>
                <w:sz w:val="20"/>
                <w:szCs w:val="20"/>
              </w:rPr>
              <w:t>for and on behalf of the Employer</w:t>
            </w:r>
          </w:p>
        </w:tc>
        <w:tc>
          <w:tcPr>
            <w:tcW w:w="5088" w:type="dxa"/>
            <w:gridSpan w:val="2"/>
            <w:tcBorders>
              <w:top w:val="nil"/>
              <w:left w:val="nil"/>
              <w:bottom w:val="nil"/>
              <w:right w:val="nil"/>
            </w:tcBorders>
            <w:hideMark/>
          </w:tcPr>
          <w:p w14:paraId="3C5F4117" w14:textId="77777777" w:rsidR="001E61C1" w:rsidRDefault="001E61C1">
            <w:pPr>
              <w:tabs>
                <w:tab w:val="right" w:leader="dot" w:pos="4500"/>
                <w:tab w:val="left" w:pos="5040"/>
                <w:tab w:val="right" w:leader="dot" w:pos="9360"/>
              </w:tabs>
              <w:ind w:right="288"/>
              <w:jc w:val="center"/>
              <w:rPr>
                <w:sz w:val="20"/>
                <w:szCs w:val="20"/>
              </w:rPr>
            </w:pPr>
            <w:r>
              <w:rPr>
                <w:sz w:val="20"/>
                <w:szCs w:val="20"/>
              </w:rPr>
              <w:t>for and on behalf the Contractor</w:t>
            </w:r>
          </w:p>
        </w:tc>
      </w:tr>
      <w:tr w:rsidR="001E61C1" w14:paraId="08114A4F" w14:textId="77777777" w:rsidTr="001E61C1">
        <w:tc>
          <w:tcPr>
            <w:tcW w:w="1368" w:type="dxa"/>
            <w:tcBorders>
              <w:top w:val="nil"/>
              <w:left w:val="nil"/>
              <w:bottom w:val="nil"/>
              <w:right w:val="nil"/>
            </w:tcBorders>
            <w:hideMark/>
          </w:tcPr>
          <w:p w14:paraId="14C6EC90" w14:textId="77777777" w:rsidR="001E61C1" w:rsidRDefault="001E61C1">
            <w:pPr>
              <w:tabs>
                <w:tab w:val="right" w:leader="dot" w:pos="4500"/>
                <w:tab w:val="left" w:pos="5040"/>
                <w:tab w:val="right" w:leader="dot" w:pos="9360"/>
              </w:tabs>
              <w:spacing w:before="360"/>
              <w:ind w:right="-108"/>
              <w:jc w:val="right"/>
            </w:pPr>
            <w:r>
              <w:t>in the presence of:</w:t>
            </w:r>
          </w:p>
        </w:tc>
        <w:tc>
          <w:tcPr>
            <w:tcW w:w="3012" w:type="dxa"/>
            <w:tcBorders>
              <w:top w:val="nil"/>
              <w:left w:val="nil"/>
              <w:bottom w:val="dotted" w:sz="4" w:space="0" w:color="auto"/>
              <w:right w:val="nil"/>
            </w:tcBorders>
          </w:tcPr>
          <w:p w14:paraId="2E6E0823" w14:textId="77777777" w:rsidR="001E61C1" w:rsidRDefault="001E61C1">
            <w:pPr>
              <w:tabs>
                <w:tab w:val="right" w:leader="dot" w:pos="4500"/>
                <w:tab w:val="left" w:pos="5040"/>
                <w:tab w:val="right" w:leader="dot" w:pos="9360"/>
              </w:tabs>
              <w:spacing w:before="360"/>
              <w:ind w:right="288"/>
              <w:jc w:val="both"/>
            </w:pPr>
          </w:p>
        </w:tc>
        <w:tc>
          <w:tcPr>
            <w:tcW w:w="1308" w:type="dxa"/>
            <w:tcBorders>
              <w:top w:val="nil"/>
              <w:left w:val="nil"/>
              <w:bottom w:val="nil"/>
              <w:right w:val="nil"/>
            </w:tcBorders>
            <w:hideMark/>
          </w:tcPr>
          <w:p w14:paraId="4E3AE68E" w14:textId="77777777" w:rsidR="001E61C1" w:rsidRDefault="001E61C1">
            <w:pPr>
              <w:tabs>
                <w:tab w:val="right" w:leader="dot" w:pos="4500"/>
                <w:tab w:val="left" w:pos="5040"/>
                <w:tab w:val="right" w:leader="dot" w:pos="9360"/>
              </w:tabs>
              <w:spacing w:before="360"/>
              <w:ind w:right="-132"/>
              <w:jc w:val="right"/>
            </w:pPr>
            <w:r>
              <w:t>in the presence of:</w:t>
            </w:r>
          </w:p>
        </w:tc>
        <w:tc>
          <w:tcPr>
            <w:tcW w:w="3780" w:type="dxa"/>
            <w:tcBorders>
              <w:top w:val="nil"/>
              <w:left w:val="nil"/>
              <w:bottom w:val="dotted" w:sz="4" w:space="0" w:color="auto"/>
              <w:right w:val="nil"/>
            </w:tcBorders>
          </w:tcPr>
          <w:p w14:paraId="44ABA622" w14:textId="77777777" w:rsidR="001E61C1" w:rsidRDefault="001E61C1">
            <w:pPr>
              <w:tabs>
                <w:tab w:val="right" w:leader="dot" w:pos="4500"/>
                <w:tab w:val="left" w:pos="5040"/>
                <w:tab w:val="right" w:leader="dot" w:pos="9360"/>
              </w:tabs>
              <w:spacing w:before="360"/>
              <w:ind w:right="-132"/>
            </w:pPr>
          </w:p>
        </w:tc>
      </w:tr>
      <w:tr w:rsidR="001E61C1" w14:paraId="6A4B0FEE" w14:textId="77777777" w:rsidTr="001E61C1">
        <w:tc>
          <w:tcPr>
            <w:tcW w:w="4380" w:type="dxa"/>
            <w:gridSpan w:val="2"/>
            <w:tcBorders>
              <w:top w:val="nil"/>
              <w:left w:val="nil"/>
              <w:bottom w:val="nil"/>
              <w:right w:val="nil"/>
            </w:tcBorders>
            <w:hideMark/>
          </w:tcPr>
          <w:p w14:paraId="1A5C7804" w14:textId="77777777" w:rsidR="001E61C1" w:rsidRDefault="001E61C1">
            <w:pPr>
              <w:tabs>
                <w:tab w:val="right" w:leader="dot" w:pos="4500"/>
                <w:tab w:val="left" w:pos="5040"/>
                <w:tab w:val="right" w:leader="dot" w:pos="9360"/>
              </w:tabs>
              <w:ind w:right="288"/>
              <w:jc w:val="center"/>
              <w:rPr>
                <w:sz w:val="20"/>
                <w:szCs w:val="20"/>
              </w:rPr>
            </w:pPr>
            <w:r>
              <w:rPr>
                <w:sz w:val="20"/>
                <w:szCs w:val="20"/>
              </w:rPr>
              <w:t>Witness, Name, Signature, Address, Date</w:t>
            </w:r>
          </w:p>
        </w:tc>
        <w:tc>
          <w:tcPr>
            <w:tcW w:w="5088" w:type="dxa"/>
            <w:gridSpan w:val="2"/>
            <w:tcBorders>
              <w:top w:val="nil"/>
              <w:left w:val="nil"/>
              <w:bottom w:val="nil"/>
              <w:right w:val="nil"/>
            </w:tcBorders>
            <w:hideMark/>
          </w:tcPr>
          <w:p w14:paraId="6874F795" w14:textId="77777777" w:rsidR="001E61C1" w:rsidRDefault="001E61C1">
            <w:pPr>
              <w:tabs>
                <w:tab w:val="right" w:leader="dot" w:pos="4500"/>
                <w:tab w:val="left" w:pos="5040"/>
                <w:tab w:val="right" w:leader="dot" w:pos="9360"/>
              </w:tabs>
              <w:ind w:right="288"/>
              <w:jc w:val="center"/>
              <w:rPr>
                <w:sz w:val="20"/>
                <w:szCs w:val="20"/>
              </w:rPr>
            </w:pPr>
            <w:r>
              <w:rPr>
                <w:sz w:val="20"/>
                <w:szCs w:val="20"/>
              </w:rPr>
              <w:t>Witness, Name, Signature, Address, Date</w:t>
            </w:r>
          </w:p>
        </w:tc>
      </w:tr>
    </w:tbl>
    <w:p w14:paraId="5CAF0084" w14:textId="77777777" w:rsidR="001E61C1" w:rsidRDefault="001E61C1" w:rsidP="001E61C1">
      <w:pPr>
        <w:tabs>
          <w:tab w:val="right" w:pos="4500"/>
          <w:tab w:val="left" w:pos="5040"/>
          <w:tab w:val="right" w:leader="dot" w:pos="9360"/>
        </w:tabs>
        <w:ind w:left="180" w:right="288"/>
        <w:jc w:val="both"/>
      </w:pPr>
    </w:p>
    <w:p w14:paraId="40B3A6BD" w14:textId="77777777" w:rsidR="001E61C1" w:rsidRDefault="001E61C1" w:rsidP="001E61C1">
      <w:pPr>
        <w:tabs>
          <w:tab w:val="right" w:pos="4500"/>
          <w:tab w:val="left" w:pos="5040"/>
          <w:tab w:val="right" w:leader="dot" w:pos="9360"/>
        </w:tabs>
        <w:ind w:left="180" w:right="288"/>
        <w:jc w:val="both"/>
      </w:pPr>
    </w:p>
    <w:p w14:paraId="471071E2" w14:textId="77777777" w:rsidR="001E61C1" w:rsidRDefault="001E61C1" w:rsidP="001E61C1">
      <w:pPr>
        <w:pStyle w:val="S9Header1"/>
      </w:pPr>
      <w:r>
        <w:rPr>
          <w:b w:val="0"/>
        </w:rPr>
        <w:br w:type="page"/>
      </w:r>
      <w:bookmarkStart w:id="692" w:name="_Toc168302422"/>
      <w:bookmarkStart w:id="693" w:name="_Toc41971557"/>
      <w:bookmarkStart w:id="694" w:name="_Toc23238065"/>
      <w:bookmarkStart w:id="695" w:name="_Toc78273068"/>
      <w:bookmarkStart w:id="696" w:name="_Toc111009246"/>
      <w:bookmarkStart w:id="697" w:name="_Toc428352207"/>
      <w:bookmarkStart w:id="698" w:name="_Toc438907198"/>
      <w:bookmarkStart w:id="699" w:name="_Toc438907298"/>
      <w:r>
        <w:lastRenderedPageBreak/>
        <w:t>Performance Security</w:t>
      </w:r>
      <w:bookmarkEnd w:id="692"/>
      <w:bookmarkEnd w:id="693"/>
      <w:bookmarkEnd w:id="694"/>
      <w:bookmarkEnd w:id="695"/>
      <w:bookmarkEnd w:id="696"/>
    </w:p>
    <w:bookmarkEnd w:id="697"/>
    <w:bookmarkEnd w:id="698"/>
    <w:bookmarkEnd w:id="699"/>
    <w:p w14:paraId="5CEDC10B" w14:textId="77777777" w:rsidR="001E61C1" w:rsidRDefault="001E61C1" w:rsidP="001E61C1">
      <w:pPr>
        <w:pStyle w:val="NormalWeb"/>
        <w:tabs>
          <w:tab w:val="center" w:leader="dot" w:pos="4860"/>
          <w:tab w:val="right" w:leader="dot" w:pos="9360"/>
        </w:tabs>
        <w:spacing w:before="120" w:beforeAutospacing="0" w:after="120" w:afterAutospacing="0"/>
        <w:ind w:left="180" w:right="288"/>
        <w:jc w:val="center"/>
        <w:rPr>
          <w:rFonts w:ascii="Comic Sans MS" w:hAnsi="Comic Sans MS" w:cs="Arial"/>
          <w:b/>
          <w:bCs/>
          <w:i/>
          <w:sz w:val="16"/>
        </w:rPr>
      </w:pPr>
    </w:p>
    <w:p w14:paraId="2813A9F3" w14:textId="77777777" w:rsidR="001E61C1" w:rsidRDefault="001E61C1" w:rsidP="001E61C1">
      <w:pPr>
        <w:pStyle w:val="NormalWeb"/>
        <w:tabs>
          <w:tab w:val="center" w:leader="dot" w:pos="4860"/>
          <w:tab w:val="right" w:leader="dot" w:pos="9360"/>
        </w:tabs>
        <w:spacing w:before="120" w:beforeAutospacing="0" w:after="120" w:afterAutospacing="0"/>
        <w:ind w:left="180" w:right="288"/>
        <w:jc w:val="center"/>
        <w:rPr>
          <w:rFonts w:ascii="Times New Roman" w:hAnsi="Times New Roman"/>
          <w:b/>
          <w:bCs/>
          <w:i/>
          <w:szCs w:val="20"/>
        </w:rPr>
      </w:pPr>
      <w:r>
        <w:rPr>
          <w:rFonts w:ascii="Times New Roman" w:hAnsi="Times New Roman"/>
          <w:b/>
          <w:bCs/>
          <w:i/>
          <w:szCs w:val="20"/>
        </w:rPr>
        <w:t>[Bank’s Name, and Address of Issuing Branch or Office]</w:t>
      </w:r>
    </w:p>
    <w:p w14:paraId="156B98C9" w14:textId="77777777" w:rsidR="001E61C1" w:rsidRDefault="001E61C1" w:rsidP="001E61C1">
      <w:pPr>
        <w:pStyle w:val="NormalWeb"/>
        <w:tabs>
          <w:tab w:val="center" w:leader="dot" w:pos="4860"/>
          <w:tab w:val="right" w:leader="dot" w:pos="9360"/>
        </w:tabs>
        <w:spacing w:before="120" w:beforeAutospacing="0" w:after="120" w:afterAutospacing="0"/>
        <w:ind w:left="180" w:right="288"/>
        <w:jc w:val="center"/>
        <w:rPr>
          <w:rFonts w:ascii="Times New Roman" w:hAnsi="Times New Roman"/>
          <w:b/>
          <w:bCs/>
          <w:i/>
          <w:sz w:val="24"/>
        </w:rPr>
      </w:pPr>
    </w:p>
    <w:p w14:paraId="5BD111C3" w14:textId="77777777" w:rsidR="001E61C1" w:rsidRDefault="001E61C1" w:rsidP="001E61C1">
      <w:pPr>
        <w:pStyle w:val="NormalWeb"/>
        <w:tabs>
          <w:tab w:val="center" w:leader="dot" w:pos="5040"/>
          <w:tab w:val="right" w:leader="dot" w:pos="9000"/>
        </w:tabs>
        <w:spacing w:before="120" w:beforeAutospacing="0" w:after="120" w:afterAutospacing="0"/>
        <w:rPr>
          <w:rFonts w:ascii="Times New Roman" w:hAnsi="Times New Roman"/>
          <w:sz w:val="24"/>
        </w:rPr>
      </w:pPr>
      <w:r>
        <w:rPr>
          <w:rFonts w:ascii="Times New Roman" w:hAnsi="Times New Roman"/>
          <w:b/>
          <w:sz w:val="24"/>
        </w:rPr>
        <w:t xml:space="preserve">Beneficiary: </w:t>
      </w:r>
      <w:r>
        <w:rPr>
          <w:rFonts w:ascii="Times New Roman" w:hAnsi="Times New Roman"/>
          <w:b/>
          <w:bCs/>
          <w:i/>
          <w:iCs/>
          <w:sz w:val="24"/>
        </w:rPr>
        <w:tab/>
        <w:t>[</w:t>
      </w:r>
      <w:r>
        <w:rPr>
          <w:rFonts w:ascii="Times New Roman" w:hAnsi="Times New Roman"/>
          <w:b/>
          <w:bCs/>
          <w:i/>
          <w:iCs/>
          <w:szCs w:val="20"/>
        </w:rPr>
        <w:t xml:space="preserve">Name and Address of </w:t>
      </w:r>
      <w:r>
        <w:rPr>
          <w:rFonts w:ascii="Times New Roman" w:hAnsi="Times New Roman"/>
          <w:bCs/>
          <w:iCs/>
          <w:szCs w:val="20"/>
        </w:rPr>
        <w:t>Employer</w:t>
      </w:r>
      <w:r>
        <w:rPr>
          <w:rFonts w:ascii="Times New Roman" w:hAnsi="Times New Roman"/>
          <w:b/>
          <w:bCs/>
          <w:i/>
          <w:iCs/>
          <w:szCs w:val="20"/>
        </w:rPr>
        <w:t>]</w:t>
      </w:r>
      <w:r>
        <w:rPr>
          <w:rFonts w:ascii="Times New Roman" w:hAnsi="Times New Roman"/>
          <w:b/>
          <w:bCs/>
          <w:i/>
          <w:iCs/>
          <w:sz w:val="24"/>
        </w:rPr>
        <w:t xml:space="preserve"> </w:t>
      </w:r>
      <w:r>
        <w:rPr>
          <w:rFonts w:ascii="Times New Roman" w:hAnsi="Times New Roman"/>
          <w:b/>
          <w:bCs/>
          <w:i/>
          <w:iCs/>
          <w:sz w:val="24"/>
        </w:rPr>
        <w:tab/>
      </w:r>
    </w:p>
    <w:p w14:paraId="7EA34F43" w14:textId="77777777" w:rsidR="001E61C1" w:rsidRDefault="001E61C1" w:rsidP="001E61C1">
      <w:pPr>
        <w:pStyle w:val="NormalWeb"/>
        <w:tabs>
          <w:tab w:val="right" w:leader="dot" w:pos="9000"/>
        </w:tabs>
        <w:spacing w:before="120" w:beforeAutospacing="0" w:after="120" w:afterAutospacing="0"/>
        <w:rPr>
          <w:rFonts w:ascii="Times New Roman" w:hAnsi="Times New Roman"/>
          <w:sz w:val="24"/>
        </w:rPr>
      </w:pPr>
      <w:r>
        <w:rPr>
          <w:rFonts w:ascii="Times New Roman" w:hAnsi="Times New Roman"/>
          <w:b/>
          <w:sz w:val="24"/>
        </w:rPr>
        <w:t>Date:</w:t>
      </w:r>
      <w:r>
        <w:rPr>
          <w:rFonts w:ascii="Times New Roman" w:hAnsi="Times New Roman"/>
          <w:b/>
          <w:i/>
          <w:iCs/>
          <w:sz w:val="24"/>
        </w:rPr>
        <w:tab/>
      </w:r>
    </w:p>
    <w:p w14:paraId="5A24ACFB" w14:textId="77777777" w:rsidR="001E61C1" w:rsidRDefault="001E61C1" w:rsidP="001E61C1">
      <w:pPr>
        <w:pStyle w:val="NormalWeb"/>
        <w:tabs>
          <w:tab w:val="right" w:leader="dot" w:pos="9000"/>
        </w:tabs>
        <w:spacing w:before="120" w:beforeAutospacing="0" w:after="120" w:afterAutospacing="0"/>
        <w:rPr>
          <w:rFonts w:ascii="Times New Roman" w:hAnsi="Times New Roman"/>
          <w:b/>
          <w:i/>
          <w:iCs/>
          <w:sz w:val="24"/>
        </w:rPr>
      </w:pPr>
      <w:r>
        <w:rPr>
          <w:rFonts w:ascii="Times New Roman" w:hAnsi="Times New Roman"/>
          <w:b/>
          <w:sz w:val="24"/>
        </w:rPr>
        <w:t>Performance Guarantee No.:</w:t>
      </w:r>
      <w:r>
        <w:rPr>
          <w:rFonts w:ascii="Times New Roman" w:hAnsi="Times New Roman"/>
          <w:bCs/>
          <w:sz w:val="24"/>
        </w:rPr>
        <w:t xml:space="preserve"> </w:t>
      </w:r>
      <w:r>
        <w:rPr>
          <w:rFonts w:ascii="Times New Roman" w:hAnsi="Times New Roman"/>
          <w:b/>
          <w:i/>
          <w:iCs/>
          <w:sz w:val="24"/>
        </w:rPr>
        <w:tab/>
      </w:r>
    </w:p>
    <w:p w14:paraId="4C0D0BE6" w14:textId="77777777" w:rsidR="001E61C1" w:rsidRDefault="001E61C1" w:rsidP="001E61C1">
      <w:pPr>
        <w:pStyle w:val="NormalWeb"/>
        <w:tabs>
          <w:tab w:val="right" w:leader="dot" w:pos="9360"/>
        </w:tabs>
        <w:spacing w:before="120" w:beforeAutospacing="0" w:after="120" w:afterAutospacing="0"/>
        <w:ind w:right="288"/>
        <w:rPr>
          <w:rFonts w:ascii="Times New Roman" w:hAnsi="Times New Roman"/>
          <w:b/>
          <w:i/>
          <w:iCs/>
          <w:sz w:val="24"/>
        </w:rPr>
      </w:pPr>
    </w:p>
    <w:p w14:paraId="2B8E53EB" w14:textId="77777777" w:rsidR="001E61C1" w:rsidRDefault="001E61C1" w:rsidP="001E61C1">
      <w:pPr>
        <w:pStyle w:val="NormalWeb"/>
        <w:spacing w:before="0" w:beforeAutospacing="0" w:after="200" w:afterAutospacing="0"/>
        <w:jc w:val="both"/>
        <w:rPr>
          <w:rFonts w:ascii="Times New Roman" w:hAnsi="Times New Roman"/>
          <w:sz w:val="24"/>
        </w:rPr>
      </w:pPr>
      <w:r>
        <w:rPr>
          <w:rFonts w:ascii="Times New Roman" w:hAnsi="Times New Roman"/>
          <w:sz w:val="24"/>
        </w:rPr>
        <w:t xml:space="preserve">We have been informed that . . . . . </w:t>
      </w:r>
      <w:r>
        <w:rPr>
          <w:rFonts w:ascii="Times New Roman" w:hAnsi="Times New Roman"/>
          <w:b/>
          <w:i/>
          <w:sz w:val="24"/>
        </w:rPr>
        <w:t>[</w:t>
      </w:r>
      <w:r>
        <w:rPr>
          <w:rFonts w:ascii="Times New Roman" w:hAnsi="Times New Roman"/>
          <w:b/>
          <w:bCs/>
          <w:i/>
          <w:szCs w:val="20"/>
        </w:rPr>
        <w:t>name of the Contractor]</w:t>
      </w:r>
      <w:r>
        <w:rPr>
          <w:rFonts w:ascii="Times New Roman" w:hAnsi="Times New Roman"/>
          <w:i/>
          <w:sz w:val="24"/>
        </w:rPr>
        <w:t xml:space="preserve">. . . . . </w:t>
      </w:r>
      <w:r>
        <w:rPr>
          <w:rFonts w:ascii="Times New Roman" w:hAnsi="Times New Roman"/>
          <w:sz w:val="24"/>
        </w:rPr>
        <w:t xml:space="preserve"> (hereinafter called “the Contractor”) has entered into Contract No. . . . . . </w:t>
      </w:r>
      <w:r>
        <w:rPr>
          <w:rFonts w:ascii="Times New Roman" w:hAnsi="Times New Roman"/>
          <w:b/>
          <w:i/>
          <w:sz w:val="24"/>
        </w:rPr>
        <w:t>[</w:t>
      </w:r>
      <w:r>
        <w:rPr>
          <w:rFonts w:ascii="Times New Roman" w:hAnsi="Times New Roman"/>
          <w:b/>
          <w:bCs/>
          <w:i/>
          <w:szCs w:val="20"/>
        </w:rPr>
        <w:t>reference number of the Contract]</w:t>
      </w:r>
      <w:r>
        <w:rPr>
          <w:rFonts w:ascii="Times New Roman" w:hAnsi="Times New Roman"/>
          <w:i/>
          <w:sz w:val="24"/>
        </w:rPr>
        <w:t xml:space="preserve">. . . . . </w:t>
      </w:r>
      <w:r>
        <w:rPr>
          <w:rFonts w:ascii="Times New Roman" w:hAnsi="Times New Roman"/>
          <w:sz w:val="24"/>
        </w:rPr>
        <w:t xml:space="preserve"> </w:t>
      </w:r>
      <w:r>
        <w:rPr>
          <w:rFonts w:ascii="Times New Roman" w:hAnsi="Times New Roman"/>
          <w:i/>
          <w:sz w:val="24"/>
        </w:rPr>
        <w:t xml:space="preserve"> </w:t>
      </w:r>
      <w:r>
        <w:rPr>
          <w:rFonts w:ascii="Times New Roman" w:hAnsi="Times New Roman"/>
          <w:sz w:val="24"/>
        </w:rPr>
        <w:t xml:space="preserve">dated . . . . . . . .with you, for the execution of . . . . . . </w:t>
      </w:r>
      <w:r>
        <w:rPr>
          <w:rFonts w:ascii="Times New Roman" w:hAnsi="Times New Roman"/>
          <w:b/>
          <w:i/>
          <w:sz w:val="24"/>
        </w:rPr>
        <w:t>[</w:t>
      </w:r>
      <w:r>
        <w:rPr>
          <w:rFonts w:ascii="Times New Roman" w:hAnsi="Times New Roman"/>
          <w:b/>
          <w:bCs/>
          <w:i/>
          <w:szCs w:val="20"/>
        </w:rPr>
        <w:t>name of contract and brief description of Works]</w:t>
      </w:r>
      <w:r>
        <w:rPr>
          <w:rFonts w:ascii="Times New Roman" w:hAnsi="Times New Roman"/>
          <w:i/>
          <w:szCs w:val="20"/>
        </w:rPr>
        <w:t>.</w:t>
      </w:r>
      <w:r>
        <w:rPr>
          <w:rFonts w:ascii="Times New Roman" w:hAnsi="Times New Roman"/>
          <w:i/>
          <w:sz w:val="24"/>
        </w:rPr>
        <w:t xml:space="preserve"> . . . . </w:t>
      </w:r>
      <w:r>
        <w:rPr>
          <w:rFonts w:ascii="Times New Roman" w:hAnsi="Times New Roman"/>
          <w:sz w:val="24"/>
        </w:rPr>
        <w:t xml:space="preserve"> (hereinafter called “the Contract”). </w:t>
      </w:r>
    </w:p>
    <w:p w14:paraId="0E361E4A" w14:textId="77777777" w:rsidR="001E61C1" w:rsidRDefault="001E61C1" w:rsidP="001E61C1">
      <w:pPr>
        <w:pStyle w:val="NormalWeb"/>
        <w:spacing w:before="0" w:beforeAutospacing="0" w:after="200" w:afterAutospacing="0"/>
        <w:jc w:val="both"/>
        <w:rPr>
          <w:rFonts w:ascii="Times New Roman" w:hAnsi="Times New Roman"/>
          <w:sz w:val="24"/>
        </w:rPr>
      </w:pPr>
      <w:r>
        <w:rPr>
          <w:rFonts w:ascii="Times New Roman" w:hAnsi="Times New Roman"/>
          <w:sz w:val="24"/>
        </w:rPr>
        <w:t>Furthermore, we understand that, according to the conditions of the Contract, a performance guarantee is required.</w:t>
      </w:r>
    </w:p>
    <w:p w14:paraId="4D34AE09" w14:textId="77777777" w:rsidR="001E61C1" w:rsidRDefault="001E61C1" w:rsidP="001E61C1">
      <w:pPr>
        <w:pStyle w:val="NormalWeb"/>
        <w:spacing w:before="0" w:beforeAutospacing="0" w:after="200" w:afterAutospacing="0"/>
        <w:jc w:val="both"/>
        <w:rPr>
          <w:rFonts w:ascii="Times New Roman" w:hAnsi="Times New Roman"/>
          <w:sz w:val="24"/>
        </w:rPr>
      </w:pPr>
      <w:r>
        <w:rPr>
          <w:rFonts w:ascii="Times New Roman" w:hAnsi="Times New Roman"/>
          <w:sz w:val="24"/>
        </w:rPr>
        <w:t xml:space="preserve">At the request of the Contractor, we . . . . </w:t>
      </w:r>
      <w:r>
        <w:rPr>
          <w:rFonts w:ascii="Times New Roman" w:hAnsi="Times New Roman"/>
          <w:szCs w:val="20"/>
        </w:rPr>
        <w:t xml:space="preserve">. </w:t>
      </w:r>
      <w:r>
        <w:rPr>
          <w:rFonts w:ascii="Times New Roman" w:hAnsi="Times New Roman"/>
          <w:b/>
          <w:i/>
          <w:szCs w:val="20"/>
        </w:rPr>
        <w:t>[</w:t>
      </w:r>
      <w:r>
        <w:rPr>
          <w:rFonts w:ascii="Times New Roman" w:hAnsi="Times New Roman"/>
          <w:b/>
          <w:bCs/>
          <w:i/>
          <w:szCs w:val="20"/>
        </w:rPr>
        <w:t>name of the Bank]</w:t>
      </w:r>
      <w:r>
        <w:rPr>
          <w:rFonts w:ascii="Times New Roman" w:hAnsi="Times New Roman"/>
          <w:i/>
          <w:sz w:val="24"/>
        </w:rPr>
        <w:t xml:space="preserve">. . . . . </w:t>
      </w:r>
      <w:r>
        <w:rPr>
          <w:rFonts w:ascii="Times New Roman" w:hAnsi="Times New Roman"/>
          <w:sz w:val="24"/>
        </w:rPr>
        <w:t xml:space="preserve"> hereby irrevocably undertake to pay you any sum or sums not exceeding in total an amount of . . . . . . . . .  </w:t>
      </w:r>
      <w:r>
        <w:rPr>
          <w:rFonts w:ascii="Times New Roman" w:hAnsi="Times New Roman"/>
          <w:b/>
          <w:i/>
          <w:sz w:val="24"/>
        </w:rPr>
        <w:t>[</w:t>
      </w:r>
      <w:r>
        <w:rPr>
          <w:rFonts w:ascii="Times New Roman" w:hAnsi="Times New Roman"/>
          <w:b/>
          <w:bCs/>
          <w:i/>
          <w:szCs w:val="20"/>
        </w:rPr>
        <w:t xml:space="preserve">name of the currency and amount in figures] </w:t>
      </w:r>
      <w:r>
        <w:rPr>
          <w:rFonts w:ascii="Times New Roman" w:hAnsi="Times New Roman"/>
          <w:b/>
          <w:bCs/>
          <w:i/>
          <w:iCs/>
          <w:szCs w:val="20"/>
          <w:vertAlign w:val="superscript"/>
        </w:rPr>
        <w:t>1</w:t>
      </w:r>
      <w:r>
        <w:rPr>
          <w:rFonts w:ascii="Times New Roman" w:hAnsi="Times New Roman"/>
          <w:i/>
          <w:szCs w:val="20"/>
        </w:rPr>
        <w:t>.</w:t>
      </w:r>
      <w:r>
        <w:rPr>
          <w:rFonts w:ascii="Times New Roman" w:hAnsi="Times New Roman"/>
          <w:i/>
          <w:sz w:val="24"/>
        </w:rPr>
        <w:t xml:space="preserve"> . . . . . </w:t>
      </w:r>
      <w:r>
        <w:rPr>
          <w:rFonts w:ascii="Times New Roman" w:hAnsi="Times New Roman"/>
          <w:sz w:val="24"/>
        </w:rPr>
        <w:t xml:space="preserve">(. . . . . </w:t>
      </w:r>
      <w:r>
        <w:rPr>
          <w:rFonts w:ascii="Times New Roman" w:hAnsi="Times New Roman"/>
          <w:b/>
          <w:i/>
          <w:sz w:val="24"/>
        </w:rPr>
        <w:t>[</w:t>
      </w:r>
      <w:r>
        <w:rPr>
          <w:rFonts w:ascii="Times New Roman" w:hAnsi="Times New Roman"/>
          <w:b/>
          <w:bCs/>
          <w:i/>
          <w:szCs w:val="20"/>
        </w:rPr>
        <w:t>amount in words]</w:t>
      </w:r>
      <w:r>
        <w:rPr>
          <w:rFonts w:ascii="Times New Roman" w:hAnsi="Times New Roman"/>
          <w:i/>
          <w:szCs w:val="20"/>
        </w:rPr>
        <w:t>. .</w:t>
      </w:r>
      <w:r>
        <w:rPr>
          <w:rFonts w:ascii="Times New Roman" w:hAnsi="Times New Roman"/>
          <w:i/>
          <w:sz w:val="24"/>
        </w:rPr>
        <w:t xml:space="preserve"> . . . </w:t>
      </w:r>
      <w:r>
        <w:rPr>
          <w:rFonts w:ascii="Times New Roman" w:hAnsi="Times New Roman"/>
          <w:sz w:val="24"/>
        </w:rPr>
        <w:t xml:space="preserve"> )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79056F1A" w14:textId="77777777" w:rsidR="001E61C1" w:rsidRDefault="001E61C1" w:rsidP="001E61C1">
      <w:pPr>
        <w:pStyle w:val="NormalWeb"/>
        <w:spacing w:before="0" w:beforeAutospacing="0" w:after="200" w:afterAutospacing="0"/>
        <w:jc w:val="both"/>
        <w:rPr>
          <w:rFonts w:ascii="Times New Roman" w:hAnsi="Times New Roman"/>
          <w:sz w:val="24"/>
        </w:rPr>
      </w:pPr>
      <w:r>
        <w:rPr>
          <w:rFonts w:ascii="Times New Roman" w:hAnsi="Times New Roman"/>
          <w:sz w:val="24"/>
        </w:rPr>
        <w:t xml:space="preserve">This guarantee shall expire, no later than the . . . . . Day of . . . . . . . . . . , . . . . . .  </w:t>
      </w:r>
      <w:r>
        <w:rPr>
          <w:rFonts w:ascii="Times New Roman" w:hAnsi="Times New Roman"/>
          <w:b/>
          <w:bCs/>
          <w:i/>
          <w:iCs/>
          <w:sz w:val="24"/>
          <w:vertAlign w:val="superscript"/>
        </w:rPr>
        <w:t>2</w:t>
      </w:r>
      <w:r>
        <w:rPr>
          <w:rFonts w:ascii="Times New Roman" w:hAnsi="Times New Roman"/>
          <w:sz w:val="24"/>
        </w:rPr>
        <w:t xml:space="preserve">, and any demand for payment under it must be received by us at this office on or before that date.  </w:t>
      </w:r>
    </w:p>
    <w:p w14:paraId="60841E7F" w14:textId="77777777" w:rsidR="001E61C1" w:rsidRDefault="001E61C1" w:rsidP="001E61C1">
      <w:pPr>
        <w:pStyle w:val="NormalWeb"/>
        <w:spacing w:before="0" w:beforeAutospacing="0" w:after="200" w:afterAutospacing="0"/>
        <w:rPr>
          <w:rFonts w:ascii="Arial" w:hAnsi="Arial" w:cs="Arial"/>
        </w:rPr>
      </w:pPr>
      <w:r>
        <w:rPr>
          <w:rFonts w:ascii="Times New Roman" w:hAnsi="Times New Roman"/>
          <w:sz w:val="24"/>
        </w:rPr>
        <w:t xml:space="preserve">This guarantee is subject to the Uniform Rules for Demand Guarantees, ICC Publication No. 458, except that subparagraph (ii) of Sub-article 20(a) is hereby excluded. </w:t>
      </w:r>
      <w:r>
        <w:rPr>
          <w:rFonts w:ascii="Times New Roman" w:hAnsi="Times New Roman"/>
          <w:sz w:val="24"/>
        </w:rPr>
        <w:br/>
      </w:r>
    </w:p>
    <w:p w14:paraId="4792D743" w14:textId="77777777" w:rsidR="001E61C1" w:rsidRDefault="001E61C1" w:rsidP="001E61C1">
      <w:pPr>
        <w:pStyle w:val="BodyText"/>
        <w:ind w:left="180" w:right="288"/>
        <w:jc w:val="center"/>
        <w:rPr>
          <w:rFonts w:ascii="Times New Roman" w:hAnsi="Times New Roman" w:cs="Times New Roman"/>
          <w:b/>
          <w:bCs/>
          <w:i/>
          <w:szCs w:val="20"/>
        </w:rPr>
      </w:pPr>
      <w:r>
        <w:rPr>
          <w:rFonts w:ascii="Times New Roman" w:hAnsi="Times New Roman" w:cs="Times New Roman"/>
          <w:i/>
          <w:szCs w:val="20"/>
        </w:rPr>
        <w:t xml:space="preserve">. . . . . . . . . . . . . . . . . . . . . . . . . . . . </w:t>
      </w:r>
      <w:r>
        <w:rPr>
          <w:rFonts w:ascii="Times New Roman" w:hAnsi="Times New Roman" w:cs="Times New Roman"/>
          <w:i/>
          <w:szCs w:val="20"/>
        </w:rPr>
        <w:br/>
      </w:r>
      <w:r>
        <w:rPr>
          <w:rFonts w:ascii="Times New Roman" w:hAnsi="Times New Roman" w:cs="Times New Roman"/>
          <w:b/>
          <w:i/>
          <w:szCs w:val="20"/>
        </w:rPr>
        <w:t>[</w:t>
      </w:r>
      <w:r>
        <w:rPr>
          <w:rFonts w:ascii="Times New Roman" w:hAnsi="Times New Roman" w:cs="Times New Roman"/>
          <w:b/>
          <w:bCs/>
          <w:i/>
          <w:szCs w:val="20"/>
        </w:rPr>
        <w:t>Seal of Bank and Signature(s)]</w:t>
      </w:r>
    </w:p>
    <w:p w14:paraId="6758F91C" w14:textId="77777777" w:rsidR="001E61C1" w:rsidRDefault="001E61C1" w:rsidP="001E61C1">
      <w:pPr>
        <w:pStyle w:val="BodyText"/>
        <w:jc w:val="center"/>
        <w:rPr>
          <w:rFonts w:ascii="Comic Sans MS" w:hAnsi="Comic Sans MS"/>
          <w:b/>
          <w:bCs/>
          <w:i/>
          <w:sz w:val="16"/>
        </w:rPr>
      </w:pPr>
    </w:p>
    <w:p w14:paraId="5B5983DB" w14:textId="77777777" w:rsidR="001E61C1" w:rsidRDefault="001E61C1" w:rsidP="001E61C1">
      <w:pPr>
        <w:pStyle w:val="BodyText"/>
        <w:jc w:val="center"/>
        <w:rPr>
          <w:i/>
        </w:rPr>
      </w:pPr>
    </w:p>
    <w:p w14:paraId="14245CDA" w14:textId="77777777" w:rsidR="001E61C1" w:rsidRDefault="001E61C1" w:rsidP="001E61C1">
      <w:pPr>
        <w:ind w:right="468"/>
        <w:jc w:val="both"/>
        <w:rPr>
          <w:b/>
          <w:bCs/>
          <w:i/>
          <w:iCs/>
          <w:sz w:val="20"/>
          <w:szCs w:val="20"/>
          <w:shd w:val="solid" w:color="auto" w:fill="auto"/>
        </w:rPr>
      </w:pPr>
      <w:r>
        <w:rPr>
          <w:b/>
          <w:bCs/>
          <w:i/>
          <w:iCs/>
          <w:sz w:val="20"/>
          <w:szCs w:val="20"/>
          <w:shd w:val="solid" w:color="auto" w:fill="auto"/>
        </w:rPr>
        <w:t>Note –</w:t>
      </w:r>
    </w:p>
    <w:p w14:paraId="520AC713" w14:textId="77777777" w:rsidR="001E61C1" w:rsidRDefault="001E61C1" w:rsidP="001E61C1">
      <w:pPr>
        <w:pStyle w:val="BodyTextIndent"/>
        <w:ind w:left="0"/>
        <w:jc w:val="both"/>
        <w:rPr>
          <w:rFonts w:ascii="Times New Roman" w:hAnsi="Times New Roman" w:cs="Times New Roman"/>
          <w:i/>
          <w:iCs/>
          <w:szCs w:val="20"/>
        </w:rPr>
      </w:pPr>
      <w:r>
        <w:rPr>
          <w:rFonts w:ascii="Times New Roman" w:hAnsi="Times New Roman" w:cs="Times New Roman"/>
          <w:i/>
          <w:iCs/>
          <w:szCs w:val="20"/>
        </w:rPr>
        <w:t>All italicized text is for guidance on how to prepare this demand guarantee and shall be deleted from the final document.</w:t>
      </w:r>
    </w:p>
    <w:p w14:paraId="0284005E" w14:textId="77777777" w:rsidR="001E61C1" w:rsidRDefault="001E61C1" w:rsidP="001E61C1">
      <w:pPr>
        <w:pStyle w:val="BodyTextIndent"/>
        <w:ind w:left="0"/>
        <w:jc w:val="both"/>
        <w:rPr>
          <w:rFonts w:ascii="Times New Roman" w:hAnsi="Times New Roman" w:cs="Times New Roman"/>
          <w:i/>
          <w:iCs/>
          <w:szCs w:val="20"/>
        </w:rPr>
      </w:pPr>
    </w:p>
    <w:p w14:paraId="1D0ECF2C" w14:textId="77777777" w:rsidR="001E61C1" w:rsidRDefault="001E61C1" w:rsidP="001E61C1">
      <w:pPr>
        <w:pStyle w:val="BodyTextIndent"/>
        <w:tabs>
          <w:tab w:val="left" w:pos="360"/>
        </w:tabs>
        <w:ind w:left="0"/>
        <w:jc w:val="both"/>
        <w:rPr>
          <w:rFonts w:ascii="Times New Roman" w:hAnsi="Times New Roman" w:cs="Times New Roman"/>
          <w:i/>
          <w:iCs/>
          <w:szCs w:val="20"/>
        </w:rPr>
      </w:pPr>
      <w:r>
        <w:rPr>
          <w:rFonts w:ascii="Times New Roman" w:hAnsi="Times New Roman" w:cs="Times New Roman"/>
          <w:b/>
          <w:bCs/>
          <w:i/>
          <w:iCs/>
          <w:szCs w:val="20"/>
          <w:vertAlign w:val="superscript"/>
        </w:rPr>
        <w:t>1</w:t>
      </w:r>
      <w:r>
        <w:rPr>
          <w:rFonts w:ascii="Times New Roman" w:hAnsi="Times New Roman" w:cs="Times New Roman"/>
          <w:i/>
          <w:iCs/>
          <w:szCs w:val="20"/>
        </w:rPr>
        <w:tab/>
        <w:t>The Guarantor shall insert an amount representing the percentage of the Contract Price specified in the Contract and denominated either in the currency(ies) of the Contract or a freely convertible currency acceptable to the Employer.</w:t>
      </w:r>
    </w:p>
    <w:p w14:paraId="5C2E873A" w14:textId="77777777" w:rsidR="001E61C1" w:rsidRDefault="001E61C1" w:rsidP="001E61C1">
      <w:pPr>
        <w:pStyle w:val="BodyText"/>
        <w:tabs>
          <w:tab w:val="left" w:pos="360"/>
        </w:tabs>
        <w:jc w:val="both"/>
        <w:rPr>
          <w:rFonts w:ascii="Times New Roman" w:hAnsi="Times New Roman" w:cs="Times New Roman"/>
          <w:bCs/>
          <w:i/>
          <w:iCs/>
          <w:szCs w:val="20"/>
        </w:rPr>
      </w:pPr>
    </w:p>
    <w:p w14:paraId="0006AE6A" w14:textId="77777777" w:rsidR="001E61C1" w:rsidRDefault="001E61C1" w:rsidP="001E61C1">
      <w:pPr>
        <w:pStyle w:val="ListContinue2"/>
        <w:tabs>
          <w:tab w:val="left" w:pos="360"/>
        </w:tabs>
        <w:ind w:left="0"/>
        <w:jc w:val="both"/>
        <w:rPr>
          <w:b/>
          <w:i/>
          <w:sz w:val="20"/>
          <w:szCs w:val="20"/>
        </w:rPr>
      </w:pPr>
      <w:r>
        <w:rPr>
          <w:b/>
          <w:bCs/>
          <w:i/>
          <w:iCs/>
          <w:sz w:val="20"/>
          <w:szCs w:val="20"/>
          <w:vertAlign w:val="superscript"/>
        </w:rPr>
        <w:t>2</w:t>
      </w:r>
      <w:r>
        <w:rPr>
          <w:i/>
          <w:iCs/>
          <w:sz w:val="20"/>
          <w:szCs w:val="20"/>
        </w:rPr>
        <w:tab/>
      </w:r>
      <w:r>
        <w:rPr>
          <w:bCs/>
          <w:i/>
          <w:iCs/>
          <w:sz w:val="20"/>
          <w:szCs w:val="20"/>
        </w:rPr>
        <w:t xml:space="preserve">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w:t>
      </w:r>
      <w:r>
        <w:rPr>
          <w:bCs/>
          <w:i/>
          <w:iCs/>
          <w:sz w:val="20"/>
          <w:szCs w:val="20"/>
        </w:rPr>
        <w:lastRenderedPageBreak/>
        <w:t>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p>
    <w:p w14:paraId="1B5DD308" w14:textId="77777777" w:rsidR="001E61C1" w:rsidRDefault="001E61C1" w:rsidP="001E61C1">
      <w:pPr>
        <w:ind w:right="468"/>
        <w:jc w:val="both"/>
        <w:rPr>
          <w:b/>
          <w:bCs/>
          <w:i/>
          <w:iCs/>
          <w:sz w:val="20"/>
          <w:szCs w:val="20"/>
        </w:rPr>
      </w:pPr>
    </w:p>
    <w:p w14:paraId="7975880F" w14:textId="77777777" w:rsidR="001E61C1" w:rsidRDefault="001E61C1" w:rsidP="001E61C1">
      <w:pPr>
        <w:pStyle w:val="S9Header1"/>
      </w:pPr>
      <w:r>
        <w:rPr>
          <w:b w:val="0"/>
        </w:rPr>
        <w:br w:type="page"/>
      </w:r>
      <w:bookmarkStart w:id="700" w:name="_Toc168302423"/>
      <w:bookmarkStart w:id="701" w:name="_Toc111009247"/>
      <w:bookmarkStart w:id="702" w:name="_Toc78273069"/>
      <w:bookmarkStart w:id="703" w:name="_Toc428352208"/>
      <w:bookmarkStart w:id="704" w:name="_Toc438907199"/>
      <w:bookmarkStart w:id="705" w:name="_Toc438907299"/>
      <w:r>
        <w:lastRenderedPageBreak/>
        <w:t>Advance Payment Security</w:t>
      </w:r>
      <w:bookmarkEnd w:id="700"/>
      <w:bookmarkEnd w:id="701"/>
      <w:bookmarkEnd w:id="702"/>
    </w:p>
    <w:bookmarkEnd w:id="703"/>
    <w:bookmarkEnd w:id="704"/>
    <w:bookmarkEnd w:id="705"/>
    <w:p w14:paraId="2CF1B118" w14:textId="77777777" w:rsidR="001E61C1" w:rsidRDefault="001E61C1" w:rsidP="001E61C1">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14:paraId="4F23B31E" w14:textId="77777777" w:rsidR="001E61C1" w:rsidRDefault="001E61C1" w:rsidP="001E61C1">
      <w:pPr>
        <w:pStyle w:val="NormalWeb"/>
        <w:tabs>
          <w:tab w:val="center" w:leader="dot" w:pos="4860"/>
          <w:tab w:val="right" w:leader="dot" w:pos="9000"/>
        </w:tabs>
        <w:spacing w:before="0" w:beforeAutospacing="0" w:after="0" w:afterAutospacing="0"/>
        <w:jc w:val="center"/>
        <w:rPr>
          <w:rFonts w:ascii="Times New Roman" w:hAnsi="Times New Roman"/>
          <w:b/>
          <w:bCs/>
          <w:i/>
          <w:szCs w:val="20"/>
        </w:rPr>
      </w:pPr>
      <w:r>
        <w:rPr>
          <w:rFonts w:ascii="Times New Roman" w:hAnsi="Times New Roman"/>
          <w:b/>
          <w:bCs/>
          <w:i/>
          <w:szCs w:val="20"/>
        </w:rPr>
        <w:t>[Bank’s Name, and Address of Issuing Branch or Office]</w:t>
      </w:r>
    </w:p>
    <w:p w14:paraId="279B7817" w14:textId="77777777" w:rsidR="001E61C1" w:rsidRDefault="001E61C1" w:rsidP="001E61C1">
      <w:pPr>
        <w:pStyle w:val="NormalWeb"/>
        <w:tabs>
          <w:tab w:val="center" w:leader="dot" w:pos="5040"/>
          <w:tab w:val="right" w:leader="dot" w:pos="9000"/>
        </w:tabs>
        <w:spacing w:before="0" w:beforeAutospacing="0" w:after="0" w:afterAutospacing="0"/>
        <w:rPr>
          <w:rFonts w:ascii="Times New Roman" w:hAnsi="Times New Roman"/>
          <w:b/>
          <w:sz w:val="24"/>
        </w:rPr>
      </w:pPr>
    </w:p>
    <w:p w14:paraId="125ADD4E" w14:textId="77777777" w:rsidR="001E61C1" w:rsidRDefault="001E61C1" w:rsidP="001E61C1">
      <w:pPr>
        <w:pStyle w:val="NormalWeb"/>
        <w:tabs>
          <w:tab w:val="center" w:leader="dot" w:pos="5040"/>
          <w:tab w:val="right" w:leader="dot" w:pos="9000"/>
        </w:tabs>
        <w:spacing w:before="0" w:beforeAutospacing="0" w:after="0" w:afterAutospacing="0"/>
        <w:rPr>
          <w:rFonts w:ascii="Times New Roman" w:hAnsi="Times New Roman"/>
          <w:sz w:val="24"/>
        </w:rPr>
      </w:pPr>
      <w:r>
        <w:rPr>
          <w:rFonts w:ascii="Times New Roman" w:hAnsi="Times New Roman"/>
          <w:b/>
          <w:sz w:val="24"/>
        </w:rPr>
        <w:t xml:space="preserve">Beneficiary: </w:t>
      </w:r>
      <w:r>
        <w:rPr>
          <w:rFonts w:ascii="Times New Roman" w:hAnsi="Times New Roman"/>
          <w:b/>
          <w:bCs/>
          <w:i/>
          <w:iCs/>
          <w:sz w:val="24"/>
        </w:rPr>
        <w:tab/>
        <w:t>[</w:t>
      </w:r>
      <w:r>
        <w:rPr>
          <w:rFonts w:ascii="Times New Roman" w:hAnsi="Times New Roman"/>
          <w:b/>
          <w:bCs/>
          <w:i/>
          <w:iCs/>
          <w:szCs w:val="20"/>
        </w:rPr>
        <w:t>Name and Address of Employer]</w:t>
      </w:r>
      <w:r>
        <w:rPr>
          <w:rFonts w:ascii="Times New Roman" w:hAnsi="Times New Roman"/>
          <w:b/>
          <w:bCs/>
          <w:i/>
          <w:iCs/>
          <w:sz w:val="24"/>
        </w:rPr>
        <w:t xml:space="preserve"> </w:t>
      </w:r>
      <w:r>
        <w:rPr>
          <w:rFonts w:ascii="Times New Roman" w:hAnsi="Times New Roman"/>
          <w:b/>
          <w:bCs/>
          <w:i/>
          <w:iCs/>
          <w:sz w:val="24"/>
        </w:rPr>
        <w:tab/>
      </w:r>
    </w:p>
    <w:p w14:paraId="42E8AFBC" w14:textId="77777777" w:rsidR="001E61C1" w:rsidRDefault="001E61C1" w:rsidP="001E61C1">
      <w:pPr>
        <w:pStyle w:val="NormalWeb"/>
        <w:tabs>
          <w:tab w:val="right" w:leader="dot" w:pos="9000"/>
        </w:tabs>
        <w:spacing w:before="0" w:beforeAutospacing="0" w:after="0" w:afterAutospacing="0"/>
        <w:rPr>
          <w:rFonts w:ascii="Times New Roman" w:hAnsi="Times New Roman"/>
          <w:sz w:val="24"/>
        </w:rPr>
      </w:pPr>
      <w:r>
        <w:rPr>
          <w:rFonts w:ascii="Times New Roman" w:hAnsi="Times New Roman"/>
          <w:b/>
          <w:sz w:val="24"/>
        </w:rPr>
        <w:t>Date:</w:t>
      </w:r>
      <w:r>
        <w:rPr>
          <w:rFonts w:ascii="Times New Roman" w:hAnsi="Times New Roman"/>
          <w:b/>
          <w:i/>
          <w:iCs/>
          <w:sz w:val="24"/>
        </w:rPr>
        <w:tab/>
      </w:r>
    </w:p>
    <w:p w14:paraId="73AA9430" w14:textId="77777777" w:rsidR="001E61C1" w:rsidRDefault="001E61C1" w:rsidP="001E61C1">
      <w:pPr>
        <w:pStyle w:val="NormalWeb"/>
        <w:tabs>
          <w:tab w:val="right" w:leader="dot" w:pos="9000"/>
        </w:tabs>
        <w:spacing w:before="0" w:beforeAutospacing="0" w:after="0" w:afterAutospacing="0"/>
        <w:rPr>
          <w:rFonts w:ascii="Times New Roman" w:hAnsi="Times New Roman"/>
          <w:b/>
          <w:i/>
          <w:iCs/>
          <w:sz w:val="24"/>
        </w:rPr>
      </w:pPr>
      <w:r>
        <w:rPr>
          <w:rFonts w:ascii="Times New Roman" w:hAnsi="Times New Roman"/>
          <w:b/>
          <w:sz w:val="24"/>
        </w:rPr>
        <w:t>Advance Payment Guarantee No.:</w:t>
      </w:r>
      <w:r>
        <w:rPr>
          <w:rFonts w:ascii="Times New Roman" w:hAnsi="Times New Roman"/>
          <w:bCs/>
          <w:sz w:val="24"/>
        </w:rPr>
        <w:t xml:space="preserve"> </w:t>
      </w:r>
      <w:r>
        <w:rPr>
          <w:rFonts w:ascii="Times New Roman" w:hAnsi="Times New Roman"/>
          <w:b/>
          <w:i/>
          <w:iCs/>
          <w:sz w:val="24"/>
        </w:rPr>
        <w:tab/>
      </w:r>
    </w:p>
    <w:p w14:paraId="7203EDEB" w14:textId="77777777" w:rsidR="001E61C1" w:rsidRDefault="001E61C1" w:rsidP="001E61C1">
      <w:pPr>
        <w:pStyle w:val="NormalWeb"/>
        <w:tabs>
          <w:tab w:val="right" w:leader="dot" w:pos="9000"/>
        </w:tabs>
        <w:spacing w:before="0" w:beforeAutospacing="0" w:after="0" w:afterAutospacing="0"/>
        <w:rPr>
          <w:rFonts w:ascii="Times New Roman" w:hAnsi="Times New Roman"/>
          <w:b/>
          <w:i/>
          <w:iCs/>
          <w:sz w:val="24"/>
        </w:rPr>
      </w:pPr>
    </w:p>
    <w:p w14:paraId="1BCB5393" w14:textId="77777777" w:rsidR="001E61C1" w:rsidRDefault="001E61C1" w:rsidP="001E61C1">
      <w:pPr>
        <w:pStyle w:val="NormalWeb"/>
        <w:tabs>
          <w:tab w:val="right" w:leader="dot" w:pos="9000"/>
        </w:tabs>
        <w:spacing w:before="120" w:beforeAutospacing="0" w:after="120" w:afterAutospacing="0"/>
        <w:jc w:val="both"/>
        <w:rPr>
          <w:rFonts w:ascii="Times New Roman" w:hAnsi="Times New Roman"/>
          <w:sz w:val="24"/>
        </w:rPr>
      </w:pPr>
      <w:r>
        <w:rPr>
          <w:rFonts w:ascii="Times New Roman" w:hAnsi="Times New Roman"/>
          <w:sz w:val="24"/>
        </w:rPr>
        <w:t xml:space="preserve">We have been informed that . . . . . </w:t>
      </w:r>
      <w:r>
        <w:rPr>
          <w:rFonts w:ascii="Times New Roman" w:hAnsi="Times New Roman"/>
          <w:b/>
          <w:i/>
          <w:sz w:val="24"/>
        </w:rPr>
        <w:t>[</w:t>
      </w:r>
      <w:r>
        <w:rPr>
          <w:rFonts w:ascii="Times New Roman" w:hAnsi="Times New Roman"/>
          <w:b/>
          <w:bCs/>
          <w:i/>
          <w:szCs w:val="20"/>
        </w:rPr>
        <w:t>name of the Contractor]</w:t>
      </w:r>
      <w:r>
        <w:rPr>
          <w:rFonts w:ascii="Times New Roman" w:hAnsi="Times New Roman"/>
          <w:i/>
          <w:sz w:val="24"/>
        </w:rPr>
        <w:t xml:space="preserve">. . . . . </w:t>
      </w:r>
      <w:r>
        <w:rPr>
          <w:rFonts w:ascii="Times New Roman" w:hAnsi="Times New Roman"/>
          <w:sz w:val="24"/>
        </w:rPr>
        <w:t xml:space="preserve"> (hereinafter called “the Contractor”) has  entered into Contract No. . . . . . </w:t>
      </w:r>
      <w:r>
        <w:rPr>
          <w:rFonts w:ascii="Times New Roman" w:hAnsi="Times New Roman"/>
          <w:b/>
          <w:i/>
          <w:sz w:val="24"/>
        </w:rPr>
        <w:t>[</w:t>
      </w:r>
      <w:r>
        <w:rPr>
          <w:rFonts w:ascii="Times New Roman" w:hAnsi="Times New Roman"/>
          <w:b/>
          <w:bCs/>
          <w:i/>
          <w:szCs w:val="20"/>
        </w:rPr>
        <w:t>reference number of the Contract]</w:t>
      </w:r>
      <w:r>
        <w:rPr>
          <w:rFonts w:ascii="Times New Roman" w:hAnsi="Times New Roman"/>
          <w:i/>
          <w:sz w:val="24"/>
        </w:rPr>
        <w:t xml:space="preserve">. . . . . </w:t>
      </w:r>
      <w:r>
        <w:rPr>
          <w:rFonts w:ascii="Times New Roman" w:hAnsi="Times New Roman"/>
          <w:sz w:val="24"/>
        </w:rPr>
        <w:t xml:space="preserve"> </w:t>
      </w:r>
      <w:r>
        <w:rPr>
          <w:rFonts w:ascii="Times New Roman" w:hAnsi="Times New Roman"/>
          <w:i/>
          <w:sz w:val="24"/>
        </w:rPr>
        <w:t xml:space="preserve"> </w:t>
      </w:r>
      <w:r>
        <w:rPr>
          <w:rFonts w:ascii="Times New Roman" w:hAnsi="Times New Roman"/>
          <w:sz w:val="24"/>
        </w:rPr>
        <w:t xml:space="preserve">dated . . . . . . . .with you, for the execution of . . . . . . </w:t>
      </w:r>
      <w:r>
        <w:rPr>
          <w:rFonts w:ascii="Times New Roman" w:hAnsi="Times New Roman"/>
          <w:b/>
          <w:i/>
          <w:sz w:val="24"/>
        </w:rPr>
        <w:t>[</w:t>
      </w:r>
      <w:r>
        <w:rPr>
          <w:rFonts w:ascii="Times New Roman" w:hAnsi="Times New Roman"/>
          <w:b/>
          <w:bCs/>
          <w:i/>
          <w:szCs w:val="20"/>
        </w:rPr>
        <w:t>name of contract and brief description of Works]</w:t>
      </w:r>
      <w:r>
        <w:rPr>
          <w:rFonts w:ascii="Times New Roman" w:hAnsi="Times New Roman"/>
          <w:i/>
          <w:szCs w:val="20"/>
        </w:rPr>
        <w:t>.</w:t>
      </w:r>
      <w:r>
        <w:rPr>
          <w:rFonts w:ascii="Times New Roman" w:hAnsi="Times New Roman"/>
          <w:i/>
          <w:sz w:val="24"/>
        </w:rPr>
        <w:t xml:space="preserve"> . . . . </w:t>
      </w:r>
      <w:r>
        <w:rPr>
          <w:rFonts w:ascii="Times New Roman" w:hAnsi="Times New Roman"/>
          <w:sz w:val="24"/>
        </w:rPr>
        <w:t xml:space="preserve"> (hereinafter called “the Contract”).</w:t>
      </w:r>
    </w:p>
    <w:p w14:paraId="6251E3F9" w14:textId="77777777" w:rsidR="001E61C1" w:rsidRDefault="001E61C1" w:rsidP="001E61C1">
      <w:pPr>
        <w:pStyle w:val="NormalWeb"/>
        <w:tabs>
          <w:tab w:val="right" w:leader="dot" w:pos="9000"/>
        </w:tabs>
        <w:spacing w:before="120" w:beforeAutospacing="0" w:after="120" w:afterAutospacing="0"/>
        <w:jc w:val="both"/>
        <w:rPr>
          <w:rFonts w:ascii="Times New Roman" w:hAnsi="Times New Roman"/>
          <w:sz w:val="24"/>
        </w:rPr>
      </w:pPr>
      <w:r>
        <w:rPr>
          <w:rFonts w:ascii="Times New Roman" w:hAnsi="Times New Roman"/>
          <w:sz w:val="24"/>
        </w:rPr>
        <w:t xml:space="preserve">Furthermore, we understand that, according to the Conditions of the Contract, an advance payment in the sum  </w:t>
      </w:r>
      <w:r>
        <w:rPr>
          <w:rFonts w:ascii="Times New Roman" w:hAnsi="Times New Roman"/>
          <w:szCs w:val="20"/>
        </w:rPr>
        <w:t xml:space="preserve">. . . . . </w:t>
      </w:r>
      <w:r>
        <w:rPr>
          <w:rFonts w:ascii="Times New Roman" w:hAnsi="Times New Roman"/>
          <w:b/>
          <w:i/>
          <w:szCs w:val="20"/>
        </w:rPr>
        <w:t>[</w:t>
      </w:r>
      <w:r>
        <w:rPr>
          <w:rFonts w:ascii="Times New Roman" w:hAnsi="Times New Roman"/>
          <w:b/>
          <w:bCs/>
          <w:i/>
          <w:szCs w:val="20"/>
        </w:rPr>
        <w:t xml:space="preserve">name of the currency and amount in figures] </w:t>
      </w:r>
      <w:r>
        <w:rPr>
          <w:rFonts w:ascii="Times New Roman" w:hAnsi="Times New Roman"/>
          <w:b/>
          <w:bCs/>
          <w:i/>
          <w:iCs/>
          <w:szCs w:val="20"/>
          <w:vertAlign w:val="superscript"/>
        </w:rPr>
        <w:t>1</w:t>
      </w:r>
      <w:r>
        <w:rPr>
          <w:rFonts w:ascii="Times New Roman" w:hAnsi="Times New Roman"/>
          <w:i/>
          <w:szCs w:val="20"/>
        </w:rPr>
        <w:t>. . . . . .</w:t>
      </w:r>
      <w:r>
        <w:rPr>
          <w:rFonts w:ascii="Times New Roman" w:hAnsi="Times New Roman"/>
          <w:i/>
          <w:sz w:val="24"/>
        </w:rPr>
        <w:t xml:space="preserve"> </w:t>
      </w:r>
      <w:r>
        <w:rPr>
          <w:rFonts w:ascii="Times New Roman" w:hAnsi="Times New Roman"/>
          <w:szCs w:val="20"/>
        </w:rPr>
        <w:t>(. . . . .</w:t>
      </w:r>
      <w:r>
        <w:rPr>
          <w:rFonts w:ascii="Times New Roman" w:hAnsi="Times New Roman"/>
          <w:sz w:val="24"/>
        </w:rPr>
        <w:t xml:space="preserve"> </w:t>
      </w:r>
      <w:r>
        <w:rPr>
          <w:rFonts w:ascii="Times New Roman" w:hAnsi="Times New Roman"/>
          <w:b/>
          <w:i/>
          <w:sz w:val="24"/>
        </w:rPr>
        <w:t>[</w:t>
      </w:r>
      <w:r>
        <w:rPr>
          <w:rFonts w:ascii="Times New Roman" w:hAnsi="Times New Roman"/>
          <w:b/>
          <w:bCs/>
          <w:i/>
          <w:szCs w:val="20"/>
        </w:rPr>
        <w:t>amount in words]</w:t>
      </w:r>
      <w:r>
        <w:rPr>
          <w:rFonts w:ascii="Times New Roman" w:hAnsi="Times New Roman"/>
          <w:i/>
          <w:szCs w:val="20"/>
        </w:rPr>
        <w:t>. . . . .</w:t>
      </w:r>
      <w:r>
        <w:rPr>
          <w:rFonts w:ascii="Times New Roman" w:hAnsi="Times New Roman"/>
          <w:i/>
          <w:sz w:val="24"/>
        </w:rPr>
        <w:t xml:space="preserve"> </w:t>
      </w:r>
      <w:r>
        <w:rPr>
          <w:rFonts w:ascii="Times New Roman" w:hAnsi="Times New Roman"/>
          <w:sz w:val="24"/>
        </w:rPr>
        <w:t xml:space="preserve"> ) is to be made against an advance payment guarantee.</w:t>
      </w:r>
    </w:p>
    <w:p w14:paraId="7AA3C2C9" w14:textId="77777777" w:rsidR="001E61C1" w:rsidRDefault="001E61C1" w:rsidP="001E61C1">
      <w:pPr>
        <w:pStyle w:val="NormalWeb"/>
        <w:tabs>
          <w:tab w:val="right" w:leader="dot" w:pos="9000"/>
        </w:tabs>
        <w:spacing w:before="120" w:beforeAutospacing="0" w:after="120" w:afterAutospacing="0"/>
        <w:jc w:val="both"/>
        <w:rPr>
          <w:rFonts w:ascii="Times New Roman" w:hAnsi="Times New Roman"/>
          <w:sz w:val="24"/>
        </w:rPr>
      </w:pPr>
      <w:r>
        <w:rPr>
          <w:rFonts w:ascii="Times New Roman" w:hAnsi="Times New Roman"/>
          <w:sz w:val="24"/>
        </w:rPr>
        <w:t xml:space="preserve">At the request of the Contractor, we </w:t>
      </w:r>
      <w:r>
        <w:rPr>
          <w:rFonts w:ascii="Times New Roman" w:hAnsi="Times New Roman"/>
          <w:szCs w:val="20"/>
        </w:rPr>
        <w:t xml:space="preserve">. . . . . </w:t>
      </w:r>
      <w:r>
        <w:rPr>
          <w:rFonts w:ascii="Times New Roman" w:hAnsi="Times New Roman"/>
          <w:b/>
          <w:i/>
          <w:szCs w:val="20"/>
        </w:rPr>
        <w:t>[</w:t>
      </w:r>
      <w:r>
        <w:rPr>
          <w:rFonts w:ascii="Times New Roman" w:hAnsi="Times New Roman"/>
          <w:b/>
          <w:bCs/>
          <w:i/>
          <w:szCs w:val="20"/>
        </w:rPr>
        <w:t>name of the Bank]</w:t>
      </w:r>
      <w:r>
        <w:rPr>
          <w:rFonts w:ascii="Times New Roman" w:hAnsi="Times New Roman"/>
          <w:i/>
          <w:szCs w:val="20"/>
        </w:rPr>
        <w:t>. . . . .</w:t>
      </w:r>
      <w:r>
        <w:rPr>
          <w:rFonts w:ascii="Times New Roman" w:hAnsi="Times New Roman"/>
          <w:i/>
          <w:sz w:val="24"/>
        </w:rPr>
        <w:t xml:space="preserve"> </w:t>
      </w:r>
      <w:r>
        <w:rPr>
          <w:rFonts w:ascii="Times New Roman" w:hAnsi="Times New Roman"/>
          <w:sz w:val="24"/>
        </w:rPr>
        <w:t xml:space="preserve"> hereby irrevocably undertake to pay you any sum or sums not exceeding in total an amount of </w:t>
      </w:r>
      <w:r>
        <w:rPr>
          <w:rFonts w:ascii="Times New Roman" w:hAnsi="Times New Roman"/>
          <w:szCs w:val="20"/>
        </w:rPr>
        <w:t xml:space="preserve">. . . . . </w:t>
      </w:r>
      <w:r>
        <w:rPr>
          <w:rFonts w:ascii="Times New Roman" w:hAnsi="Times New Roman"/>
          <w:b/>
          <w:i/>
          <w:szCs w:val="20"/>
        </w:rPr>
        <w:t>[</w:t>
      </w:r>
      <w:r>
        <w:rPr>
          <w:rFonts w:ascii="Times New Roman" w:hAnsi="Times New Roman"/>
          <w:b/>
          <w:bCs/>
          <w:i/>
          <w:szCs w:val="20"/>
        </w:rPr>
        <w:t>name of the currency and amount in figures]*</w:t>
      </w:r>
      <w:r>
        <w:rPr>
          <w:rFonts w:ascii="Times New Roman" w:hAnsi="Times New Roman"/>
          <w:i/>
          <w:szCs w:val="20"/>
        </w:rPr>
        <w:t>. . . . . .</w:t>
      </w:r>
      <w:r>
        <w:rPr>
          <w:rFonts w:ascii="Times New Roman" w:hAnsi="Times New Roman"/>
          <w:i/>
          <w:sz w:val="24"/>
        </w:rPr>
        <w:t xml:space="preserve"> </w:t>
      </w:r>
      <w:r>
        <w:rPr>
          <w:rFonts w:ascii="Times New Roman" w:hAnsi="Times New Roman"/>
          <w:sz w:val="24"/>
        </w:rPr>
        <w:t xml:space="preserve">(. . </w:t>
      </w:r>
      <w:r>
        <w:rPr>
          <w:rFonts w:ascii="Times New Roman" w:hAnsi="Times New Roman"/>
          <w:szCs w:val="20"/>
        </w:rPr>
        <w:t xml:space="preserve">. . . </w:t>
      </w:r>
      <w:r>
        <w:rPr>
          <w:rFonts w:ascii="Times New Roman" w:hAnsi="Times New Roman"/>
          <w:b/>
          <w:i/>
          <w:szCs w:val="20"/>
        </w:rPr>
        <w:t>[</w:t>
      </w:r>
      <w:r>
        <w:rPr>
          <w:rFonts w:ascii="Times New Roman" w:hAnsi="Times New Roman"/>
          <w:b/>
          <w:bCs/>
          <w:i/>
          <w:szCs w:val="20"/>
        </w:rPr>
        <w:t>amount in words]</w:t>
      </w:r>
      <w:r>
        <w:rPr>
          <w:rFonts w:ascii="Times New Roman" w:hAnsi="Times New Roman"/>
          <w:i/>
          <w:szCs w:val="20"/>
        </w:rPr>
        <w:t>. . .</w:t>
      </w:r>
      <w:r>
        <w:rPr>
          <w:rFonts w:ascii="Times New Roman" w:hAnsi="Times New Roman"/>
          <w:i/>
          <w:sz w:val="24"/>
        </w:rPr>
        <w:t xml:space="preserve"> . . </w:t>
      </w:r>
      <w:r>
        <w:rPr>
          <w:rFonts w:ascii="Times New Roman" w:hAnsi="Times New Roman"/>
          <w:sz w:val="24"/>
        </w:rPr>
        <w:t xml:space="preserve"> )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77749878" w14:textId="77777777" w:rsidR="001E61C1" w:rsidRDefault="001E61C1" w:rsidP="001E61C1">
      <w:pPr>
        <w:pStyle w:val="NormalWeb"/>
        <w:tabs>
          <w:tab w:val="right" w:leader="dot" w:pos="9000"/>
        </w:tabs>
        <w:spacing w:before="120" w:beforeAutospacing="0" w:after="120" w:afterAutospacing="0"/>
        <w:jc w:val="both"/>
        <w:rPr>
          <w:rFonts w:ascii="Times New Roman" w:hAnsi="Times New Roman"/>
          <w:sz w:val="24"/>
        </w:rPr>
      </w:pPr>
      <w:r>
        <w:rPr>
          <w:rFonts w:ascii="Times New Roman" w:hAnsi="Times New Roman"/>
          <w:sz w:val="24"/>
        </w:rPr>
        <w:t xml:space="preserve">It is a condition for any claim and payment under this guarantee to be made that the advance payment referred to above must have been received by the Contractor on its account number . </w:t>
      </w:r>
      <w:r>
        <w:rPr>
          <w:rFonts w:ascii="Times New Roman" w:hAnsi="Times New Roman"/>
          <w:szCs w:val="20"/>
        </w:rPr>
        <w:t xml:space="preserve">. . . . </w:t>
      </w:r>
      <w:r>
        <w:rPr>
          <w:rFonts w:ascii="Times New Roman" w:hAnsi="Times New Roman"/>
          <w:b/>
          <w:i/>
          <w:szCs w:val="20"/>
        </w:rPr>
        <w:t>[</w:t>
      </w:r>
      <w:r>
        <w:rPr>
          <w:rFonts w:ascii="Times New Roman" w:hAnsi="Times New Roman"/>
          <w:b/>
          <w:bCs/>
          <w:i/>
          <w:szCs w:val="20"/>
        </w:rPr>
        <w:t>Contractor’s account number]</w:t>
      </w:r>
      <w:r>
        <w:rPr>
          <w:rFonts w:ascii="Times New Roman" w:hAnsi="Times New Roman"/>
          <w:i/>
          <w:szCs w:val="20"/>
        </w:rPr>
        <w:t>. . . .</w:t>
      </w:r>
      <w:r>
        <w:rPr>
          <w:rFonts w:ascii="Times New Roman" w:hAnsi="Times New Roman"/>
          <w:i/>
          <w:sz w:val="24"/>
        </w:rPr>
        <w:t xml:space="preserve"> . </w:t>
      </w:r>
      <w:r>
        <w:rPr>
          <w:rFonts w:ascii="Times New Roman" w:hAnsi="Times New Roman"/>
          <w:sz w:val="24"/>
        </w:rPr>
        <w:t xml:space="preserve">  at . </w:t>
      </w:r>
      <w:r>
        <w:rPr>
          <w:rFonts w:ascii="Times New Roman" w:hAnsi="Times New Roman"/>
          <w:szCs w:val="20"/>
        </w:rPr>
        <w:t xml:space="preserve">. . . . </w:t>
      </w:r>
      <w:r>
        <w:rPr>
          <w:rFonts w:ascii="Times New Roman" w:hAnsi="Times New Roman"/>
          <w:b/>
          <w:i/>
          <w:szCs w:val="20"/>
        </w:rPr>
        <w:t>[</w:t>
      </w:r>
      <w:r>
        <w:rPr>
          <w:rFonts w:ascii="Times New Roman" w:hAnsi="Times New Roman"/>
          <w:b/>
          <w:bCs/>
          <w:i/>
          <w:szCs w:val="20"/>
        </w:rPr>
        <w:t>name and address of the Bank]</w:t>
      </w:r>
      <w:r>
        <w:rPr>
          <w:rFonts w:ascii="Times New Roman" w:hAnsi="Times New Roman"/>
          <w:i/>
          <w:szCs w:val="20"/>
        </w:rPr>
        <w:t>. . . .</w:t>
      </w:r>
      <w:r>
        <w:rPr>
          <w:rFonts w:ascii="Times New Roman" w:hAnsi="Times New Roman"/>
          <w:i/>
          <w:sz w:val="24"/>
        </w:rPr>
        <w:t xml:space="preserve"> . </w:t>
      </w:r>
      <w:r>
        <w:rPr>
          <w:rFonts w:ascii="Times New Roman" w:hAnsi="Times New Roman"/>
          <w:sz w:val="24"/>
        </w:rPr>
        <w:t xml:space="preserve"> .</w:t>
      </w:r>
    </w:p>
    <w:p w14:paraId="4F0A32BF" w14:textId="77777777" w:rsidR="001E61C1" w:rsidRDefault="001E61C1" w:rsidP="001E61C1">
      <w:pPr>
        <w:pStyle w:val="NormalWeb"/>
        <w:tabs>
          <w:tab w:val="right" w:leader="dot" w:pos="9000"/>
        </w:tabs>
        <w:spacing w:before="120" w:beforeAutospacing="0" w:after="120" w:afterAutospacing="0"/>
        <w:jc w:val="both"/>
        <w:rPr>
          <w:rFonts w:ascii="Times New Roman" w:hAnsi="Times New Roman"/>
          <w:sz w:val="24"/>
        </w:rPr>
      </w:pPr>
      <w:r>
        <w:rPr>
          <w:rFonts w:ascii="Times New Roman" w:hAnsi="Times New Roman"/>
          <w:sz w:val="24"/>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 . day of . . . . . . . , . . . . .</w:t>
      </w:r>
      <w:r>
        <w:rPr>
          <w:rFonts w:ascii="Times New Roman" w:hAnsi="Times New Roman"/>
          <w:b/>
          <w:bCs/>
          <w:i/>
          <w:iCs/>
          <w:sz w:val="24"/>
          <w:vertAlign w:val="superscript"/>
        </w:rPr>
        <w:t xml:space="preserve"> </w:t>
      </w:r>
      <w:r>
        <w:rPr>
          <w:rFonts w:ascii="Times New Roman" w:hAnsi="Times New Roman"/>
          <w:i/>
          <w:iCs/>
          <w:sz w:val="24"/>
          <w:vertAlign w:val="superscript"/>
        </w:rPr>
        <w:t>2</w:t>
      </w:r>
      <w:r>
        <w:rPr>
          <w:rFonts w:ascii="Times New Roman" w:hAnsi="Times New Roman"/>
          <w:sz w:val="24"/>
        </w:rPr>
        <w:t>, whichever is earlier.  Consequently, any demand for payment under this guarantee must be received by us at this office on or before that date.</w:t>
      </w:r>
    </w:p>
    <w:p w14:paraId="5549ACAA" w14:textId="77777777" w:rsidR="001E61C1" w:rsidRDefault="001E61C1" w:rsidP="001E61C1">
      <w:pPr>
        <w:pStyle w:val="NormalWeb"/>
        <w:tabs>
          <w:tab w:val="right" w:leader="dot" w:pos="9000"/>
        </w:tabs>
        <w:spacing w:before="0" w:beforeAutospacing="0" w:after="0" w:afterAutospacing="0"/>
        <w:jc w:val="both"/>
      </w:pPr>
      <w:r>
        <w:rPr>
          <w:rFonts w:ascii="Times New Roman" w:hAnsi="Times New Roman"/>
          <w:sz w:val="24"/>
        </w:rPr>
        <w:t>This guarantee is subject to the Uniform Rules for Demand Guarantees, ICC Publication No. 458.</w:t>
      </w:r>
      <w:r>
        <w:rPr>
          <w:rFonts w:ascii="Times New Roman" w:hAnsi="Times New Roman"/>
          <w:sz w:val="24"/>
        </w:rPr>
        <w:br/>
      </w:r>
    </w:p>
    <w:p w14:paraId="0671E973" w14:textId="77777777" w:rsidR="001E61C1" w:rsidRDefault="001E61C1" w:rsidP="001E61C1">
      <w:pPr>
        <w:pStyle w:val="NormalWeb"/>
        <w:spacing w:before="0" w:beforeAutospacing="0" w:after="0" w:afterAutospacing="0"/>
        <w:ind w:left="187" w:right="288"/>
        <w:jc w:val="center"/>
        <w:rPr>
          <w:rFonts w:ascii="Comic Sans MS" w:hAnsi="Comic Sans MS"/>
          <w:b/>
          <w:bCs/>
          <w:i/>
          <w:sz w:val="16"/>
        </w:rPr>
      </w:pPr>
      <w:r>
        <w:rPr>
          <w:rFonts w:hint="eastAsia"/>
          <w:i/>
        </w:rPr>
        <w:t xml:space="preserve">. . . . . . . . . . . . . . </w:t>
      </w:r>
      <w:r>
        <w:rPr>
          <w:rFonts w:hint="eastAsia"/>
          <w:b/>
          <w:i/>
        </w:rPr>
        <w:t>[</w:t>
      </w:r>
      <w:r>
        <w:rPr>
          <w:rFonts w:ascii="Comic Sans MS" w:hAnsi="Comic Sans MS"/>
          <w:b/>
          <w:bCs/>
          <w:i/>
          <w:sz w:val="16"/>
        </w:rPr>
        <w:t>Seal of Bank and Signature(s)]</w:t>
      </w:r>
      <w:r>
        <w:rPr>
          <w:rFonts w:hint="eastAsia"/>
          <w:i/>
        </w:rPr>
        <w:t xml:space="preserve">. . . . . . . . . . . . . . </w:t>
      </w:r>
      <w:r>
        <w:rPr>
          <w:rFonts w:hint="eastAsia"/>
          <w:i/>
        </w:rPr>
        <w:br/>
      </w:r>
    </w:p>
    <w:p w14:paraId="5B15A5A3" w14:textId="77777777" w:rsidR="001E61C1" w:rsidRDefault="001E61C1" w:rsidP="001E61C1">
      <w:pPr>
        <w:ind w:right="468"/>
        <w:jc w:val="both"/>
        <w:rPr>
          <w:b/>
          <w:bCs/>
          <w:i/>
          <w:iCs/>
          <w:sz w:val="20"/>
          <w:szCs w:val="20"/>
          <w:shd w:val="solid" w:color="auto" w:fill="auto"/>
          <w14:shadow w14:blurRad="50800" w14:dist="38100" w14:dir="2700000" w14:sx="100000" w14:sy="100000" w14:kx="0" w14:ky="0" w14:algn="tl">
            <w14:srgbClr w14:val="000000">
              <w14:alpha w14:val="60000"/>
            </w14:srgbClr>
          </w14:shadow>
        </w:rPr>
      </w:pPr>
      <w:r>
        <w:rPr>
          <w:b/>
          <w:bCs/>
          <w:i/>
          <w:iCs/>
          <w:sz w:val="20"/>
          <w:szCs w:val="20"/>
          <w:shd w:val="solid" w:color="auto" w:fill="auto"/>
          <w14:shadow w14:blurRad="50800" w14:dist="38100" w14:dir="2700000" w14:sx="100000" w14:sy="100000" w14:kx="0" w14:ky="0" w14:algn="tl">
            <w14:srgbClr w14:val="000000">
              <w14:alpha w14:val="60000"/>
            </w14:srgbClr>
          </w14:shadow>
        </w:rPr>
        <w:t>Note –</w:t>
      </w:r>
    </w:p>
    <w:p w14:paraId="68803548" w14:textId="77777777" w:rsidR="001E61C1" w:rsidRDefault="001E61C1" w:rsidP="001E61C1">
      <w:pPr>
        <w:pStyle w:val="BodyText"/>
        <w:jc w:val="both"/>
        <w:rPr>
          <w:rFonts w:ascii="Times New Roman" w:hAnsi="Times New Roman" w:cs="Times New Roman"/>
          <w:i/>
          <w:iCs/>
          <w:szCs w:val="20"/>
        </w:rPr>
      </w:pPr>
      <w:r>
        <w:rPr>
          <w:rFonts w:ascii="Times New Roman" w:hAnsi="Times New Roman" w:cs="Times New Roman"/>
          <w:i/>
          <w:iCs/>
          <w:szCs w:val="20"/>
        </w:rPr>
        <w:t>All italicized text is for guidance on how to prepare this demand guarantee and shall be deleted from the final document.</w:t>
      </w:r>
    </w:p>
    <w:p w14:paraId="1988E78C" w14:textId="77777777" w:rsidR="001E61C1" w:rsidRDefault="001E61C1" w:rsidP="001E61C1">
      <w:pPr>
        <w:pStyle w:val="BodyText"/>
        <w:jc w:val="both"/>
        <w:rPr>
          <w:rFonts w:ascii="Times New Roman" w:hAnsi="Times New Roman" w:cs="Times New Roman"/>
          <w:i/>
          <w:iCs/>
          <w:szCs w:val="20"/>
        </w:rPr>
      </w:pPr>
    </w:p>
    <w:p w14:paraId="342797EA" w14:textId="77777777" w:rsidR="001E61C1" w:rsidRDefault="001E61C1" w:rsidP="001E61C1">
      <w:pPr>
        <w:pStyle w:val="BodyText"/>
        <w:tabs>
          <w:tab w:val="left" w:pos="360"/>
        </w:tabs>
        <w:jc w:val="both"/>
        <w:rPr>
          <w:rFonts w:ascii="Times New Roman" w:hAnsi="Times New Roman" w:cs="Times New Roman"/>
          <w:i/>
          <w:iCs/>
          <w:szCs w:val="20"/>
        </w:rPr>
      </w:pPr>
      <w:r>
        <w:rPr>
          <w:rFonts w:ascii="Times New Roman" w:hAnsi="Times New Roman" w:cs="Times New Roman"/>
          <w:bCs/>
          <w:i/>
          <w:iCs/>
          <w:szCs w:val="20"/>
        </w:rPr>
        <w:t>1</w:t>
      </w:r>
      <w:r>
        <w:rPr>
          <w:rFonts w:ascii="Times New Roman" w:hAnsi="Times New Roman" w:cs="Times New Roman"/>
          <w:i/>
          <w:iCs/>
          <w:szCs w:val="20"/>
        </w:rPr>
        <w:tab/>
        <w:t>The Guarantor shall insert an amount representing the amount of the advance payment denominated either in the currency(ies) of the advance payment as specified in the Contract, or in a freely convertible currency acceptable to the Employer.</w:t>
      </w:r>
    </w:p>
    <w:p w14:paraId="6DFBAC5E" w14:textId="77777777" w:rsidR="001E61C1" w:rsidRDefault="001E61C1" w:rsidP="001E61C1">
      <w:pPr>
        <w:pStyle w:val="BodyText"/>
        <w:tabs>
          <w:tab w:val="left" w:pos="360"/>
        </w:tabs>
        <w:jc w:val="both"/>
        <w:rPr>
          <w:rFonts w:ascii="Times New Roman" w:hAnsi="Times New Roman" w:cs="Times New Roman"/>
          <w:i/>
          <w:szCs w:val="20"/>
        </w:rPr>
      </w:pPr>
      <w:r>
        <w:rPr>
          <w:rFonts w:ascii="Times New Roman" w:hAnsi="Times New Roman" w:cs="Times New Roman"/>
          <w:bCs/>
          <w:i/>
          <w:iCs/>
          <w:szCs w:val="20"/>
        </w:rPr>
        <w:t>2</w:t>
      </w:r>
      <w:r>
        <w:rPr>
          <w:rFonts w:ascii="Times New Roman" w:hAnsi="Times New Roman" w:cs="Times New Roman"/>
          <w:bCs/>
          <w:i/>
          <w:iCs/>
          <w:szCs w:val="20"/>
        </w:rPr>
        <w:tab/>
        <w:t xml:space="preserve">Insert the expected expiration date of the Time for Completion.  The Employer should note that in the event of an extension of the time for completion of the Contract, the Employer would need to request an extension of this guarantee </w:t>
      </w:r>
      <w:r>
        <w:rPr>
          <w:rFonts w:ascii="Times New Roman" w:hAnsi="Times New Roman" w:cs="Times New Roman"/>
          <w:bCs/>
          <w:i/>
          <w:iCs/>
          <w:szCs w:val="20"/>
        </w:rPr>
        <w:lastRenderedPageBreak/>
        <w:t>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r>
        <w:rPr>
          <w:rFonts w:ascii="Times New Roman" w:hAnsi="Times New Roman" w:cs="Times New Roman"/>
          <w:i/>
          <w:szCs w:val="20"/>
        </w:rPr>
        <w:t>.</w:t>
      </w:r>
    </w:p>
    <w:p w14:paraId="6B109379" w14:textId="77777777" w:rsidR="001E61C1" w:rsidRDefault="001E61C1" w:rsidP="001E61C1">
      <w:pPr>
        <w:ind w:right="468"/>
        <w:jc w:val="both"/>
        <w:rPr>
          <w:b/>
          <w:bCs/>
          <w:i/>
          <w:iCs/>
          <w:sz w:val="20"/>
          <w:szCs w:val="20"/>
          <w14:shadow w14:blurRad="50800" w14:dist="38100" w14:dir="2700000" w14:sx="100000" w14:sy="100000" w14:kx="0" w14:ky="0" w14:algn="tl">
            <w14:srgbClr w14:val="000000">
              <w14:alpha w14:val="60000"/>
            </w14:srgbClr>
          </w14:shadow>
        </w:rPr>
      </w:pPr>
    </w:p>
    <w:p w14:paraId="75F67693" w14:textId="77777777" w:rsidR="001E61C1" w:rsidRDefault="001E61C1" w:rsidP="001E61C1">
      <w:pPr>
        <w:ind w:right="468"/>
        <w:jc w:val="both"/>
        <w:rPr>
          <w:b/>
          <w:bCs/>
          <w:i/>
          <w:iCs/>
          <w:sz w:val="20"/>
          <w:szCs w:val="20"/>
          <w14:shadow w14:blurRad="50800" w14:dist="38100" w14:dir="2700000" w14:sx="100000" w14:sy="100000" w14:kx="0" w14:ky="0" w14:algn="tl">
            <w14:srgbClr w14:val="000000">
              <w14:alpha w14:val="60000"/>
            </w14:srgbClr>
          </w14:shadow>
        </w:rPr>
      </w:pPr>
    </w:p>
    <w:p w14:paraId="0B2FDBB8" w14:textId="77777777" w:rsidR="001E61C1" w:rsidRDefault="001E61C1" w:rsidP="001E61C1"/>
    <w:p w14:paraId="460CCE20" w14:textId="77777777" w:rsidR="001E61C1" w:rsidRDefault="001E61C1" w:rsidP="001E61C1"/>
    <w:p w14:paraId="744C88E0" w14:textId="77777777" w:rsidR="00BA78E0" w:rsidRDefault="00BA78E0"/>
    <w:sectPr w:rsidR="00BA78E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1" w:author="acer" w:date="2025-02-10T02:47:00Z" w:initials="a">
    <w:p w14:paraId="11E6568F" w14:textId="77777777" w:rsidR="008E4C3E" w:rsidRDefault="008E4C3E" w:rsidP="001E61C1">
      <w:pPr>
        <w:pStyle w:val="CommentText"/>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E656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6568F" w16cid:durableId="2BC9AC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899FD" w14:textId="77777777" w:rsidR="007548D7" w:rsidRDefault="007548D7" w:rsidP="001E61C1">
      <w:r>
        <w:separator/>
      </w:r>
    </w:p>
  </w:endnote>
  <w:endnote w:type="continuationSeparator" w:id="0">
    <w:p w14:paraId="5FF163E9" w14:textId="77777777" w:rsidR="007548D7" w:rsidRDefault="007548D7" w:rsidP="001E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F78BB" w14:textId="77777777" w:rsidR="007548D7" w:rsidRDefault="007548D7" w:rsidP="001E61C1">
      <w:r>
        <w:separator/>
      </w:r>
    </w:p>
  </w:footnote>
  <w:footnote w:type="continuationSeparator" w:id="0">
    <w:p w14:paraId="6E0BD277" w14:textId="77777777" w:rsidR="007548D7" w:rsidRDefault="007548D7" w:rsidP="001E61C1">
      <w:r>
        <w:continuationSeparator/>
      </w:r>
    </w:p>
  </w:footnote>
  <w:footnote w:id="1">
    <w:p w14:paraId="09A8CAC7" w14:textId="77777777" w:rsidR="008E4C3E" w:rsidRDefault="008E4C3E" w:rsidP="001E61C1">
      <w:pPr>
        <w:pStyle w:val="FootnoteText"/>
        <w:rPr>
          <w:szCs w:val="18"/>
        </w:rPr>
      </w:pPr>
      <w:r>
        <w:rPr>
          <w:rStyle w:val="FootnoteReference"/>
          <w:szCs w:val="18"/>
        </w:rPr>
        <w:footnoteRef/>
      </w:r>
      <w:r>
        <w:rPr>
          <w:szCs w:val="18"/>
        </w:rPr>
        <w:t xml:space="preserve"> </w:t>
      </w:r>
      <w:r>
        <w:rPr>
          <w:szCs w:val="18"/>
        </w:rPr>
        <w:tab/>
      </w:r>
      <w:r>
        <w:rPr>
          <w:bCs/>
          <w:i/>
          <w:color w:val="000000"/>
        </w:rPr>
        <w:t xml:space="preserve">In this context, any </w:t>
      </w:r>
      <w:r>
        <w:rPr>
          <w:bCs/>
          <w:i/>
        </w:rPr>
        <w:t>action taken by a bidder, supplier, contractor, or any of its personnel, agents, sub-consultants, sub-contractors, service providers, suppliers and/or their employees to influence the procurement process or contract</w:t>
      </w:r>
      <w:r>
        <w:rPr>
          <w:bCs/>
          <w:i/>
          <w:color w:val="000000"/>
        </w:rPr>
        <w:t xml:space="preserve"> execution for undue advantage is improper</w:t>
      </w:r>
      <w:r>
        <w:rPr>
          <w:i/>
          <w:szCs w:val="18"/>
        </w:rPr>
        <w:t>.</w:t>
      </w:r>
    </w:p>
  </w:footnote>
  <w:footnote w:id="2">
    <w:p w14:paraId="2B77F1E3" w14:textId="77777777" w:rsidR="008E4C3E" w:rsidRDefault="008E4C3E" w:rsidP="001E61C1">
      <w:pPr>
        <w:pStyle w:val="FootnoteText"/>
        <w:rPr>
          <w:i/>
          <w:szCs w:val="18"/>
        </w:rPr>
      </w:pPr>
      <w:r>
        <w:rPr>
          <w:rStyle w:val="FootnoteReference"/>
          <w:szCs w:val="18"/>
        </w:rPr>
        <w:footnoteRef/>
      </w:r>
      <w:r>
        <w:rPr>
          <w:szCs w:val="18"/>
        </w:rPr>
        <w:t xml:space="preserve"> </w:t>
      </w:r>
      <w:r>
        <w:rPr>
          <w:szCs w:val="18"/>
        </w:rPr>
        <w:tab/>
      </w:r>
      <w:r>
        <w:rPr>
          <w:i/>
        </w:rPr>
        <w:t>“Another party” refers to a public official acting in relation to the procurement process or contract execution]. In this context, “public official” includes Government staff and employees of other organizations taking or reviewing procurement decisions</w:t>
      </w:r>
      <w:r>
        <w:rPr>
          <w:i/>
          <w:szCs w:val="18"/>
        </w:rPr>
        <w:t>.</w:t>
      </w:r>
    </w:p>
  </w:footnote>
  <w:footnote w:id="3">
    <w:p w14:paraId="338750C8" w14:textId="77777777" w:rsidR="008E4C3E" w:rsidRDefault="008E4C3E" w:rsidP="001E61C1">
      <w:pPr>
        <w:pStyle w:val="FootnoteText"/>
        <w:rPr>
          <w:i/>
          <w:szCs w:val="18"/>
        </w:rPr>
      </w:pPr>
      <w:r>
        <w:rPr>
          <w:rStyle w:val="FootnoteReference"/>
          <w:szCs w:val="18"/>
        </w:rPr>
        <w:footnoteRef/>
      </w:r>
      <w:r>
        <w:rPr>
          <w:szCs w:val="18"/>
        </w:rPr>
        <w:t xml:space="preserve"> </w:t>
      </w:r>
      <w:r>
        <w:rPr>
          <w:szCs w:val="18"/>
        </w:rPr>
        <w:tab/>
      </w:r>
      <w:r>
        <w:rPr>
          <w:i/>
        </w:rPr>
        <w:t>“Party” refers to a public official; the terms  “benefit” and “obligation” relate to the procurement process or contract execution; and the “act or omission” is intended to influence the procurement process or contract execution</w:t>
      </w:r>
      <w:r>
        <w:rPr>
          <w:i/>
          <w:szCs w:val="18"/>
        </w:rPr>
        <w:t>.</w:t>
      </w:r>
    </w:p>
  </w:footnote>
  <w:footnote w:id="4">
    <w:p w14:paraId="6932CEC9" w14:textId="77777777" w:rsidR="008E4C3E" w:rsidRDefault="008E4C3E" w:rsidP="001E61C1">
      <w:pPr>
        <w:pStyle w:val="FootnoteText"/>
        <w:rPr>
          <w:i/>
          <w:szCs w:val="18"/>
        </w:rPr>
      </w:pPr>
      <w:r>
        <w:rPr>
          <w:rStyle w:val="FootnoteReference"/>
          <w:szCs w:val="18"/>
        </w:rPr>
        <w:footnoteRef/>
      </w:r>
      <w:r>
        <w:rPr>
          <w:szCs w:val="18"/>
        </w:rPr>
        <w:t xml:space="preserve"> </w:t>
      </w:r>
      <w:r>
        <w:rPr>
          <w:szCs w:val="18"/>
        </w:rPr>
        <w:tab/>
      </w:r>
      <w:r>
        <w:rPr>
          <w:i/>
        </w:rPr>
        <w:t>“Parties” refers to participants in the procurement process (including public officials) attempting to establish bid prices at artificial, non competitive levels</w:t>
      </w:r>
      <w:r>
        <w:rPr>
          <w:i/>
          <w:szCs w:val="18"/>
        </w:rPr>
        <w:t>.</w:t>
      </w:r>
    </w:p>
  </w:footnote>
  <w:footnote w:id="5">
    <w:p w14:paraId="5D33F5D2" w14:textId="77777777" w:rsidR="008E4C3E" w:rsidRDefault="008E4C3E" w:rsidP="001E61C1">
      <w:pPr>
        <w:pStyle w:val="FootnoteText"/>
        <w:rPr>
          <w:szCs w:val="18"/>
        </w:rPr>
      </w:pPr>
      <w:r>
        <w:rPr>
          <w:rStyle w:val="FootnoteReference"/>
          <w:szCs w:val="18"/>
        </w:rPr>
        <w:footnoteRef/>
      </w:r>
      <w:r>
        <w:rPr>
          <w:szCs w:val="18"/>
        </w:rPr>
        <w:t xml:space="preserve"> </w:t>
      </w:r>
      <w:r>
        <w:rPr>
          <w:szCs w:val="18"/>
        </w:rPr>
        <w:tab/>
      </w:r>
      <w:r>
        <w:rPr>
          <w:bCs/>
          <w:i/>
          <w:color w:val="000000"/>
        </w:rPr>
        <w:t>“Party” refers to a participant in the procurement process or contract execution</w:t>
      </w:r>
      <w:r>
        <w:rPr>
          <w:bCs/>
          <w:i/>
          <w:color w:val="000000"/>
          <w:szCs w:val="18"/>
        </w:rPr>
        <w:t>.</w:t>
      </w:r>
    </w:p>
  </w:footnote>
  <w:footnote w:id="6">
    <w:p w14:paraId="2D6A5C59" w14:textId="77777777" w:rsidR="008E4C3E" w:rsidRDefault="008E4C3E" w:rsidP="001E61C1">
      <w:pPr>
        <w:pStyle w:val="FootnoteText"/>
        <w:jc w:val="both"/>
      </w:pPr>
      <w:r>
        <w:rPr>
          <w:rStyle w:val="FootnoteReference"/>
        </w:rPr>
        <w:t>b</w:t>
      </w:r>
      <w:r>
        <w:t xml:space="preserve"> </w:t>
      </w:r>
      <w:r>
        <w:tab/>
        <w:t>A nominated sub-contractor, consultant, manufacturer or supplier, or service provider (different names are used depending on the particular bidding document) is one which either has been: (i) included by the bidder in its pre-qualification application or bid because it brings specific and critical experience and know-how that are accounted for in the evaluation of the bidder’s pre-qualification application or the bid; or (ii) appointed by the Borrower.</w:t>
      </w:r>
    </w:p>
  </w:footnote>
  <w:footnote w:id="7">
    <w:p w14:paraId="64657AC0" w14:textId="77777777" w:rsidR="008E4C3E" w:rsidRDefault="008E4C3E" w:rsidP="001E61C1">
      <w:pPr>
        <w:pStyle w:val="FootnoteText"/>
        <w:rPr>
          <w:i/>
        </w:rPr>
      </w:pPr>
      <w:r>
        <w:rPr>
          <w:rStyle w:val="FootnoteReference"/>
        </w:rPr>
        <w:footnoteRef/>
      </w:r>
      <w:r>
        <w:t xml:space="preserve"> </w:t>
      </w:r>
      <w:r>
        <w:tab/>
      </w:r>
      <w:r>
        <w:rPr>
          <w:i/>
        </w:rPr>
        <w:t xml:space="preserve">Include if price adjustment provisions apply in the Contract in accordance with PCC Sub-Clause </w:t>
      </w:r>
      <w:r>
        <w:rPr>
          <w:b/>
          <w:bCs/>
          <w:i/>
        </w:rPr>
        <w:t>13.8 Adjustments for Changes in Cost</w:t>
      </w:r>
      <w:r>
        <w:rPr>
          <w:i/>
        </w:rPr>
        <w:t>.</w:t>
      </w:r>
    </w:p>
  </w:footnote>
  <w:footnote w:id="8">
    <w:p w14:paraId="24230F56" w14:textId="77777777" w:rsidR="008E4C3E" w:rsidRDefault="008E4C3E" w:rsidP="001E61C1">
      <w:pPr>
        <w:pStyle w:val="FootnoteText"/>
      </w:pPr>
      <w:r>
        <w:rPr>
          <w:rStyle w:val="FootnoteReference"/>
        </w:rPr>
        <w:footnoteRef/>
      </w:r>
      <w:r>
        <w:t xml:space="preserve"> </w:t>
      </w:r>
      <w:r>
        <w:rPr>
          <w:b/>
          <w:bCs/>
          <w:i/>
          <w:iCs/>
        </w:rPr>
        <w:t>Use one of the two options as appropriate.</w:t>
      </w:r>
    </w:p>
  </w:footnote>
  <w:footnote w:id="9">
    <w:p w14:paraId="70102C2F" w14:textId="77777777" w:rsidR="008E4C3E" w:rsidRDefault="008E4C3E" w:rsidP="001E61C1">
      <w:pPr>
        <w:pStyle w:val="FootnoteText"/>
      </w:pPr>
      <w:r>
        <w:rPr>
          <w:rStyle w:val="FootnoteReference"/>
        </w:rPr>
        <w:footnoteRef/>
      </w:r>
      <w:r>
        <w:t xml:space="preserve"> </w:t>
      </w:r>
      <w:r>
        <w:rPr>
          <w:b/>
          <w:bCs/>
          <w:i/>
          <w:iCs/>
        </w:rPr>
        <w:t>If none has been paid or is to be paid, indicate “none”.</w:t>
      </w:r>
    </w:p>
  </w:footnote>
  <w:footnote w:id="10">
    <w:p w14:paraId="377BEE07" w14:textId="77777777" w:rsidR="008E4C3E" w:rsidRDefault="008E4C3E" w:rsidP="001E61C1">
      <w:pPr>
        <w:pStyle w:val="FootnoteText"/>
      </w:pPr>
      <w:r>
        <w:rPr>
          <w:rStyle w:val="FootnoteReference"/>
        </w:rPr>
        <w:footnoteRef/>
      </w:r>
      <w:r>
        <w:t xml:space="preserve"> </w:t>
      </w:r>
      <w:r>
        <w:tab/>
        <w:t xml:space="preserve">The amount of the Bond shall be denominated in the currency of the </w:t>
      </w:r>
      <w:r>
        <w:rPr>
          <w:i/>
        </w:rPr>
        <w:t>Employer</w:t>
      </w:r>
      <w:r>
        <w:t>’s country or the equivalent amount in a freely convertible currency.</w:t>
      </w:r>
    </w:p>
  </w:footnote>
  <w:footnote w:id="11">
    <w:p w14:paraId="28674C33" w14:textId="77777777" w:rsidR="008E4C3E" w:rsidRDefault="008E4C3E" w:rsidP="001E61C1">
      <w:pPr>
        <w:pStyle w:val="FootnoteText"/>
      </w:pPr>
      <w:r>
        <w:rPr>
          <w:rStyle w:val="FootnoteReference"/>
          <w:i/>
        </w:rPr>
        <w:footnoteRef/>
      </w:r>
      <w:r>
        <w:rPr>
          <w:i/>
        </w:rPr>
        <w:t xml:space="preserve"> </w:t>
      </w:r>
      <w:r>
        <w:rPr>
          <w:i/>
        </w:rPr>
        <w:tab/>
        <w:t>In lump sum contracts, delete “Bill of Quantities” and replace with “Activity Schedule.”</w:t>
      </w:r>
    </w:p>
  </w:footnote>
  <w:footnote w:id="12">
    <w:p w14:paraId="1DE30936" w14:textId="77777777" w:rsidR="008E4C3E" w:rsidRDefault="008E4C3E" w:rsidP="001E61C1">
      <w:pPr>
        <w:pStyle w:val="FootnoteText"/>
        <w:jc w:val="both"/>
      </w:pPr>
      <w:r>
        <w:rPr>
          <w:rStyle w:val="FootnoteReference"/>
          <w:i/>
        </w:rPr>
        <w:footnoteRef/>
      </w:r>
      <w:r>
        <w:rPr>
          <w:i/>
        </w:rPr>
        <w:t xml:space="preserve"> </w:t>
      </w:r>
      <w:r>
        <w:rPr>
          <w:i/>
        </w:rPr>
        <w:tab/>
        <w:t>The sum of the two coefficients A</w:t>
      </w:r>
      <w:r>
        <w:rPr>
          <w:i/>
          <w:vertAlign w:val="subscript"/>
        </w:rPr>
        <w:t>c</w:t>
      </w:r>
      <w:r>
        <w:rPr>
          <w:i/>
        </w:rPr>
        <w:t xml:space="preserve"> and B</w:t>
      </w:r>
      <w:r>
        <w:rPr>
          <w:i/>
          <w:vertAlign w:val="subscript"/>
        </w:rPr>
        <w:t>c</w:t>
      </w:r>
      <w:r>
        <w:rPr>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 [To be transferred to the User Guide]</w:t>
      </w:r>
    </w:p>
  </w:footnote>
  <w:footnote w:id="13">
    <w:p w14:paraId="29E51770" w14:textId="77777777" w:rsidR="008E4C3E" w:rsidRDefault="008E4C3E" w:rsidP="001E61C1">
      <w:pPr>
        <w:pStyle w:val="FootnoteText"/>
        <w:rPr>
          <w:szCs w:val="18"/>
        </w:rPr>
      </w:pPr>
      <w:r>
        <w:rPr>
          <w:rStyle w:val="FootnoteReference"/>
          <w:szCs w:val="18"/>
        </w:rPr>
        <w:footnoteRef/>
      </w:r>
      <w:r>
        <w:rPr>
          <w:szCs w:val="18"/>
        </w:rPr>
        <w:t xml:space="preserve"> </w:t>
      </w:r>
      <w:r>
        <w:rPr>
          <w:szCs w:val="18"/>
        </w:rPr>
        <w:tab/>
      </w:r>
      <w:r>
        <w:t>“Another party” refers to a public official acting in relation to the procurement process or contract execution]. In this context, “public official” includes Government staff and employees of other organizations taking or reviewing procurement decisions</w:t>
      </w:r>
      <w:r>
        <w:rPr>
          <w:szCs w:val="18"/>
        </w:rPr>
        <w:t>.</w:t>
      </w:r>
    </w:p>
  </w:footnote>
  <w:footnote w:id="14">
    <w:p w14:paraId="54C0EDB7" w14:textId="77777777" w:rsidR="008E4C3E" w:rsidRDefault="008E4C3E" w:rsidP="001E61C1">
      <w:pPr>
        <w:pStyle w:val="FootnoteText"/>
        <w:rPr>
          <w:szCs w:val="18"/>
        </w:rPr>
      </w:pPr>
      <w:r>
        <w:rPr>
          <w:rStyle w:val="FootnoteReference"/>
          <w:szCs w:val="18"/>
        </w:rPr>
        <w:footnoteRef/>
      </w:r>
      <w:r>
        <w:rPr>
          <w:szCs w:val="18"/>
        </w:rPr>
        <w:t xml:space="preserve"> </w:t>
      </w:r>
      <w:r>
        <w:rPr>
          <w:szCs w:val="18"/>
        </w:rPr>
        <w:tab/>
      </w:r>
      <w:r>
        <w:t>“Party” refers to a public official; the terms  “benefit” and “obligation” relate to the procurement process or contract execution; and the “act or omission” is intended to influence the procurement process or contract execution</w:t>
      </w:r>
      <w:r>
        <w:rPr>
          <w:szCs w:val="18"/>
        </w:rPr>
        <w:t>.</w:t>
      </w:r>
    </w:p>
  </w:footnote>
  <w:footnote w:id="15">
    <w:p w14:paraId="086C7102" w14:textId="77777777" w:rsidR="008E4C3E" w:rsidRDefault="008E4C3E" w:rsidP="001E61C1">
      <w:pPr>
        <w:pStyle w:val="FootnoteText"/>
        <w:rPr>
          <w:szCs w:val="18"/>
        </w:rPr>
      </w:pPr>
      <w:r>
        <w:rPr>
          <w:rStyle w:val="FootnoteReference"/>
          <w:szCs w:val="18"/>
        </w:rPr>
        <w:footnoteRef/>
      </w:r>
      <w:r>
        <w:rPr>
          <w:szCs w:val="18"/>
        </w:rPr>
        <w:t xml:space="preserve"> </w:t>
      </w:r>
      <w:r>
        <w:rPr>
          <w:szCs w:val="18"/>
        </w:rPr>
        <w:tab/>
      </w:r>
      <w:r>
        <w:t>“Parties” refers to participants in the procurement process (including public officials) attempting to establish bid prices at artificial, non competitive levels</w:t>
      </w:r>
      <w:r>
        <w:rPr>
          <w:szCs w:val="18"/>
        </w:rPr>
        <w:t>.</w:t>
      </w:r>
    </w:p>
  </w:footnote>
  <w:footnote w:id="16">
    <w:p w14:paraId="4337FFF1" w14:textId="77777777" w:rsidR="008E4C3E" w:rsidRDefault="008E4C3E" w:rsidP="001E61C1">
      <w:pPr>
        <w:pStyle w:val="FootnoteText"/>
        <w:rPr>
          <w:szCs w:val="18"/>
        </w:rPr>
      </w:pPr>
      <w:r>
        <w:rPr>
          <w:rStyle w:val="FootnoteReference"/>
          <w:szCs w:val="18"/>
        </w:rPr>
        <w:footnoteRef/>
      </w:r>
      <w:r>
        <w:rPr>
          <w:szCs w:val="18"/>
        </w:rPr>
        <w:t xml:space="preserve"> </w:t>
      </w:r>
      <w:r>
        <w:rPr>
          <w:szCs w:val="18"/>
        </w:rPr>
        <w:tab/>
      </w:r>
      <w:r>
        <w:rPr>
          <w:bCs/>
          <w:color w:val="000000"/>
        </w:rPr>
        <w:t>“Party” refers to a participant in the procurement process or contract execution</w:t>
      </w:r>
      <w:r>
        <w:rPr>
          <w:bCs/>
          <w:color w:val="000000"/>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lvlText w:val="%1."/>
      <w:lvlJc w:val="left"/>
      <w:pPr>
        <w:tabs>
          <w:tab w:val="left" w:pos="1800"/>
        </w:tabs>
        <w:ind w:left="1800" w:hanging="360"/>
      </w:pPr>
    </w:lvl>
  </w:abstractNum>
  <w:abstractNum w:abstractNumId="1">
    <w:nsid w:val="FFFFFF7D"/>
    <w:multiLevelType w:val="singleLevel"/>
    <w:tmpl w:val="FFFFFF7D"/>
    <w:lvl w:ilvl="0">
      <w:start w:val="1"/>
      <w:numFmt w:val="decimal"/>
      <w:lvlText w:val="%1."/>
      <w:lvlJc w:val="left"/>
      <w:pPr>
        <w:tabs>
          <w:tab w:val="left" w:pos="1440"/>
        </w:tabs>
        <w:ind w:left="1440" w:hanging="360"/>
      </w:pPr>
    </w:lvl>
  </w:abstractNum>
  <w:abstractNum w:abstractNumId="2">
    <w:nsid w:val="FFFFFF7E"/>
    <w:multiLevelType w:val="singleLevel"/>
    <w:tmpl w:val="FFFFFF7E"/>
    <w:lvl w:ilvl="0">
      <w:start w:val="1"/>
      <w:numFmt w:val="decimal"/>
      <w:lvlText w:val="%1."/>
      <w:lvlJc w:val="left"/>
      <w:pPr>
        <w:tabs>
          <w:tab w:val="left" w:pos="1080"/>
        </w:tabs>
        <w:ind w:left="1080" w:hanging="360"/>
      </w:pPr>
    </w:lvl>
  </w:abstractNum>
  <w:abstractNum w:abstractNumId="3">
    <w:nsid w:val="FFFFFF7F"/>
    <w:multiLevelType w:val="singleLevel"/>
    <w:tmpl w:val="FFFFFF7F"/>
    <w:lvl w:ilvl="0">
      <w:start w:val="1"/>
      <w:numFmt w:val="decimal"/>
      <w:lvlText w:val="%1."/>
      <w:lvlJc w:val="left"/>
      <w:pPr>
        <w:tabs>
          <w:tab w:val="left" w:pos="720"/>
        </w:tabs>
        <w:ind w:left="720" w:hanging="360"/>
      </w:pPr>
    </w:lvl>
  </w:abstractNum>
  <w:abstractNum w:abstractNumId="4">
    <w:nsid w:val="FFFFFF80"/>
    <w:multiLevelType w:val="singleLevel"/>
    <w:tmpl w:val="FFFFFF80"/>
    <w:lvl w:ilvl="0">
      <w:start w:val="1"/>
      <w:numFmt w:val="bullet"/>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lvlText w:val=""/>
      <w:lvlJc w:val="left"/>
      <w:pPr>
        <w:tabs>
          <w:tab w:val="left" w:pos="720"/>
        </w:tabs>
        <w:ind w:left="720" w:hanging="360"/>
      </w:pPr>
      <w:rPr>
        <w:rFonts w:ascii="Symbol" w:hAnsi="Symbol" w:hint="default"/>
      </w:rPr>
    </w:lvl>
  </w:abstractNum>
  <w:abstractNum w:abstractNumId="8">
    <w:nsid w:val="FFFFFF88"/>
    <w:multiLevelType w:val="singleLevel"/>
    <w:tmpl w:val="FFFFFF88"/>
    <w:lvl w:ilvl="0">
      <w:start w:val="1"/>
      <w:numFmt w:val="decimal"/>
      <w:lvlText w:val="%1."/>
      <w:lvlJc w:val="left"/>
      <w:pPr>
        <w:tabs>
          <w:tab w:val="left" w:pos="360"/>
        </w:tabs>
        <w:ind w:left="36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nsid w:val="03312BFF"/>
    <w:multiLevelType w:val="multilevel"/>
    <w:tmpl w:val="03312BFF"/>
    <w:lvl w:ilvl="0">
      <w:start w:val="1"/>
      <w:numFmt w:val="lowerLetter"/>
      <w:lvlText w:val="(%1)"/>
      <w:lvlJc w:val="left"/>
      <w:pPr>
        <w:tabs>
          <w:tab w:val="left" w:pos="1080"/>
        </w:tabs>
        <w:ind w:left="1080" w:hanging="54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04A3236D"/>
    <w:multiLevelType w:val="multilevel"/>
    <w:tmpl w:val="04A3236D"/>
    <w:lvl w:ilvl="0">
      <w:start w:val="1"/>
      <w:numFmt w:val="upperLetter"/>
      <w:pStyle w:val="S1-Header1"/>
      <w:lvlText w:val="%1."/>
      <w:lvlJc w:val="center"/>
      <w:pPr>
        <w:tabs>
          <w:tab w:val="left" w:pos="648"/>
        </w:tabs>
        <w:ind w:left="360" w:hanging="72"/>
      </w:pPr>
      <w:rPr>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06035408"/>
    <w:multiLevelType w:val="multilevel"/>
    <w:tmpl w:val="06035408"/>
    <w:lvl w:ilvl="0">
      <w:start w:val="1"/>
      <w:numFmt w:val="lowerLetter"/>
      <w:lvlText w:val="(%1)"/>
      <w:lvlJc w:val="left"/>
      <w:pPr>
        <w:tabs>
          <w:tab w:val="left" w:pos="1080"/>
        </w:tabs>
        <w:ind w:left="1080" w:hanging="54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0818303B"/>
    <w:multiLevelType w:val="singleLevel"/>
    <w:tmpl w:val="0818303B"/>
    <w:lvl w:ilvl="0">
      <w:start w:val="1"/>
      <w:numFmt w:val="bullet"/>
      <w:pStyle w:val="Outline2"/>
      <w:lvlText w:val=""/>
      <w:lvlJc w:val="left"/>
      <w:pPr>
        <w:tabs>
          <w:tab w:val="left" w:pos="360"/>
        </w:tabs>
        <w:ind w:left="360" w:hanging="360"/>
      </w:pPr>
      <w:rPr>
        <w:rFonts w:ascii="Symbol" w:hAnsi="Symbol" w:hint="default"/>
      </w:rPr>
    </w:lvl>
  </w:abstractNum>
  <w:abstractNum w:abstractNumId="14">
    <w:nsid w:val="0DCD2FFB"/>
    <w:multiLevelType w:val="multilevel"/>
    <w:tmpl w:val="0DCD2FFB"/>
    <w:lvl w:ilvl="0">
      <w:start w:val="1"/>
      <w:numFmt w:val="lowerLetter"/>
      <w:lvlText w:val="(%1)"/>
      <w:lvlJc w:val="left"/>
      <w:pPr>
        <w:tabs>
          <w:tab w:val="left" w:pos="1080"/>
        </w:tabs>
        <w:ind w:left="1080" w:hanging="54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10816075"/>
    <w:multiLevelType w:val="hybridMultilevel"/>
    <w:tmpl w:val="9ACC0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10912D91"/>
    <w:multiLevelType w:val="hybridMultilevel"/>
    <w:tmpl w:val="BE0C7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BF1626"/>
    <w:multiLevelType w:val="multilevel"/>
    <w:tmpl w:val="10BF1626"/>
    <w:lvl w:ilvl="0">
      <w:start w:val="1"/>
      <w:numFmt w:val="lowerLetter"/>
      <w:lvlText w:val="(%1)"/>
      <w:lvlJc w:val="left"/>
      <w:pPr>
        <w:tabs>
          <w:tab w:val="left" w:pos="1224"/>
        </w:tabs>
        <w:ind w:left="1224" w:hanging="360"/>
      </w:pPr>
    </w:lvl>
    <w:lvl w:ilvl="1">
      <w:start w:val="1"/>
      <w:numFmt w:val="lowerRoman"/>
      <w:lvlText w:val="(%2)"/>
      <w:lvlJc w:val="left"/>
      <w:pPr>
        <w:tabs>
          <w:tab w:val="left" w:pos="1764"/>
        </w:tabs>
        <w:ind w:left="1764" w:hanging="180"/>
      </w:pPr>
    </w:lvl>
    <w:lvl w:ilvl="2">
      <w:start w:val="1"/>
      <w:numFmt w:val="lowerRoman"/>
      <w:lvlText w:val="%3."/>
      <w:lvlJc w:val="right"/>
      <w:pPr>
        <w:tabs>
          <w:tab w:val="left" w:pos="2664"/>
        </w:tabs>
        <w:ind w:left="2664" w:hanging="180"/>
      </w:pPr>
    </w:lvl>
    <w:lvl w:ilvl="3">
      <w:start w:val="1"/>
      <w:numFmt w:val="decimal"/>
      <w:lvlText w:val="%4."/>
      <w:lvlJc w:val="left"/>
      <w:pPr>
        <w:tabs>
          <w:tab w:val="left" w:pos="3384"/>
        </w:tabs>
        <w:ind w:left="3384" w:hanging="360"/>
      </w:pPr>
    </w:lvl>
    <w:lvl w:ilvl="4">
      <w:start w:val="1"/>
      <w:numFmt w:val="lowerLetter"/>
      <w:lvlText w:val="%5."/>
      <w:lvlJc w:val="left"/>
      <w:pPr>
        <w:tabs>
          <w:tab w:val="left" w:pos="4104"/>
        </w:tabs>
        <w:ind w:left="4104" w:hanging="360"/>
      </w:p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18">
    <w:nsid w:val="130C5AEA"/>
    <w:multiLevelType w:val="multilevel"/>
    <w:tmpl w:val="130C5AEA"/>
    <w:lvl w:ilvl="0">
      <w:start w:val="1"/>
      <w:numFmt w:val="decimal"/>
      <w:pStyle w:val="S1-Header2"/>
      <w:isLgl/>
      <w:lvlText w:val="%1."/>
      <w:lvlJc w:val="left"/>
      <w:pPr>
        <w:tabs>
          <w:tab w:val="left" w:pos="432"/>
        </w:tabs>
        <w:ind w:left="432" w:hanging="432"/>
      </w:pPr>
      <w:rPr>
        <w:b/>
        <w:i w:val="0"/>
        <w:sz w:val="24"/>
        <w:szCs w:val="24"/>
      </w:rPr>
    </w:lvl>
    <w:lvl w:ilvl="1">
      <w:start w:val="1"/>
      <w:numFmt w:val="decimal"/>
      <w:pStyle w:val="Header2-SubClauses"/>
      <w:lvlText w:val="%1.%2"/>
      <w:lvlJc w:val="left"/>
      <w:pPr>
        <w:tabs>
          <w:tab w:val="left" w:pos="504"/>
        </w:tabs>
        <w:ind w:left="504" w:hanging="504"/>
      </w:pPr>
      <w:rPr>
        <w:b w:val="0"/>
        <w:i w:val="0"/>
        <w:sz w:val="24"/>
        <w:szCs w:val="24"/>
      </w:rPr>
    </w:lvl>
    <w:lvl w:ilvl="2">
      <w:start w:val="1"/>
      <w:numFmt w:val="lowerLetter"/>
      <w:pStyle w:val="P3Header1-Clauses"/>
      <w:lvlText w:val="(%3)"/>
      <w:lvlJc w:val="left"/>
      <w:pPr>
        <w:tabs>
          <w:tab w:val="left" w:pos="864"/>
        </w:tabs>
        <w:ind w:left="864" w:hanging="360"/>
      </w:pPr>
      <w:rPr>
        <w:b w:val="0"/>
        <w:i w:val="0"/>
        <w:sz w:val="24"/>
        <w:szCs w:val="24"/>
      </w:rPr>
    </w:lvl>
    <w:lvl w:ilvl="3">
      <w:start w:val="1"/>
      <w:numFmt w:val="lowerRoman"/>
      <w:pStyle w:val="Heading4"/>
      <w:lvlText w:val="(%4)"/>
      <w:lvlJc w:val="left"/>
      <w:pPr>
        <w:tabs>
          <w:tab w:val="left" w:pos="1512"/>
        </w:tabs>
        <w:ind w:left="1512" w:hanging="648"/>
      </w:pPr>
      <w:rPr>
        <w:rFonts w:ascii="Arial" w:hAnsi="Arial" w:cs="Times New Roman" w:hint="default"/>
        <w:b w:val="0"/>
        <w:i w:val="0"/>
        <w:sz w:val="20"/>
      </w:rPr>
    </w:lvl>
    <w:lvl w:ilvl="4">
      <w:start w:val="1"/>
      <w:numFmt w:val="decimal"/>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9">
    <w:nsid w:val="140A0A4A"/>
    <w:multiLevelType w:val="multilevel"/>
    <w:tmpl w:val="140A0A4A"/>
    <w:lvl w:ilvl="0">
      <w:start w:val="1"/>
      <w:numFmt w:val="lowerLetter"/>
      <w:lvlText w:val="(%1)"/>
      <w:lvlJc w:val="left"/>
      <w:pPr>
        <w:tabs>
          <w:tab w:val="left" w:pos="1080"/>
        </w:tabs>
        <w:ind w:left="1080" w:hanging="540"/>
      </w:pPr>
    </w:lvl>
    <w:lvl w:ilvl="1">
      <w:start w:val="30"/>
      <w:numFmt w:val="decimal"/>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20">
    <w:nsid w:val="19284DE2"/>
    <w:multiLevelType w:val="multilevel"/>
    <w:tmpl w:val="19284DE2"/>
    <w:lvl w:ilvl="0">
      <w:start w:val="1"/>
      <w:numFmt w:val="upperLetter"/>
      <w:pStyle w:val="StyleStyleS1-Header1TimesNewRoman14pt1"/>
      <w:lvlText w:val="%1."/>
      <w:lvlJc w:val="center"/>
      <w:pPr>
        <w:tabs>
          <w:tab w:val="left" w:pos="648"/>
        </w:tabs>
        <w:ind w:left="360" w:hanging="72"/>
      </w:pPr>
      <w:rPr>
        <w:b/>
        <w:i w:val="0"/>
        <w:sz w:val="28"/>
        <w:szCs w:val="2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24A93114"/>
    <w:multiLevelType w:val="multilevel"/>
    <w:tmpl w:val="24A93114"/>
    <w:lvl w:ilvl="0">
      <w:start w:val="1"/>
      <w:numFmt w:val="lowerLetter"/>
      <w:lvlText w:val="(%1)"/>
      <w:legacy w:legacy="1" w:legacySpace="120" w:legacyIndent="720"/>
      <w:lvlJc w:val="left"/>
      <w:pPr>
        <w:ind w:left="1267"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289479D9"/>
    <w:multiLevelType w:val="multilevel"/>
    <w:tmpl w:val="289479D9"/>
    <w:lvl w:ilvl="0">
      <w:start w:val="1"/>
      <w:numFmt w:val="lowerLetter"/>
      <w:lvlText w:val="(%1)"/>
      <w:lvlJc w:val="left"/>
      <w:pPr>
        <w:tabs>
          <w:tab w:val="left" w:pos="1080"/>
        </w:tabs>
        <w:ind w:left="1080" w:hanging="540"/>
      </w:pPr>
    </w:lvl>
    <w:lvl w:ilvl="1">
      <w:start w:val="27"/>
      <w:numFmt w:val="decimal"/>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23">
    <w:nsid w:val="2B324733"/>
    <w:multiLevelType w:val="multilevel"/>
    <w:tmpl w:val="2B324733"/>
    <w:lvl w:ilvl="0">
      <w:start w:val="1"/>
      <w:numFmt w:val="lowerLetter"/>
      <w:lvlText w:val="(%1)"/>
      <w:lvlJc w:val="left"/>
      <w:pPr>
        <w:tabs>
          <w:tab w:val="left" w:pos="576"/>
        </w:tabs>
        <w:ind w:left="576" w:firstLine="0"/>
      </w:pPr>
    </w:lvl>
    <w:lvl w:ilvl="1">
      <w:start w:val="1"/>
      <w:numFmt w:val="lowerLetter"/>
      <w:lvlText w:val="(%2)"/>
      <w:lvlJc w:val="left"/>
      <w:pPr>
        <w:tabs>
          <w:tab w:val="left" w:pos="936"/>
        </w:tabs>
        <w:ind w:left="936" w:firstLine="0"/>
      </w:pPr>
    </w:lvl>
    <w:lvl w:ilvl="2">
      <w:start w:val="1"/>
      <w:numFmt w:val="lowerRoman"/>
      <w:lvlText w:val="%3."/>
      <w:lvlJc w:val="right"/>
      <w:pPr>
        <w:tabs>
          <w:tab w:val="left" w:pos="2016"/>
        </w:tabs>
        <w:ind w:left="2016" w:hanging="180"/>
      </w:pPr>
    </w:lvl>
    <w:lvl w:ilvl="3">
      <w:start w:val="1"/>
      <w:numFmt w:val="decimal"/>
      <w:lvlText w:val="%4."/>
      <w:lvlJc w:val="left"/>
      <w:pPr>
        <w:tabs>
          <w:tab w:val="left" w:pos="2736"/>
        </w:tabs>
        <w:ind w:left="2736" w:hanging="360"/>
      </w:pPr>
    </w:lvl>
    <w:lvl w:ilvl="4">
      <w:start w:val="1"/>
      <w:numFmt w:val="lowerLetter"/>
      <w:lvlText w:val="%5."/>
      <w:lvlJc w:val="left"/>
      <w:pPr>
        <w:tabs>
          <w:tab w:val="left" w:pos="3456"/>
        </w:tabs>
        <w:ind w:left="3456" w:hanging="360"/>
      </w:pPr>
    </w:lvl>
    <w:lvl w:ilvl="5">
      <w:start w:val="1"/>
      <w:numFmt w:val="lowerRoman"/>
      <w:lvlText w:val="%6."/>
      <w:lvlJc w:val="right"/>
      <w:pPr>
        <w:tabs>
          <w:tab w:val="left" w:pos="4176"/>
        </w:tabs>
        <w:ind w:left="4176" w:hanging="180"/>
      </w:pPr>
    </w:lvl>
    <w:lvl w:ilvl="6">
      <w:start w:val="1"/>
      <w:numFmt w:val="decimal"/>
      <w:lvlText w:val="%7."/>
      <w:lvlJc w:val="left"/>
      <w:pPr>
        <w:tabs>
          <w:tab w:val="left" w:pos="4896"/>
        </w:tabs>
        <w:ind w:left="4896" w:hanging="360"/>
      </w:pPr>
    </w:lvl>
    <w:lvl w:ilvl="7">
      <w:start w:val="1"/>
      <w:numFmt w:val="lowerLetter"/>
      <w:lvlText w:val="%8."/>
      <w:lvlJc w:val="left"/>
      <w:pPr>
        <w:tabs>
          <w:tab w:val="left" w:pos="5616"/>
        </w:tabs>
        <w:ind w:left="5616" w:hanging="360"/>
      </w:pPr>
    </w:lvl>
    <w:lvl w:ilvl="8">
      <w:start w:val="1"/>
      <w:numFmt w:val="lowerRoman"/>
      <w:lvlText w:val="%9."/>
      <w:lvlJc w:val="right"/>
      <w:pPr>
        <w:tabs>
          <w:tab w:val="left" w:pos="6336"/>
        </w:tabs>
        <w:ind w:left="6336" w:hanging="180"/>
      </w:pPr>
    </w:lvl>
  </w:abstractNum>
  <w:abstractNum w:abstractNumId="24">
    <w:nsid w:val="2BA518F9"/>
    <w:multiLevelType w:val="multilevel"/>
    <w:tmpl w:val="2BA518F9"/>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0" w:firstLine="0"/>
      </w:pPr>
    </w:lvl>
    <w:lvl w:ilvl="5">
      <w:start w:val="1"/>
      <w:numFmt w:val="decimal"/>
      <w:lvlText w:val=".%5.%6"/>
      <w:legacy w:legacy="1" w:legacySpace="0" w:legacyIndent="0"/>
      <w:lvlJc w:val="left"/>
      <w:pPr>
        <w:ind w:left="0" w:firstLine="0"/>
      </w:pPr>
    </w:lvl>
    <w:lvl w:ilvl="6">
      <w:start w:val="1"/>
      <w:numFmt w:val="decimal"/>
      <w:lvlText w:val=".%5.%6.%7"/>
      <w:legacy w:legacy="1" w:legacySpace="0" w:legacyIndent="0"/>
      <w:lvlJc w:val="left"/>
      <w:pPr>
        <w:ind w:left="0" w:firstLine="0"/>
      </w:pPr>
    </w:lvl>
    <w:lvl w:ilvl="7">
      <w:start w:val="1"/>
      <w:numFmt w:val="decimal"/>
      <w:lvlText w:val=".%5.%6.%7.%8"/>
      <w:legacy w:legacy="1" w:legacySpace="0" w:legacyIndent="0"/>
      <w:lvlJc w:val="left"/>
      <w:pPr>
        <w:ind w:left="0" w:firstLine="0"/>
      </w:pPr>
    </w:lvl>
    <w:lvl w:ilvl="8">
      <w:start w:val="1"/>
      <w:numFmt w:val="decimal"/>
      <w:lvlText w:val=".%5.%6.%7.%8.%9"/>
      <w:legacy w:legacy="1" w:legacySpace="120" w:legacyIndent="1800"/>
      <w:lvlJc w:val="left"/>
      <w:pPr>
        <w:ind w:left="3878" w:hanging="1800"/>
      </w:pPr>
    </w:lvl>
  </w:abstractNum>
  <w:abstractNum w:abstractNumId="25">
    <w:nsid w:val="2D915186"/>
    <w:multiLevelType w:val="hybridMultilevel"/>
    <w:tmpl w:val="F9BEA53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176810"/>
    <w:multiLevelType w:val="multilevel"/>
    <w:tmpl w:val="32176810"/>
    <w:lvl w:ilvl="0">
      <w:start w:val="1"/>
      <w:numFmt w:val="lowerLetter"/>
      <w:lvlText w:val="(%1)"/>
      <w:lvlJc w:val="left"/>
      <w:pPr>
        <w:tabs>
          <w:tab w:val="left" w:pos="1080"/>
        </w:tabs>
        <w:ind w:left="1080" w:hanging="54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330460D5"/>
    <w:multiLevelType w:val="multilevel"/>
    <w:tmpl w:val="330460D5"/>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3905819"/>
    <w:multiLevelType w:val="multilevel"/>
    <w:tmpl w:val="33905819"/>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29">
    <w:nsid w:val="343D49AE"/>
    <w:multiLevelType w:val="multilevel"/>
    <w:tmpl w:val="343D49AE"/>
    <w:lvl w:ilvl="0">
      <w:start w:val="1"/>
      <w:numFmt w:val="lowerLetter"/>
      <w:lvlText w:val="(%1)"/>
      <w:legacy w:legacy="1" w:legacySpace="120" w:legacyIndent="720"/>
      <w:lvlJc w:val="left"/>
      <w:pPr>
        <w:ind w:left="1267"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3ED10A5F"/>
    <w:multiLevelType w:val="multilevel"/>
    <w:tmpl w:val="3ED10A5F"/>
    <w:lvl w:ilvl="0">
      <w:start w:val="1"/>
      <w:numFmt w:val="decimal"/>
      <w:pStyle w:val="Header1-Clauses"/>
      <w:isLgl/>
      <w:lvlText w:val="%1."/>
      <w:lvlJc w:val="left"/>
      <w:pPr>
        <w:tabs>
          <w:tab w:val="left" w:pos="432"/>
        </w:tabs>
        <w:ind w:left="432" w:hanging="432"/>
      </w:pPr>
      <w:rPr>
        <w:rFonts w:ascii="Arial" w:hAnsi="Arial" w:cs="Times New Roman" w:hint="default"/>
        <w:b/>
        <w:i w:val="0"/>
        <w:sz w:val="20"/>
      </w:rPr>
    </w:lvl>
    <w:lvl w:ilvl="1">
      <w:start w:val="1"/>
      <w:numFmt w:val="decimal"/>
      <w:lvlText w:val="%1.%2"/>
      <w:lvlJc w:val="left"/>
      <w:pPr>
        <w:tabs>
          <w:tab w:val="left" w:pos="504"/>
        </w:tabs>
        <w:ind w:left="504" w:hanging="504"/>
      </w:pPr>
      <w:rPr>
        <w:rFonts w:ascii="Arial" w:hAnsi="Arial" w:cs="Times New Roman" w:hint="default"/>
        <w:b w:val="0"/>
        <w:i w:val="0"/>
        <w:sz w:val="20"/>
      </w:rPr>
    </w:lvl>
    <w:lvl w:ilvl="2">
      <w:start w:val="1"/>
      <w:numFmt w:val="lowerLetter"/>
      <w:lvlText w:val="(%3)"/>
      <w:lvlJc w:val="left"/>
      <w:pPr>
        <w:tabs>
          <w:tab w:val="left" w:pos="864"/>
        </w:tabs>
        <w:ind w:left="864" w:hanging="360"/>
      </w:pPr>
      <w:rPr>
        <w:rFonts w:ascii="Arial" w:hAnsi="Arial" w:cs="Times New Roman" w:hint="default"/>
        <w:b w:val="0"/>
        <w:i w:val="0"/>
        <w:sz w:val="20"/>
      </w:rPr>
    </w:lvl>
    <w:lvl w:ilvl="3">
      <w:start w:val="1"/>
      <w:numFmt w:val="lowerRoman"/>
      <w:lvlText w:val="(%4)"/>
      <w:lvlJc w:val="left"/>
      <w:pPr>
        <w:tabs>
          <w:tab w:val="left" w:pos="1512"/>
        </w:tabs>
        <w:ind w:left="1512" w:hanging="648"/>
      </w:pPr>
      <w:rPr>
        <w:rFonts w:ascii="Arial" w:hAnsi="Arial" w:cs="Times New Roman" w:hint="default"/>
        <w:b w:val="0"/>
        <w:i w:val="0"/>
        <w:sz w:val="20"/>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1">
    <w:nsid w:val="41DD70BF"/>
    <w:multiLevelType w:val="multilevel"/>
    <w:tmpl w:val="41DD70BF"/>
    <w:lvl w:ilvl="0">
      <w:start w:val="1"/>
      <w:numFmt w:val="lowerLetter"/>
      <w:lvlText w:val="%1)"/>
      <w:lvlJc w:val="left"/>
      <w:pPr>
        <w:tabs>
          <w:tab w:val="left" w:pos="1440"/>
        </w:tabs>
        <w:ind w:left="1440" w:hanging="720"/>
      </w:pPr>
    </w:lvl>
    <w:lvl w:ilvl="1">
      <w:start w:val="1"/>
      <w:numFmt w:val="upperLetter"/>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pStyle w:val="Outline4"/>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2">
    <w:nsid w:val="43FA0270"/>
    <w:multiLevelType w:val="multilevel"/>
    <w:tmpl w:val="43FA0270"/>
    <w:lvl w:ilvl="0">
      <w:start w:val="1"/>
      <w:numFmt w:val="lowerLetter"/>
      <w:lvlText w:val="(%1)"/>
      <w:lvlJc w:val="left"/>
      <w:pPr>
        <w:tabs>
          <w:tab w:val="left" w:pos="1080"/>
        </w:tabs>
        <w:ind w:left="1080" w:hanging="54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nsid w:val="46AA34AB"/>
    <w:multiLevelType w:val="multilevel"/>
    <w:tmpl w:val="46AA34AB"/>
    <w:lvl w:ilvl="0">
      <w:start w:val="1"/>
      <w:numFmt w:val="decimal"/>
      <w:lvlText w:val="%1."/>
      <w:lvlJc w:val="left"/>
      <w:pPr>
        <w:tabs>
          <w:tab w:val="left" w:pos="540"/>
        </w:tabs>
        <w:ind w:left="540" w:hanging="540"/>
      </w:pPr>
      <w:rPr>
        <w:rFonts w:ascii="Times New Roman" w:eastAsia="Times New Roman" w:hAnsi="Times New Roman" w:cs="Times New Roman"/>
      </w:rPr>
    </w:lvl>
    <w:lvl w:ilvl="1">
      <w:start w:val="1"/>
      <w:numFmt w:val="decimal"/>
      <w:lvlText w:val="%1.%2"/>
      <w:lvlJc w:val="left"/>
      <w:pPr>
        <w:tabs>
          <w:tab w:val="left" w:pos="540"/>
        </w:tabs>
        <w:ind w:left="540" w:hanging="540"/>
      </w:pPr>
      <w:rPr>
        <w:i w:val="0"/>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4">
    <w:nsid w:val="47D441DF"/>
    <w:multiLevelType w:val="multilevel"/>
    <w:tmpl w:val="47D441DF"/>
    <w:lvl w:ilvl="0">
      <w:start w:val="2"/>
      <w:numFmt w:val="decimal"/>
      <w:lvlText w:val="%1"/>
      <w:lvlJc w:val="left"/>
      <w:pPr>
        <w:tabs>
          <w:tab w:val="left" w:pos="720"/>
        </w:tabs>
        <w:ind w:left="720" w:hanging="720"/>
      </w:pPr>
    </w:lvl>
    <w:lvl w:ilvl="1">
      <w:start w:val="2"/>
      <w:numFmt w:val="decimal"/>
      <w:pStyle w:val="Head12"/>
      <w:lvlText w:val="%1.%2"/>
      <w:lvlJc w:val="left"/>
      <w:pPr>
        <w:tabs>
          <w:tab w:val="left" w:pos="720"/>
        </w:tabs>
        <w:ind w:left="720" w:hanging="720"/>
      </w:pPr>
    </w:lvl>
    <w:lvl w:ilvl="2">
      <w:start w:val="1"/>
      <w:numFmt w:val="decimal"/>
      <w:lvlText w:val="%3.1"/>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5">
    <w:nsid w:val="4DF02936"/>
    <w:multiLevelType w:val="multilevel"/>
    <w:tmpl w:val="4DF02936"/>
    <w:lvl w:ilvl="0">
      <w:start w:val="1"/>
      <w:numFmt w:val="bullet"/>
      <w:lvlText w:val="-"/>
      <w:lvlJc w:val="left"/>
      <w:pPr>
        <w:ind w:left="730" w:firstLine="0"/>
      </w:pPr>
      <w:rPr>
        <w:rFonts w:ascii="Times New Roman" w:eastAsia="Times New Roman" w:hAnsi="Times New Roman" w:cs="Times New Roman"/>
        <w:b/>
        <w:bCs/>
        <w:i/>
        <w:iCs/>
        <w:strike w:val="0"/>
        <w:dstrike w:val="0"/>
        <w:color w:val="000000"/>
        <w:sz w:val="24"/>
        <w:szCs w:val="24"/>
        <w:u w:val="none" w:color="000000"/>
        <w:effect w:val="none"/>
        <w:vertAlign w:val="baseline"/>
      </w:rPr>
    </w:lvl>
    <w:lvl w:ilvl="1">
      <w:start w:val="1"/>
      <w:numFmt w:val="bullet"/>
      <w:lvlText w:val="o"/>
      <w:lvlJc w:val="left"/>
      <w:pPr>
        <w:ind w:left="1178" w:firstLine="0"/>
      </w:pPr>
      <w:rPr>
        <w:rFonts w:ascii="Times New Roman" w:eastAsia="Times New Roman" w:hAnsi="Times New Roman" w:cs="Times New Roman"/>
        <w:b/>
        <w:bCs/>
        <w:i/>
        <w:iCs/>
        <w:strike w:val="0"/>
        <w:dstrike w:val="0"/>
        <w:color w:val="000000"/>
        <w:sz w:val="24"/>
        <w:szCs w:val="24"/>
        <w:u w:val="none" w:color="000000"/>
        <w:effect w:val="none"/>
        <w:vertAlign w:val="baseline"/>
      </w:rPr>
    </w:lvl>
    <w:lvl w:ilvl="2">
      <w:start w:val="1"/>
      <w:numFmt w:val="bullet"/>
      <w:lvlText w:val="▪"/>
      <w:lvlJc w:val="left"/>
      <w:pPr>
        <w:ind w:left="1898" w:firstLine="0"/>
      </w:pPr>
      <w:rPr>
        <w:rFonts w:ascii="Times New Roman" w:eastAsia="Times New Roman" w:hAnsi="Times New Roman" w:cs="Times New Roman"/>
        <w:b/>
        <w:bCs/>
        <w:i/>
        <w:iCs/>
        <w:strike w:val="0"/>
        <w:dstrike w:val="0"/>
        <w:color w:val="000000"/>
        <w:sz w:val="24"/>
        <w:szCs w:val="24"/>
        <w:u w:val="none" w:color="000000"/>
        <w:effect w:val="none"/>
        <w:vertAlign w:val="baseline"/>
      </w:rPr>
    </w:lvl>
    <w:lvl w:ilvl="3">
      <w:start w:val="1"/>
      <w:numFmt w:val="bullet"/>
      <w:lvlText w:val="•"/>
      <w:lvlJc w:val="left"/>
      <w:pPr>
        <w:ind w:left="2618" w:firstLine="0"/>
      </w:pPr>
      <w:rPr>
        <w:rFonts w:ascii="Times New Roman" w:eastAsia="Times New Roman" w:hAnsi="Times New Roman" w:cs="Times New Roman"/>
        <w:b/>
        <w:bCs/>
        <w:i/>
        <w:iCs/>
        <w:strike w:val="0"/>
        <w:dstrike w:val="0"/>
        <w:color w:val="000000"/>
        <w:sz w:val="24"/>
        <w:szCs w:val="24"/>
        <w:u w:val="none" w:color="000000"/>
        <w:effect w:val="none"/>
        <w:vertAlign w:val="baseline"/>
      </w:rPr>
    </w:lvl>
    <w:lvl w:ilvl="4">
      <w:start w:val="1"/>
      <w:numFmt w:val="bullet"/>
      <w:lvlText w:val="o"/>
      <w:lvlJc w:val="left"/>
      <w:pPr>
        <w:ind w:left="3338" w:firstLine="0"/>
      </w:pPr>
      <w:rPr>
        <w:rFonts w:ascii="Times New Roman" w:eastAsia="Times New Roman" w:hAnsi="Times New Roman" w:cs="Times New Roman"/>
        <w:b/>
        <w:bCs/>
        <w:i/>
        <w:iCs/>
        <w:strike w:val="0"/>
        <w:dstrike w:val="0"/>
        <w:color w:val="000000"/>
        <w:sz w:val="24"/>
        <w:szCs w:val="24"/>
        <w:u w:val="none" w:color="000000"/>
        <w:effect w:val="none"/>
        <w:vertAlign w:val="baseline"/>
      </w:rPr>
    </w:lvl>
    <w:lvl w:ilvl="5">
      <w:start w:val="1"/>
      <w:numFmt w:val="bullet"/>
      <w:lvlText w:val="▪"/>
      <w:lvlJc w:val="left"/>
      <w:pPr>
        <w:ind w:left="4058" w:firstLine="0"/>
      </w:pPr>
      <w:rPr>
        <w:rFonts w:ascii="Times New Roman" w:eastAsia="Times New Roman" w:hAnsi="Times New Roman" w:cs="Times New Roman"/>
        <w:b/>
        <w:bCs/>
        <w:i/>
        <w:iCs/>
        <w:strike w:val="0"/>
        <w:dstrike w:val="0"/>
        <w:color w:val="000000"/>
        <w:sz w:val="24"/>
        <w:szCs w:val="24"/>
        <w:u w:val="none" w:color="000000"/>
        <w:effect w:val="none"/>
        <w:vertAlign w:val="baseline"/>
      </w:rPr>
    </w:lvl>
    <w:lvl w:ilvl="6">
      <w:start w:val="1"/>
      <w:numFmt w:val="bullet"/>
      <w:lvlText w:val="•"/>
      <w:lvlJc w:val="left"/>
      <w:pPr>
        <w:ind w:left="4778" w:firstLine="0"/>
      </w:pPr>
      <w:rPr>
        <w:rFonts w:ascii="Times New Roman" w:eastAsia="Times New Roman" w:hAnsi="Times New Roman" w:cs="Times New Roman"/>
        <w:b/>
        <w:bCs/>
        <w:i/>
        <w:iCs/>
        <w:strike w:val="0"/>
        <w:dstrike w:val="0"/>
        <w:color w:val="000000"/>
        <w:sz w:val="24"/>
        <w:szCs w:val="24"/>
        <w:u w:val="none" w:color="000000"/>
        <w:effect w:val="none"/>
        <w:vertAlign w:val="baseline"/>
      </w:rPr>
    </w:lvl>
    <w:lvl w:ilvl="7">
      <w:start w:val="1"/>
      <w:numFmt w:val="bullet"/>
      <w:lvlText w:val="o"/>
      <w:lvlJc w:val="left"/>
      <w:pPr>
        <w:ind w:left="5498" w:firstLine="0"/>
      </w:pPr>
      <w:rPr>
        <w:rFonts w:ascii="Times New Roman" w:eastAsia="Times New Roman" w:hAnsi="Times New Roman" w:cs="Times New Roman"/>
        <w:b/>
        <w:bCs/>
        <w:i/>
        <w:iCs/>
        <w:strike w:val="0"/>
        <w:dstrike w:val="0"/>
        <w:color w:val="000000"/>
        <w:sz w:val="24"/>
        <w:szCs w:val="24"/>
        <w:u w:val="none" w:color="000000"/>
        <w:effect w:val="none"/>
        <w:vertAlign w:val="baseline"/>
      </w:rPr>
    </w:lvl>
    <w:lvl w:ilvl="8">
      <w:start w:val="1"/>
      <w:numFmt w:val="bullet"/>
      <w:lvlText w:val="▪"/>
      <w:lvlJc w:val="left"/>
      <w:pPr>
        <w:ind w:left="6218" w:firstLine="0"/>
      </w:pPr>
      <w:rPr>
        <w:rFonts w:ascii="Times New Roman" w:eastAsia="Times New Roman" w:hAnsi="Times New Roman" w:cs="Times New Roman"/>
        <w:b/>
        <w:bCs/>
        <w:i/>
        <w:iCs/>
        <w:strike w:val="0"/>
        <w:dstrike w:val="0"/>
        <w:color w:val="000000"/>
        <w:sz w:val="24"/>
        <w:szCs w:val="24"/>
        <w:u w:val="none" w:color="000000"/>
        <w:effect w:val="none"/>
        <w:vertAlign w:val="baseline"/>
      </w:rPr>
    </w:lvl>
  </w:abstractNum>
  <w:abstractNum w:abstractNumId="36">
    <w:nsid w:val="4F0F3894"/>
    <w:multiLevelType w:val="multilevel"/>
    <w:tmpl w:val="4F0F3894"/>
    <w:lvl w:ilvl="0">
      <w:start w:val="1"/>
      <w:numFmt w:val="upperLetter"/>
      <w:lvlText w:val="%1."/>
      <w:lvlJc w:val="left"/>
      <w:pPr>
        <w:tabs>
          <w:tab w:val="left" w:pos="504"/>
        </w:tabs>
        <w:ind w:left="504" w:hanging="504"/>
      </w:pPr>
    </w:lvl>
    <w:lvl w:ilvl="1">
      <w:start w:val="16"/>
      <w:numFmt w:val="decimal"/>
      <w:pStyle w:val="2AutoList1"/>
      <w:lvlText w:val="%2."/>
      <w:lvlJc w:val="left"/>
      <w:pPr>
        <w:tabs>
          <w:tab w:val="left" w:pos="504"/>
        </w:tabs>
        <w:ind w:left="504" w:hanging="504"/>
      </w:pPr>
    </w:lvl>
    <w:lvl w:ilvl="2">
      <w:start w:val="1"/>
      <w:numFmt w:val="decimal"/>
      <w:lvlText w:val="%3."/>
      <w:lvlJc w:val="left"/>
      <w:pPr>
        <w:tabs>
          <w:tab w:val="left" w:pos="0"/>
        </w:tabs>
        <w:ind w:left="2160" w:hanging="720"/>
      </w:pPr>
    </w:lvl>
    <w:lvl w:ilvl="3">
      <w:start w:val="1"/>
      <w:numFmt w:val="decimal"/>
      <w:lvlText w:val="%4."/>
      <w:lvlJc w:val="left"/>
      <w:pPr>
        <w:tabs>
          <w:tab w:val="left" w:pos="0"/>
        </w:tabs>
        <w:ind w:left="2880" w:hanging="720"/>
      </w:pPr>
    </w:lvl>
    <w:lvl w:ilvl="4">
      <w:start w:val="1"/>
      <w:numFmt w:val="decimal"/>
      <w:lvlText w:val="%5."/>
      <w:lvlJc w:val="left"/>
      <w:pPr>
        <w:tabs>
          <w:tab w:val="left" w:pos="0"/>
        </w:tabs>
        <w:ind w:left="3600" w:hanging="720"/>
      </w:pPr>
    </w:lvl>
    <w:lvl w:ilvl="5">
      <w:start w:val="1"/>
      <w:numFmt w:val="decimal"/>
      <w:lvlText w:val="%6."/>
      <w:lvlJc w:val="left"/>
      <w:pPr>
        <w:tabs>
          <w:tab w:val="left" w:pos="0"/>
        </w:tabs>
        <w:ind w:left="4320" w:hanging="720"/>
      </w:pPr>
    </w:lvl>
    <w:lvl w:ilvl="6">
      <w:start w:val="1"/>
      <w:numFmt w:val="decimal"/>
      <w:lvlText w:val="%7."/>
      <w:lvlJc w:val="left"/>
      <w:pPr>
        <w:tabs>
          <w:tab w:val="left" w:pos="0"/>
        </w:tabs>
        <w:ind w:left="5040" w:hanging="720"/>
      </w:pPr>
    </w:lvl>
    <w:lvl w:ilvl="7">
      <w:start w:val="1"/>
      <w:numFmt w:val="decimal"/>
      <w:lvlText w:val="%8."/>
      <w:lvlJc w:val="left"/>
      <w:pPr>
        <w:tabs>
          <w:tab w:val="left" w:pos="0"/>
        </w:tabs>
        <w:ind w:left="5760" w:hanging="720"/>
      </w:pPr>
    </w:lvl>
    <w:lvl w:ilvl="8">
      <w:start w:val="1"/>
      <w:numFmt w:val="lowerRoman"/>
      <w:lvlText w:val="%9"/>
      <w:lvlJc w:val="left"/>
      <w:pPr>
        <w:tabs>
          <w:tab w:val="left" w:pos="0"/>
        </w:tabs>
        <w:ind w:left="6480" w:hanging="720"/>
      </w:pPr>
    </w:lvl>
  </w:abstractNum>
  <w:abstractNum w:abstractNumId="37">
    <w:nsid w:val="54D959E4"/>
    <w:multiLevelType w:val="hybridMultilevel"/>
    <w:tmpl w:val="9CE6BDD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8">
    <w:nsid w:val="5780246E"/>
    <w:multiLevelType w:val="multilevel"/>
    <w:tmpl w:val="5780246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9">
    <w:nsid w:val="58DD6B7E"/>
    <w:multiLevelType w:val="singleLevel"/>
    <w:tmpl w:val="58DD6B7E"/>
    <w:lvl w:ilvl="0">
      <w:start w:val="1"/>
      <w:numFmt w:val="upperLetter"/>
      <w:pStyle w:val="StyleStyleS1-Header1TimesNewRoman14pt"/>
      <w:lvlText w:val="%1."/>
      <w:lvlJc w:val="center"/>
      <w:pPr>
        <w:tabs>
          <w:tab w:val="left" w:pos="648"/>
        </w:tabs>
        <w:ind w:left="360" w:hanging="72"/>
      </w:pPr>
      <w:rPr>
        <w:b/>
        <w:i w:val="0"/>
        <w:sz w:val="28"/>
        <w:szCs w:val="28"/>
      </w:rPr>
    </w:lvl>
  </w:abstractNum>
  <w:abstractNum w:abstractNumId="40">
    <w:nsid w:val="5B9B25D7"/>
    <w:multiLevelType w:val="multilevel"/>
    <w:tmpl w:val="5B9B25D7"/>
    <w:lvl w:ilvl="0">
      <w:start w:val="1"/>
      <w:numFmt w:val="lowerLetter"/>
      <w:lvlText w:val="(%1)"/>
      <w:lvlJc w:val="left"/>
      <w:pPr>
        <w:tabs>
          <w:tab w:val="left" w:pos="720"/>
        </w:tabs>
        <w:ind w:left="720" w:hanging="360"/>
      </w:pPr>
    </w:lvl>
    <w:lvl w:ilvl="1">
      <w:start w:val="1"/>
      <w:numFmt w:val="bullet"/>
      <w:lvlText w:val=""/>
      <w:lvlJc w:val="left"/>
      <w:pPr>
        <w:tabs>
          <w:tab w:val="left" w:pos="1440"/>
        </w:tabs>
        <w:ind w:left="1440" w:hanging="360"/>
      </w:pPr>
      <w:rPr>
        <w:rFonts w:ascii="Wingdings" w:eastAsia="Times New Roman" w:hAnsi="Wingdings"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6249654F"/>
    <w:multiLevelType w:val="multilevel"/>
    <w:tmpl w:val="6249654F"/>
    <w:lvl w:ilvl="0">
      <w:start w:val="2"/>
      <w:numFmt w:val="decimal"/>
      <w:lvlText w:val="%1"/>
      <w:lvlJc w:val="left"/>
      <w:pPr>
        <w:tabs>
          <w:tab w:val="left" w:pos="360"/>
        </w:tabs>
        <w:ind w:left="360" w:hanging="360"/>
      </w:pPr>
    </w:lvl>
    <w:lvl w:ilvl="1">
      <w:start w:val="1"/>
      <w:numFmt w:val="decimal"/>
      <w:lvlText w:val="%1.%2"/>
      <w:lvlJc w:val="left"/>
      <w:pPr>
        <w:tabs>
          <w:tab w:val="left" w:pos="353"/>
        </w:tabs>
        <w:ind w:left="353" w:hanging="360"/>
      </w:pPr>
    </w:lvl>
    <w:lvl w:ilvl="2">
      <w:start w:val="1"/>
      <w:numFmt w:val="decimal"/>
      <w:lvlText w:val="%1.%2.%3"/>
      <w:lvlJc w:val="left"/>
      <w:pPr>
        <w:tabs>
          <w:tab w:val="left" w:pos="706"/>
        </w:tabs>
        <w:ind w:left="706" w:hanging="720"/>
      </w:pPr>
    </w:lvl>
    <w:lvl w:ilvl="3">
      <w:start w:val="1"/>
      <w:numFmt w:val="decimal"/>
      <w:lvlText w:val="%1.%2.%3.%4"/>
      <w:lvlJc w:val="left"/>
      <w:pPr>
        <w:tabs>
          <w:tab w:val="left" w:pos="699"/>
        </w:tabs>
        <w:ind w:left="699" w:hanging="720"/>
      </w:pPr>
    </w:lvl>
    <w:lvl w:ilvl="4">
      <w:start w:val="1"/>
      <w:numFmt w:val="decimal"/>
      <w:lvlText w:val="%1.%2.%3.%4.%5"/>
      <w:lvlJc w:val="left"/>
      <w:pPr>
        <w:tabs>
          <w:tab w:val="left" w:pos="1052"/>
        </w:tabs>
        <w:ind w:left="1052" w:hanging="1080"/>
      </w:pPr>
    </w:lvl>
    <w:lvl w:ilvl="5">
      <w:start w:val="1"/>
      <w:numFmt w:val="decimal"/>
      <w:lvlText w:val="%1.%2.%3.%4.%5.%6"/>
      <w:lvlJc w:val="left"/>
      <w:pPr>
        <w:tabs>
          <w:tab w:val="left" w:pos="1045"/>
        </w:tabs>
        <w:ind w:left="1045" w:hanging="1080"/>
      </w:pPr>
    </w:lvl>
    <w:lvl w:ilvl="6">
      <w:start w:val="1"/>
      <w:numFmt w:val="decimal"/>
      <w:lvlText w:val="%1.%2.%3.%4.%5.%6.%7"/>
      <w:lvlJc w:val="left"/>
      <w:pPr>
        <w:tabs>
          <w:tab w:val="left" w:pos="1398"/>
        </w:tabs>
        <w:ind w:left="1398" w:hanging="1440"/>
      </w:pPr>
    </w:lvl>
    <w:lvl w:ilvl="7">
      <w:start w:val="1"/>
      <w:numFmt w:val="decimal"/>
      <w:lvlText w:val="%1.%2.%3.%4.%5.%6.%7.%8"/>
      <w:lvlJc w:val="left"/>
      <w:pPr>
        <w:tabs>
          <w:tab w:val="left" w:pos="1391"/>
        </w:tabs>
        <w:ind w:left="1391" w:hanging="1440"/>
      </w:pPr>
    </w:lvl>
    <w:lvl w:ilvl="8">
      <w:start w:val="1"/>
      <w:numFmt w:val="decimal"/>
      <w:lvlText w:val="%1.%2.%3.%4.%5.%6.%7.%8.%9"/>
      <w:lvlJc w:val="left"/>
      <w:pPr>
        <w:tabs>
          <w:tab w:val="left" w:pos="1744"/>
        </w:tabs>
        <w:ind w:left="1744" w:hanging="1800"/>
      </w:pPr>
    </w:lvl>
  </w:abstractNum>
  <w:abstractNum w:abstractNumId="42">
    <w:nsid w:val="63447A6E"/>
    <w:multiLevelType w:val="multilevel"/>
    <w:tmpl w:val="63447A6E"/>
    <w:lvl w:ilvl="0">
      <w:start w:val="1"/>
      <w:numFmt w:val="lowerLetter"/>
      <w:lvlText w:val="(%1)"/>
      <w:lvlJc w:val="left"/>
      <w:pPr>
        <w:tabs>
          <w:tab w:val="left" w:pos="900"/>
        </w:tabs>
        <w:ind w:left="900" w:hanging="360"/>
      </w:pPr>
    </w:lvl>
    <w:lvl w:ilvl="1">
      <w:start w:val="1"/>
      <w:numFmt w:val="lowerRoman"/>
      <w:lvlText w:val="(%2)"/>
      <w:lvlJc w:val="left"/>
      <w:pPr>
        <w:tabs>
          <w:tab w:val="left" w:pos="1980"/>
        </w:tabs>
        <w:ind w:left="1980" w:hanging="72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43">
    <w:nsid w:val="693C7CA1"/>
    <w:multiLevelType w:val="singleLevel"/>
    <w:tmpl w:val="693C7CA1"/>
    <w:lvl w:ilvl="0">
      <w:start w:val="5"/>
      <w:numFmt w:val="bullet"/>
      <w:lvlText w:val=""/>
      <w:lvlJc w:val="left"/>
      <w:pPr>
        <w:tabs>
          <w:tab w:val="left" w:pos="372"/>
        </w:tabs>
        <w:ind w:left="372" w:hanging="372"/>
      </w:pPr>
      <w:rPr>
        <w:rFonts w:ascii="Symbol" w:hAnsi="Symbol" w:hint="default"/>
        <w:sz w:val="32"/>
      </w:rPr>
    </w:lvl>
  </w:abstractNum>
  <w:abstractNum w:abstractNumId="44">
    <w:nsid w:val="78396E38"/>
    <w:multiLevelType w:val="multilevel"/>
    <w:tmpl w:val="78396E38"/>
    <w:lvl w:ilvl="0">
      <w:start w:val="1"/>
      <w:numFmt w:val="lowerLetter"/>
      <w:lvlText w:val="(%1)"/>
      <w:lvlJc w:val="left"/>
      <w:pPr>
        <w:tabs>
          <w:tab w:val="left" w:pos="1224"/>
        </w:tabs>
        <w:ind w:left="1224" w:hanging="360"/>
      </w:pPr>
    </w:lvl>
    <w:lvl w:ilvl="1">
      <w:start w:val="1"/>
      <w:numFmt w:val="lowerLetter"/>
      <w:lvlText w:val="%2."/>
      <w:lvlJc w:val="left"/>
      <w:pPr>
        <w:tabs>
          <w:tab w:val="left" w:pos="1944"/>
        </w:tabs>
        <w:ind w:left="1944" w:hanging="360"/>
      </w:pPr>
    </w:lvl>
    <w:lvl w:ilvl="2">
      <w:start w:val="1"/>
      <w:numFmt w:val="lowerRoman"/>
      <w:lvlText w:val="%3."/>
      <w:lvlJc w:val="right"/>
      <w:pPr>
        <w:tabs>
          <w:tab w:val="left" w:pos="2664"/>
        </w:tabs>
        <w:ind w:left="2664" w:hanging="180"/>
      </w:pPr>
    </w:lvl>
    <w:lvl w:ilvl="3">
      <w:start w:val="1"/>
      <w:numFmt w:val="decimal"/>
      <w:lvlText w:val="%4."/>
      <w:lvlJc w:val="left"/>
      <w:pPr>
        <w:tabs>
          <w:tab w:val="left" w:pos="3384"/>
        </w:tabs>
        <w:ind w:left="3384" w:hanging="360"/>
      </w:pPr>
    </w:lvl>
    <w:lvl w:ilvl="4">
      <w:start w:val="1"/>
      <w:numFmt w:val="lowerLetter"/>
      <w:lvlText w:val="%5."/>
      <w:lvlJc w:val="left"/>
      <w:pPr>
        <w:tabs>
          <w:tab w:val="left" w:pos="4104"/>
        </w:tabs>
        <w:ind w:left="4104" w:hanging="360"/>
      </w:p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45">
    <w:nsid w:val="794E094B"/>
    <w:multiLevelType w:val="multilevel"/>
    <w:tmpl w:val="794E094B"/>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nsid w:val="797E1710"/>
    <w:multiLevelType w:val="singleLevel"/>
    <w:tmpl w:val="797E1710"/>
    <w:lvl w:ilvl="0">
      <w:start w:val="1"/>
      <w:numFmt w:val="lowerRoman"/>
      <w:pStyle w:val="Outlinei"/>
      <w:lvlText w:val="%1)"/>
      <w:lvlJc w:val="left"/>
      <w:pPr>
        <w:tabs>
          <w:tab w:val="left" w:pos="1782"/>
        </w:tabs>
        <w:ind w:left="1782" w:hanging="792"/>
      </w:pPr>
    </w:lvl>
  </w:abstractNum>
  <w:abstractNum w:abstractNumId="47">
    <w:nsid w:val="7A0725CE"/>
    <w:multiLevelType w:val="multilevel"/>
    <w:tmpl w:val="7A0725CE"/>
    <w:lvl w:ilvl="0">
      <w:start w:val="1"/>
      <w:numFmt w:val="lowerLetter"/>
      <w:lvlText w:val="(%1)"/>
      <w:lvlJc w:val="left"/>
      <w:pPr>
        <w:tabs>
          <w:tab w:val="left" w:pos="1224"/>
        </w:tabs>
        <w:ind w:left="1224" w:hanging="360"/>
      </w:pPr>
    </w:lvl>
    <w:lvl w:ilvl="1">
      <w:start w:val="1"/>
      <w:numFmt w:val="lowerLetter"/>
      <w:lvlText w:val="%2."/>
      <w:lvlJc w:val="left"/>
      <w:pPr>
        <w:tabs>
          <w:tab w:val="left" w:pos="1944"/>
        </w:tabs>
        <w:ind w:left="1944" w:hanging="360"/>
      </w:pPr>
    </w:lvl>
    <w:lvl w:ilvl="2">
      <w:start w:val="1"/>
      <w:numFmt w:val="lowerRoman"/>
      <w:lvlText w:val="%3."/>
      <w:lvlJc w:val="right"/>
      <w:pPr>
        <w:tabs>
          <w:tab w:val="left" w:pos="2664"/>
        </w:tabs>
        <w:ind w:left="2664" w:hanging="180"/>
      </w:pPr>
    </w:lvl>
    <w:lvl w:ilvl="3">
      <w:start w:val="1"/>
      <w:numFmt w:val="decimal"/>
      <w:lvlText w:val="%4."/>
      <w:lvlJc w:val="left"/>
      <w:pPr>
        <w:tabs>
          <w:tab w:val="left" w:pos="3384"/>
        </w:tabs>
        <w:ind w:left="3384" w:hanging="360"/>
      </w:pPr>
    </w:lvl>
    <w:lvl w:ilvl="4">
      <w:start w:val="1"/>
      <w:numFmt w:val="lowerLetter"/>
      <w:lvlText w:val="%5."/>
      <w:lvlJc w:val="left"/>
      <w:pPr>
        <w:tabs>
          <w:tab w:val="left" w:pos="4104"/>
        </w:tabs>
        <w:ind w:left="4104" w:hanging="360"/>
      </w:p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48">
    <w:nsid w:val="7CA63CBF"/>
    <w:multiLevelType w:val="multilevel"/>
    <w:tmpl w:val="7CA63CBF"/>
    <w:lvl w:ilvl="0">
      <w:start w:val="1"/>
      <w:numFmt w:val="decimal"/>
      <w:pStyle w:val="S1ClauseHead"/>
      <w:isLgl/>
      <w:lvlText w:val="%1"/>
      <w:lvlJc w:val="left"/>
      <w:pPr>
        <w:tabs>
          <w:tab w:val="left" w:pos="567"/>
        </w:tabs>
        <w:ind w:left="567" w:hanging="567"/>
      </w:pPr>
    </w:lvl>
    <w:lvl w:ilvl="1">
      <w:start w:val="1"/>
      <w:numFmt w:val="decimal"/>
      <w:pStyle w:val="S1SubClText"/>
      <w:lvlText w:val="%1.%2"/>
      <w:lvlJc w:val="left"/>
      <w:pPr>
        <w:tabs>
          <w:tab w:val="left" w:pos="567"/>
        </w:tabs>
        <w:ind w:left="567" w:hanging="567"/>
      </w:pPr>
    </w:lvl>
    <w:lvl w:ilvl="2">
      <w:start w:val="1"/>
      <w:numFmt w:val="lowerLetter"/>
      <w:pStyle w:val="S1-aText"/>
      <w:lvlText w:val="(%3)"/>
      <w:lvlJc w:val="left"/>
      <w:pPr>
        <w:tabs>
          <w:tab w:val="left" w:pos="1134"/>
        </w:tabs>
        <w:ind w:left="1134" w:hanging="567"/>
      </w:pPr>
    </w:lvl>
    <w:lvl w:ilvl="3">
      <w:start w:val="1"/>
      <w:numFmt w:val="lowerRoman"/>
      <w:pStyle w:val="S1-iText"/>
      <w:lvlText w:val="(%4)"/>
      <w:lvlJc w:val="left"/>
      <w:pPr>
        <w:tabs>
          <w:tab w:val="left" w:pos="2268"/>
        </w:tabs>
        <w:ind w:left="2268" w:hanging="1134"/>
      </w:pPr>
    </w:lvl>
    <w:lvl w:ilvl="4">
      <w:start w:val="1"/>
      <w:numFmt w:val="decimal"/>
      <w:lvlRestart w:val="0"/>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num>
  <w:num w:numId="4">
    <w:abstractNumId w:val="7"/>
  </w:num>
  <w:num w:numId="5">
    <w:abstractNumId w:val="6"/>
  </w:num>
  <w:num w:numId="6">
    <w:abstractNumId w:val="5"/>
  </w:num>
  <w:num w:numId="7">
    <w:abstractNumId w:val="4"/>
  </w:num>
  <w:num w:numId="8">
    <w:abstractNumId w:val="3"/>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36"/>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num>
  <w:num w:numId="16">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2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2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15"/>
  </w:num>
  <w:num w:numId="5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C1"/>
    <w:rsid w:val="00030D2D"/>
    <w:rsid w:val="000836AE"/>
    <w:rsid w:val="00165647"/>
    <w:rsid w:val="001A6E79"/>
    <w:rsid w:val="001E61C1"/>
    <w:rsid w:val="003338F3"/>
    <w:rsid w:val="003D0800"/>
    <w:rsid w:val="004325FB"/>
    <w:rsid w:val="00487F36"/>
    <w:rsid w:val="004F687A"/>
    <w:rsid w:val="005B3737"/>
    <w:rsid w:val="00640491"/>
    <w:rsid w:val="006A4D10"/>
    <w:rsid w:val="007548D7"/>
    <w:rsid w:val="008B212C"/>
    <w:rsid w:val="008C39A0"/>
    <w:rsid w:val="008E4C3E"/>
    <w:rsid w:val="00941699"/>
    <w:rsid w:val="00A00005"/>
    <w:rsid w:val="00B572F3"/>
    <w:rsid w:val="00BA7864"/>
    <w:rsid w:val="00BA78E0"/>
    <w:rsid w:val="00CE19A8"/>
    <w:rsid w:val="00D82CB5"/>
    <w:rsid w:val="00EB48D8"/>
    <w:rsid w:val="00F14D25"/>
    <w:rsid w:val="00F4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4929"/>
  <w15:chartTrackingRefBased/>
  <w15:docId w15:val="{F9FCEDDC-CD67-437F-99A0-4D27DF03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qFormat="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1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61C1"/>
    <w:pPr>
      <w:keepNext/>
      <w:tabs>
        <w:tab w:val="left" w:pos="1422"/>
      </w:tabs>
      <w:ind w:left="518"/>
      <w:outlineLvl w:val="0"/>
    </w:pPr>
    <w:rPr>
      <w:rFonts w:ascii="Arial" w:hAnsi="Arial" w:cs="Arial"/>
      <w:b/>
      <w:sz w:val="20"/>
    </w:rPr>
  </w:style>
  <w:style w:type="paragraph" w:styleId="Heading2">
    <w:name w:val="heading 2"/>
    <w:basedOn w:val="Normal"/>
    <w:next w:val="Normal"/>
    <w:link w:val="Heading2Char"/>
    <w:semiHidden/>
    <w:unhideWhenUsed/>
    <w:qFormat/>
    <w:rsid w:val="001E61C1"/>
    <w:pPr>
      <w:keepNext/>
      <w:spacing w:before="120" w:after="120"/>
      <w:ind w:left="1080" w:right="288" w:hanging="720"/>
      <w:jc w:val="center"/>
      <w:outlineLvl w:val="1"/>
    </w:pPr>
    <w:rPr>
      <w:rFonts w:ascii="Arial" w:hAnsi="Arial" w:cs="Arial"/>
      <w:b/>
      <w:bCs/>
    </w:rPr>
  </w:style>
  <w:style w:type="paragraph" w:styleId="Heading3">
    <w:name w:val="heading 3"/>
    <w:basedOn w:val="Normal"/>
    <w:next w:val="Normal"/>
    <w:link w:val="Heading3Char"/>
    <w:semiHidden/>
    <w:unhideWhenUsed/>
    <w:qFormat/>
    <w:rsid w:val="001E61C1"/>
    <w:pPr>
      <w:keepNext/>
      <w:suppressAutoHyphens/>
      <w:spacing w:after="60"/>
      <w:jc w:val="center"/>
      <w:outlineLvl w:val="2"/>
    </w:pPr>
    <w:rPr>
      <w:rFonts w:cs="Arial"/>
      <w:b/>
      <w:bCs/>
      <w:spacing w:val="-2"/>
      <w:sz w:val="16"/>
    </w:rPr>
  </w:style>
  <w:style w:type="paragraph" w:styleId="Heading4">
    <w:name w:val="heading 4"/>
    <w:basedOn w:val="Normal"/>
    <w:next w:val="Normal"/>
    <w:link w:val="Heading4Char"/>
    <w:semiHidden/>
    <w:unhideWhenUsed/>
    <w:qFormat/>
    <w:rsid w:val="001E61C1"/>
    <w:pPr>
      <w:numPr>
        <w:ilvl w:val="3"/>
        <w:numId w:val="1"/>
      </w:numPr>
      <w:spacing w:before="120" w:after="120"/>
      <w:jc w:val="both"/>
      <w:outlineLvl w:val="3"/>
    </w:pPr>
    <w:rPr>
      <w:rFonts w:ascii="Arial" w:hAnsi="Arial" w:cs="Arial"/>
      <w:sz w:val="20"/>
      <w:szCs w:val="20"/>
    </w:rPr>
  </w:style>
  <w:style w:type="paragraph" w:styleId="Heading5">
    <w:name w:val="heading 5"/>
    <w:basedOn w:val="Normal"/>
    <w:next w:val="Normal"/>
    <w:link w:val="Heading5Char"/>
    <w:semiHidden/>
    <w:unhideWhenUsed/>
    <w:qFormat/>
    <w:rsid w:val="001E61C1"/>
    <w:pPr>
      <w:keepNext/>
      <w:suppressAutoHyphens/>
      <w:spacing w:before="60" w:after="120"/>
      <w:outlineLvl w:val="4"/>
    </w:pPr>
    <w:rPr>
      <w:rFonts w:cs="Arial"/>
      <w:b/>
      <w:bCs/>
      <w:iCs/>
      <w:spacing w:val="-2"/>
    </w:rPr>
  </w:style>
  <w:style w:type="paragraph" w:styleId="Heading6">
    <w:name w:val="heading 6"/>
    <w:basedOn w:val="Normal"/>
    <w:next w:val="Normal"/>
    <w:link w:val="Heading6Char"/>
    <w:semiHidden/>
    <w:unhideWhenUsed/>
    <w:qFormat/>
    <w:rsid w:val="001E61C1"/>
    <w:pPr>
      <w:numPr>
        <w:ilvl w:val="5"/>
        <w:numId w:val="1"/>
      </w:numPr>
      <w:spacing w:before="240" w:after="60"/>
      <w:jc w:val="both"/>
      <w:outlineLvl w:val="5"/>
    </w:pPr>
    <w:rPr>
      <w:rFonts w:ascii="Arial" w:hAnsi="Arial"/>
      <w:i/>
      <w:sz w:val="22"/>
      <w:szCs w:val="20"/>
    </w:rPr>
  </w:style>
  <w:style w:type="paragraph" w:styleId="Heading7">
    <w:name w:val="heading 7"/>
    <w:basedOn w:val="Normal"/>
    <w:next w:val="Normal"/>
    <w:link w:val="Heading7Char"/>
    <w:semiHidden/>
    <w:unhideWhenUsed/>
    <w:qFormat/>
    <w:rsid w:val="001E61C1"/>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semiHidden/>
    <w:unhideWhenUsed/>
    <w:qFormat/>
    <w:rsid w:val="001E61C1"/>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semiHidden/>
    <w:unhideWhenUsed/>
    <w:qFormat/>
    <w:rsid w:val="001E61C1"/>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1C1"/>
    <w:rPr>
      <w:rFonts w:ascii="Arial" w:eastAsia="Times New Roman" w:hAnsi="Arial" w:cs="Arial"/>
      <w:b/>
      <w:sz w:val="20"/>
      <w:szCs w:val="24"/>
    </w:rPr>
  </w:style>
  <w:style w:type="character" w:customStyle="1" w:styleId="Heading2Char">
    <w:name w:val="Heading 2 Char"/>
    <w:basedOn w:val="DefaultParagraphFont"/>
    <w:link w:val="Heading2"/>
    <w:semiHidden/>
    <w:rsid w:val="001E61C1"/>
    <w:rPr>
      <w:rFonts w:ascii="Arial" w:eastAsia="Times New Roman" w:hAnsi="Arial" w:cs="Arial"/>
      <w:b/>
      <w:bCs/>
      <w:sz w:val="24"/>
      <w:szCs w:val="24"/>
    </w:rPr>
  </w:style>
  <w:style w:type="character" w:customStyle="1" w:styleId="Heading3Char">
    <w:name w:val="Heading 3 Char"/>
    <w:basedOn w:val="DefaultParagraphFont"/>
    <w:link w:val="Heading3"/>
    <w:semiHidden/>
    <w:rsid w:val="001E61C1"/>
    <w:rPr>
      <w:rFonts w:ascii="Times New Roman" w:eastAsia="Times New Roman" w:hAnsi="Times New Roman" w:cs="Arial"/>
      <w:b/>
      <w:bCs/>
      <w:spacing w:val="-2"/>
      <w:sz w:val="16"/>
      <w:szCs w:val="24"/>
    </w:rPr>
  </w:style>
  <w:style w:type="character" w:customStyle="1" w:styleId="Heading4Char">
    <w:name w:val="Heading 4 Char"/>
    <w:basedOn w:val="DefaultParagraphFont"/>
    <w:link w:val="Heading4"/>
    <w:semiHidden/>
    <w:qFormat/>
    <w:rsid w:val="001E61C1"/>
    <w:rPr>
      <w:rFonts w:ascii="Arial" w:eastAsia="Times New Roman" w:hAnsi="Arial" w:cs="Arial"/>
      <w:sz w:val="20"/>
      <w:szCs w:val="20"/>
    </w:rPr>
  </w:style>
  <w:style w:type="character" w:customStyle="1" w:styleId="Heading5Char">
    <w:name w:val="Heading 5 Char"/>
    <w:basedOn w:val="DefaultParagraphFont"/>
    <w:link w:val="Heading5"/>
    <w:semiHidden/>
    <w:qFormat/>
    <w:rsid w:val="001E61C1"/>
    <w:rPr>
      <w:rFonts w:ascii="Times New Roman" w:eastAsia="Times New Roman" w:hAnsi="Times New Roman" w:cs="Arial"/>
      <w:b/>
      <w:bCs/>
      <w:iCs/>
      <w:spacing w:val="-2"/>
      <w:sz w:val="24"/>
      <w:szCs w:val="24"/>
    </w:rPr>
  </w:style>
  <w:style w:type="character" w:customStyle="1" w:styleId="Heading9Char">
    <w:name w:val="Heading 9 Char"/>
    <w:basedOn w:val="DefaultParagraphFont"/>
    <w:link w:val="Heading9"/>
    <w:semiHidden/>
    <w:qFormat/>
    <w:rsid w:val="001E61C1"/>
    <w:rPr>
      <w:rFonts w:ascii="Arial" w:eastAsia="Times New Roman" w:hAnsi="Arial" w:cs="Times New Roman"/>
      <w:b/>
      <w:i/>
      <w:sz w:val="18"/>
      <w:szCs w:val="20"/>
    </w:rPr>
  </w:style>
  <w:style w:type="character" w:customStyle="1" w:styleId="Heading6Char">
    <w:name w:val="Heading 6 Char"/>
    <w:basedOn w:val="DefaultParagraphFont"/>
    <w:link w:val="Heading6"/>
    <w:semiHidden/>
    <w:qFormat/>
    <w:rsid w:val="001E61C1"/>
    <w:rPr>
      <w:rFonts w:ascii="Arial" w:eastAsia="Times New Roman" w:hAnsi="Arial" w:cs="Times New Roman"/>
      <w:i/>
      <w:szCs w:val="20"/>
    </w:rPr>
  </w:style>
  <w:style w:type="character" w:customStyle="1" w:styleId="Heading7Char">
    <w:name w:val="Heading 7 Char"/>
    <w:basedOn w:val="DefaultParagraphFont"/>
    <w:link w:val="Heading7"/>
    <w:semiHidden/>
    <w:rsid w:val="001E61C1"/>
    <w:rPr>
      <w:rFonts w:ascii="Arial" w:eastAsia="Times New Roman" w:hAnsi="Arial" w:cs="Times New Roman"/>
      <w:sz w:val="20"/>
      <w:szCs w:val="20"/>
    </w:rPr>
  </w:style>
  <w:style w:type="character" w:customStyle="1" w:styleId="Heading8Char">
    <w:name w:val="Heading 8 Char"/>
    <w:basedOn w:val="DefaultParagraphFont"/>
    <w:link w:val="Heading8"/>
    <w:semiHidden/>
    <w:rsid w:val="001E61C1"/>
    <w:rPr>
      <w:rFonts w:ascii="Arial" w:eastAsia="Times New Roman" w:hAnsi="Arial" w:cs="Times New Roman"/>
      <w:i/>
      <w:sz w:val="20"/>
      <w:szCs w:val="20"/>
    </w:rPr>
  </w:style>
  <w:style w:type="character" w:styleId="Hyperlink">
    <w:name w:val="Hyperlink"/>
    <w:uiPriority w:val="99"/>
    <w:semiHidden/>
    <w:unhideWhenUsed/>
    <w:rsid w:val="001E61C1"/>
    <w:rPr>
      <w:color w:val="0000FF"/>
      <w:u w:val="single"/>
    </w:rPr>
  </w:style>
  <w:style w:type="paragraph" w:styleId="NormalWeb">
    <w:name w:val="Normal (Web)"/>
    <w:basedOn w:val="Normal"/>
    <w:semiHidden/>
    <w:unhideWhenUsed/>
    <w:rsid w:val="001E61C1"/>
    <w:pPr>
      <w:spacing w:before="100" w:beforeAutospacing="1" w:after="100" w:afterAutospacing="1"/>
    </w:pPr>
    <w:rPr>
      <w:rFonts w:ascii="Arial Unicode MS" w:eastAsia="Arial Unicode MS" w:hAnsi="Arial Unicode MS"/>
      <w:sz w:val="20"/>
    </w:rPr>
  </w:style>
  <w:style w:type="paragraph" w:styleId="Index1">
    <w:name w:val="index 1"/>
    <w:basedOn w:val="Normal"/>
    <w:next w:val="Normal"/>
    <w:autoRedefine/>
    <w:semiHidden/>
    <w:unhideWhenUsed/>
    <w:rsid w:val="001E61C1"/>
    <w:pPr>
      <w:ind w:left="240" w:hanging="240"/>
    </w:pPr>
  </w:style>
  <w:style w:type="paragraph" w:styleId="TOC1">
    <w:name w:val="toc 1"/>
    <w:basedOn w:val="Normal"/>
    <w:next w:val="Normal"/>
    <w:autoRedefine/>
    <w:uiPriority w:val="39"/>
    <w:semiHidden/>
    <w:unhideWhenUsed/>
    <w:rsid w:val="001E61C1"/>
    <w:pPr>
      <w:spacing w:before="240" w:after="240"/>
      <w:outlineLvl w:val="0"/>
    </w:pPr>
    <w:rPr>
      <w:b/>
      <w:szCs w:val="20"/>
    </w:rPr>
  </w:style>
  <w:style w:type="paragraph" w:styleId="TOC2">
    <w:name w:val="toc 2"/>
    <w:basedOn w:val="Normal"/>
    <w:next w:val="Normal"/>
    <w:autoRedefine/>
    <w:uiPriority w:val="39"/>
    <w:semiHidden/>
    <w:unhideWhenUsed/>
    <w:rsid w:val="001E61C1"/>
    <w:pPr>
      <w:tabs>
        <w:tab w:val="left" w:pos="1350"/>
        <w:tab w:val="right" w:leader="dot" w:pos="9000"/>
      </w:tabs>
      <w:ind w:left="720" w:hanging="547"/>
      <w:outlineLvl w:val="1"/>
    </w:pPr>
    <w:rPr>
      <w:szCs w:val="20"/>
    </w:rPr>
  </w:style>
  <w:style w:type="paragraph" w:styleId="NormalIndent">
    <w:name w:val="Normal Indent"/>
    <w:basedOn w:val="Normal"/>
    <w:semiHidden/>
    <w:unhideWhenUsed/>
    <w:rsid w:val="001E61C1"/>
    <w:pPr>
      <w:ind w:left="720"/>
    </w:pPr>
  </w:style>
  <w:style w:type="paragraph" w:styleId="FootnoteText">
    <w:name w:val="footnote text"/>
    <w:basedOn w:val="Normal"/>
    <w:link w:val="FootnoteTextChar"/>
    <w:semiHidden/>
    <w:unhideWhenUsed/>
    <w:rsid w:val="001E61C1"/>
    <w:pPr>
      <w:tabs>
        <w:tab w:val="left" w:pos="360"/>
      </w:tabs>
      <w:suppressAutoHyphens/>
      <w:overflowPunct w:val="0"/>
      <w:autoSpaceDE w:val="0"/>
      <w:autoSpaceDN w:val="0"/>
      <w:adjustRightInd w:val="0"/>
      <w:ind w:left="360" w:hanging="360"/>
    </w:pPr>
    <w:rPr>
      <w:sz w:val="20"/>
      <w:szCs w:val="20"/>
    </w:rPr>
  </w:style>
  <w:style w:type="character" w:customStyle="1" w:styleId="FootnoteTextChar">
    <w:name w:val="Footnote Text Char"/>
    <w:basedOn w:val="DefaultParagraphFont"/>
    <w:link w:val="FootnoteText"/>
    <w:semiHidden/>
    <w:rsid w:val="001E61C1"/>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1E61C1"/>
    <w:rPr>
      <w:sz w:val="20"/>
      <w:szCs w:val="20"/>
    </w:rPr>
  </w:style>
  <w:style w:type="character" w:customStyle="1" w:styleId="CommentTextChar">
    <w:name w:val="Comment Text Char"/>
    <w:basedOn w:val="DefaultParagraphFont"/>
    <w:link w:val="CommentText"/>
    <w:semiHidden/>
    <w:rsid w:val="001E61C1"/>
    <w:rPr>
      <w:rFonts w:ascii="Times New Roman" w:eastAsia="Times New Roman" w:hAnsi="Times New Roman" w:cs="Times New Roman"/>
      <w:sz w:val="20"/>
      <w:szCs w:val="20"/>
    </w:rPr>
  </w:style>
  <w:style w:type="paragraph" w:styleId="Header">
    <w:name w:val="header"/>
    <w:basedOn w:val="Normal"/>
    <w:link w:val="HeaderChar"/>
    <w:semiHidden/>
    <w:unhideWhenUsed/>
    <w:rsid w:val="001E61C1"/>
    <w:pPr>
      <w:pBdr>
        <w:bottom w:val="single" w:sz="4" w:space="1" w:color="000000"/>
      </w:pBdr>
      <w:tabs>
        <w:tab w:val="right" w:pos="9000"/>
      </w:tabs>
      <w:jc w:val="both"/>
    </w:pPr>
    <w:rPr>
      <w:rFonts w:ascii="Arial" w:hAnsi="Arial"/>
      <w:sz w:val="20"/>
      <w:szCs w:val="20"/>
    </w:rPr>
  </w:style>
  <w:style w:type="character" w:customStyle="1" w:styleId="HeaderChar">
    <w:name w:val="Header Char"/>
    <w:basedOn w:val="DefaultParagraphFont"/>
    <w:link w:val="Header"/>
    <w:semiHidden/>
    <w:rsid w:val="001E61C1"/>
    <w:rPr>
      <w:rFonts w:ascii="Arial" w:eastAsia="Times New Roman" w:hAnsi="Arial" w:cs="Times New Roman"/>
      <w:sz w:val="20"/>
      <w:szCs w:val="20"/>
    </w:rPr>
  </w:style>
  <w:style w:type="paragraph" w:styleId="Footer">
    <w:name w:val="footer"/>
    <w:basedOn w:val="Normal"/>
    <w:link w:val="FooterChar"/>
    <w:semiHidden/>
    <w:unhideWhenUsed/>
    <w:qFormat/>
    <w:rsid w:val="001E61C1"/>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semiHidden/>
    <w:qFormat/>
    <w:rsid w:val="001E61C1"/>
    <w:rPr>
      <w:rFonts w:ascii="Arial" w:eastAsia="Times New Roman" w:hAnsi="Arial" w:cs="Times New Roman"/>
      <w:sz w:val="20"/>
      <w:szCs w:val="20"/>
    </w:rPr>
  </w:style>
  <w:style w:type="paragraph" w:styleId="Caption">
    <w:name w:val="caption"/>
    <w:basedOn w:val="Normal"/>
    <w:next w:val="Normal"/>
    <w:semiHidden/>
    <w:unhideWhenUsed/>
    <w:qFormat/>
    <w:rsid w:val="001E61C1"/>
    <w:pPr>
      <w:tabs>
        <w:tab w:val="right" w:pos="7254"/>
      </w:tabs>
      <w:spacing w:before="60" w:after="60"/>
      <w:jc w:val="center"/>
    </w:pPr>
    <w:rPr>
      <w:rFonts w:ascii="Arial" w:hAnsi="Arial" w:cs="Arial"/>
      <w:b/>
    </w:rPr>
  </w:style>
  <w:style w:type="paragraph" w:styleId="List">
    <w:name w:val="List"/>
    <w:basedOn w:val="Normal"/>
    <w:semiHidden/>
    <w:unhideWhenUsed/>
    <w:rsid w:val="001E61C1"/>
    <w:pPr>
      <w:spacing w:before="120" w:after="120"/>
      <w:ind w:left="1440"/>
      <w:jc w:val="both"/>
    </w:pPr>
    <w:rPr>
      <w:rFonts w:ascii="Arial" w:hAnsi="Arial"/>
      <w:sz w:val="20"/>
      <w:szCs w:val="20"/>
    </w:rPr>
  </w:style>
  <w:style w:type="paragraph" w:styleId="ListBullet">
    <w:name w:val="List Bullet"/>
    <w:basedOn w:val="Normal"/>
    <w:autoRedefine/>
    <w:semiHidden/>
    <w:unhideWhenUsed/>
    <w:rsid w:val="001E61C1"/>
    <w:pPr>
      <w:numPr>
        <w:numId w:val="2"/>
      </w:numPr>
    </w:pPr>
    <w:rPr>
      <w:sz w:val="20"/>
      <w:szCs w:val="20"/>
    </w:rPr>
  </w:style>
  <w:style w:type="paragraph" w:styleId="Title">
    <w:name w:val="Title"/>
    <w:basedOn w:val="Normal"/>
    <w:link w:val="TitleChar"/>
    <w:qFormat/>
    <w:rsid w:val="001E61C1"/>
    <w:pPr>
      <w:jc w:val="center"/>
    </w:pPr>
    <w:rPr>
      <w:rFonts w:ascii="Arial" w:hAnsi="Arial"/>
      <w:b/>
      <w:sz w:val="48"/>
      <w:szCs w:val="20"/>
    </w:rPr>
  </w:style>
  <w:style w:type="character" w:customStyle="1" w:styleId="TitleChar">
    <w:name w:val="Title Char"/>
    <w:basedOn w:val="DefaultParagraphFont"/>
    <w:link w:val="Title"/>
    <w:rsid w:val="001E61C1"/>
    <w:rPr>
      <w:rFonts w:ascii="Arial" w:eastAsia="Times New Roman" w:hAnsi="Arial" w:cs="Times New Roman"/>
      <w:b/>
      <w:sz w:val="48"/>
      <w:szCs w:val="20"/>
    </w:rPr>
  </w:style>
  <w:style w:type="paragraph" w:styleId="BodyText">
    <w:name w:val="Body Text"/>
    <w:basedOn w:val="Normal"/>
    <w:link w:val="BodyTextChar"/>
    <w:semiHidden/>
    <w:unhideWhenUsed/>
    <w:rsid w:val="001E61C1"/>
    <w:rPr>
      <w:rFonts w:ascii="Arial" w:hAnsi="Arial" w:cs="Arial"/>
      <w:sz w:val="20"/>
    </w:rPr>
  </w:style>
  <w:style w:type="character" w:customStyle="1" w:styleId="BodyTextChar">
    <w:name w:val="Body Text Char"/>
    <w:basedOn w:val="DefaultParagraphFont"/>
    <w:link w:val="BodyText"/>
    <w:semiHidden/>
    <w:rsid w:val="001E61C1"/>
    <w:rPr>
      <w:rFonts w:ascii="Arial" w:eastAsia="Times New Roman" w:hAnsi="Arial" w:cs="Arial"/>
      <w:sz w:val="20"/>
      <w:szCs w:val="24"/>
    </w:rPr>
  </w:style>
  <w:style w:type="paragraph" w:styleId="BodyTextIndent">
    <w:name w:val="Body Text Indent"/>
    <w:basedOn w:val="Normal"/>
    <w:link w:val="BodyTextIndentChar"/>
    <w:semiHidden/>
    <w:unhideWhenUsed/>
    <w:rsid w:val="001E61C1"/>
    <w:pPr>
      <w:ind w:left="603"/>
    </w:pPr>
    <w:rPr>
      <w:rFonts w:ascii="Arial" w:hAnsi="Arial" w:cs="Arial"/>
      <w:sz w:val="20"/>
    </w:rPr>
  </w:style>
  <w:style w:type="character" w:customStyle="1" w:styleId="BodyTextIndentChar">
    <w:name w:val="Body Text Indent Char"/>
    <w:basedOn w:val="DefaultParagraphFont"/>
    <w:link w:val="BodyTextIndent"/>
    <w:semiHidden/>
    <w:rsid w:val="001E61C1"/>
    <w:rPr>
      <w:rFonts w:ascii="Arial" w:eastAsia="Times New Roman" w:hAnsi="Arial" w:cs="Arial"/>
      <w:sz w:val="20"/>
      <w:szCs w:val="24"/>
    </w:rPr>
  </w:style>
  <w:style w:type="paragraph" w:styleId="ListContinue2">
    <w:name w:val="List Continue 2"/>
    <w:basedOn w:val="Normal"/>
    <w:semiHidden/>
    <w:unhideWhenUsed/>
    <w:rsid w:val="001E61C1"/>
    <w:pPr>
      <w:spacing w:after="120"/>
      <w:ind w:left="720"/>
    </w:pPr>
  </w:style>
  <w:style w:type="character" w:customStyle="1" w:styleId="MessageHeaderChar">
    <w:name w:val="Message Header Char"/>
    <w:basedOn w:val="DefaultParagraphFont"/>
    <w:link w:val="MessageHeader"/>
    <w:semiHidden/>
    <w:rsid w:val="001E61C1"/>
    <w:rPr>
      <w:rFonts w:ascii="Arial" w:eastAsia="Times New Roman" w:hAnsi="Arial" w:cs="Arial"/>
      <w:sz w:val="24"/>
      <w:szCs w:val="24"/>
      <w:shd w:val="pct20" w:color="auto" w:fill="auto"/>
    </w:rPr>
  </w:style>
  <w:style w:type="paragraph" w:styleId="MessageHeader">
    <w:name w:val="Message Header"/>
    <w:basedOn w:val="Normal"/>
    <w:link w:val="MessageHeaderChar"/>
    <w:semiHidden/>
    <w:unhideWhenUsed/>
    <w:rsid w:val="001E61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Subtitle">
    <w:name w:val="Subtitle"/>
    <w:basedOn w:val="Normal"/>
    <w:link w:val="SubtitleChar"/>
    <w:qFormat/>
    <w:rsid w:val="001E61C1"/>
    <w:pPr>
      <w:spacing w:before="120" w:after="240"/>
      <w:jc w:val="center"/>
    </w:pPr>
    <w:rPr>
      <w:b/>
      <w:sz w:val="36"/>
      <w:szCs w:val="20"/>
    </w:rPr>
  </w:style>
  <w:style w:type="character" w:customStyle="1" w:styleId="SubtitleChar">
    <w:name w:val="Subtitle Char"/>
    <w:basedOn w:val="DefaultParagraphFont"/>
    <w:link w:val="Subtitle"/>
    <w:rsid w:val="001E61C1"/>
    <w:rPr>
      <w:rFonts w:ascii="Times New Roman" w:eastAsia="Times New Roman" w:hAnsi="Times New Roman" w:cs="Times New Roman"/>
      <w:b/>
      <w:sz w:val="36"/>
      <w:szCs w:val="20"/>
    </w:rPr>
  </w:style>
  <w:style w:type="character" w:customStyle="1" w:styleId="NoteHeadingChar">
    <w:name w:val="Note Heading Char"/>
    <w:basedOn w:val="DefaultParagraphFont"/>
    <w:link w:val="NoteHeading"/>
    <w:semiHidden/>
    <w:rsid w:val="001E61C1"/>
    <w:rPr>
      <w:rFonts w:ascii="Times New Roman" w:eastAsia="Times New Roman" w:hAnsi="Times New Roman" w:cs="Times New Roman"/>
      <w:sz w:val="24"/>
      <w:szCs w:val="20"/>
    </w:rPr>
  </w:style>
  <w:style w:type="paragraph" w:styleId="NoteHeading">
    <w:name w:val="Note Heading"/>
    <w:basedOn w:val="Normal"/>
    <w:next w:val="Normal"/>
    <w:link w:val="NoteHeadingChar"/>
    <w:semiHidden/>
    <w:unhideWhenUsed/>
    <w:rsid w:val="001E61C1"/>
    <w:pPr>
      <w:suppressAutoHyphens/>
      <w:overflowPunct w:val="0"/>
      <w:autoSpaceDE w:val="0"/>
      <w:autoSpaceDN w:val="0"/>
      <w:adjustRightInd w:val="0"/>
      <w:jc w:val="both"/>
    </w:pPr>
    <w:rPr>
      <w:szCs w:val="20"/>
    </w:rPr>
  </w:style>
  <w:style w:type="paragraph" w:styleId="BodyText2">
    <w:name w:val="Body Text 2"/>
    <w:basedOn w:val="Normal"/>
    <w:link w:val="BodyText2Char"/>
    <w:semiHidden/>
    <w:unhideWhenUsed/>
    <w:qFormat/>
    <w:rsid w:val="001E61C1"/>
    <w:pPr>
      <w:spacing w:before="120" w:after="120"/>
      <w:jc w:val="center"/>
    </w:pPr>
    <w:rPr>
      <w:rFonts w:ascii="Arial" w:hAnsi="Arial"/>
      <w:b/>
      <w:szCs w:val="20"/>
    </w:rPr>
  </w:style>
  <w:style w:type="character" w:customStyle="1" w:styleId="BodyText2Char">
    <w:name w:val="Body Text 2 Char"/>
    <w:basedOn w:val="DefaultParagraphFont"/>
    <w:link w:val="BodyText2"/>
    <w:semiHidden/>
    <w:qFormat/>
    <w:rsid w:val="001E61C1"/>
    <w:rPr>
      <w:rFonts w:ascii="Arial" w:eastAsia="Times New Roman" w:hAnsi="Arial" w:cs="Times New Roman"/>
      <w:b/>
      <w:sz w:val="24"/>
      <w:szCs w:val="20"/>
    </w:rPr>
  </w:style>
  <w:style w:type="paragraph" w:styleId="BodyText3">
    <w:name w:val="Body Text 3"/>
    <w:basedOn w:val="Normal"/>
    <w:link w:val="BodyText3Char"/>
    <w:semiHidden/>
    <w:unhideWhenUsed/>
    <w:rsid w:val="001E61C1"/>
    <w:pPr>
      <w:jc w:val="both"/>
    </w:pPr>
    <w:rPr>
      <w:rFonts w:ascii="Arial" w:hAnsi="Arial"/>
      <w:i/>
      <w:sz w:val="20"/>
      <w:szCs w:val="20"/>
    </w:rPr>
  </w:style>
  <w:style w:type="character" w:customStyle="1" w:styleId="BodyText3Char">
    <w:name w:val="Body Text 3 Char"/>
    <w:basedOn w:val="DefaultParagraphFont"/>
    <w:link w:val="BodyText3"/>
    <w:semiHidden/>
    <w:rsid w:val="001E61C1"/>
    <w:rPr>
      <w:rFonts w:ascii="Arial" w:eastAsia="Times New Roman" w:hAnsi="Arial" w:cs="Times New Roman"/>
      <w:i/>
      <w:sz w:val="20"/>
      <w:szCs w:val="20"/>
    </w:rPr>
  </w:style>
  <w:style w:type="paragraph" w:styleId="BodyTextIndent2">
    <w:name w:val="Body Text Indent 2"/>
    <w:basedOn w:val="Normal"/>
    <w:link w:val="BodyTextIndent2Char"/>
    <w:semiHidden/>
    <w:unhideWhenUsed/>
    <w:rsid w:val="001E61C1"/>
    <w:pPr>
      <w:tabs>
        <w:tab w:val="left" w:pos="720"/>
        <w:tab w:val="right" w:pos="8741"/>
      </w:tabs>
      <w:ind w:left="720" w:hanging="720"/>
    </w:pPr>
    <w:rPr>
      <w:rFonts w:ascii="Arial" w:hAnsi="Arial"/>
      <w:sz w:val="22"/>
      <w:szCs w:val="20"/>
    </w:rPr>
  </w:style>
  <w:style w:type="character" w:customStyle="1" w:styleId="BodyTextIndent2Char">
    <w:name w:val="Body Text Indent 2 Char"/>
    <w:basedOn w:val="DefaultParagraphFont"/>
    <w:link w:val="BodyTextIndent2"/>
    <w:semiHidden/>
    <w:rsid w:val="001E61C1"/>
    <w:rPr>
      <w:rFonts w:ascii="Arial" w:eastAsia="Times New Roman" w:hAnsi="Arial" w:cs="Times New Roman"/>
      <w:szCs w:val="20"/>
    </w:rPr>
  </w:style>
  <w:style w:type="character" w:customStyle="1" w:styleId="BodyTextIndent3Char">
    <w:name w:val="Body Text Indent 3 Char"/>
    <w:basedOn w:val="DefaultParagraphFont"/>
    <w:link w:val="BodyTextIndent3"/>
    <w:semiHidden/>
    <w:rsid w:val="001E61C1"/>
    <w:rPr>
      <w:rFonts w:ascii="Arial" w:eastAsia="Times New Roman" w:hAnsi="Arial" w:cs="Arial"/>
      <w:sz w:val="20"/>
      <w:szCs w:val="24"/>
    </w:rPr>
  </w:style>
  <w:style w:type="paragraph" w:styleId="BodyTextIndent3">
    <w:name w:val="Body Text Indent 3"/>
    <w:basedOn w:val="Normal"/>
    <w:link w:val="BodyTextIndent3Char"/>
    <w:semiHidden/>
    <w:unhideWhenUsed/>
    <w:rsid w:val="001E61C1"/>
    <w:pPr>
      <w:ind w:left="2043" w:hanging="837"/>
    </w:pPr>
    <w:rPr>
      <w:rFonts w:ascii="Arial" w:hAnsi="Arial" w:cs="Arial"/>
      <w:sz w:val="20"/>
    </w:rPr>
  </w:style>
  <w:style w:type="paragraph" w:styleId="BlockText">
    <w:name w:val="Block Text"/>
    <w:basedOn w:val="Normal"/>
    <w:semiHidden/>
    <w:unhideWhenUsed/>
    <w:rsid w:val="001E61C1"/>
    <w:pPr>
      <w:ind w:left="180" w:right="108"/>
      <w:jc w:val="both"/>
    </w:pPr>
    <w:rPr>
      <w:rFonts w:ascii="Comic Sans MS" w:hAnsi="Comic Sans MS" w:cs="Arial"/>
      <w:b/>
      <w:bCs/>
      <w:i/>
      <w:iCs/>
      <w:sz w:val="16"/>
    </w:rPr>
  </w:style>
  <w:style w:type="paragraph" w:styleId="CommentSubject">
    <w:name w:val="annotation subject"/>
    <w:basedOn w:val="CommentText"/>
    <w:next w:val="CommentText"/>
    <w:link w:val="CommentSubjectChar"/>
    <w:semiHidden/>
    <w:unhideWhenUsed/>
    <w:rsid w:val="001E61C1"/>
    <w:pPr>
      <w:jc w:val="both"/>
    </w:pPr>
    <w:rPr>
      <w:rFonts w:ascii="Arial" w:hAnsi="Arial"/>
      <w:b/>
      <w:bCs/>
    </w:rPr>
  </w:style>
  <w:style w:type="character" w:customStyle="1" w:styleId="CommentSubjectChar">
    <w:name w:val="Comment Subject Char"/>
    <w:basedOn w:val="CommentTextChar"/>
    <w:link w:val="CommentSubject"/>
    <w:semiHidden/>
    <w:rsid w:val="001E61C1"/>
    <w:rPr>
      <w:rFonts w:ascii="Arial" w:eastAsia="Times New Roman" w:hAnsi="Arial" w:cs="Times New Roman"/>
      <w:b/>
      <w:bCs/>
      <w:sz w:val="20"/>
      <w:szCs w:val="20"/>
    </w:rPr>
  </w:style>
  <w:style w:type="paragraph" w:styleId="BalloonText">
    <w:name w:val="Balloon Text"/>
    <w:basedOn w:val="Normal"/>
    <w:link w:val="BalloonTextChar"/>
    <w:semiHidden/>
    <w:unhideWhenUsed/>
    <w:rsid w:val="001E61C1"/>
    <w:pPr>
      <w:jc w:val="both"/>
    </w:pPr>
    <w:rPr>
      <w:rFonts w:ascii="Tahoma" w:hAnsi="Tahoma" w:cs="Tahoma"/>
      <w:sz w:val="16"/>
      <w:szCs w:val="16"/>
    </w:rPr>
  </w:style>
  <w:style w:type="character" w:customStyle="1" w:styleId="BalloonTextChar">
    <w:name w:val="Balloon Text Char"/>
    <w:basedOn w:val="DefaultParagraphFont"/>
    <w:link w:val="BalloonText"/>
    <w:semiHidden/>
    <w:rsid w:val="001E61C1"/>
    <w:rPr>
      <w:rFonts w:ascii="Tahoma" w:eastAsia="Times New Roman" w:hAnsi="Tahoma" w:cs="Tahoma"/>
      <w:sz w:val="16"/>
      <w:szCs w:val="16"/>
    </w:rPr>
  </w:style>
  <w:style w:type="paragraph" w:styleId="ListParagraph">
    <w:name w:val="List Paragraph"/>
    <w:basedOn w:val="Normal"/>
    <w:uiPriority w:val="34"/>
    <w:qFormat/>
    <w:rsid w:val="001E61C1"/>
    <w:pPr>
      <w:ind w:left="720"/>
      <w:contextualSpacing/>
    </w:pPr>
  </w:style>
  <w:style w:type="paragraph" w:customStyle="1" w:styleId="2AutoList1">
    <w:name w:val="2AutoList1"/>
    <w:basedOn w:val="Normal"/>
    <w:qFormat/>
    <w:rsid w:val="001E61C1"/>
    <w:pPr>
      <w:numPr>
        <w:ilvl w:val="1"/>
        <w:numId w:val="12"/>
      </w:numPr>
      <w:jc w:val="both"/>
    </w:pPr>
    <w:rPr>
      <w:rFonts w:ascii="Arial" w:hAnsi="Arial"/>
      <w:sz w:val="20"/>
      <w:szCs w:val="20"/>
    </w:rPr>
  </w:style>
  <w:style w:type="paragraph" w:customStyle="1" w:styleId="Header1-Clauses">
    <w:name w:val="Header 1 - Clauses"/>
    <w:basedOn w:val="Normal"/>
    <w:qFormat/>
    <w:rsid w:val="001E61C1"/>
    <w:pPr>
      <w:numPr>
        <w:numId w:val="13"/>
      </w:numPr>
      <w:spacing w:before="120"/>
    </w:pPr>
    <w:rPr>
      <w:rFonts w:ascii="Arial" w:hAnsi="Arial"/>
      <w:b/>
      <w:sz w:val="20"/>
      <w:szCs w:val="20"/>
    </w:rPr>
  </w:style>
  <w:style w:type="paragraph" w:customStyle="1" w:styleId="Header2-SubClauses">
    <w:name w:val="Header 2 - SubClauses"/>
    <w:basedOn w:val="Normal"/>
    <w:qFormat/>
    <w:rsid w:val="001E61C1"/>
    <w:pPr>
      <w:numPr>
        <w:ilvl w:val="1"/>
        <w:numId w:val="1"/>
      </w:numPr>
      <w:spacing w:after="200"/>
      <w:jc w:val="both"/>
    </w:pPr>
    <w:rPr>
      <w:rFonts w:cs="Arial"/>
    </w:rPr>
  </w:style>
  <w:style w:type="paragraph" w:customStyle="1" w:styleId="P3Header1-Clauses">
    <w:name w:val="P3 Header1-Clauses"/>
    <w:basedOn w:val="Header1-Clauses"/>
    <w:rsid w:val="001E61C1"/>
    <w:pPr>
      <w:numPr>
        <w:ilvl w:val="2"/>
        <w:numId w:val="1"/>
      </w:numPr>
      <w:spacing w:before="0" w:after="200"/>
      <w:jc w:val="both"/>
    </w:pPr>
    <w:rPr>
      <w:rFonts w:ascii="Times New Roman" w:hAnsi="Times New Roman"/>
      <w:b w:val="0"/>
      <w:sz w:val="24"/>
    </w:rPr>
  </w:style>
  <w:style w:type="paragraph" w:customStyle="1" w:styleId="Outline3">
    <w:name w:val="Outline3"/>
    <w:basedOn w:val="Normal"/>
    <w:rsid w:val="001E61C1"/>
    <w:pPr>
      <w:numPr>
        <w:ilvl w:val="2"/>
        <w:numId w:val="14"/>
      </w:numPr>
      <w:spacing w:before="240"/>
    </w:pPr>
    <w:rPr>
      <w:rFonts w:ascii="Arial" w:hAnsi="Arial"/>
      <w:kern w:val="28"/>
      <w:sz w:val="20"/>
      <w:szCs w:val="20"/>
    </w:rPr>
  </w:style>
  <w:style w:type="paragraph" w:customStyle="1" w:styleId="Outline4">
    <w:name w:val="Outline4"/>
    <w:basedOn w:val="Normal"/>
    <w:autoRedefine/>
    <w:rsid w:val="001E61C1"/>
    <w:pPr>
      <w:numPr>
        <w:ilvl w:val="3"/>
        <w:numId w:val="14"/>
      </w:numPr>
      <w:tabs>
        <w:tab w:val="left" w:pos="1440"/>
      </w:tabs>
      <w:spacing w:before="120"/>
      <w:ind w:left="1440" w:hanging="720"/>
    </w:pPr>
    <w:rPr>
      <w:rFonts w:ascii="Arial" w:hAnsi="Arial"/>
      <w:kern w:val="28"/>
      <w:sz w:val="20"/>
      <w:szCs w:val="20"/>
    </w:rPr>
  </w:style>
  <w:style w:type="paragraph" w:customStyle="1" w:styleId="Outlinei">
    <w:name w:val="Outline i)"/>
    <w:basedOn w:val="Normal"/>
    <w:rsid w:val="001E61C1"/>
    <w:pPr>
      <w:numPr>
        <w:numId w:val="15"/>
      </w:numPr>
      <w:spacing w:before="120"/>
    </w:pPr>
    <w:rPr>
      <w:rFonts w:ascii="Arial" w:hAnsi="Arial"/>
      <w:sz w:val="20"/>
      <w:szCs w:val="20"/>
    </w:rPr>
  </w:style>
  <w:style w:type="paragraph" w:customStyle="1" w:styleId="Subtitle2">
    <w:name w:val="Subtitle 2"/>
    <w:basedOn w:val="Footer"/>
    <w:autoRedefine/>
    <w:rsid w:val="001E61C1"/>
    <w:pPr>
      <w:tabs>
        <w:tab w:val="clear" w:pos="9504"/>
      </w:tabs>
      <w:spacing w:before="0"/>
      <w:ind w:left="281" w:right="288" w:hanging="281"/>
      <w:jc w:val="center"/>
      <w:outlineLvl w:val="1"/>
    </w:pPr>
    <w:rPr>
      <w:rFonts w:ascii="Times New Roman" w:hAnsi="Times New Roman"/>
      <w:b/>
      <w:sz w:val="28"/>
      <w:szCs w:val="28"/>
    </w:rPr>
  </w:style>
  <w:style w:type="paragraph" w:customStyle="1" w:styleId="explanatorynotes">
    <w:name w:val="explanatory_notes"/>
    <w:basedOn w:val="Normal"/>
    <w:rsid w:val="001E61C1"/>
    <w:pPr>
      <w:suppressAutoHyphens/>
      <w:spacing w:after="240" w:line="360" w:lineRule="exact"/>
      <w:jc w:val="both"/>
    </w:pPr>
    <w:rPr>
      <w:rFonts w:ascii="Arial" w:hAnsi="Arial"/>
      <w:sz w:val="20"/>
      <w:szCs w:val="20"/>
    </w:rPr>
  </w:style>
  <w:style w:type="paragraph" w:customStyle="1" w:styleId="i">
    <w:name w:val="(i)"/>
    <w:basedOn w:val="Normal"/>
    <w:rsid w:val="001E61C1"/>
    <w:pPr>
      <w:suppressAutoHyphens/>
      <w:jc w:val="both"/>
    </w:pPr>
    <w:rPr>
      <w:rFonts w:ascii="Tms Rmn" w:hAnsi="Tms Rmn"/>
      <w:sz w:val="20"/>
      <w:szCs w:val="20"/>
    </w:rPr>
  </w:style>
  <w:style w:type="paragraph" w:customStyle="1" w:styleId="TOCNumber1">
    <w:name w:val="TOC Number1"/>
    <w:basedOn w:val="Heading4"/>
    <w:autoRedefine/>
    <w:rsid w:val="001E61C1"/>
    <w:pPr>
      <w:numPr>
        <w:ilvl w:val="0"/>
        <w:numId w:val="0"/>
      </w:numPr>
      <w:tabs>
        <w:tab w:val="right" w:pos="9360"/>
      </w:tabs>
      <w:suppressAutoHyphens/>
      <w:spacing w:before="0"/>
      <w:ind w:left="187"/>
      <w:jc w:val="left"/>
      <w:outlineLvl w:val="9"/>
    </w:pPr>
    <w:rPr>
      <w:b/>
      <w:bCs/>
    </w:rPr>
  </w:style>
  <w:style w:type="paragraph" w:customStyle="1" w:styleId="SectionVIIHeader2">
    <w:name w:val="Section VII Header2"/>
    <w:basedOn w:val="Heading1"/>
    <w:autoRedefine/>
    <w:rsid w:val="001E61C1"/>
    <w:pPr>
      <w:keepNext w:val="0"/>
      <w:tabs>
        <w:tab w:val="clear" w:pos="1422"/>
        <w:tab w:val="right" w:pos="9000"/>
      </w:tabs>
      <w:spacing w:before="120" w:after="120"/>
      <w:ind w:left="0"/>
      <w:outlineLvl w:val="9"/>
    </w:pPr>
    <w:rPr>
      <w:bCs/>
      <w:szCs w:val="20"/>
    </w:rPr>
  </w:style>
  <w:style w:type="paragraph" w:customStyle="1" w:styleId="Head2">
    <w:name w:val="Head 2"/>
    <w:basedOn w:val="Heading9"/>
    <w:rsid w:val="001E61C1"/>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rsid w:val="001E61C1"/>
    <w:pPr>
      <w:jc w:val="center"/>
    </w:pPr>
    <w:rPr>
      <w:rFonts w:ascii="Arial" w:hAnsi="Arial"/>
      <w:b/>
      <w:sz w:val="36"/>
      <w:szCs w:val="20"/>
    </w:rPr>
  </w:style>
  <w:style w:type="paragraph" w:customStyle="1" w:styleId="Technical4">
    <w:name w:val="Technical 4"/>
    <w:rsid w:val="001E61C1"/>
    <w:pPr>
      <w:tabs>
        <w:tab w:val="left" w:pos="-720"/>
      </w:tabs>
      <w:suppressAutoHyphens/>
      <w:spacing w:after="0" w:line="240" w:lineRule="auto"/>
    </w:pPr>
    <w:rPr>
      <w:rFonts w:ascii="Times" w:eastAsia="Times New Roman" w:hAnsi="Times" w:cs="Times New Roman"/>
      <w:b/>
      <w:sz w:val="24"/>
      <w:szCs w:val="20"/>
    </w:rPr>
  </w:style>
  <w:style w:type="paragraph" w:customStyle="1" w:styleId="Head12">
    <w:name w:val="Head 1.2"/>
    <w:basedOn w:val="Normal"/>
    <w:rsid w:val="001E61C1"/>
    <w:pPr>
      <w:numPr>
        <w:ilvl w:val="1"/>
        <w:numId w:val="16"/>
      </w:numPr>
      <w:jc w:val="both"/>
    </w:pPr>
    <w:rPr>
      <w:rFonts w:ascii="Arial" w:hAnsi="Arial"/>
      <w:sz w:val="20"/>
      <w:szCs w:val="20"/>
    </w:rPr>
  </w:style>
  <w:style w:type="paragraph" w:customStyle="1" w:styleId="Header3-Paragraph">
    <w:name w:val="Header 3 - Paragraph"/>
    <w:basedOn w:val="Normal"/>
    <w:rsid w:val="001E61C1"/>
    <w:pPr>
      <w:tabs>
        <w:tab w:val="left" w:pos="864"/>
      </w:tabs>
      <w:spacing w:after="200"/>
      <w:ind w:left="864" w:hanging="432"/>
      <w:jc w:val="both"/>
    </w:pPr>
    <w:rPr>
      <w:rFonts w:ascii="Arial" w:hAnsi="Arial"/>
      <w:sz w:val="20"/>
      <w:szCs w:val="20"/>
    </w:rPr>
  </w:style>
  <w:style w:type="paragraph" w:customStyle="1" w:styleId="titulo">
    <w:name w:val="titulo"/>
    <w:basedOn w:val="Heading5"/>
    <w:rsid w:val="001E61C1"/>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1E61C1"/>
    <w:pPr>
      <w:spacing w:after="240"/>
    </w:pPr>
    <w:rPr>
      <w:rFonts w:ascii="Arial" w:hAnsi="Arial"/>
      <w:sz w:val="20"/>
      <w:szCs w:val="20"/>
    </w:rPr>
  </w:style>
  <w:style w:type="paragraph" w:customStyle="1" w:styleId="Outline">
    <w:name w:val="Outline"/>
    <w:basedOn w:val="Normal"/>
    <w:rsid w:val="001E61C1"/>
    <w:pPr>
      <w:spacing w:before="240"/>
    </w:pPr>
    <w:rPr>
      <w:rFonts w:ascii="Arial" w:hAnsi="Arial"/>
      <w:kern w:val="28"/>
      <w:sz w:val="20"/>
      <w:szCs w:val="20"/>
    </w:rPr>
  </w:style>
  <w:style w:type="paragraph" w:customStyle="1" w:styleId="SectionTitle">
    <w:name w:val="Section Title"/>
    <w:next w:val="Normal"/>
    <w:rsid w:val="001E61C1"/>
    <w:pPr>
      <w:spacing w:after="200" w:line="240" w:lineRule="auto"/>
      <w:jc w:val="center"/>
    </w:pPr>
    <w:rPr>
      <w:rFonts w:ascii="Times New Roman" w:eastAsia="Times New Roman" w:hAnsi="Times New Roman" w:cs="Times New Roman"/>
      <w:b/>
      <w:sz w:val="44"/>
      <w:szCs w:val="20"/>
      <w:lang w:val="en-GB"/>
    </w:rPr>
  </w:style>
  <w:style w:type="paragraph" w:customStyle="1" w:styleId="Outline2">
    <w:name w:val="Outline2"/>
    <w:basedOn w:val="Normal"/>
    <w:rsid w:val="001E61C1"/>
    <w:pPr>
      <w:numPr>
        <w:numId w:val="17"/>
      </w:numPr>
      <w:tabs>
        <w:tab w:val="left" w:pos="864"/>
      </w:tabs>
      <w:spacing w:before="240"/>
      <w:ind w:left="864" w:hanging="504"/>
    </w:pPr>
    <w:rPr>
      <w:rFonts w:ascii="Arial" w:hAnsi="Arial"/>
      <w:kern w:val="28"/>
      <w:sz w:val="20"/>
      <w:szCs w:val="20"/>
    </w:rPr>
  </w:style>
  <w:style w:type="paragraph" w:customStyle="1" w:styleId="explanatoryclause">
    <w:name w:val="explanatory_clause"/>
    <w:basedOn w:val="Normal"/>
    <w:rsid w:val="001E61C1"/>
    <w:pPr>
      <w:suppressAutoHyphens/>
      <w:spacing w:after="240"/>
      <w:ind w:left="738" w:right="-14" w:hanging="738"/>
    </w:pPr>
    <w:rPr>
      <w:rFonts w:ascii="Arial" w:hAnsi="Arial"/>
      <w:sz w:val="22"/>
      <w:szCs w:val="20"/>
    </w:rPr>
  </w:style>
  <w:style w:type="paragraph" w:customStyle="1" w:styleId="Level3Body">
    <w:name w:val="Level 3 (Body)"/>
    <w:rsid w:val="001E61C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1E61C1"/>
  </w:style>
  <w:style w:type="paragraph" w:customStyle="1" w:styleId="ShortReturnAddress">
    <w:name w:val="Short Return Address"/>
    <w:basedOn w:val="Normal"/>
    <w:rsid w:val="001E61C1"/>
  </w:style>
  <w:style w:type="paragraph" w:customStyle="1" w:styleId="RightPar5">
    <w:name w:val="Right Par 5"/>
    <w:rsid w:val="001E61C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Technical5">
    <w:name w:val="Technical 5"/>
    <w:rsid w:val="001E61C1"/>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6">
    <w:name w:val="Technical 6"/>
    <w:rsid w:val="001E61C1"/>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7">
    <w:name w:val="Technical 7"/>
    <w:rsid w:val="001E61C1"/>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8">
    <w:name w:val="Technical 8"/>
    <w:rsid w:val="001E61C1"/>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Document1">
    <w:name w:val="Document 1"/>
    <w:rsid w:val="001E61C1"/>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Pleading">
    <w:name w:val="Pleading"/>
    <w:rsid w:val="001E61C1"/>
    <w:pPr>
      <w:tabs>
        <w:tab w:val="left" w:pos="-720"/>
      </w:tabs>
      <w:suppressAutoHyphens/>
      <w:overflowPunct w:val="0"/>
      <w:autoSpaceDE w:val="0"/>
      <w:autoSpaceDN w:val="0"/>
      <w:adjustRightInd w:val="0"/>
      <w:spacing w:after="0" w:line="240" w:lineRule="exact"/>
    </w:pPr>
    <w:rPr>
      <w:rFonts w:ascii="Times New Roman" w:eastAsia="Times New Roman" w:hAnsi="Times New Roman" w:cs="Times New Roman"/>
      <w:sz w:val="20"/>
      <w:szCs w:val="20"/>
    </w:rPr>
  </w:style>
  <w:style w:type="paragraph" w:customStyle="1" w:styleId="BHead">
    <w:name w:val="B Head"/>
    <w:rsid w:val="001E61C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E61C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E61C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
    <w:name w:val="Right Par[1]"/>
    <w:rsid w:val="001E61C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
    <w:name w:val="Right Par[2]"/>
    <w:rsid w:val="001E61C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
    <w:name w:val="Right Par[3]"/>
    <w:rsid w:val="001E61C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
    <w:name w:val="Right Par[4]"/>
    <w:rsid w:val="001E61C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E61C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
    <w:name w:val="Right Par[6]"/>
    <w:rsid w:val="001E61C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
    <w:name w:val="Right Par[7]"/>
    <w:rsid w:val="001E61C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
    <w:name w:val="Right Par[8]"/>
    <w:rsid w:val="001E61C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Head21">
    <w:name w:val="Head 2.1"/>
    <w:basedOn w:val="Normal"/>
    <w:rsid w:val="001E61C1"/>
    <w:pPr>
      <w:suppressAutoHyphens/>
      <w:overflowPunct w:val="0"/>
      <w:autoSpaceDE w:val="0"/>
      <w:autoSpaceDN w:val="0"/>
      <w:adjustRightInd w:val="0"/>
      <w:jc w:val="center"/>
    </w:pPr>
    <w:rPr>
      <w:b/>
      <w:sz w:val="28"/>
      <w:szCs w:val="20"/>
    </w:rPr>
  </w:style>
  <w:style w:type="paragraph" w:customStyle="1" w:styleId="Head22">
    <w:name w:val="Head 2.2"/>
    <w:basedOn w:val="Normal"/>
    <w:rsid w:val="001E61C1"/>
    <w:pPr>
      <w:tabs>
        <w:tab w:val="left" w:pos="360"/>
      </w:tabs>
      <w:suppressAutoHyphens/>
      <w:overflowPunct w:val="0"/>
      <w:autoSpaceDE w:val="0"/>
      <w:autoSpaceDN w:val="0"/>
      <w:adjustRightInd w:val="0"/>
      <w:ind w:left="360" w:hanging="360"/>
    </w:pPr>
    <w:rPr>
      <w:b/>
      <w:szCs w:val="20"/>
    </w:rPr>
  </w:style>
  <w:style w:type="paragraph" w:customStyle="1" w:styleId="Head41">
    <w:name w:val="Head 4.1"/>
    <w:basedOn w:val="Normal"/>
    <w:rsid w:val="001E61C1"/>
    <w:pPr>
      <w:suppressAutoHyphens/>
      <w:overflowPunct w:val="0"/>
      <w:autoSpaceDE w:val="0"/>
      <w:autoSpaceDN w:val="0"/>
      <w:adjustRightInd w:val="0"/>
      <w:spacing w:before="120" w:after="200"/>
      <w:jc w:val="center"/>
    </w:pPr>
    <w:rPr>
      <w:b/>
      <w:sz w:val="28"/>
      <w:szCs w:val="20"/>
    </w:rPr>
  </w:style>
  <w:style w:type="paragraph" w:customStyle="1" w:styleId="Head42">
    <w:name w:val="Head 4.2"/>
    <w:basedOn w:val="Normal"/>
    <w:rsid w:val="001E61C1"/>
    <w:pPr>
      <w:tabs>
        <w:tab w:val="left" w:pos="360"/>
      </w:tabs>
      <w:suppressAutoHyphens/>
      <w:overflowPunct w:val="0"/>
      <w:autoSpaceDE w:val="0"/>
      <w:autoSpaceDN w:val="0"/>
      <w:adjustRightInd w:val="0"/>
      <w:ind w:left="360" w:hanging="360"/>
    </w:pPr>
    <w:rPr>
      <w:b/>
      <w:szCs w:val="20"/>
    </w:rPr>
  </w:style>
  <w:style w:type="paragraph" w:customStyle="1" w:styleId="Sub-ClauseText">
    <w:name w:val="Sub-Clause Text"/>
    <w:basedOn w:val="Normal"/>
    <w:rsid w:val="001E61C1"/>
    <w:pPr>
      <w:overflowPunct w:val="0"/>
      <w:autoSpaceDE w:val="0"/>
      <w:autoSpaceDN w:val="0"/>
      <w:adjustRightInd w:val="0"/>
      <w:spacing w:before="120" w:after="120"/>
      <w:jc w:val="both"/>
    </w:pPr>
    <w:rPr>
      <w:spacing w:val="-4"/>
      <w:szCs w:val="20"/>
    </w:rPr>
  </w:style>
  <w:style w:type="paragraph" w:customStyle="1" w:styleId="Outline1">
    <w:name w:val="Outline1"/>
    <w:basedOn w:val="Outline"/>
    <w:next w:val="Outline2"/>
    <w:rsid w:val="001E61C1"/>
    <w:pPr>
      <w:keepNext/>
      <w:tabs>
        <w:tab w:val="left" w:pos="360"/>
      </w:tabs>
      <w:overflowPunct w:val="0"/>
      <w:autoSpaceDE w:val="0"/>
      <w:autoSpaceDN w:val="0"/>
      <w:adjustRightInd w:val="0"/>
      <w:ind w:left="360" w:hanging="360"/>
    </w:pPr>
    <w:rPr>
      <w:rFonts w:ascii="Times New Roman" w:hAnsi="Times New Roman"/>
      <w:sz w:val="24"/>
    </w:rPr>
  </w:style>
  <w:style w:type="paragraph" w:customStyle="1" w:styleId="text3">
    <w:name w:val="text 3"/>
    <w:basedOn w:val="Normal"/>
    <w:rsid w:val="001E61C1"/>
    <w:pPr>
      <w:spacing w:before="240" w:after="240"/>
      <w:ind w:left="1418"/>
    </w:pPr>
  </w:style>
  <w:style w:type="paragraph" w:customStyle="1" w:styleId="e4">
    <w:name w:val="e4"/>
    <w:basedOn w:val="Normal"/>
    <w:next w:val="Normal"/>
    <w:rsid w:val="001E61C1"/>
    <w:pPr>
      <w:keepLines/>
      <w:pBdr>
        <w:bottom w:val="single" w:sz="6" w:space="0" w:color="auto"/>
      </w:pBdr>
      <w:overflowPunct w:val="0"/>
      <w:autoSpaceDE w:val="0"/>
      <w:autoSpaceDN w:val="0"/>
      <w:adjustRightInd w:val="0"/>
      <w:spacing w:after="260" w:line="260" w:lineRule="atLeast"/>
    </w:pPr>
    <w:rPr>
      <w:szCs w:val="20"/>
    </w:rPr>
  </w:style>
  <w:style w:type="paragraph" w:customStyle="1" w:styleId="SectionXHeader3">
    <w:name w:val="Section X Header 3"/>
    <w:basedOn w:val="Heading1"/>
    <w:autoRedefine/>
    <w:rsid w:val="001E61C1"/>
    <w:pPr>
      <w:keepNext w:val="0"/>
      <w:tabs>
        <w:tab w:val="clear" w:pos="1422"/>
      </w:tabs>
      <w:ind w:left="0"/>
      <w:jc w:val="center"/>
    </w:pPr>
    <w:rPr>
      <w:rFonts w:ascii="Times New Roman" w:hAnsi="Times New Roman" w:cs="Times New Roman"/>
      <w:b w:val="0"/>
      <w:bCs/>
      <w:sz w:val="24"/>
    </w:rPr>
  </w:style>
  <w:style w:type="paragraph" w:customStyle="1" w:styleId="Part1">
    <w:name w:val="Part 1"/>
    <w:basedOn w:val="Normal"/>
    <w:autoRedefine/>
    <w:rsid w:val="001E61C1"/>
    <w:pPr>
      <w:spacing w:before="3120" w:after="240"/>
      <w:jc w:val="center"/>
    </w:pPr>
    <w:rPr>
      <w:b/>
      <w:sz w:val="48"/>
      <w:szCs w:val="20"/>
    </w:rPr>
  </w:style>
  <w:style w:type="paragraph" w:customStyle="1" w:styleId="plane">
    <w:name w:val="plane"/>
    <w:basedOn w:val="Normal"/>
    <w:rsid w:val="001E61C1"/>
    <w:pPr>
      <w:suppressAutoHyphens/>
      <w:jc w:val="both"/>
    </w:pPr>
    <w:rPr>
      <w:rFonts w:ascii="Tms Rmn" w:hAnsi="Tms Rmn"/>
      <w:szCs w:val="20"/>
    </w:rPr>
  </w:style>
  <w:style w:type="paragraph" w:customStyle="1" w:styleId="S8Header1">
    <w:name w:val="S8 Header 1"/>
    <w:basedOn w:val="Normal"/>
    <w:next w:val="Normal"/>
    <w:rsid w:val="001E61C1"/>
    <w:pPr>
      <w:spacing w:before="120" w:after="200"/>
      <w:jc w:val="both"/>
    </w:pPr>
    <w:rPr>
      <w:b/>
      <w:szCs w:val="20"/>
    </w:rPr>
  </w:style>
  <w:style w:type="paragraph" w:customStyle="1" w:styleId="S1-Header1">
    <w:name w:val="S1-Header1"/>
    <w:basedOn w:val="Normal"/>
    <w:rsid w:val="001E61C1"/>
    <w:pPr>
      <w:numPr>
        <w:numId w:val="18"/>
      </w:numPr>
      <w:spacing w:before="240" w:after="240"/>
      <w:jc w:val="center"/>
    </w:pPr>
    <w:rPr>
      <w:b/>
      <w:sz w:val="28"/>
    </w:rPr>
  </w:style>
  <w:style w:type="paragraph" w:customStyle="1" w:styleId="S1-Header2">
    <w:name w:val="S1-Header2"/>
    <w:basedOn w:val="Normal"/>
    <w:rsid w:val="001E61C1"/>
    <w:pPr>
      <w:numPr>
        <w:numId w:val="1"/>
      </w:numPr>
      <w:spacing w:after="200"/>
    </w:pPr>
    <w:rPr>
      <w:b/>
    </w:rPr>
  </w:style>
  <w:style w:type="paragraph" w:customStyle="1" w:styleId="StyleHeader2-SubClausesItalic">
    <w:name w:val="Style Header 2 - SubClauses + Italic"/>
    <w:basedOn w:val="Header2-SubClauses"/>
    <w:rsid w:val="001E61C1"/>
    <w:rPr>
      <w:i/>
      <w:iCs/>
    </w:rPr>
  </w:style>
  <w:style w:type="paragraph" w:customStyle="1" w:styleId="StyleHeader2-SubClausesAfter6pt">
    <w:name w:val="Style Header 2 - SubClauses + After:  6 pt"/>
    <w:basedOn w:val="Header2-SubClauses"/>
    <w:rsid w:val="001E61C1"/>
    <w:rPr>
      <w:rFonts w:cs="Times New Roman"/>
    </w:rPr>
  </w:style>
  <w:style w:type="paragraph" w:customStyle="1" w:styleId="StyleSubtitleLeft013Right02">
    <w:name w:val="Style Subtitle + Left:  0.13&quot; Right:  0.2&quot;"/>
    <w:basedOn w:val="Subtitle"/>
    <w:rsid w:val="001E61C1"/>
    <w:pPr>
      <w:ind w:left="180" w:right="288"/>
    </w:pPr>
    <w:rPr>
      <w:bCs/>
    </w:rPr>
  </w:style>
  <w:style w:type="paragraph" w:customStyle="1" w:styleId="StyleArial20ptBoldCenteredBefore6ptAfter12pt">
    <w:name w:val="Style Arial 20 pt Bold Centered Before:  6 pt After:  12 pt"/>
    <w:basedOn w:val="Normal"/>
    <w:rsid w:val="001E61C1"/>
    <w:pPr>
      <w:spacing w:before="120" w:after="240"/>
      <w:jc w:val="center"/>
    </w:pPr>
    <w:rPr>
      <w:b/>
      <w:bCs/>
      <w:sz w:val="36"/>
      <w:szCs w:val="20"/>
    </w:rPr>
  </w:style>
  <w:style w:type="paragraph" w:customStyle="1" w:styleId="S3-Header1">
    <w:name w:val="S3-Header 1"/>
    <w:basedOn w:val="Normal"/>
    <w:rsid w:val="001E61C1"/>
    <w:pPr>
      <w:spacing w:before="120" w:after="200"/>
      <w:ind w:left="1080" w:hanging="720"/>
      <w:jc w:val="both"/>
    </w:pPr>
    <w:rPr>
      <w:b/>
      <w:bCs/>
      <w:sz w:val="28"/>
      <w:szCs w:val="20"/>
    </w:rPr>
  </w:style>
  <w:style w:type="paragraph" w:customStyle="1" w:styleId="S3-Heading2">
    <w:name w:val="S3-Heading 2"/>
    <w:basedOn w:val="Normal"/>
    <w:rsid w:val="001E61C1"/>
    <w:pPr>
      <w:spacing w:after="200"/>
      <w:ind w:left="1080" w:right="288" w:hanging="720"/>
      <w:jc w:val="both"/>
    </w:pPr>
    <w:rPr>
      <w:b/>
      <w:bCs/>
    </w:rPr>
  </w:style>
  <w:style w:type="paragraph" w:customStyle="1" w:styleId="S4Header">
    <w:name w:val="S4 Header"/>
    <w:basedOn w:val="Normal"/>
    <w:next w:val="Normal"/>
    <w:rsid w:val="001E61C1"/>
    <w:pPr>
      <w:spacing w:before="120" w:after="240"/>
      <w:jc w:val="center"/>
    </w:pPr>
    <w:rPr>
      <w:b/>
      <w:sz w:val="32"/>
      <w:szCs w:val="20"/>
    </w:rPr>
  </w:style>
  <w:style w:type="paragraph" w:customStyle="1" w:styleId="S4-header1">
    <w:name w:val="S4-header1"/>
    <w:basedOn w:val="Normal"/>
    <w:rsid w:val="001E61C1"/>
    <w:pPr>
      <w:spacing w:before="120" w:after="240"/>
      <w:jc w:val="center"/>
    </w:pPr>
    <w:rPr>
      <w:b/>
      <w:sz w:val="36"/>
      <w:szCs w:val="20"/>
    </w:rPr>
  </w:style>
  <w:style w:type="paragraph" w:customStyle="1" w:styleId="S4-Header10">
    <w:name w:val="S4-Header 1"/>
    <w:basedOn w:val="Normal"/>
    <w:next w:val="Normal"/>
    <w:rsid w:val="001E61C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1E61C1"/>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1E61C1"/>
    <w:pPr>
      <w:tabs>
        <w:tab w:val="left" w:pos="576"/>
      </w:tabs>
      <w:spacing w:after="200"/>
      <w:ind w:left="576" w:hanging="576"/>
      <w:jc w:val="both"/>
    </w:pPr>
    <w:rPr>
      <w:szCs w:val="20"/>
    </w:rPr>
  </w:style>
  <w:style w:type="paragraph" w:customStyle="1" w:styleId="S4-Header2">
    <w:name w:val="S4-Header 2"/>
    <w:basedOn w:val="Normal"/>
    <w:rsid w:val="001E61C1"/>
    <w:pPr>
      <w:spacing w:before="120" w:after="240"/>
      <w:jc w:val="center"/>
    </w:pPr>
    <w:rPr>
      <w:b/>
      <w:sz w:val="32"/>
    </w:rPr>
  </w:style>
  <w:style w:type="paragraph" w:customStyle="1" w:styleId="S6-Header1">
    <w:name w:val="S6-Header 1"/>
    <w:basedOn w:val="Normal"/>
    <w:next w:val="Normal"/>
    <w:rsid w:val="001E61C1"/>
    <w:pPr>
      <w:spacing w:before="120" w:after="240"/>
      <w:jc w:val="center"/>
    </w:pPr>
    <w:rPr>
      <w:rFonts w:cs="Arial"/>
      <w:b/>
      <w:sz w:val="32"/>
    </w:rPr>
  </w:style>
  <w:style w:type="paragraph" w:customStyle="1" w:styleId="Part">
    <w:name w:val="Part"/>
    <w:basedOn w:val="Normal"/>
    <w:rsid w:val="001E61C1"/>
    <w:pPr>
      <w:keepNext/>
      <w:spacing w:before="2280"/>
      <w:jc w:val="center"/>
    </w:pPr>
    <w:rPr>
      <w:b/>
      <w:sz w:val="52"/>
    </w:rPr>
  </w:style>
  <w:style w:type="paragraph" w:customStyle="1" w:styleId="StyleHead41Before6ptAfter6pt">
    <w:name w:val="Style Head 4.1 + Before:  6 pt After:  6 pt"/>
    <w:basedOn w:val="Head41"/>
    <w:rsid w:val="001E61C1"/>
    <w:rPr>
      <w:bCs/>
    </w:rPr>
  </w:style>
  <w:style w:type="paragraph" w:customStyle="1" w:styleId="S9Header1">
    <w:name w:val="S9 Header 1"/>
    <w:basedOn w:val="Normal"/>
    <w:next w:val="Normal"/>
    <w:rsid w:val="001E61C1"/>
    <w:pPr>
      <w:spacing w:before="120" w:after="240"/>
      <w:jc w:val="center"/>
    </w:pPr>
    <w:rPr>
      <w:b/>
      <w:sz w:val="36"/>
    </w:rPr>
  </w:style>
  <w:style w:type="paragraph" w:customStyle="1" w:styleId="StyleS1-Header1TimesNewRoman14pt">
    <w:name w:val="Style S1-Header1 + Times New Roman 14 pt"/>
    <w:basedOn w:val="S1-Header1"/>
    <w:rsid w:val="001E61C1"/>
    <w:pPr>
      <w:numPr>
        <w:numId w:val="0"/>
      </w:numPr>
    </w:pPr>
    <w:rPr>
      <w:bCs/>
    </w:rPr>
  </w:style>
  <w:style w:type="paragraph" w:customStyle="1" w:styleId="StyleStyleS1-Header1TimesNewRoman14pt">
    <w:name w:val="Style Style S1-Header1 + Times New Roman 14 pt +"/>
    <w:basedOn w:val="StyleS1-Header1TimesNewRoman14pt"/>
    <w:rsid w:val="001E61C1"/>
    <w:pPr>
      <w:numPr>
        <w:numId w:val="19"/>
      </w:numPr>
    </w:pPr>
  </w:style>
  <w:style w:type="paragraph" w:customStyle="1" w:styleId="StyleStyleS1-Header1TimesNewRoman14pt1">
    <w:name w:val="Style Style S1-Header1 + Times New Roman 14 pt +1"/>
    <w:basedOn w:val="StyleS1-Header1TimesNewRoman14pt"/>
    <w:rsid w:val="001E61C1"/>
    <w:pPr>
      <w:numPr>
        <w:numId w:val="20"/>
      </w:numPr>
    </w:pPr>
  </w:style>
  <w:style w:type="paragraph" w:customStyle="1" w:styleId="StyleHeader1-ClausesAfter0pt">
    <w:name w:val="Style Header 1 - Clauses + After:  0 pt"/>
    <w:basedOn w:val="Normal"/>
    <w:rsid w:val="001E61C1"/>
    <w:pPr>
      <w:spacing w:after="200"/>
      <w:jc w:val="both"/>
    </w:pPr>
    <w:rPr>
      <w:bCs/>
      <w:szCs w:val="20"/>
    </w:rPr>
  </w:style>
  <w:style w:type="character" w:customStyle="1" w:styleId="StyleHeader2-SubClausesBoldChar">
    <w:name w:val="Style Header 2 - SubClauses + Bold Char"/>
    <w:link w:val="StyleHeader2-SubClausesBold"/>
    <w:qFormat/>
    <w:locked/>
    <w:rsid w:val="001E61C1"/>
    <w:rPr>
      <w:rFonts w:ascii="Times New Roman" w:eastAsia="Times New Roman" w:hAnsi="Times New Roman" w:cs="Times New Roman"/>
      <w:b/>
      <w:bCs/>
      <w:sz w:val="24"/>
    </w:rPr>
  </w:style>
  <w:style w:type="paragraph" w:customStyle="1" w:styleId="StyleHeader2-SubClausesBold">
    <w:name w:val="Style Header 2 - SubClauses + Bold"/>
    <w:basedOn w:val="Normal"/>
    <w:link w:val="StyleHeader2-SubClausesBoldChar"/>
    <w:autoRedefine/>
    <w:rsid w:val="001E61C1"/>
    <w:pPr>
      <w:tabs>
        <w:tab w:val="left" w:pos="576"/>
      </w:tabs>
      <w:spacing w:after="200"/>
      <w:ind w:left="612"/>
      <w:jc w:val="both"/>
    </w:pPr>
    <w:rPr>
      <w:b/>
      <w:bCs/>
      <w:szCs w:val="22"/>
    </w:rPr>
  </w:style>
  <w:style w:type="paragraph" w:customStyle="1" w:styleId="S1ClauseHead">
    <w:name w:val="S1ClauseHead"/>
    <w:basedOn w:val="Normal"/>
    <w:next w:val="Normal"/>
    <w:rsid w:val="001E61C1"/>
    <w:pPr>
      <w:numPr>
        <w:numId w:val="21"/>
      </w:numPr>
      <w:tabs>
        <w:tab w:val="left" w:pos="1701"/>
        <w:tab w:val="left" w:pos="2268"/>
        <w:tab w:val="left" w:pos="13041"/>
      </w:tabs>
      <w:spacing w:before="60" w:after="60"/>
    </w:pPr>
    <w:rPr>
      <w:rFonts w:ascii="Times New Roman Bold" w:hAnsi="Times New Roman Bold"/>
      <w:b/>
    </w:rPr>
  </w:style>
  <w:style w:type="paragraph" w:customStyle="1" w:styleId="S1SubClText">
    <w:name w:val="S1SubClText"/>
    <w:basedOn w:val="Normal"/>
    <w:next w:val="Normal"/>
    <w:rsid w:val="001E61C1"/>
    <w:pPr>
      <w:numPr>
        <w:ilvl w:val="1"/>
        <w:numId w:val="21"/>
      </w:numPr>
      <w:tabs>
        <w:tab w:val="left" w:pos="1701"/>
      </w:tabs>
      <w:spacing w:before="60" w:after="60"/>
    </w:pPr>
    <w:rPr>
      <w:sz w:val="22"/>
      <w:szCs w:val="22"/>
    </w:rPr>
  </w:style>
  <w:style w:type="paragraph" w:customStyle="1" w:styleId="S1-aText">
    <w:name w:val="S1-a)Text"/>
    <w:basedOn w:val="Normal"/>
    <w:next w:val="Normal"/>
    <w:rsid w:val="001E61C1"/>
    <w:pPr>
      <w:numPr>
        <w:ilvl w:val="2"/>
        <w:numId w:val="21"/>
      </w:numPr>
    </w:pPr>
    <w:rPr>
      <w:sz w:val="22"/>
      <w:szCs w:val="22"/>
    </w:rPr>
  </w:style>
  <w:style w:type="paragraph" w:customStyle="1" w:styleId="S1-iText">
    <w:name w:val="S1-i)Text"/>
    <w:basedOn w:val="Normal"/>
    <w:next w:val="Normal"/>
    <w:qFormat/>
    <w:rsid w:val="001E61C1"/>
    <w:pPr>
      <w:numPr>
        <w:ilvl w:val="3"/>
        <w:numId w:val="21"/>
      </w:numPr>
      <w:spacing w:before="60" w:after="60"/>
    </w:pPr>
    <w:rPr>
      <w:sz w:val="22"/>
      <w:szCs w:val="22"/>
    </w:rPr>
  </w:style>
  <w:style w:type="character" w:styleId="FootnoteReference">
    <w:name w:val="footnote reference"/>
    <w:semiHidden/>
    <w:unhideWhenUsed/>
    <w:rsid w:val="001E61C1"/>
    <w:rPr>
      <w:vertAlign w:val="superscript"/>
    </w:rPr>
  </w:style>
  <w:style w:type="character" w:styleId="CommentReference">
    <w:name w:val="annotation reference"/>
    <w:semiHidden/>
    <w:unhideWhenUsed/>
    <w:rsid w:val="001E61C1"/>
    <w:rPr>
      <w:sz w:val="16"/>
      <w:szCs w:val="16"/>
    </w:rPr>
  </w:style>
  <w:style w:type="character" w:customStyle="1" w:styleId="Table">
    <w:name w:val="Table"/>
    <w:rsid w:val="001E61C1"/>
    <w:rPr>
      <w:rFonts w:ascii="Arial" w:hAnsi="Arial" w:cs="Arial" w:hint="default"/>
      <w:sz w:val="20"/>
    </w:rPr>
  </w:style>
  <w:style w:type="character" w:customStyle="1" w:styleId="EquationCaption">
    <w:name w:val="_Equation Caption"/>
    <w:rsid w:val="001E61C1"/>
  </w:style>
  <w:style w:type="character" w:customStyle="1" w:styleId="TechInit">
    <w:name w:val="Tech Init"/>
    <w:rsid w:val="001E61C1"/>
    <w:rPr>
      <w:rFonts w:ascii="Times New Roman" w:hAnsi="Times New Roman" w:cs="Times New Roman" w:hint="default"/>
      <w:sz w:val="20"/>
      <w:lang w:val="en-US"/>
    </w:rPr>
  </w:style>
  <w:style w:type="character" w:customStyle="1" w:styleId="Technical1">
    <w:name w:val="Technical 1"/>
    <w:rsid w:val="001E61C1"/>
    <w:rPr>
      <w:rFonts w:ascii="Times New Roman" w:hAnsi="Times New Roman" w:cs="Times New Roman" w:hint="default"/>
      <w:sz w:val="20"/>
      <w:lang w:val="en-US"/>
    </w:rPr>
  </w:style>
  <w:style w:type="character" w:customStyle="1" w:styleId="Technical2">
    <w:name w:val="Technical 2"/>
    <w:rsid w:val="001E61C1"/>
    <w:rPr>
      <w:rFonts w:ascii="Times New Roman" w:hAnsi="Times New Roman" w:cs="Times New Roman" w:hint="default"/>
      <w:sz w:val="20"/>
      <w:lang w:val="en-US"/>
    </w:rPr>
  </w:style>
  <w:style w:type="character" w:customStyle="1" w:styleId="Technical3">
    <w:name w:val="Technical 3"/>
    <w:rsid w:val="001E61C1"/>
    <w:rPr>
      <w:rFonts w:ascii="Times New Roman" w:hAnsi="Times New Roman" w:cs="Times New Roman" w:hint="default"/>
      <w:sz w:val="20"/>
      <w:lang w:val="en-US"/>
    </w:rPr>
  </w:style>
  <w:style w:type="character" w:customStyle="1" w:styleId="DocInit">
    <w:name w:val="Doc Init"/>
    <w:basedOn w:val="DefaultParagraphFont"/>
    <w:rsid w:val="001E61C1"/>
  </w:style>
  <w:style w:type="character" w:customStyle="1" w:styleId="Document2">
    <w:name w:val="Document 2"/>
    <w:rsid w:val="001E61C1"/>
    <w:rPr>
      <w:rFonts w:ascii="Times New Roman" w:hAnsi="Times New Roman" w:cs="Times New Roman" w:hint="default"/>
      <w:sz w:val="20"/>
      <w:lang w:val="en-US"/>
    </w:rPr>
  </w:style>
  <w:style w:type="character" w:customStyle="1" w:styleId="Document3">
    <w:name w:val="Document 3"/>
    <w:rsid w:val="001E61C1"/>
    <w:rPr>
      <w:rFonts w:ascii="Times New Roman" w:hAnsi="Times New Roman" w:cs="Times New Roman" w:hint="default"/>
      <w:sz w:val="20"/>
      <w:lang w:val="en-US"/>
    </w:rPr>
  </w:style>
  <w:style w:type="character" w:customStyle="1" w:styleId="Document4">
    <w:name w:val="Document 4"/>
    <w:rsid w:val="001E61C1"/>
    <w:rPr>
      <w:b/>
      <w:bCs w:val="0"/>
      <w:i/>
      <w:iCs w:val="0"/>
      <w:sz w:val="20"/>
    </w:rPr>
  </w:style>
  <w:style w:type="character" w:customStyle="1" w:styleId="Document5">
    <w:name w:val="Document 5"/>
    <w:basedOn w:val="DefaultParagraphFont"/>
    <w:rsid w:val="001E61C1"/>
  </w:style>
  <w:style w:type="character" w:customStyle="1" w:styleId="Document6">
    <w:name w:val="Document 6"/>
    <w:basedOn w:val="DefaultParagraphFont"/>
    <w:rsid w:val="001E61C1"/>
  </w:style>
  <w:style w:type="character" w:customStyle="1" w:styleId="Document7">
    <w:name w:val="Document 7"/>
    <w:basedOn w:val="DefaultParagraphFont"/>
    <w:rsid w:val="001E61C1"/>
  </w:style>
  <w:style w:type="character" w:customStyle="1" w:styleId="Document8">
    <w:name w:val="Document 8"/>
    <w:basedOn w:val="DefaultParagraphFont"/>
    <w:rsid w:val="001E61C1"/>
  </w:style>
  <w:style w:type="character" w:customStyle="1" w:styleId="AHead">
    <w:name w:val="A Head"/>
    <w:rsid w:val="001E61C1"/>
    <w:rPr>
      <w:rFonts w:ascii="Times New Roman" w:hAnsi="Times New Roman" w:cs="Times New Roman" w:hint="default"/>
      <w:sz w:val="20"/>
      <w:lang w:val="en-US"/>
    </w:rPr>
  </w:style>
  <w:style w:type="character" w:customStyle="1" w:styleId="DefaultPara">
    <w:name w:val="Default Para"/>
    <w:rsid w:val="001E61C1"/>
    <w:rPr>
      <w:rFonts w:ascii="CG Times" w:hAnsi="CG Times" w:hint="default"/>
      <w:b/>
      <w:bCs w:val="0"/>
      <w:i/>
      <w:iCs w:val="0"/>
      <w:sz w:val="24"/>
      <w:lang w:val="en-US"/>
    </w:rPr>
  </w:style>
  <w:style w:type="character" w:customStyle="1" w:styleId="Bibliogrphy">
    <w:name w:val="Bibliogrphy"/>
    <w:basedOn w:val="DefaultParagraphFont"/>
    <w:rsid w:val="001E61C1"/>
  </w:style>
  <w:style w:type="character" w:customStyle="1" w:styleId="BulletList">
    <w:name w:val="Bullet List"/>
    <w:basedOn w:val="DefaultParagraphFont"/>
    <w:rsid w:val="001E61C1"/>
  </w:style>
  <w:style w:type="character" w:customStyle="1" w:styleId="Header2-SubClausesCharChar">
    <w:name w:val="Header 2 - SubClauses Char Char"/>
    <w:rsid w:val="001E61C1"/>
    <w:rPr>
      <w:rFonts w:ascii="Arial" w:hAnsi="Arial" w:cs="Arial" w:hint="default"/>
      <w:sz w:val="24"/>
      <w:szCs w:val="24"/>
      <w:lang w:val="en-US" w:eastAsia="en-US" w:bidi="ar-SA"/>
    </w:rPr>
  </w:style>
  <w:style w:type="character" w:customStyle="1" w:styleId="StyleHeader2-SubClausesItalicChar">
    <w:name w:val="Style Header 2 - SubClauses + Italic Char"/>
    <w:rsid w:val="001E61C1"/>
    <w:rPr>
      <w:rFonts w:ascii="Arial" w:hAnsi="Arial" w:cs="Arial" w:hint="default"/>
      <w:i/>
      <w:iCs/>
      <w:sz w:val="24"/>
      <w:szCs w:val="24"/>
      <w:lang w:val="en-US" w:eastAsia="en-US" w:bidi="ar-SA"/>
    </w:rPr>
  </w:style>
  <w:style w:type="character" w:customStyle="1" w:styleId="S1-Header1CharChar">
    <w:name w:val="S1-Header1 Char Char"/>
    <w:rsid w:val="001E61C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E61C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1E61C1"/>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1E61C1"/>
    <w:rPr>
      <w:rFonts w:ascii="Arial" w:hAnsi="Arial" w:cs="Arial" w:hint="default"/>
      <w:b/>
      <w:bCs/>
      <w:sz w:val="28"/>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5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HP\Desktop\CTC\CDF%202025-DATA\CDF%20BID%20DOCUMENTS\CDF-SB\BID%20ABLUTION%20BLOCK-lucy.docx" TargetMode="External"/><Relationship Id="rId21" Type="http://schemas.openxmlformats.org/officeDocument/2006/relationships/hyperlink" Target="file:///C:\Users\HP\Desktop\CTC\CDF%202025-DATA\CDF%20BID%20DOCUMENTS\CDF-SB\BID%20ABLUTION%20BLOCK-lucy.docx" TargetMode="External"/><Relationship Id="rId42" Type="http://schemas.openxmlformats.org/officeDocument/2006/relationships/hyperlink" Target="file:///C:\Users\HP\Desktop\CTC\CDF%202025-DATA\CDF%20BID%20DOCUMENTS\CDF-SB\BID%20ABLUTION%20BLOCK-lucy.docx" TargetMode="External"/><Relationship Id="rId47" Type="http://schemas.openxmlformats.org/officeDocument/2006/relationships/hyperlink" Target="file:///C:\Users\HP\Desktop\CTC\CDF%202025-DATA\CDF%20BID%20DOCUMENTS\CDF-SB\BID%20ABLUTION%20BLOCK-lucy.docx" TargetMode="External"/><Relationship Id="rId63" Type="http://schemas.openxmlformats.org/officeDocument/2006/relationships/hyperlink" Target="file:///C:\Users\HP\Desktop\CTC\CDF%202025-DATA\CDF%20BID%20DOCUMENTS\CDF-SB\BID%20ABLUTION%20BLOCK-lucy.docx" TargetMode="External"/><Relationship Id="rId68" Type="http://schemas.openxmlformats.org/officeDocument/2006/relationships/hyperlink" Target="file:///C:\Users\HP\Desktop\CTC\CDF%202025-DATA\CDF%20BID%20DOCUMENTS\CDF-SB\BID%20ABLUTION%20BLOCK-lucy.docx" TargetMode="External"/><Relationship Id="rId84" Type="http://schemas.openxmlformats.org/officeDocument/2006/relationships/hyperlink" Target="file:///C:\Users\HP\Desktop\CTC\CDF%202025-DATA\CDF%20BID%20DOCUMENTS\CDF-SB\BID%20ABLUTION%20BLOCK-lucy.docx" TargetMode="External"/><Relationship Id="rId89" Type="http://schemas.openxmlformats.org/officeDocument/2006/relationships/hyperlink" Target="file:///C:\Users\HP\Desktop\CTC\CDF%202025-DATA\CDF%20BID%20DOCUMENTS\CDF-SB\BID%20ABLUTION%20BLOCK-lucy.docx" TargetMode="External"/><Relationship Id="rId112" Type="http://schemas.openxmlformats.org/officeDocument/2006/relationships/fontTable" Target="fontTable.xml"/><Relationship Id="rId16" Type="http://schemas.openxmlformats.org/officeDocument/2006/relationships/hyperlink" Target="file:///C:\Users\HP\Desktop\CTC\CDF%202025-DATA\CDF%20BID%20DOCUMENTS\CDF-SB\BID%20ABLUTION%20BLOCK-lucy.docx" TargetMode="External"/><Relationship Id="rId107" Type="http://schemas.openxmlformats.org/officeDocument/2006/relationships/hyperlink" Target="file:///C:\Users\HP\Desktop\CTC\CDF%202025-DATA\CDF%20BID%20DOCUMENTS\CDF-SB\BID%20ABLUTION%20BLOCK-lucy.docx" TargetMode="External"/><Relationship Id="rId11" Type="http://schemas.openxmlformats.org/officeDocument/2006/relationships/hyperlink" Target="file:///C:\Users\HP\Desktop\CTC\CDF%202025-DATA\CDF%20BID%20DOCUMENTS\CDF-SB\BID%20ABLUTION%20BLOCK-lucy.docx" TargetMode="External"/><Relationship Id="rId24" Type="http://schemas.openxmlformats.org/officeDocument/2006/relationships/hyperlink" Target="file:///C:\Users\HP\Desktop\CTC\CDF%202025-DATA\CDF%20BID%20DOCUMENTS\CDF-SB\BID%20ABLUTION%20BLOCK-lucy.docx" TargetMode="External"/><Relationship Id="rId32" Type="http://schemas.openxmlformats.org/officeDocument/2006/relationships/hyperlink" Target="file:///C:\Users\HP\Desktop\CTC\CDF%202025-DATA\CDF%20BID%20DOCUMENTS\CDF-SB\BID%20ABLUTION%20BLOCK-lucy.docx" TargetMode="External"/><Relationship Id="rId37" Type="http://schemas.openxmlformats.org/officeDocument/2006/relationships/hyperlink" Target="file:///C:\Users\HP\Desktop\CTC\CDF%202025-DATA\CDF%20BID%20DOCUMENTS\CDF-SB\BID%20ABLUTION%20BLOCK-lucy.docx" TargetMode="External"/><Relationship Id="rId40" Type="http://schemas.openxmlformats.org/officeDocument/2006/relationships/hyperlink" Target="file:///C:\Users\HP\Desktop\CTC\CDF%202025-DATA\CDF%20BID%20DOCUMENTS\CDF-SB\BID%20ABLUTION%20BLOCK-lucy.docx" TargetMode="External"/><Relationship Id="rId45" Type="http://schemas.openxmlformats.org/officeDocument/2006/relationships/hyperlink" Target="file:///C:\Users\HP\Desktop\CTC\CDF%202025-DATA\CDF%20BID%20DOCUMENTS\CDF-SB\BID%20ABLUTION%20BLOCK-lucy.docx" TargetMode="External"/><Relationship Id="rId53" Type="http://schemas.openxmlformats.org/officeDocument/2006/relationships/hyperlink" Target="file:///C:\Users\HP\Desktop\CTC\CDF%202025-DATA\CDF%20BID%20DOCUMENTS\CDF-SB\BID%20ABLUTION%20BLOCK-lucy.docx" TargetMode="External"/><Relationship Id="rId58" Type="http://schemas.openxmlformats.org/officeDocument/2006/relationships/hyperlink" Target="file:///C:\Users\HP\Desktop\CTC\CDF%202025-DATA\CDF%20BID%20DOCUMENTS\CDF-SB\BID%20ABLUTION%20BLOCK-lucy.docx" TargetMode="External"/><Relationship Id="rId66" Type="http://schemas.openxmlformats.org/officeDocument/2006/relationships/hyperlink" Target="file:///C:\Users\HP\Desktop\CTC\CDF%202025-DATA\CDF%20BID%20DOCUMENTS\CDF-SB\BID%20ABLUTION%20BLOCK-lucy.docx" TargetMode="External"/><Relationship Id="rId74" Type="http://schemas.openxmlformats.org/officeDocument/2006/relationships/hyperlink" Target="file:///C:\Users\HP\Desktop\CTC\CDF%202025-DATA\CDF%20BID%20DOCUMENTS\CDF-SB\BID%20ABLUTION%20BLOCK-lucy.docx" TargetMode="External"/><Relationship Id="rId79" Type="http://schemas.openxmlformats.org/officeDocument/2006/relationships/hyperlink" Target="file:///C:\Users\HP\Desktop\CTC\CDF%202025-DATA\CDF%20BID%20DOCUMENTS\CDF-SB\BID%20ABLUTION%20BLOCK-lucy.docx" TargetMode="External"/><Relationship Id="rId87" Type="http://schemas.openxmlformats.org/officeDocument/2006/relationships/hyperlink" Target="file:///C:\Users\HP\Desktop\CTC\CDF%202025-DATA\CDF%20BID%20DOCUMENTS\CDF-SB\BID%20ABLUTION%20BLOCK-lucy.docx" TargetMode="External"/><Relationship Id="rId102" Type="http://schemas.openxmlformats.org/officeDocument/2006/relationships/hyperlink" Target="file:///C:\Users\HP\Desktop\CTC\CDF%202025-DATA\CDF%20BID%20DOCUMENTS\CDF-SB\BID%20ABLUTION%20BLOCK-lucy.docx" TargetMode="External"/><Relationship Id="rId110" Type="http://schemas.openxmlformats.org/officeDocument/2006/relationships/hyperlink" Target="file:///C:\Users\HP\Desktop\CTC\CDF%202025-DATA\CDF%20BID%20DOCUMENTS\CDF-SB\BID%20ABLUTION%20BLOCK-lucy.docx" TargetMode="External"/><Relationship Id="rId115" Type="http://schemas.microsoft.com/office/2016/09/relationships/commentsIds" Target="commentsIds.xml"/><Relationship Id="rId5" Type="http://schemas.openxmlformats.org/officeDocument/2006/relationships/footnotes" Target="footnotes.xml"/><Relationship Id="rId61" Type="http://schemas.openxmlformats.org/officeDocument/2006/relationships/hyperlink" Target="file:///C:\Users\HP\Desktop\CTC\CDF%202025-DATA\CDF%20BID%20DOCUMENTS\CDF-SB\BID%20ABLUTION%20BLOCK-lucy.docx" TargetMode="External"/><Relationship Id="rId82" Type="http://schemas.openxmlformats.org/officeDocument/2006/relationships/hyperlink" Target="file:///C:\Users\HP\Desktop\CTC\CDF%202025-DATA\CDF%20BID%20DOCUMENTS\CDF-SB\BID%20ABLUTION%20BLOCK-lucy.docx" TargetMode="External"/><Relationship Id="rId90" Type="http://schemas.openxmlformats.org/officeDocument/2006/relationships/hyperlink" Target="file:///C:\Users\HP\Desktop\CTC\CDF%202025-DATA\CDF%20BID%20DOCUMENTS\CDF-SB\BID%20ABLUTION%20BLOCK-lucy.docx" TargetMode="External"/><Relationship Id="rId95" Type="http://schemas.openxmlformats.org/officeDocument/2006/relationships/hyperlink" Target="file:///C:\Users\HP\Desktop\CTC\CDF%202025-DATA\CDF%20BID%20DOCUMENTS\CDF-SB\BID%20ABLUTION%20BLOCK-lucy.docx" TargetMode="External"/><Relationship Id="rId19" Type="http://schemas.openxmlformats.org/officeDocument/2006/relationships/hyperlink" Target="file:///C:\Users\HP\Desktop\CTC\CDF%202025-DATA\CDF%20BID%20DOCUMENTS\CDF-SB\BID%20ABLUTION%20BLOCK-lucy.docx" TargetMode="External"/><Relationship Id="rId14" Type="http://schemas.openxmlformats.org/officeDocument/2006/relationships/hyperlink" Target="file:///C:\Users\HP\Desktop\CTC\CDF%202025-DATA\CDF%20BID%20DOCUMENTS\CDF-SB\BID%20ABLUTION%20BLOCK-lucy.docx" TargetMode="External"/><Relationship Id="rId22" Type="http://schemas.openxmlformats.org/officeDocument/2006/relationships/hyperlink" Target="file:///C:\Users\HP\Desktop\CTC\CDF%202025-DATA\CDF%20BID%20DOCUMENTS\CDF-SB\BID%20ABLUTION%20BLOCK-lucy.docx" TargetMode="External"/><Relationship Id="rId27" Type="http://schemas.openxmlformats.org/officeDocument/2006/relationships/hyperlink" Target="file:///C:\Users\HP\Desktop\CTC\CDF%202025-DATA\CDF%20BID%20DOCUMENTS\CDF-SB\BID%20ABLUTION%20BLOCK-lucy.docx" TargetMode="External"/><Relationship Id="rId30" Type="http://schemas.openxmlformats.org/officeDocument/2006/relationships/hyperlink" Target="file:///C:\Users\HP\Desktop\CTC\CDF%202025-DATA\CDF%20BID%20DOCUMENTS\CDF-SB\BID%20ABLUTION%20BLOCK-lucy.docx" TargetMode="External"/><Relationship Id="rId35" Type="http://schemas.openxmlformats.org/officeDocument/2006/relationships/hyperlink" Target="file:///C:\Users\HP\Desktop\CTC\CDF%202025-DATA\CDF%20BID%20DOCUMENTS\CDF-SB\BID%20ABLUTION%20BLOCK-lucy.docx" TargetMode="External"/><Relationship Id="rId43" Type="http://schemas.openxmlformats.org/officeDocument/2006/relationships/hyperlink" Target="file:///C:\Users\HP\Desktop\CTC\CDF%202025-DATA\CDF%20BID%20DOCUMENTS\CDF-SB\BID%20ABLUTION%20BLOCK-lucy.docx" TargetMode="External"/><Relationship Id="rId48" Type="http://schemas.openxmlformats.org/officeDocument/2006/relationships/hyperlink" Target="file:///C:\Users\HP\Desktop\CTC\CDF%202025-DATA\CDF%20BID%20DOCUMENTS\CDF-SB\BID%20ABLUTION%20BLOCK-lucy.docx" TargetMode="External"/><Relationship Id="rId56" Type="http://schemas.openxmlformats.org/officeDocument/2006/relationships/hyperlink" Target="file:///C:\Users\HP\Desktop\CTC\CDF%202025-DATA\CDF%20BID%20DOCUMENTS\CDF-SB\BID%20ABLUTION%20BLOCK-lucy.docx" TargetMode="External"/><Relationship Id="rId64" Type="http://schemas.openxmlformats.org/officeDocument/2006/relationships/hyperlink" Target="file:///C:\Users\HP\Desktop\CTC\CDF%202025-DATA\CDF%20BID%20DOCUMENTS\CDF-SB\BID%20ABLUTION%20BLOCK-lucy.docx" TargetMode="External"/><Relationship Id="rId69" Type="http://schemas.openxmlformats.org/officeDocument/2006/relationships/hyperlink" Target="file:///C:\Users\HP\Desktop\CTC\CDF%202025-DATA\CDF%20BID%20DOCUMENTS\CDF-SB\BID%20ABLUTION%20BLOCK-lucy.docx" TargetMode="External"/><Relationship Id="rId77" Type="http://schemas.openxmlformats.org/officeDocument/2006/relationships/hyperlink" Target="file:///C:\Users\HP\Desktop\CTC\CDF%202025-DATA\CDF%20BID%20DOCUMENTS\CDF-SB\BID%20ABLUTION%20BLOCK-lucy.docx" TargetMode="External"/><Relationship Id="rId100" Type="http://schemas.openxmlformats.org/officeDocument/2006/relationships/hyperlink" Target="file:///C:\Users\HP\Desktop\CTC\CDF%202025-DATA\CDF%20BID%20DOCUMENTS\CDF-SB\BID%20ABLUTION%20BLOCK-lucy.docx" TargetMode="External"/><Relationship Id="rId105" Type="http://schemas.openxmlformats.org/officeDocument/2006/relationships/hyperlink" Target="file:///C:\Users\HP\Desktop\CTC\CDF%202025-DATA\CDF%20BID%20DOCUMENTS\CDF-SB\BID%20ABLUTION%20BLOCK-lucy.docx" TargetMode="External"/><Relationship Id="rId113" Type="http://schemas.microsoft.com/office/2011/relationships/people" Target="people.xml"/><Relationship Id="rId8" Type="http://schemas.openxmlformats.org/officeDocument/2006/relationships/hyperlink" Target="file:///C:\Users\HP\Desktop\CTC\CDF%202025-DATA\CDF%20BID%20DOCUMENTS\CDF-SB\BID%20ABLUTION%20BLOCK-lucy.docx" TargetMode="External"/><Relationship Id="rId51" Type="http://schemas.openxmlformats.org/officeDocument/2006/relationships/hyperlink" Target="file:///C:\Users\HP\Desktop\CTC\CDF%202025-DATA\CDF%20BID%20DOCUMENTS\CDF-SB\BID%20ABLUTION%20BLOCK-lucy.docx" TargetMode="External"/><Relationship Id="rId72" Type="http://schemas.openxmlformats.org/officeDocument/2006/relationships/hyperlink" Target="file:///C:\Users\HP\Desktop\CTC\CDF%202025-DATA\CDF%20BID%20DOCUMENTS\CDF-SB\BID%20ABLUTION%20BLOCK-lucy.docx" TargetMode="External"/><Relationship Id="rId80" Type="http://schemas.openxmlformats.org/officeDocument/2006/relationships/hyperlink" Target="file:///C:\Users\HP\Desktop\CTC\CDF%202025-DATA\CDF%20BID%20DOCUMENTS\CDF-SB\BID%20ABLUTION%20BLOCK-lucy.docx" TargetMode="External"/><Relationship Id="rId85" Type="http://schemas.openxmlformats.org/officeDocument/2006/relationships/hyperlink" Target="file:///C:\Users\HP\Desktop\CTC\CDF%202025-DATA\CDF%20BID%20DOCUMENTS\CDF-SB\BID%20ABLUTION%20BLOCK-lucy.docx" TargetMode="External"/><Relationship Id="rId93" Type="http://schemas.openxmlformats.org/officeDocument/2006/relationships/hyperlink" Target="file:///C:\Users\HP\Desktop\CTC\CDF%202025-DATA\CDF%20BID%20DOCUMENTS\CDF-SB\BID%20ABLUTION%20BLOCK-lucy.docx" TargetMode="External"/><Relationship Id="rId98" Type="http://schemas.openxmlformats.org/officeDocument/2006/relationships/hyperlink" Target="file:///C:\Users\HP\Desktop\CTC\CDF%202025-DATA\CDF%20BID%20DOCUMENTS\CDF-SB\BID%20ABLUTION%20BLOCK-lucy.docx" TargetMode="External"/><Relationship Id="rId3" Type="http://schemas.openxmlformats.org/officeDocument/2006/relationships/settings" Target="settings.xml"/><Relationship Id="rId12" Type="http://schemas.openxmlformats.org/officeDocument/2006/relationships/hyperlink" Target="file:///C:\Users\HP\Desktop\CTC\CDF%202025-DATA\CDF%20BID%20DOCUMENTS\CDF-SB\BID%20ABLUTION%20BLOCK-lucy.docx" TargetMode="External"/><Relationship Id="rId17" Type="http://schemas.openxmlformats.org/officeDocument/2006/relationships/hyperlink" Target="file:///C:\Users\HP\Desktop\CTC\CDF%202025-DATA\CDF%20BID%20DOCUMENTS\CDF-SB\BID%20ABLUTION%20BLOCK-lucy.docx" TargetMode="External"/><Relationship Id="rId25" Type="http://schemas.openxmlformats.org/officeDocument/2006/relationships/hyperlink" Target="file:///C:\Users\HP\Desktop\CTC\CDF%202025-DATA\CDF%20BID%20DOCUMENTS\CDF-SB\BID%20ABLUTION%20BLOCK-lucy.docx" TargetMode="External"/><Relationship Id="rId33" Type="http://schemas.openxmlformats.org/officeDocument/2006/relationships/hyperlink" Target="file:///C:\Users\HP\Desktop\CTC\CDF%202025-DATA\CDF%20BID%20DOCUMENTS\CDF-SB\BID%20ABLUTION%20BLOCK-lucy.docx" TargetMode="External"/><Relationship Id="rId38" Type="http://schemas.openxmlformats.org/officeDocument/2006/relationships/hyperlink" Target="file:///C:\Users\HP\Desktop\CTC\CDF%202025-DATA\CDF%20BID%20DOCUMENTS\CDF-SB\BID%20ABLUTION%20BLOCK-lucy.docx" TargetMode="External"/><Relationship Id="rId46" Type="http://schemas.openxmlformats.org/officeDocument/2006/relationships/hyperlink" Target="file:///C:\Users\HP\Desktop\CTC\CDF%202025-DATA\CDF%20BID%20DOCUMENTS\CDF-SB\BID%20ABLUTION%20BLOCK-lucy.docx" TargetMode="External"/><Relationship Id="rId59" Type="http://schemas.openxmlformats.org/officeDocument/2006/relationships/hyperlink" Target="file:///C:\Users\HP\Desktop\CTC\CDF%202025-DATA\CDF%20BID%20DOCUMENTS\CDF-SB\BID%20ABLUTION%20BLOCK-lucy.docx" TargetMode="External"/><Relationship Id="rId67" Type="http://schemas.openxmlformats.org/officeDocument/2006/relationships/hyperlink" Target="file:///C:\Users\HP\Desktop\CTC\CDF%202025-DATA\CDF%20BID%20DOCUMENTS\CDF-SB\BID%20ABLUTION%20BLOCK-lucy.docx" TargetMode="External"/><Relationship Id="rId103" Type="http://schemas.openxmlformats.org/officeDocument/2006/relationships/comments" Target="comments.xml"/><Relationship Id="rId108" Type="http://schemas.openxmlformats.org/officeDocument/2006/relationships/hyperlink" Target="file:///C:\Users\HP\Desktop\CTC\CDF%202025-DATA\CDF%20BID%20DOCUMENTS\CDF-SB\BID%20ABLUTION%20BLOCK-lucy.docx" TargetMode="External"/><Relationship Id="rId20" Type="http://schemas.openxmlformats.org/officeDocument/2006/relationships/hyperlink" Target="file:///C:\Users\HP\Desktop\CTC\CDF%202025-DATA\CDF%20BID%20DOCUMENTS\CDF-SB\BID%20ABLUTION%20BLOCK-lucy.docx" TargetMode="External"/><Relationship Id="rId41" Type="http://schemas.openxmlformats.org/officeDocument/2006/relationships/hyperlink" Target="file:///C:\Users\HP\Desktop\CTC\CDF%202025-DATA\CDF%20BID%20DOCUMENTS\CDF-SB\BID%20ABLUTION%20BLOCK-lucy.docx" TargetMode="External"/><Relationship Id="rId54" Type="http://schemas.openxmlformats.org/officeDocument/2006/relationships/hyperlink" Target="file:///C:\Users\HP\Desktop\CTC\CDF%202025-DATA\CDF%20BID%20DOCUMENTS\CDF-SB\BID%20ABLUTION%20BLOCK-lucy.docx" TargetMode="External"/><Relationship Id="rId62" Type="http://schemas.openxmlformats.org/officeDocument/2006/relationships/hyperlink" Target="file:///C:\Users\HP\Desktop\CTC\CDF%202025-DATA\CDF%20BID%20DOCUMENTS\CDF-SB\BID%20ABLUTION%20BLOCK-lucy.docx" TargetMode="External"/><Relationship Id="rId70" Type="http://schemas.openxmlformats.org/officeDocument/2006/relationships/hyperlink" Target="file:///C:\Users\HP\Desktop\CTC\CDF%202025-DATA\CDF%20BID%20DOCUMENTS\CDF-SB\BID%20ABLUTION%20BLOCK-lucy.docx" TargetMode="External"/><Relationship Id="rId75" Type="http://schemas.openxmlformats.org/officeDocument/2006/relationships/hyperlink" Target="file:///C:\Users\HP\Desktop\CTC\CDF%202025-DATA\CDF%20BID%20DOCUMENTS\CDF-SB\BID%20ABLUTION%20BLOCK-lucy.docx" TargetMode="External"/><Relationship Id="rId83" Type="http://schemas.openxmlformats.org/officeDocument/2006/relationships/hyperlink" Target="file:///C:\Users\HP\Desktop\CTC\CDF%202025-DATA\CDF%20BID%20DOCUMENTS\CDF-SB\BID%20ABLUTION%20BLOCK-lucy.docx" TargetMode="External"/><Relationship Id="rId88" Type="http://schemas.openxmlformats.org/officeDocument/2006/relationships/hyperlink" Target="file:///C:\Users\HP\Desktop\CTC\CDF%202025-DATA\CDF%20BID%20DOCUMENTS\CDF-SB\BID%20ABLUTION%20BLOCK-lucy.docx" TargetMode="External"/><Relationship Id="rId91" Type="http://schemas.openxmlformats.org/officeDocument/2006/relationships/hyperlink" Target="file:///C:\Users\HP\Desktop\CTC\CDF%202025-DATA\CDF%20BID%20DOCUMENTS\CDF-SB\BID%20ABLUTION%20BLOCK-lucy.docx" TargetMode="External"/><Relationship Id="rId96" Type="http://schemas.openxmlformats.org/officeDocument/2006/relationships/hyperlink" Target="file:///C:\Users\HP\Desktop\CTC\CDF%202025-DATA\CDF%20BID%20DOCUMENTS\CDF-SB\BID%20ABLUTION%20BLOCK-lucy.docx" TargetMode="External"/><Relationship Id="rId111" Type="http://schemas.openxmlformats.org/officeDocument/2006/relationships/hyperlink" Target="file:///C:\Users\HP\Desktop\CTC\CDF%202025-DATA\CDF%20BID%20DOCUMENTS\CDF-SB\BID%20ABLUTION%20BLOCK-lucy.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HP\Desktop\CTC\CDF%202025-DATA\CDF%20BID%20DOCUMENTS\CDF-SB\BID%20ABLUTION%20BLOCK-lucy.docx" TargetMode="External"/><Relationship Id="rId23" Type="http://schemas.openxmlformats.org/officeDocument/2006/relationships/hyperlink" Target="file:///C:\Users\HP\Desktop\CTC\CDF%202025-DATA\CDF%20BID%20DOCUMENTS\CDF-SB\BID%20ABLUTION%20BLOCK-lucy.docx" TargetMode="External"/><Relationship Id="rId28" Type="http://schemas.openxmlformats.org/officeDocument/2006/relationships/hyperlink" Target="file:///C:\Users\HP\Desktop\CTC\CDF%202025-DATA\CDF%20BID%20DOCUMENTS\CDF-SB\BID%20ABLUTION%20BLOCK-lucy.docx" TargetMode="External"/><Relationship Id="rId36" Type="http://schemas.openxmlformats.org/officeDocument/2006/relationships/hyperlink" Target="file:///C:\Users\HP\Desktop\CTC\CDF%202025-DATA\CDF%20BID%20DOCUMENTS\CDF-SB\BID%20ABLUTION%20BLOCK-lucy.docx" TargetMode="External"/><Relationship Id="rId49" Type="http://schemas.openxmlformats.org/officeDocument/2006/relationships/hyperlink" Target="file:///C:\Users\HP\Desktop\CTC\CDF%202025-DATA\CDF%20BID%20DOCUMENTS\CDF-SB\BID%20ABLUTION%20BLOCK-lucy.docx" TargetMode="External"/><Relationship Id="rId57" Type="http://schemas.openxmlformats.org/officeDocument/2006/relationships/hyperlink" Target="file:///C:\Users\HP\Desktop\CTC\CDF%202025-DATA\CDF%20BID%20DOCUMENTS\CDF-SB\BID%20ABLUTION%20BLOCK-lucy.docx" TargetMode="External"/><Relationship Id="rId106" Type="http://schemas.openxmlformats.org/officeDocument/2006/relationships/hyperlink" Target="file:///C:\Users\HP\Desktop\CTC\CDF%202025-DATA\CDF%20BID%20DOCUMENTS\CDF-SB\BID%20ABLUTION%20BLOCK-lucy.docx" TargetMode="External"/><Relationship Id="rId114" Type="http://schemas.openxmlformats.org/officeDocument/2006/relationships/theme" Target="theme/theme1.xml"/><Relationship Id="rId10" Type="http://schemas.openxmlformats.org/officeDocument/2006/relationships/hyperlink" Target="file:///C:\Users\HP\Desktop\CTC\CDF%202025-DATA\CDF%20BID%20DOCUMENTS\CDF-SB\BID%20ABLUTION%20BLOCK-lucy.docx" TargetMode="External"/><Relationship Id="rId31" Type="http://schemas.openxmlformats.org/officeDocument/2006/relationships/hyperlink" Target="file:///C:\Users\HP\Desktop\CTC\CDF%202025-DATA\CDF%20BID%20DOCUMENTS\CDF-SB\BID%20ABLUTION%20BLOCK-lucy.docx" TargetMode="External"/><Relationship Id="rId44" Type="http://schemas.openxmlformats.org/officeDocument/2006/relationships/hyperlink" Target="file:///C:\Users\HP\Desktop\CTC\CDF%202025-DATA\CDF%20BID%20DOCUMENTS\CDF-SB\BID%20ABLUTION%20BLOCK-lucy.docx" TargetMode="External"/><Relationship Id="rId52" Type="http://schemas.openxmlformats.org/officeDocument/2006/relationships/hyperlink" Target="file:///C:\Users\HP\Desktop\CTC\CDF%202025-DATA\CDF%20BID%20DOCUMENTS\CDF-SB\BID%20ABLUTION%20BLOCK-lucy.docx" TargetMode="External"/><Relationship Id="rId60" Type="http://schemas.openxmlformats.org/officeDocument/2006/relationships/hyperlink" Target="file:///C:\Users\HP\Desktop\CTC\CDF%202025-DATA\CDF%20BID%20DOCUMENTS\CDF-SB\BID%20ABLUTION%20BLOCK-lucy.docx" TargetMode="External"/><Relationship Id="rId65" Type="http://schemas.openxmlformats.org/officeDocument/2006/relationships/hyperlink" Target="file:///C:\Users\HP\Desktop\CTC\CDF%202025-DATA\CDF%20BID%20DOCUMENTS\CDF-SB\BID%20ABLUTION%20BLOCK-lucy.docx" TargetMode="External"/><Relationship Id="rId73" Type="http://schemas.openxmlformats.org/officeDocument/2006/relationships/hyperlink" Target="file:///C:\Users\HP\Desktop\CTC\CDF%202025-DATA\CDF%20BID%20DOCUMENTS\CDF-SB\BID%20ABLUTION%20BLOCK-lucy.docx" TargetMode="External"/><Relationship Id="rId78" Type="http://schemas.openxmlformats.org/officeDocument/2006/relationships/hyperlink" Target="file:///C:\Users\HP\Desktop\CTC\CDF%202025-DATA\CDF%20BID%20DOCUMENTS\CDF-SB\BID%20ABLUTION%20BLOCK-lucy.docx" TargetMode="External"/><Relationship Id="rId81" Type="http://schemas.openxmlformats.org/officeDocument/2006/relationships/hyperlink" Target="file:///C:\Users\HP\Desktop\CTC\CDF%202025-DATA\CDF%20BID%20DOCUMENTS\CDF-SB\BID%20ABLUTION%20BLOCK-lucy.docx" TargetMode="External"/><Relationship Id="rId86" Type="http://schemas.openxmlformats.org/officeDocument/2006/relationships/hyperlink" Target="file:///C:\Users\HP\Desktop\CTC\CDF%202025-DATA\CDF%20BID%20DOCUMENTS\CDF-SB\BID%20ABLUTION%20BLOCK-lucy.docx" TargetMode="External"/><Relationship Id="rId94" Type="http://schemas.openxmlformats.org/officeDocument/2006/relationships/hyperlink" Target="file:///C:\Users\HP\Desktop\CTC\CDF%202025-DATA\CDF%20BID%20DOCUMENTS\CDF-SB\BID%20ABLUTION%20BLOCK-lucy.docx" TargetMode="External"/><Relationship Id="rId99" Type="http://schemas.openxmlformats.org/officeDocument/2006/relationships/hyperlink" Target="file:///C:\Users\HP\Desktop\CTC\CDF%202025-DATA\CDF%20BID%20DOCUMENTS\CDF-SB\BID%20ABLUTION%20BLOCK-lucy.docx" TargetMode="External"/><Relationship Id="rId101" Type="http://schemas.openxmlformats.org/officeDocument/2006/relationships/hyperlink" Target="file:///C:\Users\HP\Desktop\CTC\CDF%202025-DATA\CDF%20BID%20DOCUMENTS\CDF-SB\BID%20ABLUTION%20BLOCK-lucy.docx" TargetMode="External"/><Relationship Id="rId4" Type="http://schemas.openxmlformats.org/officeDocument/2006/relationships/webSettings" Target="webSettings.xml"/><Relationship Id="rId9" Type="http://schemas.openxmlformats.org/officeDocument/2006/relationships/hyperlink" Target="file:///C:\Users\HP\Desktop\CTC\CDF%202025-DATA\CDF%20BID%20DOCUMENTS\CDF-SB\BID%20ABLUTION%20BLOCK-lucy.docx" TargetMode="External"/><Relationship Id="rId13" Type="http://schemas.openxmlformats.org/officeDocument/2006/relationships/hyperlink" Target="file:///C:\Users\HP\Desktop\CTC\CDF%202025-DATA\CDF%20BID%20DOCUMENTS\CDF-SB\BID%20ABLUTION%20BLOCK-lucy.docx" TargetMode="External"/><Relationship Id="rId18" Type="http://schemas.openxmlformats.org/officeDocument/2006/relationships/hyperlink" Target="file:///C:\Users\HP\Desktop\CTC\CDF%202025-DATA\CDF%20BID%20DOCUMENTS\CDF-SB\BID%20ABLUTION%20BLOCK-lucy.docx" TargetMode="External"/><Relationship Id="rId39" Type="http://schemas.openxmlformats.org/officeDocument/2006/relationships/hyperlink" Target="file:///C:\Users\HP\Desktop\CTC\CDF%202025-DATA\CDF%20BID%20DOCUMENTS\CDF-SB\BID%20ABLUTION%20BLOCK-lucy.docx" TargetMode="External"/><Relationship Id="rId109" Type="http://schemas.openxmlformats.org/officeDocument/2006/relationships/hyperlink" Target="file:///C:\Users\HP\Desktop\CTC\CDF%202025-DATA\CDF%20BID%20DOCUMENTS\CDF-SB\BID%20ABLUTION%20BLOCK-lucy.docx" TargetMode="External"/><Relationship Id="rId34" Type="http://schemas.openxmlformats.org/officeDocument/2006/relationships/hyperlink" Target="file:///C:\Users\HP\Desktop\CTC\CDF%202025-DATA\CDF%20BID%20DOCUMENTS\CDF-SB\BID%20ABLUTION%20BLOCK-lucy.docx" TargetMode="External"/><Relationship Id="rId50" Type="http://schemas.openxmlformats.org/officeDocument/2006/relationships/hyperlink" Target="file:///C:\Users\HP\Desktop\CTC\CDF%202025-DATA\CDF%20BID%20DOCUMENTS\CDF-SB\BID%20ABLUTION%20BLOCK-lucy.docx" TargetMode="External"/><Relationship Id="rId55" Type="http://schemas.openxmlformats.org/officeDocument/2006/relationships/hyperlink" Target="file:///C:\Users\HP\Desktop\CTC\CDF%202025-DATA\CDF%20BID%20DOCUMENTS\CDF-SB\BID%20ABLUTION%20BLOCK-lucy.docx" TargetMode="External"/><Relationship Id="rId76" Type="http://schemas.openxmlformats.org/officeDocument/2006/relationships/hyperlink" Target="file:///C:\Users\HP\Desktop\CTC\CDF%202025-DATA\CDF%20BID%20DOCUMENTS\CDF-SB\BID%20ABLUTION%20BLOCK-lucy.docx" TargetMode="External"/><Relationship Id="rId97" Type="http://schemas.openxmlformats.org/officeDocument/2006/relationships/hyperlink" Target="file:///C:\Users\HP\Desktop\CTC\CDF%202025-DATA\CDF%20BID%20DOCUMENTS\CDF-SB\BID%20ABLUTION%20BLOCK-lucy.docx" TargetMode="External"/><Relationship Id="rId104" Type="http://schemas.microsoft.com/office/2011/relationships/commentsExtended" Target="commentsExtended.xml"/><Relationship Id="rId7" Type="http://schemas.openxmlformats.org/officeDocument/2006/relationships/hyperlink" Target="https://www.zppa.org.zm" TargetMode="External"/><Relationship Id="rId71" Type="http://schemas.openxmlformats.org/officeDocument/2006/relationships/hyperlink" Target="file:///C:\Users\HP\Desktop\CTC\CDF%202025-DATA\CDF%20BID%20DOCUMENTS\CDF-SB\BID%20ABLUTION%20BLOCK-lucy.docx" TargetMode="External"/><Relationship Id="rId92" Type="http://schemas.openxmlformats.org/officeDocument/2006/relationships/hyperlink" Target="file:///C:\Users\HP\Desktop\CTC\CDF%202025-DATA\CDF%20BID%20DOCUMENTS\CDF-SB\BID%20ABLUTION%20BLOCK-lucy.docx" TargetMode="External"/><Relationship Id="rId2" Type="http://schemas.openxmlformats.org/officeDocument/2006/relationships/styles" Target="styles.xml"/><Relationship Id="rId29" Type="http://schemas.openxmlformats.org/officeDocument/2006/relationships/hyperlink" Target="file:///C:\Users\HP\Desktop\CTC\CDF%202025-DATA\CDF%20BID%20DOCUMENTS\CDF-SB\BID%20ABLUTION%20BLOCK-lu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128</Pages>
  <Words>28316</Words>
  <Characters>161405</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 Finance</dc:creator>
  <cp:keywords/>
  <dc:description/>
  <cp:lastModifiedBy>CTC Finance</cp:lastModifiedBy>
  <cp:revision>15</cp:revision>
  <dcterms:created xsi:type="dcterms:W3CDTF">2059-08-24T03:51:00Z</dcterms:created>
  <dcterms:modified xsi:type="dcterms:W3CDTF">2025-05-14T07:33:00Z</dcterms:modified>
</cp:coreProperties>
</file>