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8390" w14:textId="77777777" w:rsidR="009D37A3" w:rsidRDefault="009D37A3">
      <w:pPr>
        <w:tabs>
          <w:tab w:val="left" w:pos="720"/>
        </w:tabs>
        <w:spacing w:before="240" w:after="60"/>
        <w:jc w:val="both"/>
        <w:outlineLvl w:val="6"/>
        <w:rPr>
          <w:color w:val="000000" w:themeColor="text1"/>
          <w:lang w:val="en-GB"/>
        </w:rPr>
      </w:pPr>
      <w:bookmarkStart w:id="0" w:name="_Hlk120026257"/>
      <w:bookmarkStart w:id="1" w:name="_Toc41971238"/>
      <w:bookmarkEnd w:id="0"/>
    </w:p>
    <w:p w14:paraId="78DF11E3" w14:textId="77777777" w:rsidR="009D37A3" w:rsidRDefault="009D37A3">
      <w:pPr>
        <w:pBdr>
          <w:top w:val="single" w:sz="4" w:space="31" w:color="auto"/>
          <w:left w:val="single" w:sz="4" w:space="4" w:color="auto"/>
          <w:right w:val="single" w:sz="4" w:space="4" w:color="auto"/>
        </w:pBdr>
        <w:jc w:val="both"/>
        <w:rPr>
          <w:b/>
          <w:color w:val="000000" w:themeColor="text1"/>
          <w:lang w:val="en-GB"/>
        </w:rPr>
      </w:pPr>
    </w:p>
    <w:p w14:paraId="20BE24DB" w14:textId="77777777" w:rsidR="009D37A3" w:rsidRDefault="009D37A3">
      <w:pPr>
        <w:pBdr>
          <w:top w:val="single" w:sz="4" w:space="31" w:color="auto"/>
          <w:left w:val="single" w:sz="4" w:space="4" w:color="auto"/>
          <w:right w:val="single" w:sz="4" w:space="4" w:color="auto"/>
        </w:pBdr>
        <w:jc w:val="both"/>
        <w:rPr>
          <w:b/>
          <w:color w:val="000000" w:themeColor="text1"/>
          <w:lang w:val="en-GB"/>
        </w:rPr>
      </w:pPr>
    </w:p>
    <w:p w14:paraId="3998B4E9" w14:textId="77777777" w:rsidR="009D37A3" w:rsidRDefault="00000000">
      <w:pPr>
        <w:pBdr>
          <w:top w:val="single" w:sz="4" w:space="31" w:color="auto"/>
          <w:left w:val="single" w:sz="4" w:space="4" w:color="auto"/>
          <w:right w:val="single" w:sz="4" w:space="4" w:color="auto"/>
        </w:pBdr>
        <w:jc w:val="center"/>
        <w:rPr>
          <w:b/>
          <w:color w:val="000000" w:themeColor="text1"/>
          <w:sz w:val="32"/>
          <w:szCs w:val="32"/>
          <w:lang w:val="en-GB"/>
        </w:rPr>
      </w:pPr>
      <w:r>
        <w:rPr>
          <w:b/>
          <w:color w:val="000000" w:themeColor="text1"/>
          <w:sz w:val="32"/>
          <w:szCs w:val="32"/>
          <w:lang w:val="en-GB"/>
        </w:rPr>
        <w:t>GOVERNMENT OF THE REPUBLIC OF ZAMBIA</w:t>
      </w:r>
    </w:p>
    <w:p w14:paraId="32610FD5" w14:textId="77777777" w:rsidR="009D37A3" w:rsidRDefault="009D37A3">
      <w:pPr>
        <w:pBdr>
          <w:top w:val="single" w:sz="4" w:space="31" w:color="auto"/>
          <w:left w:val="single" w:sz="4" w:space="4" w:color="auto"/>
          <w:right w:val="single" w:sz="4" w:space="4" w:color="auto"/>
        </w:pBdr>
        <w:jc w:val="center"/>
        <w:rPr>
          <w:b/>
          <w:color w:val="000000" w:themeColor="text1"/>
          <w:sz w:val="32"/>
          <w:szCs w:val="32"/>
          <w:lang w:val="en-GB"/>
        </w:rPr>
      </w:pPr>
    </w:p>
    <w:p w14:paraId="50A93944" w14:textId="77777777" w:rsidR="009D37A3" w:rsidRDefault="00000000">
      <w:pPr>
        <w:pBdr>
          <w:top w:val="single" w:sz="4" w:space="31" w:color="auto"/>
          <w:left w:val="single" w:sz="4" w:space="4" w:color="auto"/>
          <w:right w:val="single" w:sz="4" w:space="4" w:color="auto"/>
        </w:pBdr>
        <w:jc w:val="center"/>
        <w:rPr>
          <w:b/>
          <w:color w:val="000000" w:themeColor="text1"/>
          <w:lang w:val="en-GB"/>
        </w:rPr>
      </w:pPr>
      <w:r>
        <w:rPr>
          <w:b/>
          <w:color w:val="000000" w:themeColor="text1"/>
          <w:lang w:val="en-GB"/>
        </w:rPr>
        <w:t>MINISTRY OF LOCAL GOVERNMENT</w:t>
      </w:r>
    </w:p>
    <w:p w14:paraId="0706CC35" w14:textId="77777777" w:rsidR="009D37A3" w:rsidRDefault="009D37A3">
      <w:pPr>
        <w:pBdr>
          <w:top w:val="single" w:sz="4" w:space="31" w:color="auto"/>
          <w:left w:val="single" w:sz="4" w:space="4" w:color="auto"/>
          <w:right w:val="single" w:sz="4" w:space="4" w:color="auto"/>
        </w:pBdr>
        <w:jc w:val="center"/>
        <w:rPr>
          <w:color w:val="000000" w:themeColor="text1"/>
          <w:lang w:val="en-GB"/>
        </w:rPr>
      </w:pPr>
    </w:p>
    <w:p w14:paraId="2AD4D350" w14:textId="77777777" w:rsidR="009D37A3" w:rsidRDefault="00000000">
      <w:pPr>
        <w:pBdr>
          <w:top w:val="single" w:sz="4" w:space="31" w:color="auto"/>
          <w:left w:val="single" w:sz="4" w:space="4" w:color="auto"/>
          <w:right w:val="single" w:sz="4" w:space="4" w:color="auto"/>
        </w:pBdr>
        <w:jc w:val="center"/>
        <w:rPr>
          <w:b/>
          <w:color w:val="000000" w:themeColor="text1"/>
          <w:lang w:val="en-GB"/>
        </w:rPr>
      </w:pPr>
      <w:r>
        <w:rPr>
          <w:b/>
          <w:color w:val="000000" w:themeColor="text1"/>
          <w:lang w:val="en-GB"/>
        </w:rPr>
        <w:t>KITWE CITY COUNCIL</w:t>
      </w:r>
    </w:p>
    <w:p w14:paraId="41BB7788" w14:textId="77777777" w:rsidR="009D37A3" w:rsidRDefault="00000000">
      <w:pPr>
        <w:pBdr>
          <w:top w:val="single" w:sz="4" w:space="31" w:color="auto"/>
          <w:left w:val="single" w:sz="4" w:space="4" w:color="auto"/>
          <w:right w:val="single" w:sz="4" w:space="4" w:color="auto"/>
        </w:pBdr>
        <w:jc w:val="both"/>
        <w:rPr>
          <w:b/>
          <w:color w:val="000000" w:themeColor="text1"/>
          <w:spacing w:val="60"/>
          <w:lang w:val="en-GB"/>
        </w:rPr>
      </w:pPr>
      <w:r>
        <w:rPr>
          <w:rFonts w:eastAsia="Calibri"/>
          <w:noProof/>
          <w:color w:val="000000" w:themeColor="text1"/>
          <w:lang w:val="en-GB" w:eastAsia="en-GB"/>
        </w:rPr>
        <w:drawing>
          <wp:anchor distT="0" distB="0" distL="114300" distR="114300" simplePos="0" relativeHeight="251664384" behindDoc="0" locked="0" layoutInCell="1" allowOverlap="1" wp14:anchorId="1C2AD136" wp14:editId="31A8BD6A">
            <wp:simplePos x="0" y="0"/>
            <wp:positionH relativeFrom="column">
              <wp:posOffset>2495550</wp:posOffset>
            </wp:positionH>
            <wp:positionV relativeFrom="paragraph">
              <wp:posOffset>267970</wp:posOffset>
            </wp:positionV>
            <wp:extent cx="1146810" cy="129540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46810" cy="1295400"/>
                    </a:xfrm>
                    <a:prstGeom prst="rect">
                      <a:avLst/>
                    </a:prstGeom>
                    <a:noFill/>
                  </pic:spPr>
                </pic:pic>
              </a:graphicData>
            </a:graphic>
          </wp:anchor>
        </w:drawing>
      </w:r>
    </w:p>
    <w:p w14:paraId="4FE58395" w14:textId="77777777" w:rsidR="009D37A3" w:rsidRDefault="009D37A3">
      <w:pPr>
        <w:pBdr>
          <w:top w:val="single" w:sz="4" w:space="31" w:color="auto"/>
          <w:left w:val="single" w:sz="4" w:space="4" w:color="auto"/>
          <w:right w:val="single" w:sz="4" w:space="4" w:color="auto"/>
        </w:pBdr>
        <w:jc w:val="both"/>
        <w:rPr>
          <w:b/>
          <w:color w:val="000000" w:themeColor="text1"/>
          <w:spacing w:val="60"/>
        </w:rPr>
      </w:pPr>
    </w:p>
    <w:p w14:paraId="32F5C98A" w14:textId="77777777" w:rsidR="009D37A3" w:rsidRDefault="009D37A3">
      <w:pPr>
        <w:pBdr>
          <w:top w:val="single" w:sz="4" w:space="31" w:color="auto"/>
          <w:left w:val="single" w:sz="4" w:space="4" w:color="auto"/>
          <w:right w:val="single" w:sz="4" w:space="4" w:color="auto"/>
        </w:pBdr>
        <w:jc w:val="both"/>
        <w:rPr>
          <w:b/>
          <w:color w:val="000000" w:themeColor="text1"/>
          <w:spacing w:val="60"/>
        </w:rPr>
      </w:pPr>
    </w:p>
    <w:p w14:paraId="1A4187E1" w14:textId="77777777" w:rsidR="009D37A3" w:rsidRDefault="009D37A3">
      <w:pPr>
        <w:pBdr>
          <w:top w:val="single" w:sz="4" w:space="31" w:color="auto"/>
          <w:left w:val="single" w:sz="4" w:space="4" w:color="auto"/>
          <w:right w:val="single" w:sz="4" w:space="4" w:color="auto"/>
        </w:pBdr>
        <w:jc w:val="both"/>
        <w:rPr>
          <w:b/>
          <w:color w:val="000000" w:themeColor="text1"/>
          <w:spacing w:val="60"/>
        </w:rPr>
      </w:pPr>
    </w:p>
    <w:p w14:paraId="5F0686EC" w14:textId="77777777" w:rsidR="009D37A3" w:rsidRDefault="009D37A3">
      <w:pPr>
        <w:pBdr>
          <w:top w:val="single" w:sz="4" w:space="31" w:color="auto"/>
          <w:left w:val="single" w:sz="4" w:space="4" w:color="auto"/>
          <w:right w:val="single" w:sz="4" w:space="4" w:color="auto"/>
        </w:pBdr>
        <w:jc w:val="both"/>
        <w:rPr>
          <w:b/>
          <w:color w:val="000000" w:themeColor="text1"/>
          <w:spacing w:val="60"/>
        </w:rPr>
      </w:pPr>
    </w:p>
    <w:p w14:paraId="1872F0D1" w14:textId="77777777" w:rsidR="009D37A3" w:rsidRDefault="009D37A3">
      <w:pPr>
        <w:pBdr>
          <w:top w:val="single" w:sz="4" w:space="31" w:color="auto"/>
          <w:left w:val="single" w:sz="4" w:space="4" w:color="auto"/>
          <w:right w:val="single" w:sz="4" w:space="4" w:color="auto"/>
        </w:pBdr>
        <w:jc w:val="both"/>
        <w:rPr>
          <w:b/>
          <w:color w:val="000000" w:themeColor="text1"/>
          <w:spacing w:val="60"/>
          <w:lang w:val="en-GB"/>
        </w:rPr>
      </w:pPr>
    </w:p>
    <w:p w14:paraId="0C8D36AE" w14:textId="77777777" w:rsidR="009D37A3" w:rsidRDefault="009D37A3">
      <w:pPr>
        <w:pBdr>
          <w:top w:val="single" w:sz="4" w:space="31" w:color="auto"/>
          <w:left w:val="single" w:sz="4" w:space="4" w:color="auto"/>
          <w:right w:val="single" w:sz="4" w:space="4" w:color="auto"/>
        </w:pBdr>
        <w:jc w:val="both"/>
        <w:rPr>
          <w:b/>
          <w:color w:val="000000" w:themeColor="text1"/>
          <w:spacing w:val="60"/>
          <w:lang w:val="en-GB"/>
        </w:rPr>
      </w:pPr>
    </w:p>
    <w:p w14:paraId="20775FE5" w14:textId="77777777" w:rsidR="009D37A3" w:rsidRDefault="009D37A3">
      <w:pPr>
        <w:pBdr>
          <w:top w:val="single" w:sz="4" w:space="31" w:color="auto"/>
          <w:left w:val="single" w:sz="4" w:space="4" w:color="auto"/>
          <w:right w:val="single" w:sz="4" w:space="4" w:color="auto"/>
        </w:pBdr>
        <w:ind w:firstLine="720"/>
        <w:jc w:val="both"/>
        <w:rPr>
          <w:b/>
          <w:color w:val="000000" w:themeColor="text1"/>
          <w:spacing w:val="60"/>
          <w:lang w:val="en-GB"/>
        </w:rPr>
      </w:pPr>
    </w:p>
    <w:p w14:paraId="1EA68DE3" w14:textId="77777777" w:rsidR="009D37A3" w:rsidRDefault="009D37A3">
      <w:pPr>
        <w:pBdr>
          <w:top w:val="single" w:sz="4" w:space="31" w:color="auto"/>
          <w:left w:val="single" w:sz="4" w:space="4" w:color="auto"/>
          <w:right w:val="single" w:sz="4" w:space="4" w:color="auto"/>
        </w:pBdr>
        <w:ind w:firstLine="720"/>
        <w:jc w:val="both"/>
        <w:rPr>
          <w:b/>
          <w:color w:val="000000" w:themeColor="text1"/>
          <w:spacing w:val="60"/>
          <w:lang w:val="en-GB"/>
        </w:rPr>
      </w:pPr>
    </w:p>
    <w:p w14:paraId="769E120E" w14:textId="77777777" w:rsidR="009D37A3" w:rsidRDefault="009D37A3">
      <w:pPr>
        <w:pBdr>
          <w:top w:val="single" w:sz="4" w:space="31" w:color="auto"/>
          <w:left w:val="single" w:sz="4" w:space="4" w:color="auto"/>
          <w:right w:val="single" w:sz="4" w:space="4" w:color="auto"/>
        </w:pBdr>
        <w:ind w:firstLine="720"/>
        <w:jc w:val="both"/>
        <w:rPr>
          <w:b/>
          <w:color w:val="000000" w:themeColor="text1"/>
          <w:spacing w:val="60"/>
          <w:lang w:val="en-GB"/>
        </w:rPr>
      </w:pPr>
    </w:p>
    <w:p w14:paraId="2927A610" w14:textId="77777777" w:rsidR="009D37A3" w:rsidRDefault="00000000">
      <w:pPr>
        <w:pBdr>
          <w:top w:val="single" w:sz="4" w:space="31" w:color="auto"/>
          <w:left w:val="single" w:sz="4" w:space="4" w:color="auto"/>
          <w:right w:val="single" w:sz="4" w:space="4" w:color="auto"/>
        </w:pBdr>
        <w:ind w:firstLine="720"/>
        <w:jc w:val="center"/>
        <w:rPr>
          <w:b/>
          <w:color w:val="000000" w:themeColor="text1"/>
          <w:spacing w:val="60"/>
          <w:lang w:val="en-GB"/>
        </w:rPr>
      </w:pPr>
      <w:r>
        <w:rPr>
          <w:b/>
          <w:color w:val="000000" w:themeColor="text1"/>
          <w:spacing w:val="60"/>
          <w:lang w:val="en-GB"/>
        </w:rPr>
        <w:t>BIDDING DOCUMENT</w:t>
      </w:r>
    </w:p>
    <w:p w14:paraId="711A7AC4" w14:textId="77777777" w:rsidR="009D37A3" w:rsidRDefault="009D37A3">
      <w:pPr>
        <w:pBdr>
          <w:top w:val="single" w:sz="4" w:space="31" w:color="auto"/>
          <w:left w:val="single" w:sz="4" w:space="4" w:color="auto"/>
          <w:right w:val="single" w:sz="4" w:space="4" w:color="auto"/>
        </w:pBdr>
        <w:jc w:val="center"/>
        <w:rPr>
          <w:b/>
          <w:color w:val="000000" w:themeColor="text1"/>
          <w:spacing w:val="60"/>
          <w:lang w:val="en-GB"/>
        </w:rPr>
      </w:pPr>
      <w:bookmarkStart w:id="2" w:name="_Hlk102296646"/>
    </w:p>
    <w:p w14:paraId="1FE4B1EF" w14:textId="226A977D" w:rsidR="009D37A3" w:rsidRDefault="00000000">
      <w:pPr>
        <w:pBdr>
          <w:top w:val="single" w:sz="4" w:space="31" w:color="auto"/>
          <w:left w:val="single" w:sz="4" w:space="4" w:color="auto"/>
          <w:right w:val="single" w:sz="4" w:space="4" w:color="auto"/>
        </w:pBdr>
        <w:jc w:val="center"/>
        <w:rPr>
          <w:b/>
          <w:color w:val="000000" w:themeColor="text1"/>
          <w:sz w:val="28"/>
          <w:szCs w:val="28"/>
        </w:rPr>
      </w:pPr>
      <w:bookmarkStart w:id="3" w:name="_Hlk119945009"/>
      <w:bookmarkStart w:id="4" w:name="_Hlk123028614"/>
      <w:r>
        <w:rPr>
          <w:b/>
          <w:bCs/>
          <w:color w:val="000000" w:themeColor="text1"/>
          <w:sz w:val="28"/>
          <w:szCs w:val="28"/>
        </w:rPr>
        <w:t xml:space="preserve">TENDER NO. </w:t>
      </w:r>
      <w:bookmarkStart w:id="5" w:name="_Hlk102306383"/>
      <w:bookmarkStart w:id="6" w:name="_Hlk102300494"/>
      <w:bookmarkEnd w:id="2"/>
      <w:r>
        <w:rPr>
          <w:b/>
          <w:color w:val="000000" w:themeColor="text1"/>
          <w:sz w:val="28"/>
          <w:szCs w:val="28"/>
        </w:rPr>
        <w:t>KCC/CDF/DES/NKA/5/13/TTM/</w:t>
      </w:r>
      <w:r w:rsidR="000947FD">
        <w:rPr>
          <w:b/>
          <w:color w:val="000000" w:themeColor="text1"/>
          <w:sz w:val="28"/>
          <w:szCs w:val="28"/>
        </w:rPr>
        <w:t>2</w:t>
      </w:r>
    </w:p>
    <w:p w14:paraId="238AD3B3" w14:textId="36EEE4CA" w:rsidR="009D37A3" w:rsidRDefault="00000000">
      <w:pPr>
        <w:tabs>
          <w:tab w:val="left" w:pos="1440"/>
          <w:tab w:val="left" w:leader="dot" w:pos="9000"/>
        </w:tabs>
        <w:suppressAutoHyphens/>
        <w:spacing w:before="240"/>
        <w:jc w:val="both"/>
        <w:rPr>
          <w:b/>
          <w:bCs/>
          <w:color w:val="000000" w:themeColor="text1"/>
        </w:rPr>
      </w:pPr>
      <w:bookmarkStart w:id="7" w:name="_Hlk198031266"/>
      <w:bookmarkStart w:id="8" w:name="_Hlk119997680"/>
      <w:bookmarkEnd w:id="3"/>
      <w:bookmarkEnd w:id="5"/>
      <w:bookmarkEnd w:id="6"/>
      <w:r>
        <w:rPr>
          <w:b/>
          <w:bCs/>
          <w:color w:val="000000" w:themeColor="text1"/>
          <w:lang w:val="en-GB"/>
        </w:rPr>
        <w:t xml:space="preserve">TENDER FOR </w:t>
      </w:r>
      <w:r w:rsidR="003C4F17">
        <w:rPr>
          <w:b/>
          <w:bCs/>
          <w:color w:val="000000" w:themeColor="text1"/>
          <w:lang w:val="en-GB"/>
        </w:rPr>
        <w:t>INSTALLATION OF 61 NO. SOLLAR STREET LIGHTS IN KAPATA, NSOMBO, CHIBOLYA, AND ENERST ROAD OF MUKUBA WARD – 2.1KM.</w:t>
      </w:r>
      <w:r>
        <w:rPr>
          <w:b/>
          <w:bCs/>
          <w:color w:val="000000" w:themeColor="text1"/>
        </w:rPr>
        <w:t xml:space="preserve"> </w:t>
      </w:r>
    </w:p>
    <w:bookmarkEnd w:id="7"/>
    <w:p w14:paraId="1FE84482" w14:textId="77777777" w:rsidR="009D37A3" w:rsidRDefault="009D37A3">
      <w:pPr>
        <w:pBdr>
          <w:top w:val="single" w:sz="4" w:space="31" w:color="auto"/>
          <w:left w:val="single" w:sz="4" w:space="4" w:color="auto"/>
          <w:right w:val="single" w:sz="4" w:space="4" w:color="auto"/>
        </w:pBdr>
        <w:jc w:val="both"/>
        <w:rPr>
          <w:b/>
          <w:color w:val="000000" w:themeColor="text1"/>
          <w:sz w:val="28"/>
          <w:szCs w:val="28"/>
          <w:lang w:val="en-GB"/>
        </w:rPr>
      </w:pPr>
    </w:p>
    <w:bookmarkEnd w:id="4"/>
    <w:bookmarkEnd w:id="8"/>
    <w:p w14:paraId="2C98F7D5" w14:textId="77777777" w:rsidR="009D37A3" w:rsidRDefault="009D37A3">
      <w:pPr>
        <w:pBdr>
          <w:top w:val="single" w:sz="4" w:space="31" w:color="auto"/>
          <w:left w:val="single" w:sz="4" w:space="4" w:color="auto"/>
          <w:right w:val="single" w:sz="4" w:space="4" w:color="auto"/>
        </w:pBdr>
        <w:tabs>
          <w:tab w:val="left" w:pos="3437"/>
          <w:tab w:val="center" w:pos="4513"/>
        </w:tabs>
        <w:jc w:val="center"/>
        <w:rPr>
          <w:b/>
          <w:color w:val="000000" w:themeColor="text1"/>
          <w:sz w:val="28"/>
          <w:szCs w:val="28"/>
          <w:lang w:val="en-GB"/>
        </w:rPr>
      </w:pPr>
    </w:p>
    <w:p w14:paraId="03688099" w14:textId="77777777" w:rsidR="009D37A3" w:rsidRDefault="009D37A3">
      <w:pPr>
        <w:pBdr>
          <w:top w:val="single" w:sz="4" w:space="31" w:color="auto"/>
          <w:left w:val="single" w:sz="4" w:space="4" w:color="auto"/>
          <w:right w:val="single" w:sz="4" w:space="4" w:color="auto"/>
        </w:pBdr>
        <w:tabs>
          <w:tab w:val="left" w:pos="3437"/>
          <w:tab w:val="center" w:pos="4513"/>
        </w:tabs>
        <w:jc w:val="center"/>
        <w:rPr>
          <w:b/>
          <w:color w:val="000000" w:themeColor="text1"/>
          <w:lang w:val="en-GB"/>
        </w:rPr>
      </w:pPr>
    </w:p>
    <w:p w14:paraId="5B1A155E" w14:textId="77777777" w:rsidR="009D37A3" w:rsidRDefault="00000000">
      <w:pPr>
        <w:pBdr>
          <w:top w:val="single" w:sz="4" w:space="31" w:color="auto"/>
          <w:left w:val="single" w:sz="4" w:space="4" w:color="auto"/>
          <w:right w:val="single" w:sz="4" w:space="4" w:color="auto"/>
        </w:pBdr>
        <w:tabs>
          <w:tab w:val="left" w:pos="3437"/>
          <w:tab w:val="center" w:pos="4513"/>
        </w:tabs>
        <w:jc w:val="center"/>
        <w:rPr>
          <w:b/>
          <w:color w:val="000000" w:themeColor="text1"/>
          <w:lang w:val="en-GB"/>
        </w:rPr>
      </w:pPr>
      <w:r>
        <w:rPr>
          <w:b/>
          <w:color w:val="000000" w:themeColor="text1"/>
          <w:lang w:val="en-GB"/>
        </w:rPr>
        <w:t>KITWE CITY COUNCIL</w:t>
      </w:r>
    </w:p>
    <w:p w14:paraId="12B2A24D" w14:textId="77777777" w:rsidR="009D37A3" w:rsidRDefault="00000000">
      <w:pPr>
        <w:pBdr>
          <w:top w:val="single" w:sz="4" w:space="31" w:color="auto"/>
          <w:left w:val="single" w:sz="4" w:space="4" w:color="auto"/>
          <w:right w:val="single" w:sz="4" w:space="4" w:color="auto"/>
        </w:pBdr>
        <w:spacing w:before="120"/>
        <w:jc w:val="center"/>
        <w:rPr>
          <w:b/>
          <w:color w:val="000000" w:themeColor="text1"/>
          <w:lang w:val="en-GB"/>
        </w:rPr>
      </w:pPr>
      <w:r>
        <w:rPr>
          <w:b/>
          <w:color w:val="000000" w:themeColor="text1"/>
          <w:lang w:val="en-GB"/>
        </w:rPr>
        <w:t>P.O BOX 20070</w:t>
      </w:r>
    </w:p>
    <w:p w14:paraId="6A090DB5" w14:textId="77777777" w:rsidR="009D37A3" w:rsidRDefault="00000000">
      <w:pPr>
        <w:pBdr>
          <w:top w:val="single" w:sz="4" w:space="31" w:color="auto"/>
          <w:left w:val="single" w:sz="4" w:space="4" w:color="auto"/>
          <w:right w:val="single" w:sz="4" w:space="4" w:color="auto"/>
        </w:pBdr>
        <w:spacing w:before="120"/>
        <w:jc w:val="center"/>
        <w:rPr>
          <w:b/>
          <w:color w:val="000000" w:themeColor="text1"/>
          <w:lang w:val="en-GB"/>
        </w:rPr>
      </w:pPr>
      <w:r>
        <w:rPr>
          <w:b/>
          <w:color w:val="000000" w:themeColor="text1"/>
          <w:lang w:val="en-GB"/>
        </w:rPr>
        <w:t>KITWE</w:t>
      </w:r>
    </w:p>
    <w:p w14:paraId="785FB942" w14:textId="77777777" w:rsidR="009D37A3" w:rsidRDefault="00000000">
      <w:pPr>
        <w:pBdr>
          <w:top w:val="single" w:sz="4" w:space="31" w:color="auto"/>
          <w:left w:val="single" w:sz="4" w:space="4" w:color="auto"/>
          <w:right w:val="single" w:sz="4" w:space="4" w:color="auto"/>
        </w:pBdr>
        <w:spacing w:before="120"/>
        <w:jc w:val="center"/>
        <w:rPr>
          <w:b/>
          <w:color w:val="000000" w:themeColor="text1"/>
          <w:lang w:val="en-GB"/>
        </w:rPr>
      </w:pPr>
      <w:r>
        <w:rPr>
          <w:b/>
          <w:color w:val="000000" w:themeColor="text1"/>
          <w:lang w:val="en-GB"/>
        </w:rPr>
        <w:t>ZAMBIA</w:t>
      </w:r>
    </w:p>
    <w:p w14:paraId="0B531762" w14:textId="77777777" w:rsidR="009D37A3" w:rsidRDefault="009D37A3">
      <w:pPr>
        <w:pBdr>
          <w:top w:val="single" w:sz="4" w:space="31" w:color="auto"/>
          <w:left w:val="single" w:sz="4" w:space="4" w:color="auto"/>
          <w:right w:val="single" w:sz="4" w:space="4" w:color="auto"/>
        </w:pBdr>
        <w:spacing w:before="120"/>
        <w:ind w:firstLine="720"/>
        <w:jc w:val="center"/>
        <w:rPr>
          <w:b/>
          <w:color w:val="000000" w:themeColor="text1"/>
          <w:lang w:val="en-GB"/>
        </w:rPr>
      </w:pPr>
    </w:p>
    <w:p w14:paraId="0DB4CE91" w14:textId="77777777" w:rsidR="009D37A3" w:rsidRDefault="009D37A3">
      <w:pPr>
        <w:pBdr>
          <w:top w:val="single" w:sz="4" w:space="31" w:color="auto"/>
          <w:left w:val="single" w:sz="4" w:space="4" w:color="auto"/>
          <w:right w:val="single" w:sz="4" w:space="4" w:color="auto"/>
        </w:pBdr>
        <w:spacing w:before="120"/>
        <w:ind w:firstLine="720"/>
        <w:jc w:val="center"/>
        <w:rPr>
          <w:color w:val="000000" w:themeColor="text1"/>
          <w:lang w:val="en-GB"/>
        </w:rPr>
      </w:pPr>
    </w:p>
    <w:p w14:paraId="6C653A7C" w14:textId="77777777" w:rsidR="009D37A3" w:rsidRDefault="009D37A3">
      <w:pPr>
        <w:pBdr>
          <w:top w:val="single" w:sz="4" w:space="31" w:color="auto"/>
          <w:left w:val="single" w:sz="4" w:space="4" w:color="auto"/>
          <w:right w:val="single" w:sz="4" w:space="4" w:color="auto"/>
        </w:pBdr>
        <w:spacing w:before="120"/>
        <w:ind w:firstLine="720"/>
        <w:jc w:val="center"/>
        <w:rPr>
          <w:b/>
          <w:color w:val="000000" w:themeColor="text1"/>
          <w:u w:val="single"/>
          <w:lang w:val="en-GB"/>
        </w:rPr>
      </w:pPr>
    </w:p>
    <w:p w14:paraId="02818E87" w14:textId="77777777" w:rsidR="009D37A3" w:rsidRDefault="009D37A3">
      <w:pPr>
        <w:pBdr>
          <w:top w:val="single" w:sz="4" w:space="31" w:color="auto"/>
          <w:left w:val="single" w:sz="4" w:space="4" w:color="auto"/>
          <w:right w:val="single" w:sz="4" w:space="4" w:color="auto"/>
        </w:pBdr>
        <w:jc w:val="center"/>
        <w:rPr>
          <w:color w:val="000000" w:themeColor="text1"/>
          <w:lang w:val="en-GB"/>
        </w:rPr>
      </w:pPr>
    </w:p>
    <w:p w14:paraId="3F457EAD" w14:textId="77777777" w:rsidR="009D37A3" w:rsidRDefault="009D37A3">
      <w:pPr>
        <w:pBdr>
          <w:left w:val="single" w:sz="4" w:space="4" w:color="auto"/>
          <w:bottom w:val="single" w:sz="4" w:space="1" w:color="auto"/>
          <w:right w:val="single" w:sz="4" w:space="4" w:color="auto"/>
        </w:pBdr>
        <w:jc w:val="center"/>
        <w:rPr>
          <w:color w:val="000000" w:themeColor="text1"/>
          <w:spacing w:val="40"/>
          <w:lang w:val="en-GB"/>
        </w:rPr>
      </w:pPr>
    </w:p>
    <w:p w14:paraId="68197E13" w14:textId="77777777" w:rsidR="009D37A3" w:rsidRDefault="009D37A3">
      <w:pPr>
        <w:pBdr>
          <w:left w:val="single" w:sz="4" w:space="4" w:color="auto"/>
          <w:bottom w:val="single" w:sz="4" w:space="1" w:color="auto"/>
          <w:right w:val="single" w:sz="4" w:space="4" w:color="auto"/>
        </w:pBdr>
        <w:jc w:val="center"/>
        <w:rPr>
          <w:color w:val="000000" w:themeColor="text1"/>
          <w:spacing w:val="40"/>
          <w:lang w:val="en-GB"/>
        </w:rPr>
      </w:pPr>
    </w:p>
    <w:p w14:paraId="35069DD5" w14:textId="46FFA58F" w:rsidR="009D37A3" w:rsidRDefault="00FF2D8B">
      <w:pPr>
        <w:pBdr>
          <w:left w:val="single" w:sz="4" w:space="4" w:color="auto"/>
          <w:bottom w:val="single" w:sz="4" w:space="1" w:color="auto"/>
          <w:right w:val="single" w:sz="4" w:space="4" w:color="auto"/>
        </w:pBdr>
        <w:jc w:val="center"/>
        <w:rPr>
          <w:b/>
          <w:bCs/>
          <w:i/>
          <w:color w:val="000000" w:themeColor="text1"/>
          <w:spacing w:val="40"/>
          <w:lang w:val="en-GB"/>
        </w:rPr>
      </w:pPr>
      <w:r>
        <w:rPr>
          <w:b/>
          <w:bCs/>
          <w:color w:val="000000" w:themeColor="text1"/>
          <w:spacing w:val="40"/>
          <w:lang w:val="en-GB"/>
        </w:rPr>
        <w:t>MAY, 2025</w:t>
      </w:r>
    </w:p>
    <w:p w14:paraId="59E1C2AD" w14:textId="77777777" w:rsidR="009D37A3" w:rsidRDefault="009D37A3">
      <w:pPr>
        <w:pBdr>
          <w:left w:val="single" w:sz="4" w:space="4" w:color="auto"/>
          <w:bottom w:val="single" w:sz="4" w:space="1" w:color="auto"/>
          <w:right w:val="single" w:sz="4" w:space="4" w:color="auto"/>
        </w:pBdr>
        <w:jc w:val="center"/>
        <w:rPr>
          <w:b/>
          <w:color w:val="000000" w:themeColor="text1"/>
          <w:lang w:val="en-GB"/>
        </w:rPr>
      </w:pPr>
    </w:p>
    <w:p w14:paraId="44F65FEF" w14:textId="77777777" w:rsidR="009D37A3" w:rsidRDefault="009D37A3">
      <w:pPr>
        <w:pBdr>
          <w:left w:val="single" w:sz="4" w:space="4" w:color="auto"/>
          <w:bottom w:val="single" w:sz="4" w:space="1" w:color="auto"/>
          <w:right w:val="single" w:sz="4" w:space="4" w:color="auto"/>
        </w:pBdr>
        <w:jc w:val="both"/>
        <w:rPr>
          <w:b/>
          <w:color w:val="000000" w:themeColor="text1"/>
          <w:lang w:val="en-GB"/>
        </w:rPr>
      </w:pPr>
    </w:p>
    <w:p w14:paraId="3ACB1BAE" w14:textId="77777777" w:rsidR="009D37A3" w:rsidRDefault="009D37A3">
      <w:pPr>
        <w:jc w:val="both"/>
        <w:rPr>
          <w:color w:val="000000" w:themeColor="text1"/>
          <w:lang w:val="en-GB"/>
        </w:rPr>
      </w:pPr>
    </w:p>
    <w:p w14:paraId="1CF1C378" w14:textId="77777777" w:rsidR="009D37A3" w:rsidRDefault="009D37A3">
      <w:pPr>
        <w:jc w:val="both"/>
        <w:rPr>
          <w:bCs/>
          <w:color w:val="000000" w:themeColor="text1"/>
          <w:lang w:val="en-GB"/>
        </w:rPr>
        <w:sectPr w:rsidR="009D37A3">
          <w:pgSz w:w="11907" w:h="16840"/>
          <w:pgMar w:top="1440" w:right="1440" w:bottom="1440" w:left="1440" w:header="720" w:footer="720" w:gutter="0"/>
          <w:pgNumType w:fmt="lowerRoman"/>
          <w:cols w:space="720"/>
        </w:sectPr>
      </w:pPr>
    </w:p>
    <w:p w14:paraId="01E4A398" w14:textId="77777777" w:rsidR="009D37A3" w:rsidRDefault="00000000">
      <w:pPr>
        <w:jc w:val="both"/>
        <w:rPr>
          <w:color w:val="000000" w:themeColor="text1"/>
        </w:rPr>
      </w:pPr>
      <w:r>
        <w:rPr>
          <w:rFonts w:eastAsia="Calibri"/>
          <w:noProof/>
          <w:color w:val="000000" w:themeColor="text1"/>
          <w:lang w:val="en-GB" w:eastAsia="en-GB"/>
        </w:rPr>
        <w:lastRenderedPageBreak/>
        <w:drawing>
          <wp:anchor distT="36195" distB="36195" distL="36195" distR="36195" simplePos="0" relativeHeight="251661312" behindDoc="0" locked="0" layoutInCell="1" allowOverlap="1" wp14:anchorId="31775936" wp14:editId="4AA62DF4">
            <wp:simplePos x="0" y="0"/>
            <wp:positionH relativeFrom="margin">
              <wp:align>center</wp:align>
            </wp:positionH>
            <wp:positionV relativeFrom="paragraph">
              <wp:posOffset>-147955</wp:posOffset>
            </wp:positionV>
            <wp:extent cx="881380" cy="664845"/>
            <wp:effectExtent l="0" t="0" r="0" b="1905"/>
            <wp:wrapNone/>
            <wp:docPr id="7" name="Picture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1380" cy="664845"/>
                    </a:xfrm>
                    <a:prstGeom prst="rect">
                      <a:avLst/>
                    </a:prstGeom>
                    <a:noFill/>
                  </pic:spPr>
                </pic:pic>
              </a:graphicData>
            </a:graphic>
          </wp:anchor>
        </w:drawing>
      </w:r>
    </w:p>
    <w:p w14:paraId="3B64BF42" w14:textId="77777777" w:rsidR="009D37A3" w:rsidRDefault="009D37A3">
      <w:pPr>
        <w:jc w:val="both"/>
        <w:rPr>
          <w:color w:val="000000" w:themeColor="text1"/>
        </w:rPr>
      </w:pPr>
    </w:p>
    <w:p w14:paraId="230A13EF" w14:textId="77777777" w:rsidR="009D37A3" w:rsidRDefault="0000000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4AB70D8" w14:textId="77777777" w:rsidR="009D37A3" w:rsidRDefault="009D37A3">
      <w:pPr>
        <w:jc w:val="both"/>
        <w:rPr>
          <w:color w:val="000000" w:themeColor="text1"/>
        </w:rPr>
      </w:pPr>
    </w:p>
    <w:p w14:paraId="5014F113" w14:textId="77777777" w:rsidR="009D37A3" w:rsidRDefault="00000000">
      <w:pPr>
        <w:spacing w:line="360" w:lineRule="auto"/>
        <w:jc w:val="center"/>
        <w:rPr>
          <w:rFonts w:eastAsia="Arial Unicode MS"/>
          <w:b/>
          <w:color w:val="000000" w:themeColor="text1"/>
        </w:rPr>
      </w:pPr>
      <w:r>
        <w:rPr>
          <w:rFonts w:eastAsia="Arial Unicode MS"/>
          <w:b/>
          <w:color w:val="000000" w:themeColor="text1"/>
        </w:rPr>
        <w:t>KITWE CITY COUNCIL</w:t>
      </w:r>
    </w:p>
    <w:p w14:paraId="4E71413D" w14:textId="77777777" w:rsidR="009D37A3" w:rsidRDefault="00000000">
      <w:pPr>
        <w:jc w:val="center"/>
        <w:rPr>
          <w:rFonts w:eastAsia="Arial Unicode MS"/>
          <w:b/>
          <w:bCs/>
          <w:color w:val="000000" w:themeColor="text1"/>
        </w:rPr>
      </w:pPr>
      <w:r>
        <w:rPr>
          <w:rFonts w:eastAsia="Arial Unicode MS"/>
          <w:b/>
          <w:bCs/>
          <w:color w:val="000000" w:themeColor="text1"/>
          <w:lang w:val="en-GB"/>
        </w:rPr>
        <w:t>INVITATION FOR BIDS</w:t>
      </w:r>
    </w:p>
    <w:p w14:paraId="69E0AB1B" w14:textId="77777777" w:rsidR="009D37A3" w:rsidRDefault="009D37A3">
      <w:pPr>
        <w:jc w:val="center"/>
        <w:rPr>
          <w:b/>
          <w:bCs/>
          <w:color w:val="000000" w:themeColor="text1"/>
          <w:lang w:val="en-GB"/>
        </w:rPr>
      </w:pPr>
    </w:p>
    <w:p w14:paraId="6B1124DD" w14:textId="0E672591" w:rsidR="009D37A3" w:rsidRDefault="00000000">
      <w:pPr>
        <w:jc w:val="center"/>
        <w:rPr>
          <w:b/>
          <w:bCs/>
          <w:color w:val="000000" w:themeColor="text1"/>
        </w:rPr>
      </w:pPr>
      <w:r>
        <w:rPr>
          <w:b/>
          <w:bCs/>
          <w:color w:val="000000" w:themeColor="text1"/>
        </w:rPr>
        <w:t>TENDER NO. KCC/CDF/DES/NKA/5/13/TTM/</w:t>
      </w:r>
      <w:r w:rsidR="000D69FD">
        <w:rPr>
          <w:b/>
          <w:bCs/>
          <w:color w:val="000000" w:themeColor="text1"/>
        </w:rPr>
        <w:t>2</w:t>
      </w:r>
    </w:p>
    <w:p w14:paraId="0BC02E5F" w14:textId="77777777" w:rsidR="009D37A3" w:rsidRDefault="009D37A3">
      <w:pPr>
        <w:jc w:val="center"/>
        <w:rPr>
          <w:b/>
          <w:bCs/>
          <w:color w:val="000000" w:themeColor="text1"/>
          <w:lang w:val="en-GB"/>
        </w:rPr>
      </w:pPr>
    </w:p>
    <w:p w14:paraId="2CCE53CA" w14:textId="474AC4E6" w:rsidR="00020D9D" w:rsidRPr="00020D9D" w:rsidRDefault="00020D9D">
      <w:pPr>
        <w:tabs>
          <w:tab w:val="left" w:pos="1440"/>
          <w:tab w:val="left" w:leader="dot" w:pos="9000"/>
        </w:tabs>
        <w:suppressAutoHyphens/>
        <w:spacing w:before="240"/>
        <w:jc w:val="both"/>
        <w:rPr>
          <w:rFonts w:eastAsia="Arial Unicode MS"/>
          <w:b/>
          <w:bCs/>
          <w:color w:val="000000" w:themeColor="text1"/>
        </w:rPr>
      </w:pPr>
      <w:r w:rsidRPr="00020D9D">
        <w:rPr>
          <w:rFonts w:eastAsia="Arial Unicode MS"/>
          <w:b/>
          <w:bCs/>
          <w:color w:val="000000" w:themeColor="text1"/>
          <w:lang w:val="en-GB"/>
        </w:rPr>
        <w:t>TENDER FOR INSTALLATION OF 61 NO. SOLLAR STREET LIGHTS IN KAPATA, NSOMBO, CHIBOLYA, AND ENERST ROAD OF MUKUBA WARD – 2.1KM.</w:t>
      </w:r>
      <w:r w:rsidRPr="00020D9D">
        <w:rPr>
          <w:rFonts w:eastAsia="Arial Unicode MS"/>
          <w:b/>
          <w:bCs/>
          <w:color w:val="000000" w:themeColor="text1"/>
        </w:rPr>
        <w:t xml:space="preserve"> </w:t>
      </w:r>
    </w:p>
    <w:p w14:paraId="6024BA08" w14:textId="50094B76" w:rsidR="009D37A3" w:rsidRDefault="00000000">
      <w:pPr>
        <w:tabs>
          <w:tab w:val="left" w:pos="1440"/>
          <w:tab w:val="left" w:leader="dot" w:pos="9000"/>
        </w:tabs>
        <w:suppressAutoHyphens/>
        <w:spacing w:before="240"/>
        <w:jc w:val="both"/>
        <w:rPr>
          <w:rFonts w:eastAsia="Arial Unicode MS"/>
          <w:b/>
          <w:bCs/>
          <w:color w:val="000000" w:themeColor="text1"/>
        </w:rPr>
      </w:pPr>
      <w:r>
        <w:rPr>
          <w:rFonts w:eastAsia="Arial Unicode MS"/>
          <w:bCs/>
          <w:color w:val="000000" w:themeColor="text1"/>
        </w:rPr>
        <w:t xml:space="preserve">Kitwe City Council has secured funds from Constituency Development </w:t>
      </w:r>
      <w:r w:rsidR="00FF7058">
        <w:rPr>
          <w:rFonts w:eastAsia="Arial Unicode MS"/>
          <w:bCs/>
          <w:color w:val="000000" w:themeColor="text1"/>
        </w:rPr>
        <w:t>Fund for</w:t>
      </w:r>
      <w:r>
        <w:rPr>
          <w:rFonts w:eastAsia="Arial Unicode MS"/>
          <w:bCs/>
          <w:color w:val="000000" w:themeColor="text1"/>
        </w:rPr>
        <w:t xml:space="preserve"> 2025 for the </w:t>
      </w:r>
      <w:r>
        <w:rPr>
          <w:rFonts w:eastAsia="Arial Unicode MS"/>
          <w:color w:val="000000" w:themeColor="text1"/>
        </w:rPr>
        <w:t xml:space="preserve">contracting of works under </w:t>
      </w:r>
      <w:proofErr w:type="gramStart"/>
      <w:r w:rsidR="00DD5F72">
        <w:rPr>
          <w:rFonts w:eastAsia="Arial Unicode MS"/>
          <w:color w:val="000000" w:themeColor="text1"/>
        </w:rPr>
        <w:t xml:space="preserve">Nkana </w:t>
      </w:r>
      <w:r>
        <w:rPr>
          <w:rFonts w:eastAsia="Arial Unicode MS"/>
          <w:color w:val="000000" w:themeColor="text1"/>
        </w:rPr>
        <w:t xml:space="preserve"> Constituency</w:t>
      </w:r>
      <w:proofErr w:type="gramEnd"/>
    </w:p>
    <w:p w14:paraId="7C01A4E3" w14:textId="77777777" w:rsidR="009D37A3" w:rsidRDefault="00000000">
      <w:pPr>
        <w:tabs>
          <w:tab w:val="left" w:pos="1440"/>
          <w:tab w:val="left" w:leader="dot" w:pos="9000"/>
        </w:tabs>
        <w:suppressAutoHyphens/>
        <w:spacing w:before="240"/>
        <w:jc w:val="both"/>
        <w:rPr>
          <w:rFonts w:eastAsia="Arial Unicode MS"/>
          <w:bCs/>
          <w:color w:val="000000" w:themeColor="text1"/>
        </w:rPr>
      </w:pPr>
      <w:r>
        <w:rPr>
          <w:rFonts w:eastAsia="Arial Unicode MS"/>
          <w:bCs/>
          <w:color w:val="000000" w:themeColor="text1"/>
        </w:rPr>
        <w:t xml:space="preserve">The Council now invites sealed bids from eligible bidders to participate in the following </w:t>
      </w:r>
      <w:proofErr w:type="gramStart"/>
      <w:r>
        <w:rPr>
          <w:rFonts w:eastAsia="Arial Unicode MS"/>
          <w:bCs/>
          <w:color w:val="000000" w:themeColor="text1"/>
        </w:rPr>
        <w:t>works:-</w:t>
      </w:r>
      <w:proofErr w:type="gramEnd"/>
      <w:r>
        <w:rPr>
          <w:rFonts w:eastAsia="Arial Unicode MS"/>
          <w:bCs/>
          <w:color w:val="000000" w:themeColor="text1"/>
        </w:rPr>
        <w:t xml:space="preserve"> </w:t>
      </w:r>
    </w:p>
    <w:tbl>
      <w:tblPr>
        <w:tblStyle w:val="GridTable7Colorful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969"/>
        <w:gridCol w:w="4253"/>
      </w:tblGrid>
      <w:tr w:rsidR="009D37A3" w14:paraId="436ABDE4" w14:textId="77777777" w:rsidTr="009D37A3">
        <w:trPr>
          <w:cnfStyle w:val="100000000000" w:firstRow="1" w:lastRow="0" w:firstColumn="0" w:lastColumn="0" w:oddVBand="0" w:evenVBand="0" w:oddHBand="0" w:evenHBand="0" w:firstRowFirstColumn="0" w:firstRowLastColumn="0" w:lastRowFirstColumn="0" w:lastRowLastColumn="0"/>
          <w:trHeight w:val="408"/>
        </w:trPr>
        <w:tc>
          <w:tcPr>
            <w:cnfStyle w:val="001000000100" w:firstRow="0" w:lastRow="0" w:firstColumn="1" w:lastColumn="0" w:oddVBand="0" w:evenVBand="0" w:oddHBand="0" w:evenHBand="0" w:firstRowFirstColumn="1" w:firstRowLastColumn="0" w:lastRowFirstColumn="0" w:lastRowLastColumn="0"/>
            <w:tcW w:w="709" w:type="dxa"/>
            <w:tcBorders>
              <w:bottom w:val="nil"/>
            </w:tcBorders>
          </w:tcPr>
          <w:p w14:paraId="661F8C74" w14:textId="77777777" w:rsidR="009D37A3" w:rsidRDefault="00000000">
            <w:pPr>
              <w:spacing w:after="255"/>
              <w:contextualSpacing/>
              <w:jc w:val="center"/>
              <w:rPr>
                <w:b w:val="0"/>
                <w:bCs w:val="0"/>
                <w:i w:val="0"/>
                <w:iCs w:val="0"/>
                <w:color w:val="000000" w:themeColor="text1"/>
                <w:lang w:val="en-ZA"/>
              </w:rPr>
            </w:pPr>
            <w:r>
              <w:rPr>
                <w:color w:val="000000" w:themeColor="text1"/>
                <w:lang w:val="en-ZA"/>
              </w:rPr>
              <w:t>S/N</w:t>
            </w:r>
          </w:p>
        </w:tc>
        <w:tc>
          <w:tcPr>
            <w:tcW w:w="3969" w:type="dxa"/>
            <w:tcBorders>
              <w:left w:val="single" w:sz="12" w:space="0" w:color="auto"/>
              <w:bottom w:val="single" w:sz="4" w:space="0" w:color="auto"/>
            </w:tcBorders>
          </w:tcPr>
          <w:p w14:paraId="635C1EDF" w14:textId="77777777" w:rsidR="009D37A3" w:rsidRDefault="00000000">
            <w:pPr>
              <w:spacing w:after="255"/>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lang w:val="en-ZA"/>
              </w:rPr>
            </w:pPr>
            <w:r>
              <w:rPr>
                <w:color w:val="000000" w:themeColor="text1"/>
                <w:lang w:val="en-ZA"/>
              </w:rPr>
              <w:t>REFERENCE No.</w:t>
            </w:r>
          </w:p>
        </w:tc>
        <w:tc>
          <w:tcPr>
            <w:tcW w:w="4253" w:type="dxa"/>
            <w:tcBorders>
              <w:left w:val="single" w:sz="12" w:space="0" w:color="auto"/>
              <w:bottom w:val="single" w:sz="4" w:space="0" w:color="auto"/>
            </w:tcBorders>
          </w:tcPr>
          <w:p w14:paraId="60193DF5" w14:textId="77777777" w:rsidR="009D37A3" w:rsidRDefault="00000000">
            <w:pPr>
              <w:spacing w:after="255"/>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lang w:val="en-ZA"/>
              </w:rPr>
            </w:pPr>
            <w:r>
              <w:rPr>
                <w:color w:val="000000" w:themeColor="text1"/>
                <w:lang w:val="en-ZA"/>
              </w:rPr>
              <w:t>PROJECT TITLE</w:t>
            </w:r>
          </w:p>
        </w:tc>
      </w:tr>
      <w:tr w:rsidR="009D37A3" w14:paraId="044D28D1" w14:textId="77777777" w:rsidTr="009D37A3">
        <w:trPr>
          <w:trHeight w:val="45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single" w:sz="4" w:space="0" w:color="auto"/>
              <w:right w:val="single" w:sz="12" w:space="0" w:color="auto"/>
            </w:tcBorders>
          </w:tcPr>
          <w:p w14:paraId="71039E28" w14:textId="77777777" w:rsidR="009D37A3" w:rsidRDefault="00000000">
            <w:pPr>
              <w:spacing w:after="255"/>
              <w:contextualSpacing/>
              <w:jc w:val="both"/>
              <w:rPr>
                <w:b/>
                <w:bCs/>
                <w:i w:val="0"/>
                <w:iCs w:val="0"/>
                <w:color w:val="000000" w:themeColor="text1"/>
                <w:lang w:val="en-ZA"/>
              </w:rPr>
            </w:pPr>
            <w:bookmarkStart w:id="9" w:name="_Hlk99693587"/>
            <w:r>
              <w:rPr>
                <w:b/>
                <w:bCs/>
                <w:color w:val="000000" w:themeColor="text1"/>
                <w:lang w:val="en-ZA"/>
              </w:rPr>
              <w:t>1</w:t>
            </w:r>
          </w:p>
        </w:tc>
        <w:tc>
          <w:tcPr>
            <w:tcW w:w="3969" w:type="dxa"/>
            <w:tcBorders>
              <w:top w:val="single" w:sz="4" w:space="0" w:color="auto"/>
              <w:left w:val="single" w:sz="12" w:space="0" w:color="auto"/>
              <w:bottom w:val="single" w:sz="4" w:space="0" w:color="auto"/>
              <w:right w:val="single" w:sz="12" w:space="0" w:color="auto"/>
            </w:tcBorders>
            <w:shd w:val="clear" w:color="auto" w:fill="CCCCCC"/>
          </w:tcPr>
          <w:p w14:paraId="32D74591" w14:textId="48D579DF" w:rsidR="009D37A3" w:rsidRDefault="00000000">
            <w:pPr>
              <w:spacing w:after="255"/>
              <w:contextualSpacing/>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KCC/CDF/DES/NKA/5/13/TTM/</w:t>
            </w:r>
            <w:r w:rsidR="006725DF">
              <w:rPr>
                <w:b/>
                <w:bCs/>
                <w:color w:val="000000" w:themeColor="text1"/>
              </w:rPr>
              <w:t>2</w:t>
            </w:r>
          </w:p>
        </w:tc>
        <w:tc>
          <w:tcPr>
            <w:tcW w:w="4253" w:type="dxa"/>
            <w:tcBorders>
              <w:top w:val="single" w:sz="4" w:space="0" w:color="auto"/>
              <w:left w:val="single" w:sz="12" w:space="0" w:color="auto"/>
              <w:bottom w:val="single" w:sz="4" w:space="0" w:color="auto"/>
              <w:right w:val="nil"/>
            </w:tcBorders>
            <w:shd w:val="clear" w:color="auto" w:fill="CCCCCC"/>
          </w:tcPr>
          <w:p w14:paraId="69EE32E6" w14:textId="77777777" w:rsidR="006725DF" w:rsidRPr="006725DF" w:rsidRDefault="00000000" w:rsidP="006725DF">
            <w:pPr>
              <w:tabs>
                <w:tab w:val="left" w:pos="1440"/>
                <w:tab w:val="left" w:leader="dot" w:pos="9000"/>
              </w:tabs>
              <w:suppressAutoHyphens/>
              <w:spacing w:before="240"/>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 xml:space="preserve"> </w:t>
            </w:r>
            <w:r w:rsidR="006725DF" w:rsidRPr="00020D9D">
              <w:rPr>
                <w:b/>
                <w:bCs/>
                <w:color w:val="000000" w:themeColor="text1"/>
                <w:lang w:val="en-GB"/>
              </w:rPr>
              <w:t>TENDER FOR INSTALLATION OF 61 NO. SOLLAR STREET LIGHTS IN KAPATA, NSOMBO, CHIBOLYA, AND ENERST ROAD OF MUKUBA WARD – 2.1KM.</w:t>
            </w:r>
            <w:r w:rsidR="006725DF" w:rsidRPr="00020D9D">
              <w:rPr>
                <w:b/>
                <w:bCs/>
                <w:color w:val="000000" w:themeColor="text1"/>
              </w:rPr>
              <w:t xml:space="preserve"> </w:t>
            </w:r>
          </w:p>
          <w:p w14:paraId="079487D9" w14:textId="72239BE9" w:rsidR="009D37A3" w:rsidRDefault="009D37A3">
            <w:pPr>
              <w:tabs>
                <w:tab w:val="left" w:pos="1440"/>
                <w:tab w:val="left" w:leader="dot" w:pos="9000"/>
              </w:tabs>
              <w:suppressAutoHyphens/>
              <w:spacing w:before="240"/>
              <w:jc w:val="both"/>
              <w:cnfStyle w:val="000000000000" w:firstRow="0" w:lastRow="0" w:firstColumn="0" w:lastColumn="0" w:oddVBand="0" w:evenVBand="0" w:oddHBand="0" w:evenHBand="0" w:firstRowFirstColumn="0" w:firstRowLastColumn="0" w:lastRowFirstColumn="0" w:lastRowLastColumn="0"/>
              <w:rPr>
                <w:b/>
                <w:bCs/>
                <w:color w:val="000000" w:themeColor="text1"/>
              </w:rPr>
            </w:pPr>
          </w:p>
          <w:p w14:paraId="682C3DD6" w14:textId="77777777" w:rsidR="009D37A3" w:rsidRDefault="009D37A3">
            <w:pPr>
              <w:spacing w:after="255"/>
              <w:contextualSpacing/>
              <w:jc w:val="both"/>
              <w:cnfStyle w:val="000000000000" w:firstRow="0" w:lastRow="0" w:firstColumn="0" w:lastColumn="0" w:oddVBand="0" w:evenVBand="0" w:oddHBand="0" w:evenHBand="0" w:firstRowFirstColumn="0" w:firstRowLastColumn="0" w:lastRowFirstColumn="0" w:lastRowLastColumn="0"/>
              <w:rPr>
                <w:b/>
                <w:bCs/>
                <w:color w:val="000000" w:themeColor="text1"/>
                <w:lang w:val="en-ZA"/>
              </w:rPr>
            </w:pPr>
          </w:p>
        </w:tc>
      </w:tr>
    </w:tbl>
    <w:bookmarkEnd w:id="9"/>
    <w:p w14:paraId="1F2386E3" w14:textId="3BBAF6E8" w:rsidR="009D37A3" w:rsidRDefault="00000000">
      <w:pPr>
        <w:tabs>
          <w:tab w:val="left" w:pos="1440"/>
          <w:tab w:val="left" w:leader="dot" w:pos="9000"/>
        </w:tabs>
        <w:suppressAutoHyphens/>
        <w:spacing w:before="240"/>
        <w:jc w:val="both"/>
        <w:rPr>
          <w:rFonts w:eastAsia="Arial Unicode MS"/>
          <w:b/>
          <w:color w:val="000000" w:themeColor="text1"/>
        </w:rPr>
      </w:pPr>
      <w:r>
        <w:rPr>
          <w:rFonts w:eastAsia="Arial Unicode MS"/>
          <w:b/>
          <w:color w:val="000000" w:themeColor="text1"/>
        </w:rPr>
        <w:t xml:space="preserve">The Council invites sealed bids from citizen bidders with National Council for Construction (NCC) Certificate Grade </w:t>
      </w:r>
      <w:proofErr w:type="gramStart"/>
      <w:r>
        <w:rPr>
          <w:rFonts w:eastAsia="Arial Unicode MS"/>
          <w:b/>
          <w:color w:val="000000" w:themeColor="text1"/>
        </w:rPr>
        <w:t>6  Category</w:t>
      </w:r>
      <w:proofErr w:type="gramEnd"/>
      <w:r>
        <w:rPr>
          <w:rFonts w:eastAsia="Arial Unicode MS"/>
          <w:b/>
          <w:color w:val="000000" w:themeColor="text1"/>
        </w:rPr>
        <w:t xml:space="preserve"> </w:t>
      </w:r>
      <w:r w:rsidR="00F22E9F">
        <w:rPr>
          <w:rFonts w:eastAsia="Arial Unicode MS"/>
          <w:b/>
          <w:color w:val="000000" w:themeColor="text1"/>
        </w:rPr>
        <w:t>E</w:t>
      </w:r>
      <w:r>
        <w:rPr>
          <w:rFonts w:eastAsia="Arial Unicode MS"/>
          <w:b/>
          <w:color w:val="000000" w:themeColor="text1"/>
        </w:rPr>
        <w:t xml:space="preserve"> Only.</w:t>
      </w:r>
    </w:p>
    <w:p w14:paraId="30FA6558" w14:textId="77777777" w:rsidR="009D37A3" w:rsidRDefault="00000000">
      <w:pPr>
        <w:tabs>
          <w:tab w:val="left" w:pos="1440"/>
          <w:tab w:val="left" w:leader="dot" w:pos="9000"/>
        </w:tabs>
        <w:suppressAutoHyphens/>
        <w:spacing w:before="240"/>
        <w:jc w:val="both"/>
        <w:rPr>
          <w:rFonts w:eastAsia="Arial Unicode MS"/>
          <w:bCs/>
          <w:color w:val="000000" w:themeColor="text1"/>
        </w:rPr>
      </w:pPr>
      <w:r>
        <w:rPr>
          <w:rFonts w:eastAsia="Arial Unicode MS"/>
          <w:bCs/>
          <w:color w:val="000000" w:themeColor="text1"/>
        </w:rPr>
        <w:t>Participation in this Procurement is limited to Citizen bidders and will be considered under the circumstances provided under section 39 (2) of the Public Procurement Act of 8 of 2020. The term Citizen bidder has a meaning assigned to it under the provision of the Public Procurement Act of 8 of 2020</w:t>
      </w:r>
    </w:p>
    <w:p w14:paraId="110EA143" w14:textId="77777777" w:rsidR="009D37A3" w:rsidRDefault="00000000">
      <w:pPr>
        <w:tabs>
          <w:tab w:val="left" w:pos="1440"/>
          <w:tab w:val="left" w:leader="dot" w:pos="9000"/>
        </w:tabs>
        <w:suppressAutoHyphens/>
        <w:spacing w:before="240"/>
        <w:jc w:val="both"/>
        <w:rPr>
          <w:rFonts w:eastAsia="Arial Unicode MS"/>
          <w:bCs/>
          <w:color w:val="000000" w:themeColor="text1"/>
        </w:rPr>
      </w:pPr>
      <w:r>
        <w:rPr>
          <w:rFonts w:eastAsia="Arial Unicode MS"/>
          <w:bCs/>
          <w:color w:val="000000" w:themeColor="text1"/>
        </w:rPr>
        <w:t>Bidding will be conducted using Open National Bidding (OBN) method of Procurement procedures specified in the Public Procurement Act No. 8 of 2020 and the Public Procurement Regulations of 2022, and is open to all citizen bidders as defined in the Bidding Documents, that meet the minimum qualifications.</w:t>
      </w:r>
    </w:p>
    <w:p w14:paraId="794D34F8" w14:textId="77777777" w:rsidR="009D37A3" w:rsidRDefault="00000000">
      <w:pPr>
        <w:tabs>
          <w:tab w:val="left" w:pos="1440"/>
          <w:tab w:val="left" w:leader="dot" w:pos="9000"/>
        </w:tabs>
        <w:suppressAutoHyphens/>
        <w:spacing w:before="240"/>
        <w:jc w:val="both"/>
        <w:rPr>
          <w:rFonts w:eastAsia="Calibri"/>
          <w:color w:val="000000" w:themeColor="text1"/>
        </w:rPr>
      </w:pPr>
      <w:r>
        <w:rPr>
          <w:rFonts w:eastAsia="Arial Unicode MS"/>
          <w:bCs/>
          <w:color w:val="000000" w:themeColor="text1"/>
        </w:rPr>
        <w:t xml:space="preserve">Prospective bidders should go to the Electronic Government Procurement System (e-GP) </w:t>
      </w:r>
      <w:r>
        <w:rPr>
          <w:rFonts w:eastAsia="Arial Unicode MS"/>
          <w:bCs/>
          <w:color w:val="000000" w:themeColor="text1"/>
          <w:u w:val="single"/>
        </w:rPr>
        <w:t>http://eprocure.zppa.org.zm</w:t>
      </w:r>
      <w:r>
        <w:rPr>
          <w:rFonts w:eastAsia="Arial Unicode MS"/>
          <w:bCs/>
          <w:color w:val="000000" w:themeColor="text1"/>
        </w:rPr>
        <w:t>. Guidance on how to submit through e-Government Procurement System can be obtained from the Zambia Public Procurement Authority (ZPPA) website given above.</w:t>
      </w:r>
      <w:r>
        <w:rPr>
          <w:rFonts w:eastAsia="Calibri"/>
          <w:color w:val="000000" w:themeColor="text1"/>
        </w:rPr>
        <w:t xml:space="preserve"> </w:t>
      </w:r>
    </w:p>
    <w:p w14:paraId="21F5FFB0" w14:textId="77777777" w:rsidR="009D37A3" w:rsidRDefault="00000000">
      <w:pPr>
        <w:tabs>
          <w:tab w:val="left" w:pos="1440"/>
          <w:tab w:val="left" w:leader="dot" w:pos="9000"/>
        </w:tabs>
        <w:suppressAutoHyphens/>
        <w:spacing w:before="240"/>
        <w:jc w:val="both"/>
        <w:rPr>
          <w:rFonts w:eastAsia="Arial Unicode MS"/>
          <w:bCs/>
          <w:color w:val="000000" w:themeColor="text1"/>
        </w:rPr>
      </w:pPr>
      <w:r>
        <w:rPr>
          <w:rFonts w:eastAsia="Arial Unicode MS"/>
          <w:bCs/>
          <w:color w:val="000000" w:themeColor="text1"/>
        </w:rPr>
        <w:lastRenderedPageBreak/>
        <w:t xml:space="preserve">The bidding documents may be downloaded by bidders from the Electronic Government Procurement System under “Current Tenders”. </w:t>
      </w:r>
      <w:r>
        <w:rPr>
          <w:rFonts w:eastAsia="Arial Unicode MS"/>
          <w:b/>
          <w:color w:val="000000" w:themeColor="text1"/>
        </w:rPr>
        <w:t>Bidders should ensure that they are registered with ZPPA to participate</w:t>
      </w:r>
      <w:r>
        <w:rPr>
          <w:rFonts w:eastAsia="Arial Unicode MS"/>
          <w:bCs/>
          <w:color w:val="000000" w:themeColor="text1"/>
        </w:rPr>
        <w:t>.</w:t>
      </w:r>
    </w:p>
    <w:p w14:paraId="755EC47F" w14:textId="77777777" w:rsidR="009D37A3" w:rsidRDefault="00000000">
      <w:pPr>
        <w:tabs>
          <w:tab w:val="left" w:pos="1440"/>
          <w:tab w:val="left" w:leader="dot" w:pos="9000"/>
        </w:tabs>
        <w:suppressAutoHyphens/>
        <w:spacing w:before="240"/>
        <w:jc w:val="both"/>
        <w:rPr>
          <w:rFonts w:eastAsia="Arial Unicode MS"/>
          <w:bCs/>
          <w:color w:val="000000" w:themeColor="text1"/>
        </w:rPr>
      </w:pPr>
      <w:r>
        <w:rPr>
          <w:rFonts w:eastAsia="Arial Unicode MS"/>
          <w:bCs/>
          <w:color w:val="000000" w:themeColor="text1"/>
        </w:rPr>
        <w:t xml:space="preserve">The bids should be </w:t>
      </w:r>
      <w:r>
        <w:rPr>
          <w:rFonts w:eastAsia="Arial Unicode MS"/>
          <w:b/>
          <w:color w:val="000000" w:themeColor="text1"/>
        </w:rPr>
        <w:t>submitted</w:t>
      </w:r>
      <w:r>
        <w:rPr>
          <w:rFonts w:eastAsia="Arial Unicode MS"/>
          <w:bCs/>
          <w:color w:val="000000" w:themeColor="text1"/>
        </w:rPr>
        <w:t xml:space="preserve"> through the Zambia Public Procurement Authority Electronic Government Procurement (e-GP) platform. </w:t>
      </w:r>
    </w:p>
    <w:p w14:paraId="4FA539DE" w14:textId="77777777" w:rsidR="009D37A3" w:rsidRDefault="00000000">
      <w:pPr>
        <w:tabs>
          <w:tab w:val="left" w:pos="1440"/>
          <w:tab w:val="left" w:leader="dot" w:pos="9000"/>
        </w:tabs>
        <w:suppressAutoHyphens/>
        <w:spacing w:before="240"/>
        <w:jc w:val="both"/>
        <w:rPr>
          <w:rFonts w:eastAsia="Arial Unicode MS"/>
          <w:b/>
          <w:color w:val="000000" w:themeColor="text1"/>
        </w:rPr>
      </w:pPr>
      <w:r>
        <w:rPr>
          <w:rFonts w:eastAsia="Arial Unicode MS"/>
          <w:bCs/>
          <w:color w:val="000000" w:themeColor="text1"/>
        </w:rPr>
        <w:t xml:space="preserve">The closing date for the receipt of bids is </w:t>
      </w:r>
      <w:r>
        <w:rPr>
          <w:rFonts w:eastAsia="Arial Unicode MS"/>
          <w:b/>
          <w:color w:val="000000" w:themeColor="text1"/>
        </w:rPr>
        <w:t>Friday 13</w:t>
      </w:r>
      <w:r>
        <w:rPr>
          <w:rFonts w:eastAsia="Arial Unicode MS"/>
          <w:b/>
          <w:color w:val="000000" w:themeColor="text1"/>
          <w:vertAlign w:val="superscript"/>
        </w:rPr>
        <w:t>th</w:t>
      </w:r>
      <w:r>
        <w:rPr>
          <w:rFonts w:eastAsia="Arial Unicode MS"/>
          <w:b/>
          <w:color w:val="000000" w:themeColor="text1"/>
        </w:rPr>
        <w:t xml:space="preserve"> June, 2025</w:t>
      </w:r>
      <w:r>
        <w:rPr>
          <w:rFonts w:eastAsia="Arial Unicode MS"/>
          <w:bCs/>
          <w:color w:val="000000" w:themeColor="text1"/>
        </w:rPr>
        <w:t xml:space="preserve"> at </w:t>
      </w:r>
      <w:r>
        <w:rPr>
          <w:rFonts w:eastAsia="Arial Unicode MS"/>
          <w:b/>
          <w:color w:val="000000" w:themeColor="text1"/>
        </w:rPr>
        <w:t>10:00</w:t>
      </w:r>
      <w:r>
        <w:rPr>
          <w:rFonts w:eastAsia="Arial Unicode MS"/>
          <w:bCs/>
          <w:color w:val="000000" w:themeColor="text1"/>
        </w:rPr>
        <w:t xml:space="preserve"> </w:t>
      </w:r>
      <w:r>
        <w:rPr>
          <w:rFonts w:eastAsia="Arial Unicode MS"/>
          <w:b/>
          <w:color w:val="000000" w:themeColor="text1"/>
        </w:rPr>
        <w:t>hours</w:t>
      </w:r>
      <w:r>
        <w:rPr>
          <w:rFonts w:eastAsia="Arial Unicode MS"/>
          <w:bCs/>
          <w:color w:val="000000" w:themeColor="text1"/>
        </w:rPr>
        <w:t xml:space="preserve">. </w:t>
      </w:r>
      <w:r>
        <w:rPr>
          <w:rFonts w:eastAsia="Arial Unicode MS"/>
          <w:b/>
          <w:color w:val="000000" w:themeColor="text1"/>
        </w:rPr>
        <w:t xml:space="preserve">HARD COPY SUBMISSIONS SHALL NOT BE ACCEPTED. </w:t>
      </w:r>
    </w:p>
    <w:p w14:paraId="10A9CBB3" w14:textId="77777777" w:rsidR="009D37A3" w:rsidRDefault="00000000">
      <w:pPr>
        <w:tabs>
          <w:tab w:val="left" w:pos="1440"/>
          <w:tab w:val="left" w:leader="dot" w:pos="9000"/>
        </w:tabs>
        <w:suppressAutoHyphens/>
        <w:spacing w:before="240"/>
        <w:jc w:val="both"/>
        <w:rPr>
          <w:rFonts w:eastAsia="Arial Unicode MS"/>
          <w:color w:val="000000" w:themeColor="text1"/>
        </w:rPr>
      </w:pPr>
      <w:r>
        <w:rPr>
          <w:rFonts w:eastAsia="Arial Unicode MS"/>
          <w:color w:val="000000" w:themeColor="text1"/>
        </w:rPr>
        <w:t xml:space="preserve">Any bids received after the time and date stipulated above </w:t>
      </w:r>
      <w:r>
        <w:rPr>
          <w:rFonts w:eastAsia="Arial Unicode MS"/>
          <w:b/>
          <w:bCs/>
          <w:color w:val="000000" w:themeColor="text1"/>
        </w:rPr>
        <w:t>SHALL NOT</w:t>
      </w:r>
      <w:r>
        <w:rPr>
          <w:rFonts w:eastAsia="Arial Unicode MS"/>
          <w:color w:val="000000" w:themeColor="text1"/>
        </w:rPr>
        <w:t xml:space="preserve"> be accepted. Bids will be opened soon after closing.</w:t>
      </w:r>
    </w:p>
    <w:p w14:paraId="5CF84188" w14:textId="77777777" w:rsidR="009D37A3" w:rsidRDefault="009D37A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themeColor="text1"/>
        </w:rPr>
      </w:pPr>
    </w:p>
    <w:p w14:paraId="3AF6DE64" w14:textId="77777777" w:rsidR="009D37A3" w:rsidRDefault="00000000">
      <w:pPr>
        <w:jc w:val="both"/>
        <w:rPr>
          <w:rFonts w:eastAsia="Arial Unicode MS"/>
          <w:b/>
          <w:color w:val="000000" w:themeColor="text1"/>
        </w:rPr>
      </w:pPr>
      <w:r>
        <w:rPr>
          <w:rFonts w:eastAsia="Arial Unicode MS"/>
          <w:b/>
          <w:bCs/>
          <w:color w:val="000000" w:themeColor="text1"/>
        </w:rPr>
        <w:t>Note</w:t>
      </w:r>
      <w:r>
        <w:rPr>
          <w:rFonts w:eastAsia="Arial Unicode MS"/>
          <w:color w:val="000000" w:themeColor="text1"/>
        </w:rPr>
        <w:t>: A mandatory Site visit shall be done on</w:t>
      </w:r>
      <w:r>
        <w:rPr>
          <w:rFonts w:eastAsia="Arial Unicode MS"/>
          <w:b/>
          <w:color w:val="000000" w:themeColor="text1"/>
        </w:rPr>
        <w:t xml:space="preserve"> Friday 23</w:t>
      </w:r>
      <w:r>
        <w:rPr>
          <w:rFonts w:eastAsia="Arial Unicode MS"/>
          <w:b/>
          <w:color w:val="000000" w:themeColor="text1"/>
          <w:vertAlign w:val="superscript"/>
        </w:rPr>
        <w:t>rd</w:t>
      </w:r>
      <w:r>
        <w:rPr>
          <w:rFonts w:eastAsia="Arial Unicode MS"/>
          <w:b/>
          <w:color w:val="000000" w:themeColor="text1"/>
        </w:rPr>
        <w:t xml:space="preserve"> May, 2025 at 10:00 hours.</w:t>
      </w:r>
    </w:p>
    <w:p w14:paraId="2BBE6FF5" w14:textId="77777777" w:rsidR="009D37A3" w:rsidRDefault="009D37A3">
      <w:pPr>
        <w:jc w:val="both"/>
        <w:rPr>
          <w:rFonts w:eastAsia="Arial Unicode MS"/>
          <w:b/>
          <w:color w:val="000000" w:themeColor="text1"/>
        </w:rPr>
      </w:pPr>
    </w:p>
    <w:p w14:paraId="43D9C460" w14:textId="77777777" w:rsidR="009D37A3" w:rsidRDefault="00000000">
      <w:pPr>
        <w:jc w:val="both"/>
        <w:rPr>
          <w:rFonts w:eastAsia="Arial Unicode MS"/>
          <w:color w:val="000000" w:themeColor="text1"/>
        </w:rPr>
      </w:pPr>
      <w:r>
        <w:rPr>
          <w:rFonts w:eastAsia="Arial Unicode MS"/>
          <w:b/>
          <w:bCs/>
          <w:color w:val="000000" w:themeColor="text1"/>
        </w:rPr>
        <w:t>Transport costs for this exercise shall be met by respective bidders who are to meet at the civic center on the date and time stated above before going to the site.</w:t>
      </w:r>
    </w:p>
    <w:p w14:paraId="144F5D76" w14:textId="77777777" w:rsidR="009D37A3" w:rsidRDefault="009D37A3">
      <w:pPr>
        <w:jc w:val="both"/>
        <w:rPr>
          <w:rFonts w:eastAsia="Calibri"/>
          <w:color w:val="000000" w:themeColor="text1"/>
        </w:rPr>
      </w:pPr>
    </w:p>
    <w:p w14:paraId="43C12F64" w14:textId="77777777" w:rsidR="009D37A3" w:rsidRDefault="00000000">
      <w:pPr>
        <w:jc w:val="both"/>
        <w:rPr>
          <w:rFonts w:eastAsia="Arial Unicode MS"/>
          <w:color w:val="000000" w:themeColor="text1"/>
        </w:rPr>
      </w:pPr>
      <w:r>
        <w:rPr>
          <w:rFonts w:eastAsia="Calibri"/>
          <w:color w:val="000000" w:themeColor="text1"/>
        </w:rPr>
        <w:t xml:space="preserve">Bidders should pay attention to the following: </w:t>
      </w:r>
    </w:p>
    <w:tbl>
      <w:tblPr>
        <w:tblStyle w:val="TableGrid"/>
        <w:tblW w:w="0" w:type="auto"/>
        <w:tblLook w:val="04A0" w:firstRow="1" w:lastRow="0" w:firstColumn="1" w:lastColumn="0" w:noHBand="0" w:noVBand="1"/>
      </w:tblPr>
      <w:tblGrid>
        <w:gridCol w:w="570"/>
        <w:gridCol w:w="4249"/>
        <w:gridCol w:w="4198"/>
      </w:tblGrid>
      <w:tr w:rsidR="009D37A3" w14:paraId="6666879D" w14:textId="77777777">
        <w:tc>
          <w:tcPr>
            <w:tcW w:w="570" w:type="dxa"/>
            <w:tcBorders>
              <w:top w:val="single" w:sz="4" w:space="0" w:color="auto"/>
              <w:left w:val="single" w:sz="4" w:space="0" w:color="auto"/>
              <w:bottom w:val="single" w:sz="4" w:space="0" w:color="auto"/>
              <w:right w:val="single" w:sz="4" w:space="0" w:color="auto"/>
            </w:tcBorders>
          </w:tcPr>
          <w:p w14:paraId="6543D9A8" w14:textId="77777777" w:rsidR="009D37A3" w:rsidRDefault="00000000">
            <w:pPr>
              <w:jc w:val="center"/>
              <w:textAlignment w:val="baseline"/>
              <w:rPr>
                <w:rFonts w:eastAsia="Arial Unicode MS"/>
                <w:b/>
                <w:bCs/>
                <w:color w:val="000000" w:themeColor="text1"/>
                <w:lang w:val="en-ZA"/>
              </w:rPr>
            </w:pPr>
            <w:r>
              <w:rPr>
                <w:rFonts w:eastAsia="Calibri"/>
                <w:b/>
                <w:bCs/>
                <w:color w:val="000000" w:themeColor="text1"/>
                <w:lang w:val="en-ZA"/>
              </w:rPr>
              <w:t>No.</w:t>
            </w:r>
          </w:p>
        </w:tc>
        <w:tc>
          <w:tcPr>
            <w:tcW w:w="4249" w:type="dxa"/>
            <w:tcBorders>
              <w:top w:val="single" w:sz="4" w:space="0" w:color="auto"/>
              <w:left w:val="single" w:sz="4" w:space="0" w:color="auto"/>
              <w:bottom w:val="single" w:sz="4" w:space="0" w:color="auto"/>
              <w:right w:val="single" w:sz="4" w:space="0" w:color="auto"/>
            </w:tcBorders>
          </w:tcPr>
          <w:p w14:paraId="7701E30F" w14:textId="77777777" w:rsidR="009D37A3" w:rsidRDefault="00000000">
            <w:pPr>
              <w:jc w:val="center"/>
              <w:textAlignment w:val="baseline"/>
              <w:rPr>
                <w:rFonts w:eastAsia="Arial Unicode MS"/>
                <w:b/>
                <w:bCs/>
                <w:color w:val="000000" w:themeColor="text1"/>
                <w:lang w:val="en-ZA"/>
              </w:rPr>
            </w:pPr>
            <w:r>
              <w:rPr>
                <w:rFonts w:eastAsia="Calibri"/>
                <w:b/>
                <w:bCs/>
                <w:color w:val="000000" w:themeColor="text1"/>
                <w:lang w:val="en-ZA"/>
              </w:rPr>
              <w:t>Description of Item</w:t>
            </w:r>
          </w:p>
        </w:tc>
        <w:tc>
          <w:tcPr>
            <w:tcW w:w="4198" w:type="dxa"/>
            <w:tcBorders>
              <w:top w:val="single" w:sz="4" w:space="0" w:color="auto"/>
              <w:left w:val="single" w:sz="4" w:space="0" w:color="auto"/>
              <w:bottom w:val="single" w:sz="4" w:space="0" w:color="auto"/>
              <w:right w:val="single" w:sz="4" w:space="0" w:color="auto"/>
            </w:tcBorders>
          </w:tcPr>
          <w:p w14:paraId="1E70BF45" w14:textId="77777777" w:rsidR="009D37A3" w:rsidRDefault="00000000">
            <w:pPr>
              <w:jc w:val="center"/>
              <w:textAlignment w:val="baseline"/>
              <w:rPr>
                <w:rFonts w:eastAsia="Arial Unicode MS"/>
                <w:b/>
                <w:bCs/>
                <w:color w:val="000000" w:themeColor="text1"/>
                <w:lang w:val="en-ZA"/>
              </w:rPr>
            </w:pPr>
            <w:r>
              <w:rPr>
                <w:rFonts w:eastAsia="Calibri"/>
                <w:b/>
                <w:bCs/>
                <w:color w:val="000000" w:themeColor="text1"/>
                <w:lang w:val="en-ZA"/>
              </w:rPr>
              <w:t>Date</w:t>
            </w:r>
          </w:p>
        </w:tc>
      </w:tr>
      <w:tr w:rsidR="009D37A3" w14:paraId="718B6E96" w14:textId="77777777">
        <w:tc>
          <w:tcPr>
            <w:tcW w:w="570" w:type="dxa"/>
            <w:tcBorders>
              <w:top w:val="single" w:sz="4" w:space="0" w:color="auto"/>
              <w:left w:val="single" w:sz="4" w:space="0" w:color="auto"/>
              <w:bottom w:val="single" w:sz="4" w:space="0" w:color="auto"/>
              <w:right w:val="single" w:sz="4" w:space="0" w:color="auto"/>
            </w:tcBorders>
          </w:tcPr>
          <w:p w14:paraId="066D922B" w14:textId="77777777" w:rsidR="009D37A3" w:rsidRDefault="00000000">
            <w:pPr>
              <w:textAlignment w:val="baseline"/>
              <w:rPr>
                <w:rFonts w:eastAsia="Arial Unicode MS"/>
                <w:color w:val="000000" w:themeColor="text1"/>
                <w:lang w:val="en-ZA"/>
              </w:rPr>
            </w:pPr>
            <w:r>
              <w:rPr>
                <w:rFonts w:eastAsia="Calibri"/>
                <w:color w:val="000000" w:themeColor="text1"/>
                <w:lang w:val="en-ZA"/>
              </w:rPr>
              <w:t xml:space="preserve">1. </w:t>
            </w:r>
          </w:p>
        </w:tc>
        <w:tc>
          <w:tcPr>
            <w:tcW w:w="4249" w:type="dxa"/>
            <w:tcBorders>
              <w:top w:val="single" w:sz="4" w:space="0" w:color="auto"/>
              <w:left w:val="single" w:sz="4" w:space="0" w:color="auto"/>
              <w:bottom w:val="single" w:sz="4" w:space="0" w:color="auto"/>
              <w:right w:val="single" w:sz="4" w:space="0" w:color="auto"/>
            </w:tcBorders>
          </w:tcPr>
          <w:p w14:paraId="348D1FF6" w14:textId="77777777" w:rsidR="009D37A3" w:rsidRDefault="00000000">
            <w:pPr>
              <w:textAlignment w:val="baseline"/>
              <w:rPr>
                <w:rFonts w:eastAsia="Arial Unicode MS"/>
                <w:color w:val="000000" w:themeColor="text1"/>
                <w:lang w:val="en-ZA"/>
              </w:rPr>
            </w:pPr>
            <w:r>
              <w:rPr>
                <w:rFonts w:eastAsia="Calibri"/>
                <w:color w:val="000000" w:themeColor="text1"/>
                <w:lang w:val="en-ZA"/>
              </w:rPr>
              <w:t>Date of Publication of Tender</w:t>
            </w:r>
          </w:p>
        </w:tc>
        <w:tc>
          <w:tcPr>
            <w:tcW w:w="4198" w:type="dxa"/>
            <w:tcBorders>
              <w:top w:val="single" w:sz="4" w:space="0" w:color="auto"/>
              <w:left w:val="single" w:sz="4" w:space="0" w:color="auto"/>
              <w:bottom w:val="single" w:sz="4" w:space="0" w:color="auto"/>
              <w:right w:val="single" w:sz="4" w:space="0" w:color="auto"/>
            </w:tcBorders>
          </w:tcPr>
          <w:p w14:paraId="250FFDE1"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 xml:space="preserve">Tuesday </w:t>
            </w:r>
            <w:r>
              <w:rPr>
                <w:rFonts w:eastAsia="Arial Unicode MS"/>
                <w:color w:val="000000" w:themeColor="text1"/>
              </w:rPr>
              <w:t>13</w:t>
            </w:r>
            <w:r>
              <w:rPr>
                <w:rFonts w:eastAsia="Arial Unicode MS"/>
                <w:color w:val="000000" w:themeColor="text1"/>
                <w:vertAlign w:val="superscript"/>
              </w:rPr>
              <w:t>th</w:t>
            </w:r>
            <w:r>
              <w:rPr>
                <w:rFonts w:eastAsia="Arial Unicode MS"/>
                <w:color w:val="000000" w:themeColor="text1"/>
              </w:rPr>
              <w:t xml:space="preserve"> </w:t>
            </w:r>
            <w:proofErr w:type="gramStart"/>
            <w:r>
              <w:rPr>
                <w:rFonts w:eastAsia="Arial Unicode MS"/>
                <w:color w:val="000000" w:themeColor="text1"/>
              </w:rPr>
              <w:t>May</w:t>
            </w:r>
            <w:r>
              <w:rPr>
                <w:rFonts w:eastAsia="Arial Unicode MS"/>
                <w:color w:val="000000" w:themeColor="text1"/>
                <w:lang w:val="en-ZA"/>
              </w:rPr>
              <w:t xml:space="preserve"> ,</w:t>
            </w:r>
            <w:proofErr w:type="gramEnd"/>
            <w:r>
              <w:rPr>
                <w:rFonts w:eastAsia="Arial Unicode MS"/>
                <w:color w:val="000000" w:themeColor="text1"/>
                <w:lang w:val="en-ZA"/>
              </w:rPr>
              <w:t xml:space="preserve"> 2025</w:t>
            </w:r>
          </w:p>
        </w:tc>
      </w:tr>
      <w:tr w:rsidR="009D37A3" w14:paraId="260B2645" w14:textId="77777777">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E6622"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2.</w:t>
            </w:r>
          </w:p>
        </w:tc>
        <w:tc>
          <w:tcPr>
            <w:tcW w:w="424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0E0B8" w14:textId="77777777" w:rsidR="009D37A3" w:rsidRDefault="00000000">
            <w:pPr>
              <w:tabs>
                <w:tab w:val="left" w:pos="1095"/>
              </w:tabs>
              <w:textAlignment w:val="baseline"/>
              <w:rPr>
                <w:rFonts w:eastAsia="Arial Unicode MS"/>
                <w:color w:val="000000" w:themeColor="text1"/>
                <w:lang w:val="en-ZA"/>
              </w:rPr>
            </w:pPr>
            <w:r>
              <w:rPr>
                <w:rFonts w:eastAsia="Calibri"/>
                <w:color w:val="000000" w:themeColor="text1"/>
                <w:lang w:val="en-ZA"/>
              </w:rPr>
              <w:t>Date and Time of commencement of inspection of the tender document</w:t>
            </w:r>
          </w:p>
        </w:tc>
        <w:tc>
          <w:tcPr>
            <w:tcW w:w="41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F9DFC9"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 xml:space="preserve">Tuesday </w:t>
            </w:r>
            <w:r>
              <w:rPr>
                <w:rFonts w:eastAsia="Arial Unicode MS"/>
                <w:color w:val="000000" w:themeColor="text1"/>
              </w:rPr>
              <w:t>13</w:t>
            </w:r>
            <w:r>
              <w:rPr>
                <w:rFonts w:eastAsia="Arial Unicode MS"/>
                <w:color w:val="000000" w:themeColor="text1"/>
                <w:vertAlign w:val="superscript"/>
              </w:rPr>
              <w:t>th</w:t>
            </w:r>
            <w:r>
              <w:rPr>
                <w:rFonts w:eastAsia="Arial Unicode MS"/>
                <w:color w:val="000000" w:themeColor="text1"/>
              </w:rPr>
              <w:t xml:space="preserve"> </w:t>
            </w:r>
            <w:proofErr w:type="gramStart"/>
            <w:r>
              <w:rPr>
                <w:rFonts w:eastAsia="Arial Unicode MS"/>
                <w:color w:val="000000" w:themeColor="text1"/>
              </w:rPr>
              <w:t>May</w:t>
            </w:r>
            <w:r>
              <w:rPr>
                <w:rFonts w:eastAsia="Arial Unicode MS"/>
                <w:color w:val="000000" w:themeColor="text1"/>
                <w:lang w:val="en-ZA"/>
              </w:rPr>
              <w:t xml:space="preserve"> ,</w:t>
            </w:r>
            <w:proofErr w:type="gramEnd"/>
            <w:r>
              <w:rPr>
                <w:rFonts w:eastAsia="Arial Unicode MS"/>
                <w:color w:val="000000" w:themeColor="text1"/>
                <w:lang w:val="en-ZA"/>
              </w:rPr>
              <w:t xml:space="preserve"> 2025</w:t>
            </w:r>
          </w:p>
        </w:tc>
      </w:tr>
      <w:tr w:rsidR="009D37A3" w14:paraId="4F09EC5C" w14:textId="77777777">
        <w:trPr>
          <w:trHeight w:val="368"/>
        </w:trPr>
        <w:tc>
          <w:tcPr>
            <w:tcW w:w="570" w:type="dxa"/>
            <w:tcBorders>
              <w:top w:val="single" w:sz="4" w:space="0" w:color="auto"/>
              <w:left w:val="single" w:sz="4" w:space="0" w:color="auto"/>
              <w:bottom w:val="single" w:sz="4" w:space="0" w:color="auto"/>
              <w:right w:val="single" w:sz="4" w:space="0" w:color="auto"/>
            </w:tcBorders>
          </w:tcPr>
          <w:p w14:paraId="14C7EF79"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3.</w:t>
            </w:r>
          </w:p>
        </w:tc>
        <w:tc>
          <w:tcPr>
            <w:tcW w:w="4249" w:type="dxa"/>
            <w:tcBorders>
              <w:top w:val="single" w:sz="4" w:space="0" w:color="auto"/>
              <w:left w:val="single" w:sz="4" w:space="0" w:color="auto"/>
              <w:bottom w:val="single" w:sz="4" w:space="0" w:color="auto"/>
              <w:right w:val="single" w:sz="4" w:space="0" w:color="auto"/>
            </w:tcBorders>
          </w:tcPr>
          <w:p w14:paraId="553AB698" w14:textId="77777777" w:rsidR="009D37A3" w:rsidRDefault="00000000">
            <w:pPr>
              <w:textAlignment w:val="baseline"/>
              <w:rPr>
                <w:rFonts w:eastAsia="Arial Unicode MS"/>
                <w:color w:val="000000" w:themeColor="text1"/>
                <w:lang w:val="en-ZA"/>
              </w:rPr>
            </w:pPr>
            <w:r>
              <w:rPr>
                <w:rFonts w:eastAsia="Calibri"/>
                <w:color w:val="000000" w:themeColor="text1"/>
                <w:lang w:val="en-ZA"/>
              </w:rPr>
              <w:t>Date of Site Visit and Time of site visit</w:t>
            </w:r>
          </w:p>
        </w:tc>
        <w:tc>
          <w:tcPr>
            <w:tcW w:w="4198" w:type="dxa"/>
            <w:tcBorders>
              <w:top w:val="single" w:sz="4" w:space="0" w:color="auto"/>
              <w:left w:val="single" w:sz="4" w:space="0" w:color="auto"/>
              <w:bottom w:val="single" w:sz="4" w:space="0" w:color="auto"/>
              <w:right w:val="single" w:sz="4" w:space="0" w:color="auto"/>
            </w:tcBorders>
          </w:tcPr>
          <w:p w14:paraId="487BC38E" w14:textId="77777777" w:rsidR="009D37A3" w:rsidRDefault="00000000">
            <w:pPr>
              <w:textAlignment w:val="baseline"/>
              <w:rPr>
                <w:rFonts w:eastAsia="Arial Unicode MS"/>
                <w:bCs/>
                <w:color w:val="000000" w:themeColor="text1"/>
                <w:lang w:val="en-ZA"/>
              </w:rPr>
            </w:pPr>
            <w:r>
              <w:rPr>
                <w:rFonts w:eastAsia="Arial Unicode MS"/>
                <w:color w:val="000000" w:themeColor="text1"/>
              </w:rPr>
              <w:t>Friday 23</w:t>
            </w:r>
            <w:r>
              <w:rPr>
                <w:rFonts w:eastAsia="Arial Unicode MS"/>
                <w:color w:val="000000" w:themeColor="text1"/>
                <w:vertAlign w:val="superscript"/>
              </w:rPr>
              <w:t>rd</w:t>
            </w:r>
            <w:r>
              <w:rPr>
                <w:rFonts w:eastAsia="Arial Unicode MS"/>
                <w:color w:val="000000" w:themeColor="text1"/>
              </w:rPr>
              <w:t xml:space="preserve"> May</w:t>
            </w:r>
            <w:r>
              <w:rPr>
                <w:rFonts w:eastAsia="Arial Unicode MS"/>
                <w:color w:val="000000" w:themeColor="text1"/>
                <w:lang w:val="en-ZA"/>
              </w:rPr>
              <w:t>, 2025 at 10:00 hours.</w:t>
            </w:r>
          </w:p>
        </w:tc>
      </w:tr>
      <w:tr w:rsidR="009D37A3" w14:paraId="7B648846" w14:textId="77777777">
        <w:tc>
          <w:tcPr>
            <w:tcW w:w="570" w:type="dxa"/>
            <w:tcBorders>
              <w:top w:val="single" w:sz="4" w:space="0" w:color="auto"/>
              <w:left w:val="single" w:sz="4" w:space="0" w:color="auto"/>
              <w:bottom w:val="single" w:sz="4" w:space="0" w:color="auto"/>
              <w:right w:val="single" w:sz="4" w:space="0" w:color="auto"/>
            </w:tcBorders>
          </w:tcPr>
          <w:p w14:paraId="4ABD7417"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4.</w:t>
            </w:r>
          </w:p>
        </w:tc>
        <w:tc>
          <w:tcPr>
            <w:tcW w:w="4249" w:type="dxa"/>
            <w:tcBorders>
              <w:top w:val="single" w:sz="4" w:space="0" w:color="auto"/>
              <w:left w:val="single" w:sz="4" w:space="0" w:color="auto"/>
              <w:bottom w:val="single" w:sz="4" w:space="0" w:color="auto"/>
              <w:right w:val="single" w:sz="4" w:space="0" w:color="auto"/>
            </w:tcBorders>
          </w:tcPr>
          <w:p w14:paraId="611B7B0F" w14:textId="77777777" w:rsidR="009D37A3" w:rsidRDefault="00000000">
            <w:pPr>
              <w:textAlignment w:val="baseline"/>
              <w:rPr>
                <w:rFonts w:eastAsia="Arial Unicode MS"/>
                <w:color w:val="000000" w:themeColor="text1"/>
                <w:lang w:val="en-ZA"/>
              </w:rPr>
            </w:pPr>
            <w:r>
              <w:rPr>
                <w:rFonts w:eastAsia="Calibri"/>
                <w:color w:val="000000" w:themeColor="text1"/>
                <w:lang w:val="en-ZA"/>
              </w:rPr>
              <w:t>Last Date for requesting any clarifications</w:t>
            </w:r>
          </w:p>
        </w:tc>
        <w:tc>
          <w:tcPr>
            <w:tcW w:w="4198" w:type="dxa"/>
            <w:tcBorders>
              <w:top w:val="single" w:sz="4" w:space="0" w:color="auto"/>
              <w:left w:val="single" w:sz="4" w:space="0" w:color="auto"/>
              <w:bottom w:val="single" w:sz="4" w:space="0" w:color="auto"/>
              <w:right w:val="single" w:sz="4" w:space="0" w:color="auto"/>
            </w:tcBorders>
          </w:tcPr>
          <w:p w14:paraId="764CCD15"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 xml:space="preserve">Friday </w:t>
            </w:r>
            <w:r>
              <w:rPr>
                <w:rFonts w:eastAsia="Arial Unicode MS"/>
                <w:color w:val="000000" w:themeColor="text1"/>
              </w:rPr>
              <w:t>6</w:t>
            </w:r>
            <w:r>
              <w:rPr>
                <w:rFonts w:eastAsia="Arial Unicode MS"/>
                <w:color w:val="000000" w:themeColor="text1"/>
                <w:vertAlign w:val="superscript"/>
              </w:rPr>
              <w:t>th</w:t>
            </w:r>
            <w:r>
              <w:rPr>
                <w:rFonts w:eastAsia="Arial Unicode MS"/>
                <w:color w:val="000000" w:themeColor="text1"/>
              </w:rPr>
              <w:t xml:space="preserve"> June</w:t>
            </w:r>
            <w:r>
              <w:rPr>
                <w:rFonts w:eastAsia="Arial Unicode MS"/>
                <w:color w:val="000000" w:themeColor="text1"/>
                <w:lang w:val="en-ZA"/>
              </w:rPr>
              <w:t>, 2025 10:00 hours</w:t>
            </w:r>
          </w:p>
        </w:tc>
      </w:tr>
      <w:tr w:rsidR="009D37A3" w14:paraId="40437DD3" w14:textId="77777777">
        <w:tc>
          <w:tcPr>
            <w:tcW w:w="570" w:type="dxa"/>
            <w:tcBorders>
              <w:top w:val="single" w:sz="4" w:space="0" w:color="auto"/>
              <w:left w:val="single" w:sz="4" w:space="0" w:color="auto"/>
              <w:bottom w:val="single" w:sz="4" w:space="0" w:color="auto"/>
              <w:right w:val="single" w:sz="4" w:space="0" w:color="auto"/>
            </w:tcBorders>
          </w:tcPr>
          <w:p w14:paraId="5ACCEA20"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5.</w:t>
            </w:r>
          </w:p>
        </w:tc>
        <w:tc>
          <w:tcPr>
            <w:tcW w:w="4249" w:type="dxa"/>
            <w:tcBorders>
              <w:top w:val="single" w:sz="4" w:space="0" w:color="auto"/>
              <w:left w:val="single" w:sz="4" w:space="0" w:color="auto"/>
              <w:bottom w:val="single" w:sz="4" w:space="0" w:color="auto"/>
              <w:right w:val="single" w:sz="4" w:space="0" w:color="auto"/>
            </w:tcBorders>
          </w:tcPr>
          <w:p w14:paraId="023EC1D8" w14:textId="77777777" w:rsidR="009D37A3" w:rsidRDefault="00000000">
            <w:pPr>
              <w:textAlignment w:val="baseline"/>
              <w:rPr>
                <w:rFonts w:eastAsia="Arial Unicode MS"/>
                <w:color w:val="000000" w:themeColor="text1"/>
                <w:lang w:val="en-ZA"/>
              </w:rPr>
            </w:pPr>
            <w:r>
              <w:rPr>
                <w:rFonts w:eastAsia="Calibri"/>
                <w:color w:val="000000" w:themeColor="text1"/>
                <w:lang w:val="en-ZA"/>
              </w:rPr>
              <w:t>Last Date and Time for receipt of Bids</w:t>
            </w:r>
          </w:p>
        </w:tc>
        <w:tc>
          <w:tcPr>
            <w:tcW w:w="4198" w:type="dxa"/>
            <w:tcBorders>
              <w:top w:val="single" w:sz="4" w:space="0" w:color="auto"/>
              <w:left w:val="single" w:sz="4" w:space="0" w:color="auto"/>
              <w:bottom w:val="single" w:sz="4" w:space="0" w:color="auto"/>
              <w:right w:val="single" w:sz="4" w:space="0" w:color="auto"/>
            </w:tcBorders>
          </w:tcPr>
          <w:p w14:paraId="3C9F2461"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 xml:space="preserve">Friday </w:t>
            </w:r>
            <w:r>
              <w:rPr>
                <w:rFonts w:eastAsia="Arial Unicode MS"/>
                <w:color w:val="000000" w:themeColor="text1"/>
              </w:rPr>
              <w:t>13</w:t>
            </w:r>
            <w:proofErr w:type="spellStart"/>
            <w:proofErr w:type="gramStart"/>
            <w:r>
              <w:rPr>
                <w:rFonts w:eastAsia="Arial Unicode MS"/>
                <w:color w:val="000000" w:themeColor="text1"/>
                <w:vertAlign w:val="superscript"/>
                <w:lang w:val="en-ZA"/>
              </w:rPr>
              <w:t>th</w:t>
            </w:r>
            <w:proofErr w:type="spellEnd"/>
            <w:r>
              <w:rPr>
                <w:rFonts w:eastAsia="Arial Unicode MS"/>
                <w:color w:val="000000" w:themeColor="text1"/>
                <w:lang w:val="en-ZA"/>
              </w:rPr>
              <w:t xml:space="preserve"> </w:t>
            </w:r>
            <w:r>
              <w:rPr>
                <w:rFonts w:eastAsia="Arial Unicode MS"/>
                <w:color w:val="000000" w:themeColor="text1"/>
              </w:rPr>
              <w:t xml:space="preserve"> June</w:t>
            </w:r>
            <w:proofErr w:type="gramEnd"/>
            <w:r>
              <w:rPr>
                <w:rFonts w:eastAsia="Arial Unicode MS"/>
                <w:color w:val="000000" w:themeColor="text1"/>
                <w:lang w:val="en-ZA"/>
              </w:rPr>
              <w:t>, 2025</w:t>
            </w:r>
            <w:r>
              <w:rPr>
                <w:rFonts w:eastAsia="Arial Unicode MS"/>
                <w:bCs/>
                <w:color w:val="000000" w:themeColor="text1"/>
                <w:lang w:val="en-ZA"/>
              </w:rPr>
              <w:t xml:space="preserve"> at </w:t>
            </w:r>
            <w:r>
              <w:rPr>
                <w:rFonts w:eastAsia="Arial Unicode MS"/>
                <w:color w:val="000000" w:themeColor="text1"/>
                <w:lang w:val="en-ZA"/>
              </w:rPr>
              <w:t>10:00</w:t>
            </w:r>
            <w:r>
              <w:rPr>
                <w:rFonts w:eastAsia="Arial Unicode MS"/>
                <w:bCs/>
                <w:color w:val="000000" w:themeColor="text1"/>
                <w:lang w:val="en-ZA"/>
              </w:rPr>
              <w:t xml:space="preserve"> </w:t>
            </w:r>
            <w:r>
              <w:rPr>
                <w:rFonts w:eastAsia="Arial Unicode MS"/>
                <w:color w:val="000000" w:themeColor="text1"/>
                <w:lang w:val="en-ZA"/>
              </w:rPr>
              <w:t>hours</w:t>
            </w:r>
          </w:p>
        </w:tc>
      </w:tr>
      <w:tr w:rsidR="009D37A3" w14:paraId="51E7373A" w14:textId="77777777">
        <w:tc>
          <w:tcPr>
            <w:tcW w:w="570" w:type="dxa"/>
            <w:tcBorders>
              <w:top w:val="single" w:sz="4" w:space="0" w:color="auto"/>
              <w:left w:val="single" w:sz="4" w:space="0" w:color="auto"/>
              <w:bottom w:val="single" w:sz="4" w:space="0" w:color="auto"/>
              <w:right w:val="single" w:sz="4" w:space="0" w:color="auto"/>
            </w:tcBorders>
          </w:tcPr>
          <w:p w14:paraId="783ED74C"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6.</w:t>
            </w:r>
          </w:p>
        </w:tc>
        <w:tc>
          <w:tcPr>
            <w:tcW w:w="4249" w:type="dxa"/>
            <w:tcBorders>
              <w:top w:val="single" w:sz="4" w:space="0" w:color="auto"/>
              <w:left w:val="single" w:sz="4" w:space="0" w:color="auto"/>
              <w:bottom w:val="single" w:sz="4" w:space="0" w:color="auto"/>
              <w:right w:val="single" w:sz="4" w:space="0" w:color="auto"/>
            </w:tcBorders>
          </w:tcPr>
          <w:p w14:paraId="1DD68209" w14:textId="77777777" w:rsidR="009D37A3" w:rsidRDefault="00000000">
            <w:pPr>
              <w:textAlignment w:val="baseline"/>
              <w:rPr>
                <w:rFonts w:eastAsia="Arial Unicode MS"/>
                <w:color w:val="000000" w:themeColor="text1"/>
                <w:lang w:val="en-ZA"/>
              </w:rPr>
            </w:pPr>
            <w:r>
              <w:rPr>
                <w:rFonts w:eastAsia="Calibri"/>
                <w:color w:val="000000" w:themeColor="text1"/>
                <w:lang w:val="en-ZA"/>
              </w:rPr>
              <w:t>Date and Time of opening of Bids</w:t>
            </w:r>
          </w:p>
        </w:tc>
        <w:tc>
          <w:tcPr>
            <w:tcW w:w="4198" w:type="dxa"/>
            <w:tcBorders>
              <w:top w:val="single" w:sz="4" w:space="0" w:color="auto"/>
              <w:left w:val="single" w:sz="4" w:space="0" w:color="auto"/>
              <w:bottom w:val="single" w:sz="4" w:space="0" w:color="auto"/>
              <w:right w:val="single" w:sz="4" w:space="0" w:color="auto"/>
            </w:tcBorders>
          </w:tcPr>
          <w:p w14:paraId="49475DD3" w14:textId="77777777" w:rsidR="009D37A3" w:rsidRDefault="00000000">
            <w:pPr>
              <w:textAlignment w:val="baseline"/>
              <w:rPr>
                <w:rFonts w:eastAsia="Arial Unicode MS"/>
                <w:color w:val="000000" w:themeColor="text1"/>
                <w:lang w:val="en-ZA"/>
              </w:rPr>
            </w:pPr>
            <w:r>
              <w:rPr>
                <w:rFonts w:eastAsia="Arial Unicode MS"/>
                <w:color w:val="000000" w:themeColor="text1"/>
                <w:lang w:val="en-ZA"/>
              </w:rPr>
              <w:t xml:space="preserve">Friday </w:t>
            </w:r>
            <w:r>
              <w:rPr>
                <w:rFonts w:eastAsia="Arial Unicode MS"/>
                <w:color w:val="000000" w:themeColor="text1"/>
              </w:rPr>
              <w:t>13</w:t>
            </w:r>
            <w:proofErr w:type="spellStart"/>
            <w:proofErr w:type="gramStart"/>
            <w:r>
              <w:rPr>
                <w:rFonts w:eastAsia="Arial Unicode MS"/>
                <w:color w:val="000000" w:themeColor="text1"/>
                <w:vertAlign w:val="superscript"/>
                <w:lang w:val="en-ZA"/>
              </w:rPr>
              <w:t>th</w:t>
            </w:r>
            <w:proofErr w:type="spellEnd"/>
            <w:r>
              <w:rPr>
                <w:rFonts w:eastAsia="Arial Unicode MS"/>
                <w:color w:val="000000" w:themeColor="text1"/>
                <w:lang w:val="en-ZA"/>
              </w:rPr>
              <w:t xml:space="preserve"> </w:t>
            </w:r>
            <w:r>
              <w:rPr>
                <w:rFonts w:eastAsia="Arial Unicode MS"/>
                <w:color w:val="000000" w:themeColor="text1"/>
              </w:rPr>
              <w:t xml:space="preserve"> June</w:t>
            </w:r>
            <w:proofErr w:type="gramEnd"/>
            <w:r>
              <w:rPr>
                <w:rFonts w:eastAsia="Arial Unicode MS"/>
                <w:color w:val="000000" w:themeColor="text1"/>
                <w:lang w:val="en-ZA"/>
              </w:rPr>
              <w:t>, 2025</w:t>
            </w:r>
            <w:r>
              <w:rPr>
                <w:rFonts w:eastAsia="Arial Unicode MS"/>
                <w:bCs/>
                <w:color w:val="000000" w:themeColor="text1"/>
                <w:lang w:val="en-ZA"/>
              </w:rPr>
              <w:t xml:space="preserve"> at </w:t>
            </w:r>
            <w:r>
              <w:rPr>
                <w:rFonts w:eastAsia="Arial Unicode MS"/>
                <w:color w:val="000000" w:themeColor="text1"/>
                <w:lang w:val="en-ZA"/>
              </w:rPr>
              <w:t>10:</w:t>
            </w:r>
            <w:r>
              <w:rPr>
                <w:rFonts w:eastAsia="Arial Unicode MS"/>
                <w:color w:val="000000" w:themeColor="text1"/>
              </w:rPr>
              <w:t>3</w:t>
            </w:r>
            <w:r>
              <w:rPr>
                <w:rFonts w:eastAsia="Arial Unicode MS"/>
                <w:color w:val="000000" w:themeColor="text1"/>
                <w:lang w:val="en-ZA"/>
              </w:rPr>
              <w:t>0</w:t>
            </w:r>
            <w:r>
              <w:rPr>
                <w:rFonts w:eastAsia="Arial Unicode MS"/>
                <w:bCs/>
                <w:color w:val="000000" w:themeColor="text1"/>
                <w:lang w:val="en-ZA"/>
              </w:rPr>
              <w:t xml:space="preserve"> </w:t>
            </w:r>
            <w:r>
              <w:rPr>
                <w:rFonts w:eastAsia="Arial Unicode MS"/>
                <w:color w:val="000000" w:themeColor="text1"/>
                <w:lang w:val="en-ZA"/>
              </w:rPr>
              <w:t>hours</w:t>
            </w:r>
          </w:p>
        </w:tc>
      </w:tr>
    </w:tbl>
    <w:p w14:paraId="2E3E822A" w14:textId="77777777" w:rsidR="009D37A3" w:rsidRDefault="009D37A3">
      <w:pPr>
        <w:jc w:val="both"/>
        <w:rPr>
          <w:rFonts w:eastAsia="Arial Unicode MS"/>
          <w:color w:val="000000" w:themeColor="text1"/>
        </w:rPr>
      </w:pPr>
    </w:p>
    <w:p w14:paraId="2F1453C9" w14:textId="77777777" w:rsidR="009D37A3" w:rsidRDefault="00000000">
      <w:pPr>
        <w:jc w:val="both"/>
        <w:rPr>
          <w:rFonts w:eastAsia="Arial Unicode MS"/>
          <w:color w:val="000000" w:themeColor="text1"/>
        </w:rPr>
      </w:pPr>
      <w:r>
        <w:rPr>
          <w:rFonts w:eastAsia="Arial Unicode MS"/>
          <w:bCs/>
          <w:color w:val="000000" w:themeColor="text1"/>
        </w:rPr>
        <w:t>The Kitwe City Council reserves the right to accept or reject all the bids and is not bound to accept the lowest bid</w:t>
      </w:r>
    </w:p>
    <w:p w14:paraId="39DF0748" w14:textId="77777777" w:rsidR="009D37A3" w:rsidRDefault="009D37A3">
      <w:pPr>
        <w:jc w:val="both"/>
        <w:rPr>
          <w:rFonts w:eastAsia="Arial Unicode MS"/>
          <w:color w:val="000000" w:themeColor="text1"/>
        </w:rPr>
      </w:pPr>
    </w:p>
    <w:p w14:paraId="3C273703" w14:textId="77777777" w:rsidR="009D37A3" w:rsidRDefault="00000000">
      <w:pPr>
        <w:autoSpaceDE w:val="0"/>
        <w:autoSpaceDN w:val="0"/>
        <w:adjustRightInd w:val="0"/>
        <w:jc w:val="both"/>
        <w:rPr>
          <w:lang w:val="en-GB"/>
        </w:rPr>
      </w:pPr>
      <w:r>
        <w:rPr>
          <w:rFonts w:eastAsia="Arial Unicode MS"/>
          <w:b/>
          <w:color w:val="000000" w:themeColor="text1"/>
        </w:rPr>
        <w:t xml:space="preserve">NOTE: </w:t>
      </w:r>
      <w:r>
        <w:rPr>
          <w:rFonts w:eastAsia="Arial Unicode MS"/>
          <w:color w:val="000000" w:themeColor="text1"/>
        </w:rPr>
        <w:t>In line with Section 91 (1) (c) which state that “</w:t>
      </w:r>
      <w:r>
        <w:rPr>
          <w:lang w:val="en-GB"/>
        </w:rPr>
        <w:t xml:space="preserve">reserve or set aside certain procurement requirements for a target group, by restricting bidding to the target group”. </w:t>
      </w:r>
      <w:r>
        <w:rPr>
          <w:b/>
          <w:bCs/>
          <w:lang w:val="en-GB"/>
        </w:rPr>
        <w:t>Therefore, this tender is reserved for citizen bidders</w:t>
      </w:r>
      <w:r>
        <w:rPr>
          <w:lang w:val="en-GB"/>
        </w:rPr>
        <w:t>.</w:t>
      </w:r>
    </w:p>
    <w:p w14:paraId="47765078" w14:textId="77777777" w:rsidR="009D37A3" w:rsidRDefault="009D37A3">
      <w:pPr>
        <w:autoSpaceDE w:val="0"/>
        <w:autoSpaceDN w:val="0"/>
        <w:adjustRightInd w:val="0"/>
        <w:jc w:val="both"/>
        <w:rPr>
          <w:b/>
          <w:lang w:val="en-GB"/>
        </w:rPr>
      </w:pPr>
    </w:p>
    <w:p w14:paraId="20F9F864" w14:textId="77777777" w:rsidR="009D37A3" w:rsidRDefault="00000000">
      <w:pPr>
        <w:autoSpaceDE w:val="0"/>
        <w:autoSpaceDN w:val="0"/>
        <w:adjustRightInd w:val="0"/>
        <w:jc w:val="both"/>
        <w:rPr>
          <w:b/>
          <w:lang w:val="en-GB"/>
        </w:rPr>
      </w:pPr>
      <w:r>
        <w:rPr>
          <w:b/>
          <w:lang w:val="en-GB"/>
        </w:rPr>
        <w:t>Note: Bidders having running contracts with Kitwe City Council will not be considered.</w:t>
      </w:r>
    </w:p>
    <w:p w14:paraId="30BAE447" w14:textId="77777777" w:rsidR="009D37A3" w:rsidRDefault="009D37A3">
      <w:pPr>
        <w:jc w:val="both"/>
        <w:rPr>
          <w:rFonts w:eastAsia="Arial Unicode MS"/>
          <w:color w:val="000000" w:themeColor="text1"/>
        </w:rPr>
      </w:pPr>
    </w:p>
    <w:p w14:paraId="0CD44A5E" w14:textId="77777777" w:rsidR="009D37A3" w:rsidRDefault="00000000">
      <w:pPr>
        <w:jc w:val="both"/>
        <w:rPr>
          <w:rFonts w:eastAsia="Arial Unicode MS"/>
          <w:b/>
          <w:color w:val="000000" w:themeColor="text1"/>
          <w:lang w:val="en-GB"/>
        </w:rPr>
      </w:pPr>
      <w:r>
        <w:rPr>
          <w:rFonts w:eastAsia="Arial Unicode MS"/>
          <w:b/>
          <w:color w:val="000000" w:themeColor="text1"/>
          <w:lang w:val="en-GB"/>
        </w:rPr>
        <w:t xml:space="preserve">Joshua Kaoma </w:t>
      </w:r>
    </w:p>
    <w:p w14:paraId="4735B211" w14:textId="77777777" w:rsidR="009D37A3" w:rsidRDefault="00000000">
      <w:pPr>
        <w:jc w:val="both"/>
        <w:rPr>
          <w:rFonts w:eastAsia="Arial Unicode MS"/>
          <w:b/>
          <w:color w:val="000000" w:themeColor="text1"/>
          <w:lang w:val="en-GB"/>
        </w:rPr>
      </w:pPr>
      <w:r>
        <w:rPr>
          <w:rFonts w:eastAsia="Arial Unicode MS"/>
          <w:b/>
          <w:color w:val="000000" w:themeColor="text1"/>
          <w:lang w:val="en-GB"/>
        </w:rPr>
        <w:t xml:space="preserve">Head of Procurement Unit </w:t>
      </w:r>
    </w:p>
    <w:p w14:paraId="71FD1FAC" w14:textId="77777777" w:rsidR="009D37A3" w:rsidRDefault="00000000">
      <w:pPr>
        <w:jc w:val="both"/>
        <w:rPr>
          <w:rFonts w:eastAsia="Arial Unicode MS"/>
          <w:b/>
          <w:color w:val="000000" w:themeColor="text1"/>
          <w:u w:val="single"/>
        </w:rPr>
      </w:pPr>
      <w:r>
        <w:rPr>
          <w:rFonts w:eastAsia="Arial Unicode MS"/>
          <w:b/>
          <w:color w:val="000000" w:themeColor="text1"/>
          <w:u w:val="single"/>
          <w:lang w:val="en-GB"/>
        </w:rPr>
        <w:t xml:space="preserve">For/TOWN CLERK </w:t>
      </w:r>
    </w:p>
    <w:p w14:paraId="16B50019" w14:textId="77777777" w:rsidR="009D37A3" w:rsidRDefault="0000000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Arial Unicode MS"/>
          <w:b/>
          <w:color w:val="000000" w:themeColor="text1"/>
        </w:rPr>
      </w:pPr>
      <w:r>
        <w:rPr>
          <w:rFonts w:eastAsia="Arial Unicode MS"/>
          <w:b/>
          <w:color w:val="000000" w:themeColor="text1"/>
        </w:rPr>
        <w:t>KITWE CITY COUNCIL</w:t>
      </w:r>
    </w:p>
    <w:p w14:paraId="38D1873D" w14:textId="77777777" w:rsidR="009D37A3" w:rsidRDefault="0000000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Arial Unicode MS"/>
          <w:b/>
          <w:color w:val="000000" w:themeColor="text1"/>
        </w:rPr>
      </w:pPr>
      <w:r>
        <w:rPr>
          <w:rFonts w:eastAsia="Arial Unicode MS"/>
          <w:b/>
          <w:color w:val="000000" w:themeColor="text1"/>
        </w:rPr>
        <w:t>13/05/2025</w:t>
      </w:r>
    </w:p>
    <w:p w14:paraId="593E05ED" w14:textId="77777777" w:rsidR="009D37A3" w:rsidRDefault="0000000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Arial Unicode MS"/>
          <w:b/>
          <w:color w:val="000000" w:themeColor="text1"/>
        </w:rPr>
      </w:pPr>
      <w:r>
        <w:rPr>
          <w:rFonts w:eastAsia="Arial Unicode MS"/>
          <w:b/>
          <w:color w:val="000000" w:themeColor="text1"/>
        </w:rPr>
        <w:tab/>
      </w:r>
      <w:r>
        <w:rPr>
          <w:rFonts w:eastAsia="Arial Unicode MS"/>
          <w:b/>
          <w:color w:val="000000" w:themeColor="text1"/>
        </w:rPr>
        <w:tab/>
      </w:r>
      <w:r>
        <w:rPr>
          <w:rFonts w:eastAsia="Arial Unicode MS"/>
          <w:b/>
          <w:color w:val="000000" w:themeColor="text1"/>
        </w:rPr>
        <w:tab/>
      </w:r>
      <w:r>
        <w:rPr>
          <w:rFonts w:eastAsia="Arial Unicode MS"/>
          <w:b/>
          <w:color w:val="000000" w:themeColor="text1"/>
        </w:rPr>
        <w:tab/>
        <w:t xml:space="preserve">              </w:t>
      </w:r>
    </w:p>
    <w:p w14:paraId="3B763BFA" w14:textId="77777777" w:rsidR="009D37A3" w:rsidRDefault="009D37A3">
      <w:pPr>
        <w:jc w:val="both"/>
        <w:rPr>
          <w:rFonts w:eastAsia="Arial Unicode MS"/>
          <w:b/>
          <w:color w:val="000000" w:themeColor="text1"/>
        </w:rPr>
        <w:sectPr w:rsidR="009D37A3">
          <w:pgSz w:w="11907" w:h="16840"/>
          <w:pgMar w:top="1440" w:right="1440" w:bottom="1440" w:left="1440" w:header="720" w:footer="720" w:gutter="0"/>
          <w:pgNumType w:fmt="lowerRoman" w:start="1"/>
          <w:cols w:space="720"/>
          <w:docGrid w:linePitch="299"/>
        </w:sectPr>
      </w:pPr>
    </w:p>
    <w:p w14:paraId="41E7A85B" w14:textId="77777777" w:rsidR="009D37A3" w:rsidRDefault="00000000">
      <w:pPr>
        <w:jc w:val="center"/>
        <w:rPr>
          <w:b/>
          <w:sz w:val="48"/>
          <w:szCs w:val="48"/>
        </w:rPr>
      </w:pPr>
      <w:r>
        <w:rPr>
          <w:b/>
          <w:sz w:val="48"/>
          <w:szCs w:val="48"/>
        </w:rPr>
        <w:lastRenderedPageBreak/>
        <w:t>Summary Description</w:t>
      </w:r>
    </w:p>
    <w:p w14:paraId="6F329049" w14:textId="77777777" w:rsidR="009D37A3" w:rsidRDefault="009D37A3">
      <w:pPr>
        <w:pStyle w:val="i"/>
        <w:suppressAutoHyphens w:val="0"/>
        <w:rPr>
          <w:rFonts w:ascii="Times New Roman" w:hAnsi="Times New Roman"/>
        </w:rPr>
      </w:pPr>
    </w:p>
    <w:p w14:paraId="01D62993" w14:textId="77777777" w:rsidR="009D37A3" w:rsidRDefault="00000000">
      <w:pPr>
        <w:jc w:val="both"/>
        <w:rPr>
          <w:b/>
          <w:sz w:val="32"/>
          <w:szCs w:val="32"/>
        </w:rPr>
      </w:pPr>
      <w:r>
        <w:rPr>
          <w:b/>
          <w:sz w:val="32"/>
          <w:szCs w:val="32"/>
        </w:rPr>
        <w:t>SBD for Procurement of Small Works</w:t>
      </w:r>
    </w:p>
    <w:p w14:paraId="100592FE" w14:textId="77777777" w:rsidR="009D37A3" w:rsidRDefault="009D37A3">
      <w:pPr>
        <w:pStyle w:val="TOCNumber1"/>
        <w:jc w:val="both"/>
        <w:rPr>
          <w:rFonts w:ascii="Times New Roman" w:hAnsi="Times New Roman" w:cs="Times New Roman"/>
        </w:rPr>
      </w:pPr>
      <w:bookmarkStart w:id="10" w:name="_Toc438366661"/>
      <w:bookmarkStart w:id="11" w:name="_Toc438270254"/>
    </w:p>
    <w:p w14:paraId="40E4E2A8" w14:textId="77777777" w:rsidR="009D37A3" w:rsidRDefault="00000000">
      <w:pPr>
        <w:jc w:val="both"/>
        <w:rPr>
          <w:b/>
          <w:sz w:val="28"/>
        </w:rPr>
      </w:pPr>
      <w:r>
        <w:rPr>
          <w:b/>
          <w:sz w:val="28"/>
        </w:rPr>
        <w:t>PART 1 – BIDDING PROCEDURES</w:t>
      </w:r>
      <w:bookmarkEnd w:id="10"/>
      <w:bookmarkEnd w:id="11"/>
    </w:p>
    <w:p w14:paraId="27D82358" w14:textId="77777777" w:rsidR="009D37A3" w:rsidRDefault="009D37A3">
      <w:pPr>
        <w:jc w:val="both"/>
        <w:rPr>
          <w:b/>
        </w:rPr>
      </w:pPr>
    </w:p>
    <w:p w14:paraId="29D0B86B" w14:textId="77777777" w:rsidR="009D37A3" w:rsidRDefault="00000000">
      <w:pPr>
        <w:spacing w:before="120" w:after="200"/>
        <w:jc w:val="both"/>
        <w:rPr>
          <w:b/>
        </w:rPr>
      </w:pPr>
      <w:r>
        <w:rPr>
          <w:b/>
        </w:rPr>
        <w:t>Section I.</w:t>
      </w:r>
      <w:r>
        <w:rPr>
          <w:b/>
        </w:rPr>
        <w:tab/>
        <w:t>Instructions to Bidders (ITB)</w:t>
      </w:r>
    </w:p>
    <w:p w14:paraId="473FA55B" w14:textId="77777777" w:rsidR="009D37A3" w:rsidRDefault="00000000">
      <w:pPr>
        <w:pStyle w:val="List"/>
        <w:spacing w:after="200"/>
        <w:rPr>
          <w:rFonts w:ascii="Times New Roman" w:hAnsi="Times New Roman"/>
          <w:b/>
          <w:sz w:val="24"/>
          <w:szCs w:val="24"/>
        </w:rPr>
      </w:pPr>
      <w:r>
        <w:rPr>
          <w:rFonts w:ascii="Times New Roman" w:hAnsi="Times New Roman"/>
          <w:sz w:val="24"/>
          <w:szCs w:val="24"/>
        </w:rPr>
        <w:t xml:space="preserve">This Section provides relevant information to help Bidders prepare their bids. Information is also provided on the submission, opening, and evaluation of bids and on the award of Contracts.  </w:t>
      </w:r>
      <w:r>
        <w:rPr>
          <w:rFonts w:ascii="Times New Roman" w:hAnsi="Times New Roman"/>
          <w:b/>
          <w:sz w:val="24"/>
          <w:szCs w:val="24"/>
        </w:rPr>
        <w:t>Section I contains provisions that are to be used without modification.</w:t>
      </w:r>
    </w:p>
    <w:p w14:paraId="6FB76EA5" w14:textId="77777777" w:rsidR="009D37A3" w:rsidRDefault="00000000">
      <w:pPr>
        <w:spacing w:before="120" w:after="200"/>
        <w:jc w:val="both"/>
        <w:rPr>
          <w:b/>
        </w:rPr>
      </w:pPr>
      <w:r>
        <w:rPr>
          <w:b/>
        </w:rPr>
        <w:t>Section II.</w:t>
      </w:r>
      <w:r>
        <w:rPr>
          <w:b/>
        </w:rPr>
        <w:tab/>
        <w:t>Bid Data Sheet (BDS)</w:t>
      </w:r>
    </w:p>
    <w:p w14:paraId="6B1CA0EE" w14:textId="77777777" w:rsidR="009D37A3" w:rsidRDefault="00000000">
      <w:pPr>
        <w:pStyle w:val="List"/>
        <w:spacing w:after="200"/>
        <w:rPr>
          <w:rFonts w:ascii="Times New Roman" w:hAnsi="Times New Roman"/>
          <w:sz w:val="24"/>
          <w:szCs w:val="24"/>
        </w:rPr>
      </w:pPr>
      <w:r>
        <w:rPr>
          <w:rFonts w:ascii="Times New Roman" w:hAnsi="Times New Roman"/>
          <w:sz w:val="24"/>
          <w:szCs w:val="24"/>
        </w:rPr>
        <w:t xml:space="preserve">This Section consists of provisions that are specific to each procurement and that supplement the information or requirements included in Section I, Instructions to Bidders.  </w:t>
      </w:r>
    </w:p>
    <w:p w14:paraId="4456C75E" w14:textId="77777777" w:rsidR="009D37A3" w:rsidRDefault="00000000">
      <w:pPr>
        <w:spacing w:before="120" w:after="200"/>
        <w:jc w:val="both"/>
        <w:rPr>
          <w:b/>
        </w:rPr>
      </w:pPr>
      <w:r>
        <w:rPr>
          <w:b/>
        </w:rPr>
        <w:t>Section III.</w:t>
      </w:r>
      <w:r>
        <w:rPr>
          <w:b/>
        </w:rPr>
        <w:tab/>
        <w:t xml:space="preserve">Evaluation </w:t>
      </w:r>
      <w:r>
        <w:rPr>
          <w:b/>
          <w:iCs/>
        </w:rPr>
        <w:t>and Qualification</w:t>
      </w:r>
      <w:r>
        <w:rPr>
          <w:b/>
        </w:rPr>
        <w:t xml:space="preserve"> Criteria</w:t>
      </w:r>
    </w:p>
    <w:p w14:paraId="502B3332" w14:textId="77777777" w:rsidR="009D37A3" w:rsidRDefault="00000000">
      <w:pPr>
        <w:pStyle w:val="List"/>
        <w:spacing w:after="200"/>
        <w:rPr>
          <w:rFonts w:ascii="Times New Roman" w:hAnsi="Times New Roman"/>
          <w:sz w:val="24"/>
          <w:szCs w:val="24"/>
        </w:rPr>
      </w:pPr>
      <w:r>
        <w:rPr>
          <w:rFonts w:ascii="Times New Roman" w:hAnsi="Times New Roman"/>
          <w:sz w:val="24"/>
          <w:szCs w:val="24"/>
        </w:rPr>
        <w:t xml:space="preserve">This Section contains the criteria to determine the best-evaluated bid </w:t>
      </w:r>
      <w:r>
        <w:rPr>
          <w:rFonts w:ascii="Times New Roman" w:hAnsi="Times New Roman"/>
          <w:iCs/>
          <w:sz w:val="24"/>
          <w:szCs w:val="24"/>
        </w:rPr>
        <w:t>and the qualifications of the Bidder to perform the contract</w:t>
      </w:r>
      <w:r>
        <w:rPr>
          <w:rFonts w:ascii="Times New Roman" w:hAnsi="Times New Roman"/>
          <w:sz w:val="24"/>
          <w:szCs w:val="24"/>
        </w:rPr>
        <w:t xml:space="preserve">. </w:t>
      </w:r>
    </w:p>
    <w:p w14:paraId="2457DB09" w14:textId="77777777" w:rsidR="009D37A3" w:rsidRDefault="00000000">
      <w:pPr>
        <w:spacing w:before="120" w:after="200"/>
        <w:jc w:val="both"/>
        <w:rPr>
          <w:b/>
        </w:rPr>
      </w:pPr>
      <w:r>
        <w:rPr>
          <w:b/>
        </w:rPr>
        <w:t>Section IV.</w:t>
      </w:r>
      <w:r>
        <w:rPr>
          <w:b/>
        </w:rPr>
        <w:tab/>
        <w:t>Bidding Forms</w:t>
      </w:r>
    </w:p>
    <w:p w14:paraId="597AA1E3" w14:textId="77777777" w:rsidR="009D37A3" w:rsidRDefault="00000000">
      <w:pPr>
        <w:pStyle w:val="List"/>
        <w:spacing w:after="200"/>
        <w:rPr>
          <w:rFonts w:ascii="Times New Roman" w:hAnsi="Times New Roman"/>
          <w:sz w:val="24"/>
          <w:szCs w:val="24"/>
        </w:rPr>
      </w:pPr>
      <w:r>
        <w:rPr>
          <w:rFonts w:ascii="Times New Roman" w:hAnsi="Times New Roman"/>
          <w:sz w:val="24"/>
          <w:szCs w:val="24"/>
        </w:rPr>
        <w:t xml:space="preserve">This Section contains the forms which are to be completed by the Bidder and submitted as part of his Bid </w:t>
      </w:r>
    </w:p>
    <w:p w14:paraId="50A17574" w14:textId="77777777" w:rsidR="009D37A3" w:rsidRDefault="00000000">
      <w:pPr>
        <w:spacing w:before="120" w:after="200"/>
        <w:jc w:val="both"/>
      </w:pPr>
      <w:r>
        <w:rPr>
          <w:b/>
        </w:rPr>
        <w:t>Section V.</w:t>
      </w:r>
      <w:r>
        <w:rPr>
          <w:b/>
        </w:rPr>
        <w:tab/>
        <w:t>Eligible Countries</w:t>
      </w:r>
    </w:p>
    <w:p w14:paraId="5D23C3DF" w14:textId="77777777" w:rsidR="009D37A3" w:rsidRDefault="00000000">
      <w:pPr>
        <w:spacing w:before="120" w:after="200"/>
        <w:ind w:left="1440"/>
        <w:jc w:val="both"/>
      </w:pPr>
      <w:r>
        <w:t>This Section contains information regarding eligible countries.</w:t>
      </w:r>
    </w:p>
    <w:p w14:paraId="401E2EF5" w14:textId="77777777" w:rsidR="009D37A3" w:rsidRDefault="009D37A3">
      <w:pPr>
        <w:pStyle w:val="explanatorynotes"/>
        <w:suppressAutoHyphens w:val="0"/>
        <w:spacing w:after="0" w:line="240" w:lineRule="auto"/>
        <w:rPr>
          <w:rFonts w:ascii="Times New Roman" w:hAnsi="Times New Roman"/>
        </w:rPr>
      </w:pPr>
    </w:p>
    <w:p w14:paraId="60FC4AE3" w14:textId="77777777" w:rsidR="009D37A3" w:rsidRDefault="00000000">
      <w:pPr>
        <w:keepNext/>
        <w:jc w:val="both"/>
        <w:rPr>
          <w:b/>
          <w:sz w:val="28"/>
        </w:rPr>
      </w:pPr>
      <w:bookmarkStart w:id="12" w:name="_Toc438270255"/>
      <w:bookmarkStart w:id="13" w:name="_Toc438366662"/>
      <w:bookmarkStart w:id="14" w:name="_Toc438267875"/>
      <w:r>
        <w:rPr>
          <w:b/>
          <w:sz w:val="28"/>
        </w:rPr>
        <w:t xml:space="preserve">PART 2 – </w:t>
      </w:r>
      <w:r>
        <w:rPr>
          <w:b/>
          <w:iCs/>
          <w:sz w:val="28"/>
        </w:rPr>
        <w:t>EMPLOYER’S</w:t>
      </w:r>
      <w:r>
        <w:rPr>
          <w:b/>
          <w:sz w:val="28"/>
        </w:rPr>
        <w:t xml:space="preserve"> REQUIREMENTS</w:t>
      </w:r>
      <w:bookmarkEnd w:id="12"/>
      <w:bookmarkEnd w:id="13"/>
      <w:bookmarkEnd w:id="14"/>
    </w:p>
    <w:p w14:paraId="49D1D728" w14:textId="77777777" w:rsidR="009D37A3" w:rsidRDefault="00000000">
      <w:pPr>
        <w:spacing w:before="120" w:after="200"/>
        <w:jc w:val="both"/>
        <w:rPr>
          <w:b/>
        </w:rPr>
      </w:pPr>
      <w:r>
        <w:rPr>
          <w:b/>
        </w:rPr>
        <w:t>Section VI.</w:t>
      </w:r>
      <w:r>
        <w:rPr>
          <w:b/>
          <w:sz w:val="28"/>
        </w:rPr>
        <w:t xml:space="preserve"> </w:t>
      </w:r>
      <w:r>
        <w:rPr>
          <w:b/>
          <w:sz w:val="28"/>
        </w:rPr>
        <w:tab/>
      </w:r>
      <w:r>
        <w:rPr>
          <w:b/>
        </w:rPr>
        <w:t>Employer’s Requirements</w:t>
      </w:r>
    </w:p>
    <w:p w14:paraId="1237FA91" w14:textId="77777777" w:rsidR="009D37A3" w:rsidRDefault="00000000">
      <w:pPr>
        <w:spacing w:before="120" w:after="200"/>
        <w:ind w:left="1440"/>
        <w:jc w:val="both"/>
      </w:pPr>
      <w:r>
        <w:t>This Section contains the Specification, the Drawings, and supplementary information that describe the Plant and Installation Services to be procured.</w:t>
      </w:r>
    </w:p>
    <w:p w14:paraId="089448C6" w14:textId="77777777" w:rsidR="009D37A3" w:rsidRDefault="009D37A3">
      <w:pPr>
        <w:jc w:val="both"/>
      </w:pPr>
      <w:bookmarkStart w:id="15" w:name="_Toc438267876"/>
      <w:bookmarkStart w:id="16" w:name="_Toc438366663"/>
      <w:bookmarkStart w:id="17" w:name="_Toc438270256"/>
    </w:p>
    <w:p w14:paraId="3BB87AF8" w14:textId="77777777" w:rsidR="009D37A3" w:rsidRDefault="009D37A3">
      <w:pPr>
        <w:jc w:val="both"/>
      </w:pPr>
    </w:p>
    <w:p w14:paraId="2F5247EC" w14:textId="77777777" w:rsidR="009D37A3" w:rsidRDefault="009D37A3">
      <w:pPr>
        <w:jc w:val="both"/>
      </w:pPr>
    </w:p>
    <w:p w14:paraId="029DFBAF" w14:textId="77777777" w:rsidR="009D37A3" w:rsidRDefault="00000000">
      <w:pPr>
        <w:jc w:val="both"/>
        <w:rPr>
          <w:b/>
          <w:i/>
          <w:sz w:val="28"/>
        </w:rPr>
      </w:pPr>
      <w:r>
        <w:rPr>
          <w:b/>
          <w:sz w:val="28"/>
        </w:rPr>
        <w:t xml:space="preserve">PART 3 – </w:t>
      </w:r>
      <w:bookmarkEnd w:id="15"/>
      <w:bookmarkEnd w:id="16"/>
      <w:bookmarkEnd w:id="17"/>
      <w:r>
        <w:rPr>
          <w:b/>
          <w:sz w:val="28"/>
        </w:rPr>
        <w:t>CONDITIONS OF CONTRACT AND CONTRACT FORMS</w:t>
      </w:r>
    </w:p>
    <w:p w14:paraId="01CD1EFA" w14:textId="77777777" w:rsidR="009D37A3" w:rsidRDefault="00000000">
      <w:pPr>
        <w:spacing w:before="120" w:after="200"/>
        <w:jc w:val="both"/>
        <w:rPr>
          <w:b/>
        </w:rPr>
      </w:pPr>
      <w:r>
        <w:rPr>
          <w:b/>
        </w:rPr>
        <w:t>Section VII.</w:t>
      </w:r>
      <w:r>
        <w:rPr>
          <w:b/>
        </w:rPr>
        <w:tab/>
        <w:t>General Conditions of Contract (GCC)</w:t>
      </w:r>
    </w:p>
    <w:p w14:paraId="352A0B5B" w14:textId="77777777" w:rsidR="009D37A3" w:rsidRDefault="00000000">
      <w:pPr>
        <w:spacing w:before="120" w:after="200"/>
        <w:ind w:left="1440"/>
        <w:jc w:val="both"/>
      </w:pPr>
      <w:r>
        <w:lastRenderedPageBreak/>
        <w:t xml:space="preserve">This Section contains the general clauses to be applied in all contracts.  </w:t>
      </w:r>
      <w:r>
        <w:rPr>
          <w:b/>
        </w:rPr>
        <w:t>The text of the clauses in this Section shall not be modified.</w:t>
      </w:r>
      <w:r>
        <w:t xml:space="preserve">  </w:t>
      </w:r>
    </w:p>
    <w:p w14:paraId="290264D1" w14:textId="77777777" w:rsidR="009D37A3" w:rsidRDefault="00000000">
      <w:pPr>
        <w:spacing w:before="120" w:after="200"/>
        <w:jc w:val="both"/>
        <w:rPr>
          <w:b/>
        </w:rPr>
      </w:pPr>
      <w:r>
        <w:rPr>
          <w:b/>
        </w:rPr>
        <w:t>Section VIII.</w:t>
      </w:r>
      <w:r>
        <w:rPr>
          <w:b/>
        </w:rPr>
        <w:tab/>
        <w:t>Particular Conditions of Contract (PCC)</w:t>
      </w:r>
    </w:p>
    <w:p w14:paraId="5BE2720D" w14:textId="77777777" w:rsidR="009D37A3" w:rsidRDefault="00000000">
      <w:pPr>
        <w:spacing w:before="120" w:after="200"/>
        <w:ind w:left="1440"/>
        <w:jc w:val="both"/>
      </w:pPr>
      <w:r>
        <w:t>This Section consists of Contract Data and Specific Provisions which contains clauses specific to each contract. The contents of this Section modify or supplement the General Conditions and shall be prepared by the Employer.</w:t>
      </w:r>
    </w:p>
    <w:p w14:paraId="193E4B8B" w14:textId="77777777" w:rsidR="009D37A3" w:rsidRDefault="00000000">
      <w:pPr>
        <w:spacing w:before="120" w:after="200"/>
        <w:jc w:val="both"/>
        <w:rPr>
          <w:b/>
        </w:rPr>
      </w:pPr>
      <w:r>
        <w:rPr>
          <w:b/>
        </w:rPr>
        <w:t>Section IX.</w:t>
      </w:r>
      <w:r>
        <w:rPr>
          <w:b/>
        </w:rPr>
        <w:tab/>
        <w:t>Contract Forms</w:t>
      </w:r>
    </w:p>
    <w:p w14:paraId="05E4DFC7" w14:textId="77777777" w:rsidR="009D37A3" w:rsidRDefault="00000000">
      <w:pPr>
        <w:spacing w:before="120" w:after="200"/>
        <w:ind w:left="1440"/>
        <w:jc w:val="both"/>
      </w:pPr>
      <w:r>
        <w:t xml:space="preserve">This Section contains forms which, once completed, will form part of the Contract. The forms for </w:t>
      </w:r>
      <w:r>
        <w:rPr>
          <w:b/>
        </w:rPr>
        <w:t>Performance Security</w:t>
      </w:r>
      <w:r>
        <w:t xml:space="preserve"> and </w:t>
      </w:r>
      <w:r>
        <w:rPr>
          <w:b/>
        </w:rPr>
        <w:t>Advance Payment Security</w:t>
      </w:r>
      <w:r>
        <w:t>, when required, shall only be completed by the successful Bidder after contract award.</w:t>
      </w:r>
    </w:p>
    <w:p w14:paraId="38698553" w14:textId="77777777" w:rsidR="009D37A3" w:rsidRDefault="009D37A3"/>
    <w:p w14:paraId="432C8530" w14:textId="77777777" w:rsidR="009D37A3" w:rsidRDefault="009D37A3"/>
    <w:p w14:paraId="1DFE5995" w14:textId="77777777" w:rsidR="009D37A3" w:rsidRDefault="009D37A3">
      <w:pPr>
        <w:sectPr w:rsidR="009D37A3">
          <w:headerReference w:type="even" r:id="rId10"/>
          <w:headerReference w:type="first" r:id="rId11"/>
          <w:type w:val="oddPage"/>
          <w:pgSz w:w="12240" w:h="15840"/>
          <w:pgMar w:top="1440" w:right="1440" w:bottom="1440" w:left="1800" w:header="720" w:footer="720" w:gutter="0"/>
          <w:pgNumType w:fmt="lowerRoman"/>
          <w:cols w:space="720"/>
          <w:titlePg/>
        </w:sectPr>
      </w:pPr>
    </w:p>
    <w:p w14:paraId="41BF661F" w14:textId="77777777" w:rsidR="009D37A3" w:rsidRDefault="00000000">
      <w:pPr>
        <w:spacing w:before="240" w:after="360"/>
        <w:jc w:val="center"/>
        <w:rPr>
          <w:b/>
          <w:sz w:val="36"/>
          <w:szCs w:val="36"/>
        </w:rPr>
      </w:pPr>
      <w:bookmarkStart w:id="18" w:name="_Hlt438532663"/>
      <w:bookmarkStart w:id="19" w:name="_Toc438267877"/>
      <w:bookmarkStart w:id="20" w:name="_Toc438366664"/>
      <w:bookmarkStart w:id="21" w:name="_Toc438266923"/>
      <w:bookmarkEnd w:id="1"/>
      <w:bookmarkEnd w:id="18"/>
      <w:r>
        <w:rPr>
          <w:b/>
          <w:sz w:val="36"/>
          <w:szCs w:val="36"/>
        </w:rPr>
        <w:lastRenderedPageBreak/>
        <w:t>Section I - Instructions to Bidders</w:t>
      </w:r>
      <w:bookmarkEnd w:id="19"/>
      <w:bookmarkEnd w:id="20"/>
      <w:bookmarkEnd w:id="21"/>
    </w:p>
    <w:tbl>
      <w:tblPr>
        <w:tblW w:w="9450" w:type="dxa"/>
        <w:jc w:val="center"/>
        <w:tblLayout w:type="fixed"/>
        <w:tblLook w:val="04A0" w:firstRow="1" w:lastRow="0" w:firstColumn="1" w:lastColumn="0" w:noHBand="0" w:noVBand="1"/>
      </w:tblPr>
      <w:tblGrid>
        <w:gridCol w:w="2430"/>
        <w:gridCol w:w="7020"/>
      </w:tblGrid>
      <w:tr w:rsidR="009D37A3" w14:paraId="100639B1" w14:textId="77777777">
        <w:trPr>
          <w:cantSplit/>
          <w:jc w:val="center"/>
        </w:trPr>
        <w:tc>
          <w:tcPr>
            <w:tcW w:w="9450" w:type="dxa"/>
            <w:gridSpan w:val="2"/>
            <w:vAlign w:val="center"/>
          </w:tcPr>
          <w:p w14:paraId="66BD878E" w14:textId="77777777" w:rsidR="009D37A3" w:rsidRDefault="00000000">
            <w:pPr>
              <w:pStyle w:val="StyleStyleS1-Header1TimesNewRoman14pt1"/>
            </w:pPr>
            <w:bookmarkStart w:id="22" w:name="_Toc97371001"/>
            <w:bookmarkStart w:id="23" w:name="_Toc168299614"/>
            <w:bookmarkStart w:id="24" w:name="_Toc438733963"/>
            <w:bookmarkStart w:id="25" w:name="_Toc438962045"/>
            <w:bookmarkStart w:id="26" w:name="_Toc438438819"/>
            <w:bookmarkStart w:id="27" w:name="_Toc438532553"/>
            <w:bookmarkStart w:id="28" w:name="_Toc461939616"/>
            <w:r>
              <w:t>General</w:t>
            </w:r>
            <w:bookmarkEnd w:id="22"/>
            <w:bookmarkEnd w:id="23"/>
            <w:bookmarkEnd w:id="24"/>
            <w:bookmarkEnd w:id="25"/>
            <w:bookmarkEnd w:id="26"/>
            <w:bookmarkEnd w:id="27"/>
            <w:bookmarkEnd w:id="28"/>
          </w:p>
        </w:tc>
      </w:tr>
      <w:tr w:rsidR="009D37A3" w14:paraId="7A9BB59E" w14:textId="77777777">
        <w:trPr>
          <w:jc w:val="center"/>
        </w:trPr>
        <w:tc>
          <w:tcPr>
            <w:tcW w:w="2430" w:type="dxa"/>
          </w:tcPr>
          <w:p w14:paraId="59DFEC61" w14:textId="77777777" w:rsidR="009D37A3" w:rsidRDefault="00000000">
            <w:pPr>
              <w:pStyle w:val="S1-Header2"/>
            </w:pPr>
            <w:bookmarkStart w:id="29" w:name="_Toc97371002"/>
            <w:bookmarkStart w:id="30" w:name="_Toc139863103"/>
            <w:bookmarkStart w:id="31" w:name="_Toc168299615"/>
            <w:r>
              <w:t>Scope of Bid</w:t>
            </w:r>
            <w:bookmarkEnd w:id="29"/>
            <w:bookmarkEnd w:id="30"/>
            <w:bookmarkEnd w:id="31"/>
          </w:p>
        </w:tc>
        <w:tc>
          <w:tcPr>
            <w:tcW w:w="7020" w:type="dxa"/>
          </w:tcPr>
          <w:p w14:paraId="7E7C1E1A" w14:textId="77777777" w:rsidR="009D37A3" w:rsidRDefault="00000000">
            <w:pPr>
              <w:pStyle w:val="Header2-SubClauses"/>
              <w:rPr>
                <w:rFonts w:cs="Times New Roman"/>
              </w:rPr>
            </w:pPr>
            <w:r>
              <w:rPr>
                <w:rFonts w:cs="Times New Roman"/>
              </w:rPr>
              <w:t xml:space="preserve">The Employer, as </w:t>
            </w:r>
            <w:r>
              <w:rPr>
                <w:rFonts w:cs="Times New Roman"/>
                <w:b/>
              </w:rPr>
              <w:t>indicated in the BDS</w:t>
            </w:r>
            <w:r>
              <w:rPr>
                <w:rFonts w:cs="Times New Roman"/>
              </w:rPr>
              <w:t xml:space="preserve">, issues this Bidding Document for the procurement of the Works as specified in Section 6 (Employer’s Requirements). The name, identification, and number of contracts of this bidding are </w:t>
            </w:r>
            <w:r>
              <w:rPr>
                <w:rFonts w:cs="Times New Roman"/>
                <w:b/>
              </w:rPr>
              <w:t>provided in the BDS</w:t>
            </w:r>
            <w:r>
              <w:rPr>
                <w:rFonts w:cs="Times New Roman"/>
              </w:rPr>
              <w:t>.</w:t>
            </w:r>
          </w:p>
        </w:tc>
      </w:tr>
      <w:tr w:rsidR="009D37A3" w14:paraId="34BD13C2" w14:textId="77777777">
        <w:trPr>
          <w:jc w:val="center"/>
        </w:trPr>
        <w:tc>
          <w:tcPr>
            <w:tcW w:w="2430" w:type="dxa"/>
          </w:tcPr>
          <w:p w14:paraId="42935713" w14:textId="77777777" w:rsidR="009D37A3" w:rsidRDefault="009D37A3">
            <w:pPr>
              <w:spacing w:before="180" w:after="180"/>
            </w:pPr>
          </w:p>
        </w:tc>
        <w:tc>
          <w:tcPr>
            <w:tcW w:w="7020" w:type="dxa"/>
          </w:tcPr>
          <w:p w14:paraId="2980444D" w14:textId="77777777" w:rsidR="009D37A3" w:rsidRDefault="00000000">
            <w:pPr>
              <w:pStyle w:val="StyleHeader2-SubClausesAfter6pt"/>
            </w:pPr>
            <w:r>
              <w:t>Throughout this Bidding Document:</w:t>
            </w:r>
          </w:p>
          <w:p w14:paraId="38C913FE" w14:textId="77777777" w:rsidR="009D37A3" w:rsidRDefault="00000000">
            <w:pPr>
              <w:pStyle w:val="S1-aText"/>
              <w:rPr>
                <w:sz w:val="24"/>
                <w:szCs w:val="24"/>
              </w:rPr>
            </w:pPr>
            <w:r>
              <w:rPr>
                <w:sz w:val="24"/>
                <w:szCs w:val="24"/>
              </w:rPr>
              <w:t xml:space="preserve">the term “in writing” means communicated in written form and delivered against receipt; </w:t>
            </w:r>
          </w:p>
          <w:p w14:paraId="1510BED5" w14:textId="77777777" w:rsidR="009D37A3" w:rsidRDefault="00000000">
            <w:pPr>
              <w:pStyle w:val="S1-aText"/>
              <w:rPr>
                <w:sz w:val="24"/>
                <w:szCs w:val="24"/>
              </w:rPr>
            </w:pPr>
            <w:r>
              <w:rPr>
                <w:sz w:val="24"/>
                <w:szCs w:val="24"/>
              </w:rPr>
              <w:t>except where the context requires otherwise, words indicating the singular also include the plural and words indicating the plural also include the singular; and</w:t>
            </w:r>
          </w:p>
          <w:p w14:paraId="3E75B6C3" w14:textId="77777777" w:rsidR="009D37A3" w:rsidRDefault="00000000">
            <w:pPr>
              <w:pStyle w:val="S1-aText"/>
              <w:rPr>
                <w:sz w:val="24"/>
                <w:szCs w:val="24"/>
              </w:rPr>
            </w:pPr>
            <w:r>
              <w:rPr>
                <w:sz w:val="24"/>
                <w:szCs w:val="24"/>
              </w:rPr>
              <w:t xml:space="preserve"> “day” means calendar day;</w:t>
            </w:r>
          </w:p>
          <w:p w14:paraId="44F13852" w14:textId="77777777" w:rsidR="009D37A3" w:rsidRDefault="00000000">
            <w:pPr>
              <w:pStyle w:val="S1-aText"/>
              <w:rPr>
                <w:sz w:val="24"/>
                <w:szCs w:val="24"/>
              </w:rPr>
            </w:pPr>
            <w:r>
              <w:rPr>
                <w:sz w:val="24"/>
                <w:szCs w:val="24"/>
              </w:rPr>
              <w:t>the term “Project Manager” refers to the officer, body or institution appointed under Section 57 of the Public Procurement Act of 2008 as Contract Manager;</w:t>
            </w:r>
          </w:p>
          <w:p w14:paraId="750A87B0" w14:textId="77777777" w:rsidR="009D37A3" w:rsidRDefault="00000000">
            <w:pPr>
              <w:pStyle w:val="S1-aText"/>
              <w:rPr>
                <w:sz w:val="24"/>
                <w:szCs w:val="24"/>
              </w:rPr>
            </w:pPr>
            <w:r>
              <w:rPr>
                <w:sz w:val="24"/>
                <w:szCs w:val="24"/>
              </w:rPr>
              <w:t>“Government” refers to the Government of the Republic of Zambia, any Procuring Entity or the relevant approvals authority as defined in the Public Procurement Act of 2008; and</w:t>
            </w:r>
          </w:p>
          <w:p w14:paraId="30046C57" w14:textId="77777777" w:rsidR="009D37A3" w:rsidRDefault="00000000">
            <w:pPr>
              <w:pStyle w:val="S1-aText"/>
              <w:rPr>
                <w:szCs w:val="24"/>
              </w:rPr>
            </w:pPr>
            <w:r>
              <w:rPr>
                <w:sz w:val="24"/>
                <w:szCs w:val="24"/>
              </w:rPr>
              <w:t>“ZPPA” refers to the Zambia Public Procurement Authority</w:t>
            </w:r>
            <w:r>
              <w:rPr>
                <w:szCs w:val="24"/>
              </w:rPr>
              <w:t>.</w:t>
            </w:r>
          </w:p>
        </w:tc>
      </w:tr>
      <w:tr w:rsidR="009D37A3" w14:paraId="5EE50932" w14:textId="77777777">
        <w:trPr>
          <w:jc w:val="center"/>
        </w:trPr>
        <w:tc>
          <w:tcPr>
            <w:tcW w:w="2430" w:type="dxa"/>
          </w:tcPr>
          <w:p w14:paraId="54ABBE43" w14:textId="77777777" w:rsidR="009D37A3" w:rsidRDefault="00000000">
            <w:pPr>
              <w:pStyle w:val="S1-Header2"/>
            </w:pPr>
            <w:bookmarkStart w:id="32" w:name="_Toc438530847"/>
            <w:bookmarkStart w:id="33" w:name="_Toc438532555"/>
            <w:bookmarkStart w:id="34" w:name="_Toc438438821"/>
            <w:bookmarkStart w:id="35" w:name="_Toc438532556"/>
            <w:bookmarkStart w:id="36" w:name="_Toc438733965"/>
            <w:bookmarkStart w:id="37" w:name="_Toc139863104"/>
            <w:bookmarkStart w:id="38" w:name="_Toc97371003"/>
            <w:bookmarkStart w:id="39" w:name="_Toc168299616"/>
            <w:bookmarkStart w:id="40" w:name="_Toc438907205"/>
            <w:bookmarkStart w:id="41" w:name="_Toc438907006"/>
            <w:bookmarkEnd w:id="32"/>
            <w:bookmarkEnd w:id="33"/>
            <w:r>
              <w:t>Source of Funds</w:t>
            </w:r>
            <w:bookmarkEnd w:id="34"/>
            <w:bookmarkEnd w:id="35"/>
            <w:bookmarkEnd w:id="36"/>
            <w:bookmarkEnd w:id="37"/>
            <w:bookmarkEnd w:id="38"/>
            <w:bookmarkEnd w:id="39"/>
            <w:bookmarkEnd w:id="40"/>
            <w:bookmarkEnd w:id="41"/>
          </w:p>
        </w:tc>
        <w:tc>
          <w:tcPr>
            <w:tcW w:w="7020" w:type="dxa"/>
          </w:tcPr>
          <w:p w14:paraId="5BAEE070" w14:textId="77777777" w:rsidR="009D37A3" w:rsidRDefault="00000000">
            <w:pPr>
              <w:pStyle w:val="StyleHeader2-SubClausesAfter6pt"/>
            </w:pPr>
            <w:r>
              <w:t xml:space="preserve">The Procuring Entity </w:t>
            </w:r>
            <w:r>
              <w:rPr>
                <w:b/>
              </w:rPr>
              <w:t>indicated in the BDS</w:t>
            </w:r>
            <w:r>
              <w:t xml:space="preserve"> has applied for or received financing (hereinafter called “funds”) toward the cost of the project or </w:t>
            </w:r>
            <w:proofErr w:type="spellStart"/>
            <w:r>
              <w:t>programme</w:t>
            </w:r>
            <w:proofErr w:type="spellEnd"/>
            <w:r>
              <w:t xml:space="preserve"> </w:t>
            </w:r>
            <w:r>
              <w:rPr>
                <w:b/>
              </w:rPr>
              <w:t>named in the BDS</w:t>
            </w:r>
            <w:r>
              <w:t>. The Employer intends to apply a portion of the funds to eligible payments under the contract(s) for which this Bidding Document is issued.</w:t>
            </w:r>
          </w:p>
        </w:tc>
      </w:tr>
      <w:tr w:rsidR="009D37A3" w14:paraId="296CA249" w14:textId="77777777">
        <w:trPr>
          <w:jc w:val="center"/>
        </w:trPr>
        <w:tc>
          <w:tcPr>
            <w:tcW w:w="2430" w:type="dxa"/>
          </w:tcPr>
          <w:p w14:paraId="139E9B35" w14:textId="77777777" w:rsidR="009D37A3" w:rsidRDefault="009D37A3">
            <w:pPr>
              <w:spacing w:before="180" w:after="180"/>
            </w:pPr>
            <w:bookmarkStart w:id="42" w:name="_Toc438532557"/>
            <w:bookmarkEnd w:id="42"/>
          </w:p>
        </w:tc>
        <w:tc>
          <w:tcPr>
            <w:tcW w:w="7020" w:type="dxa"/>
          </w:tcPr>
          <w:p w14:paraId="46B50424" w14:textId="77777777" w:rsidR="009D37A3" w:rsidRDefault="00000000">
            <w:pPr>
              <w:pStyle w:val="StyleHeader2-SubClausesAfter6pt"/>
              <w:rPr>
                <w:i/>
                <w:iCs/>
              </w:rPr>
            </w:pPr>
            <w:r>
              <w:t xml:space="preserve">Payments by the Employer will be made only at the request of the Project Manager </w:t>
            </w:r>
          </w:p>
        </w:tc>
      </w:tr>
      <w:tr w:rsidR="009D37A3" w14:paraId="5D209889" w14:textId="77777777">
        <w:trPr>
          <w:jc w:val="center"/>
        </w:trPr>
        <w:tc>
          <w:tcPr>
            <w:tcW w:w="2430" w:type="dxa"/>
          </w:tcPr>
          <w:p w14:paraId="479A8FC1" w14:textId="77777777" w:rsidR="009D37A3" w:rsidRDefault="00000000">
            <w:pPr>
              <w:pStyle w:val="S1-Header2"/>
            </w:pPr>
            <w:bookmarkStart w:id="43" w:name="_Toc438532558"/>
            <w:bookmarkStart w:id="44" w:name="_Toc438002631"/>
            <w:bookmarkEnd w:id="43"/>
            <w:r>
              <w:br w:type="page"/>
            </w:r>
            <w:bookmarkStart w:id="45" w:name="_Toc168299617"/>
            <w:bookmarkEnd w:id="44"/>
            <w:r>
              <w:t>Fraud and Corruption</w:t>
            </w:r>
            <w:bookmarkEnd w:id="45"/>
            <w:r>
              <w:t xml:space="preserve"> </w:t>
            </w:r>
          </w:p>
        </w:tc>
        <w:tc>
          <w:tcPr>
            <w:tcW w:w="7020" w:type="dxa"/>
          </w:tcPr>
          <w:p w14:paraId="0F89B2A9" w14:textId="77777777" w:rsidR="009D37A3" w:rsidRDefault="00000000">
            <w:pPr>
              <w:pStyle w:val="StyleHeader2-SubClausesAfter6pt"/>
              <w:ind w:right="117"/>
            </w:pPr>
            <w:r>
              <w:t xml:space="preserve">It is the Government’s policy to require that Employers (including beneficiaries of the funds), as well as bidders, suppliers, and contractors and their agents (whether declared or not), personnel, subcontractors, sub-consultants, service providers and suppliers, under Government-financed contracts, observe the highest standard of ethics during the procurement </w:t>
            </w:r>
            <w:r>
              <w:lastRenderedPageBreak/>
              <w:t>and execution of such contracts.</w:t>
            </w:r>
            <w:r>
              <w:rPr>
                <w:rStyle w:val="FootnoteReference"/>
              </w:rPr>
              <w:footnoteReference w:id="1"/>
            </w:r>
            <w:r>
              <w:t xml:space="preserve"> In pursuance of this policy, the Government:</w:t>
            </w:r>
          </w:p>
          <w:p w14:paraId="3097C52D" w14:textId="77777777" w:rsidR="009D37A3" w:rsidRDefault="00000000">
            <w:pPr>
              <w:tabs>
                <w:tab w:val="left" w:pos="1080"/>
              </w:tabs>
              <w:spacing w:after="200"/>
              <w:ind w:left="1080" w:right="117" w:hanging="540"/>
              <w:jc w:val="both"/>
            </w:pPr>
            <w:r>
              <w:t>(a)</w:t>
            </w:r>
            <w:r>
              <w:tab/>
              <w:t>defines, for the purposes of this provision, the terms set forth below as follows:</w:t>
            </w:r>
          </w:p>
          <w:p w14:paraId="497429A3" w14:textId="77777777" w:rsidR="009D37A3" w:rsidRDefault="00000000">
            <w:pPr>
              <w:tabs>
                <w:tab w:val="left" w:pos="1620"/>
              </w:tabs>
              <w:spacing w:after="200"/>
              <w:ind w:left="1620" w:right="117" w:hanging="540"/>
              <w:jc w:val="both"/>
            </w:pPr>
            <w:r>
              <w:t>(</w:t>
            </w:r>
            <w:proofErr w:type="spellStart"/>
            <w:r>
              <w:t>i</w:t>
            </w:r>
            <w:proofErr w:type="spellEnd"/>
            <w:r>
              <w:t>)</w:t>
            </w:r>
            <w:r>
              <w:tab/>
              <w:t>“corrupt practice” is the offering, giving, receiving or soliciting, directly or indirectly, of anything of value to influence improperly the actions of another party</w:t>
            </w:r>
            <w:r>
              <w:rPr>
                <w:rStyle w:val="FootnoteReference"/>
              </w:rPr>
              <w:footnoteReference w:id="2"/>
            </w:r>
            <w:r>
              <w:t>;</w:t>
            </w:r>
          </w:p>
          <w:p w14:paraId="086E2756" w14:textId="77777777" w:rsidR="009D37A3" w:rsidRDefault="00000000">
            <w:pPr>
              <w:tabs>
                <w:tab w:val="left" w:pos="1620"/>
              </w:tabs>
              <w:spacing w:after="200"/>
              <w:ind w:left="1620" w:right="117" w:hanging="540"/>
              <w:jc w:val="both"/>
            </w:pPr>
            <w:r>
              <w:t xml:space="preserve">(ii) </w:t>
            </w:r>
            <w:r>
              <w:tab/>
              <w:t>“fraudulent practice” is any act or omission, including a misrepresentation, that knowingly or recklessly misleads, or attempts to mislead, a party to obtain a financial or other benefit or to avoid an obligation</w:t>
            </w:r>
            <w:r>
              <w:rPr>
                <w:rStyle w:val="FootnoteReference"/>
              </w:rPr>
              <w:footnoteReference w:id="3"/>
            </w:r>
            <w:r>
              <w:t>;</w:t>
            </w:r>
          </w:p>
          <w:p w14:paraId="04E7CEE9" w14:textId="77777777" w:rsidR="009D37A3" w:rsidRDefault="00000000">
            <w:pPr>
              <w:tabs>
                <w:tab w:val="left" w:pos="1620"/>
              </w:tabs>
              <w:spacing w:after="200"/>
              <w:ind w:left="1620" w:right="117" w:hanging="540"/>
              <w:jc w:val="both"/>
            </w:pPr>
            <w:r>
              <w:t>(iii)</w:t>
            </w:r>
            <w:r>
              <w:tab/>
              <w:t>“collusive practice” is an arrangement between two or more parties</w:t>
            </w:r>
            <w:r>
              <w:rPr>
                <w:rStyle w:val="FootnoteReference"/>
              </w:rPr>
              <w:footnoteReference w:id="4"/>
            </w:r>
            <w:r>
              <w:t xml:space="preserve"> designed to achieve an improper purpose, including to influence improperly the actions of another party;</w:t>
            </w:r>
          </w:p>
          <w:p w14:paraId="4BF96AC1" w14:textId="77777777" w:rsidR="009D37A3" w:rsidRDefault="00000000">
            <w:pPr>
              <w:tabs>
                <w:tab w:val="left" w:pos="1620"/>
              </w:tabs>
              <w:spacing w:after="200"/>
              <w:ind w:left="1620" w:right="117" w:hanging="540"/>
              <w:jc w:val="both"/>
            </w:pPr>
            <w:r>
              <w:t>(iv)</w:t>
            </w:r>
            <w:r>
              <w:tab/>
              <w:t>“coercive practice” is impairing or harming, or threatening to impair or harm, directly or indirectly, any party or the property of the party to influence improperly the actions of a party</w:t>
            </w:r>
            <w:r>
              <w:rPr>
                <w:rStyle w:val="FootnoteReference"/>
              </w:rPr>
              <w:footnoteReference w:id="5"/>
            </w:r>
            <w:r>
              <w:t>;</w:t>
            </w:r>
          </w:p>
          <w:p w14:paraId="3A814B1A" w14:textId="77777777" w:rsidR="009D37A3" w:rsidRDefault="00000000">
            <w:pPr>
              <w:tabs>
                <w:tab w:val="left" w:pos="1620"/>
              </w:tabs>
              <w:spacing w:after="200"/>
              <w:ind w:left="1620" w:right="117" w:hanging="540"/>
              <w:jc w:val="both"/>
            </w:pPr>
            <w:r>
              <w:t>(v)</w:t>
            </w:r>
            <w:r>
              <w:tab/>
              <w:t>"obstructive practice" is</w:t>
            </w:r>
          </w:p>
          <w:p w14:paraId="0D2AE7E2" w14:textId="77777777" w:rsidR="009D37A3" w:rsidRDefault="00000000">
            <w:pPr>
              <w:spacing w:after="200"/>
              <w:ind w:left="2160" w:right="117" w:hanging="540"/>
              <w:jc w:val="both"/>
            </w:pPr>
            <w:r>
              <w:t>(aa)</w:t>
            </w:r>
            <w:r>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20E8EDC" w14:textId="77777777" w:rsidR="009D37A3" w:rsidRDefault="00000000">
            <w:pPr>
              <w:tabs>
                <w:tab w:val="left" w:pos="540"/>
              </w:tabs>
              <w:spacing w:after="200"/>
              <w:ind w:left="2160" w:right="117" w:hanging="540"/>
              <w:jc w:val="both"/>
            </w:pPr>
            <w:r>
              <w:t>(bb)</w:t>
            </w:r>
            <w:r>
              <w:tab/>
              <w:t xml:space="preserve">acts intended to materially impede the exercise of the Government’s inspection and audit </w:t>
            </w:r>
            <w:r>
              <w:lastRenderedPageBreak/>
              <w:t>rights provided for under sub-clause 3.1 (e) below.</w:t>
            </w:r>
          </w:p>
          <w:p w14:paraId="438B6BE2" w14:textId="77777777" w:rsidR="009D37A3" w:rsidRDefault="00000000">
            <w:pPr>
              <w:tabs>
                <w:tab w:val="left" w:pos="1080"/>
              </w:tabs>
              <w:spacing w:after="200"/>
              <w:ind w:left="1080" w:right="117" w:hanging="540"/>
              <w:jc w:val="both"/>
            </w:pPr>
            <w:r>
              <w:t>(b)</w:t>
            </w:r>
            <w:r>
              <w:tab/>
              <w:t>will reject a proposal for award if it determines that the bidder recommended for award has, directly or through an agent, engaged in corrupt, fraudulent, collusive, coercive or obstructive practices in competing for the contract in question;</w:t>
            </w:r>
          </w:p>
          <w:p w14:paraId="56B68E66" w14:textId="77777777" w:rsidR="009D37A3" w:rsidRDefault="00000000">
            <w:pPr>
              <w:tabs>
                <w:tab w:val="left" w:pos="1080"/>
              </w:tabs>
              <w:spacing w:after="200"/>
              <w:ind w:left="1080" w:right="117" w:hanging="540"/>
              <w:jc w:val="both"/>
            </w:pPr>
            <w:r>
              <w:t>(c)</w:t>
            </w:r>
            <w:r>
              <w:tab/>
              <w:t>will cancel the funding allocated to a contract if it determines at any time that representatives of the Employer - engaged in corrupt, fraudulent, collusive, or coercive practices during the procurement or the execution of that contract, without the Employer having taken timely and appropriate action satisfactory to the Government to remedy the situation; and</w:t>
            </w:r>
          </w:p>
          <w:p w14:paraId="3481BBF7" w14:textId="77777777" w:rsidR="009D37A3" w:rsidRDefault="00000000">
            <w:pPr>
              <w:tabs>
                <w:tab w:val="left" w:pos="1080"/>
              </w:tabs>
              <w:spacing w:after="200"/>
              <w:ind w:left="1080" w:right="117" w:hanging="540"/>
              <w:jc w:val="both"/>
            </w:pPr>
            <w:r>
              <w:t>(d)</w:t>
            </w:r>
            <w:r>
              <w:tab/>
              <w:t xml:space="preserve">will sanction a firm or an individual, at any time, in accordance with prevailing sanctions procedures, including </w:t>
            </w:r>
            <w:r>
              <w:rPr>
                <w:lang w:val="en-GB"/>
              </w:rPr>
              <w:t xml:space="preserve">suspending or barring a bidder in accordance with Sections </w:t>
            </w:r>
            <w:r>
              <w:rPr>
                <w:i/>
                <w:iCs/>
                <w:lang w:val="en-GB"/>
              </w:rPr>
              <w:t xml:space="preserve">sixty-five, sixty-six </w:t>
            </w:r>
            <w:r>
              <w:rPr>
                <w:lang w:val="en-GB"/>
              </w:rPr>
              <w:t xml:space="preserve">and </w:t>
            </w:r>
            <w:r>
              <w:rPr>
                <w:i/>
                <w:iCs/>
                <w:lang w:val="en-GB"/>
              </w:rPr>
              <w:t>sixty-seven</w:t>
            </w:r>
            <w:r>
              <w:rPr>
                <w:lang w:val="en-GB"/>
              </w:rPr>
              <w:t xml:space="preserve"> of the Public Procurement Act of 2008 and regulations 162 to 167 of the Public Procurement Regulations of 2011</w:t>
            </w:r>
            <w:r>
              <w:t>: (</w:t>
            </w:r>
            <w:proofErr w:type="spellStart"/>
            <w:r>
              <w:t>i</w:t>
            </w:r>
            <w:proofErr w:type="spellEnd"/>
            <w:r>
              <w:t>) to be awarded a Government-financed contract; and (ii) to be a nominated sub-contractor, consultant, manufacturer or supplier, or service provider of an otherwise eligible firm being awarded a Government-financed contract.</w:t>
            </w:r>
            <w:r>
              <w:rPr>
                <w:lang w:val="en-GB"/>
              </w:rPr>
              <w:t xml:space="preserve"> </w:t>
            </w:r>
            <w:r>
              <w:t xml:space="preserve">A bidder or supplier aggrieved by such a decision, may appeal in accordance with Section </w:t>
            </w:r>
            <w:r>
              <w:rPr>
                <w:i/>
              </w:rPr>
              <w:t>sixty-nine</w:t>
            </w:r>
            <w:r>
              <w:t xml:space="preserve"> of the Public Procurement Act of 2008.</w:t>
            </w:r>
          </w:p>
          <w:p w14:paraId="7014D58F" w14:textId="77777777" w:rsidR="009D37A3" w:rsidRDefault="00000000">
            <w:pPr>
              <w:pStyle w:val="StyleHeader2-SubClausesAfter6pt"/>
              <w:ind w:right="117"/>
              <w:rPr>
                <w:i/>
              </w:rPr>
            </w:pPr>
            <w:r>
              <w:t>In further pursuance of this policy, Bidders shall permit the Government to inspect any accounts and records and other documents relating to the Bid submission and contract performance, and to have them audited by auditors appointed by the Government.</w:t>
            </w:r>
          </w:p>
          <w:p w14:paraId="6A51BF31" w14:textId="77777777" w:rsidR="009D37A3" w:rsidRDefault="00000000">
            <w:pPr>
              <w:pStyle w:val="StyleHeader2-SubClausesAfter6pt"/>
              <w:ind w:right="117"/>
              <w:rPr>
                <w:i/>
              </w:rPr>
            </w:pPr>
            <w:r>
              <w:t>Furthermore, bidders shall be aware of the provision stated in GCC Sub-Clauses 22.2 and 56.2 (h).</w:t>
            </w:r>
          </w:p>
        </w:tc>
      </w:tr>
      <w:tr w:rsidR="009D37A3" w14:paraId="29A44C97" w14:textId="77777777">
        <w:trPr>
          <w:jc w:val="center"/>
        </w:trPr>
        <w:tc>
          <w:tcPr>
            <w:tcW w:w="2430" w:type="dxa"/>
          </w:tcPr>
          <w:p w14:paraId="4688A286" w14:textId="77777777" w:rsidR="009D37A3" w:rsidRDefault="00000000">
            <w:pPr>
              <w:pStyle w:val="S1-Header2"/>
            </w:pPr>
            <w:bookmarkStart w:id="46" w:name="_Toc438733967"/>
            <w:bookmarkStart w:id="47" w:name="_Toc438532560"/>
            <w:bookmarkStart w:id="48" w:name="_Toc438907008"/>
            <w:bookmarkStart w:id="49" w:name="_Toc438907207"/>
            <w:bookmarkStart w:id="50" w:name="_Toc97371005"/>
            <w:bookmarkStart w:id="51" w:name="_Toc139863106"/>
            <w:bookmarkStart w:id="52" w:name="_Toc438438823"/>
            <w:bookmarkStart w:id="53" w:name="_Toc168299618"/>
            <w:r>
              <w:lastRenderedPageBreak/>
              <w:t>Eligible Bidders</w:t>
            </w:r>
            <w:bookmarkEnd w:id="46"/>
            <w:bookmarkEnd w:id="47"/>
            <w:bookmarkEnd w:id="48"/>
            <w:bookmarkEnd w:id="49"/>
            <w:bookmarkEnd w:id="50"/>
            <w:bookmarkEnd w:id="51"/>
            <w:bookmarkEnd w:id="52"/>
            <w:bookmarkEnd w:id="53"/>
          </w:p>
          <w:p w14:paraId="02CFD7F5" w14:textId="77777777" w:rsidR="009D37A3" w:rsidRDefault="009D37A3">
            <w:pPr>
              <w:pStyle w:val="Header1-Clauses"/>
              <w:numPr>
                <w:ilvl w:val="0"/>
                <w:numId w:val="0"/>
              </w:numPr>
              <w:spacing w:after="120"/>
              <w:ind w:left="432" w:hanging="432"/>
              <w:rPr>
                <w:rFonts w:ascii="Times New Roman" w:hAnsi="Times New Roman"/>
                <w:sz w:val="24"/>
                <w:szCs w:val="24"/>
              </w:rPr>
            </w:pPr>
          </w:p>
          <w:p w14:paraId="7A9C8D58" w14:textId="77777777" w:rsidR="009D37A3" w:rsidRDefault="009D37A3">
            <w:pPr>
              <w:pStyle w:val="Header1-Clauses"/>
              <w:numPr>
                <w:ilvl w:val="0"/>
                <w:numId w:val="0"/>
              </w:numPr>
              <w:spacing w:after="120"/>
              <w:ind w:left="432" w:hanging="432"/>
              <w:rPr>
                <w:rFonts w:ascii="Times New Roman" w:hAnsi="Times New Roman"/>
                <w:b w:val="0"/>
                <w:bCs/>
                <w:sz w:val="24"/>
                <w:szCs w:val="24"/>
              </w:rPr>
            </w:pPr>
          </w:p>
        </w:tc>
        <w:tc>
          <w:tcPr>
            <w:tcW w:w="7020" w:type="dxa"/>
          </w:tcPr>
          <w:p w14:paraId="62E763C7" w14:textId="77777777" w:rsidR="009D37A3" w:rsidRDefault="00000000">
            <w:pPr>
              <w:pStyle w:val="StyleHeader2-SubClausesAfter6pt"/>
            </w:pPr>
            <w:r>
              <w:t xml:space="preserve">For this Tender, eligible bidder is </w:t>
            </w:r>
            <w:r>
              <w:rPr>
                <w:b/>
              </w:rPr>
              <w:t>Citizen Bidder.</w:t>
            </w:r>
          </w:p>
          <w:p w14:paraId="61EBAEF8" w14:textId="77777777" w:rsidR="009D37A3" w:rsidRDefault="00000000">
            <w:pPr>
              <w:pStyle w:val="StyleHeader2-SubClausesAfter6pt"/>
            </w:pPr>
            <w:r>
              <w:t xml:space="preserve">A Bidder may be a </w:t>
            </w:r>
            <w:r>
              <w:rPr>
                <w:rStyle w:val="StyleHeader2-SubClausesItalicChar"/>
              </w:rPr>
              <w:t>natural person</w:t>
            </w:r>
            <w:r>
              <w:t xml:space="preserve">, private entity, or government-owned entity—subject to ITB 4.6—or any combination of them in the form of a joint venture, under an existing agreement, or with the intent to constitute a legally-enforceable joint venture. Unless otherwise </w:t>
            </w:r>
            <w:r>
              <w:rPr>
                <w:b/>
              </w:rPr>
              <w:t>stated in the BDS</w:t>
            </w:r>
            <w:r>
              <w:t xml:space="preserve">, all partners shall be jointly and severally liable for the execution of the Contract in </w:t>
            </w:r>
            <w:r>
              <w:lastRenderedPageBreak/>
              <w:t xml:space="preserve">accordance with the Contract terms. </w:t>
            </w:r>
          </w:p>
        </w:tc>
      </w:tr>
      <w:tr w:rsidR="009D37A3" w14:paraId="1CDC17C2" w14:textId="77777777">
        <w:trPr>
          <w:jc w:val="center"/>
        </w:trPr>
        <w:tc>
          <w:tcPr>
            <w:tcW w:w="2430" w:type="dxa"/>
          </w:tcPr>
          <w:p w14:paraId="1F1B174C"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6D597B4D" w14:textId="77777777" w:rsidR="009D37A3" w:rsidRDefault="00000000">
            <w:pPr>
              <w:pStyle w:val="StyleHeader2-SubClausesItalic"/>
              <w:rPr>
                <w:rFonts w:cs="Times New Roman"/>
                <w:i w:val="0"/>
              </w:rPr>
            </w:pPr>
            <w:r>
              <w:rPr>
                <w:rFonts w:cs="Times New Roman"/>
                <w:i w:val="0"/>
              </w:rPr>
              <w:t>A Bidder, and all parties constituting the Bidder, shall have the nationality of an eligible country, in accordance with Section 5 (Eligible Countries).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w:t>
            </w:r>
          </w:p>
        </w:tc>
      </w:tr>
      <w:tr w:rsidR="009D37A3" w14:paraId="31BC4163" w14:textId="77777777">
        <w:trPr>
          <w:jc w:val="center"/>
        </w:trPr>
        <w:tc>
          <w:tcPr>
            <w:tcW w:w="2430" w:type="dxa"/>
          </w:tcPr>
          <w:p w14:paraId="42883EC6"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7FDD0ED6" w14:textId="77777777" w:rsidR="009D37A3" w:rsidRDefault="00000000">
            <w:pPr>
              <w:pStyle w:val="StyleHeader2-SubClausesItalic"/>
              <w:rPr>
                <w:rFonts w:cs="Times New Roman"/>
                <w:i w:val="0"/>
              </w:rPr>
            </w:pPr>
            <w:r>
              <w:rPr>
                <w:rFonts w:cs="Times New Roman"/>
                <w:i w:val="0"/>
              </w:rPr>
              <w:t xml:space="preserve">A Bidder shall not have a conflict of interest.  All Bidders found to have a conflict of interest shall be disqualified.  A Bidder may be considered to have a conflict of interest with one or more parties in this bidding process, </w:t>
            </w:r>
            <w:proofErr w:type="gramStart"/>
            <w:r>
              <w:rPr>
                <w:rFonts w:cs="Times New Roman"/>
                <w:i w:val="0"/>
              </w:rPr>
              <w:t>if :</w:t>
            </w:r>
            <w:proofErr w:type="gramEnd"/>
            <w:r>
              <w:rPr>
                <w:rFonts w:cs="Times New Roman"/>
                <w:i w:val="0"/>
              </w:rPr>
              <w:t xml:space="preserve"> </w:t>
            </w:r>
          </w:p>
          <w:p w14:paraId="5E8F30EF" w14:textId="77777777" w:rsidR="009D37A3" w:rsidRDefault="00000000">
            <w:pPr>
              <w:pStyle w:val="P3Header1-Clauses"/>
            </w:pPr>
            <w:r>
              <w:t>they have a controlling partner in common; or</w:t>
            </w:r>
          </w:p>
          <w:p w14:paraId="36553125" w14:textId="77777777" w:rsidR="009D37A3" w:rsidRDefault="00000000">
            <w:pPr>
              <w:pStyle w:val="P3Header1-Clauses"/>
            </w:pPr>
            <w:r>
              <w:t>they receive or have received any direct or indirect subsidy from any of them; or</w:t>
            </w:r>
          </w:p>
          <w:p w14:paraId="7D4B16A1" w14:textId="77777777" w:rsidR="009D37A3" w:rsidRDefault="00000000">
            <w:pPr>
              <w:pStyle w:val="P3Header1-Clauses"/>
            </w:pPr>
            <w:r>
              <w:t>they have the same legal representative for purposes of this bid; or</w:t>
            </w:r>
          </w:p>
          <w:p w14:paraId="44B0158D" w14:textId="77777777" w:rsidR="009D37A3" w:rsidRDefault="00000000">
            <w:pPr>
              <w:pStyle w:val="P3Header1-Clauses"/>
            </w:pPr>
            <w:r>
              <w:t>they have a relationship with each other directly that puts them in a position to have access to information about or influence on the Bid of another Bidder, or influence the decisions of the Employer regarding this bidding process; or</w:t>
            </w:r>
          </w:p>
          <w:p w14:paraId="32378DD4" w14:textId="77777777" w:rsidR="009D37A3" w:rsidRDefault="00000000">
            <w:pPr>
              <w:pStyle w:val="P3Header1-Clauses"/>
            </w:pPr>
            <w:r>
              <w:t xml:space="preserve">a Bidder participates in more than one bid in this bidding process. Participation by a Bidder in more than one Bid will result in the disqualification of all Bids in which the party is involved.  However, this does not limit the inclusion of the same subcontractor in more than one bid; or </w:t>
            </w:r>
          </w:p>
          <w:p w14:paraId="1848BC0F" w14:textId="77777777" w:rsidR="009D37A3" w:rsidRDefault="00000000">
            <w:pPr>
              <w:pStyle w:val="P3Header1-Clauses"/>
            </w:pPr>
            <w:r>
              <w:t xml:space="preserve">a Bidder participated as a consultant in the preparation of the design or technical specifications of the contract that </w:t>
            </w:r>
            <w:proofErr w:type="gramStart"/>
            <w:r>
              <w:t>is  the</w:t>
            </w:r>
            <w:proofErr w:type="gramEnd"/>
            <w:r>
              <w:t xml:space="preserve"> subject of the Bid; or</w:t>
            </w:r>
          </w:p>
          <w:p w14:paraId="39634E36" w14:textId="77777777" w:rsidR="009D37A3" w:rsidRDefault="00000000">
            <w:pPr>
              <w:pStyle w:val="P3Header1-Clauses"/>
            </w:pPr>
            <w:r>
              <w:t>a Bidder has been hired (or is proposed to be hired) by the Employer as Engineer for the contract.</w:t>
            </w:r>
          </w:p>
        </w:tc>
      </w:tr>
      <w:tr w:rsidR="009D37A3" w14:paraId="3CF7A876" w14:textId="77777777">
        <w:trPr>
          <w:jc w:val="center"/>
        </w:trPr>
        <w:tc>
          <w:tcPr>
            <w:tcW w:w="2430" w:type="dxa"/>
          </w:tcPr>
          <w:p w14:paraId="1E254FA7"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186D8799" w14:textId="77777777" w:rsidR="009D37A3" w:rsidRDefault="00000000">
            <w:pPr>
              <w:pStyle w:val="Header2-SubClauses"/>
              <w:rPr>
                <w:rFonts w:cs="Times New Roman"/>
              </w:rPr>
            </w:pPr>
            <w:r>
              <w:rPr>
                <w:rFonts w:cs="Times New Roman"/>
                <w:bCs/>
              </w:rPr>
              <w:t>A Bidder that has been sanctioned by ZPPA in accordance with the above ITB 3.1 (d), shall be ineligible to be awarded a Government-financed contract, or benefit from a Government-financed contract, financially or otherwise, during such period of time as the ZPPA shall determine</w:t>
            </w:r>
            <w:r>
              <w:rPr>
                <w:rFonts w:cs="Times New Roman"/>
              </w:rPr>
              <w:t xml:space="preserve"> </w:t>
            </w:r>
          </w:p>
        </w:tc>
      </w:tr>
      <w:tr w:rsidR="009D37A3" w14:paraId="6B7D4628" w14:textId="77777777">
        <w:trPr>
          <w:jc w:val="center"/>
        </w:trPr>
        <w:tc>
          <w:tcPr>
            <w:tcW w:w="2430" w:type="dxa"/>
          </w:tcPr>
          <w:p w14:paraId="04069355"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0B4EDCE7" w14:textId="77777777" w:rsidR="009D37A3" w:rsidRDefault="00000000">
            <w:pPr>
              <w:pStyle w:val="Header2-SubClauses"/>
              <w:spacing w:after="240"/>
              <w:rPr>
                <w:rFonts w:cs="Times New Roman"/>
                <w:bCs/>
              </w:rPr>
            </w:pPr>
            <w:r>
              <w:rPr>
                <w:rFonts w:cs="Times New Roman"/>
              </w:rPr>
              <w:t xml:space="preserve">A statutory corporation or body or company in which </w:t>
            </w:r>
            <w:r>
              <w:rPr>
                <w:rFonts w:cs="Times New Roman"/>
              </w:rPr>
              <w:lastRenderedPageBreak/>
              <w:t>Government has a majority or controlling interest shall be eligible only if they meet the provisions of Section 34 of the Public Procurement Act of 2008.</w:t>
            </w:r>
            <w:r>
              <w:rPr>
                <w:rFonts w:cs="Times New Roman"/>
                <w:bCs/>
              </w:rPr>
              <w:t xml:space="preserve"> </w:t>
            </w:r>
            <w:r>
              <w:rPr>
                <w:rFonts w:cs="Times New Roman"/>
              </w:rPr>
              <w:t>To establish eligibility, the government-owned enterprise or institution should provide all relevant documents (including its charter) sufficient to demonstrate that it meets the provisions of Section 34(2) of the Public Procurement Act of 2008.</w:t>
            </w:r>
          </w:p>
        </w:tc>
      </w:tr>
      <w:tr w:rsidR="009D37A3" w14:paraId="1FB8DE2B" w14:textId="77777777">
        <w:trPr>
          <w:jc w:val="center"/>
        </w:trPr>
        <w:tc>
          <w:tcPr>
            <w:tcW w:w="2430" w:type="dxa"/>
          </w:tcPr>
          <w:p w14:paraId="3FF96E3C"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5F06B775" w14:textId="77777777" w:rsidR="009D37A3" w:rsidRDefault="00000000">
            <w:pPr>
              <w:pStyle w:val="Header2-SubClauses"/>
              <w:spacing w:after="240"/>
              <w:rPr>
                <w:rFonts w:cs="Times New Roman"/>
              </w:rPr>
            </w:pPr>
            <w:r>
              <w:rPr>
                <w:rFonts w:cs="Times New Roman"/>
              </w:rPr>
              <w:t xml:space="preserve">Bidders shall provide such evidence of their continued eligibility satisfactory to the </w:t>
            </w:r>
            <w:r>
              <w:rPr>
                <w:rStyle w:val="StyleHeader2-SubClausesItalicChar"/>
                <w:rFonts w:cs="Times New Roman"/>
              </w:rPr>
              <w:t>Employer</w:t>
            </w:r>
            <w:r>
              <w:rPr>
                <w:rFonts w:cs="Times New Roman"/>
              </w:rPr>
              <w:t xml:space="preserve">, as the </w:t>
            </w:r>
            <w:r>
              <w:rPr>
                <w:rStyle w:val="StyleHeader2-SubClausesItalicChar"/>
                <w:rFonts w:cs="Times New Roman"/>
              </w:rPr>
              <w:t>Employer</w:t>
            </w:r>
            <w:r>
              <w:rPr>
                <w:rFonts w:cs="Times New Roman"/>
              </w:rPr>
              <w:t xml:space="preserve"> shall reasonably request.</w:t>
            </w:r>
          </w:p>
        </w:tc>
      </w:tr>
      <w:tr w:rsidR="009D37A3" w14:paraId="1585C08D" w14:textId="77777777">
        <w:trPr>
          <w:jc w:val="center"/>
        </w:trPr>
        <w:tc>
          <w:tcPr>
            <w:tcW w:w="2430" w:type="dxa"/>
          </w:tcPr>
          <w:p w14:paraId="122FE939"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5312DBC4" w14:textId="77777777" w:rsidR="009D37A3" w:rsidRDefault="00000000">
            <w:pPr>
              <w:pStyle w:val="Header2-SubClauses"/>
              <w:spacing w:after="240"/>
              <w:rPr>
                <w:rFonts w:cs="Times New Roman"/>
              </w:rPr>
            </w:pPr>
            <w:r>
              <w:rPr>
                <w:rFonts w:cs="Times New Roman"/>
              </w:rPr>
              <w:t>In case a prequalification process has been conducted prior to the bidding process, this bidding is open only to prequalified Bidders.</w:t>
            </w:r>
          </w:p>
        </w:tc>
      </w:tr>
      <w:tr w:rsidR="009D37A3" w14:paraId="03A6188C" w14:textId="77777777">
        <w:trPr>
          <w:jc w:val="center"/>
        </w:trPr>
        <w:tc>
          <w:tcPr>
            <w:tcW w:w="2430" w:type="dxa"/>
          </w:tcPr>
          <w:p w14:paraId="4738AC9A" w14:textId="77777777" w:rsidR="009D37A3" w:rsidRDefault="009D37A3">
            <w:pPr>
              <w:pStyle w:val="Header1-Clauses"/>
              <w:numPr>
                <w:ilvl w:val="0"/>
                <w:numId w:val="0"/>
              </w:numPr>
              <w:spacing w:after="120"/>
              <w:rPr>
                <w:rFonts w:ascii="Times New Roman" w:hAnsi="Times New Roman"/>
                <w:i/>
                <w:sz w:val="24"/>
                <w:szCs w:val="24"/>
              </w:rPr>
            </w:pPr>
          </w:p>
        </w:tc>
        <w:tc>
          <w:tcPr>
            <w:tcW w:w="7020" w:type="dxa"/>
          </w:tcPr>
          <w:p w14:paraId="64425F71" w14:textId="77777777" w:rsidR="009D37A3" w:rsidRDefault="00000000">
            <w:pPr>
              <w:pStyle w:val="Header2-SubClauses"/>
              <w:tabs>
                <w:tab w:val="clear" w:pos="504"/>
              </w:tabs>
              <w:spacing w:after="240"/>
              <w:ind w:left="612" w:hanging="630"/>
              <w:rPr>
                <w:rFonts w:cs="Times New Roman"/>
              </w:rPr>
            </w:pPr>
            <w:r>
              <w:rPr>
                <w:rFonts w:cs="Times New Roman"/>
              </w:rPr>
              <w:t xml:space="preserve">Firms shall be excluded if:  </w:t>
            </w:r>
          </w:p>
          <w:p w14:paraId="61546789" w14:textId="77777777" w:rsidR="009D37A3" w:rsidRDefault="00000000">
            <w:pPr>
              <w:pStyle w:val="P3Header1-Clauses"/>
              <w:tabs>
                <w:tab w:val="clear" w:pos="864"/>
              </w:tabs>
              <w:spacing w:after="240"/>
              <w:ind w:left="1152" w:hanging="540"/>
              <w:rPr>
                <w:bCs/>
                <w:iCs/>
                <w:szCs w:val="24"/>
              </w:rPr>
            </w:pPr>
            <w:r>
              <w:rPr>
                <w:bCs/>
                <w:iCs/>
                <w:szCs w:val="24"/>
              </w:rPr>
              <w:t xml:space="preserve">as a matter of law or official regulation, the Government prohibits commercial relations with that country, provided that Cooperating Partners involved are satisfied that such exclusion does not preclude effective competition for the supply of goods or related services required; or </w:t>
            </w:r>
          </w:p>
          <w:p w14:paraId="7E14EBC6" w14:textId="77777777" w:rsidR="009D37A3" w:rsidRDefault="00000000">
            <w:pPr>
              <w:pStyle w:val="P3Header1-Clauses"/>
              <w:tabs>
                <w:tab w:val="clear" w:pos="864"/>
              </w:tabs>
              <w:spacing w:after="240"/>
              <w:ind w:left="1152" w:hanging="540"/>
              <w:rPr>
                <w:szCs w:val="24"/>
              </w:rPr>
            </w:pPr>
            <w:r>
              <w:rPr>
                <w:szCs w:val="24"/>
              </w:rPr>
              <w:t xml:space="preserve">by an act of compliance with a decision of the United Nations Security Council taken under Chapter VII of the Charter of the United Nations, Government prohibits any import of goods or contracting of works or </w:t>
            </w:r>
            <w:proofErr w:type="gramStart"/>
            <w:r>
              <w:rPr>
                <w:szCs w:val="24"/>
              </w:rPr>
              <w:t>services  from</w:t>
            </w:r>
            <w:proofErr w:type="gramEnd"/>
            <w:r>
              <w:rPr>
                <w:szCs w:val="24"/>
              </w:rPr>
              <w:t xml:space="preserve"> that country or any payments to persons or entities in that country.</w:t>
            </w:r>
          </w:p>
        </w:tc>
      </w:tr>
      <w:tr w:rsidR="009D37A3" w14:paraId="110CEB58" w14:textId="77777777">
        <w:trPr>
          <w:cantSplit/>
          <w:jc w:val="center"/>
        </w:trPr>
        <w:tc>
          <w:tcPr>
            <w:tcW w:w="2430" w:type="dxa"/>
          </w:tcPr>
          <w:p w14:paraId="16087207" w14:textId="77777777" w:rsidR="009D37A3" w:rsidRDefault="00000000">
            <w:pPr>
              <w:pStyle w:val="S1-Header2"/>
              <w:rPr>
                <w:iCs/>
              </w:rPr>
            </w:pPr>
            <w:bookmarkStart w:id="54" w:name="_Toc438532565"/>
            <w:bookmarkStart w:id="55" w:name="_Toc438532564"/>
            <w:bookmarkStart w:id="56" w:name="_Toc438532561"/>
            <w:bookmarkStart w:id="57" w:name="_Toc438532567"/>
            <w:bookmarkStart w:id="58" w:name="_Toc438532562"/>
            <w:bookmarkStart w:id="59" w:name="_Toc438532563"/>
            <w:bookmarkStart w:id="60" w:name="_Toc438907208"/>
            <w:bookmarkStart w:id="61" w:name="_Toc97371006"/>
            <w:bookmarkStart w:id="62" w:name="_Toc438438824"/>
            <w:bookmarkStart w:id="63" w:name="_Toc438733968"/>
            <w:bookmarkStart w:id="64" w:name="_Toc438907009"/>
            <w:bookmarkStart w:id="65" w:name="_Toc139863107"/>
            <w:bookmarkStart w:id="66" w:name="_Toc438532568"/>
            <w:bookmarkStart w:id="67" w:name="_Toc168299619"/>
            <w:bookmarkEnd w:id="54"/>
            <w:bookmarkEnd w:id="55"/>
            <w:bookmarkEnd w:id="56"/>
            <w:bookmarkEnd w:id="57"/>
            <w:bookmarkEnd w:id="58"/>
            <w:bookmarkEnd w:id="59"/>
            <w:r>
              <w:rPr>
                <w:iCs/>
              </w:rPr>
              <w:t>Eligible Materials, Equipment and Services</w:t>
            </w:r>
            <w:bookmarkEnd w:id="60"/>
            <w:bookmarkEnd w:id="61"/>
            <w:bookmarkEnd w:id="62"/>
            <w:bookmarkEnd w:id="63"/>
            <w:bookmarkEnd w:id="64"/>
            <w:bookmarkEnd w:id="65"/>
            <w:bookmarkEnd w:id="66"/>
            <w:bookmarkEnd w:id="67"/>
          </w:p>
        </w:tc>
        <w:tc>
          <w:tcPr>
            <w:tcW w:w="7020" w:type="dxa"/>
          </w:tcPr>
          <w:p w14:paraId="5D0B2EBD" w14:textId="77777777" w:rsidR="009D37A3" w:rsidRDefault="00000000">
            <w:pPr>
              <w:pStyle w:val="Header2-SubClauses"/>
              <w:rPr>
                <w:rFonts w:cs="Times New Roman"/>
                <w:iCs/>
              </w:rPr>
            </w:pPr>
            <w:r>
              <w:rPr>
                <w:rFonts w:cs="Times New Roman"/>
                <w:iCs/>
              </w:rPr>
              <w:t>The materials, equipment and services to be supplied under the Contract shall have their origin in eligible source countries as defined in ITB 4.2 above and all expenditures under the Contract will be limited to such materials, equipment, and services.  At the Employer’s request, Bidders may be required to provide evidence of the origin of materials, equipment and services.</w:t>
            </w:r>
          </w:p>
        </w:tc>
      </w:tr>
      <w:tr w:rsidR="009D37A3" w14:paraId="710EA006" w14:textId="77777777">
        <w:trPr>
          <w:jc w:val="center"/>
        </w:trPr>
        <w:tc>
          <w:tcPr>
            <w:tcW w:w="2430" w:type="dxa"/>
          </w:tcPr>
          <w:p w14:paraId="37AD4AEA" w14:textId="77777777" w:rsidR="009D37A3" w:rsidRDefault="009D37A3">
            <w:pPr>
              <w:spacing w:before="120" w:after="120"/>
              <w:rPr>
                <w:highlight w:val="yellow"/>
              </w:rPr>
            </w:pPr>
            <w:bookmarkStart w:id="68" w:name="_Toc438532569"/>
            <w:bookmarkEnd w:id="68"/>
          </w:p>
        </w:tc>
        <w:tc>
          <w:tcPr>
            <w:tcW w:w="7020" w:type="dxa"/>
          </w:tcPr>
          <w:p w14:paraId="0E1FB27A" w14:textId="77777777" w:rsidR="009D37A3" w:rsidRDefault="00000000">
            <w:pPr>
              <w:pStyle w:val="Header2-SubClauses"/>
              <w:rPr>
                <w:rFonts w:cs="Times New Roman"/>
                <w:i/>
              </w:rPr>
            </w:pPr>
            <w:r>
              <w:rPr>
                <w:rFonts w:cs="Times New Roman"/>
                <w:iCs/>
              </w:rPr>
              <w:t>For purposes of ITB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differs substantially in its basic characteristics or in purpose or</w:t>
            </w:r>
            <w:r>
              <w:rPr>
                <w:rFonts w:cs="Times New Roman"/>
                <w:i/>
              </w:rPr>
              <w:t xml:space="preserve"> </w:t>
            </w:r>
            <w:r>
              <w:rPr>
                <w:rFonts w:cs="Times New Roman"/>
                <w:iCs/>
              </w:rPr>
              <w:t>utility from its components.</w:t>
            </w:r>
          </w:p>
        </w:tc>
      </w:tr>
      <w:tr w:rsidR="009D37A3" w14:paraId="6EC27C89" w14:textId="77777777">
        <w:trPr>
          <w:cantSplit/>
          <w:jc w:val="center"/>
        </w:trPr>
        <w:tc>
          <w:tcPr>
            <w:tcW w:w="9450" w:type="dxa"/>
            <w:gridSpan w:val="2"/>
          </w:tcPr>
          <w:p w14:paraId="591DFEBD" w14:textId="77777777" w:rsidR="009D37A3" w:rsidRDefault="00000000">
            <w:pPr>
              <w:pStyle w:val="StyleStyleS1-Header1TimesNewRoman14pt1"/>
            </w:pPr>
            <w:bookmarkStart w:id="69" w:name="_Toc438532572"/>
            <w:bookmarkStart w:id="70" w:name="_Toc438962051"/>
            <w:bookmarkStart w:id="71" w:name="_Toc438438825"/>
            <w:bookmarkStart w:id="72" w:name="_Toc438532573"/>
            <w:bookmarkStart w:id="73" w:name="_Toc438733969"/>
            <w:bookmarkStart w:id="74" w:name="_Toc461939617"/>
            <w:bookmarkStart w:id="75" w:name="_Toc97371007"/>
            <w:bookmarkStart w:id="76" w:name="_Toc168299620"/>
            <w:bookmarkEnd w:id="69"/>
            <w:r>
              <w:lastRenderedPageBreak/>
              <w:t xml:space="preserve">Contents of </w:t>
            </w:r>
            <w:bookmarkEnd w:id="70"/>
            <w:bookmarkEnd w:id="71"/>
            <w:bookmarkEnd w:id="72"/>
            <w:bookmarkEnd w:id="73"/>
            <w:bookmarkEnd w:id="74"/>
            <w:r>
              <w:t>Bidding Document</w:t>
            </w:r>
            <w:bookmarkEnd w:id="75"/>
            <w:bookmarkEnd w:id="76"/>
          </w:p>
        </w:tc>
      </w:tr>
      <w:tr w:rsidR="009D37A3" w14:paraId="0FE64E7F" w14:textId="77777777">
        <w:trPr>
          <w:jc w:val="center"/>
        </w:trPr>
        <w:tc>
          <w:tcPr>
            <w:tcW w:w="2430" w:type="dxa"/>
          </w:tcPr>
          <w:p w14:paraId="363098D8" w14:textId="77777777" w:rsidR="009D37A3" w:rsidRDefault="00000000">
            <w:pPr>
              <w:pStyle w:val="S1-Header2"/>
            </w:pPr>
            <w:bookmarkStart w:id="77" w:name="_Toc438733970"/>
            <w:bookmarkStart w:id="78" w:name="_Toc438532574"/>
            <w:bookmarkStart w:id="79" w:name="_Toc438907209"/>
            <w:bookmarkStart w:id="80" w:name="_Toc438907010"/>
            <w:bookmarkStart w:id="81" w:name="_Toc438438826"/>
            <w:bookmarkStart w:id="82" w:name="_Toc97371008"/>
            <w:bookmarkStart w:id="83" w:name="_Toc139863108"/>
            <w:bookmarkStart w:id="84" w:name="_Toc168299621"/>
            <w:r>
              <w:t xml:space="preserve">Sections of </w:t>
            </w:r>
            <w:bookmarkEnd w:id="77"/>
            <w:bookmarkEnd w:id="78"/>
            <w:bookmarkEnd w:id="79"/>
            <w:bookmarkEnd w:id="80"/>
            <w:bookmarkEnd w:id="81"/>
            <w:r>
              <w:t>Bidding Document</w:t>
            </w:r>
            <w:bookmarkEnd w:id="82"/>
            <w:bookmarkEnd w:id="83"/>
            <w:bookmarkEnd w:id="84"/>
          </w:p>
        </w:tc>
        <w:tc>
          <w:tcPr>
            <w:tcW w:w="7020" w:type="dxa"/>
          </w:tcPr>
          <w:p w14:paraId="016460BA" w14:textId="77777777" w:rsidR="009D37A3" w:rsidRDefault="00000000">
            <w:pPr>
              <w:pStyle w:val="Header2-SubClauses"/>
              <w:rPr>
                <w:rFonts w:cs="Times New Roman"/>
              </w:rPr>
            </w:pPr>
            <w:r>
              <w:rPr>
                <w:rFonts w:cs="Times New Roman"/>
              </w:rPr>
              <w:t xml:space="preserve">The Bidding Document consist of Parts </w:t>
            </w:r>
            <w:r>
              <w:rPr>
                <w:rStyle w:val="StyleHeader2-SubClausesItalicChar"/>
                <w:rFonts w:cs="Times New Roman"/>
              </w:rPr>
              <w:t>1, 2</w:t>
            </w:r>
            <w:r>
              <w:rPr>
                <w:rFonts w:cs="Times New Roman"/>
                <w:i/>
              </w:rPr>
              <w:t xml:space="preserve">, </w:t>
            </w:r>
            <w:r>
              <w:rPr>
                <w:rFonts w:cs="Times New Roman"/>
              </w:rPr>
              <w:t>and</w:t>
            </w:r>
            <w:r>
              <w:rPr>
                <w:rFonts w:cs="Times New Roman"/>
                <w:i/>
              </w:rPr>
              <w:t xml:space="preserve"> </w:t>
            </w:r>
            <w:r>
              <w:rPr>
                <w:rStyle w:val="StyleHeader2-SubClausesItalicChar"/>
                <w:rFonts w:cs="Times New Roman"/>
              </w:rPr>
              <w:t>3</w:t>
            </w:r>
            <w:r>
              <w:rPr>
                <w:rFonts w:cs="Times New Roman"/>
                <w:i/>
              </w:rPr>
              <w:t>,</w:t>
            </w:r>
            <w:r>
              <w:rPr>
                <w:rFonts w:cs="Times New Roman"/>
              </w:rPr>
              <w:t xml:space="preserve"> which include all the Sections indicated below, and should be read in conjunction with any Addenda issued in accordance with ITB 8.</w:t>
            </w:r>
          </w:p>
          <w:p w14:paraId="02DF7346" w14:textId="77777777" w:rsidR="009D37A3" w:rsidRDefault="00000000">
            <w:pPr>
              <w:tabs>
                <w:tab w:val="left" w:pos="1422"/>
              </w:tabs>
              <w:ind w:left="522"/>
              <w:rPr>
                <w:b/>
              </w:rPr>
            </w:pPr>
            <w:r>
              <w:rPr>
                <w:b/>
              </w:rPr>
              <w:t>PART 1</w:t>
            </w:r>
            <w:r>
              <w:rPr>
                <w:b/>
              </w:rPr>
              <w:tab/>
              <w:t>Bidding Procedures</w:t>
            </w:r>
          </w:p>
          <w:p w14:paraId="515604A5" w14:textId="77777777" w:rsidR="009D37A3" w:rsidRDefault="00000000">
            <w:pPr>
              <w:ind w:left="2457" w:hanging="1035"/>
            </w:pPr>
            <w:r>
              <w:t>Section I - Instructions to Bidders (ITB)</w:t>
            </w:r>
          </w:p>
          <w:p w14:paraId="6BFD0677" w14:textId="77777777" w:rsidR="009D37A3" w:rsidRDefault="00000000">
            <w:pPr>
              <w:ind w:left="2457" w:hanging="1035"/>
            </w:pPr>
            <w:r>
              <w:t>Section II - Bid Data Sheet (BDS)</w:t>
            </w:r>
          </w:p>
          <w:p w14:paraId="64EDF0A0" w14:textId="77777777" w:rsidR="009D37A3" w:rsidRDefault="00000000">
            <w:pPr>
              <w:ind w:left="2457" w:hanging="1035"/>
            </w:pPr>
            <w:r>
              <w:t xml:space="preserve">Section III - Evaluation and Qualification Criteria </w:t>
            </w:r>
          </w:p>
          <w:p w14:paraId="17350B76" w14:textId="77777777" w:rsidR="009D37A3" w:rsidRDefault="00000000">
            <w:pPr>
              <w:ind w:left="2457" w:hanging="1035"/>
            </w:pPr>
            <w:r>
              <w:t xml:space="preserve">Section IV - Bidding Forms </w:t>
            </w:r>
          </w:p>
          <w:p w14:paraId="69055F78" w14:textId="77777777" w:rsidR="009D37A3" w:rsidRDefault="00000000">
            <w:pPr>
              <w:spacing w:after="60"/>
              <w:ind w:left="2457" w:hanging="1035"/>
            </w:pPr>
            <w:r>
              <w:t xml:space="preserve">Section V - Eligible Countries </w:t>
            </w:r>
          </w:p>
          <w:p w14:paraId="0E2C61E1" w14:textId="77777777" w:rsidR="009D37A3" w:rsidRDefault="00000000">
            <w:pPr>
              <w:tabs>
                <w:tab w:val="left" w:pos="1422"/>
              </w:tabs>
              <w:ind w:left="522"/>
              <w:rPr>
                <w:iCs/>
              </w:rPr>
            </w:pPr>
            <w:r>
              <w:rPr>
                <w:b/>
              </w:rPr>
              <w:t>PART 2</w:t>
            </w:r>
            <w:r>
              <w:rPr>
                <w:b/>
              </w:rPr>
              <w:tab/>
              <w:t>Requirements</w:t>
            </w:r>
          </w:p>
          <w:p w14:paraId="57B39BB3" w14:textId="77777777" w:rsidR="009D37A3" w:rsidRDefault="00000000">
            <w:pPr>
              <w:spacing w:after="60"/>
              <w:ind w:left="2457" w:hanging="1035"/>
            </w:pPr>
            <w:r>
              <w:t xml:space="preserve">Section VI - </w:t>
            </w:r>
            <w:r>
              <w:rPr>
                <w:bCs/>
              </w:rPr>
              <w:t>Works Requirements</w:t>
            </w:r>
            <w:r>
              <w:t xml:space="preserve"> </w:t>
            </w:r>
          </w:p>
          <w:p w14:paraId="20690D41" w14:textId="77777777" w:rsidR="009D37A3" w:rsidRDefault="00000000">
            <w:pPr>
              <w:tabs>
                <w:tab w:val="left" w:pos="1422"/>
              </w:tabs>
              <w:ind w:left="522"/>
              <w:rPr>
                <w:b/>
              </w:rPr>
            </w:pPr>
            <w:r>
              <w:rPr>
                <w:b/>
              </w:rPr>
              <w:t>PART 3</w:t>
            </w:r>
            <w:r>
              <w:rPr>
                <w:b/>
              </w:rPr>
              <w:tab/>
              <w:t>Conditions of Contract and Contract Forms</w:t>
            </w:r>
          </w:p>
          <w:p w14:paraId="792E2750" w14:textId="77777777" w:rsidR="009D37A3" w:rsidRDefault="00000000">
            <w:pPr>
              <w:ind w:left="2457" w:hanging="1035"/>
            </w:pPr>
            <w:r>
              <w:t>Section VII - General Conditions (GC)</w:t>
            </w:r>
          </w:p>
          <w:p w14:paraId="7AA72ACF" w14:textId="77777777" w:rsidR="009D37A3" w:rsidRDefault="00000000">
            <w:pPr>
              <w:ind w:left="2457" w:hanging="1035"/>
            </w:pPr>
            <w:r>
              <w:t>Section VIII - Particular Conditions (PC)</w:t>
            </w:r>
          </w:p>
          <w:p w14:paraId="7A22460D" w14:textId="77777777" w:rsidR="009D37A3" w:rsidRDefault="00000000">
            <w:pPr>
              <w:spacing w:after="60"/>
              <w:ind w:left="2463" w:hanging="1037"/>
            </w:pPr>
            <w:r>
              <w:t xml:space="preserve">Section IX - Contract Forms </w:t>
            </w:r>
          </w:p>
        </w:tc>
      </w:tr>
      <w:tr w:rsidR="009D37A3" w14:paraId="63AEA03D" w14:textId="77777777">
        <w:trPr>
          <w:jc w:val="center"/>
        </w:trPr>
        <w:tc>
          <w:tcPr>
            <w:tcW w:w="2430" w:type="dxa"/>
          </w:tcPr>
          <w:p w14:paraId="115E15A9"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6171BEB9" w14:textId="77777777" w:rsidR="009D37A3" w:rsidRDefault="00000000">
            <w:pPr>
              <w:pStyle w:val="Header2-SubClauses"/>
              <w:rPr>
                <w:rFonts w:cs="Times New Roman"/>
              </w:rPr>
            </w:pPr>
            <w:r>
              <w:rPr>
                <w:rFonts w:cs="Times New Roman"/>
              </w:rPr>
              <w:t xml:space="preserve">The Invitation for Bids issued by the </w:t>
            </w:r>
            <w:r>
              <w:rPr>
                <w:rStyle w:val="StyleHeader2-SubClausesItalicChar"/>
                <w:rFonts w:cs="Times New Roman"/>
              </w:rPr>
              <w:t>Employer</w:t>
            </w:r>
            <w:r>
              <w:rPr>
                <w:rFonts w:cs="Times New Roman"/>
              </w:rPr>
              <w:t xml:space="preserve"> is not part of the Bidding Document.</w:t>
            </w:r>
          </w:p>
        </w:tc>
      </w:tr>
      <w:tr w:rsidR="009D37A3" w14:paraId="21A9AC4D" w14:textId="77777777">
        <w:trPr>
          <w:jc w:val="center"/>
        </w:trPr>
        <w:tc>
          <w:tcPr>
            <w:tcW w:w="2430" w:type="dxa"/>
          </w:tcPr>
          <w:p w14:paraId="3D46269E"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474448CD"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is not responsible for the completeness of the Bidding Document and their Addenda, if they were not obtained directly from the source stated by the </w:t>
            </w:r>
            <w:r>
              <w:rPr>
                <w:rStyle w:val="StyleHeader2-SubClausesItalicChar"/>
                <w:rFonts w:cs="Times New Roman"/>
              </w:rPr>
              <w:t>Employer</w:t>
            </w:r>
            <w:r>
              <w:rPr>
                <w:rFonts w:cs="Times New Roman"/>
              </w:rPr>
              <w:t xml:space="preserve"> in the Invitation for Bids.</w:t>
            </w:r>
          </w:p>
        </w:tc>
      </w:tr>
      <w:tr w:rsidR="009D37A3" w14:paraId="7F3DC93E" w14:textId="77777777">
        <w:trPr>
          <w:jc w:val="center"/>
        </w:trPr>
        <w:tc>
          <w:tcPr>
            <w:tcW w:w="2430" w:type="dxa"/>
          </w:tcPr>
          <w:p w14:paraId="0543D8EC"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16E58C23" w14:textId="77777777" w:rsidR="009D37A3" w:rsidRDefault="00000000">
            <w:pPr>
              <w:pStyle w:val="Header2-SubClauses"/>
              <w:rPr>
                <w:rFonts w:cs="Times New Roman"/>
              </w:rPr>
            </w:pPr>
            <w:r>
              <w:rPr>
                <w:rFonts w:cs="Times New Roman"/>
              </w:rPr>
              <w:t>The Bidder is expected to examine all instructions, forms, terms, and specifications in the Bidding Document. Failure to furnish all information or documentation required by the Bidding Document may result in the rejection of the bid.</w:t>
            </w:r>
          </w:p>
        </w:tc>
      </w:tr>
      <w:tr w:rsidR="009D37A3" w14:paraId="002EDD2E" w14:textId="77777777">
        <w:trPr>
          <w:cantSplit/>
          <w:jc w:val="center"/>
        </w:trPr>
        <w:tc>
          <w:tcPr>
            <w:tcW w:w="2430" w:type="dxa"/>
          </w:tcPr>
          <w:p w14:paraId="005E4803" w14:textId="77777777" w:rsidR="009D37A3" w:rsidRDefault="00000000">
            <w:pPr>
              <w:pStyle w:val="S1-Header2"/>
            </w:pPr>
            <w:bookmarkStart w:id="85" w:name="_Toc438907210"/>
            <w:bookmarkStart w:id="86" w:name="_Toc438532575"/>
            <w:bookmarkStart w:id="87" w:name="_Toc438733971"/>
            <w:bookmarkStart w:id="88" w:name="_Toc438438827"/>
            <w:bookmarkStart w:id="89" w:name="_Toc438907011"/>
            <w:bookmarkStart w:id="90" w:name="_Toc97371009"/>
            <w:bookmarkStart w:id="91" w:name="_Toc168299622"/>
            <w:bookmarkStart w:id="92" w:name="_Toc139863109"/>
            <w:r>
              <w:t>Clarification of Bidding Document</w:t>
            </w:r>
            <w:bookmarkEnd w:id="85"/>
            <w:bookmarkEnd w:id="86"/>
            <w:bookmarkEnd w:id="87"/>
            <w:bookmarkEnd w:id="88"/>
            <w:bookmarkEnd w:id="89"/>
            <w:r>
              <w:t>, Site Visit, Pre-Bid Meeting</w:t>
            </w:r>
            <w:bookmarkEnd w:id="90"/>
            <w:bookmarkEnd w:id="91"/>
            <w:bookmarkEnd w:id="92"/>
          </w:p>
        </w:tc>
        <w:tc>
          <w:tcPr>
            <w:tcW w:w="7020" w:type="dxa"/>
          </w:tcPr>
          <w:p w14:paraId="3BFD5190" w14:textId="77777777" w:rsidR="009D37A3" w:rsidRDefault="00000000">
            <w:pPr>
              <w:pStyle w:val="Header2-SubClauses"/>
              <w:rPr>
                <w:rFonts w:cs="Times New Roman"/>
              </w:rPr>
            </w:pPr>
            <w:r>
              <w:rPr>
                <w:rFonts w:cs="Times New Roman"/>
              </w:rPr>
              <w:t xml:space="preserve">A prospective Bidder requiring any clarification of the Bidding Document shall contact the </w:t>
            </w:r>
            <w:r>
              <w:rPr>
                <w:rStyle w:val="StyleHeader2-SubClausesItalicChar"/>
                <w:rFonts w:cs="Times New Roman"/>
              </w:rPr>
              <w:t>Employer</w:t>
            </w:r>
            <w:r>
              <w:rPr>
                <w:rFonts w:cs="Times New Roman"/>
              </w:rPr>
              <w:t xml:space="preserve"> in writing at the </w:t>
            </w:r>
            <w:r>
              <w:rPr>
                <w:rStyle w:val="StyleHeader2-SubClausesItalicChar"/>
                <w:rFonts w:cs="Times New Roman"/>
              </w:rPr>
              <w:t>Employer</w:t>
            </w:r>
            <w:r>
              <w:rPr>
                <w:rFonts w:cs="Times New Roman"/>
              </w:rPr>
              <w:t xml:space="preserve">’s address </w:t>
            </w:r>
            <w:r>
              <w:rPr>
                <w:rFonts w:cs="Times New Roman"/>
                <w:b/>
              </w:rPr>
              <w:t>indicated in the BDS</w:t>
            </w:r>
            <w:r>
              <w:rPr>
                <w:rFonts w:cs="Times New Roman"/>
              </w:rPr>
              <w:t xml:space="preserve"> or raise his inquiries during the pre-bid meeting if provided for in accordance with ITB 7.4. The </w:t>
            </w:r>
            <w:r>
              <w:rPr>
                <w:rStyle w:val="StyleHeader2-SubClausesItalicChar"/>
                <w:rFonts w:cs="Times New Roman"/>
              </w:rPr>
              <w:t>Employer</w:t>
            </w:r>
            <w:r>
              <w:rPr>
                <w:rFonts w:cs="Times New Roman"/>
              </w:rPr>
              <w:t xml:space="preserve"> will respond in writing to any request for clarification, provided that such request is received prior to the deadline for submission of bids, within a period </w:t>
            </w:r>
            <w:r>
              <w:rPr>
                <w:rFonts w:cs="Times New Roman"/>
                <w:b/>
              </w:rPr>
              <w:t>given in the BDS</w:t>
            </w:r>
            <w:r>
              <w:rPr>
                <w:rFonts w:cs="Times New Roman"/>
              </w:rPr>
              <w:t xml:space="preserve">. The </w:t>
            </w:r>
            <w:r>
              <w:rPr>
                <w:rStyle w:val="StyleHeader2-SubClausesItalicChar"/>
                <w:rFonts w:cs="Times New Roman"/>
              </w:rPr>
              <w:t>Employer</w:t>
            </w:r>
            <w:r>
              <w:rPr>
                <w:rFonts w:cs="Times New Roman"/>
              </w:rPr>
              <w:t xml:space="preserve"> shall forward copies of its response to all Bidders who have acquired the Bidding Document in accordance with ITB 6.3, including a description of the inquiry but without identifying its source. Should the </w:t>
            </w:r>
            <w:r>
              <w:rPr>
                <w:rStyle w:val="StyleHeader2-SubClausesItalicChar"/>
                <w:rFonts w:cs="Times New Roman"/>
              </w:rPr>
              <w:t>Employer</w:t>
            </w:r>
            <w:r>
              <w:rPr>
                <w:rFonts w:cs="Times New Roman"/>
              </w:rPr>
              <w:t xml:space="preserve"> deem it necessary to amend the Bidding Document as a result of a request for clarification, it shall do so following the procedure under ITB 8 and ITB 22.2.</w:t>
            </w:r>
          </w:p>
        </w:tc>
      </w:tr>
      <w:tr w:rsidR="009D37A3" w14:paraId="754EEA3A" w14:textId="77777777">
        <w:trPr>
          <w:jc w:val="center"/>
        </w:trPr>
        <w:tc>
          <w:tcPr>
            <w:tcW w:w="2430" w:type="dxa"/>
          </w:tcPr>
          <w:p w14:paraId="20E7E3BD" w14:textId="77777777" w:rsidR="009D37A3" w:rsidRDefault="009D37A3">
            <w:pPr>
              <w:pStyle w:val="Header1-Clauses"/>
              <w:numPr>
                <w:ilvl w:val="0"/>
                <w:numId w:val="0"/>
              </w:numPr>
              <w:spacing w:before="180" w:after="180"/>
              <w:rPr>
                <w:rFonts w:ascii="Times New Roman" w:hAnsi="Times New Roman"/>
                <w:sz w:val="24"/>
                <w:szCs w:val="24"/>
              </w:rPr>
            </w:pPr>
          </w:p>
        </w:tc>
        <w:tc>
          <w:tcPr>
            <w:tcW w:w="7020" w:type="dxa"/>
          </w:tcPr>
          <w:p w14:paraId="7B187BB6" w14:textId="77777777" w:rsidR="009D37A3" w:rsidRDefault="00000000">
            <w:pPr>
              <w:pStyle w:val="StyleHeader2-SubClausesAfter6pt"/>
            </w:pPr>
            <w:r>
              <w:t>The Bidder is encouraged to visit and examine the Site of Works and its surroundings and obtain for itself, on its own risk and responsibility, all information that may be necessary for preparing the bid and entering into a contract for construction of the Works. The costs of visiting the Site shall be at the Bidder’s own expense.</w:t>
            </w:r>
          </w:p>
        </w:tc>
      </w:tr>
      <w:tr w:rsidR="009D37A3" w14:paraId="61210207" w14:textId="77777777">
        <w:trPr>
          <w:jc w:val="center"/>
        </w:trPr>
        <w:tc>
          <w:tcPr>
            <w:tcW w:w="2430" w:type="dxa"/>
          </w:tcPr>
          <w:p w14:paraId="6F7CAFAC" w14:textId="77777777" w:rsidR="009D37A3" w:rsidRDefault="009D37A3">
            <w:pPr>
              <w:pStyle w:val="Header1-Clauses"/>
              <w:numPr>
                <w:ilvl w:val="0"/>
                <w:numId w:val="0"/>
              </w:numPr>
              <w:spacing w:before="180" w:after="180"/>
              <w:rPr>
                <w:rFonts w:ascii="Times New Roman" w:hAnsi="Times New Roman"/>
                <w:sz w:val="24"/>
                <w:szCs w:val="24"/>
              </w:rPr>
            </w:pPr>
          </w:p>
        </w:tc>
        <w:tc>
          <w:tcPr>
            <w:tcW w:w="7020" w:type="dxa"/>
          </w:tcPr>
          <w:p w14:paraId="1D6C5C63" w14:textId="77777777" w:rsidR="009D37A3" w:rsidRDefault="00000000">
            <w:pPr>
              <w:pStyle w:val="Header2-SubClauses"/>
              <w:rPr>
                <w:rFonts w:cs="Times New Roman"/>
              </w:rPr>
            </w:pPr>
            <w:r>
              <w:rPr>
                <w:rFonts w:cs="Times New Roman"/>
              </w:rPr>
              <w:t xml:space="preserve">The Bidder and any of its personnel or agents will be granted permission by the </w:t>
            </w:r>
            <w:r>
              <w:rPr>
                <w:rStyle w:val="StyleHeader2-SubClausesItalicChar"/>
                <w:rFonts w:cs="Times New Roman"/>
              </w:rPr>
              <w:t>Employer</w:t>
            </w:r>
            <w:r>
              <w:rPr>
                <w:rFonts w:cs="Times New Roman"/>
              </w:rPr>
              <w:t xml:space="preserve"> to enter upon its premises and lands for the purpose of such visit, but only upon the express condition that the Bidder, its personnel, and agents will release and indemnify the </w:t>
            </w:r>
            <w:r>
              <w:rPr>
                <w:rStyle w:val="StyleHeader2-SubClausesItalicChar"/>
                <w:rFonts w:cs="Times New Roman"/>
              </w:rPr>
              <w:t>Employer</w:t>
            </w:r>
            <w:r>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9D37A3" w14:paraId="3DC9F0DF" w14:textId="77777777">
        <w:trPr>
          <w:jc w:val="center"/>
        </w:trPr>
        <w:tc>
          <w:tcPr>
            <w:tcW w:w="2430" w:type="dxa"/>
          </w:tcPr>
          <w:p w14:paraId="4A57ABFF" w14:textId="77777777" w:rsidR="009D37A3" w:rsidRDefault="00000000">
            <w:pPr>
              <w:pStyle w:val="Header1-Clauses"/>
              <w:numPr>
                <w:ilvl w:val="0"/>
                <w:numId w:val="0"/>
              </w:numPr>
              <w:spacing w:after="120"/>
              <w:rPr>
                <w:rFonts w:ascii="Times New Roman" w:hAnsi="Times New Roman"/>
                <w:sz w:val="24"/>
                <w:szCs w:val="24"/>
              </w:rPr>
            </w:pPr>
            <w:r>
              <w:rPr>
                <w:rFonts w:ascii="Times New Roman" w:hAnsi="Times New Roman"/>
                <w:sz w:val="24"/>
                <w:szCs w:val="24"/>
              </w:rPr>
              <w:t xml:space="preserve"> </w:t>
            </w:r>
          </w:p>
        </w:tc>
        <w:tc>
          <w:tcPr>
            <w:tcW w:w="7020" w:type="dxa"/>
          </w:tcPr>
          <w:p w14:paraId="206E2D3B" w14:textId="77777777" w:rsidR="009D37A3" w:rsidRDefault="00000000">
            <w:pPr>
              <w:pStyle w:val="Header2-SubClauses"/>
              <w:rPr>
                <w:rFonts w:cs="Times New Roman"/>
              </w:rPr>
            </w:pPr>
            <w:r>
              <w:rPr>
                <w:rFonts w:cs="Times New Roman"/>
              </w:rPr>
              <w:t xml:space="preserve">The Bidder’s designated representative is invited to attend a pre-bid meeting, if </w:t>
            </w:r>
            <w:r>
              <w:rPr>
                <w:rFonts w:cs="Times New Roman"/>
                <w:b/>
              </w:rPr>
              <w:t>provided for in the BDS</w:t>
            </w:r>
            <w:r>
              <w:rPr>
                <w:rFonts w:cs="Times New Roman"/>
              </w:rPr>
              <w:t>. The purpose of the meeting will be to clarify issues and to answer questions on any matter that may be raised at that stage.</w:t>
            </w:r>
          </w:p>
        </w:tc>
      </w:tr>
      <w:tr w:rsidR="009D37A3" w14:paraId="44C9EA3B" w14:textId="77777777">
        <w:trPr>
          <w:jc w:val="center"/>
        </w:trPr>
        <w:tc>
          <w:tcPr>
            <w:tcW w:w="2430" w:type="dxa"/>
          </w:tcPr>
          <w:p w14:paraId="072A7CF2"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040812E7" w14:textId="77777777" w:rsidR="009D37A3" w:rsidRDefault="00000000">
            <w:pPr>
              <w:pStyle w:val="Header2-SubClauses"/>
              <w:rPr>
                <w:rFonts w:cs="Times New Roman"/>
              </w:rPr>
            </w:pPr>
            <w:r>
              <w:rPr>
                <w:rFonts w:cs="Times New Roman"/>
              </w:rPr>
              <w:t xml:space="preserve">The Bidder is requested, as far as possible, to submit any questions in writing, to reach the </w:t>
            </w:r>
            <w:r>
              <w:rPr>
                <w:rStyle w:val="StyleHeader2-SubClausesItalicChar"/>
                <w:rFonts w:cs="Times New Roman"/>
              </w:rPr>
              <w:t>Employer</w:t>
            </w:r>
            <w:r>
              <w:rPr>
                <w:rFonts w:cs="Times New Roman"/>
              </w:rPr>
              <w:t xml:space="preserve"> not later than one week before the meeting.</w:t>
            </w:r>
          </w:p>
        </w:tc>
      </w:tr>
      <w:tr w:rsidR="009D37A3" w14:paraId="7ECA74B8" w14:textId="77777777">
        <w:trPr>
          <w:jc w:val="center"/>
        </w:trPr>
        <w:tc>
          <w:tcPr>
            <w:tcW w:w="2430" w:type="dxa"/>
          </w:tcPr>
          <w:p w14:paraId="112BA9C3"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531C4686" w14:textId="77777777" w:rsidR="009D37A3" w:rsidRDefault="00000000">
            <w:pPr>
              <w:pStyle w:val="Header2-SubClauses"/>
              <w:rPr>
                <w:rFonts w:cs="Times New Roman"/>
              </w:rPr>
            </w:pPr>
            <w:r>
              <w:rPr>
                <w:rFonts w:cs="Times New Roman"/>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w:t>
            </w:r>
            <w:r>
              <w:rPr>
                <w:rStyle w:val="StyleHeader2-SubClausesItalicChar"/>
                <w:rFonts w:cs="Times New Roman"/>
              </w:rPr>
              <w:t>Employer</w:t>
            </w:r>
            <w:r>
              <w:rPr>
                <w:rFonts w:cs="Times New Roman"/>
              </w:rPr>
              <w:t xml:space="preserve"> exclusively through the issue of an addendum pursuant to ITB 8 and not through the minutes of the pre-bid meeting.</w:t>
            </w:r>
          </w:p>
        </w:tc>
      </w:tr>
      <w:tr w:rsidR="009D37A3" w14:paraId="0F540391" w14:textId="77777777">
        <w:trPr>
          <w:jc w:val="center"/>
        </w:trPr>
        <w:tc>
          <w:tcPr>
            <w:tcW w:w="2430" w:type="dxa"/>
          </w:tcPr>
          <w:p w14:paraId="37ECA238"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0C17FD10" w14:textId="77777777" w:rsidR="009D37A3" w:rsidRDefault="00000000">
            <w:pPr>
              <w:pStyle w:val="Header2-SubClauses"/>
              <w:rPr>
                <w:rFonts w:cs="Times New Roman"/>
              </w:rPr>
            </w:pPr>
            <w:r>
              <w:rPr>
                <w:rFonts w:cs="Times New Roman"/>
              </w:rPr>
              <w:t>Nonattendance at the pre-bid meeting will not be a cause for disqualification of a Bidder.</w:t>
            </w:r>
          </w:p>
        </w:tc>
      </w:tr>
      <w:tr w:rsidR="009D37A3" w14:paraId="57AA6A7E" w14:textId="77777777">
        <w:trPr>
          <w:jc w:val="center"/>
        </w:trPr>
        <w:tc>
          <w:tcPr>
            <w:tcW w:w="2430" w:type="dxa"/>
          </w:tcPr>
          <w:p w14:paraId="2519805C" w14:textId="77777777" w:rsidR="009D37A3" w:rsidRDefault="00000000">
            <w:pPr>
              <w:pStyle w:val="S1-Header2"/>
            </w:pPr>
            <w:bookmarkStart w:id="93" w:name="_Toc438907211"/>
            <w:bookmarkStart w:id="94" w:name="_Toc438438828"/>
            <w:bookmarkStart w:id="95" w:name="_Toc97371010"/>
            <w:bookmarkStart w:id="96" w:name="_Toc139863110"/>
            <w:bookmarkStart w:id="97" w:name="_Toc168299623"/>
            <w:bookmarkStart w:id="98" w:name="_Toc438733972"/>
            <w:bookmarkStart w:id="99" w:name="_Toc438532576"/>
            <w:bookmarkStart w:id="100" w:name="_Toc438907012"/>
            <w:r>
              <w:t>Amendment of Bidding Document</w:t>
            </w:r>
            <w:bookmarkEnd w:id="93"/>
            <w:bookmarkEnd w:id="94"/>
            <w:bookmarkEnd w:id="95"/>
            <w:bookmarkEnd w:id="96"/>
            <w:bookmarkEnd w:id="97"/>
            <w:bookmarkEnd w:id="98"/>
            <w:bookmarkEnd w:id="99"/>
            <w:bookmarkEnd w:id="100"/>
          </w:p>
        </w:tc>
        <w:tc>
          <w:tcPr>
            <w:tcW w:w="7020" w:type="dxa"/>
          </w:tcPr>
          <w:p w14:paraId="5E5E031D" w14:textId="77777777" w:rsidR="009D37A3" w:rsidRDefault="00000000">
            <w:pPr>
              <w:pStyle w:val="Header2-SubClauses"/>
              <w:rPr>
                <w:rFonts w:cs="Times New Roman"/>
              </w:rPr>
            </w:pPr>
            <w:r>
              <w:rPr>
                <w:rFonts w:cs="Times New Roman"/>
              </w:rPr>
              <w:t xml:space="preserve">At any time prior to the deadline for submission of bids, the </w:t>
            </w:r>
            <w:r>
              <w:rPr>
                <w:rStyle w:val="StyleHeader2-SubClausesItalicChar"/>
                <w:rFonts w:cs="Times New Roman"/>
              </w:rPr>
              <w:t>Employer</w:t>
            </w:r>
            <w:r>
              <w:rPr>
                <w:rFonts w:cs="Times New Roman"/>
              </w:rPr>
              <w:t xml:space="preserve"> may amend the Bidding Document by issuing addenda. </w:t>
            </w:r>
          </w:p>
        </w:tc>
      </w:tr>
      <w:tr w:rsidR="009D37A3" w14:paraId="41B62419" w14:textId="77777777">
        <w:trPr>
          <w:jc w:val="center"/>
        </w:trPr>
        <w:tc>
          <w:tcPr>
            <w:tcW w:w="2430" w:type="dxa"/>
          </w:tcPr>
          <w:p w14:paraId="3FC44063"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66E6DCEB" w14:textId="77777777" w:rsidR="009D37A3" w:rsidRDefault="00000000">
            <w:pPr>
              <w:pStyle w:val="Header2-SubClauses"/>
              <w:rPr>
                <w:rFonts w:cs="Times New Roman"/>
              </w:rPr>
            </w:pPr>
            <w:r>
              <w:rPr>
                <w:rFonts w:cs="Times New Roman"/>
              </w:rPr>
              <w:t xml:space="preserve">Any addendum issued shall be part of the Bidding Document and shall be communicated in writing to all who have obtained the Bidding Document from the </w:t>
            </w:r>
            <w:r>
              <w:rPr>
                <w:rStyle w:val="StyleHeader2-SubClausesItalicChar"/>
                <w:rFonts w:cs="Times New Roman"/>
              </w:rPr>
              <w:t>Employer</w:t>
            </w:r>
            <w:r>
              <w:rPr>
                <w:rFonts w:cs="Times New Roman"/>
              </w:rPr>
              <w:t xml:space="preserve"> in accordance with ITB 6.3.</w:t>
            </w:r>
          </w:p>
        </w:tc>
      </w:tr>
      <w:tr w:rsidR="009D37A3" w14:paraId="37C5F6E4" w14:textId="77777777">
        <w:trPr>
          <w:jc w:val="center"/>
        </w:trPr>
        <w:tc>
          <w:tcPr>
            <w:tcW w:w="2430" w:type="dxa"/>
          </w:tcPr>
          <w:p w14:paraId="0393AF2C" w14:textId="77777777" w:rsidR="009D37A3" w:rsidRDefault="009D37A3">
            <w:pPr>
              <w:pStyle w:val="Header1-Clauses"/>
              <w:keepNext/>
              <w:numPr>
                <w:ilvl w:val="0"/>
                <w:numId w:val="0"/>
              </w:numPr>
              <w:spacing w:after="120"/>
              <w:rPr>
                <w:rFonts w:ascii="Times New Roman" w:hAnsi="Times New Roman"/>
                <w:b w:val="0"/>
                <w:sz w:val="24"/>
                <w:szCs w:val="24"/>
              </w:rPr>
            </w:pPr>
          </w:p>
        </w:tc>
        <w:tc>
          <w:tcPr>
            <w:tcW w:w="7020" w:type="dxa"/>
          </w:tcPr>
          <w:p w14:paraId="53B3E787" w14:textId="77777777" w:rsidR="009D37A3" w:rsidRDefault="00000000">
            <w:pPr>
              <w:pStyle w:val="Header2-SubClauses"/>
              <w:rPr>
                <w:rFonts w:cs="Times New Roman"/>
              </w:rPr>
            </w:pPr>
            <w:r>
              <w:rPr>
                <w:rFonts w:cs="Times New Roman"/>
              </w:rPr>
              <w:t xml:space="preserve">To give prospective Bidders reasonable time in which to take an addendum into account in preparing their bids, the </w:t>
            </w:r>
            <w:r>
              <w:rPr>
                <w:rStyle w:val="StyleHeader2-SubClausesItalicChar"/>
                <w:rFonts w:cs="Times New Roman"/>
              </w:rPr>
              <w:t>Employer</w:t>
            </w:r>
            <w:r>
              <w:rPr>
                <w:rFonts w:cs="Times New Roman"/>
              </w:rPr>
              <w:t xml:space="preserve"> may, at its discretion, extend the deadline for the submission of bids, pursuant to ITB 22.2</w:t>
            </w:r>
          </w:p>
        </w:tc>
      </w:tr>
      <w:tr w:rsidR="009D37A3" w14:paraId="70D0AC70" w14:textId="77777777">
        <w:trPr>
          <w:cantSplit/>
          <w:jc w:val="center"/>
        </w:trPr>
        <w:tc>
          <w:tcPr>
            <w:tcW w:w="9450" w:type="dxa"/>
            <w:gridSpan w:val="2"/>
          </w:tcPr>
          <w:p w14:paraId="409D624B" w14:textId="77777777" w:rsidR="009D37A3" w:rsidRDefault="00000000">
            <w:pPr>
              <w:pStyle w:val="StyleStyleS1-Header1TimesNewRoman14pt1"/>
            </w:pPr>
            <w:bookmarkStart w:id="101" w:name="_Toc438438829"/>
            <w:bookmarkStart w:id="102" w:name="_Toc438532577"/>
            <w:bookmarkStart w:id="103" w:name="_Toc438733973"/>
            <w:bookmarkStart w:id="104" w:name="_Toc438962055"/>
            <w:bookmarkStart w:id="105" w:name="_Toc461939618"/>
            <w:bookmarkStart w:id="106" w:name="_Toc97371011"/>
            <w:bookmarkStart w:id="107" w:name="_Toc168299624"/>
            <w:r>
              <w:t>Preparation of Bids</w:t>
            </w:r>
            <w:bookmarkEnd w:id="101"/>
            <w:bookmarkEnd w:id="102"/>
            <w:bookmarkEnd w:id="103"/>
            <w:bookmarkEnd w:id="104"/>
            <w:bookmarkEnd w:id="105"/>
            <w:bookmarkEnd w:id="106"/>
            <w:bookmarkEnd w:id="107"/>
          </w:p>
        </w:tc>
      </w:tr>
      <w:tr w:rsidR="009D37A3" w14:paraId="45407475" w14:textId="77777777">
        <w:trPr>
          <w:jc w:val="center"/>
        </w:trPr>
        <w:tc>
          <w:tcPr>
            <w:tcW w:w="2430" w:type="dxa"/>
          </w:tcPr>
          <w:p w14:paraId="107432AF" w14:textId="77777777" w:rsidR="009D37A3" w:rsidRDefault="00000000">
            <w:pPr>
              <w:pStyle w:val="S1-Header2"/>
            </w:pPr>
            <w:bookmarkStart w:id="108" w:name="_Toc438733974"/>
            <w:bookmarkStart w:id="109" w:name="_Toc97371012"/>
            <w:bookmarkStart w:id="110" w:name="_Toc168299625"/>
            <w:bookmarkStart w:id="111" w:name="_Toc438907212"/>
            <w:bookmarkStart w:id="112" w:name="_Toc139863111"/>
            <w:bookmarkStart w:id="113" w:name="_Toc438532578"/>
            <w:bookmarkStart w:id="114" w:name="_Toc438438830"/>
            <w:bookmarkStart w:id="115" w:name="_Toc438907013"/>
            <w:r>
              <w:t>Cost of Bidding</w:t>
            </w:r>
            <w:bookmarkEnd w:id="108"/>
            <w:bookmarkEnd w:id="109"/>
            <w:bookmarkEnd w:id="110"/>
            <w:bookmarkEnd w:id="111"/>
            <w:bookmarkEnd w:id="112"/>
            <w:bookmarkEnd w:id="113"/>
            <w:bookmarkEnd w:id="114"/>
            <w:bookmarkEnd w:id="115"/>
          </w:p>
        </w:tc>
        <w:tc>
          <w:tcPr>
            <w:tcW w:w="7020" w:type="dxa"/>
          </w:tcPr>
          <w:p w14:paraId="54C92FED" w14:textId="77777777" w:rsidR="009D37A3" w:rsidRDefault="00000000">
            <w:pPr>
              <w:pStyle w:val="StyleHeader2-SubClausesAfter6pt"/>
            </w:pPr>
            <w:r>
              <w:t xml:space="preserve">The Bidder shall bear all costs associated with the preparation and submission of its Bid, and the </w:t>
            </w:r>
            <w:r>
              <w:rPr>
                <w:rStyle w:val="StyleHeader2-SubClausesItalicChar"/>
              </w:rPr>
              <w:t>Employer</w:t>
            </w:r>
            <w:r>
              <w:t xml:space="preserve"> shall in no case be responsible or liable for those costs, regardless of the conduct or outcome of the bidding process.</w:t>
            </w:r>
          </w:p>
        </w:tc>
      </w:tr>
      <w:tr w:rsidR="009D37A3" w14:paraId="797DA9D1" w14:textId="77777777">
        <w:trPr>
          <w:jc w:val="center"/>
        </w:trPr>
        <w:tc>
          <w:tcPr>
            <w:tcW w:w="2430" w:type="dxa"/>
          </w:tcPr>
          <w:p w14:paraId="54C092C8" w14:textId="77777777" w:rsidR="009D37A3" w:rsidRDefault="00000000">
            <w:pPr>
              <w:pStyle w:val="S1-Header2"/>
            </w:pPr>
            <w:bookmarkStart w:id="116" w:name="_Toc139863112"/>
            <w:bookmarkStart w:id="117" w:name="_Toc438907213"/>
            <w:bookmarkStart w:id="118" w:name="_Toc438733975"/>
            <w:bookmarkStart w:id="119" w:name="_Toc438438831"/>
            <w:bookmarkStart w:id="120" w:name="_Toc438532579"/>
            <w:bookmarkStart w:id="121" w:name="_Toc438907014"/>
            <w:bookmarkStart w:id="122" w:name="_Toc97371013"/>
            <w:bookmarkStart w:id="123" w:name="_Toc168299626"/>
            <w:r>
              <w:t>Language of Bid</w:t>
            </w:r>
            <w:bookmarkEnd w:id="116"/>
            <w:bookmarkEnd w:id="117"/>
            <w:bookmarkEnd w:id="118"/>
            <w:bookmarkEnd w:id="119"/>
            <w:bookmarkEnd w:id="120"/>
            <w:bookmarkEnd w:id="121"/>
            <w:bookmarkEnd w:id="122"/>
            <w:bookmarkEnd w:id="123"/>
          </w:p>
        </w:tc>
        <w:tc>
          <w:tcPr>
            <w:tcW w:w="7020" w:type="dxa"/>
          </w:tcPr>
          <w:p w14:paraId="7ACBDA2B" w14:textId="77777777" w:rsidR="009D37A3" w:rsidRDefault="00000000">
            <w:pPr>
              <w:pStyle w:val="StyleHeader2-SubClausesAfter6pt"/>
            </w:pPr>
            <w:r>
              <w:t xml:space="preserve">The Bid, as well as all correspondence and documents relating to the bid exchanged by the Bidder and the </w:t>
            </w:r>
            <w:r>
              <w:rPr>
                <w:rStyle w:val="StyleHeader2-SubClausesItalicChar"/>
              </w:rPr>
              <w:t>Employer</w:t>
            </w:r>
            <w:r>
              <w:t xml:space="preserve">, shall be written in the language </w:t>
            </w:r>
            <w:r>
              <w:rPr>
                <w:b/>
              </w:rPr>
              <w:t>specified in the BDS</w:t>
            </w:r>
            <w:r>
              <w:t xml:space="preserve">. Supporting documents and printed literature that are part of the Bid may be in another language provided they are accompanied by an accurate translation of the relevant passages in the language </w:t>
            </w:r>
            <w:r>
              <w:rPr>
                <w:b/>
              </w:rPr>
              <w:t>specified in the BDS</w:t>
            </w:r>
            <w:r>
              <w:t>, in which case, for purposes of interpretation of the Bid, such translation shall govern.</w:t>
            </w:r>
          </w:p>
        </w:tc>
      </w:tr>
      <w:tr w:rsidR="009D37A3" w14:paraId="34367CB8" w14:textId="77777777">
        <w:trPr>
          <w:jc w:val="center"/>
        </w:trPr>
        <w:tc>
          <w:tcPr>
            <w:tcW w:w="2430" w:type="dxa"/>
          </w:tcPr>
          <w:p w14:paraId="64E89D0D" w14:textId="77777777" w:rsidR="009D37A3" w:rsidRDefault="00000000">
            <w:pPr>
              <w:pStyle w:val="S1-Header2"/>
            </w:pPr>
            <w:bookmarkStart w:id="124" w:name="_Toc438907015"/>
            <w:bookmarkStart w:id="125" w:name="_Toc438907214"/>
            <w:bookmarkStart w:id="126" w:name="_Toc438733976"/>
            <w:bookmarkStart w:id="127" w:name="_Toc97371014"/>
            <w:bookmarkStart w:id="128" w:name="_Toc139863113"/>
            <w:bookmarkStart w:id="129" w:name="_Toc168299627"/>
            <w:bookmarkStart w:id="130" w:name="_Toc438532580"/>
            <w:bookmarkStart w:id="131" w:name="_Toc438438832"/>
            <w:r>
              <w:t>Documents Comprising the Bid</w:t>
            </w:r>
            <w:bookmarkEnd w:id="124"/>
            <w:bookmarkEnd w:id="125"/>
            <w:bookmarkEnd w:id="126"/>
            <w:bookmarkEnd w:id="127"/>
            <w:bookmarkEnd w:id="128"/>
            <w:bookmarkEnd w:id="129"/>
            <w:bookmarkEnd w:id="130"/>
            <w:bookmarkEnd w:id="131"/>
          </w:p>
        </w:tc>
        <w:tc>
          <w:tcPr>
            <w:tcW w:w="7020" w:type="dxa"/>
          </w:tcPr>
          <w:p w14:paraId="4ADDEBBD" w14:textId="77777777" w:rsidR="009D37A3" w:rsidRDefault="00000000">
            <w:pPr>
              <w:pStyle w:val="Header2-SubClauses"/>
              <w:ind w:left="620" w:hanging="634"/>
              <w:rPr>
                <w:rFonts w:cs="Times New Roman"/>
              </w:rPr>
            </w:pPr>
            <w:r>
              <w:rPr>
                <w:rFonts w:cs="Times New Roman"/>
              </w:rPr>
              <w:t>The Bid shall comprise the following:</w:t>
            </w:r>
          </w:p>
          <w:p w14:paraId="3EA9A0B4" w14:textId="77777777" w:rsidR="009D37A3" w:rsidRDefault="00000000">
            <w:pPr>
              <w:pStyle w:val="P3Header1-Clauses"/>
              <w:numPr>
                <w:ilvl w:val="0"/>
                <w:numId w:val="22"/>
              </w:numPr>
              <w:tabs>
                <w:tab w:val="clear" w:pos="1224"/>
              </w:tabs>
              <w:ind w:left="927"/>
              <w:rPr>
                <w:szCs w:val="24"/>
              </w:rPr>
            </w:pPr>
            <w:r>
              <w:rPr>
                <w:szCs w:val="24"/>
              </w:rPr>
              <w:t>Letter of Bid;</w:t>
            </w:r>
          </w:p>
          <w:p w14:paraId="0C86FA93" w14:textId="77777777" w:rsidR="009D37A3" w:rsidRDefault="00000000">
            <w:pPr>
              <w:pStyle w:val="P3Header1-Clauses"/>
              <w:numPr>
                <w:ilvl w:val="0"/>
                <w:numId w:val="22"/>
              </w:numPr>
              <w:tabs>
                <w:tab w:val="clear" w:pos="1224"/>
              </w:tabs>
              <w:ind w:left="927"/>
              <w:rPr>
                <w:szCs w:val="24"/>
              </w:rPr>
            </w:pPr>
            <w:r>
              <w:rPr>
                <w:szCs w:val="24"/>
              </w:rPr>
              <w:t xml:space="preserve">completed Schedules, in accordance with ITB 12 and 14, or </w:t>
            </w:r>
            <w:r>
              <w:rPr>
                <w:b/>
                <w:szCs w:val="24"/>
              </w:rPr>
              <w:t>as stipulated in the BDS</w:t>
            </w:r>
            <w:r>
              <w:rPr>
                <w:szCs w:val="24"/>
              </w:rPr>
              <w:t>;</w:t>
            </w:r>
          </w:p>
          <w:p w14:paraId="3147A36F" w14:textId="77777777" w:rsidR="009D37A3" w:rsidRDefault="00000000">
            <w:pPr>
              <w:pStyle w:val="P3Header1-Clauses"/>
              <w:numPr>
                <w:ilvl w:val="0"/>
                <w:numId w:val="22"/>
              </w:numPr>
              <w:tabs>
                <w:tab w:val="clear" w:pos="1224"/>
              </w:tabs>
              <w:ind w:left="927"/>
              <w:rPr>
                <w:szCs w:val="24"/>
              </w:rPr>
            </w:pPr>
            <w:r>
              <w:rPr>
                <w:szCs w:val="24"/>
              </w:rPr>
              <w:t>Bid Security or Bid Securing Declaration, in accordance with ITB 19;</w:t>
            </w:r>
          </w:p>
          <w:p w14:paraId="24559E7C" w14:textId="77777777" w:rsidR="009D37A3" w:rsidRDefault="00000000">
            <w:pPr>
              <w:pStyle w:val="P3Header1-Clauses"/>
              <w:numPr>
                <w:ilvl w:val="0"/>
                <w:numId w:val="22"/>
              </w:numPr>
              <w:tabs>
                <w:tab w:val="clear" w:pos="1224"/>
              </w:tabs>
              <w:ind w:left="927"/>
              <w:rPr>
                <w:szCs w:val="24"/>
              </w:rPr>
            </w:pPr>
            <w:r>
              <w:rPr>
                <w:szCs w:val="24"/>
              </w:rPr>
              <w:t>alternative bids, at Bidder’s option and if permissible, in accordance with ITB 13;</w:t>
            </w:r>
          </w:p>
          <w:p w14:paraId="03ADC7A1" w14:textId="77777777" w:rsidR="009D37A3" w:rsidRDefault="00000000">
            <w:pPr>
              <w:pStyle w:val="P3Header1-Clauses"/>
              <w:numPr>
                <w:ilvl w:val="0"/>
                <w:numId w:val="22"/>
              </w:numPr>
              <w:tabs>
                <w:tab w:val="clear" w:pos="1224"/>
              </w:tabs>
              <w:ind w:left="927"/>
              <w:rPr>
                <w:szCs w:val="24"/>
              </w:rPr>
            </w:pPr>
            <w:r>
              <w:rPr>
                <w:szCs w:val="24"/>
              </w:rPr>
              <w:t>written confirmation authorizing the signatory of the Bid to commit the Bidder, in accordance with ITB 20.2;</w:t>
            </w:r>
          </w:p>
          <w:p w14:paraId="3CD01107" w14:textId="77777777" w:rsidR="009D37A3" w:rsidRDefault="00000000">
            <w:pPr>
              <w:pStyle w:val="P3Header1-Clauses"/>
              <w:numPr>
                <w:ilvl w:val="0"/>
                <w:numId w:val="22"/>
              </w:numPr>
              <w:tabs>
                <w:tab w:val="clear" w:pos="1224"/>
              </w:tabs>
              <w:ind w:left="927"/>
              <w:rPr>
                <w:szCs w:val="24"/>
              </w:rPr>
            </w:pPr>
            <w:r>
              <w:rPr>
                <w:szCs w:val="24"/>
              </w:rPr>
              <w:t xml:space="preserve">documentary evidence in accordance with ITB 17 establishing the Bidder’s qualifications to perform the contract; </w:t>
            </w:r>
          </w:p>
          <w:p w14:paraId="152A1376" w14:textId="77777777" w:rsidR="009D37A3" w:rsidRDefault="00000000">
            <w:pPr>
              <w:pStyle w:val="P3Header1-Clauses"/>
              <w:numPr>
                <w:ilvl w:val="0"/>
                <w:numId w:val="22"/>
              </w:numPr>
              <w:tabs>
                <w:tab w:val="clear" w:pos="1224"/>
              </w:tabs>
              <w:ind w:left="927"/>
              <w:rPr>
                <w:szCs w:val="24"/>
              </w:rPr>
            </w:pPr>
            <w:r>
              <w:rPr>
                <w:szCs w:val="24"/>
              </w:rPr>
              <w:t>Technical Proposal in accordance with ITB 16;</w:t>
            </w:r>
          </w:p>
          <w:p w14:paraId="0A394826" w14:textId="77777777" w:rsidR="009D37A3" w:rsidRDefault="00000000">
            <w:pPr>
              <w:pStyle w:val="P3Header1-Clauses"/>
              <w:numPr>
                <w:ilvl w:val="0"/>
                <w:numId w:val="22"/>
              </w:numPr>
              <w:tabs>
                <w:tab w:val="clear" w:pos="1224"/>
              </w:tabs>
              <w:ind w:left="927"/>
              <w:rPr>
                <w:szCs w:val="24"/>
              </w:rPr>
            </w:pPr>
            <w:r>
              <w:rPr>
                <w:szCs w:val="24"/>
              </w:rPr>
              <w:t xml:space="preserve">In the case of a bid submitted by a joint venture (JV), </w:t>
            </w:r>
            <w:proofErr w:type="gramStart"/>
            <w:r>
              <w:rPr>
                <w:szCs w:val="24"/>
              </w:rPr>
              <w:t>the  JV</w:t>
            </w:r>
            <w:proofErr w:type="gramEnd"/>
            <w:r>
              <w:rPr>
                <w:szCs w:val="24"/>
              </w:rPr>
              <w:t xml:space="preserve"> agreement, or letter of intent to enter into a JV including a draft agreement, indicating at least the parts of the Works to be executed by the respective partners; and </w:t>
            </w:r>
          </w:p>
          <w:p w14:paraId="529188B6" w14:textId="77777777" w:rsidR="009D37A3" w:rsidRDefault="00000000">
            <w:pPr>
              <w:pStyle w:val="P3Header1-Clauses"/>
              <w:numPr>
                <w:ilvl w:val="0"/>
                <w:numId w:val="22"/>
              </w:numPr>
              <w:tabs>
                <w:tab w:val="clear" w:pos="1224"/>
              </w:tabs>
              <w:ind w:left="927"/>
              <w:rPr>
                <w:szCs w:val="24"/>
              </w:rPr>
            </w:pPr>
            <w:r>
              <w:rPr>
                <w:szCs w:val="24"/>
              </w:rPr>
              <w:lastRenderedPageBreak/>
              <w:t xml:space="preserve">Any other document </w:t>
            </w:r>
            <w:r>
              <w:rPr>
                <w:b/>
                <w:szCs w:val="24"/>
              </w:rPr>
              <w:t>required in the BDS</w:t>
            </w:r>
            <w:r>
              <w:rPr>
                <w:szCs w:val="24"/>
              </w:rPr>
              <w:t>.</w:t>
            </w:r>
          </w:p>
        </w:tc>
      </w:tr>
      <w:tr w:rsidR="009D37A3" w14:paraId="11AD4CF9" w14:textId="77777777">
        <w:trPr>
          <w:jc w:val="center"/>
        </w:trPr>
        <w:tc>
          <w:tcPr>
            <w:tcW w:w="2430" w:type="dxa"/>
          </w:tcPr>
          <w:p w14:paraId="295B6714" w14:textId="77777777" w:rsidR="009D37A3" w:rsidRDefault="00000000">
            <w:pPr>
              <w:pStyle w:val="S1-Header2"/>
            </w:pPr>
            <w:bookmarkStart w:id="132" w:name="_Toc97371015"/>
            <w:bookmarkStart w:id="133" w:name="_Toc168299628"/>
            <w:bookmarkStart w:id="134" w:name="_Toc139863114"/>
            <w:r>
              <w:lastRenderedPageBreak/>
              <w:t>Letter of Bid</w:t>
            </w:r>
            <w:bookmarkEnd w:id="132"/>
            <w:r>
              <w:t xml:space="preserve"> and Schedules</w:t>
            </w:r>
            <w:bookmarkEnd w:id="133"/>
            <w:bookmarkEnd w:id="134"/>
          </w:p>
        </w:tc>
        <w:tc>
          <w:tcPr>
            <w:tcW w:w="7020" w:type="dxa"/>
          </w:tcPr>
          <w:p w14:paraId="328E21A4" w14:textId="77777777" w:rsidR="009D37A3" w:rsidRDefault="00000000">
            <w:pPr>
              <w:pStyle w:val="StyleHeader2-SubClausesAfter6pt"/>
            </w:pPr>
            <w:r>
              <w:t xml:space="preserve">The Letter of Bid, Schedules, and all documents listed under Clause 11, shall be prepared using the relevant forms in Section </w:t>
            </w:r>
            <w:r>
              <w:rPr>
                <w:rStyle w:val="StyleHeader2-SubClausesItalicChar"/>
              </w:rPr>
              <w:t>IV</w:t>
            </w:r>
            <w:r>
              <w:rPr>
                <w:i/>
              </w:rPr>
              <w:t xml:space="preserve"> </w:t>
            </w:r>
            <w:r>
              <w:t>(Bidding Forms), if so provided. The forms must be completed without any alterations to the text, and no substitutes shall be accepted. All blank spaces shall be filled in with the information requested.</w:t>
            </w:r>
          </w:p>
        </w:tc>
      </w:tr>
      <w:tr w:rsidR="009D37A3" w14:paraId="53BDC800" w14:textId="77777777">
        <w:trPr>
          <w:jc w:val="center"/>
        </w:trPr>
        <w:tc>
          <w:tcPr>
            <w:tcW w:w="2430" w:type="dxa"/>
          </w:tcPr>
          <w:p w14:paraId="406EAF5E" w14:textId="77777777" w:rsidR="009D37A3" w:rsidRDefault="00000000">
            <w:pPr>
              <w:pStyle w:val="S1-Header2"/>
            </w:pPr>
            <w:bookmarkStart w:id="135" w:name="_Toc438532587"/>
            <w:bookmarkStart w:id="136" w:name="_Toc168299629"/>
            <w:bookmarkStart w:id="137" w:name="_Toc97371016"/>
            <w:bookmarkStart w:id="138" w:name="_Toc139863115"/>
            <w:bookmarkStart w:id="139" w:name="_Toc438438834"/>
            <w:bookmarkStart w:id="140" w:name="_Toc438733978"/>
            <w:bookmarkStart w:id="141" w:name="_Toc438907017"/>
            <w:bookmarkStart w:id="142" w:name="_Toc438907216"/>
            <w:r>
              <w:t>Alternative Bids</w:t>
            </w:r>
            <w:bookmarkEnd w:id="135"/>
            <w:bookmarkEnd w:id="136"/>
            <w:bookmarkEnd w:id="137"/>
            <w:bookmarkEnd w:id="138"/>
            <w:bookmarkEnd w:id="139"/>
            <w:bookmarkEnd w:id="140"/>
            <w:bookmarkEnd w:id="141"/>
            <w:bookmarkEnd w:id="142"/>
          </w:p>
        </w:tc>
        <w:tc>
          <w:tcPr>
            <w:tcW w:w="7020" w:type="dxa"/>
          </w:tcPr>
          <w:p w14:paraId="714A8ADA" w14:textId="77777777" w:rsidR="009D37A3" w:rsidRDefault="00000000">
            <w:pPr>
              <w:pStyle w:val="StyleHeader2-SubClausesAfter6pt"/>
            </w:pPr>
            <w:r>
              <w:t xml:space="preserve">Unless otherwise </w:t>
            </w:r>
            <w:r>
              <w:rPr>
                <w:b/>
              </w:rPr>
              <w:t>indicated in the BDS</w:t>
            </w:r>
            <w:r>
              <w:t xml:space="preserve">, alternative bids shall not be considered. </w:t>
            </w:r>
          </w:p>
        </w:tc>
      </w:tr>
      <w:tr w:rsidR="009D37A3" w14:paraId="553BC9E2" w14:textId="77777777">
        <w:trPr>
          <w:jc w:val="center"/>
        </w:trPr>
        <w:tc>
          <w:tcPr>
            <w:tcW w:w="2430" w:type="dxa"/>
          </w:tcPr>
          <w:p w14:paraId="32AE9D1D"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6FCE37B3" w14:textId="77777777" w:rsidR="009D37A3" w:rsidRDefault="00000000">
            <w:pPr>
              <w:pStyle w:val="StyleHeader2-SubClausesAfter6pt"/>
            </w:pPr>
            <w:r>
              <w:t xml:space="preserve">When alternative times for completion are explicitly invited, a statement to that effect will be </w:t>
            </w:r>
            <w:r>
              <w:rPr>
                <w:b/>
              </w:rPr>
              <w:t>included in the BDS</w:t>
            </w:r>
            <w:r>
              <w:t>, as will the method of evaluating different times for completion.</w:t>
            </w:r>
          </w:p>
        </w:tc>
      </w:tr>
      <w:tr w:rsidR="009D37A3" w14:paraId="271398E2" w14:textId="77777777">
        <w:trPr>
          <w:jc w:val="center"/>
        </w:trPr>
        <w:tc>
          <w:tcPr>
            <w:tcW w:w="2430" w:type="dxa"/>
          </w:tcPr>
          <w:p w14:paraId="71BCC6AE"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721EEA68" w14:textId="77777777" w:rsidR="009D37A3" w:rsidRDefault="00000000">
            <w:pPr>
              <w:pStyle w:val="StyleHeader2-SubClausesAfter6pt"/>
            </w:pPr>
            <w:r>
              <w:t xml:space="preserve">When </w:t>
            </w:r>
            <w:r>
              <w:rPr>
                <w:b/>
              </w:rPr>
              <w:t>specified in the BDS</w:t>
            </w:r>
            <w:r>
              <w:t xml:space="preserve"> pursuant to ITB 13.1, and subject to ITB 13.4 below, Bidders wishing to offer technical alternatives to the requirements of the Bidding Document must first price the </w:t>
            </w:r>
            <w:r>
              <w:rPr>
                <w:rStyle w:val="StyleHeader2-SubClausesItalicChar"/>
              </w:rPr>
              <w:t>Employer</w:t>
            </w:r>
            <w:r>
              <w:t xml:space="preserve">’s design as described in the Bidding Document and shall further provide all information necessary for a complete evaluation of the alternative by the </w:t>
            </w:r>
            <w:r>
              <w:rPr>
                <w:rStyle w:val="StyleHeader2-SubClausesItalicChar"/>
              </w:rPr>
              <w:t>Employer</w:t>
            </w:r>
            <w:r>
              <w:t xml:space="preserve">, including drawings, design calculations, technical specifications, breakdown of prices, and proposed construction methodology and other relevant details. Only the technical alternatives, if any, of the best-evaluated Bidder conforming to the basic technical requirements shall be considered by the </w:t>
            </w:r>
            <w:r>
              <w:rPr>
                <w:rStyle w:val="StyleHeader2-SubClausesItalicChar"/>
              </w:rPr>
              <w:t>Employer</w:t>
            </w:r>
            <w:r>
              <w:t>.</w:t>
            </w:r>
          </w:p>
        </w:tc>
      </w:tr>
      <w:tr w:rsidR="009D37A3" w14:paraId="12DA3FD9" w14:textId="77777777">
        <w:trPr>
          <w:jc w:val="center"/>
        </w:trPr>
        <w:tc>
          <w:tcPr>
            <w:tcW w:w="2430" w:type="dxa"/>
          </w:tcPr>
          <w:p w14:paraId="35DCEEBE"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77BFC44A" w14:textId="77777777" w:rsidR="009D37A3" w:rsidRDefault="00000000">
            <w:pPr>
              <w:pStyle w:val="StyleHeader2-SubClausesAfter6pt"/>
            </w:pPr>
            <w:r>
              <w:t xml:space="preserve">When </w:t>
            </w:r>
            <w:r>
              <w:rPr>
                <w:b/>
              </w:rPr>
              <w:t>specified in the BDS</w:t>
            </w:r>
            <w:r>
              <w:t xml:space="preserve">, Bidders are permitted to submit alternative technical solutions for specified parts of the Works. Such parts will be </w:t>
            </w:r>
            <w:r>
              <w:rPr>
                <w:b/>
              </w:rPr>
              <w:t>identified in the BDS</w:t>
            </w:r>
            <w:r>
              <w:t xml:space="preserve"> and described in Section </w:t>
            </w:r>
            <w:r>
              <w:rPr>
                <w:rStyle w:val="StyleHeader2-SubClausesItalicChar"/>
              </w:rPr>
              <w:t>VI</w:t>
            </w:r>
            <w:r>
              <w:rPr>
                <w:i/>
              </w:rPr>
              <w:t xml:space="preserve"> </w:t>
            </w:r>
            <w:r>
              <w:t>(</w:t>
            </w:r>
            <w:r>
              <w:rPr>
                <w:rStyle w:val="StyleHeader2-SubClausesItalicChar"/>
              </w:rPr>
              <w:t>Employer</w:t>
            </w:r>
            <w:r>
              <w:t xml:space="preserve">’s Requirements). The method for their evaluation will be stipulated in Section </w:t>
            </w:r>
            <w:r>
              <w:rPr>
                <w:rStyle w:val="StyleHeader2-SubClausesItalicChar"/>
              </w:rPr>
              <w:t>III</w:t>
            </w:r>
            <w:r>
              <w:rPr>
                <w:i/>
                <w:iCs/>
              </w:rPr>
              <w:t xml:space="preserve"> </w:t>
            </w:r>
            <w:r>
              <w:t>(Evaluation and Qualification Criteria).</w:t>
            </w:r>
          </w:p>
        </w:tc>
      </w:tr>
      <w:tr w:rsidR="009D37A3" w14:paraId="29CB4E82" w14:textId="77777777">
        <w:trPr>
          <w:jc w:val="center"/>
        </w:trPr>
        <w:tc>
          <w:tcPr>
            <w:tcW w:w="2430" w:type="dxa"/>
          </w:tcPr>
          <w:p w14:paraId="59D03023" w14:textId="77777777" w:rsidR="009D37A3" w:rsidRDefault="00000000">
            <w:pPr>
              <w:pStyle w:val="S1-Header2"/>
            </w:pPr>
            <w:bookmarkStart w:id="143" w:name="_Toc438907018"/>
            <w:bookmarkStart w:id="144" w:name="_Toc438438835"/>
            <w:bookmarkStart w:id="145" w:name="_Toc438532588"/>
            <w:bookmarkStart w:id="146" w:name="_Toc97371017"/>
            <w:bookmarkStart w:id="147" w:name="_Toc438907217"/>
            <w:bookmarkStart w:id="148" w:name="_Toc168299630"/>
            <w:bookmarkStart w:id="149" w:name="_Toc438733979"/>
            <w:bookmarkStart w:id="150" w:name="_Toc139863116"/>
            <w:r>
              <w:t>Bid Prices and Discounts</w:t>
            </w:r>
            <w:bookmarkEnd w:id="143"/>
            <w:bookmarkEnd w:id="144"/>
            <w:bookmarkEnd w:id="145"/>
            <w:bookmarkEnd w:id="146"/>
            <w:bookmarkEnd w:id="147"/>
            <w:bookmarkEnd w:id="148"/>
            <w:bookmarkEnd w:id="149"/>
            <w:bookmarkEnd w:id="150"/>
          </w:p>
        </w:tc>
        <w:tc>
          <w:tcPr>
            <w:tcW w:w="7020" w:type="dxa"/>
          </w:tcPr>
          <w:p w14:paraId="22D3936C" w14:textId="77777777" w:rsidR="009D37A3" w:rsidRDefault="00000000">
            <w:pPr>
              <w:pStyle w:val="StyleHeader2-SubClausesAfter6pt"/>
            </w:pPr>
            <w:r>
              <w:t>The prices and discounts quoted by the Bidder in the Letter of Bid and in the Schedules shall conform to the requirements specified below.</w:t>
            </w:r>
          </w:p>
        </w:tc>
      </w:tr>
      <w:tr w:rsidR="009D37A3" w14:paraId="14D1E936" w14:textId="77777777">
        <w:trPr>
          <w:jc w:val="center"/>
        </w:trPr>
        <w:tc>
          <w:tcPr>
            <w:tcW w:w="2430" w:type="dxa"/>
          </w:tcPr>
          <w:p w14:paraId="778F9482"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5A4143C6" w14:textId="77777777" w:rsidR="009D37A3" w:rsidRDefault="00000000">
            <w:pPr>
              <w:pStyle w:val="Header2-SubClauses"/>
              <w:rPr>
                <w:rFonts w:cs="Times New Roman"/>
              </w:rPr>
            </w:pPr>
            <w:r>
              <w:rPr>
                <w:rFonts w:cs="Times New Roman"/>
              </w:rPr>
              <w:t xml:space="preserve">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w:t>
            </w:r>
            <w:r>
              <w:rPr>
                <w:rStyle w:val="StyleHeader2-SubClausesItalicChar"/>
                <w:rFonts w:cs="Times New Roman"/>
              </w:rPr>
              <w:t>Employer</w:t>
            </w:r>
            <w:r>
              <w:rPr>
                <w:rFonts w:cs="Times New Roman"/>
              </w:rPr>
              <w:t xml:space="preserve"> when executed and shall be deemed covered by the rates for other items and prices in the Bill of Quantities.</w:t>
            </w:r>
          </w:p>
        </w:tc>
      </w:tr>
      <w:tr w:rsidR="009D37A3" w14:paraId="089B751C" w14:textId="77777777">
        <w:trPr>
          <w:jc w:val="center"/>
        </w:trPr>
        <w:tc>
          <w:tcPr>
            <w:tcW w:w="2430" w:type="dxa"/>
          </w:tcPr>
          <w:p w14:paraId="53EC6DC5"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303BFE67" w14:textId="77777777" w:rsidR="009D37A3" w:rsidRDefault="00000000">
            <w:pPr>
              <w:pStyle w:val="Header2-SubClauses"/>
              <w:rPr>
                <w:rFonts w:cs="Times New Roman"/>
              </w:rPr>
            </w:pPr>
            <w:r>
              <w:rPr>
                <w:rFonts w:cs="Times New Roman"/>
              </w:rPr>
              <w:t xml:space="preserve">The price to be quoted in the Letter of Bid shall be the total price of the Bid, excluding any discounts offered. </w:t>
            </w:r>
          </w:p>
        </w:tc>
      </w:tr>
      <w:tr w:rsidR="009D37A3" w14:paraId="357F4120" w14:textId="77777777">
        <w:trPr>
          <w:jc w:val="center"/>
        </w:trPr>
        <w:tc>
          <w:tcPr>
            <w:tcW w:w="2430" w:type="dxa"/>
          </w:tcPr>
          <w:p w14:paraId="4EE875C8"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46FB65DA" w14:textId="77777777" w:rsidR="009D37A3" w:rsidRDefault="00000000">
            <w:pPr>
              <w:pStyle w:val="Header2-SubClauses"/>
              <w:rPr>
                <w:rFonts w:cs="Times New Roman"/>
              </w:rPr>
            </w:pPr>
            <w:r>
              <w:rPr>
                <w:rFonts w:cs="Times New Roman"/>
              </w:rPr>
              <w:t>Unconditional discounts, if any, and the methodology for their application shall be quoted in the Letter of Bid, in accordance with ITB 12.1.</w:t>
            </w:r>
          </w:p>
        </w:tc>
      </w:tr>
      <w:tr w:rsidR="009D37A3" w14:paraId="2169AFDD" w14:textId="77777777">
        <w:trPr>
          <w:jc w:val="center"/>
        </w:trPr>
        <w:tc>
          <w:tcPr>
            <w:tcW w:w="2430" w:type="dxa"/>
          </w:tcPr>
          <w:p w14:paraId="6DF235CC" w14:textId="77777777" w:rsidR="009D37A3" w:rsidRDefault="009D37A3">
            <w:pPr>
              <w:pStyle w:val="i"/>
              <w:suppressAutoHyphens w:val="0"/>
              <w:spacing w:after="200"/>
              <w:rPr>
                <w:rFonts w:ascii="Times New Roman" w:hAnsi="Times New Roman"/>
                <w:sz w:val="24"/>
                <w:szCs w:val="24"/>
              </w:rPr>
            </w:pPr>
          </w:p>
        </w:tc>
        <w:tc>
          <w:tcPr>
            <w:tcW w:w="7020" w:type="dxa"/>
          </w:tcPr>
          <w:p w14:paraId="0006D6C3" w14:textId="77777777" w:rsidR="009D37A3" w:rsidRDefault="00000000">
            <w:pPr>
              <w:pStyle w:val="Header2-SubClauses"/>
              <w:rPr>
                <w:rFonts w:cs="Times New Roman"/>
              </w:rPr>
            </w:pPr>
            <w:r>
              <w:rPr>
                <w:rFonts w:cs="Times New Roman"/>
              </w:rPr>
              <w:t xml:space="preserve">If </w:t>
            </w:r>
            <w:proofErr w:type="gramStart"/>
            <w:r>
              <w:rPr>
                <w:rFonts w:cs="Times New Roman"/>
              </w:rPr>
              <w:t>so</w:t>
            </w:r>
            <w:proofErr w:type="gramEnd"/>
            <w:r>
              <w:rPr>
                <w:rFonts w:cs="Times New Roman"/>
              </w:rPr>
              <w:t xml:space="preserve"> indicated in ITB 1.1, bids are invited for individual contracts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14.3, provided the bids for all contracts are submitted and opened at the same time. </w:t>
            </w:r>
          </w:p>
        </w:tc>
      </w:tr>
      <w:tr w:rsidR="009D37A3" w14:paraId="2D2A2EBA" w14:textId="77777777">
        <w:trPr>
          <w:jc w:val="center"/>
        </w:trPr>
        <w:tc>
          <w:tcPr>
            <w:tcW w:w="2430" w:type="dxa"/>
          </w:tcPr>
          <w:p w14:paraId="6E8C6D87" w14:textId="77777777" w:rsidR="009D37A3" w:rsidRDefault="009D37A3">
            <w:pPr>
              <w:spacing w:before="140" w:after="120"/>
            </w:pPr>
          </w:p>
        </w:tc>
        <w:tc>
          <w:tcPr>
            <w:tcW w:w="7020" w:type="dxa"/>
          </w:tcPr>
          <w:p w14:paraId="1C52BD05" w14:textId="77777777" w:rsidR="009D37A3" w:rsidRDefault="00000000">
            <w:pPr>
              <w:pStyle w:val="Header2-SubClauses"/>
              <w:rPr>
                <w:rFonts w:cs="Times New Roman"/>
              </w:rPr>
            </w:pPr>
            <w:r>
              <w:rPr>
                <w:rFonts w:cs="Times New Roman"/>
              </w:rPr>
              <w:t xml:space="preserve">Unless otherwise </w:t>
            </w:r>
            <w:r>
              <w:rPr>
                <w:rFonts w:cs="Times New Roman"/>
                <w:b/>
              </w:rPr>
              <w:t>provided in the BDS</w:t>
            </w:r>
            <w:r>
              <w:rPr>
                <w:rFonts w:cs="Times New Roman"/>
              </w:rPr>
              <w:t xml:space="preserve"> and the Conditions of Contract, the prices quoted by the Bidder shall be fixed. If the prices quoted by the Bidder are subject to adjustment during the performance of the Contract in accordance with the provisions of the Conditions of Contract, </w:t>
            </w:r>
            <w:r>
              <w:rPr>
                <w:rFonts w:cs="Times New Roman"/>
                <w:iCs/>
              </w:rPr>
              <w:t>t</w:t>
            </w:r>
            <w:r>
              <w:rPr>
                <w:rFonts w:cs="Times New Roman"/>
              </w:rPr>
              <w:t>he Bidder shall furnish the indices and weightings for the price adjustment formulae in the Schedule of Adjustment Data in Section IV (Bidding Forms) and the Employer may require the Bidder to justify its proposed indices and weightings.</w:t>
            </w:r>
          </w:p>
        </w:tc>
      </w:tr>
      <w:tr w:rsidR="009D37A3" w14:paraId="1F4072F3" w14:textId="77777777">
        <w:trPr>
          <w:jc w:val="center"/>
        </w:trPr>
        <w:tc>
          <w:tcPr>
            <w:tcW w:w="2430" w:type="dxa"/>
          </w:tcPr>
          <w:p w14:paraId="464F5B1B" w14:textId="77777777" w:rsidR="009D37A3" w:rsidRDefault="009D37A3">
            <w:pPr>
              <w:pStyle w:val="i"/>
              <w:suppressAutoHyphens w:val="0"/>
              <w:spacing w:before="100" w:after="100"/>
              <w:rPr>
                <w:rFonts w:ascii="Times New Roman" w:hAnsi="Times New Roman"/>
                <w:sz w:val="24"/>
                <w:szCs w:val="24"/>
              </w:rPr>
            </w:pPr>
          </w:p>
        </w:tc>
        <w:tc>
          <w:tcPr>
            <w:tcW w:w="7020" w:type="dxa"/>
          </w:tcPr>
          <w:p w14:paraId="6D66E3DC" w14:textId="77777777" w:rsidR="009D37A3" w:rsidRDefault="00000000">
            <w:pPr>
              <w:pStyle w:val="Header2-SubClauses"/>
              <w:rPr>
                <w:rFonts w:cs="Times New Roman"/>
              </w:rPr>
            </w:pPr>
            <w:r>
              <w:rPr>
                <w:rFonts w:cs="Times New Roman"/>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9D37A3" w14:paraId="65613558" w14:textId="77777777">
        <w:trPr>
          <w:jc w:val="center"/>
        </w:trPr>
        <w:tc>
          <w:tcPr>
            <w:tcW w:w="2430" w:type="dxa"/>
          </w:tcPr>
          <w:p w14:paraId="068689DB" w14:textId="77777777" w:rsidR="009D37A3" w:rsidRDefault="00000000">
            <w:pPr>
              <w:pStyle w:val="S1-Header2"/>
            </w:pPr>
            <w:bookmarkStart w:id="151" w:name="_Toc438907019"/>
            <w:bookmarkStart w:id="152" w:name="_Toc438438836"/>
            <w:bookmarkStart w:id="153" w:name="_Toc438532597"/>
            <w:bookmarkStart w:id="154" w:name="_Toc438907218"/>
            <w:bookmarkStart w:id="155" w:name="_Toc438733980"/>
            <w:bookmarkStart w:id="156" w:name="_Toc139863117"/>
            <w:bookmarkStart w:id="157" w:name="_Toc168299631"/>
            <w:bookmarkStart w:id="158" w:name="_Toc97371018"/>
            <w:r>
              <w:t>Cu</w:t>
            </w:r>
            <w:bookmarkStart w:id="159" w:name="_Hlt438531797"/>
            <w:bookmarkEnd w:id="159"/>
            <w:r>
              <w:t>rrencies of Bid</w:t>
            </w:r>
            <w:bookmarkEnd w:id="151"/>
            <w:bookmarkEnd w:id="152"/>
            <w:bookmarkEnd w:id="153"/>
            <w:bookmarkEnd w:id="154"/>
            <w:bookmarkEnd w:id="155"/>
            <w:r>
              <w:t xml:space="preserve"> and Payment</w:t>
            </w:r>
            <w:bookmarkEnd w:id="156"/>
            <w:bookmarkEnd w:id="157"/>
            <w:bookmarkEnd w:id="158"/>
          </w:p>
        </w:tc>
        <w:tc>
          <w:tcPr>
            <w:tcW w:w="7020" w:type="dxa"/>
          </w:tcPr>
          <w:p w14:paraId="72634529" w14:textId="77777777" w:rsidR="009D37A3" w:rsidRDefault="00000000">
            <w:pPr>
              <w:pStyle w:val="Header2-SubClauses"/>
              <w:rPr>
                <w:rFonts w:cs="Times New Roman"/>
                <w:i/>
              </w:rPr>
            </w:pPr>
            <w:r>
              <w:rPr>
                <w:rFonts w:cs="Times New Roman"/>
              </w:rPr>
              <w:t>The currency(</w:t>
            </w:r>
            <w:proofErr w:type="spellStart"/>
            <w:r>
              <w:rPr>
                <w:rFonts w:cs="Times New Roman"/>
              </w:rPr>
              <w:t>ies</w:t>
            </w:r>
            <w:proofErr w:type="spellEnd"/>
            <w:r>
              <w:rPr>
                <w:rFonts w:cs="Times New Roman"/>
              </w:rPr>
              <w:t xml:space="preserve">) of the bid shall be as </w:t>
            </w:r>
            <w:r>
              <w:rPr>
                <w:rFonts w:cs="Times New Roman"/>
                <w:b/>
              </w:rPr>
              <w:t>specified in the BDS</w:t>
            </w:r>
            <w:r>
              <w:rPr>
                <w:rFonts w:cs="Times New Roman"/>
              </w:rPr>
              <w:t>.</w:t>
            </w:r>
          </w:p>
        </w:tc>
      </w:tr>
      <w:tr w:rsidR="009D37A3" w14:paraId="533D19F3" w14:textId="77777777">
        <w:trPr>
          <w:jc w:val="center"/>
        </w:trPr>
        <w:tc>
          <w:tcPr>
            <w:tcW w:w="2430" w:type="dxa"/>
          </w:tcPr>
          <w:p w14:paraId="5D48701F" w14:textId="77777777" w:rsidR="009D37A3" w:rsidRDefault="009D37A3">
            <w:pPr>
              <w:pStyle w:val="Header1-Clauses"/>
              <w:numPr>
                <w:ilvl w:val="0"/>
                <w:numId w:val="0"/>
              </w:numPr>
              <w:spacing w:before="100" w:after="100"/>
              <w:rPr>
                <w:rFonts w:ascii="Times New Roman" w:hAnsi="Times New Roman"/>
                <w:sz w:val="24"/>
                <w:szCs w:val="24"/>
              </w:rPr>
            </w:pPr>
          </w:p>
        </w:tc>
        <w:tc>
          <w:tcPr>
            <w:tcW w:w="7020" w:type="dxa"/>
          </w:tcPr>
          <w:p w14:paraId="3F023878" w14:textId="77777777" w:rsidR="009D37A3" w:rsidRDefault="00000000">
            <w:pPr>
              <w:pStyle w:val="Header2-SubClauses"/>
              <w:rPr>
                <w:rFonts w:cs="Times New Roman"/>
              </w:rPr>
            </w:pPr>
            <w:r>
              <w:rPr>
                <w:rFonts w:cs="Times New Roman"/>
                <w:iCs/>
              </w:rPr>
              <w:t>Bidders may be required by the Employer to justify, to the Employer’s satisfaction, their local and foreign currency requirements, and to substantiate that the amounts included in the prices shown in the appropriate form(s) of Section IV, in which case a detailed breakdown of the foreign currency requirements shall be provided by Bidders</w:t>
            </w:r>
            <w:r>
              <w:rPr>
                <w:rFonts w:cs="Times New Roman"/>
              </w:rPr>
              <w:t>.</w:t>
            </w:r>
          </w:p>
        </w:tc>
      </w:tr>
      <w:tr w:rsidR="009D37A3" w14:paraId="0ED9620D" w14:textId="77777777">
        <w:trPr>
          <w:jc w:val="center"/>
        </w:trPr>
        <w:tc>
          <w:tcPr>
            <w:tcW w:w="2430" w:type="dxa"/>
          </w:tcPr>
          <w:p w14:paraId="6A196E9E" w14:textId="77777777" w:rsidR="009D37A3" w:rsidRDefault="00000000">
            <w:pPr>
              <w:pStyle w:val="S1-Header2"/>
            </w:pPr>
            <w:bookmarkStart w:id="160" w:name="_Toc97371019"/>
            <w:bookmarkStart w:id="161" w:name="_Toc168299632"/>
            <w:bookmarkStart w:id="162" w:name="_Toc139863118"/>
            <w:r>
              <w:t>Documents Comprising the Technical Proposal</w:t>
            </w:r>
            <w:bookmarkEnd w:id="160"/>
            <w:bookmarkEnd w:id="161"/>
            <w:bookmarkEnd w:id="162"/>
          </w:p>
        </w:tc>
        <w:tc>
          <w:tcPr>
            <w:tcW w:w="7020" w:type="dxa"/>
          </w:tcPr>
          <w:p w14:paraId="6CB5A074" w14:textId="77777777" w:rsidR="009D37A3" w:rsidRDefault="00000000">
            <w:pPr>
              <w:pStyle w:val="Header2-SubClauses"/>
              <w:rPr>
                <w:rFonts w:cs="Times New Roman"/>
              </w:rPr>
            </w:pPr>
            <w:r>
              <w:rPr>
                <w:rFonts w:cs="Times New Roman"/>
              </w:rPr>
              <w:t xml:space="preserve">The Bidder shall furnish a Technical Proposal including a statement of work methods, equipment, personnel, schedule and any other information as stipulated in Section </w:t>
            </w:r>
            <w:r>
              <w:rPr>
                <w:rStyle w:val="StyleHeader2-SubClausesItalicChar"/>
                <w:rFonts w:cs="Times New Roman"/>
              </w:rPr>
              <w:t>IV</w:t>
            </w:r>
            <w:r>
              <w:rPr>
                <w:rFonts w:cs="Times New Roman"/>
              </w:rPr>
              <w:t xml:space="preserve"> (Bidding Forms), in sufficient detail to demonstrate the adequacy of the Bidders’ proposal to meet the work requirements and the completion time.  </w:t>
            </w:r>
          </w:p>
        </w:tc>
      </w:tr>
      <w:tr w:rsidR="009D37A3" w14:paraId="0F4E7FEE" w14:textId="77777777">
        <w:trPr>
          <w:jc w:val="center"/>
        </w:trPr>
        <w:tc>
          <w:tcPr>
            <w:tcW w:w="2430" w:type="dxa"/>
          </w:tcPr>
          <w:p w14:paraId="44935361" w14:textId="77777777" w:rsidR="009D37A3" w:rsidRDefault="00000000">
            <w:pPr>
              <w:pStyle w:val="S1-Header2"/>
            </w:pPr>
            <w:bookmarkStart w:id="163" w:name="_Toc438532603"/>
            <w:bookmarkStart w:id="164" w:name="_Toc438907023"/>
            <w:bookmarkStart w:id="165" w:name="_Toc438438840"/>
            <w:bookmarkStart w:id="166" w:name="_Toc438907222"/>
            <w:bookmarkStart w:id="167" w:name="_Toc438733984"/>
            <w:bookmarkStart w:id="168" w:name="_Toc168299633"/>
            <w:bookmarkStart w:id="169" w:name="_Toc97371020"/>
            <w:bookmarkStart w:id="170" w:name="_Toc139863119"/>
            <w:r>
              <w:lastRenderedPageBreak/>
              <w:t>Documents Establishing the Qualifications of the Bidder</w:t>
            </w:r>
            <w:bookmarkEnd w:id="163"/>
            <w:bookmarkEnd w:id="164"/>
            <w:bookmarkEnd w:id="165"/>
            <w:bookmarkEnd w:id="166"/>
            <w:bookmarkEnd w:id="167"/>
            <w:bookmarkEnd w:id="168"/>
            <w:bookmarkEnd w:id="169"/>
            <w:bookmarkEnd w:id="170"/>
          </w:p>
        </w:tc>
        <w:tc>
          <w:tcPr>
            <w:tcW w:w="7020" w:type="dxa"/>
          </w:tcPr>
          <w:p w14:paraId="62F29517" w14:textId="77777777" w:rsidR="009D37A3" w:rsidRDefault="00000000">
            <w:pPr>
              <w:pStyle w:val="StyleHeader2-SubClausesAfter6pt"/>
            </w:pPr>
            <w:r>
              <w:t xml:space="preserve">To establish its qualifications to perform the Contract in accordance with Section </w:t>
            </w:r>
            <w:r>
              <w:rPr>
                <w:rStyle w:val="StyleHeader2-SubClausesItalicChar"/>
              </w:rPr>
              <w:t>III</w:t>
            </w:r>
            <w:r>
              <w:t xml:space="preserve"> (Evaluation and Qualification Criteria) the Bidder shall provide the information requested in the corresponding information sheets included in Section </w:t>
            </w:r>
            <w:r>
              <w:rPr>
                <w:rStyle w:val="StyleHeader2-SubClausesItalicChar"/>
              </w:rPr>
              <w:t>IV</w:t>
            </w:r>
            <w:r>
              <w:t xml:space="preserve"> (Bidding Forms).</w:t>
            </w:r>
          </w:p>
        </w:tc>
      </w:tr>
      <w:tr w:rsidR="009D37A3" w14:paraId="78C0C044" w14:textId="77777777">
        <w:trPr>
          <w:jc w:val="center"/>
        </w:trPr>
        <w:tc>
          <w:tcPr>
            <w:tcW w:w="2430" w:type="dxa"/>
          </w:tcPr>
          <w:p w14:paraId="518E8881"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64179BCC" w14:textId="77777777" w:rsidR="009D37A3" w:rsidRDefault="00000000">
            <w:pPr>
              <w:pStyle w:val="Header2-SubClauses"/>
              <w:rPr>
                <w:rFonts w:cs="Times New Roman"/>
              </w:rPr>
            </w:pPr>
            <w:r>
              <w:rPr>
                <w:rFonts w:cs="Times New Roman"/>
              </w:rPr>
              <w:t>Domestic Bidders, individually or in joint ventures, applying for eligibility for a 7½-percent margin of domestic preference shall supply all information required to satisfy the criteria for eligibility as described in ITB 33.</w:t>
            </w:r>
          </w:p>
        </w:tc>
      </w:tr>
      <w:tr w:rsidR="009D37A3" w14:paraId="2874D89D" w14:textId="77777777">
        <w:trPr>
          <w:jc w:val="center"/>
        </w:trPr>
        <w:tc>
          <w:tcPr>
            <w:tcW w:w="2430" w:type="dxa"/>
          </w:tcPr>
          <w:p w14:paraId="159CE4C5" w14:textId="77777777" w:rsidR="009D37A3" w:rsidRDefault="00000000">
            <w:pPr>
              <w:pStyle w:val="S1-Header2"/>
            </w:pPr>
            <w:bookmarkStart w:id="171" w:name="_Toc438438841"/>
            <w:bookmarkStart w:id="172" w:name="_Toc97371021"/>
            <w:bookmarkStart w:id="173" w:name="_Toc438733985"/>
            <w:bookmarkStart w:id="174" w:name="_Toc168299634"/>
            <w:bookmarkStart w:id="175" w:name="_Toc438532604"/>
            <w:bookmarkStart w:id="176" w:name="_Toc438907223"/>
            <w:bookmarkStart w:id="177" w:name="_Toc438907024"/>
            <w:bookmarkStart w:id="178" w:name="_Toc139863120"/>
            <w:r>
              <w:t>Period of Validity of Bids</w:t>
            </w:r>
            <w:bookmarkEnd w:id="171"/>
            <w:bookmarkEnd w:id="172"/>
            <w:bookmarkEnd w:id="173"/>
            <w:bookmarkEnd w:id="174"/>
            <w:bookmarkEnd w:id="175"/>
            <w:bookmarkEnd w:id="176"/>
            <w:bookmarkEnd w:id="177"/>
            <w:bookmarkEnd w:id="178"/>
          </w:p>
        </w:tc>
        <w:tc>
          <w:tcPr>
            <w:tcW w:w="7020" w:type="dxa"/>
          </w:tcPr>
          <w:p w14:paraId="3F011AFB" w14:textId="77777777" w:rsidR="009D37A3" w:rsidRDefault="00000000">
            <w:pPr>
              <w:pStyle w:val="StyleHeader2-SubClausesAfter6pt"/>
            </w:pPr>
            <w:r>
              <w:t xml:space="preserve">Bids shall remain valid for the period </w:t>
            </w:r>
            <w:r>
              <w:rPr>
                <w:b/>
              </w:rPr>
              <w:t>specified in the BDS</w:t>
            </w:r>
            <w:r>
              <w:t xml:space="preserve"> after the bid submission deadline date prescribed by the </w:t>
            </w:r>
            <w:r>
              <w:rPr>
                <w:rStyle w:val="StyleHeader2-SubClausesItalicChar"/>
              </w:rPr>
              <w:t>Employer</w:t>
            </w:r>
            <w:r>
              <w:t xml:space="preserve">. A bid valid for a shorter period shall be rejected by the </w:t>
            </w:r>
            <w:r>
              <w:rPr>
                <w:rStyle w:val="StyleHeader2-SubClausesItalicChar"/>
              </w:rPr>
              <w:t>Employer</w:t>
            </w:r>
            <w:r>
              <w:t xml:space="preserve"> as nonresponsive.</w:t>
            </w:r>
          </w:p>
        </w:tc>
      </w:tr>
      <w:tr w:rsidR="009D37A3" w14:paraId="7C2BDC4F" w14:textId="77777777">
        <w:trPr>
          <w:jc w:val="center"/>
        </w:trPr>
        <w:tc>
          <w:tcPr>
            <w:tcW w:w="2430" w:type="dxa"/>
          </w:tcPr>
          <w:p w14:paraId="25A6D92D" w14:textId="77777777" w:rsidR="009D37A3" w:rsidRDefault="009D37A3">
            <w:pPr>
              <w:pStyle w:val="Header1-Clauses"/>
              <w:keepNext/>
              <w:numPr>
                <w:ilvl w:val="0"/>
                <w:numId w:val="0"/>
              </w:numPr>
              <w:spacing w:after="120"/>
              <w:rPr>
                <w:rFonts w:ascii="Times New Roman" w:hAnsi="Times New Roman"/>
                <w:sz w:val="24"/>
                <w:szCs w:val="24"/>
              </w:rPr>
            </w:pPr>
          </w:p>
        </w:tc>
        <w:tc>
          <w:tcPr>
            <w:tcW w:w="7020" w:type="dxa"/>
          </w:tcPr>
          <w:p w14:paraId="0CE65A88" w14:textId="77777777" w:rsidR="009D37A3" w:rsidRDefault="00000000">
            <w:pPr>
              <w:pStyle w:val="StyleHeader2-SubClausesAfter6pt"/>
            </w:pPr>
            <w:r>
              <w:t xml:space="preserve">In exceptional circumstances, prior to the expiration of the bid validity period, the </w:t>
            </w:r>
            <w:r>
              <w:rPr>
                <w:rStyle w:val="StyleHeader2-SubClausesItalicChar"/>
              </w:rPr>
              <w:t>Employer</w:t>
            </w:r>
            <w:r>
              <w:t xml:space="preserve"> may request Bidders to extend the period of validity of their bids. The request and the responses shall be made in writing. If a bid security is requested in accordance with ITB 19, it shall also be extended for</w:t>
            </w:r>
            <w:r>
              <w:rPr>
                <w:spacing w:val="-4"/>
              </w:rPr>
              <w:t xml:space="preserve"> a corresponding period. A Bidder may refuse the request without forfeiting its bid security. A Bidder granting the request shall not be required or permitted to modify its bid.</w:t>
            </w:r>
          </w:p>
        </w:tc>
      </w:tr>
      <w:tr w:rsidR="009D37A3" w14:paraId="29F04802" w14:textId="77777777">
        <w:trPr>
          <w:jc w:val="center"/>
        </w:trPr>
        <w:tc>
          <w:tcPr>
            <w:tcW w:w="2430" w:type="dxa"/>
          </w:tcPr>
          <w:p w14:paraId="39AFB8C9" w14:textId="77777777" w:rsidR="009D37A3" w:rsidRDefault="009D37A3">
            <w:pPr>
              <w:pStyle w:val="Header1-Clauses"/>
              <w:keepNext/>
              <w:numPr>
                <w:ilvl w:val="0"/>
                <w:numId w:val="0"/>
              </w:numPr>
              <w:spacing w:after="120"/>
              <w:rPr>
                <w:rFonts w:ascii="Times New Roman" w:hAnsi="Times New Roman"/>
                <w:sz w:val="24"/>
                <w:szCs w:val="24"/>
              </w:rPr>
            </w:pPr>
          </w:p>
        </w:tc>
        <w:tc>
          <w:tcPr>
            <w:tcW w:w="7020" w:type="dxa"/>
          </w:tcPr>
          <w:p w14:paraId="2550DB0D" w14:textId="77777777" w:rsidR="009D37A3" w:rsidRDefault="00000000">
            <w:pPr>
              <w:pStyle w:val="StyleHeader2-SubClausesItalic"/>
              <w:rPr>
                <w:rFonts w:cs="Times New Roman"/>
                <w:i w:val="0"/>
              </w:rPr>
            </w:pPr>
            <w:r>
              <w:rPr>
                <w:rFonts w:cs="Times New Roman"/>
                <w:i w:val="0"/>
              </w:rPr>
              <w:t>In the case of fixed price contracts, if the award is delayed by a period exceeding fifty-six (56) days beyond the expiry of the initial bid validity, the Contract price shall be adjusted by a factor specified in the request for extension. Bid evaluation shall be based on the Bid Price without taking into consideration the above correction.</w:t>
            </w:r>
          </w:p>
        </w:tc>
      </w:tr>
      <w:tr w:rsidR="009D37A3" w14:paraId="4A49C07E" w14:textId="77777777">
        <w:trPr>
          <w:jc w:val="center"/>
        </w:trPr>
        <w:tc>
          <w:tcPr>
            <w:tcW w:w="2430" w:type="dxa"/>
          </w:tcPr>
          <w:p w14:paraId="020736BE" w14:textId="77777777" w:rsidR="009D37A3" w:rsidRDefault="00000000">
            <w:pPr>
              <w:pStyle w:val="S1-Header2"/>
            </w:pPr>
            <w:bookmarkStart w:id="179" w:name="_Toc438907224"/>
            <w:bookmarkStart w:id="180" w:name="_Toc168299635"/>
            <w:bookmarkStart w:id="181" w:name="_Toc438438842"/>
            <w:bookmarkStart w:id="182" w:name="_Toc438532605"/>
            <w:bookmarkStart w:id="183" w:name="_Toc438907025"/>
            <w:bookmarkStart w:id="184" w:name="_Toc97371022"/>
            <w:bookmarkStart w:id="185" w:name="_Toc438733986"/>
            <w:bookmarkStart w:id="186" w:name="_Toc139863121"/>
            <w:r>
              <w:t>Bid Security</w:t>
            </w:r>
            <w:bookmarkEnd w:id="179"/>
            <w:bookmarkEnd w:id="180"/>
            <w:bookmarkEnd w:id="181"/>
            <w:bookmarkEnd w:id="182"/>
            <w:bookmarkEnd w:id="183"/>
            <w:bookmarkEnd w:id="184"/>
            <w:bookmarkEnd w:id="185"/>
            <w:bookmarkEnd w:id="186"/>
          </w:p>
        </w:tc>
        <w:tc>
          <w:tcPr>
            <w:tcW w:w="7020" w:type="dxa"/>
          </w:tcPr>
          <w:p w14:paraId="69CBCB79" w14:textId="77777777" w:rsidR="009D37A3" w:rsidRDefault="00000000">
            <w:pPr>
              <w:pStyle w:val="Header2-SubClauses"/>
              <w:rPr>
                <w:rFonts w:cs="Times New Roman"/>
              </w:rPr>
            </w:pPr>
            <w:r>
              <w:rPr>
                <w:rFonts w:cs="Times New Roman"/>
              </w:rPr>
              <w:t xml:space="preserve">Unless otherwise </w:t>
            </w:r>
            <w:r>
              <w:rPr>
                <w:rFonts w:cs="Times New Roman"/>
                <w:b/>
              </w:rPr>
              <w:t>specified in the BDS</w:t>
            </w:r>
            <w:r>
              <w:rPr>
                <w:rFonts w:cs="Times New Roman"/>
              </w:rPr>
              <w:t xml:space="preserve">, the Bidder shall furnish as part of its bid, in original form, either a Bid Securing Declaration or a bid security </w:t>
            </w:r>
            <w:r>
              <w:rPr>
                <w:rFonts w:cs="Times New Roman"/>
                <w:b/>
              </w:rPr>
              <w:t>as specified in the BDS</w:t>
            </w:r>
            <w:r>
              <w:rPr>
                <w:rFonts w:cs="Times New Roman"/>
              </w:rPr>
              <w:t xml:space="preserve">. In the case of a bid security, </w:t>
            </w:r>
            <w:r>
              <w:rPr>
                <w:rStyle w:val="StyleHeader2-SubClausesItalicChar"/>
                <w:rFonts w:cs="Times New Roman"/>
              </w:rPr>
              <w:t xml:space="preserve">the amount shall be </w:t>
            </w:r>
            <w:r>
              <w:rPr>
                <w:rStyle w:val="StyleHeader2-SubClausesItalicChar"/>
                <w:rFonts w:cs="Times New Roman"/>
                <w:b/>
              </w:rPr>
              <w:t>as specified in the BDS</w:t>
            </w:r>
            <w:r>
              <w:rPr>
                <w:rFonts w:cs="Times New Roman"/>
                <w:i/>
              </w:rPr>
              <w:t>.</w:t>
            </w:r>
          </w:p>
        </w:tc>
      </w:tr>
      <w:tr w:rsidR="009D37A3" w14:paraId="22CA0D6E" w14:textId="77777777">
        <w:trPr>
          <w:jc w:val="center"/>
        </w:trPr>
        <w:tc>
          <w:tcPr>
            <w:tcW w:w="2430" w:type="dxa"/>
          </w:tcPr>
          <w:p w14:paraId="0A6A82F6"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332EBB09" w14:textId="77777777" w:rsidR="009D37A3" w:rsidRDefault="00000000">
            <w:pPr>
              <w:pStyle w:val="Header2-SubClauses"/>
              <w:rPr>
                <w:rFonts w:cs="Times New Roman"/>
              </w:rPr>
            </w:pPr>
            <w:r>
              <w:rPr>
                <w:rFonts w:cs="Times New Roman"/>
              </w:rPr>
              <w:t>A Bid Securing Declaration shall use the form included in Section IV Bidding Forms.</w:t>
            </w:r>
          </w:p>
        </w:tc>
      </w:tr>
      <w:tr w:rsidR="009D37A3" w14:paraId="578617D5" w14:textId="77777777">
        <w:trPr>
          <w:jc w:val="center"/>
        </w:trPr>
        <w:tc>
          <w:tcPr>
            <w:tcW w:w="2430" w:type="dxa"/>
          </w:tcPr>
          <w:p w14:paraId="3C72018A" w14:textId="77777777" w:rsidR="009D37A3" w:rsidRDefault="009D37A3">
            <w:pPr>
              <w:spacing w:before="120" w:after="120"/>
            </w:pPr>
          </w:p>
        </w:tc>
        <w:tc>
          <w:tcPr>
            <w:tcW w:w="7020" w:type="dxa"/>
          </w:tcPr>
          <w:p w14:paraId="7CB1D708" w14:textId="77777777" w:rsidR="009D37A3" w:rsidRDefault="00000000">
            <w:pPr>
              <w:pStyle w:val="Header2-SubClauses"/>
              <w:rPr>
                <w:rFonts w:cs="Times New Roman"/>
              </w:rPr>
            </w:pPr>
            <w:r>
              <w:rPr>
                <w:rStyle w:val="StyleHeader2-SubClausesItalicChar"/>
                <w:rFonts w:cs="Times New Roman"/>
              </w:rPr>
              <w:t>If a bid security is specified pursuant to ITB 19.1</w:t>
            </w:r>
            <w:r>
              <w:rPr>
                <w:rFonts w:cs="Times New Roman"/>
                <w:i/>
              </w:rPr>
              <w:t xml:space="preserve">, </w:t>
            </w:r>
            <w:r>
              <w:rPr>
                <w:rFonts w:cs="Times New Roman"/>
              </w:rPr>
              <w:t>the bid security shall be, at the Bidder’s option, in any of the following forms:</w:t>
            </w:r>
          </w:p>
          <w:p w14:paraId="4D934E2F" w14:textId="77777777" w:rsidR="009D37A3" w:rsidRDefault="00000000">
            <w:pPr>
              <w:pStyle w:val="P3Header1-Clauses"/>
              <w:numPr>
                <w:ilvl w:val="0"/>
                <w:numId w:val="23"/>
              </w:numPr>
              <w:tabs>
                <w:tab w:val="clear" w:pos="1224"/>
              </w:tabs>
              <w:ind w:left="927"/>
              <w:rPr>
                <w:szCs w:val="24"/>
              </w:rPr>
            </w:pPr>
            <w:r>
              <w:rPr>
                <w:szCs w:val="24"/>
              </w:rPr>
              <w:t xml:space="preserve">an unconditional guarantee, issued by a bank </w:t>
            </w:r>
            <w:r>
              <w:rPr>
                <w:i/>
                <w:szCs w:val="24"/>
              </w:rPr>
              <w:t>or surety</w:t>
            </w:r>
            <w:r>
              <w:rPr>
                <w:szCs w:val="24"/>
              </w:rPr>
              <w:t xml:space="preserve">; </w:t>
            </w:r>
          </w:p>
          <w:p w14:paraId="272B39B7" w14:textId="77777777" w:rsidR="009D37A3" w:rsidRDefault="00000000">
            <w:pPr>
              <w:pStyle w:val="P3Header1-Clauses"/>
              <w:numPr>
                <w:ilvl w:val="0"/>
                <w:numId w:val="23"/>
              </w:numPr>
              <w:tabs>
                <w:tab w:val="clear" w:pos="1224"/>
              </w:tabs>
              <w:ind w:left="927"/>
              <w:rPr>
                <w:szCs w:val="24"/>
              </w:rPr>
            </w:pPr>
            <w:r>
              <w:rPr>
                <w:szCs w:val="24"/>
              </w:rPr>
              <w:t xml:space="preserve">an irrevocable letter of credit; </w:t>
            </w:r>
          </w:p>
          <w:p w14:paraId="4051F6C0" w14:textId="77777777" w:rsidR="009D37A3" w:rsidRDefault="00000000">
            <w:pPr>
              <w:pStyle w:val="P3Header1-Clauses"/>
              <w:numPr>
                <w:ilvl w:val="0"/>
                <w:numId w:val="23"/>
              </w:numPr>
              <w:tabs>
                <w:tab w:val="clear" w:pos="1224"/>
              </w:tabs>
              <w:ind w:left="927"/>
              <w:rPr>
                <w:szCs w:val="24"/>
              </w:rPr>
            </w:pPr>
            <w:r>
              <w:rPr>
                <w:szCs w:val="24"/>
              </w:rPr>
              <w:lastRenderedPageBreak/>
              <w:t>a cashier’s or certified check; or</w:t>
            </w:r>
          </w:p>
          <w:p w14:paraId="2373F25A" w14:textId="77777777" w:rsidR="009D37A3" w:rsidRDefault="00000000">
            <w:pPr>
              <w:pStyle w:val="P3Header1-Clauses"/>
              <w:numPr>
                <w:ilvl w:val="0"/>
                <w:numId w:val="23"/>
              </w:numPr>
              <w:tabs>
                <w:tab w:val="clear" w:pos="1224"/>
              </w:tabs>
              <w:ind w:left="927"/>
              <w:rPr>
                <w:szCs w:val="24"/>
              </w:rPr>
            </w:pPr>
            <w:r>
              <w:rPr>
                <w:bCs/>
                <w:szCs w:val="24"/>
              </w:rPr>
              <w:t xml:space="preserve">another security </w:t>
            </w:r>
            <w:r>
              <w:rPr>
                <w:b/>
                <w:bCs/>
                <w:szCs w:val="24"/>
              </w:rPr>
              <w:t>indicated in the BDS.</w:t>
            </w:r>
          </w:p>
          <w:p w14:paraId="32252EED" w14:textId="77777777" w:rsidR="009D37A3" w:rsidRDefault="00000000">
            <w:pPr>
              <w:pStyle w:val="Header2-SubClauses"/>
              <w:numPr>
                <w:ilvl w:val="0"/>
                <w:numId w:val="0"/>
              </w:numPr>
              <w:ind w:left="522"/>
              <w:rPr>
                <w:rFonts w:cs="Times New Roman"/>
              </w:rPr>
            </w:pPr>
            <w:r>
              <w:rPr>
                <w:rFonts w:cs="Times New Roman"/>
              </w:rPr>
              <w:t xml:space="preserve">from a reputable </w:t>
            </w:r>
            <w:r>
              <w:rPr>
                <w:rStyle w:val="StyleHeader2-SubClausesItalicChar"/>
                <w:rFonts w:cs="Times New Roman"/>
              </w:rPr>
              <w:t>source</w:t>
            </w:r>
            <w:r>
              <w:rPr>
                <w:rFonts w:cs="Times New Roman"/>
                <w:i/>
              </w:rPr>
              <w:t xml:space="preserve"> </w:t>
            </w:r>
            <w:r>
              <w:rPr>
                <w:rStyle w:val="StyleHeader2-SubClausesItalicChar"/>
                <w:rFonts w:cs="Times New Roman"/>
              </w:rPr>
              <w:t>from an eligible country</w:t>
            </w:r>
            <w:r>
              <w:rPr>
                <w:rFonts w:cs="Times New Roman"/>
                <w:i/>
              </w:rPr>
              <w:t xml:space="preserve">.  </w:t>
            </w:r>
            <w:r>
              <w:rPr>
                <w:rStyle w:val="StyleHeader2-SubClausesItalicChar"/>
                <w:rFonts w:cs="Times New Roman"/>
              </w:rPr>
              <w:t>If the unconditional guarantee is issued by an insurance company or bonding company located outside the Employer’s Country, it shall have a correspondent financial institution located in the Employer’s Country</w:t>
            </w:r>
            <w:r>
              <w:rPr>
                <w:rFonts w:cs="Times New Roman"/>
                <w:i/>
              </w:rPr>
              <w:t xml:space="preserve">. </w:t>
            </w:r>
            <w:r>
              <w:rPr>
                <w:rFonts w:cs="Times New Roman"/>
                <w:iCs/>
              </w:rPr>
              <w:t>In the case of a bank guarantee, t</w:t>
            </w:r>
            <w:r>
              <w:rPr>
                <w:rFonts w:cs="Times New Roman"/>
              </w:rPr>
              <w:t xml:space="preserve">he bid security shall be submitted either using the Bid Security Form included in Section </w:t>
            </w:r>
            <w:r>
              <w:rPr>
                <w:rStyle w:val="StyleHeader2-SubClausesItalicChar"/>
                <w:rFonts w:cs="Times New Roman"/>
              </w:rPr>
              <w:t>IV</w:t>
            </w:r>
            <w:r>
              <w:rPr>
                <w:rFonts w:cs="Times New Roman"/>
                <w:i/>
              </w:rPr>
              <w:t xml:space="preserve"> </w:t>
            </w:r>
            <w:r>
              <w:rPr>
                <w:rFonts w:cs="Times New Roman"/>
              </w:rPr>
              <w:t xml:space="preserve">(Bidding Forms) or in another substantially similar format approved by the </w:t>
            </w:r>
            <w:r>
              <w:rPr>
                <w:rStyle w:val="StyleHeader2-SubClausesItalicChar"/>
                <w:rFonts w:cs="Times New Roman"/>
              </w:rPr>
              <w:t>Employer</w:t>
            </w:r>
            <w:r>
              <w:rPr>
                <w:rFonts w:cs="Times New Roman"/>
              </w:rPr>
              <w:t xml:space="preserve"> prior to bid submission. In either case, the form must include the complete name of the Bidder. The bid security shall be valid for twenty-eight days (28) beyond the original validity period of the bid, or beyond any period of extension if requested under ITB 18.2.</w:t>
            </w:r>
          </w:p>
        </w:tc>
      </w:tr>
      <w:tr w:rsidR="009D37A3" w14:paraId="25AF69D5" w14:textId="77777777">
        <w:trPr>
          <w:jc w:val="center"/>
        </w:trPr>
        <w:tc>
          <w:tcPr>
            <w:tcW w:w="2430" w:type="dxa"/>
          </w:tcPr>
          <w:p w14:paraId="4E4D2922" w14:textId="77777777" w:rsidR="009D37A3" w:rsidRDefault="009D37A3">
            <w:pPr>
              <w:spacing w:before="120" w:after="120"/>
            </w:pPr>
          </w:p>
        </w:tc>
        <w:tc>
          <w:tcPr>
            <w:tcW w:w="7020" w:type="dxa"/>
          </w:tcPr>
          <w:p w14:paraId="012FE6A1" w14:textId="77777777" w:rsidR="009D37A3" w:rsidRDefault="00000000">
            <w:pPr>
              <w:pStyle w:val="Header2-SubClauses"/>
              <w:rPr>
                <w:rFonts w:cs="Times New Roman"/>
              </w:rPr>
            </w:pPr>
            <w:r>
              <w:rPr>
                <w:rFonts w:cs="Times New Roman"/>
              </w:rPr>
              <w:t xml:space="preserve">Any bid not accompanied by an enforceable and </w:t>
            </w:r>
            <w:r>
              <w:rPr>
                <w:rStyle w:val="StyleHeader2-SubClausesItalicChar"/>
                <w:rFonts w:cs="Times New Roman"/>
              </w:rPr>
              <w:t>substantially</w:t>
            </w:r>
            <w:r>
              <w:rPr>
                <w:rFonts w:cs="Times New Roman"/>
                <w:i/>
              </w:rPr>
              <w:t xml:space="preserve"> </w:t>
            </w:r>
            <w:r>
              <w:rPr>
                <w:rFonts w:cs="Times New Roman"/>
              </w:rPr>
              <w:t xml:space="preserve">compliant bid security </w:t>
            </w:r>
            <w:r>
              <w:rPr>
                <w:rStyle w:val="StyleHeader2-SubClausesItalicChar"/>
                <w:rFonts w:cs="Times New Roman"/>
              </w:rPr>
              <w:t>or Bid Securing Declaration</w:t>
            </w:r>
            <w:r>
              <w:rPr>
                <w:rFonts w:cs="Times New Roman"/>
                <w:i/>
              </w:rPr>
              <w:t>,</w:t>
            </w:r>
            <w:r>
              <w:rPr>
                <w:rFonts w:cs="Times New Roman"/>
              </w:rPr>
              <w:t xml:space="preserve"> if required in accordance with ITB 19.1, shall be rejected by the </w:t>
            </w:r>
            <w:r>
              <w:rPr>
                <w:rStyle w:val="StyleHeader2-SubClausesItalicChar"/>
                <w:rFonts w:cs="Times New Roman"/>
              </w:rPr>
              <w:t>Employer</w:t>
            </w:r>
            <w:r>
              <w:rPr>
                <w:rFonts w:cs="Times New Roman"/>
              </w:rPr>
              <w:t xml:space="preserve"> as nonresponsive.</w:t>
            </w:r>
          </w:p>
        </w:tc>
      </w:tr>
      <w:tr w:rsidR="009D37A3" w14:paraId="45BE3ED3" w14:textId="77777777">
        <w:trPr>
          <w:jc w:val="center"/>
        </w:trPr>
        <w:tc>
          <w:tcPr>
            <w:tcW w:w="2430" w:type="dxa"/>
          </w:tcPr>
          <w:p w14:paraId="557BE4D3" w14:textId="77777777" w:rsidR="009D37A3" w:rsidRDefault="009D37A3">
            <w:pPr>
              <w:spacing w:before="120" w:after="120"/>
            </w:pPr>
          </w:p>
        </w:tc>
        <w:tc>
          <w:tcPr>
            <w:tcW w:w="7020" w:type="dxa"/>
          </w:tcPr>
          <w:p w14:paraId="0D064CD5" w14:textId="77777777" w:rsidR="009D37A3" w:rsidRDefault="00000000">
            <w:pPr>
              <w:pStyle w:val="Header2-SubClauses"/>
              <w:rPr>
                <w:rFonts w:cs="Times New Roman"/>
              </w:rPr>
            </w:pPr>
            <w:r>
              <w:rPr>
                <w:rFonts w:cs="Times New Roman"/>
              </w:rPr>
              <w:t>If a bid security is specified pursuant to ITB 19.1, the bid security of unsuccessful Bidders shall be returned as promptly as possible upon the successful Bidder’s furnishing of the performance security pursuant to ITB 41.</w:t>
            </w:r>
          </w:p>
        </w:tc>
      </w:tr>
      <w:tr w:rsidR="009D37A3" w14:paraId="462D14A0" w14:textId="77777777">
        <w:trPr>
          <w:jc w:val="center"/>
        </w:trPr>
        <w:tc>
          <w:tcPr>
            <w:tcW w:w="2430" w:type="dxa"/>
          </w:tcPr>
          <w:p w14:paraId="2E7D0E61" w14:textId="77777777" w:rsidR="009D37A3" w:rsidRDefault="009D37A3">
            <w:pPr>
              <w:spacing w:before="120" w:after="120"/>
            </w:pPr>
          </w:p>
        </w:tc>
        <w:tc>
          <w:tcPr>
            <w:tcW w:w="7020" w:type="dxa"/>
          </w:tcPr>
          <w:p w14:paraId="0E9D5E08" w14:textId="77777777" w:rsidR="009D37A3" w:rsidRDefault="00000000">
            <w:pPr>
              <w:pStyle w:val="Header2-SubClauses"/>
              <w:rPr>
                <w:rFonts w:cs="Times New Roman"/>
              </w:rPr>
            </w:pPr>
            <w:r>
              <w:rPr>
                <w:rFonts w:cs="Times New Roman"/>
              </w:rPr>
              <w:t>If a bid security is specified pursuant to ITB 19.1, the bid security of the successful Bidder shall be returned as promptly as possible once the successful Bidder has signed the Contract and furnished the required performance security.</w:t>
            </w:r>
          </w:p>
        </w:tc>
      </w:tr>
      <w:tr w:rsidR="009D37A3" w14:paraId="2630BCFD" w14:textId="77777777">
        <w:trPr>
          <w:jc w:val="center"/>
        </w:trPr>
        <w:tc>
          <w:tcPr>
            <w:tcW w:w="2430" w:type="dxa"/>
          </w:tcPr>
          <w:p w14:paraId="4A7D0F0C" w14:textId="77777777" w:rsidR="009D37A3" w:rsidRDefault="009D37A3">
            <w:pPr>
              <w:spacing w:before="120" w:after="120"/>
            </w:pPr>
          </w:p>
        </w:tc>
        <w:tc>
          <w:tcPr>
            <w:tcW w:w="7020" w:type="dxa"/>
          </w:tcPr>
          <w:p w14:paraId="3AB71FCB" w14:textId="77777777" w:rsidR="009D37A3" w:rsidRDefault="00000000">
            <w:pPr>
              <w:pStyle w:val="Header2-SubClauses"/>
              <w:rPr>
                <w:rFonts w:cs="Times New Roman"/>
              </w:rPr>
            </w:pPr>
            <w:r>
              <w:rPr>
                <w:rFonts w:cs="Times New Roman"/>
              </w:rPr>
              <w:t>The bid security may be forfeited or the Bid Securing Declaration executed:</w:t>
            </w:r>
          </w:p>
          <w:p w14:paraId="1E4B7FD2" w14:textId="77777777" w:rsidR="009D37A3" w:rsidRDefault="00000000">
            <w:pPr>
              <w:pStyle w:val="P3Header1-Clauses"/>
              <w:numPr>
                <w:ilvl w:val="0"/>
                <w:numId w:val="24"/>
              </w:numPr>
              <w:tabs>
                <w:tab w:val="clear" w:pos="1224"/>
              </w:tabs>
              <w:ind w:left="1107"/>
              <w:rPr>
                <w:szCs w:val="24"/>
              </w:rPr>
            </w:pPr>
            <w:r>
              <w:rPr>
                <w:szCs w:val="24"/>
              </w:rPr>
              <w:t>if a Bidder withdraws its bid during the period of bid validity specified by the Bidder on the Letter of Bid, except as provided in ITB 18.2 or</w:t>
            </w:r>
          </w:p>
          <w:p w14:paraId="5173634B" w14:textId="77777777" w:rsidR="009D37A3" w:rsidRDefault="00000000">
            <w:pPr>
              <w:pStyle w:val="P3Header1-Clauses"/>
              <w:numPr>
                <w:ilvl w:val="0"/>
                <w:numId w:val="24"/>
              </w:numPr>
              <w:tabs>
                <w:tab w:val="clear" w:pos="1224"/>
              </w:tabs>
              <w:ind w:left="1107"/>
              <w:rPr>
                <w:szCs w:val="24"/>
              </w:rPr>
            </w:pPr>
            <w:r>
              <w:rPr>
                <w:szCs w:val="24"/>
              </w:rPr>
              <w:t xml:space="preserve">if the successful Bidder fails to: </w:t>
            </w:r>
          </w:p>
          <w:p w14:paraId="52B52370" w14:textId="77777777" w:rsidR="009D37A3" w:rsidRDefault="00000000">
            <w:pPr>
              <w:pStyle w:val="Heading4"/>
              <w:numPr>
                <w:ilvl w:val="1"/>
                <w:numId w:val="24"/>
              </w:numPr>
              <w:tabs>
                <w:tab w:val="clear" w:pos="1764"/>
              </w:tabs>
              <w:spacing w:before="0" w:after="200"/>
              <w:ind w:left="1467" w:hanging="360"/>
              <w:rPr>
                <w:rFonts w:ascii="Times New Roman" w:hAnsi="Times New Roman" w:cs="Times New Roman"/>
                <w:sz w:val="24"/>
                <w:szCs w:val="24"/>
              </w:rPr>
            </w:pPr>
            <w:r>
              <w:rPr>
                <w:rFonts w:ascii="Times New Roman" w:hAnsi="Times New Roman" w:cs="Times New Roman"/>
                <w:sz w:val="24"/>
                <w:szCs w:val="24"/>
              </w:rPr>
              <w:t>sign the Contract in accordance with ITB 40; or</w:t>
            </w:r>
          </w:p>
          <w:p w14:paraId="0A1D6ECF" w14:textId="77777777" w:rsidR="009D37A3" w:rsidRDefault="00000000">
            <w:pPr>
              <w:pStyle w:val="Heading4"/>
              <w:numPr>
                <w:ilvl w:val="1"/>
                <w:numId w:val="24"/>
              </w:numPr>
              <w:tabs>
                <w:tab w:val="clear" w:pos="1764"/>
              </w:tabs>
              <w:spacing w:before="0" w:after="200"/>
              <w:ind w:left="1467" w:hanging="360"/>
              <w:rPr>
                <w:rFonts w:ascii="Times New Roman" w:hAnsi="Times New Roman" w:cs="Times New Roman"/>
                <w:sz w:val="24"/>
                <w:szCs w:val="24"/>
              </w:rPr>
            </w:pPr>
            <w:r>
              <w:rPr>
                <w:rFonts w:ascii="Times New Roman" w:hAnsi="Times New Roman" w:cs="Times New Roman"/>
                <w:sz w:val="24"/>
                <w:szCs w:val="24"/>
              </w:rPr>
              <w:t>furnish a performance security in accordance with ITB 41.</w:t>
            </w:r>
          </w:p>
        </w:tc>
      </w:tr>
      <w:tr w:rsidR="009D37A3" w14:paraId="281EA3B6" w14:textId="77777777">
        <w:trPr>
          <w:jc w:val="center"/>
        </w:trPr>
        <w:tc>
          <w:tcPr>
            <w:tcW w:w="2430" w:type="dxa"/>
          </w:tcPr>
          <w:p w14:paraId="36CEFBD2"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3D9F6CD3" w14:textId="77777777" w:rsidR="009D37A3" w:rsidRDefault="00000000">
            <w:pPr>
              <w:pStyle w:val="Header2-SubClauses"/>
              <w:rPr>
                <w:rFonts w:cs="Times New Roman"/>
              </w:rPr>
            </w:pPr>
            <w:r>
              <w:rPr>
                <w:rFonts w:cs="Times New Roman"/>
              </w:rPr>
              <w:t xml:space="preserve">The Bid Security or the Bid Securing Declaration of a </w:t>
            </w:r>
            <w:r>
              <w:rPr>
                <w:rStyle w:val="StyleHeader2-SubClausesItalicChar"/>
                <w:rFonts w:cs="Times New Roman"/>
              </w:rPr>
              <w:t>JV</w:t>
            </w:r>
            <w:r>
              <w:rPr>
                <w:rFonts w:cs="Times New Roman"/>
                <w:i/>
              </w:rPr>
              <w:t xml:space="preserve"> </w:t>
            </w:r>
            <w:r>
              <w:rPr>
                <w:rFonts w:cs="Times New Roman"/>
              </w:rPr>
              <w:t xml:space="preserve">shall be in the name of the </w:t>
            </w:r>
            <w:r>
              <w:rPr>
                <w:rStyle w:val="StyleHeader2-SubClausesItalicChar"/>
                <w:rFonts w:cs="Times New Roman"/>
              </w:rPr>
              <w:t>JV</w:t>
            </w:r>
            <w:r>
              <w:rPr>
                <w:rFonts w:cs="Times New Roman"/>
                <w:i/>
              </w:rPr>
              <w:t xml:space="preserve"> </w:t>
            </w:r>
            <w:r>
              <w:rPr>
                <w:rFonts w:cs="Times New Roman"/>
              </w:rPr>
              <w:t xml:space="preserve">that submits the bid. If the </w:t>
            </w:r>
            <w:r>
              <w:rPr>
                <w:rStyle w:val="StyleHeader2-SubClausesItalicChar"/>
                <w:rFonts w:cs="Times New Roman"/>
              </w:rPr>
              <w:t>JV</w:t>
            </w:r>
            <w:r>
              <w:rPr>
                <w:rFonts w:cs="Times New Roman"/>
                <w:i/>
              </w:rPr>
              <w:t xml:space="preserve"> </w:t>
            </w:r>
            <w:r>
              <w:rPr>
                <w:rFonts w:cs="Times New Roman"/>
              </w:rPr>
              <w:t xml:space="preserve">has not been </w:t>
            </w:r>
            <w:r>
              <w:rPr>
                <w:rFonts w:cs="Times New Roman"/>
              </w:rPr>
              <w:lastRenderedPageBreak/>
              <w:t xml:space="preserve">constituted into a legally-enforceable </w:t>
            </w:r>
            <w:r>
              <w:rPr>
                <w:rStyle w:val="StyleHeader2-SubClausesItalicChar"/>
                <w:rFonts w:cs="Times New Roman"/>
              </w:rPr>
              <w:t>JV</w:t>
            </w:r>
            <w:r>
              <w:rPr>
                <w:rFonts w:cs="Times New Roman"/>
                <w:i/>
              </w:rPr>
              <w:t>,</w:t>
            </w:r>
            <w:r>
              <w:rPr>
                <w:rFonts w:cs="Times New Roman"/>
              </w:rPr>
              <w:t xml:space="preserve"> at the time of bidding, the Bid Security or the Bid Securing Declaration shall be in the names of all future partners as named in the letter of intent mentioned in ITB 4.1. </w:t>
            </w:r>
          </w:p>
        </w:tc>
      </w:tr>
      <w:tr w:rsidR="009D37A3" w14:paraId="04C6E5F5" w14:textId="77777777">
        <w:trPr>
          <w:jc w:val="center"/>
        </w:trPr>
        <w:tc>
          <w:tcPr>
            <w:tcW w:w="2430" w:type="dxa"/>
          </w:tcPr>
          <w:p w14:paraId="3A7B346A" w14:textId="77777777" w:rsidR="009D37A3" w:rsidRDefault="009D37A3"/>
        </w:tc>
        <w:tc>
          <w:tcPr>
            <w:tcW w:w="7020" w:type="dxa"/>
          </w:tcPr>
          <w:p w14:paraId="2396A24C" w14:textId="77777777" w:rsidR="009D37A3" w:rsidRDefault="00000000">
            <w:pPr>
              <w:pStyle w:val="StyleHeader2-SubClausesAfter6pt"/>
            </w:pPr>
            <w:r>
              <w:t xml:space="preserve">If a bid security is </w:t>
            </w:r>
            <w:r>
              <w:rPr>
                <w:rStyle w:val="StyleHeader2-SubClausesBoldChar"/>
              </w:rPr>
              <w:t>not required in the BDS</w:t>
            </w:r>
            <w:r>
              <w:t>, and</w:t>
            </w:r>
          </w:p>
          <w:p w14:paraId="64DD04A4" w14:textId="77777777" w:rsidR="009D37A3" w:rsidRDefault="00000000">
            <w:pPr>
              <w:pStyle w:val="P3Header1-Clauses"/>
              <w:numPr>
                <w:ilvl w:val="1"/>
                <w:numId w:val="25"/>
              </w:numPr>
              <w:tabs>
                <w:tab w:val="clear" w:pos="936"/>
                <w:tab w:val="left" w:pos="1080"/>
              </w:tabs>
              <w:ind w:left="1107" w:hanging="567"/>
              <w:rPr>
                <w:szCs w:val="24"/>
              </w:rPr>
            </w:pPr>
            <w:r>
              <w:rPr>
                <w:szCs w:val="24"/>
              </w:rPr>
              <w:t>if a Bidder withdraws its bid during the period of bid validity specified by the Bidder on the Letter of Bid Form, except as provided in ITB 18.2, or</w:t>
            </w:r>
          </w:p>
          <w:p w14:paraId="0E07E8EA" w14:textId="77777777" w:rsidR="009D37A3" w:rsidRDefault="00000000">
            <w:pPr>
              <w:pStyle w:val="P3Header1-Clauses"/>
              <w:numPr>
                <w:ilvl w:val="0"/>
                <w:numId w:val="0"/>
              </w:numPr>
              <w:tabs>
                <w:tab w:val="left" w:pos="1080"/>
              </w:tabs>
              <w:ind w:left="1107" w:hanging="603"/>
              <w:rPr>
                <w:i/>
                <w:iCs/>
                <w:szCs w:val="24"/>
              </w:rPr>
            </w:pPr>
            <w:r>
              <w:rPr>
                <w:szCs w:val="24"/>
              </w:rPr>
              <w:t>(b)</w:t>
            </w:r>
            <w:r>
              <w:rPr>
                <w:szCs w:val="24"/>
              </w:rPr>
              <w:tab/>
              <w:t>if the successful Bidder fails to: sign the Contract in accordance with ITB 40; or furnish a performance security in accordance with ITB 41;</w:t>
            </w:r>
          </w:p>
          <w:p w14:paraId="607F0A9C" w14:textId="77777777" w:rsidR="009D37A3" w:rsidRDefault="00000000">
            <w:pPr>
              <w:spacing w:after="200"/>
              <w:ind w:left="562"/>
              <w:jc w:val="both"/>
            </w:pPr>
            <w:r>
              <w:t>the Employer may</w:t>
            </w:r>
            <w:r>
              <w:rPr>
                <w:b/>
              </w:rPr>
              <w:t xml:space="preserve">, </w:t>
            </w:r>
            <w:r>
              <w:rPr>
                <w:rStyle w:val="StyleHeader2-SubClausesBoldChar"/>
              </w:rPr>
              <w:t>if provided for in the BDS</w:t>
            </w:r>
            <w:r>
              <w:rPr>
                <w:b/>
              </w:rPr>
              <w:t>,</w:t>
            </w:r>
            <w:r>
              <w:t xml:space="preserve"> declare the Bidder disqualified to be awarded a contract by the Employer for a period of time </w:t>
            </w:r>
            <w:r>
              <w:rPr>
                <w:rStyle w:val="StyleHeader2-SubClausesBoldChar"/>
              </w:rPr>
              <w:t>as stated in the BDS</w:t>
            </w:r>
            <w:r>
              <w:t>.</w:t>
            </w:r>
          </w:p>
        </w:tc>
      </w:tr>
      <w:tr w:rsidR="009D37A3" w14:paraId="4DDE5BB5" w14:textId="77777777">
        <w:trPr>
          <w:jc w:val="center"/>
        </w:trPr>
        <w:tc>
          <w:tcPr>
            <w:tcW w:w="2430" w:type="dxa"/>
          </w:tcPr>
          <w:p w14:paraId="5D708EF7" w14:textId="77777777" w:rsidR="009D37A3" w:rsidRDefault="00000000">
            <w:pPr>
              <w:pStyle w:val="S1-Header2"/>
            </w:pPr>
            <w:bookmarkStart w:id="187" w:name="_Toc438733987"/>
            <w:bookmarkStart w:id="188" w:name="_Toc438532612"/>
            <w:bookmarkStart w:id="189" w:name="_Toc438438843"/>
            <w:bookmarkStart w:id="190" w:name="_Toc438907225"/>
            <w:bookmarkStart w:id="191" w:name="_Toc139863122"/>
            <w:bookmarkStart w:id="192" w:name="_Toc438907026"/>
            <w:bookmarkStart w:id="193" w:name="_Toc97371023"/>
            <w:bookmarkStart w:id="194" w:name="_Toc168299636"/>
            <w:r>
              <w:t>Format and Signing of Bid</w:t>
            </w:r>
            <w:bookmarkEnd w:id="187"/>
            <w:bookmarkEnd w:id="188"/>
            <w:bookmarkEnd w:id="189"/>
            <w:bookmarkEnd w:id="190"/>
            <w:bookmarkEnd w:id="191"/>
            <w:bookmarkEnd w:id="192"/>
            <w:bookmarkEnd w:id="193"/>
            <w:bookmarkEnd w:id="194"/>
          </w:p>
        </w:tc>
        <w:tc>
          <w:tcPr>
            <w:tcW w:w="7020" w:type="dxa"/>
          </w:tcPr>
          <w:p w14:paraId="422984F4" w14:textId="77777777" w:rsidR="009D37A3" w:rsidRDefault="00000000">
            <w:pPr>
              <w:pStyle w:val="Header2-SubClauses"/>
              <w:rPr>
                <w:rFonts w:cs="Times New Roman"/>
              </w:rPr>
            </w:pPr>
            <w:r>
              <w:rPr>
                <w:rFonts w:cs="Times New Roman"/>
              </w:rPr>
              <w:t>The Bidder shall prepare one original of the documents comprising the bid as described in ITB 11 and clearly mark it “</w:t>
            </w:r>
            <w:r>
              <w:rPr>
                <w:rFonts w:cs="Times New Roman"/>
                <w:smallCaps/>
              </w:rPr>
              <w:t>Original</w:t>
            </w:r>
            <w:r>
              <w:rPr>
                <w:rFonts w:cs="Times New Roman"/>
              </w:rPr>
              <w:t>”. Alternative bids, if permitted in accordance with ITB 13, shall be clearly marked “</w:t>
            </w:r>
            <w:r>
              <w:rPr>
                <w:rFonts w:cs="Times New Roman"/>
                <w:smallCaps/>
              </w:rPr>
              <w:t>Alternative</w:t>
            </w:r>
            <w:r>
              <w:rPr>
                <w:rFonts w:cs="Times New Roman"/>
              </w:rPr>
              <w:t xml:space="preserve">”. In addition, the Bidder shall submit copies of the bid in the number </w:t>
            </w:r>
            <w:r>
              <w:rPr>
                <w:rFonts w:cs="Times New Roman"/>
                <w:b/>
              </w:rPr>
              <w:t>specified in the BDS,</w:t>
            </w:r>
            <w:r>
              <w:rPr>
                <w:rFonts w:cs="Times New Roman"/>
              </w:rPr>
              <w:t xml:space="preserve"> and clearly mark each of them “</w:t>
            </w:r>
            <w:r>
              <w:rPr>
                <w:rFonts w:cs="Times New Roman"/>
                <w:smallCaps/>
              </w:rPr>
              <w:t>Copy</w:t>
            </w:r>
            <w:r>
              <w:rPr>
                <w:rFonts w:cs="Times New Roman"/>
              </w:rPr>
              <w:t xml:space="preserve">.” In the event of any discrepancy between the original and the copies, the original shall prevail. </w:t>
            </w:r>
          </w:p>
        </w:tc>
      </w:tr>
      <w:tr w:rsidR="009D37A3" w14:paraId="3EAE9480" w14:textId="77777777">
        <w:trPr>
          <w:jc w:val="center"/>
        </w:trPr>
        <w:tc>
          <w:tcPr>
            <w:tcW w:w="2430" w:type="dxa"/>
          </w:tcPr>
          <w:p w14:paraId="66710B23" w14:textId="77777777" w:rsidR="009D37A3" w:rsidRDefault="009D37A3">
            <w:pPr>
              <w:spacing w:before="120" w:after="120"/>
            </w:pPr>
          </w:p>
        </w:tc>
        <w:tc>
          <w:tcPr>
            <w:tcW w:w="7020" w:type="dxa"/>
          </w:tcPr>
          <w:p w14:paraId="19C53C7F" w14:textId="77777777" w:rsidR="009D37A3" w:rsidRDefault="00000000">
            <w:pPr>
              <w:pStyle w:val="Header2-SubClauses"/>
              <w:rPr>
                <w:rFonts w:cs="Times New Roman"/>
              </w:rPr>
            </w:pPr>
            <w:r>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Pr>
                <w:rFonts w:cs="Times New Roman"/>
                <w:b/>
              </w:rPr>
              <w:t>specified in the BDS</w:t>
            </w:r>
            <w:r>
              <w:rPr>
                <w:rFonts w:cs="Times New Roman"/>
              </w:rPr>
              <w:t xml:space="preserve"> and shall be attached to the bid. The name and position held by each person signing the authorization must be typed or printed below the signature.</w:t>
            </w:r>
          </w:p>
        </w:tc>
      </w:tr>
      <w:tr w:rsidR="009D37A3" w14:paraId="43356C8B" w14:textId="77777777">
        <w:trPr>
          <w:jc w:val="center"/>
        </w:trPr>
        <w:tc>
          <w:tcPr>
            <w:tcW w:w="2430" w:type="dxa"/>
          </w:tcPr>
          <w:p w14:paraId="4A83CD76" w14:textId="77777777" w:rsidR="009D37A3" w:rsidRDefault="009D37A3">
            <w:pPr>
              <w:spacing w:before="120" w:after="120"/>
            </w:pPr>
          </w:p>
        </w:tc>
        <w:tc>
          <w:tcPr>
            <w:tcW w:w="7020" w:type="dxa"/>
          </w:tcPr>
          <w:p w14:paraId="3D6E1557" w14:textId="77777777" w:rsidR="009D37A3" w:rsidRDefault="00000000">
            <w:pPr>
              <w:pStyle w:val="Header2-SubClauses"/>
              <w:rPr>
                <w:rFonts w:cs="Times New Roman"/>
              </w:rPr>
            </w:pPr>
            <w:r>
              <w:rPr>
                <w:rFonts w:cs="Times New Roman"/>
              </w:rPr>
              <w:t xml:space="preserve">Any </w:t>
            </w:r>
            <w:r>
              <w:rPr>
                <w:rFonts w:cs="Times New Roman"/>
                <w:spacing w:val="-4"/>
              </w:rPr>
              <w:t>amendments</w:t>
            </w:r>
            <w:r>
              <w:rPr>
                <w:rFonts w:cs="Times New Roman"/>
                <w:i/>
                <w:spacing w:val="-4"/>
              </w:rPr>
              <w:t xml:space="preserve"> </w:t>
            </w:r>
            <w:r>
              <w:rPr>
                <w:rFonts w:cs="Times New Roman"/>
                <w:spacing w:val="-4"/>
              </w:rPr>
              <w:t xml:space="preserve">such as </w:t>
            </w:r>
            <w:r>
              <w:rPr>
                <w:rFonts w:cs="Times New Roman"/>
              </w:rPr>
              <w:t>interlineations, erasures, or overwriting shall be valid only if they are signed or initialed by the person signing the bid.</w:t>
            </w:r>
          </w:p>
        </w:tc>
      </w:tr>
      <w:tr w:rsidR="009D37A3" w14:paraId="3EF1C143" w14:textId="77777777">
        <w:trPr>
          <w:cantSplit/>
          <w:jc w:val="center"/>
        </w:trPr>
        <w:tc>
          <w:tcPr>
            <w:tcW w:w="9450" w:type="dxa"/>
            <w:gridSpan w:val="2"/>
          </w:tcPr>
          <w:p w14:paraId="7391E457" w14:textId="77777777" w:rsidR="009D37A3" w:rsidRDefault="00000000">
            <w:pPr>
              <w:pStyle w:val="StyleStyleS1-Header1TimesNewRoman14pt1"/>
            </w:pPr>
            <w:bookmarkStart w:id="195" w:name="_Toc97371024"/>
            <w:bookmarkStart w:id="196" w:name="_Toc168299637"/>
            <w:bookmarkStart w:id="197" w:name="_Toc438733988"/>
            <w:bookmarkStart w:id="198" w:name="_Toc438962070"/>
            <w:bookmarkStart w:id="199" w:name="_Toc438532613"/>
            <w:bookmarkStart w:id="200" w:name="_Toc461939619"/>
            <w:bookmarkStart w:id="201" w:name="_Toc438438844"/>
            <w:r>
              <w:t>Submission and Opening of Bids</w:t>
            </w:r>
            <w:bookmarkEnd w:id="195"/>
            <w:bookmarkEnd w:id="196"/>
            <w:bookmarkEnd w:id="197"/>
            <w:bookmarkEnd w:id="198"/>
            <w:bookmarkEnd w:id="199"/>
            <w:bookmarkEnd w:id="200"/>
            <w:bookmarkEnd w:id="201"/>
          </w:p>
        </w:tc>
      </w:tr>
      <w:tr w:rsidR="009D37A3" w14:paraId="60EC6D06" w14:textId="77777777">
        <w:trPr>
          <w:jc w:val="center"/>
        </w:trPr>
        <w:tc>
          <w:tcPr>
            <w:tcW w:w="2430" w:type="dxa"/>
          </w:tcPr>
          <w:p w14:paraId="5B8FF14B" w14:textId="77777777" w:rsidR="009D37A3" w:rsidRDefault="00000000">
            <w:pPr>
              <w:pStyle w:val="S1-Header2"/>
            </w:pPr>
            <w:bookmarkStart w:id="202" w:name="_Toc438438845"/>
            <w:bookmarkStart w:id="203" w:name="_Toc438532614"/>
            <w:bookmarkStart w:id="204" w:name="_Toc438733989"/>
            <w:bookmarkStart w:id="205" w:name="_Toc438907027"/>
            <w:bookmarkStart w:id="206" w:name="_Toc97371025"/>
            <w:bookmarkStart w:id="207" w:name="_Toc139863123"/>
            <w:bookmarkStart w:id="208" w:name="_Toc168299638"/>
            <w:bookmarkStart w:id="209" w:name="_Toc438907226"/>
            <w:r>
              <w:t>Sealing and Marking of Bids</w:t>
            </w:r>
            <w:bookmarkEnd w:id="202"/>
            <w:bookmarkEnd w:id="203"/>
            <w:bookmarkEnd w:id="204"/>
            <w:bookmarkEnd w:id="205"/>
            <w:bookmarkEnd w:id="206"/>
            <w:bookmarkEnd w:id="207"/>
            <w:bookmarkEnd w:id="208"/>
            <w:bookmarkEnd w:id="209"/>
          </w:p>
        </w:tc>
        <w:tc>
          <w:tcPr>
            <w:tcW w:w="7020" w:type="dxa"/>
          </w:tcPr>
          <w:p w14:paraId="3C28AECD" w14:textId="77777777" w:rsidR="009D37A3" w:rsidRDefault="00000000">
            <w:pPr>
              <w:pStyle w:val="Header2-SubClauses"/>
              <w:rPr>
                <w:rFonts w:cs="Times New Roman"/>
              </w:rPr>
            </w:pPr>
            <w:r>
              <w:rPr>
                <w:rFonts w:cs="Times New Roman"/>
              </w:rPr>
              <w:t xml:space="preserve">Bidders may always submit their bids by mail or by hand. When so </w:t>
            </w:r>
            <w:r>
              <w:rPr>
                <w:rFonts w:cs="Times New Roman"/>
                <w:b/>
              </w:rPr>
              <w:t>specified in the BDS</w:t>
            </w:r>
            <w:r>
              <w:rPr>
                <w:rFonts w:cs="Times New Roman"/>
              </w:rPr>
              <w:t>, bidders shall have the option of submitting their bids electronically. Procedures for submission, sealing and marking are as follows:</w:t>
            </w:r>
          </w:p>
          <w:p w14:paraId="7FC6BF2B" w14:textId="77777777" w:rsidR="009D37A3" w:rsidRDefault="00000000">
            <w:pPr>
              <w:pStyle w:val="P3Header1-Clauses"/>
              <w:numPr>
                <w:ilvl w:val="0"/>
                <w:numId w:val="0"/>
              </w:numPr>
              <w:ind w:left="927" w:hanging="423"/>
              <w:rPr>
                <w:szCs w:val="24"/>
              </w:rPr>
            </w:pPr>
            <w:r>
              <w:rPr>
                <w:szCs w:val="24"/>
              </w:rPr>
              <w:t>(a)</w:t>
            </w:r>
            <w:r>
              <w:rPr>
                <w:szCs w:val="24"/>
              </w:rPr>
              <w:tab/>
              <w:t xml:space="preserve">Bidders submitting bids by mail or by </w:t>
            </w:r>
            <w:proofErr w:type="gramStart"/>
            <w:r>
              <w:rPr>
                <w:szCs w:val="24"/>
              </w:rPr>
              <w:t>hand  shall</w:t>
            </w:r>
            <w:proofErr w:type="gramEnd"/>
            <w:r>
              <w:rPr>
                <w:szCs w:val="24"/>
              </w:rPr>
              <w:t xml:space="preserve"> enclose the </w:t>
            </w:r>
            <w:r>
              <w:rPr>
                <w:szCs w:val="24"/>
              </w:rPr>
              <w:lastRenderedPageBreak/>
              <w:t>original and each copy of the Bid, including alternative bids, if permitted in accordance with ITB 13, in separate sealed envelopes, duly marking the envelopes as “</w:t>
            </w:r>
            <w:r>
              <w:rPr>
                <w:smallCaps/>
                <w:szCs w:val="24"/>
              </w:rPr>
              <w:t>Original</w:t>
            </w:r>
            <w:r>
              <w:rPr>
                <w:szCs w:val="24"/>
              </w:rPr>
              <w:t>”, “</w:t>
            </w:r>
            <w:r>
              <w:rPr>
                <w:smallCaps/>
                <w:szCs w:val="24"/>
              </w:rPr>
              <w:t>Alternative</w:t>
            </w:r>
            <w:r>
              <w:rPr>
                <w:szCs w:val="24"/>
              </w:rPr>
              <w:t>” and “</w:t>
            </w:r>
            <w:r>
              <w:rPr>
                <w:smallCaps/>
                <w:szCs w:val="24"/>
              </w:rPr>
              <w:t>Copy</w:t>
            </w:r>
            <w:r>
              <w:rPr>
                <w:szCs w:val="24"/>
              </w:rPr>
              <w:t>.”  These envelopes containing the original and the copies shall then be enclosed in one single envelope. The rest of the procedure shall be in accordance with ITB sub-Clauses 22.2 and 22.3.</w:t>
            </w:r>
          </w:p>
          <w:p w14:paraId="06A0C684" w14:textId="77777777" w:rsidR="009D37A3" w:rsidRDefault="00000000">
            <w:pPr>
              <w:pStyle w:val="P3Header1-Clauses"/>
              <w:numPr>
                <w:ilvl w:val="0"/>
                <w:numId w:val="0"/>
              </w:numPr>
              <w:ind w:left="927" w:hanging="423"/>
              <w:rPr>
                <w:szCs w:val="24"/>
              </w:rPr>
            </w:pPr>
            <w:r>
              <w:rPr>
                <w:szCs w:val="24"/>
              </w:rPr>
              <w:t>(b)</w:t>
            </w:r>
            <w:r>
              <w:rPr>
                <w:szCs w:val="24"/>
              </w:rPr>
              <w:tab/>
              <w:t xml:space="preserve">Bidders submitting bids electronically shall follow the electronic bid submission procedures </w:t>
            </w:r>
            <w:r>
              <w:rPr>
                <w:b/>
                <w:szCs w:val="24"/>
              </w:rPr>
              <w:t>specified in the BDS</w:t>
            </w:r>
            <w:r>
              <w:rPr>
                <w:szCs w:val="24"/>
              </w:rPr>
              <w:t xml:space="preserve">. </w:t>
            </w:r>
          </w:p>
        </w:tc>
      </w:tr>
      <w:tr w:rsidR="009D37A3" w14:paraId="29CE31BD" w14:textId="77777777">
        <w:trPr>
          <w:jc w:val="center"/>
        </w:trPr>
        <w:tc>
          <w:tcPr>
            <w:tcW w:w="2430" w:type="dxa"/>
          </w:tcPr>
          <w:p w14:paraId="691F6C6C" w14:textId="77777777" w:rsidR="009D37A3" w:rsidRDefault="009D37A3">
            <w:pPr>
              <w:spacing w:before="120" w:after="120"/>
            </w:pPr>
          </w:p>
        </w:tc>
        <w:tc>
          <w:tcPr>
            <w:tcW w:w="7020" w:type="dxa"/>
          </w:tcPr>
          <w:p w14:paraId="758F64FD" w14:textId="77777777" w:rsidR="009D37A3" w:rsidRDefault="00000000">
            <w:pPr>
              <w:pStyle w:val="StyleHeader2-SubClausesAfter6pt"/>
            </w:pPr>
            <w:r>
              <w:t>The inner and outer envelopes shall:</w:t>
            </w:r>
          </w:p>
          <w:p w14:paraId="1922447C" w14:textId="77777777" w:rsidR="009D37A3" w:rsidRDefault="00000000">
            <w:pPr>
              <w:pStyle w:val="P3Header1-Clauses"/>
              <w:numPr>
                <w:ilvl w:val="0"/>
                <w:numId w:val="0"/>
              </w:numPr>
              <w:ind w:left="927" w:hanging="423"/>
              <w:rPr>
                <w:szCs w:val="24"/>
              </w:rPr>
            </w:pPr>
            <w:r>
              <w:rPr>
                <w:szCs w:val="24"/>
              </w:rPr>
              <w:t>(a)</w:t>
            </w:r>
            <w:r>
              <w:rPr>
                <w:szCs w:val="24"/>
              </w:rPr>
              <w:tab/>
              <w:t>bear the name and address of the Bidder;</w:t>
            </w:r>
          </w:p>
          <w:p w14:paraId="52AA0537" w14:textId="77777777" w:rsidR="009D37A3" w:rsidRDefault="00000000">
            <w:pPr>
              <w:pStyle w:val="P3Header1-Clauses"/>
              <w:numPr>
                <w:ilvl w:val="0"/>
                <w:numId w:val="0"/>
              </w:numPr>
              <w:ind w:left="927" w:hanging="423"/>
              <w:rPr>
                <w:szCs w:val="24"/>
              </w:rPr>
            </w:pPr>
            <w:r>
              <w:rPr>
                <w:szCs w:val="24"/>
              </w:rPr>
              <w:t>(b)</w:t>
            </w:r>
            <w:r>
              <w:rPr>
                <w:szCs w:val="24"/>
              </w:rPr>
              <w:tab/>
              <w:t xml:space="preserve">be addressed to the Employer as </w:t>
            </w:r>
            <w:r>
              <w:rPr>
                <w:b/>
                <w:szCs w:val="24"/>
              </w:rPr>
              <w:t>provided in the BDS</w:t>
            </w:r>
            <w:r>
              <w:rPr>
                <w:szCs w:val="24"/>
              </w:rPr>
              <w:t xml:space="preserve"> pursuant to ITB 22.1;</w:t>
            </w:r>
          </w:p>
          <w:p w14:paraId="5F96E359" w14:textId="77777777" w:rsidR="009D37A3" w:rsidRDefault="00000000">
            <w:pPr>
              <w:pStyle w:val="P3Header1-Clauses"/>
              <w:numPr>
                <w:ilvl w:val="0"/>
                <w:numId w:val="0"/>
              </w:numPr>
              <w:ind w:left="927" w:hanging="423"/>
              <w:rPr>
                <w:szCs w:val="24"/>
              </w:rPr>
            </w:pPr>
            <w:r>
              <w:rPr>
                <w:szCs w:val="24"/>
              </w:rPr>
              <w:t>(c)</w:t>
            </w:r>
            <w:r>
              <w:rPr>
                <w:szCs w:val="24"/>
              </w:rPr>
              <w:tab/>
              <w:t>bear the specific identification of this bidding process indicated in accordance with ITB 1.1; and</w:t>
            </w:r>
          </w:p>
          <w:p w14:paraId="3A9CBB67" w14:textId="77777777" w:rsidR="009D37A3" w:rsidRDefault="00000000">
            <w:pPr>
              <w:pStyle w:val="P3Header1-Clauses"/>
              <w:numPr>
                <w:ilvl w:val="0"/>
                <w:numId w:val="0"/>
              </w:numPr>
              <w:ind w:left="927" w:hanging="423"/>
              <w:rPr>
                <w:szCs w:val="24"/>
              </w:rPr>
            </w:pPr>
            <w:r>
              <w:rPr>
                <w:szCs w:val="24"/>
              </w:rPr>
              <w:t>(d)</w:t>
            </w:r>
            <w:r>
              <w:rPr>
                <w:szCs w:val="24"/>
              </w:rPr>
              <w:tab/>
              <w:t>bear a warning not to open before the time and date for bid opening.</w:t>
            </w:r>
          </w:p>
        </w:tc>
      </w:tr>
      <w:tr w:rsidR="009D37A3" w14:paraId="1A9EA340" w14:textId="77777777">
        <w:trPr>
          <w:jc w:val="center"/>
        </w:trPr>
        <w:tc>
          <w:tcPr>
            <w:tcW w:w="2430" w:type="dxa"/>
          </w:tcPr>
          <w:p w14:paraId="6656F8E6" w14:textId="77777777" w:rsidR="009D37A3" w:rsidRDefault="009D37A3">
            <w:pPr>
              <w:spacing w:before="100" w:after="120"/>
            </w:pPr>
          </w:p>
        </w:tc>
        <w:tc>
          <w:tcPr>
            <w:tcW w:w="7020" w:type="dxa"/>
          </w:tcPr>
          <w:p w14:paraId="31977635" w14:textId="77777777" w:rsidR="009D37A3" w:rsidRDefault="00000000">
            <w:pPr>
              <w:pStyle w:val="Header2-SubClauses"/>
              <w:rPr>
                <w:rFonts w:cs="Times New Roman"/>
              </w:rPr>
            </w:pPr>
            <w:r>
              <w:rPr>
                <w:rFonts w:cs="Times New Roman"/>
              </w:rPr>
              <w:t xml:space="preserve">If all envelopes are not sealed and marked as required, the </w:t>
            </w:r>
            <w:r>
              <w:rPr>
                <w:rStyle w:val="StyleHeader2-SubClausesItalicChar"/>
                <w:rFonts w:cs="Times New Roman"/>
              </w:rPr>
              <w:t>Employer</w:t>
            </w:r>
            <w:r>
              <w:rPr>
                <w:rFonts w:cs="Times New Roman"/>
              </w:rPr>
              <w:t xml:space="preserve"> will assume no responsibility for the misplacement or premature opening of the bid.</w:t>
            </w:r>
          </w:p>
        </w:tc>
      </w:tr>
      <w:tr w:rsidR="009D37A3" w14:paraId="4CE8D941" w14:textId="77777777">
        <w:trPr>
          <w:trHeight w:val="873"/>
          <w:jc w:val="center"/>
        </w:trPr>
        <w:tc>
          <w:tcPr>
            <w:tcW w:w="2430" w:type="dxa"/>
          </w:tcPr>
          <w:p w14:paraId="52E9997A" w14:textId="77777777" w:rsidR="009D37A3" w:rsidRDefault="00000000">
            <w:pPr>
              <w:pStyle w:val="S1-Header2"/>
            </w:pPr>
            <w:bookmarkStart w:id="210" w:name="_Toc438532618"/>
            <w:bookmarkStart w:id="211" w:name="_Toc424009124"/>
            <w:bookmarkStart w:id="212" w:name="_Toc438733990"/>
            <w:bookmarkStart w:id="213" w:name="_Toc438907227"/>
            <w:bookmarkStart w:id="214" w:name="_Toc97371026"/>
            <w:bookmarkStart w:id="215" w:name="_Toc438907028"/>
            <w:bookmarkStart w:id="216" w:name="_Toc168299639"/>
            <w:bookmarkStart w:id="217" w:name="_Toc139863124"/>
            <w:bookmarkStart w:id="218" w:name="_Toc438438846"/>
            <w:r>
              <w:t>Deadline for Submission of Bids</w:t>
            </w:r>
            <w:bookmarkEnd w:id="210"/>
            <w:bookmarkEnd w:id="211"/>
            <w:bookmarkEnd w:id="212"/>
            <w:bookmarkEnd w:id="213"/>
            <w:bookmarkEnd w:id="214"/>
            <w:bookmarkEnd w:id="215"/>
            <w:bookmarkEnd w:id="216"/>
            <w:bookmarkEnd w:id="217"/>
            <w:bookmarkEnd w:id="218"/>
          </w:p>
        </w:tc>
        <w:tc>
          <w:tcPr>
            <w:tcW w:w="7020" w:type="dxa"/>
          </w:tcPr>
          <w:p w14:paraId="66B1C53E" w14:textId="77777777" w:rsidR="009D37A3" w:rsidRDefault="00000000">
            <w:pPr>
              <w:pStyle w:val="Header2-SubClauses"/>
              <w:rPr>
                <w:rFonts w:cs="Times New Roman"/>
              </w:rPr>
            </w:pPr>
            <w:r>
              <w:rPr>
                <w:rFonts w:cs="Times New Roman"/>
              </w:rPr>
              <w:t xml:space="preserve">Bids must be received by the </w:t>
            </w:r>
            <w:r>
              <w:rPr>
                <w:rStyle w:val="StyleHeader2-SubClausesItalicChar"/>
                <w:rFonts w:cs="Times New Roman"/>
              </w:rPr>
              <w:t>Employer</w:t>
            </w:r>
            <w:r>
              <w:rPr>
                <w:rFonts w:cs="Times New Roman"/>
              </w:rPr>
              <w:t xml:space="preserve"> at the address and no later than the date and time </w:t>
            </w:r>
            <w:r>
              <w:rPr>
                <w:rFonts w:cs="Times New Roman"/>
                <w:b/>
              </w:rPr>
              <w:t>indicated in the BDS</w:t>
            </w:r>
            <w:r>
              <w:rPr>
                <w:rFonts w:cs="Times New Roman"/>
              </w:rPr>
              <w:t xml:space="preserve">. </w:t>
            </w:r>
          </w:p>
        </w:tc>
      </w:tr>
      <w:tr w:rsidR="009D37A3" w14:paraId="27DA7F8B" w14:textId="77777777">
        <w:trPr>
          <w:jc w:val="center"/>
        </w:trPr>
        <w:tc>
          <w:tcPr>
            <w:tcW w:w="2430" w:type="dxa"/>
          </w:tcPr>
          <w:p w14:paraId="1BE36483" w14:textId="77777777" w:rsidR="009D37A3" w:rsidRDefault="009D37A3">
            <w:pPr>
              <w:pStyle w:val="Header1-Clauses"/>
              <w:numPr>
                <w:ilvl w:val="0"/>
                <w:numId w:val="0"/>
              </w:numPr>
              <w:spacing w:before="100" w:after="120"/>
              <w:rPr>
                <w:rFonts w:ascii="Times New Roman" w:hAnsi="Times New Roman"/>
                <w:sz w:val="24"/>
                <w:szCs w:val="24"/>
              </w:rPr>
            </w:pPr>
          </w:p>
        </w:tc>
        <w:tc>
          <w:tcPr>
            <w:tcW w:w="7020" w:type="dxa"/>
          </w:tcPr>
          <w:p w14:paraId="7D93BD84"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may, at its discretion, extend the deadline for the submission of bids by amending the Bidding Document in accordance with ITB 8, in which case all rights and obligations of the </w:t>
            </w:r>
            <w:r>
              <w:rPr>
                <w:rStyle w:val="StyleHeader2-SubClausesItalicChar"/>
                <w:rFonts w:cs="Times New Roman"/>
              </w:rPr>
              <w:t>Employer</w:t>
            </w:r>
            <w:r>
              <w:rPr>
                <w:rFonts w:cs="Times New Roman"/>
              </w:rPr>
              <w:t xml:space="preserve"> and Bidders previously subject to the deadline shall thereafter be subject to the deadline as extended.</w:t>
            </w:r>
          </w:p>
        </w:tc>
      </w:tr>
      <w:tr w:rsidR="009D37A3" w14:paraId="51534234" w14:textId="77777777">
        <w:trPr>
          <w:jc w:val="center"/>
        </w:trPr>
        <w:tc>
          <w:tcPr>
            <w:tcW w:w="2430" w:type="dxa"/>
          </w:tcPr>
          <w:p w14:paraId="045BC474" w14:textId="77777777" w:rsidR="009D37A3" w:rsidRDefault="00000000">
            <w:pPr>
              <w:pStyle w:val="S1-Header2"/>
            </w:pPr>
            <w:bookmarkStart w:id="219" w:name="_Toc438907029"/>
            <w:bookmarkStart w:id="220" w:name="_Toc139863125"/>
            <w:bookmarkStart w:id="221" w:name="_Toc438733991"/>
            <w:bookmarkStart w:id="222" w:name="_Toc438907228"/>
            <w:bookmarkStart w:id="223" w:name="_Toc168299640"/>
            <w:bookmarkStart w:id="224" w:name="_Toc97371027"/>
            <w:bookmarkStart w:id="225" w:name="_Toc438532619"/>
            <w:bookmarkStart w:id="226" w:name="_Toc438438847"/>
            <w:r>
              <w:t>Late Bids</w:t>
            </w:r>
            <w:bookmarkEnd w:id="219"/>
            <w:bookmarkEnd w:id="220"/>
            <w:bookmarkEnd w:id="221"/>
            <w:bookmarkEnd w:id="222"/>
            <w:bookmarkEnd w:id="223"/>
            <w:bookmarkEnd w:id="224"/>
            <w:bookmarkEnd w:id="225"/>
            <w:bookmarkEnd w:id="226"/>
          </w:p>
        </w:tc>
        <w:tc>
          <w:tcPr>
            <w:tcW w:w="7020" w:type="dxa"/>
          </w:tcPr>
          <w:p w14:paraId="4F8C3828"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w:t>
            </w:r>
            <w:r>
              <w:rPr>
                <w:rFonts w:cs="Times New Roman"/>
                <w:b/>
              </w:rPr>
              <w:t>shall not</w:t>
            </w:r>
            <w:r>
              <w:rPr>
                <w:rFonts w:cs="Times New Roman"/>
              </w:rPr>
              <w:t xml:space="preserve"> consider any bid that arrives after the deadline for submission of bids, in accordance with ITB 22. Any bid received by the </w:t>
            </w:r>
            <w:r>
              <w:rPr>
                <w:rStyle w:val="StyleHeader2-SubClausesItalicChar"/>
                <w:rFonts w:cs="Times New Roman"/>
              </w:rPr>
              <w:t>Employer</w:t>
            </w:r>
            <w:r>
              <w:rPr>
                <w:rFonts w:cs="Times New Roman"/>
              </w:rPr>
              <w:t xml:space="preserve"> after the deadline for submission of bids shall be declared late, rejected, and returned unopened to the Bidder.</w:t>
            </w:r>
          </w:p>
        </w:tc>
      </w:tr>
      <w:tr w:rsidR="009D37A3" w14:paraId="10FC2CFD" w14:textId="77777777">
        <w:trPr>
          <w:jc w:val="center"/>
        </w:trPr>
        <w:tc>
          <w:tcPr>
            <w:tcW w:w="2430" w:type="dxa"/>
          </w:tcPr>
          <w:p w14:paraId="021F9F68" w14:textId="77777777" w:rsidR="009D37A3" w:rsidRDefault="00000000">
            <w:pPr>
              <w:pStyle w:val="S1-Header2"/>
            </w:pPr>
            <w:bookmarkStart w:id="227" w:name="_Toc424009126"/>
            <w:bookmarkStart w:id="228" w:name="_Toc438438848"/>
            <w:bookmarkStart w:id="229" w:name="_Toc438532620"/>
            <w:bookmarkStart w:id="230" w:name="_Toc168299641"/>
            <w:bookmarkStart w:id="231" w:name="_Toc97371028"/>
            <w:bookmarkStart w:id="232" w:name="_Toc139863126"/>
            <w:bookmarkStart w:id="233" w:name="_Toc438907229"/>
            <w:bookmarkStart w:id="234" w:name="_Toc438733992"/>
            <w:bookmarkStart w:id="235" w:name="_Toc438907030"/>
            <w:r>
              <w:t>Withdrawal, Substitution, and Modification of Bids</w:t>
            </w:r>
            <w:bookmarkEnd w:id="227"/>
            <w:bookmarkEnd w:id="228"/>
            <w:bookmarkEnd w:id="229"/>
            <w:bookmarkEnd w:id="230"/>
            <w:bookmarkEnd w:id="231"/>
            <w:bookmarkEnd w:id="232"/>
            <w:bookmarkEnd w:id="233"/>
            <w:bookmarkEnd w:id="234"/>
            <w:bookmarkEnd w:id="235"/>
            <w:r>
              <w:t xml:space="preserve"> </w:t>
            </w:r>
          </w:p>
        </w:tc>
        <w:tc>
          <w:tcPr>
            <w:tcW w:w="7020" w:type="dxa"/>
          </w:tcPr>
          <w:p w14:paraId="12331C72" w14:textId="77777777" w:rsidR="009D37A3" w:rsidRDefault="00000000">
            <w:pPr>
              <w:pStyle w:val="StyleHeader2-SubClausesAfter6pt"/>
            </w:pPr>
            <w:r>
              <w:t xml:space="preserve">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w:t>
            </w:r>
            <w:r>
              <w:lastRenderedPageBreak/>
              <w:t>substitution or modification of the bid must accompany the respective written notice. All notices must be:</w:t>
            </w:r>
          </w:p>
          <w:p w14:paraId="4DD6F5B7" w14:textId="77777777" w:rsidR="009D37A3" w:rsidRDefault="00000000">
            <w:pPr>
              <w:pStyle w:val="P3Header1-Clauses"/>
              <w:numPr>
                <w:ilvl w:val="0"/>
                <w:numId w:val="0"/>
              </w:numPr>
              <w:ind w:left="927" w:hanging="423"/>
              <w:rPr>
                <w:szCs w:val="24"/>
              </w:rPr>
            </w:pPr>
            <w:r>
              <w:rPr>
                <w:szCs w:val="24"/>
              </w:rPr>
              <w:t>(a)</w:t>
            </w:r>
            <w:r>
              <w:rPr>
                <w:szCs w:val="24"/>
              </w:rPr>
              <w:tab/>
            </w:r>
            <w:r>
              <w:rPr>
                <w:spacing w:val="-4"/>
                <w:szCs w:val="24"/>
              </w:rPr>
              <w:t>prepared and submitted in accordance with ITB 20 and ITB 21 (except that withdrawal notices do not require copies), and in addition, the respective envelopes shall be clearly marked “</w:t>
            </w:r>
            <w:r>
              <w:rPr>
                <w:smallCaps/>
                <w:spacing w:val="-4"/>
                <w:szCs w:val="24"/>
              </w:rPr>
              <w:t>Withdrawal</w:t>
            </w:r>
            <w:r>
              <w:rPr>
                <w:spacing w:val="-4"/>
                <w:szCs w:val="24"/>
              </w:rPr>
              <w:t>,” “</w:t>
            </w:r>
            <w:r>
              <w:rPr>
                <w:smallCaps/>
                <w:spacing w:val="-4"/>
                <w:szCs w:val="24"/>
              </w:rPr>
              <w:t>Substitution</w:t>
            </w:r>
            <w:r>
              <w:rPr>
                <w:spacing w:val="-4"/>
                <w:szCs w:val="24"/>
              </w:rPr>
              <w:t>,” “</w:t>
            </w:r>
            <w:r>
              <w:rPr>
                <w:smallCaps/>
                <w:spacing w:val="-4"/>
                <w:szCs w:val="24"/>
              </w:rPr>
              <w:t>Modification</w:t>
            </w:r>
            <w:r>
              <w:rPr>
                <w:spacing w:val="-4"/>
                <w:szCs w:val="24"/>
              </w:rPr>
              <w:t>;” and</w:t>
            </w:r>
          </w:p>
          <w:p w14:paraId="4A9D5614" w14:textId="77777777" w:rsidR="009D37A3" w:rsidRDefault="00000000">
            <w:pPr>
              <w:pStyle w:val="P3Header1-Clauses"/>
              <w:numPr>
                <w:ilvl w:val="0"/>
                <w:numId w:val="0"/>
              </w:numPr>
              <w:ind w:left="927" w:hanging="423"/>
              <w:rPr>
                <w:spacing w:val="-4"/>
                <w:szCs w:val="24"/>
              </w:rPr>
            </w:pPr>
            <w:r>
              <w:rPr>
                <w:szCs w:val="24"/>
              </w:rPr>
              <w:t>(b)</w:t>
            </w:r>
            <w:r>
              <w:rPr>
                <w:szCs w:val="24"/>
              </w:rPr>
              <w:tab/>
              <w:t>received by the Employer prior to the deadline prescribed for submission of bids, in accordance with ITB 22.</w:t>
            </w:r>
          </w:p>
        </w:tc>
      </w:tr>
      <w:tr w:rsidR="009D37A3" w14:paraId="2F734256" w14:textId="77777777">
        <w:trPr>
          <w:jc w:val="center"/>
        </w:trPr>
        <w:tc>
          <w:tcPr>
            <w:tcW w:w="2430" w:type="dxa"/>
          </w:tcPr>
          <w:p w14:paraId="355692B8" w14:textId="77777777" w:rsidR="009D37A3" w:rsidRDefault="009D37A3">
            <w:pPr>
              <w:pStyle w:val="Header1-Clauses"/>
              <w:numPr>
                <w:ilvl w:val="0"/>
                <w:numId w:val="0"/>
              </w:numPr>
              <w:spacing w:after="240"/>
              <w:rPr>
                <w:rFonts w:ascii="Times New Roman" w:hAnsi="Times New Roman"/>
                <w:sz w:val="24"/>
                <w:szCs w:val="24"/>
              </w:rPr>
            </w:pPr>
          </w:p>
        </w:tc>
        <w:tc>
          <w:tcPr>
            <w:tcW w:w="7020" w:type="dxa"/>
          </w:tcPr>
          <w:p w14:paraId="55476825" w14:textId="77777777" w:rsidR="009D37A3" w:rsidRDefault="00000000">
            <w:pPr>
              <w:pStyle w:val="Header2-SubClauses"/>
              <w:rPr>
                <w:rFonts w:cs="Times New Roman"/>
              </w:rPr>
            </w:pPr>
            <w:r>
              <w:rPr>
                <w:rFonts w:cs="Times New Roman"/>
              </w:rPr>
              <w:t>Bids requested to be withdrawn in accordance with ITB 24.1 shall be returned unopened to the Bidders.</w:t>
            </w:r>
          </w:p>
        </w:tc>
      </w:tr>
      <w:tr w:rsidR="009D37A3" w14:paraId="0FE96723" w14:textId="77777777">
        <w:trPr>
          <w:jc w:val="center"/>
        </w:trPr>
        <w:tc>
          <w:tcPr>
            <w:tcW w:w="2430" w:type="dxa"/>
          </w:tcPr>
          <w:p w14:paraId="73C4B07C" w14:textId="77777777" w:rsidR="009D37A3" w:rsidRDefault="009D37A3">
            <w:pPr>
              <w:spacing w:before="100" w:after="120"/>
            </w:pPr>
          </w:p>
        </w:tc>
        <w:tc>
          <w:tcPr>
            <w:tcW w:w="7020" w:type="dxa"/>
          </w:tcPr>
          <w:p w14:paraId="5BB37DAE" w14:textId="77777777" w:rsidR="009D37A3" w:rsidRDefault="00000000">
            <w:pPr>
              <w:pStyle w:val="Header2-SubClauses"/>
              <w:rPr>
                <w:rFonts w:cs="Times New Roman"/>
              </w:rPr>
            </w:pPr>
            <w:r>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9D37A3" w14:paraId="69A48015" w14:textId="77777777">
        <w:trPr>
          <w:jc w:val="center"/>
        </w:trPr>
        <w:tc>
          <w:tcPr>
            <w:tcW w:w="2430" w:type="dxa"/>
          </w:tcPr>
          <w:p w14:paraId="082664E9" w14:textId="77777777" w:rsidR="009D37A3" w:rsidRDefault="00000000">
            <w:pPr>
              <w:pStyle w:val="S1-Header2"/>
            </w:pPr>
            <w:bookmarkStart w:id="236" w:name="_Toc438733993"/>
            <w:bookmarkStart w:id="237" w:name="_Toc438907230"/>
            <w:bookmarkStart w:id="238" w:name="_Toc97371029"/>
            <w:bookmarkStart w:id="239" w:name="_Toc139863127"/>
            <w:bookmarkStart w:id="240" w:name="_Toc168299642"/>
            <w:bookmarkStart w:id="241" w:name="_Toc438907031"/>
            <w:bookmarkStart w:id="242" w:name="_Toc438438849"/>
            <w:bookmarkStart w:id="243" w:name="_Toc438532623"/>
            <w:r>
              <w:t>Bid Opening</w:t>
            </w:r>
            <w:bookmarkEnd w:id="236"/>
            <w:bookmarkEnd w:id="237"/>
            <w:bookmarkEnd w:id="238"/>
            <w:bookmarkEnd w:id="239"/>
            <w:bookmarkEnd w:id="240"/>
            <w:bookmarkEnd w:id="241"/>
            <w:bookmarkEnd w:id="242"/>
            <w:bookmarkEnd w:id="243"/>
          </w:p>
        </w:tc>
        <w:tc>
          <w:tcPr>
            <w:tcW w:w="7020" w:type="dxa"/>
          </w:tcPr>
          <w:p w14:paraId="43FA0527"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open the bids in public at the address, date and time </w:t>
            </w:r>
            <w:r>
              <w:rPr>
                <w:rFonts w:cs="Times New Roman"/>
                <w:b/>
              </w:rPr>
              <w:t>specified in the BDS</w:t>
            </w:r>
            <w:r>
              <w:rPr>
                <w:rFonts w:cs="Times New Roman"/>
              </w:rPr>
              <w:t xml:space="preserve"> in the presence of Bidders` designated representatives and anyone who choose to attend.  Any specific electronic bid opening procedures required if electronic bidding is permitted in accordance with ITB 21.1, shall be as </w:t>
            </w:r>
            <w:r>
              <w:rPr>
                <w:rFonts w:cs="Times New Roman"/>
                <w:b/>
              </w:rPr>
              <w:t>specified in the BDS</w:t>
            </w:r>
            <w:r>
              <w:rPr>
                <w:rFonts w:cs="Times New Roman"/>
              </w:rPr>
              <w:t>.</w:t>
            </w:r>
          </w:p>
        </w:tc>
      </w:tr>
      <w:tr w:rsidR="009D37A3" w14:paraId="7EC322BA" w14:textId="77777777">
        <w:trPr>
          <w:jc w:val="center"/>
        </w:trPr>
        <w:tc>
          <w:tcPr>
            <w:tcW w:w="2430" w:type="dxa"/>
          </w:tcPr>
          <w:p w14:paraId="66D29A71" w14:textId="77777777" w:rsidR="009D37A3" w:rsidRDefault="009D37A3">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14:paraId="387BC1B6" w14:textId="77777777" w:rsidR="009D37A3" w:rsidRDefault="00000000">
            <w:pPr>
              <w:pStyle w:val="Header2-SubClauses"/>
              <w:rPr>
                <w:rFonts w:cs="Times New Roman"/>
              </w:rPr>
            </w:pPr>
            <w:r>
              <w:rPr>
                <w:rFonts w:cs="Times New Roman"/>
              </w:rPr>
              <w:t>First, envelopes marked “</w:t>
            </w:r>
            <w:r>
              <w:rPr>
                <w:rFonts w:cs="Times New Roman"/>
                <w:smallCaps/>
              </w:rPr>
              <w:t>Withdrawal</w:t>
            </w:r>
            <w:r>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Pr>
                <w:rFonts w:cs="Times New Roman"/>
                <w:smallCaps/>
              </w:rPr>
              <w:t>Substitution</w:t>
            </w:r>
            <w:r>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Pr>
                <w:rFonts w:cs="Times New Roman"/>
                <w:smallCaps/>
              </w:rPr>
              <w:t>Modification</w:t>
            </w:r>
            <w:r>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9D37A3" w14:paraId="0F362D6C" w14:textId="77777777">
        <w:trPr>
          <w:jc w:val="center"/>
        </w:trPr>
        <w:tc>
          <w:tcPr>
            <w:tcW w:w="2430" w:type="dxa"/>
          </w:tcPr>
          <w:p w14:paraId="1F1841F1" w14:textId="77777777" w:rsidR="009D37A3" w:rsidRDefault="009D37A3">
            <w:pPr>
              <w:spacing w:before="100" w:after="120"/>
            </w:pPr>
          </w:p>
        </w:tc>
        <w:tc>
          <w:tcPr>
            <w:tcW w:w="7020" w:type="dxa"/>
          </w:tcPr>
          <w:p w14:paraId="00A68482" w14:textId="77777777" w:rsidR="009D37A3" w:rsidRDefault="00000000">
            <w:pPr>
              <w:pStyle w:val="Header2-SubClauses"/>
              <w:rPr>
                <w:rFonts w:cs="Times New Roman"/>
              </w:rPr>
            </w:pPr>
            <w:r>
              <w:rPr>
                <w:rFonts w:cs="Times New Roman"/>
              </w:rPr>
              <w:t xml:space="preserve">All other envelopes shall be opened one at a time, reading out: the name of the Bidder and the Bid Price(s), including any discounts and alternative bids and indicating whether there is a modification; the presence of a bid security or Bid securing </w:t>
            </w:r>
            <w:r>
              <w:rPr>
                <w:rFonts w:cs="Times New Roman"/>
              </w:rPr>
              <w:lastRenderedPageBreak/>
              <w:t xml:space="preserve">Declaration, if required; and any other details as the </w:t>
            </w:r>
            <w:r>
              <w:rPr>
                <w:rStyle w:val="StyleHeader2-SubClausesItalicChar"/>
                <w:rFonts w:cs="Times New Roman"/>
              </w:rPr>
              <w:t>Employer</w:t>
            </w:r>
            <w:r>
              <w:rPr>
                <w:rFonts w:cs="Times New Roman"/>
              </w:rPr>
              <w:t xml:space="preserve"> may consider appropriate. Only discounts and alternative offers read out at bid opening shall be considered for evaluation. No bid shall be rejected at bid opening except for late bids, in accordance with ITB 23.1.</w:t>
            </w:r>
          </w:p>
        </w:tc>
      </w:tr>
      <w:tr w:rsidR="009D37A3" w14:paraId="510E9242" w14:textId="77777777">
        <w:trPr>
          <w:jc w:val="center"/>
        </w:trPr>
        <w:tc>
          <w:tcPr>
            <w:tcW w:w="2430" w:type="dxa"/>
          </w:tcPr>
          <w:p w14:paraId="2C793292" w14:textId="77777777" w:rsidR="009D37A3" w:rsidRDefault="009D37A3">
            <w:pPr>
              <w:spacing w:before="120" w:after="120"/>
            </w:pPr>
          </w:p>
        </w:tc>
        <w:tc>
          <w:tcPr>
            <w:tcW w:w="7020" w:type="dxa"/>
          </w:tcPr>
          <w:p w14:paraId="4095E212"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prepare a record of the bid opening that shall include, as a minimum: the name of the Bidder and whether there is a withdrawal, substitution, or modification; the Bid Price, per contract if applicable, including any discounts and alternative offers;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9D37A3" w14:paraId="29B12C54" w14:textId="77777777">
        <w:trPr>
          <w:cantSplit/>
          <w:jc w:val="center"/>
        </w:trPr>
        <w:tc>
          <w:tcPr>
            <w:tcW w:w="9450" w:type="dxa"/>
            <w:gridSpan w:val="2"/>
          </w:tcPr>
          <w:p w14:paraId="370DDBAC" w14:textId="77777777" w:rsidR="009D37A3" w:rsidRDefault="00000000">
            <w:pPr>
              <w:pStyle w:val="StyleStyleS1-Header1TimesNewRoman14pt1"/>
            </w:pPr>
            <w:bookmarkStart w:id="244" w:name="_Toc438438850"/>
            <w:bookmarkStart w:id="245" w:name="_Toc438962076"/>
            <w:bookmarkStart w:id="246" w:name="_Toc168299643"/>
            <w:bookmarkStart w:id="247" w:name="_Toc438532629"/>
            <w:bookmarkStart w:id="248" w:name="_Toc97371030"/>
            <w:bookmarkStart w:id="249" w:name="_Toc461939620"/>
            <w:bookmarkStart w:id="250" w:name="_Toc438733994"/>
            <w:r>
              <w:t>Evaluation and Comparison of Bids</w:t>
            </w:r>
            <w:bookmarkEnd w:id="244"/>
            <w:bookmarkEnd w:id="245"/>
            <w:bookmarkEnd w:id="246"/>
            <w:bookmarkEnd w:id="247"/>
            <w:bookmarkEnd w:id="248"/>
            <w:bookmarkEnd w:id="249"/>
            <w:bookmarkEnd w:id="250"/>
          </w:p>
        </w:tc>
      </w:tr>
      <w:tr w:rsidR="009D37A3" w14:paraId="7518781C" w14:textId="77777777">
        <w:trPr>
          <w:jc w:val="center"/>
        </w:trPr>
        <w:tc>
          <w:tcPr>
            <w:tcW w:w="2430" w:type="dxa"/>
          </w:tcPr>
          <w:p w14:paraId="0CFE5A00" w14:textId="77777777" w:rsidR="009D37A3" w:rsidRDefault="00000000">
            <w:pPr>
              <w:pStyle w:val="S1-Header2"/>
            </w:pPr>
            <w:bookmarkStart w:id="251" w:name="_Toc97371031"/>
            <w:bookmarkStart w:id="252" w:name="_Toc438532630"/>
            <w:bookmarkStart w:id="253" w:name="_Toc168299644"/>
            <w:bookmarkStart w:id="254" w:name="_Toc139863128"/>
            <w:bookmarkStart w:id="255" w:name="_Toc438438851"/>
            <w:bookmarkStart w:id="256" w:name="_Toc438907032"/>
            <w:bookmarkStart w:id="257" w:name="_Toc438907231"/>
            <w:bookmarkStart w:id="258" w:name="_Toc438733995"/>
            <w:r>
              <w:t>Confidentiality</w:t>
            </w:r>
            <w:bookmarkEnd w:id="251"/>
            <w:bookmarkEnd w:id="252"/>
            <w:bookmarkEnd w:id="253"/>
            <w:bookmarkEnd w:id="254"/>
            <w:bookmarkEnd w:id="255"/>
            <w:bookmarkEnd w:id="256"/>
            <w:bookmarkEnd w:id="257"/>
            <w:bookmarkEnd w:id="258"/>
          </w:p>
        </w:tc>
        <w:tc>
          <w:tcPr>
            <w:tcW w:w="7020" w:type="dxa"/>
          </w:tcPr>
          <w:p w14:paraId="14CF706B" w14:textId="77777777" w:rsidR="009D37A3" w:rsidRDefault="00000000">
            <w:pPr>
              <w:pStyle w:val="Header2-SubClauses"/>
              <w:spacing w:after="120"/>
              <w:rPr>
                <w:rFonts w:cs="Times New Roman"/>
              </w:rPr>
            </w:pPr>
            <w:r>
              <w:rPr>
                <w:rFonts w:cs="Times New Roman"/>
              </w:rPr>
              <w:t>Information relating to the examination, evaluation, comparison, and post qualification of bids and recommendation of contract award, shall not be disclosed to Bidders or any other persons not officially concerned with such process until information on Contract award is communicated to all Bidders.</w:t>
            </w:r>
          </w:p>
        </w:tc>
      </w:tr>
      <w:tr w:rsidR="009D37A3" w14:paraId="3377F10B" w14:textId="77777777">
        <w:trPr>
          <w:jc w:val="center"/>
        </w:trPr>
        <w:tc>
          <w:tcPr>
            <w:tcW w:w="2430" w:type="dxa"/>
          </w:tcPr>
          <w:p w14:paraId="46C4AFB3" w14:textId="77777777" w:rsidR="009D37A3" w:rsidRDefault="009D37A3">
            <w:pPr>
              <w:spacing w:before="120" w:after="120"/>
            </w:pPr>
          </w:p>
        </w:tc>
        <w:tc>
          <w:tcPr>
            <w:tcW w:w="7020" w:type="dxa"/>
          </w:tcPr>
          <w:p w14:paraId="029544AA" w14:textId="77777777" w:rsidR="009D37A3" w:rsidRDefault="00000000">
            <w:pPr>
              <w:pStyle w:val="Header2-SubClauses"/>
              <w:spacing w:after="120"/>
              <w:rPr>
                <w:rFonts w:cs="Times New Roman"/>
              </w:rPr>
            </w:pPr>
            <w:r>
              <w:rPr>
                <w:rFonts w:cs="Times New Roman"/>
              </w:rPr>
              <w:t xml:space="preserve">Any attempt by a Bidder to influence the Employer in the evaluation of the bids or Contract award decisions may result in the rejection of its bid.  </w:t>
            </w:r>
          </w:p>
        </w:tc>
      </w:tr>
      <w:tr w:rsidR="009D37A3" w14:paraId="2F4814DB" w14:textId="77777777">
        <w:trPr>
          <w:jc w:val="center"/>
        </w:trPr>
        <w:tc>
          <w:tcPr>
            <w:tcW w:w="2430" w:type="dxa"/>
          </w:tcPr>
          <w:p w14:paraId="1B671130" w14:textId="77777777" w:rsidR="009D37A3" w:rsidRDefault="009D37A3">
            <w:pPr>
              <w:spacing w:before="120" w:after="120"/>
            </w:pPr>
          </w:p>
        </w:tc>
        <w:tc>
          <w:tcPr>
            <w:tcW w:w="7020" w:type="dxa"/>
          </w:tcPr>
          <w:p w14:paraId="5C0B0EEA" w14:textId="77777777" w:rsidR="009D37A3" w:rsidRDefault="00000000">
            <w:pPr>
              <w:pStyle w:val="StyleHeader2-SubClausesAfter6pt"/>
            </w:pPr>
            <w:r>
              <w:t xml:space="preserve">Notwithstanding ITB 25.2, from the time of bid opening to the time of Contract award, if any Bidder wishes to contact the </w:t>
            </w:r>
            <w:r>
              <w:rPr>
                <w:rStyle w:val="StyleHeader2-SubClausesItalicChar"/>
              </w:rPr>
              <w:t>Employer</w:t>
            </w:r>
            <w:r>
              <w:t xml:space="preserve"> on any matter related to the bidding process, it may do so in writing.</w:t>
            </w:r>
          </w:p>
        </w:tc>
      </w:tr>
      <w:tr w:rsidR="009D37A3" w14:paraId="7BD4EE61" w14:textId="77777777">
        <w:trPr>
          <w:jc w:val="center"/>
        </w:trPr>
        <w:tc>
          <w:tcPr>
            <w:tcW w:w="2430" w:type="dxa"/>
          </w:tcPr>
          <w:p w14:paraId="7B54D3F8" w14:textId="77777777" w:rsidR="009D37A3" w:rsidRDefault="00000000">
            <w:pPr>
              <w:pStyle w:val="S1-Header2"/>
            </w:pPr>
            <w:bookmarkStart w:id="259" w:name="_Toc424009129"/>
            <w:bookmarkStart w:id="260" w:name="_Toc438438852"/>
            <w:bookmarkStart w:id="261" w:name="_Toc438907232"/>
            <w:bookmarkStart w:id="262" w:name="_Toc139863129"/>
            <w:bookmarkStart w:id="263" w:name="_Toc438907033"/>
            <w:bookmarkStart w:id="264" w:name="_Toc168299645"/>
            <w:bookmarkStart w:id="265" w:name="_Toc438733996"/>
            <w:bookmarkStart w:id="266" w:name="_Toc97371032"/>
            <w:bookmarkStart w:id="267" w:name="_Toc438532631"/>
            <w:r>
              <w:t>Clarification of Bids</w:t>
            </w:r>
            <w:bookmarkEnd w:id="259"/>
            <w:bookmarkEnd w:id="260"/>
            <w:bookmarkEnd w:id="261"/>
            <w:bookmarkEnd w:id="262"/>
            <w:bookmarkEnd w:id="263"/>
            <w:bookmarkEnd w:id="264"/>
            <w:bookmarkEnd w:id="265"/>
            <w:bookmarkEnd w:id="266"/>
            <w:bookmarkEnd w:id="267"/>
          </w:p>
          <w:p w14:paraId="0054DD10"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52B16DFA" w14:textId="77777777" w:rsidR="009D37A3" w:rsidRDefault="00000000">
            <w:pPr>
              <w:pStyle w:val="StyleHeader2-SubClausesAfter6pt"/>
            </w:pPr>
            <w:r>
              <w:t xml:space="preserve">To assist in the examination, evaluation, and comparison of the bids, and qualification of the Bidders, the </w:t>
            </w:r>
            <w:r>
              <w:rPr>
                <w:rStyle w:val="StyleHeader2-SubClausesItalicChar"/>
              </w:rPr>
              <w:t>Employer</w:t>
            </w:r>
            <w:r>
              <w:t xml:space="preserve"> may, at its discretion, ask any Bidder for a clarification of its bid. Any clarification submitted by a Bidder that is not in response to a request by the </w:t>
            </w:r>
            <w:r>
              <w:rPr>
                <w:rStyle w:val="StyleHeader2-SubClausesItalicChar"/>
              </w:rPr>
              <w:t>Employer</w:t>
            </w:r>
            <w:r>
              <w:t xml:space="preserve"> shall not be considered. The </w:t>
            </w:r>
            <w:r>
              <w:rPr>
                <w:rStyle w:val="StyleHeader2-SubClausesItalicChar"/>
              </w:rPr>
              <w:t>Employer</w:t>
            </w:r>
            <w:r>
              <w:t xml:space="preserve">’s request for clarification and the response shall be in writing. No change in the prices or substance of the bid shall be sought, offered, or permitted, except to confirm the correction of arithmetic errors discovered by the </w:t>
            </w:r>
            <w:r>
              <w:rPr>
                <w:rStyle w:val="StyleHeader2-SubClausesItalicChar"/>
              </w:rPr>
              <w:t>Employer</w:t>
            </w:r>
            <w:r>
              <w:t xml:space="preserve"> in the evaluation of the bids, in accordance with ITB 31.</w:t>
            </w:r>
          </w:p>
        </w:tc>
      </w:tr>
      <w:tr w:rsidR="009D37A3" w14:paraId="1EC6DB8E" w14:textId="77777777">
        <w:trPr>
          <w:jc w:val="center"/>
        </w:trPr>
        <w:tc>
          <w:tcPr>
            <w:tcW w:w="2430" w:type="dxa"/>
          </w:tcPr>
          <w:p w14:paraId="32C9F04E"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0814BDED" w14:textId="77777777" w:rsidR="009D37A3" w:rsidRDefault="00000000">
            <w:pPr>
              <w:pStyle w:val="StyleHeader2-SubClausesAfter6pt"/>
            </w:pPr>
            <w:r>
              <w:t xml:space="preserve">If a Bidder does not provide clarifications of its bid by the date and time set in the </w:t>
            </w:r>
            <w:r>
              <w:rPr>
                <w:rStyle w:val="StyleHeader2-SubClausesItalicChar"/>
              </w:rPr>
              <w:t>Employer</w:t>
            </w:r>
            <w:r>
              <w:t xml:space="preserve">’s request for clarification, its bid </w:t>
            </w:r>
            <w:r>
              <w:lastRenderedPageBreak/>
              <w:t>may be rejected.</w:t>
            </w:r>
          </w:p>
        </w:tc>
      </w:tr>
      <w:tr w:rsidR="009D37A3" w14:paraId="5DA71C40" w14:textId="77777777">
        <w:trPr>
          <w:cantSplit/>
          <w:jc w:val="center"/>
        </w:trPr>
        <w:tc>
          <w:tcPr>
            <w:tcW w:w="2430" w:type="dxa"/>
          </w:tcPr>
          <w:p w14:paraId="4DE1A1BD" w14:textId="77777777" w:rsidR="009D37A3" w:rsidRDefault="00000000">
            <w:pPr>
              <w:pStyle w:val="S1-Header2"/>
            </w:pPr>
            <w:bookmarkStart w:id="268" w:name="_Toc97371033"/>
            <w:bookmarkStart w:id="269" w:name="_Toc139863130"/>
            <w:bookmarkStart w:id="270" w:name="_Toc168299646"/>
            <w:r>
              <w:lastRenderedPageBreak/>
              <w:t>Deviations, Reservations, and Omissions</w:t>
            </w:r>
            <w:bookmarkEnd w:id="268"/>
            <w:bookmarkEnd w:id="269"/>
            <w:bookmarkEnd w:id="270"/>
          </w:p>
        </w:tc>
        <w:tc>
          <w:tcPr>
            <w:tcW w:w="7020" w:type="dxa"/>
          </w:tcPr>
          <w:p w14:paraId="6406B09E" w14:textId="77777777" w:rsidR="009D37A3" w:rsidRDefault="00000000">
            <w:pPr>
              <w:pStyle w:val="Header2-SubClauses"/>
              <w:rPr>
                <w:rFonts w:cs="Times New Roman"/>
              </w:rPr>
            </w:pPr>
            <w:r>
              <w:rPr>
                <w:rFonts w:cs="Times New Roman"/>
              </w:rPr>
              <w:t>During the evaluation of bids, the following definitions apply:</w:t>
            </w:r>
          </w:p>
          <w:p w14:paraId="6FB278E2" w14:textId="77777777" w:rsidR="009D37A3" w:rsidRDefault="00000000">
            <w:pPr>
              <w:pStyle w:val="P3Header1-Clauses"/>
              <w:numPr>
                <w:ilvl w:val="0"/>
                <w:numId w:val="0"/>
              </w:numPr>
              <w:ind w:left="927" w:hanging="423"/>
              <w:rPr>
                <w:szCs w:val="24"/>
              </w:rPr>
            </w:pPr>
            <w:r>
              <w:rPr>
                <w:szCs w:val="24"/>
              </w:rPr>
              <w:t>(a)</w:t>
            </w:r>
            <w:r>
              <w:rPr>
                <w:szCs w:val="24"/>
              </w:rPr>
              <w:tab/>
              <w:t>“Deviation” is a departure from the requirements specified in the Bidding Document;</w:t>
            </w:r>
          </w:p>
          <w:p w14:paraId="2CD46DFD" w14:textId="77777777" w:rsidR="009D37A3" w:rsidRDefault="00000000">
            <w:pPr>
              <w:pStyle w:val="P3Header1-Clauses"/>
              <w:numPr>
                <w:ilvl w:val="0"/>
                <w:numId w:val="0"/>
              </w:numPr>
              <w:ind w:left="927" w:hanging="423"/>
              <w:rPr>
                <w:szCs w:val="24"/>
              </w:rPr>
            </w:pPr>
            <w:r>
              <w:rPr>
                <w:szCs w:val="24"/>
              </w:rPr>
              <w:t>(b)</w:t>
            </w:r>
            <w:r>
              <w:rPr>
                <w:szCs w:val="24"/>
              </w:rPr>
              <w:tab/>
              <w:t>“Reservation” is the setting of limiting conditions or withholding from complete acceptance of the requirements specified in the Bidding Document; and</w:t>
            </w:r>
          </w:p>
          <w:p w14:paraId="6C8C4E5C" w14:textId="77777777" w:rsidR="009D37A3" w:rsidRDefault="00000000">
            <w:pPr>
              <w:pStyle w:val="P3Header1-Clauses"/>
              <w:numPr>
                <w:ilvl w:val="0"/>
                <w:numId w:val="0"/>
              </w:numPr>
              <w:ind w:left="927" w:hanging="423"/>
              <w:rPr>
                <w:i/>
                <w:szCs w:val="24"/>
              </w:rPr>
            </w:pPr>
            <w:r>
              <w:rPr>
                <w:szCs w:val="24"/>
              </w:rPr>
              <w:t>(c)</w:t>
            </w:r>
            <w:r>
              <w:rPr>
                <w:szCs w:val="24"/>
              </w:rPr>
              <w:tab/>
              <w:t>“Omission” is the failure to submit part or all of the information or documentation required in the Bidding Document.</w:t>
            </w:r>
          </w:p>
        </w:tc>
      </w:tr>
      <w:tr w:rsidR="009D37A3" w14:paraId="14289489" w14:textId="77777777">
        <w:trPr>
          <w:jc w:val="center"/>
        </w:trPr>
        <w:tc>
          <w:tcPr>
            <w:tcW w:w="2430" w:type="dxa"/>
          </w:tcPr>
          <w:p w14:paraId="6EF3B4C4" w14:textId="77777777" w:rsidR="009D37A3" w:rsidRDefault="00000000">
            <w:pPr>
              <w:pStyle w:val="S1-Header2"/>
            </w:pPr>
            <w:bookmarkStart w:id="271" w:name="_Toc97371034"/>
            <w:bookmarkStart w:id="272" w:name="_Toc139863131"/>
            <w:bookmarkStart w:id="273" w:name="_Toc168299647"/>
            <w:bookmarkStart w:id="274" w:name="_Toc438907035"/>
            <w:bookmarkStart w:id="275" w:name="_Toc438438854"/>
            <w:bookmarkStart w:id="276" w:name="_Toc438907234"/>
            <w:bookmarkStart w:id="277" w:name="_Toc438532636"/>
            <w:bookmarkStart w:id="278" w:name="_Toc438733998"/>
            <w:r>
              <w:t>Determination of Responsiveness</w:t>
            </w:r>
            <w:bookmarkEnd w:id="271"/>
            <w:bookmarkEnd w:id="272"/>
            <w:bookmarkEnd w:id="273"/>
            <w:r>
              <w:t xml:space="preserve"> </w:t>
            </w:r>
            <w:bookmarkEnd w:id="274"/>
            <w:bookmarkEnd w:id="275"/>
            <w:bookmarkEnd w:id="276"/>
            <w:bookmarkEnd w:id="277"/>
            <w:bookmarkEnd w:id="278"/>
          </w:p>
        </w:tc>
        <w:tc>
          <w:tcPr>
            <w:tcW w:w="7020" w:type="dxa"/>
          </w:tcPr>
          <w:p w14:paraId="166AA42A"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’s determination of a bid’s responsiveness is to be based on the contents of the bid itself, as defined in ITB11.</w:t>
            </w:r>
          </w:p>
        </w:tc>
      </w:tr>
      <w:tr w:rsidR="009D37A3" w14:paraId="10A5485B" w14:textId="77777777">
        <w:trPr>
          <w:jc w:val="center"/>
        </w:trPr>
        <w:tc>
          <w:tcPr>
            <w:tcW w:w="2430" w:type="dxa"/>
          </w:tcPr>
          <w:p w14:paraId="73D704DD" w14:textId="77777777" w:rsidR="009D37A3" w:rsidRDefault="009D37A3">
            <w:pPr>
              <w:pStyle w:val="explanatorynotes"/>
              <w:suppressAutoHyphens w:val="0"/>
              <w:spacing w:before="120" w:after="120" w:line="240" w:lineRule="auto"/>
              <w:rPr>
                <w:rFonts w:ascii="Times New Roman" w:hAnsi="Times New Roman"/>
                <w:sz w:val="24"/>
                <w:szCs w:val="24"/>
              </w:rPr>
            </w:pPr>
          </w:p>
        </w:tc>
        <w:tc>
          <w:tcPr>
            <w:tcW w:w="7020" w:type="dxa"/>
          </w:tcPr>
          <w:p w14:paraId="1AE27BDD" w14:textId="77777777" w:rsidR="009D37A3" w:rsidRDefault="00000000">
            <w:pPr>
              <w:pStyle w:val="Header2-SubClauses"/>
              <w:rPr>
                <w:rFonts w:cs="Times New Roman"/>
              </w:rPr>
            </w:pPr>
            <w:r>
              <w:rPr>
                <w:rFonts w:cs="Times New Roman"/>
              </w:rPr>
              <w:t>A substantially responsive bid is one that meets the requirements of the Bidding Document without material deviation, reservation, or omission. A material deviation, reservation, or omission is one that,</w:t>
            </w:r>
          </w:p>
          <w:p w14:paraId="7DB67E36" w14:textId="77777777" w:rsidR="009D37A3" w:rsidRDefault="00000000">
            <w:pPr>
              <w:pStyle w:val="P3Header1-Clauses"/>
              <w:numPr>
                <w:ilvl w:val="0"/>
                <w:numId w:val="0"/>
              </w:numPr>
              <w:ind w:left="927" w:hanging="423"/>
              <w:rPr>
                <w:szCs w:val="24"/>
              </w:rPr>
            </w:pPr>
            <w:r>
              <w:rPr>
                <w:szCs w:val="24"/>
              </w:rPr>
              <w:t>(a)</w:t>
            </w:r>
            <w:r>
              <w:rPr>
                <w:szCs w:val="24"/>
              </w:rPr>
              <w:tab/>
              <w:t>if accepted, would:</w:t>
            </w:r>
          </w:p>
          <w:p w14:paraId="5D14CEE8" w14:textId="77777777" w:rsidR="009D37A3" w:rsidRDefault="00000000">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affect in any substantial way the scope, quality, or performance of the Works specified in the Contract; or</w:t>
            </w:r>
          </w:p>
          <w:p w14:paraId="02528CB3" w14:textId="77777777" w:rsidR="009D37A3" w:rsidRDefault="00000000">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limit in any substantial way, inconsistent with the Bidding Document, the Employer’s rights or the Bidder’s obligations under the proposed Contract; or</w:t>
            </w:r>
          </w:p>
          <w:p w14:paraId="33EC7084" w14:textId="77777777" w:rsidR="009D37A3" w:rsidRDefault="00000000">
            <w:pPr>
              <w:pStyle w:val="P3Header1-Clauses"/>
              <w:numPr>
                <w:ilvl w:val="0"/>
                <w:numId w:val="0"/>
              </w:numPr>
              <w:ind w:left="927" w:hanging="423"/>
              <w:rPr>
                <w:szCs w:val="24"/>
              </w:rPr>
            </w:pPr>
            <w:r>
              <w:rPr>
                <w:szCs w:val="24"/>
              </w:rPr>
              <w:t>(b)</w:t>
            </w:r>
            <w:r>
              <w:rPr>
                <w:szCs w:val="24"/>
              </w:rPr>
              <w:tab/>
              <w:t>if rectified, would unfairly affect the competitive position of other Bidders presenting substantially responsive bids.</w:t>
            </w:r>
          </w:p>
        </w:tc>
      </w:tr>
      <w:tr w:rsidR="009D37A3" w14:paraId="5E80EF73" w14:textId="77777777">
        <w:trPr>
          <w:jc w:val="center"/>
        </w:trPr>
        <w:tc>
          <w:tcPr>
            <w:tcW w:w="2430" w:type="dxa"/>
          </w:tcPr>
          <w:p w14:paraId="2FD591B8" w14:textId="77777777" w:rsidR="009D37A3" w:rsidRDefault="009D37A3">
            <w:pPr>
              <w:spacing w:before="120" w:after="120"/>
            </w:pPr>
          </w:p>
        </w:tc>
        <w:tc>
          <w:tcPr>
            <w:tcW w:w="7020" w:type="dxa"/>
          </w:tcPr>
          <w:p w14:paraId="2F43FE56"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examine the technical aspects of the bid submitted in accordance with ITB 16, Technical Proposal, in particular, to confirm that all requirements of Section 6 (</w:t>
            </w:r>
            <w:r>
              <w:rPr>
                <w:rStyle w:val="StyleHeader2-SubClausesItalicChar"/>
                <w:rFonts w:cs="Times New Roman"/>
              </w:rPr>
              <w:t>Employer</w:t>
            </w:r>
            <w:r>
              <w:rPr>
                <w:rFonts w:cs="Times New Roman"/>
              </w:rPr>
              <w:t>’s Requirements) have been met without any material deviation, reservation or omission.</w:t>
            </w:r>
          </w:p>
        </w:tc>
      </w:tr>
      <w:tr w:rsidR="009D37A3" w14:paraId="1F4F9DE3" w14:textId="77777777">
        <w:trPr>
          <w:jc w:val="center"/>
        </w:trPr>
        <w:tc>
          <w:tcPr>
            <w:tcW w:w="2430" w:type="dxa"/>
          </w:tcPr>
          <w:p w14:paraId="136EF030" w14:textId="77777777" w:rsidR="009D37A3" w:rsidRDefault="009D37A3">
            <w:pPr>
              <w:spacing w:before="120" w:after="120"/>
            </w:pPr>
          </w:p>
        </w:tc>
        <w:tc>
          <w:tcPr>
            <w:tcW w:w="7020" w:type="dxa"/>
          </w:tcPr>
          <w:p w14:paraId="22011A03" w14:textId="77777777" w:rsidR="009D37A3" w:rsidRDefault="00000000">
            <w:pPr>
              <w:pStyle w:val="StyleHeader2-SubClausesAfter6pt"/>
            </w:pPr>
            <w:r>
              <w:t xml:space="preserve">If a bid is not substantially responsive to the requirements of the Bidding Document, it shall be rejected by the </w:t>
            </w:r>
            <w:r>
              <w:rPr>
                <w:rStyle w:val="StyleHeader2-SubClausesItalicChar"/>
              </w:rPr>
              <w:t>Employer</w:t>
            </w:r>
            <w:r>
              <w:t xml:space="preserve"> and may not subsequently be made responsive by correction of the material deviation, reservation, or omission.</w:t>
            </w:r>
          </w:p>
        </w:tc>
      </w:tr>
      <w:tr w:rsidR="009D37A3" w14:paraId="1799BCD5" w14:textId="77777777">
        <w:trPr>
          <w:jc w:val="center"/>
        </w:trPr>
        <w:tc>
          <w:tcPr>
            <w:tcW w:w="2430" w:type="dxa"/>
          </w:tcPr>
          <w:p w14:paraId="4C68DB2A" w14:textId="77777777" w:rsidR="009D37A3" w:rsidRDefault="00000000">
            <w:pPr>
              <w:pStyle w:val="S1-Header2"/>
            </w:pPr>
            <w:bookmarkStart w:id="279" w:name="_Hlt438533232"/>
            <w:bookmarkStart w:id="280" w:name="_Toc97371035"/>
            <w:bookmarkStart w:id="281" w:name="_Toc139863132"/>
            <w:bookmarkStart w:id="282" w:name="_Toc168299648"/>
            <w:bookmarkEnd w:id="279"/>
            <w:r>
              <w:t>Nonconformities, Errors, and Omissions</w:t>
            </w:r>
            <w:bookmarkEnd w:id="280"/>
            <w:bookmarkEnd w:id="281"/>
            <w:bookmarkEnd w:id="282"/>
          </w:p>
        </w:tc>
        <w:tc>
          <w:tcPr>
            <w:tcW w:w="7020" w:type="dxa"/>
          </w:tcPr>
          <w:p w14:paraId="6DACC1F5" w14:textId="77777777" w:rsidR="009D37A3" w:rsidRDefault="00000000">
            <w:pPr>
              <w:pStyle w:val="StyleHeader2-SubClausesAfter6pt"/>
            </w:pPr>
            <w:r>
              <w:t xml:space="preserve">Provided that a bid is substantially responsive, the </w:t>
            </w:r>
            <w:r>
              <w:rPr>
                <w:rStyle w:val="StyleHeader2-SubClausesItalicChar"/>
              </w:rPr>
              <w:t>Employer</w:t>
            </w:r>
            <w:r>
              <w:t xml:space="preserve"> may waive any nonconformities in the bid.</w:t>
            </w:r>
          </w:p>
        </w:tc>
      </w:tr>
      <w:tr w:rsidR="009D37A3" w14:paraId="46EB736A" w14:textId="77777777">
        <w:trPr>
          <w:jc w:val="center"/>
        </w:trPr>
        <w:tc>
          <w:tcPr>
            <w:tcW w:w="2430" w:type="dxa"/>
          </w:tcPr>
          <w:p w14:paraId="7FEDEF59" w14:textId="77777777" w:rsidR="009D37A3" w:rsidRDefault="009D37A3">
            <w:pPr>
              <w:pStyle w:val="explanatorynotes"/>
              <w:suppressAutoHyphens w:val="0"/>
              <w:spacing w:before="100" w:after="100" w:line="240" w:lineRule="auto"/>
              <w:rPr>
                <w:rFonts w:ascii="Times New Roman" w:hAnsi="Times New Roman"/>
                <w:sz w:val="24"/>
                <w:szCs w:val="24"/>
              </w:rPr>
            </w:pPr>
          </w:p>
        </w:tc>
        <w:tc>
          <w:tcPr>
            <w:tcW w:w="7020" w:type="dxa"/>
          </w:tcPr>
          <w:p w14:paraId="66041D78" w14:textId="77777777" w:rsidR="009D37A3" w:rsidRDefault="00000000">
            <w:pPr>
              <w:pStyle w:val="StyleHeader2-SubClausesAfter6pt"/>
            </w:pPr>
            <w:r>
              <w:t xml:space="preserve">Provided that a bid is substantially responsive, the </w:t>
            </w:r>
            <w:r>
              <w:rPr>
                <w:rStyle w:val="StyleHeader2-SubClausesItalicChar"/>
              </w:rPr>
              <w:t>Employer</w:t>
            </w:r>
            <w: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9D37A3" w14:paraId="3F81848B" w14:textId="77777777">
        <w:trPr>
          <w:jc w:val="center"/>
        </w:trPr>
        <w:tc>
          <w:tcPr>
            <w:tcW w:w="2430" w:type="dxa"/>
          </w:tcPr>
          <w:p w14:paraId="51B775C9" w14:textId="77777777" w:rsidR="009D37A3" w:rsidRDefault="009D37A3">
            <w:pPr>
              <w:spacing w:before="100" w:after="100"/>
            </w:pPr>
          </w:p>
        </w:tc>
        <w:tc>
          <w:tcPr>
            <w:tcW w:w="7020" w:type="dxa"/>
          </w:tcPr>
          <w:p w14:paraId="062E766A" w14:textId="77777777" w:rsidR="009D37A3" w:rsidRDefault="00000000">
            <w:pPr>
              <w:pStyle w:val="StyleHeader2-SubClausesAfter6pt"/>
            </w:pPr>
            <w:r>
              <w:t xml:space="preserve">Provided that a bid is substantially responsive, the </w:t>
            </w:r>
            <w:r>
              <w:rPr>
                <w:rStyle w:val="StyleHeader2-SubClausesItalicChar"/>
              </w:rPr>
              <w:t>Employer</w:t>
            </w:r>
            <w:r>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indicated in Section III (Evaluation and Qualification Criteria).</w:t>
            </w:r>
          </w:p>
        </w:tc>
      </w:tr>
      <w:tr w:rsidR="009D37A3" w14:paraId="4ED347C0" w14:textId="77777777">
        <w:trPr>
          <w:jc w:val="center"/>
        </w:trPr>
        <w:tc>
          <w:tcPr>
            <w:tcW w:w="2430" w:type="dxa"/>
          </w:tcPr>
          <w:p w14:paraId="66C69FA3" w14:textId="77777777" w:rsidR="009D37A3" w:rsidRDefault="00000000">
            <w:pPr>
              <w:pStyle w:val="S1-Header2"/>
            </w:pPr>
            <w:bookmarkStart w:id="283" w:name="_Toc97371036"/>
            <w:bookmarkStart w:id="284" w:name="_Toc139863133"/>
            <w:bookmarkStart w:id="285" w:name="_Toc168299649"/>
            <w:r>
              <w:t>Correction of Arithmetical Errors</w:t>
            </w:r>
            <w:bookmarkEnd w:id="283"/>
            <w:bookmarkEnd w:id="284"/>
            <w:bookmarkEnd w:id="285"/>
          </w:p>
        </w:tc>
        <w:tc>
          <w:tcPr>
            <w:tcW w:w="7020" w:type="dxa"/>
          </w:tcPr>
          <w:p w14:paraId="6CE71391" w14:textId="77777777" w:rsidR="009D37A3" w:rsidRDefault="00000000">
            <w:pPr>
              <w:pStyle w:val="StyleHeader2-SubClausesAfter6pt"/>
            </w:pPr>
            <w:r>
              <w:t xml:space="preserve">Provided that the bid is substantially responsive, the </w:t>
            </w:r>
            <w:r>
              <w:rPr>
                <w:rStyle w:val="StyleHeader2-SubClausesItalicChar"/>
              </w:rPr>
              <w:t>Employer</w:t>
            </w:r>
            <w:r>
              <w:t xml:space="preserve"> shall correct arithmetical errors on the following basis:</w:t>
            </w:r>
          </w:p>
          <w:p w14:paraId="77E69C55" w14:textId="77777777" w:rsidR="009D37A3" w:rsidRDefault="00000000">
            <w:pPr>
              <w:pStyle w:val="P3Header1-Clauses"/>
              <w:numPr>
                <w:ilvl w:val="0"/>
                <w:numId w:val="0"/>
              </w:numPr>
              <w:ind w:left="927" w:hanging="423"/>
              <w:rPr>
                <w:szCs w:val="24"/>
              </w:rPr>
            </w:pPr>
            <w:r>
              <w:rPr>
                <w:szCs w:val="24"/>
              </w:rPr>
              <w:t>(a)</w:t>
            </w:r>
            <w:r>
              <w:rPr>
                <w:szCs w:val="24"/>
              </w:rPr>
              <w:tab/>
              <w:t>only for unit price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6508500E" w14:textId="77777777" w:rsidR="009D37A3" w:rsidRDefault="00000000">
            <w:pPr>
              <w:pStyle w:val="P3Header1-Clauses"/>
              <w:numPr>
                <w:ilvl w:val="0"/>
                <w:numId w:val="0"/>
              </w:numPr>
              <w:ind w:left="927" w:hanging="423"/>
              <w:rPr>
                <w:szCs w:val="24"/>
              </w:rPr>
            </w:pPr>
            <w:r>
              <w:rPr>
                <w:szCs w:val="24"/>
              </w:rPr>
              <w:t>(b)</w:t>
            </w:r>
            <w:r>
              <w:rPr>
                <w:szCs w:val="24"/>
              </w:rPr>
              <w:tab/>
              <w:t>if there is an error in a total corresponding to the addition or subtraction of subtotals, the subtotals shall prevail and the total shall be corrected; and</w:t>
            </w:r>
          </w:p>
          <w:p w14:paraId="0AF40793" w14:textId="77777777" w:rsidR="009D37A3" w:rsidRDefault="00000000">
            <w:pPr>
              <w:pStyle w:val="P3Header1-Clauses"/>
              <w:numPr>
                <w:ilvl w:val="0"/>
                <w:numId w:val="0"/>
              </w:numPr>
              <w:ind w:left="927" w:hanging="423"/>
              <w:rPr>
                <w:szCs w:val="24"/>
              </w:rPr>
            </w:pPr>
            <w:r>
              <w:rPr>
                <w:szCs w:val="24"/>
              </w:rPr>
              <w:t>(c)</w:t>
            </w:r>
            <w:r>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9D37A3" w14:paraId="65CC3610" w14:textId="77777777">
        <w:trPr>
          <w:jc w:val="center"/>
        </w:trPr>
        <w:tc>
          <w:tcPr>
            <w:tcW w:w="2430" w:type="dxa"/>
          </w:tcPr>
          <w:p w14:paraId="1A74772E" w14:textId="77777777" w:rsidR="009D37A3" w:rsidRDefault="009D37A3">
            <w:pPr>
              <w:pStyle w:val="Header1-Clauses"/>
              <w:numPr>
                <w:ilvl w:val="0"/>
                <w:numId w:val="0"/>
              </w:numPr>
              <w:spacing w:before="100" w:after="100"/>
              <w:rPr>
                <w:rFonts w:ascii="Times New Roman" w:hAnsi="Times New Roman"/>
                <w:sz w:val="24"/>
                <w:szCs w:val="24"/>
              </w:rPr>
            </w:pPr>
          </w:p>
        </w:tc>
        <w:tc>
          <w:tcPr>
            <w:tcW w:w="7020" w:type="dxa"/>
          </w:tcPr>
          <w:p w14:paraId="010CDECE" w14:textId="77777777" w:rsidR="009D37A3" w:rsidRDefault="00000000">
            <w:pPr>
              <w:pStyle w:val="StyleHeader2-SubClausesAfter6pt"/>
            </w:pPr>
            <w:r>
              <w:t>If the Bidder that submitted the best-evaluated bid does not accept the correction of errors, its bid shall be declared non-responsive.</w:t>
            </w:r>
          </w:p>
        </w:tc>
      </w:tr>
      <w:tr w:rsidR="009D37A3" w14:paraId="27DF3B4B" w14:textId="77777777">
        <w:trPr>
          <w:jc w:val="center"/>
        </w:trPr>
        <w:tc>
          <w:tcPr>
            <w:tcW w:w="2430" w:type="dxa"/>
          </w:tcPr>
          <w:p w14:paraId="6642EA9D" w14:textId="77777777" w:rsidR="009D37A3" w:rsidRDefault="00000000">
            <w:pPr>
              <w:pStyle w:val="S1-Header2"/>
            </w:pPr>
            <w:bookmarkStart w:id="286" w:name="_Toc97371037"/>
            <w:bookmarkStart w:id="287" w:name="_Toc139863134"/>
            <w:bookmarkStart w:id="288" w:name="_Toc168299650"/>
            <w:r>
              <w:t>Conversion to Single Currency</w:t>
            </w:r>
            <w:bookmarkEnd w:id="286"/>
            <w:bookmarkEnd w:id="287"/>
            <w:bookmarkEnd w:id="288"/>
            <w:r>
              <w:t xml:space="preserve"> </w:t>
            </w:r>
          </w:p>
        </w:tc>
        <w:tc>
          <w:tcPr>
            <w:tcW w:w="7020" w:type="dxa"/>
          </w:tcPr>
          <w:p w14:paraId="302F766F" w14:textId="77777777" w:rsidR="009D37A3" w:rsidRDefault="00000000">
            <w:pPr>
              <w:pStyle w:val="StyleHeader2-SubClausesAfter6pt"/>
            </w:pPr>
            <w:r>
              <w:t>For evaluation and comparison purposes, the currency(</w:t>
            </w:r>
            <w:proofErr w:type="spellStart"/>
            <w:r>
              <w:t>ies</w:t>
            </w:r>
            <w:proofErr w:type="spellEnd"/>
            <w:r>
              <w:t xml:space="preserve">) of the bid shall be converted into a single currency as </w:t>
            </w:r>
            <w:r>
              <w:rPr>
                <w:b/>
              </w:rPr>
              <w:t>specified in the BDS</w:t>
            </w:r>
            <w:r>
              <w:t xml:space="preserve">.   </w:t>
            </w:r>
          </w:p>
        </w:tc>
      </w:tr>
      <w:tr w:rsidR="009D37A3" w14:paraId="24C3459A" w14:textId="77777777">
        <w:trPr>
          <w:jc w:val="center"/>
        </w:trPr>
        <w:tc>
          <w:tcPr>
            <w:tcW w:w="2430" w:type="dxa"/>
          </w:tcPr>
          <w:p w14:paraId="39F28436" w14:textId="77777777" w:rsidR="009D37A3" w:rsidRDefault="00000000">
            <w:pPr>
              <w:pStyle w:val="S1-Header2"/>
            </w:pPr>
            <w:bookmarkStart w:id="289" w:name="_Toc438907039"/>
            <w:bookmarkStart w:id="290" w:name="_Toc168299651"/>
            <w:bookmarkStart w:id="291" w:name="_Toc438532647"/>
            <w:bookmarkStart w:id="292" w:name="_Toc97371038"/>
            <w:bookmarkStart w:id="293" w:name="_Toc438734002"/>
            <w:bookmarkStart w:id="294" w:name="_Toc139863135"/>
            <w:bookmarkStart w:id="295" w:name="_Toc438438858"/>
            <w:bookmarkStart w:id="296" w:name="_Toc438907238"/>
            <w:r>
              <w:t>Margin of Preference</w:t>
            </w:r>
            <w:bookmarkEnd w:id="289"/>
            <w:bookmarkEnd w:id="290"/>
            <w:bookmarkEnd w:id="291"/>
            <w:bookmarkEnd w:id="292"/>
            <w:bookmarkEnd w:id="293"/>
            <w:bookmarkEnd w:id="294"/>
            <w:bookmarkEnd w:id="295"/>
            <w:bookmarkEnd w:id="296"/>
          </w:p>
        </w:tc>
        <w:tc>
          <w:tcPr>
            <w:tcW w:w="7020" w:type="dxa"/>
          </w:tcPr>
          <w:p w14:paraId="27C6EEE6" w14:textId="77777777" w:rsidR="009D37A3" w:rsidRDefault="00000000">
            <w:pPr>
              <w:pStyle w:val="Header2-SubClauses"/>
              <w:rPr>
                <w:rFonts w:cs="Times New Roman"/>
              </w:rPr>
            </w:pPr>
            <w:r>
              <w:rPr>
                <w:rFonts w:cs="Times New Roman"/>
              </w:rPr>
              <w:t xml:space="preserve">A margin of preference shall not apply, </w:t>
            </w:r>
            <w:r>
              <w:rPr>
                <w:rStyle w:val="StyleHeader2-SubClausesItalicChar"/>
                <w:rFonts w:cs="Times New Roman"/>
                <w:b/>
              </w:rPr>
              <w:t xml:space="preserve">unless otherwise specified in the </w:t>
            </w:r>
            <w:r>
              <w:rPr>
                <w:rFonts w:cs="Times New Roman"/>
                <w:b/>
              </w:rPr>
              <w:t>BDS</w:t>
            </w:r>
            <w:r>
              <w:rPr>
                <w:rFonts w:cs="Times New Roman"/>
              </w:rPr>
              <w:t>.</w:t>
            </w:r>
          </w:p>
          <w:p w14:paraId="15C7BAE2" w14:textId="77777777" w:rsidR="009D37A3" w:rsidRDefault="00000000">
            <w:pPr>
              <w:pStyle w:val="StyleHeader2-SubClausesAfter6pt"/>
            </w:pPr>
            <w:r>
              <w:lastRenderedPageBreak/>
              <w:t>Domestic bidders shall provide all evidence necessary to prove that they meet the following criteria to be eligible for a 7½ percent margin of preference in the comparison of their bids with those of bidders who do not qualify for the preference.  They should:</w:t>
            </w:r>
          </w:p>
          <w:p w14:paraId="2A5934F6" w14:textId="77777777" w:rsidR="009D37A3" w:rsidRDefault="00000000">
            <w:pPr>
              <w:tabs>
                <w:tab w:val="left" w:pos="1080"/>
              </w:tabs>
              <w:spacing w:after="180"/>
              <w:ind w:left="1080" w:right="-72" w:hanging="547"/>
            </w:pPr>
            <w:r>
              <w:t>(a)</w:t>
            </w:r>
            <w:r>
              <w:tab/>
              <w:t xml:space="preserve">be registered within the country of the Employer’s </w:t>
            </w:r>
            <w:proofErr w:type="gramStart"/>
            <w:r>
              <w:t>country ;</w:t>
            </w:r>
            <w:proofErr w:type="gramEnd"/>
          </w:p>
          <w:p w14:paraId="3B51986F" w14:textId="77777777" w:rsidR="009D37A3" w:rsidRDefault="00000000">
            <w:pPr>
              <w:tabs>
                <w:tab w:val="left" w:pos="1080"/>
              </w:tabs>
              <w:spacing w:after="180"/>
              <w:ind w:left="1080" w:right="-72" w:hanging="547"/>
            </w:pPr>
            <w:r>
              <w:t>(b)</w:t>
            </w:r>
            <w:r>
              <w:tab/>
              <w:t xml:space="preserve">have majority ownership by nationals of the country of the Employer’s </w:t>
            </w:r>
            <w:proofErr w:type="gramStart"/>
            <w:r>
              <w:t>country ;</w:t>
            </w:r>
            <w:proofErr w:type="gramEnd"/>
          </w:p>
          <w:p w14:paraId="4451B6B6" w14:textId="77777777" w:rsidR="009D37A3" w:rsidRDefault="00000000">
            <w:pPr>
              <w:tabs>
                <w:tab w:val="left" w:pos="1080"/>
              </w:tabs>
              <w:spacing w:after="180"/>
              <w:ind w:left="1080" w:right="-72" w:hanging="547"/>
            </w:pPr>
            <w:r>
              <w:t>(c)</w:t>
            </w:r>
            <w:r>
              <w:tab/>
              <w:t>not subcontract more than 10 percent of the Contract Price, excluding provisional sums, to foreign contractors.</w:t>
            </w:r>
          </w:p>
          <w:p w14:paraId="0DDB3C89" w14:textId="77777777" w:rsidR="009D37A3" w:rsidRDefault="00000000">
            <w:pPr>
              <w:tabs>
                <w:tab w:val="left" w:pos="540"/>
              </w:tabs>
              <w:spacing w:after="180"/>
              <w:ind w:left="540" w:right="-72" w:hanging="547"/>
            </w:pPr>
            <w:r>
              <w:t>33.3</w:t>
            </w:r>
            <w:r>
              <w:tab/>
              <w:t>The following procedure shall be used to apply the margin of preference:</w:t>
            </w:r>
          </w:p>
          <w:p w14:paraId="2EAE1422" w14:textId="77777777" w:rsidR="009D37A3" w:rsidRDefault="00000000">
            <w:pPr>
              <w:tabs>
                <w:tab w:val="left" w:pos="1080"/>
              </w:tabs>
              <w:spacing w:after="180"/>
              <w:ind w:left="1080" w:right="-72" w:hanging="547"/>
            </w:pPr>
            <w:r>
              <w:t>(a)</w:t>
            </w:r>
            <w:r>
              <w:tab/>
              <w:t>Responsive bids shall be classified into the following groups:</w:t>
            </w:r>
          </w:p>
          <w:p w14:paraId="67473750" w14:textId="77777777" w:rsidR="009D37A3" w:rsidRDefault="00000000">
            <w:pPr>
              <w:tabs>
                <w:tab w:val="left" w:pos="1620"/>
              </w:tabs>
              <w:spacing w:after="180"/>
              <w:ind w:left="1620" w:right="-72" w:hanging="547"/>
            </w:pPr>
            <w:r>
              <w:t>(</w:t>
            </w:r>
            <w:proofErr w:type="spellStart"/>
            <w:r>
              <w:t>i</w:t>
            </w:r>
            <w:proofErr w:type="spellEnd"/>
            <w:r>
              <w:t>)</w:t>
            </w:r>
            <w:r>
              <w:tab/>
              <w:t>Group A:  bids offered by domestic bidders and joint ventures meeting the criteria of ITB Sub-Clause 33.2; and</w:t>
            </w:r>
          </w:p>
          <w:p w14:paraId="3221E589" w14:textId="77777777" w:rsidR="009D37A3" w:rsidRDefault="00000000">
            <w:pPr>
              <w:tabs>
                <w:tab w:val="left" w:pos="1620"/>
              </w:tabs>
              <w:spacing w:after="180"/>
              <w:ind w:left="1620" w:right="-72" w:hanging="547"/>
            </w:pPr>
            <w:r>
              <w:t>(ii)</w:t>
            </w:r>
            <w:r>
              <w:tab/>
              <w:t>Group B:  all other bids.</w:t>
            </w:r>
          </w:p>
          <w:p w14:paraId="596F7AB5" w14:textId="77777777" w:rsidR="009D37A3" w:rsidRDefault="00000000">
            <w:pPr>
              <w:pStyle w:val="Header2-SubClauses"/>
              <w:numPr>
                <w:ilvl w:val="0"/>
                <w:numId w:val="0"/>
              </w:numPr>
              <w:ind w:left="1107" w:hanging="540"/>
              <w:rPr>
                <w:rFonts w:cs="Times New Roman"/>
              </w:rPr>
            </w:pPr>
            <w:r>
              <w:rPr>
                <w:rFonts w:cs="Times New Roman"/>
              </w:rPr>
              <w:t>(b)</w:t>
            </w:r>
            <w:r>
              <w:rPr>
                <w:rFonts w:cs="Times New Roman"/>
              </w:rPr>
              <w:tab/>
              <w:t>For the purpose of further evaluation and comparison of bids only, an amount equal to 7½ percent of the evaluated Bid prices determined in accordance with ITB Sub-Clause 33.2 shall be added to all bids classified in Group B.</w:t>
            </w:r>
          </w:p>
        </w:tc>
      </w:tr>
      <w:tr w:rsidR="009D37A3" w14:paraId="077B656D" w14:textId="77777777">
        <w:trPr>
          <w:cantSplit/>
          <w:jc w:val="center"/>
        </w:trPr>
        <w:tc>
          <w:tcPr>
            <w:tcW w:w="2430" w:type="dxa"/>
          </w:tcPr>
          <w:p w14:paraId="7251E23C" w14:textId="77777777" w:rsidR="009D37A3" w:rsidRDefault="00000000">
            <w:pPr>
              <w:pStyle w:val="S1-Header2"/>
            </w:pPr>
            <w:bookmarkStart w:id="297" w:name="_Toc139863136"/>
            <w:bookmarkStart w:id="298" w:name="_Toc168299652"/>
            <w:bookmarkStart w:id="299" w:name="_Toc438907040"/>
            <w:bookmarkStart w:id="300" w:name="_Toc438734003"/>
            <w:bookmarkStart w:id="301" w:name="_Toc438532648"/>
            <w:bookmarkStart w:id="302" w:name="_Toc438907239"/>
            <w:bookmarkStart w:id="303" w:name="_Toc97371039"/>
            <w:bookmarkStart w:id="304" w:name="_Toc438438859"/>
            <w:r>
              <w:lastRenderedPageBreak/>
              <w:t>Evaluation of Bids</w:t>
            </w:r>
            <w:bookmarkEnd w:id="297"/>
            <w:bookmarkEnd w:id="298"/>
            <w:bookmarkEnd w:id="299"/>
            <w:bookmarkEnd w:id="300"/>
            <w:bookmarkEnd w:id="301"/>
            <w:bookmarkEnd w:id="302"/>
            <w:bookmarkEnd w:id="303"/>
            <w:bookmarkEnd w:id="304"/>
          </w:p>
        </w:tc>
        <w:tc>
          <w:tcPr>
            <w:tcW w:w="7020" w:type="dxa"/>
          </w:tcPr>
          <w:p w14:paraId="4A6107F7"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use the criteria and methodologies listed in this Clause. No other evaluation criteria or methodologies shall be permitted.</w:t>
            </w:r>
          </w:p>
        </w:tc>
      </w:tr>
      <w:tr w:rsidR="009D37A3" w14:paraId="272D8800" w14:textId="77777777">
        <w:trPr>
          <w:jc w:val="center"/>
        </w:trPr>
        <w:tc>
          <w:tcPr>
            <w:tcW w:w="2430" w:type="dxa"/>
          </w:tcPr>
          <w:p w14:paraId="23EEC025"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194E121A" w14:textId="77777777" w:rsidR="009D37A3" w:rsidRDefault="00000000">
            <w:pPr>
              <w:pStyle w:val="Header2-SubClauses"/>
              <w:rPr>
                <w:rFonts w:cs="Times New Roman"/>
              </w:rPr>
            </w:pPr>
            <w:r>
              <w:rPr>
                <w:rFonts w:cs="Times New Roman"/>
              </w:rPr>
              <w:t xml:space="preserve">To evaluate a bid, the </w:t>
            </w:r>
            <w:r>
              <w:rPr>
                <w:rStyle w:val="StyleHeader2-SubClausesItalicChar"/>
                <w:rFonts w:cs="Times New Roman"/>
              </w:rPr>
              <w:t>Employer</w:t>
            </w:r>
            <w:r>
              <w:rPr>
                <w:rFonts w:cs="Times New Roman"/>
                <w:iCs/>
              </w:rPr>
              <w:t xml:space="preserve"> </w:t>
            </w:r>
            <w:r>
              <w:rPr>
                <w:rFonts w:cs="Times New Roman"/>
              </w:rPr>
              <w:t>shall consider the following:</w:t>
            </w:r>
          </w:p>
          <w:p w14:paraId="63192DEF" w14:textId="77777777" w:rsidR="009D37A3" w:rsidRDefault="00000000">
            <w:pPr>
              <w:pStyle w:val="P3Header1-Clauses"/>
              <w:numPr>
                <w:ilvl w:val="0"/>
                <w:numId w:val="0"/>
              </w:numPr>
              <w:ind w:left="927" w:hanging="423"/>
              <w:rPr>
                <w:szCs w:val="24"/>
              </w:rPr>
            </w:pPr>
            <w:r>
              <w:rPr>
                <w:szCs w:val="24"/>
              </w:rPr>
              <w:t>(a)</w:t>
            </w:r>
            <w:r>
              <w:rPr>
                <w:szCs w:val="24"/>
              </w:rPr>
              <w:tab/>
              <w:t>the bid price, excluding Provisional Sums and the provision, if any, for contingencies in the Summary Bill of Quantities for admeasurement contracts or Schedule of Prices for lump sum contracts, but including Day work items, where priced competitively;</w:t>
            </w:r>
          </w:p>
          <w:p w14:paraId="58041665" w14:textId="77777777" w:rsidR="009D37A3" w:rsidRDefault="00000000">
            <w:pPr>
              <w:pStyle w:val="P3Header1-Clauses"/>
              <w:numPr>
                <w:ilvl w:val="0"/>
                <w:numId w:val="0"/>
              </w:numPr>
              <w:ind w:left="927" w:hanging="423"/>
              <w:rPr>
                <w:szCs w:val="24"/>
              </w:rPr>
            </w:pPr>
            <w:r>
              <w:rPr>
                <w:szCs w:val="24"/>
              </w:rPr>
              <w:t>(b)</w:t>
            </w:r>
            <w:r>
              <w:rPr>
                <w:szCs w:val="24"/>
              </w:rPr>
              <w:tab/>
              <w:t>price adjustment for correction of arithmetic errors in accordance with ITB 31.1;</w:t>
            </w:r>
          </w:p>
          <w:p w14:paraId="2FDC0219" w14:textId="77777777" w:rsidR="009D37A3" w:rsidRDefault="00000000">
            <w:pPr>
              <w:pStyle w:val="P3Header1-Clauses"/>
              <w:numPr>
                <w:ilvl w:val="0"/>
                <w:numId w:val="0"/>
              </w:numPr>
              <w:ind w:left="927" w:hanging="423"/>
              <w:rPr>
                <w:szCs w:val="24"/>
              </w:rPr>
            </w:pPr>
            <w:r>
              <w:rPr>
                <w:szCs w:val="24"/>
              </w:rPr>
              <w:t>(c)</w:t>
            </w:r>
            <w:r>
              <w:rPr>
                <w:szCs w:val="24"/>
              </w:rPr>
              <w:tab/>
              <w:t>price adjustment due to discounts offered in accordance with ITB 14.3;</w:t>
            </w:r>
          </w:p>
          <w:p w14:paraId="26495805" w14:textId="77777777" w:rsidR="009D37A3" w:rsidRDefault="00000000">
            <w:pPr>
              <w:pStyle w:val="P3Header1-Clauses"/>
              <w:numPr>
                <w:ilvl w:val="0"/>
                <w:numId w:val="0"/>
              </w:numPr>
              <w:ind w:left="927" w:hanging="423"/>
              <w:rPr>
                <w:szCs w:val="24"/>
              </w:rPr>
            </w:pPr>
            <w:r>
              <w:rPr>
                <w:szCs w:val="24"/>
              </w:rPr>
              <w:t>(d)</w:t>
            </w:r>
            <w:r>
              <w:rPr>
                <w:szCs w:val="24"/>
              </w:rPr>
              <w:tab/>
            </w:r>
            <w:r>
              <w:rPr>
                <w:spacing w:val="-4"/>
                <w:szCs w:val="24"/>
              </w:rPr>
              <w:t xml:space="preserve">converting the amount resulting from applying (a) to (c) above, </w:t>
            </w:r>
            <w:r>
              <w:rPr>
                <w:spacing w:val="-4"/>
                <w:szCs w:val="24"/>
              </w:rPr>
              <w:lastRenderedPageBreak/>
              <w:t>if relevant, to a single currency in accordance with ITB 32;</w:t>
            </w:r>
          </w:p>
          <w:p w14:paraId="66C2709C" w14:textId="77777777" w:rsidR="009D37A3" w:rsidRDefault="00000000">
            <w:pPr>
              <w:pStyle w:val="P3Header1-Clauses"/>
              <w:numPr>
                <w:ilvl w:val="0"/>
                <w:numId w:val="0"/>
              </w:numPr>
              <w:ind w:left="927" w:hanging="423"/>
              <w:rPr>
                <w:szCs w:val="24"/>
              </w:rPr>
            </w:pPr>
            <w:r>
              <w:rPr>
                <w:szCs w:val="24"/>
              </w:rPr>
              <w:t>(e)</w:t>
            </w:r>
            <w:r>
              <w:rPr>
                <w:szCs w:val="24"/>
              </w:rPr>
              <w:tab/>
              <w:t>adjustment for nonconformities in accordance with ITB 30.3;</w:t>
            </w:r>
          </w:p>
          <w:p w14:paraId="4C6704BC" w14:textId="77777777" w:rsidR="009D37A3" w:rsidRDefault="00000000">
            <w:pPr>
              <w:pStyle w:val="P3Header1-Clauses"/>
              <w:numPr>
                <w:ilvl w:val="0"/>
                <w:numId w:val="0"/>
              </w:numPr>
              <w:ind w:left="927" w:hanging="423"/>
              <w:rPr>
                <w:b/>
                <w:bCs/>
                <w:i/>
                <w:iCs/>
                <w:szCs w:val="24"/>
              </w:rPr>
            </w:pPr>
            <w:r>
              <w:rPr>
                <w:szCs w:val="24"/>
              </w:rPr>
              <w:t>(f)</w:t>
            </w:r>
            <w:r>
              <w:rPr>
                <w:szCs w:val="24"/>
              </w:rPr>
              <w:tab/>
              <w:t>application of all the evaluation factors indicated in Section III (Evaluation and Qualification Criteria);</w:t>
            </w:r>
          </w:p>
        </w:tc>
      </w:tr>
      <w:tr w:rsidR="009D37A3" w14:paraId="527AEBCB" w14:textId="77777777">
        <w:trPr>
          <w:jc w:val="center"/>
        </w:trPr>
        <w:tc>
          <w:tcPr>
            <w:tcW w:w="2430" w:type="dxa"/>
          </w:tcPr>
          <w:p w14:paraId="18C72A77" w14:textId="77777777" w:rsidR="009D37A3" w:rsidRDefault="009D37A3">
            <w:pPr>
              <w:spacing w:before="140" w:after="120"/>
            </w:pPr>
          </w:p>
        </w:tc>
        <w:tc>
          <w:tcPr>
            <w:tcW w:w="7020" w:type="dxa"/>
          </w:tcPr>
          <w:p w14:paraId="2BB4CF21" w14:textId="77777777" w:rsidR="009D37A3" w:rsidRDefault="00000000">
            <w:pPr>
              <w:pStyle w:val="Header2-SubClauses"/>
              <w:rPr>
                <w:rFonts w:cs="Times New Roman"/>
              </w:rPr>
            </w:pPr>
            <w:r>
              <w:rPr>
                <w:rFonts w:cs="Times New Roman"/>
              </w:rPr>
              <w:t>The estimated effect of the price adjustment provisions of the Conditions of Contract, applied over the period of execution of the Contract, shall not be taken into account in bid evaluation.</w:t>
            </w:r>
          </w:p>
        </w:tc>
      </w:tr>
      <w:tr w:rsidR="009D37A3" w14:paraId="3CAE423D" w14:textId="77777777">
        <w:trPr>
          <w:jc w:val="center"/>
        </w:trPr>
        <w:tc>
          <w:tcPr>
            <w:tcW w:w="2430" w:type="dxa"/>
          </w:tcPr>
          <w:p w14:paraId="50B4BD89" w14:textId="77777777" w:rsidR="009D37A3" w:rsidRDefault="009D37A3">
            <w:pPr>
              <w:spacing w:before="140" w:after="120"/>
            </w:pPr>
          </w:p>
        </w:tc>
        <w:tc>
          <w:tcPr>
            <w:tcW w:w="7020" w:type="dxa"/>
          </w:tcPr>
          <w:p w14:paraId="40D81519" w14:textId="77777777" w:rsidR="009D37A3" w:rsidRDefault="00000000">
            <w:pPr>
              <w:pStyle w:val="Header2-SubClauses"/>
              <w:rPr>
                <w:rFonts w:cs="Times New Roman"/>
              </w:rPr>
            </w:pPr>
            <w:r>
              <w:rPr>
                <w:rFonts w:cs="Times New Roman"/>
              </w:rPr>
              <w:t>If this Bidding Document allows Bidders to quote separate prices for different contracts, and to award multiple contracts to a single Bidder, the methodology to determine the best-evaluated price of the contract combinations, including any discounts offered in the Letter of Bid, is specified in Section III (Evaluation and Qualification Criteria).</w:t>
            </w:r>
          </w:p>
        </w:tc>
      </w:tr>
      <w:tr w:rsidR="009D37A3" w14:paraId="5E6F83B7" w14:textId="77777777">
        <w:trPr>
          <w:jc w:val="center"/>
        </w:trPr>
        <w:tc>
          <w:tcPr>
            <w:tcW w:w="2430" w:type="dxa"/>
          </w:tcPr>
          <w:p w14:paraId="042FF60E" w14:textId="77777777" w:rsidR="009D37A3" w:rsidRDefault="009D37A3">
            <w:pPr>
              <w:spacing w:before="140" w:after="120"/>
            </w:pPr>
          </w:p>
        </w:tc>
        <w:tc>
          <w:tcPr>
            <w:tcW w:w="7020" w:type="dxa"/>
          </w:tcPr>
          <w:p w14:paraId="3EFF2D09" w14:textId="77777777" w:rsidR="009D37A3" w:rsidRDefault="00000000">
            <w:pPr>
              <w:pStyle w:val="Header2-SubClauses"/>
              <w:rPr>
                <w:rFonts w:cs="Times New Roman"/>
              </w:rPr>
            </w:pPr>
            <w:r>
              <w:rPr>
                <w:rFonts w:cs="Times New Roman"/>
              </w:rPr>
              <w:t xml:space="preserve">If the bid for an admeasurement contract, which results in the best-evaluated Bid Price, is seriously unbalanced, front loaded or substantially below updated estimates in the opinion of the </w:t>
            </w:r>
            <w:r>
              <w:rPr>
                <w:rStyle w:val="StyleHeader2-SubClausesItalicChar"/>
                <w:rFonts w:cs="Times New Roman"/>
              </w:rPr>
              <w:t>Employer</w:t>
            </w:r>
            <w:r>
              <w:rPr>
                <w:rFonts w:cs="Times New Roman"/>
              </w:rPr>
              <w:t xml:space="preserve">, the </w:t>
            </w:r>
            <w:r>
              <w:rPr>
                <w:rStyle w:val="StyleHeader2-SubClausesItalicChar"/>
                <w:rFonts w:cs="Times New Roman"/>
              </w:rPr>
              <w:t>Employer</w:t>
            </w:r>
            <w:r>
              <w:rPr>
                <w:rFonts w:cs="Times New Roman"/>
              </w:rPr>
              <w:t xml:space="preserve"> may require the Bidder to produce detailed price analyses for any or all items of the Bill of Quantities, </w:t>
            </w:r>
            <w:r>
              <w:rPr>
                <w:rStyle w:val="StyleHeader2-SubClausesItalicChar"/>
                <w:rFonts w:cs="Times New Roman"/>
              </w:rPr>
              <w:t>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Bidder to a level sufficient to protect the Employer against financial loss in the event of default of the successful Bidder under the Contract</w:t>
            </w:r>
            <w:r>
              <w:rPr>
                <w:rFonts w:cs="Times New Roman"/>
                <w:i/>
              </w:rPr>
              <w:t>.</w:t>
            </w:r>
          </w:p>
        </w:tc>
      </w:tr>
      <w:tr w:rsidR="009D37A3" w14:paraId="2D81C183" w14:textId="77777777">
        <w:trPr>
          <w:jc w:val="center"/>
        </w:trPr>
        <w:tc>
          <w:tcPr>
            <w:tcW w:w="2430" w:type="dxa"/>
          </w:tcPr>
          <w:p w14:paraId="771CEE53" w14:textId="77777777" w:rsidR="009D37A3" w:rsidRDefault="00000000">
            <w:pPr>
              <w:pStyle w:val="S1-Header2"/>
            </w:pPr>
            <w:bookmarkStart w:id="305" w:name="_Toc438438860"/>
            <w:bookmarkStart w:id="306" w:name="_Toc438532654"/>
            <w:bookmarkStart w:id="307" w:name="_Toc438734004"/>
            <w:bookmarkStart w:id="308" w:name="_Toc438907041"/>
            <w:bookmarkStart w:id="309" w:name="_Toc438907240"/>
            <w:bookmarkStart w:id="310" w:name="_Toc97371040"/>
            <w:bookmarkStart w:id="311" w:name="_Toc139863137"/>
            <w:bookmarkStart w:id="312" w:name="_Toc168299653"/>
            <w:r>
              <w:t>Comparison of Bids</w:t>
            </w:r>
            <w:bookmarkEnd w:id="305"/>
            <w:bookmarkEnd w:id="306"/>
            <w:bookmarkEnd w:id="307"/>
            <w:bookmarkEnd w:id="308"/>
            <w:bookmarkEnd w:id="309"/>
            <w:bookmarkEnd w:id="310"/>
            <w:bookmarkEnd w:id="311"/>
            <w:bookmarkEnd w:id="312"/>
          </w:p>
        </w:tc>
        <w:tc>
          <w:tcPr>
            <w:tcW w:w="7020" w:type="dxa"/>
          </w:tcPr>
          <w:p w14:paraId="2BEFE71B"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compare all substantially responsive bids in accordance with ITB 34.2 to determine the best-evaluated bid</w:t>
            </w:r>
            <w:r>
              <w:rPr>
                <w:rStyle w:val="StyleHeader2-SubClausesItalicChar"/>
                <w:rFonts w:cs="Times New Roman"/>
              </w:rPr>
              <w:t>.</w:t>
            </w:r>
          </w:p>
        </w:tc>
      </w:tr>
      <w:tr w:rsidR="009D37A3" w14:paraId="4B52B5E2" w14:textId="77777777">
        <w:trPr>
          <w:jc w:val="center"/>
        </w:trPr>
        <w:tc>
          <w:tcPr>
            <w:tcW w:w="2430" w:type="dxa"/>
          </w:tcPr>
          <w:p w14:paraId="65E99C19" w14:textId="77777777" w:rsidR="009D37A3" w:rsidRDefault="00000000">
            <w:pPr>
              <w:pStyle w:val="S1-Header2"/>
            </w:pPr>
            <w:bookmarkStart w:id="313" w:name="_Toc139863138"/>
            <w:bookmarkStart w:id="314" w:name="_Toc438907241"/>
            <w:bookmarkStart w:id="315" w:name="_Toc438907042"/>
            <w:bookmarkStart w:id="316" w:name="_Toc438532655"/>
            <w:bookmarkStart w:id="317" w:name="_Toc97371041"/>
            <w:bookmarkStart w:id="318" w:name="_Toc438438861"/>
            <w:bookmarkStart w:id="319" w:name="_Toc168299654"/>
            <w:bookmarkStart w:id="320" w:name="_Toc438734005"/>
            <w:r>
              <w:t>Qualification of the Bidder</w:t>
            </w:r>
            <w:bookmarkEnd w:id="313"/>
            <w:bookmarkEnd w:id="314"/>
            <w:bookmarkEnd w:id="315"/>
            <w:bookmarkEnd w:id="316"/>
            <w:bookmarkEnd w:id="317"/>
            <w:bookmarkEnd w:id="318"/>
            <w:bookmarkEnd w:id="319"/>
            <w:bookmarkEnd w:id="320"/>
          </w:p>
        </w:tc>
        <w:tc>
          <w:tcPr>
            <w:tcW w:w="7020" w:type="dxa"/>
          </w:tcPr>
          <w:p w14:paraId="4E165F4C"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shall determine to its satisfaction whether the Bidder that is selected as having submitted the best-evaluated and substantially responsive bid </w:t>
            </w:r>
            <w:r>
              <w:rPr>
                <w:rFonts w:cs="Times New Roman"/>
                <w:iCs/>
              </w:rPr>
              <w:t>meets the qualifying criteria specified in Section III (Evaluation and Qualification Criteria)</w:t>
            </w:r>
            <w:r>
              <w:rPr>
                <w:rFonts w:cs="Times New Roman"/>
              </w:rPr>
              <w:t>.</w:t>
            </w:r>
          </w:p>
        </w:tc>
      </w:tr>
      <w:tr w:rsidR="009D37A3" w14:paraId="26E5A942" w14:textId="77777777">
        <w:trPr>
          <w:jc w:val="center"/>
        </w:trPr>
        <w:tc>
          <w:tcPr>
            <w:tcW w:w="2430" w:type="dxa"/>
          </w:tcPr>
          <w:p w14:paraId="3F187FAF" w14:textId="77777777" w:rsidR="009D37A3" w:rsidRDefault="009D37A3">
            <w:pPr>
              <w:pStyle w:val="Header1-Clauses"/>
              <w:numPr>
                <w:ilvl w:val="0"/>
                <w:numId w:val="0"/>
              </w:numPr>
              <w:spacing w:before="140" w:after="120"/>
              <w:rPr>
                <w:rFonts w:ascii="Times New Roman" w:hAnsi="Times New Roman"/>
                <w:sz w:val="24"/>
                <w:szCs w:val="24"/>
              </w:rPr>
            </w:pPr>
          </w:p>
        </w:tc>
        <w:tc>
          <w:tcPr>
            <w:tcW w:w="7020" w:type="dxa"/>
          </w:tcPr>
          <w:p w14:paraId="29E73B96" w14:textId="77777777" w:rsidR="009D37A3" w:rsidRDefault="00000000">
            <w:pPr>
              <w:pStyle w:val="Header2-SubClauses"/>
              <w:rPr>
                <w:rFonts w:cs="Times New Roman"/>
              </w:rPr>
            </w:pPr>
            <w:r>
              <w:rPr>
                <w:rFonts w:cs="Times New Roman"/>
              </w:rPr>
              <w:t>The determination shall be based upon an examination of the documentary evidence of the Bidder’s qualifications submitted by the Bidder, pursuant to ITB 17.1.</w:t>
            </w:r>
          </w:p>
        </w:tc>
      </w:tr>
      <w:tr w:rsidR="009D37A3" w14:paraId="18966DB3" w14:textId="77777777">
        <w:trPr>
          <w:jc w:val="center"/>
        </w:trPr>
        <w:tc>
          <w:tcPr>
            <w:tcW w:w="2430" w:type="dxa"/>
          </w:tcPr>
          <w:p w14:paraId="539B128E" w14:textId="77777777" w:rsidR="009D37A3" w:rsidRDefault="009D37A3">
            <w:pPr>
              <w:spacing w:before="120" w:after="120"/>
            </w:pPr>
          </w:p>
        </w:tc>
        <w:tc>
          <w:tcPr>
            <w:tcW w:w="7020" w:type="dxa"/>
          </w:tcPr>
          <w:p w14:paraId="7F23B9A8" w14:textId="77777777" w:rsidR="009D37A3" w:rsidRDefault="00000000">
            <w:pPr>
              <w:pStyle w:val="Header2-SubClauses"/>
              <w:rPr>
                <w:rFonts w:cs="Times New Roman"/>
              </w:rPr>
            </w:pPr>
            <w:r>
              <w:rPr>
                <w:rFonts w:cs="Times New Roman"/>
              </w:rPr>
              <w:t xml:space="preserve">An affirmative determination of qualification shall be a prerequisite for award of the Contract to the Bidder. A negative determination shall result in disqualification of the bid, in which event the </w:t>
            </w:r>
            <w:r>
              <w:rPr>
                <w:rStyle w:val="StyleHeader2-SubClausesItalicChar"/>
                <w:rFonts w:cs="Times New Roman"/>
              </w:rPr>
              <w:t>Employer</w:t>
            </w:r>
            <w:r>
              <w:rPr>
                <w:rFonts w:cs="Times New Roman"/>
              </w:rPr>
              <w:t xml:space="preserve"> shall proceed to the next best-evaluated bid to make a similar determination of that Bidder’s qualifications to </w:t>
            </w:r>
            <w:r>
              <w:rPr>
                <w:rFonts w:cs="Times New Roman"/>
              </w:rPr>
              <w:lastRenderedPageBreak/>
              <w:t>perform satisfactorily.</w:t>
            </w:r>
          </w:p>
        </w:tc>
      </w:tr>
      <w:tr w:rsidR="009D37A3" w14:paraId="0DEBF5CC" w14:textId="77777777">
        <w:trPr>
          <w:trHeight w:val="1332"/>
          <w:jc w:val="center"/>
        </w:trPr>
        <w:tc>
          <w:tcPr>
            <w:tcW w:w="2430" w:type="dxa"/>
          </w:tcPr>
          <w:p w14:paraId="5DFB35AE" w14:textId="77777777" w:rsidR="009D37A3" w:rsidRDefault="00000000">
            <w:pPr>
              <w:pStyle w:val="S1-Header2"/>
            </w:pPr>
            <w:bookmarkStart w:id="321" w:name="_Toc438438862"/>
            <w:bookmarkStart w:id="322" w:name="_Toc438532656"/>
            <w:bookmarkStart w:id="323" w:name="_Toc438907043"/>
            <w:bookmarkStart w:id="324" w:name="_Toc168299655"/>
            <w:bookmarkStart w:id="325" w:name="_Toc438734006"/>
            <w:bookmarkStart w:id="326" w:name="_Toc97371042"/>
            <w:bookmarkStart w:id="327" w:name="_Toc438907242"/>
            <w:bookmarkStart w:id="328" w:name="_Toc139863139"/>
            <w:r>
              <w:rPr>
                <w:b w:val="0"/>
                <w:iCs/>
              </w:rPr>
              <w:lastRenderedPageBreak/>
              <w:t>Employer</w:t>
            </w:r>
            <w:r>
              <w:rPr>
                <w:iCs/>
              </w:rPr>
              <w:t xml:space="preserve">’s </w:t>
            </w:r>
            <w:r>
              <w:t>Right to Accept Any Bid, and to Reject Any or All Bids</w:t>
            </w:r>
            <w:bookmarkEnd w:id="321"/>
            <w:bookmarkEnd w:id="322"/>
            <w:bookmarkEnd w:id="323"/>
            <w:bookmarkEnd w:id="324"/>
            <w:bookmarkEnd w:id="325"/>
            <w:bookmarkEnd w:id="326"/>
            <w:bookmarkEnd w:id="327"/>
            <w:bookmarkEnd w:id="328"/>
          </w:p>
        </w:tc>
        <w:tc>
          <w:tcPr>
            <w:tcW w:w="7020" w:type="dxa"/>
          </w:tcPr>
          <w:p w14:paraId="09474342" w14:textId="77777777" w:rsidR="009D37A3" w:rsidRDefault="00000000">
            <w:pPr>
              <w:pStyle w:val="Header2-SubClauses"/>
              <w:rPr>
                <w:rFonts w:cs="Times New Roman"/>
              </w:rPr>
            </w:pPr>
            <w:r>
              <w:rPr>
                <w:rFonts w:cs="Times New Roman"/>
              </w:rPr>
              <w:t xml:space="preserve">The </w:t>
            </w:r>
            <w:r>
              <w:rPr>
                <w:rStyle w:val="StyleHeader2-SubClausesItalicChar"/>
                <w:rFonts w:cs="Times New Roman"/>
              </w:rPr>
              <w:t>Employer</w:t>
            </w:r>
            <w:r>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9D37A3" w14:paraId="569EF33C" w14:textId="77777777">
        <w:trPr>
          <w:cantSplit/>
          <w:jc w:val="center"/>
        </w:trPr>
        <w:tc>
          <w:tcPr>
            <w:tcW w:w="9450" w:type="dxa"/>
            <w:gridSpan w:val="2"/>
          </w:tcPr>
          <w:p w14:paraId="30415D24" w14:textId="77777777" w:rsidR="009D37A3" w:rsidRDefault="00000000">
            <w:pPr>
              <w:pStyle w:val="StyleStyleS1-Header1TimesNewRoman14pt1"/>
            </w:pPr>
            <w:bookmarkStart w:id="329" w:name="_Toc97371043"/>
            <w:bookmarkStart w:id="330" w:name="_Toc438962089"/>
            <w:bookmarkStart w:id="331" w:name="_Toc438438863"/>
            <w:bookmarkStart w:id="332" w:name="_Toc461939621"/>
            <w:bookmarkStart w:id="333" w:name="_Toc168299656"/>
            <w:bookmarkStart w:id="334" w:name="_Toc438532657"/>
            <w:bookmarkStart w:id="335" w:name="_Toc438734007"/>
            <w:r>
              <w:t>Award of Contract</w:t>
            </w:r>
            <w:bookmarkEnd w:id="329"/>
            <w:bookmarkEnd w:id="330"/>
            <w:bookmarkEnd w:id="331"/>
            <w:bookmarkEnd w:id="332"/>
            <w:bookmarkEnd w:id="333"/>
            <w:bookmarkEnd w:id="334"/>
            <w:bookmarkEnd w:id="335"/>
          </w:p>
        </w:tc>
      </w:tr>
      <w:tr w:rsidR="009D37A3" w14:paraId="41E2833A" w14:textId="77777777">
        <w:trPr>
          <w:jc w:val="center"/>
        </w:trPr>
        <w:tc>
          <w:tcPr>
            <w:tcW w:w="2430" w:type="dxa"/>
          </w:tcPr>
          <w:p w14:paraId="2AE637BD" w14:textId="77777777" w:rsidR="009D37A3" w:rsidRDefault="00000000">
            <w:pPr>
              <w:pStyle w:val="S1-Header2"/>
            </w:pPr>
            <w:bookmarkStart w:id="336" w:name="_Toc139863140"/>
            <w:bookmarkStart w:id="337" w:name="_Toc438734008"/>
            <w:bookmarkStart w:id="338" w:name="_Toc438438864"/>
            <w:bookmarkStart w:id="339" w:name="_Toc438532658"/>
            <w:bookmarkStart w:id="340" w:name="_Toc168299657"/>
            <w:bookmarkStart w:id="341" w:name="_Toc97371044"/>
            <w:bookmarkStart w:id="342" w:name="_Toc438907044"/>
            <w:bookmarkStart w:id="343" w:name="_Toc438907243"/>
            <w:r>
              <w:t>Award Criteria</w:t>
            </w:r>
            <w:bookmarkEnd w:id="336"/>
            <w:bookmarkEnd w:id="337"/>
            <w:bookmarkEnd w:id="338"/>
            <w:bookmarkEnd w:id="339"/>
            <w:bookmarkEnd w:id="340"/>
            <w:bookmarkEnd w:id="341"/>
            <w:bookmarkEnd w:id="342"/>
            <w:bookmarkEnd w:id="343"/>
          </w:p>
        </w:tc>
        <w:tc>
          <w:tcPr>
            <w:tcW w:w="7020" w:type="dxa"/>
          </w:tcPr>
          <w:p w14:paraId="5CF51990" w14:textId="77777777" w:rsidR="009D37A3" w:rsidRDefault="00000000">
            <w:pPr>
              <w:pStyle w:val="Header2-SubClauses"/>
              <w:rPr>
                <w:rFonts w:cs="Times New Roman"/>
              </w:rPr>
            </w:pPr>
            <w:r>
              <w:rPr>
                <w:rStyle w:val="StyleHeader2-SubClausesItalicChar"/>
                <w:rFonts w:cs="Times New Roman"/>
              </w:rPr>
              <w:t>Subject to ITB 37.1</w:t>
            </w:r>
            <w:r>
              <w:rPr>
                <w:rFonts w:cs="Times New Roman"/>
                <w:i/>
              </w:rPr>
              <w:t>,</w:t>
            </w:r>
            <w:r>
              <w:rPr>
                <w:rFonts w:cs="Times New Roman"/>
              </w:rPr>
              <w:t xml:space="preserve"> the </w:t>
            </w:r>
            <w:r>
              <w:rPr>
                <w:rStyle w:val="StyleHeader2-SubClausesItalicChar"/>
                <w:rFonts w:cs="Times New Roman"/>
              </w:rPr>
              <w:t>Employer</w:t>
            </w:r>
            <w:r>
              <w:rPr>
                <w:rFonts w:cs="Times New Roman"/>
              </w:rPr>
              <w:t xml:space="preserve"> shall award the Contract to the Bidder whose offer has been determined to be the best-evaluated bid and is substantially responsive to the Bidding Document, provided further that the Bidder is determined to be qualified to perform the Contract satisfactorily.</w:t>
            </w:r>
          </w:p>
        </w:tc>
      </w:tr>
      <w:tr w:rsidR="009D37A3" w14:paraId="06819392" w14:textId="77777777">
        <w:trPr>
          <w:trHeight w:val="720"/>
          <w:jc w:val="center"/>
        </w:trPr>
        <w:tc>
          <w:tcPr>
            <w:tcW w:w="2430" w:type="dxa"/>
          </w:tcPr>
          <w:p w14:paraId="29D120B6" w14:textId="77777777" w:rsidR="009D37A3" w:rsidRDefault="00000000">
            <w:pPr>
              <w:pStyle w:val="S1-Header2"/>
            </w:pPr>
            <w:bookmarkStart w:id="344" w:name="_Toc438734010"/>
            <w:bookmarkStart w:id="345" w:name="_Toc438907046"/>
            <w:bookmarkStart w:id="346" w:name="_Toc438907245"/>
            <w:bookmarkStart w:id="347" w:name="_Toc97371045"/>
            <w:bookmarkStart w:id="348" w:name="_Toc168299658"/>
            <w:bookmarkStart w:id="349" w:name="_Toc438532660"/>
            <w:bookmarkStart w:id="350" w:name="_Toc139863141"/>
            <w:bookmarkStart w:id="351" w:name="_Toc438438866"/>
            <w:r>
              <w:t>Notification of Award</w:t>
            </w:r>
            <w:bookmarkEnd w:id="344"/>
            <w:bookmarkEnd w:id="345"/>
            <w:bookmarkEnd w:id="346"/>
            <w:bookmarkEnd w:id="347"/>
            <w:bookmarkEnd w:id="348"/>
            <w:bookmarkEnd w:id="349"/>
            <w:bookmarkEnd w:id="350"/>
            <w:bookmarkEnd w:id="351"/>
          </w:p>
        </w:tc>
        <w:tc>
          <w:tcPr>
            <w:tcW w:w="7020" w:type="dxa"/>
          </w:tcPr>
          <w:p w14:paraId="56E0BB62" w14:textId="77777777" w:rsidR="009D37A3" w:rsidRDefault="00000000">
            <w:pPr>
              <w:pStyle w:val="Header2-SubClauses"/>
              <w:rPr>
                <w:rFonts w:cs="Times New Roman"/>
              </w:rPr>
            </w:pPr>
            <w:r>
              <w:rPr>
                <w:rFonts w:cs="Times New Roman"/>
              </w:rPr>
              <w:t xml:space="preserve">Prior to the expiration of the period of bid validity, the </w:t>
            </w:r>
            <w:r>
              <w:rPr>
                <w:rStyle w:val="StyleHeader2-SubClausesItalicChar"/>
                <w:rFonts w:cs="Times New Roman"/>
              </w:rPr>
              <w:t>Employer</w:t>
            </w:r>
            <w:r>
              <w:rPr>
                <w:rFonts w:cs="Times New Roman"/>
              </w:rPr>
              <w:t xml:space="preserve"> shall notify the successful Bidder, in writing, via the Letter of Acceptance included in the Contract Forms, that its bid has been accepted.  At the same time, the </w:t>
            </w:r>
            <w:r>
              <w:rPr>
                <w:rStyle w:val="StyleHeader2-SubClausesItalicChar"/>
                <w:rFonts w:cs="Times New Roman"/>
              </w:rPr>
              <w:t>Employer</w:t>
            </w:r>
            <w:r>
              <w:rPr>
                <w:rFonts w:cs="Times New Roman"/>
              </w:rPr>
              <w:t xml:space="preserve"> shall also notify all other Bidders of the results of the bidding, and shall </w:t>
            </w:r>
            <w:r>
              <w:rPr>
                <w:rFonts w:cs="Times New Roman"/>
                <w:spacing w:val="-4"/>
              </w:rPr>
              <w:t xml:space="preserve">publish </w:t>
            </w:r>
            <w:r>
              <w:rPr>
                <w:rFonts w:cs="Times New Roman"/>
                <w:iCs/>
                <w:spacing w:val="-4"/>
              </w:rPr>
              <w:t xml:space="preserve">in UNDB online and in the dgMarket </w:t>
            </w:r>
            <w:r>
              <w:rPr>
                <w:rFonts w:cs="Times New Roman"/>
                <w:spacing w:val="-4"/>
              </w:rPr>
              <w:t>the results identifying the bid and lot numbers and the following information: (</w:t>
            </w:r>
            <w:proofErr w:type="spellStart"/>
            <w:r>
              <w:rPr>
                <w:rFonts w:cs="Times New Roman"/>
                <w:spacing w:val="-4"/>
              </w:rPr>
              <w:t>i</w:t>
            </w:r>
            <w:proofErr w:type="spellEnd"/>
            <w:r>
              <w:rPr>
                <w:rFonts w:cs="Times New Roman"/>
                <w:spacing w:val="-4"/>
              </w:rPr>
              <w:t>)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w:t>
            </w:r>
          </w:p>
        </w:tc>
      </w:tr>
      <w:tr w:rsidR="009D37A3" w14:paraId="57D94735" w14:textId="77777777">
        <w:trPr>
          <w:jc w:val="center"/>
        </w:trPr>
        <w:tc>
          <w:tcPr>
            <w:tcW w:w="2430" w:type="dxa"/>
          </w:tcPr>
          <w:p w14:paraId="3406E9E8"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08484705" w14:textId="77777777" w:rsidR="009D37A3" w:rsidRDefault="00000000">
            <w:pPr>
              <w:pStyle w:val="Header2-SubClauses"/>
              <w:rPr>
                <w:rFonts w:cs="Times New Roman"/>
              </w:rPr>
            </w:pPr>
            <w:r>
              <w:rPr>
                <w:rFonts w:cs="Times New Roman"/>
              </w:rPr>
              <w:t>Until a formal contract is prepared and executed, the notification of award shall constitute a binding Contract.</w:t>
            </w:r>
          </w:p>
        </w:tc>
      </w:tr>
      <w:tr w:rsidR="009D37A3" w14:paraId="2A605332" w14:textId="77777777">
        <w:trPr>
          <w:jc w:val="center"/>
        </w:trPr>
        <w:tc>
          <w:tcPr>
            <w:tcW w:w="2430" w:type="dxa"/>
          </w:tcPr>
          <w:p w14:paraId="458DA587"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66140DBF" w14:textId="77777777" w:rsidR="009D37A3" w:rsidRDefault="00000000">
            <w:pPr>
              <w:pStyle w:val="StyleHeader2-SubClausesItalic"/>
              <w:rPr>
                <w:rFonts w:cs="Times New Roman"/>
              </w:rPr>
            </w:pPr>
            <w:r>
              <w:rPr>
                <w:rFonts w:cs="Times New Roman"/>
                <w:i w:val="0"/>
              </w:rPr>
              <w:t>The Employer shall promptly respond in writing to any unsuccessful Bidder who, after notification of award in accordance with ITB 39.1, requests in writing the grounds on which its bid was not selected</w:t>
            </w:r>
            <w:r>
              <w:rPr>
                <w:rFonts w:cs="Times New Roman"/>
              </w:rPr>
              <w:t>.</w:t>
            </w:r>
          </w:p>
        </w:tc>
      </w:tr>
      <w:tr w:rsidR="009D37A3" w14:paraId="1A435FF4" w14:textId="77777777">
        <w:trPr>
          <w:jc w:val="center"/>
        </w:trPr>
        <w:tc>
          <w:tcPr>
            <w:tcW w:w="2430" w:type="dxa"/>
          </w:tcPr>
          <w:p w14:paraId="4C6473D7" w14:textId="77777777" w:rsidR="009D37A3" w:rsidRDefault="00000000">
            <w:pPr>
              <w:pStyle w:val="S1-Header2"/>
            </w:pPr>
            <w:bookmarkStart w:id="352" w:name="_Toc168299659"/>
            <w:bookmarkStart w:id="353" w:name="_Toc438438867"/>
            <w:bookmarkStart w:id="354" w:name="_Toc438532661"/>
            <w:bookmarkStart w:id="355" w:name="_Toc139863142"/>
            <w:bookmarkStart w:id="356" w:name="_Toc438907047"/>
            <w:bookmarkStart w:id="357" w:name="_Toc438907246"/>
            <w:bookmarkStart w:id="358" w:name="_Toc438734011"/>
            <w:bookmarkStart w:id="359" w:name="_Toc97371046"/>
            <w:r>
              <w:t>Signing of Contract</w:t>
            </w:r>
            <w:bookmarkEnd w:id="352"/>
            <w:bookmarkEnd w:id="353"/>
            <w:bookmarkEnd w:id="354"/>
            <w:bookmarkEnd w:id="355"/>
            <w:bookmarkEnd w:id="356"/>
            <w:bookmarkEnd w:id="357"/>
            <w:bookmarkEnd w:id="358"/>
            <w:bookmarkEnd w:id="359"/>
          </w:p>
        </w:tc>
        <w:tc>
          <w:tcPr>
            <w:tcW w:w="7020" w:type="dxa"/>
          </w:tcPr>
          <w:p w14:paraId="44BCCE4E" w14:textId="77777777" w:rsidR="009D37A3" w:rsidRDefault="00000000">
            <w:pPr>
              <w:pStyle w:val="Header2-SubClauses"/>
              <w:rPr>
                <w:rFonts w:cs="Times New Roman"/>
              </w:rPr>
            </w:pPr>
            <w:r>
              <w:rPr>
                <w:rFonts w:cs="Times New Roman"/>
              </w:rPr>
              <w:t xml:space="preserve">Promptly upon notification, the </w:t>
            </w:r>
            <w:r>
              <w:rPr>
                <w:rStyle w:val="StyleHeader2-SubClausesItalicChar"/>
                <w:rFonts w:cs="Times New Roman"/>
              </w:rPr>
              <w:t>Employer</w:t>
            </w:r>
            <w:r>
              <w:rPr>
                <w:rFonts w:cs="Times New Roman"/>
              </w:rPr>
              <w:t xml:space="preserve"> shall send the successful Bidder the Contract Agreement.</w:t>
            </w:r>
          </w:p>
        </w:tc>
      </w:tr>
      <w:tr w:rsidR="009D37A3" w14:paraId="53D353DF" w14:textId="77777777">
        <w:trPr>
          <w:jc w:val="center"/>
        </w:trPr>
        <w:tc>
          <w:tcPr>
            <w:tcW w:w="2430" w:type="dxa"/>
          </w:tcPr>
          <w:p w14:paraId="25C4D069" w14:textId="77777777" w:rsidR="009D37A3" w:rsidRDefault="009D37A3">
            <w:pPr>
              <w:pStyle w:val="Header1-Clauses"/>
              <w:numPr>
                <w:ilvl w:val="0"/>
                <w:numId w:val="0"/>
              </w:numPr>
              <w:spacing w:after="120"/>
              <w:rPr>
                <w:rFonts w:ascii="Times New Roman" w:hAnsi="Times New Roman"/>
                <w:sz w:val="24"/>
                <w:szCs w:val="24"/>
              </w:rPr>
            </w:pPr>
          </w:p>
        </w:tc>
        <w:tc>
          <w:tcPr>
            <w:tcW w:w="7020" w:type="dxa"/>
          </w:tcPr>
          <w:p w14:paraId="0A7C0B8A" w14:textId="77777777" w:rsidR="009D37A3" w:rsidRDefault="00000000">
            <w:pPr>
              <w:pStyle w:val="Header2-SubClauses"/>
              <w:rPr>
                <w:rFonts w:cs="Times New Roman"/>
              </w:rPr>
            </w:pPr>
            <w:r>
              <w:rPr>
                <w:rFonts w:cs="Times New Roman"/>
              </w:rPr>
              <w:t xml:space="preserve">Within twenty-eight (28) days of receipt of the Contract Agreement, the successful Bidder shall sign, date, and return it to the </w:t>
            </w:r>
            <w:r>
              <w:rPr>
                <w:rStyle w:val="StyleHeader2-SubClausesItalicChar"/>
                <w:rFonts w:cs="Times New Roman"/>
              </w:rPr>
              <w:t>Employer</w:t>
            </w:r>
            <w:r>
              <w:rPr>
                <w:rFonts w:cs="Times New Roman"/>
              </w:rPr>
              <w:t>.</w:t>
            </w:r>
          </w:p>
        </w:tc>
      </w:tr>
      <w:tr w:rsidR="009D37A3" w14:paraId="5CAEBC40" w14:textId="77777777">
        <w:trPr>
          <w:cantSplit/>
          <w:jc w:val="center"/>
        </w:trPr>
        <w:tc>
          <w:tcPr>
            <w:tcW w:w="2430" w:type="dxa"/>
          </w:tcPr>
          <w:p w14:paraId="6D456854" w14:textId="77777777" w:rsidR="009D37A3" w:rsidRDefault="00000000">
            <w:pPr>
              <w:pStyle w:val="S1-Header2"/>
            </w:pPr>
            <w:bookmarkStart w:id="360" w:name="_Toc438532662"/>
            <w:bookmarkStart w:id="361" w:name="_Toc438907247"/>
            <w:bookmarkStart w:id="362" w:name="_Toc438734012"/>
            <w:bookmarkStart w:id="363" w:name="_Toc97371047"/>
            <w:bookmarkStart w:id="364" w:name="_Toc438438868"/>
            <w:bookmarkStart w:id="365" w:name="_Toc438907048"/>
            <w:bookmarkStart w:id="366" w:name="_Toc139863143"/>
            <w:bookmarkStart w:id="367" w:name="_Toc168299660"/>
            <w:r>
              <w:lastRenderedPageBreak/>
              <w:t>Performance Security</w:t>
            </w:r>
            <w:bookmarkEnd w:id="360"/>
            <w:bookmarkEnd w:id="361"/>
            <w:bookmarkEnd w:id="362"/>
            <w:bookmarkEnd w:id="363"/>
            <w:bookmarkEnd w:id="364"/>
            <w:bookmarkEnd w:id="365"/>
            <w:bookmarkEnd w:id="366"/>
            <w:bookmarkEnd w:id="367"/>
          </w:p>
        </w:tc>
        <w:tc>
          <w:tcPr>
            <w:tcW w:w="7020" w:type="dxa"/>
          </w:tcPr>
          <w:p w14:paraId="1AC041F3" w14:textId="77777777" w:rsidR="009D37A3" w:rsidRDefault="00000000">
            <w:pPr>
              <w:pStyle w:val="Header2-SubClauses"/>
              <w:rPr>
                <w:rFonts w:cs="Times New Roman"/>
              </w:rPr>
            </w:pPr>
            <w:r>
              <w:rPr>
                <w:rFonts w:cs="Times New Roman"/>
              </w:rPr>
              <w:t xml:space="preserve">Within twenty-eight (28) days of the receipt of notification of award from the </w:t>
            </w:r>
            <w:r>
              <w:rPr>
                <w:rStyle w:val="StyleHeader2-SubClausesItalicChar"/>
                <w:rFonts w:cs="Times New Roman"/>
              </w:rPr>
              <w:t>Employer</w:t>
            </w:r>
            <w:r>
              <w:rPr>
                <w:rFonts w:cs="Times New Roman"/>
              </w:rPr>
              <w:t xml:space="preserve">, the successful Bidder shall furnish the performance security in accordance with the conditions of contract, subject to ITB 34.5, using for that purpose the Performance Security Form included in Section IX (Contract Forms), or another form acceptable to the </w:t>
            </w:r>
            <w:r>
              <w:rPr>
                <w:rStyle w:val="StyleHeader2-SubClausesItalicChar"/>
                <w:rFonts w:cs="Times New Roman"/>
              </w:rPr>
              <w:t>Employer</w:t>
            </w:r>
            <w:r>
              <w:rPr>
                <w:rFonts w:cs="Times New Roman"/>
              </w:rPr>
              <w:t xml:space="preserve">. </w:t>
            </w:r>
            <w:r>
              <w:rPr>
                <w:rFonts w:cs="Times New Roman"/>
                <w:i/>
              </w:rPr>
              <w:t xml:space="preserve"> </w:t>
            </w:r>
            <w:r>
              <w:rPr>
                <w:rStyle w:val="StyleHeader2-SubClausesItalicChar"/>
                <w:rFonts w:cs="Times New Roman"/>
              </w:rPr>
              <w:t xml:space="preserve">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w:t>
            </w:r>
            <w:r>
              <w:rPr>
                <w:rFonts w:cs="Times New Roman"/>
                <w:iCs/>
                <w:spacing w:val="-2"/>
              </w:rPr>
              <w:t>financial institution</w:t>
            </w:r>
            <w:r>
              <w:rPr>
                <w:rFonts w:cs="Times New Roman"/>
                <w:i/>
                <w:spacing w:val="-2"/>
              </w:rPr>
              <w:t xml:space="preserve"> </w:t>
            </w:r>
            <w:r>
              <w:rPr>
                <w:rStyle w:val="StyleHeader2-SubClausesItalicChar"/>
                <w:rFonts w:cs="Times New Roman"/>
              </w:rPr>
              <w:t>located in the Employer’s Country.</w:t>
            </w:r>
          </w:p>
        </w:tc>
      </w:tr>
      <w:tr w:rsidR="009D37A3" w14:paraId="6286ED6C" w14:textId="77777777">
        <w:trPr>
          <w:jc w:val="center"/>
        </w:trPr>
        <w:tc>
          <w:tcPr>
            <w:tcW w:w="2430" w:type="dxa"/>
          </w:tcPr>
          <w:p w14:paraId="3678CD33" w14:textId="77777777" w:rsidR="009D37A3" w:rsidRDefault="009D37A3">
            <w:pPr>
              <w:spacing w:before="120"/>
            </w:pPr>
          </w:p>
        </w:tc>
        <w:tc>
          <w:tcPr>
            <w:tcW w:w="7020" w:type="dxa"/>
          </w:tcPr>
          <w:p w14:paraId="5364F139" w14:textId="77777777" w:rsidR="009D37A3" w:rsidRDefault="00000000">
            <w:pPr>
              <w:pStyle w:val="Header2-SubClauses"/>
              <w:rPr>
                <w:rFonts w:cs="Times New Roman"/>
              </w:rPr>
            </w:pPr>
            <w:r>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Pr>
                <w:rStyle w:val="StyleHeader2-SubClausesItalicChar"/>
                <w:rFonts w:cs="Times New Roman"/>
              </w:rPr>
              <w:t>Employer</w:t>
            </w:r>
            <w:r>
              <w:rPr>
                <w:rFonts w:cs="Times New Roman"/>
              </w:rPr>
              <w:t xml:space="preserve"> may award the Contract to the next best-evaluated Bidder whose offer is substantially responsive and is determined by the </w:t>
            </w:r>
            <w:r>
              <w:rPr>
                <w:rStyle w:val="StyleHeader2-SubClausesItalicChar"/>
                <w:rFonts w:cs="Times New Roman"/>
              </w:rPr>
              <w:t>Employer</w:t>
            </w:r>
            <w:r>
              <w:rPr>
                <w:rFonts w:cs="Times New Roman"/>
              </w:rPr>
              <w:t xml:space="preserve"> to be qualified to perform the Contract satisfactorily.</w:t>
            </w:r>
          </w:p>
        </w:tc>
      </w:tr>
      <w:tr w:rsidR="009D37A3" w14:paraId="20841856" w14:textId="77777777">
        <w:trPr>
          <w:jc w:val="center"/>
        </w:trPr>
        <w:tc>
          <w:tcPr>
            <w:tcW w:w="2430" w:type="dxa"/>
          </w:tcPr>
          <w:p w14:paraId="6D4F40A4" w14:textId="77777777" w:rsidR="009D37A3" w:rsidRDefault="009D37A3">
            <w:pPr>
              <w:spacing w:before="120"/>
            </w:pPr>
          </w:p>
        </w:tc>
        <w:tc>
          <w:tcPr>
            <w:tcW w:w="7020" w:type="dxa"/>
          </w:tcPr>
          <w:p w14:paraId="146FCFD0" w14:textId="77777777" w:rsidR="009D37A3" w:rsidRDefault="00000000">
            <w:pPr>
              <w:pStyle w:val="Header2-SubClauses"/>
              <w:rPr>
                <w:rFonts w:cs="Times New Roman"/>
              </w:rPr>
            </w:pPr>
            <w:r>
              <w:rPr>
                <w:rFonts w:cs="Times New Roman"/>
              </w:rPr>
              <w:t>The above provision shall also apply to the furnishing of a domestic preference security if so required.</w:t>
            </w:r>
          </w:p>
        </w:tc>
      </w:tr>
      <w:tr w:rsidR="009D37A3" w14:paraId="1221B6D5" w14:textId="77777777">
        <w:trPr>
          <w:jc w:val="center"/>
        </w:trPr>
        <w:tc>
          <w:tcPr>
            <w:tcW w:w="2430" w:type="dxa"/>
          </w:tcPr>
          <w:p w14:paraId="06A65072" w14:textId="77777777" w:rsidR="009D37A3" w:rsidRDefault="00000000">
            <w:pPr>
              <w:pStyle w:val="S1-Header2"/>
            </w:pPr>
            <w:bookmarkStart w:id="368" w:name="_Toc139863144"/>
            <w:bookmarkStart w:id="369" w:name="_Toc168299661"/>
            <w:r>
              <w:t>Adjudicator</w:t>
            </w:r>
            <w:bookmarkEnd w:id="368"/>
            <w:bookmarkEnd w:id="369"/>
          </w:p>
        </w:tc>
        <w:tc>
          <w:tcPr>
            <w:tcW w:w="7020" w:type="dxa"/>
          </w:tcPr>
          <w:p w14:paraId="3568D78B" w14:textId="77777777" w:rsidR="009D37A3" w:rsidRDefault="00000000">
            <w:pPr>
              <w:pStyle w:val="Header2-SubClauses"/>
              <w:rPr>
                <w:rFonts w:cs="Times New Roman"/>
              </w:rPr>
            </w:pPr>
            <w:r>
              <w:rPr>
                <w:rFonts w:cs="Times New Roman"/>
              </w:rPr>
              <w:t xml:space="preserve">The Employer proposes the person </w:t>
            </w:r>
            <w:r>
              <w:rPr>
                <w:rFonts w:cs="Times New Roman"/>
                <w:b/>
              </w:rPr>
              <w:t>named in the BDS</w:t>
            </w:r>
            <w:r>
              <w:rPr>
                <w:rFonts w:cs="Times New Roman"/>
              </w:rPr>
              <w:t xml:space="preserve"> to be appointed as Adjudicator under the Contract, at the hourly fee </w:t>
            </w:r>
            <w:r>
              <w:rPr>
                <w:rFonts w:cs="Times New Roman"/>
                <w:b/>
              </w:rPr>
              <w:t>specified in the BDS</w:t>
            </w:r>
            <w:r>
              <w:rPr>
                <w:rFonts w:cs="Times New Roman"/>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326FB9DC" w14:textId="77777777" w:rsidR="009D37A3" w:rsidRDefault="009D37A3">
      <w:pPr>
        <w:pStyle w:val="BodyText"/>
        <w:rPr>
          <w:rFonts w:ascii="Times New Roman" w:hAnsi="Times New Roman" w:cs="Times New Roman"/>
        </w:rPr>
      </w:pPr>
      <w:bookmarkStart w:id="370" w:name="_Toc438532653"/>
      <w:bookmarkStart w:id="371" w:name="_Toc438532584"/>
      <w:bookmarkStart w:id="372" w:name="_Toc438532639"/>
      <w:bookmarkStart w:id="373" w:name="_Toc438532651"/>
      <w:bookmarkStart w:id="374" w:name="_Toc438532602"/>
      <w:bookmarkStart w:id="375" w:name="_Toc438532601"/>
      <w:bookmarkStart w:id="376" w:name="_Toc438532652"/>
      <w:bookmarkEnd w:id="370"/>
      <w:bookmarkEnd w:id="371"/>
      <w:bookmarkEnd w:id="372"/>
      <w:bookmarkEnd w:id="373"/>
      <w:bookmarkEnd w:id="374"/>
      <w:bookmarkEnd w:id="375"/>
      <w:bookmarkEnd w:id="376"/>
    </w:p>
    <w:p w14:paraId="0339F468" w14:textId="77777777" w:rsidR="009D37A3" w:rsidRDefault="009D37A3">
      <w:pPr>
        <w:pStyle w:val="BodyText"/>
        <w:rPr>
          <w:rFonts w:ascii="Times New Roman" w:hAnsi="Times New Roman" w:cs="Times New Roman"/>
        </w:rPr>
      </w:pPr>
    </w:p>
    <w:p w14:paraId="6161F832" w14:textId="77777777" w:rsidR="009D37A3" w:rsidRDefault="009D37A3">
      <w:pPr>
        <w:pStyle w:val="BodyText"/>
        <w:rPr>
          <w:rFonts w:ascii="Times New Roman" w:hAnsi="Times New Roman" w:cs="Times New Roman"/>
        </w:rPr>
        <w:sectPr w:rsidR="009D37A3">
          <w:headerReference w:type="even" r:id="rId12"/>
          <w:headerReference w:type="default" r:id="rId13"/>
          <w:headerReference w:type="first" r:id="rId14"/>
          <w:type w:val="oddPage"/>
          <w:pgSz w:w="12240" w:h="15840"/>
          <w:pgMar w:top="1440" w:right="1440" w:bottom="1440" w:left="1800" w:header="720" w:footer="720" w:gutter="0"/>
          <w:paperSrc w:first="15" w:other="15"/>
          <w:cols w:space="720"/>
          <w:titlePg/>
        </w:sectPr>
      </w:pPr>
    </w:p>
    <w:p w14:paraId="067B7BC6" w14:textId="77777777" w:rsidR="009D37A3" w:rsidRDefault="009D37A3">
      <w:pPr>
        <w:tabs>
          <w:tab w:val="left" w:pos="180"/>
        </w:tabs>
        <w:ind w:left="720" w:right="288" w:hanging="360"/>
        <w:jc w:val="both"/>
        <w:rPr>
          <w:iCs/>
          <w:spacing w:val="-2"/>
          <w:sz w:val="20"/>
          <w:lang w:val="en-GB"/>
        </w:rPr>
      </w:pPr>
    </w:p>
    <w:p w14:paraId="4A480ABC" w14:textId="77777777" w:rsidR="009D37A3" w:rsidRDefault="00000000">
      <w:pPr>
        <w:pStyle w:val="Subtitle"/>
      </w:pPr>
      <w:bookmarkStart w:id="377" w:name="_Toc168298089"/>
      <w:bookmarkStart w:id="378" w:name="_Toc438366665"/>
      <w:bookmarkStart w:id="379" w:name="_Toc41971239"/>
      <w:r>
        <w:t>Section II - Bid Data Sheet (BDS)</w:t>
      </w:r>
      <w:bookmarkEnd w:id="377"/>
    </w:p>
    <w:bookmarkEnd w:id="378"/>
    <w:bookmarkEnd w:id="379"/>
    <w:p w14:paraId="48D0A3CA" w14:textId="77777777" w:rsidR="009D37A3" w:rsidRDefault="00000000">
      <w:pPr>
        <w:pStyle w:val="Caption"/>
        <w:tabs>
          <w:tab w:val="clear" w:pos="7254"/>
          <w:tab w:val="right" w:pos="7434"/>
        </w:tabs>
        <w:rPr>
          <w:rFonts w:ascii="Times New Roman" w:hAnsi="Times New Roman" w:cs="Times New Roman"/>
        </w:rPr>
      </w:pPr>
      <w:r>
        <w:rPr>
          <w:rFonts w:ascii="Times New Roman" w:hAnsi="Times New Roman" w:cs="Times New Roman"/>
        </w:rPr>
        <w:t>A.  Introduction</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20"/>
        <w:gridCol w:w="7470"/>
      </w:tblGrid>
      <w:tr w:rsidR="009D37A3" w14:paraId="3F2AB086" w14:textId="77777777">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07285FE4" w14:textId="77777777" w:rsidR="009D37A3" w:rsidRDefault="00000000">
            <w:pPr>
              <w:spacing w:before="160" w:after="160"/>
              <w:rPr>
                <w:b/>
              </w:rPr>
            </w:pPr>
            <w:r>
              <w:rPr>
                <w:b/>
              </w:rPr>
              <w:t>ITB 1.1</w:t>
            </w:r>
          </w:p>
        </w:tc>
        <w:tc>
          <w:tcPr>
            <w:tcW w:w="7470" w:type="dxa"/>
            <w:tcBorders>
              <w:top w:val="single" w:sz="2" w:space="0" w:color="000000"/>
              <w:left w:val="nil"/>
              <w:bottom w:val="single" w:sz="2" w:space="0" w:color="000000"/>
              <w:right w:val="single" w:sz="2" w:space="0" w:color="000000"/>
            </w:tcBorders>
          </w:tcPr>
          <w:p w14:paraId="32F369B2" w14:textId="77777777" w:rsidR="009D37A3" w:rsidRDefault="00000000">
            <w:pPr>
              <w:tabs>
                <w:tab w:val="right" w:pos="7272"/>
              </w:tabs>
              <w:spacing w:before="160" w:after="160"/>
            </w:pPr>
            <w:r>
              <w:t xml:space="preserve">The </w:t>
            </w:r>
            <w:r>
              <w:rPr>
                <w:iCs/>
              </w:rPr>
              <w:t xml:space="preserve">Employer </w:t>
            </w:r>
            <w:r>
              <w:t xml:space="preserve">is: </w:t>
            </w:r>
            <w:r>
              <w:rPr>
                <w:b/>
                <w:lang w:val="en-GB"/>
              </w:rPr>
              <w:t>KITWE CITY COUNCIL</w:t>
            </w:r>
          </w:p>
        </w:tc>
      </w:tr>
      <w:tr w:rsidR="009D37A3" w14:paraId="61E397BC" w14:textId="77777777">
        <w:trPr>
          <w:cantSplit/>
          <w:jc w:val="center"/>
        </w:trPr>
        <w:tc>
          <w:tcPr>
            <w:tcW w:w="1620" w:type="dxa"/>
            <w:tcBorders>
              <w:top w:val="single" w:sz="2" w:space="0" w:color="000000"/>
              <w:left w:val="single" w:sz="2" w:space="0" w:color="000000"/>
              <w:bottom w:val="single" w:sz="2" w:space="0" w:color="000000"/>
            </w:tcBorders>
          </w:tcPr>
          <w:p w14:paraId="63C2DCDE" w14:textId="77777777" w:rsidR="009D37A3" w:rsidRDefault="00000000">
            <w:pPr>
              <w:spacing w:before="160" w:after="160"/>
              <w:rPr>
                <w:b/>
              </w:rPr>
            </w:pPr>
            <w:r>
              <w:rPr>
                <w:b/>
              </w:rPr>
              <w:t>ITB 1.1</w:t>
            </w:r>
          </w:p>
        </w:tc>
        <w:tc>
          <w:tcPr>
            <w:tcW w:w="7470" w:type="dxa"/>
            <w:tcBorders>
              <w:top w:val="single" w:sz="2" w:space="0" w:color="000000"/>
              <w:bottom w:val="single" w:sz="2" w:space="0" w:color="000000"/>
              <w:right w:val="single" w:sz="2" w:space="0" w:color="000000"/>
            </w:tcBorders>
          </w:tcPr>
          <w:p w14:paraId="45A028D5" w14:textId="77777777" w:rsidR="009D37A3" w:rsidRDefault="00000000">
            <w:pPr>
              <w:tabs>
                <w:tab w:val="right" w:pos="7272"/>
              </w:tabs>
              <w:spacing w:before="160" w:after="160"/>
            </w:pPr>
            <w:r>
              <w:t xml:space="preserve">The name of the bidding process is: </w:t>
            </w:r>
            <w:r>
              <w:rPr>
                <w:b/>
                <w:lang w:val="en-GB"/>
              </w:rPr>
              <w:t>OPEN NATIONAL BIDDING</w:t>
            </w:r>
          </w:p>
          <w:p w14:paraId="2C4B5AB5" w14:textId="70EED830" w:rsidR="009D37A3" w:rsidRDefault="00000000">
            <w:pPr>
              <w:tabs>
                <w:tab w:val="right" w:pos="7272"/>
              </w:tabs>
              <w:spacing w:before="160" w:after="160"/>
            </w:pPr>
            <w:r>
              <w:t xml:space="preserve">The identification number of the bidding process is:  </w:t>
            </w:r>
            <w:r>
              <w:rPr>
                <w:b/>
              </w:rPr>
              <w:t>KCC/CDF/DES/NKA/5/13/TTM</w:t>
            </w:r>
            <w:r w:rsidR="00AC57E6">
              <w:rPr>
                <w:b/>
              </w:rPr>
              <w:t>/2</w:t>
            </w:r>
          </w:p>
        </w:tc>
      </w:tr>
      <w:tr w:rsidR="009D37A3" w14:paraId="41F74FD6" w14:textId="77777777">
        <w:trPr>
          <w:cantSplit/>
          <w:jc w:val="center"/>
        </w:trPr>
        <w:tc>
          <w:tcPr>
            <w:tcW w:w="1620" w:type="dxa"/>
            <w:tcBorders>
              <w:top w:val="single" w:sz="2" w:space="0" w:color="000000"/>
              <w:left w:val="single" w:sz="2" w:space="0" w:color="000000"/>
              <w:bottom w:val="single" w:sz="2" w:space="0" w:color="000000"/>
            </w:tcBorders>
          </w:tcPr>
          <w:p w14:paraId="7340FA29" w14:textId="77777777" w:rsidR="009D37A3" w:rsidRDefault="00000000">
            <w:pPr>
              <w:spacing w:before="160" w:after="160"/>
              <w:rPr>
                <w:b/>
              </w:rPr>
            </w:pPr>
            <w:r>
              <w:rPr>
                <w:b/>
              </w:rPr>
              <w:t>ITB 2.1</w:t>
            </w:r>
          </w:p>
        </w:tc>
        <w:tc>
          <w:tcPr>
            <w:tcW w:w="7470" w:type="dxa"/>
            <w:tcBorders>
              <w:top w:val="single" w:sz="2" w:space="0" w:color="000000"/>
              <w:bottom w:val="single" w:sz="2" w:space="0" w:color="000000"/>
              <w:right w:val="single" w:sz="2" w:space="0" w:color="000000"/>
            </w:tcBorders>
          </w:tcPr>
          <w:p w14:paraId="1EC9E232" w14:textId="77777777" w:rsidR="009D37A3" w:rsidRDefault="00000000">
            <w:pPr>
              <w:tabs>
                <w:tab w:val="right" w:pos="7272"/>
              </w:tabs>
              <w:spacing w:before="160" w:after="160"/>
              <w:rPr>
                <w:u w:val="single"/>
              </w:rPr>
            </w:pPr>
            <w:r>
              <w:t xml:space="preserve">The Employer is:  </w:t>
            </w:r>
            <w:r>
              <w:rPr>
                <w:b/>
                <w:lang w:val="en-GB"/>
              </w:rPr>
              <w:t>KITWE CITY COUNCIL</w:t>
            </w:r>
          </w:p>
        </w:tc>
      </w:tr>
      <w:tr w:rsidR="009D37A3" w14:paraId="14572841" w14:textId="77777777">
        <w:trPr>
          <w:cantSplit/>
          <w:jc w:val="center"/>
        </w:trPr>
        <w:tc>
          <w:tcPr>
            <w:tcW w:w="1620" w:type="dxa"/>
            <w:tcBorders>
              <w:top w:val="single" w:sz="2" w:space="0" w:color="000000"/>
              <w:left w:val="single" w:sz="2" w:space="0" w:color="000000"/>
              <w:bottom w:val="single" w:sz="2" w:space="0" w:color="000000"/>
            </w:tcBorders>
          </w:tcPr>
          <w:p w14:paraId="47BE9D02" w14:textId="77777777" w:rsidR="009D37A3" w:rsidRDefault="00000000">
            <w:pPr>
              <w:spacing w:before="160" w:after="160"/>
              <w:rPr>
                <w:b/>
              </w:rPr>
            </w:pPr>
            <w:r>
              <w:rPr>
                <w:b/>
              </w:rPr>
              <w:t>ITB 2.1</w:t>
            </w:r>
          </w:p>
        </w:tc>
        <w:tc>
          <w:tcPr>
            <w:tcW w:w="7470" w:type="dxa"/>
            <w:tcBorders>
              <w:top w:val="single" w:sz="2" w:space="0" w:color="000000"/>
              <w:bottom w:val="single" w:sz="2" w:space="0" w:color="000000"/>
              <w:right w:val="single" w:sz="2" w:space="0" w:color="000000"/>
            </w:tcBorders>
          </w:tcPr>
          <w:p w14:paraId="769A2E83" w14:textId="465B5C1D" w:rsidR="009D37A3" w:rsidRDefault="00000000">
            <w:pPr>
              <w:tabs>
                <w:tab w:val="left" w:pos="1440"/>
                <w:tab w:val="left" w:leader="dot" w:pos="9000"/>
              </w:tabs>
              <w:suppressAutoHyphens/>
              <w:spacing w:before="240"/>
              <w:jc w:val="both"/>
              <w:rPr>
                <w:b/>
                <w:bCs/>
                <w:color w:val="000000" w:themeColor="text1"/>
              </w:rPr>
            </w:pPr>
            <w:r>
              <w:t xml:space="preserve">The name of the Project is: </w:t>
            </w:r>
            <w:r>
              <w:rPr>
                <w:b/>
                <w:bCs/>
                <w:color w:val="000000" w:themeColor="text1"/>
              </w:rPr>
              <w:t xml:space="preserve"> </w:t>
            </w:r>
          </w:p>
          <w:p w14:paraId="13F76129" w14:textId="77777777" w:rsidR="009D37A3" w:rsidRDefault="009D37A3">
            <w:pPr>
              <w:tabs>
                <w:tab w:val="right" w:pos="7254"/>
              </w:tabs>
              <w:spacing w:before="160" w:after="160"/>
              <w:rPr>
                <w:b/>
                <w:lang w:val="en-GB"/>
              </w:rPr>
            </w:pPr>
          </w:p>
        </w:tc>
      </w:tr>
      <w:tr w:rsidR="009D37A3" w14:paraId="14FED1A1" w14:textId="77777777">
        <w:trPr>
          <w:cantSplit/>
          <w:jc w:val="center"/>
        </w:trPr>
        <w:tc>
          <w:tcPr>
            <w:tcW w:w="1620" w:type="dxa"/>
            <w:tcBorders>
              <w:top w:val="single" w:sz="2" w:space="0" w:color="000000"/>
              <w:left w:val="single" w:sz="2" w:space="0" w:color="000000"/>
              <w:bottom w:val="single" w:sz="2" w:space="0" w:color="000000"/>
            </w:tcBorders>
          </w:tcPr>
          <w:p w14:paraId="6EB00E97" w14:textId="77777777" w:rsidR="009D37A3" w:rsidRDefault="00000000">
            <w:pPr>
              <w:spacing w:before="160" w:after="160"/>
              <w:rPr>
                <w:b/>
              </w:rPr>
            </w:pPr>
            <w:r>
              <w:rPr>
                <w:b/>
              </w:rPr>
              <w:t>ITB 4.1(a)</w:t>
            </w:r>
          </w:p>
        </w:tc>
        <w:tc>
          <w:tcPr>
            <w:tcW w:w="7470" w:type="dxa"/>
            <w:tcBorders>
              <w:top w:val="single" w:sz="2" w:space="0" w:color="000000"/>
              <w:bottom w:val="single" w:sz="2" w:space="0" w:color="000000"/>
              <w:right w:val="single" w:sz="2" w:space="0" w:color="000000"/>
            </w:tcBorders>
          </w:tcPr>
          <w:p w14:paraId="732CB3E8" w14:textId="77777777" w:rsidR="009D37A3" w:rsidRDefault="00000000">
            <w:pPr>
              <w:tabs>
                <w:tab w:val="right" w:pos="7254"/>
              </w:tabs>
              <w:spacing w:before="160" w:after="160"/>
            </w:pPr>
            <w:r>
              <w:t xml:space="preserve">The individuals or firms in a JV, </w:t>
            </w:r>
            <w:r>
              <w:rPr>
                <w:b/>
              </w:rPr>
              <w:t>[“shall”]</w:t>
            </w:r>
            <w:r>
              <w:t xml:space="preserve"> be jointly and severally liable.</w:t>
            </w:r>
          </w:p>
        </w:tc>
      </w:tr>
    </w:tbl>
    <w:p w14:paraId="0EBCDB31" w14:textId="77777777" w:rsidR="009D37A3" w:rsidRDefault="009D37A3">
      <w:pPr>
        <w:pStyle w:val="Caption"/>
        <w:tabs>
          <w:tab w:val="clear" w:pos="7254"/>
          <w:tab w:val="right" w:pos="7434"/>
        </w:tabs>
        <w:rPr>
          <w:rFonts w:ascii="Times New Roman" w:hAnsi="Times New Roman" w:cs="Times New Roman"/>
        </w:rPr>
      </w:pPr>
    </w:p>
    <w:p w14:paraId="7E31A823" w14:textId="77777777" w:rsidR="009D37A3" w:rsidRDefault="00000000">
      <w:pPr>
        <w:pStyle w:val="Caption"/>
        <w:tabs>
          <w:tab w:val="clear" w:pos="7254"/>
          <w:tab w:val="right" w:pos="7434"/>
        </w:tabs>
        <w:rPr>
          <w:rFonts w:ascii="Times New Roman" w:hAnsi="Times New Roman" w:cs="Times New Roman"/>
        </w:rPr>
      </w:pPr>
      <w:r>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9D37A3" w14:paraId="570896B4" w14:textId="77777777">
        <w:trPr>
          <w:jc w:val="center"/>
        </w:trPr>
        <w:tc>
          <w:tcPr>
            <w:tcW w:w="1620" w:type="dxa"/>
            <w:tcBorders>
              <w:top w:val="single" w:sz="2" w:space="0" w:color="000000"/>
              <w:left w:val="single" w:sz="2" w:space="0" w:color="000000"/>
              <w:bottom w:val="single" w:sz="2" w:space="0" w:color="000000"/>
            </w:tcBorders>
          </w:tcPr>
          <w:p w14:paraId="520C2F8A" w14:textId="77777777" w:rsidR="009D37A3" w:rsidRDefault="00000000">
            <w:pPr>
              <w:pStyle w:val="TOCNumber1"/>
              <w:rPr>
                <w:rFonts w:ascii="Times New Roman" w:hAnsi="Times New Roman" w:cs="Times New Roman"/>
                <w:sz w:val="24"/>
                <w:szCs w:val="24"/>
              </w:rPr>
            </w:pPr>
            <w:r>
              <w:rPr>
                <w:rFonts w:ascii="Times New Roman" w:hAnsi="Times New Roman" w:cs="Times New Roman"/>
                <w:sz w:val="24"/>
                <w:szCs w:val="24"/>
              </w:rPr>
              <w:t>ITB 7.1</w:t>
            </w:r>
          </w:p>
        </w:tc>
        <w:tc>
          <w:tcPr>
            <w:tcW w:w="7470" w:type="dxa"/>
            <w:tcBorders>
              <w:top w:val="single" w:sz="2" w:space="0" w:color="000000"/>
              <w:bottom w:val="single" w:sz="2" w:space="0" w:color="000000"/>
              <w:right w:val="single" w:sz="2" w:space="0" w:color="000000"/>
            </w:tcBorders>
          </w:tcPr>
          <w:p w14:paraId="38889F78" w14:textId="603B0BD1" w:rsidR="009D37A3" w:rsidRDefault="00000000">
            <w:pPr>
              <w:tabs>
                <w:tab w:val="right" w:pos="7254"/>
              </w:tabs>
              <w:spacing w:before="160" w:after="160"/>
            </w:pPr>
            <w:r>
              <w:t xml:space="preserve">For </w:t>
            </w:r>
            <w:r w:rsidR="00B01D1A">
              <w:rPr>
                <w:b/>
                <w:u w:val="single"/>
              </w:rPr>
              <w:t>clarification purposes</w:t>
            </w:r>
            <w:r>
              <w:t xml:space="preserve"> only;</w:t>
            </w:r>
            <w:r w:rsidR="00B01D1A" w:rsidRPr="00020D9D">
              <w:rPr>
                <w:b/>
                <w:bCs/>
                <w:color w:val="000000" w:themeColor="text1"/>
                <w:lang w:val="en-GB"/>
              </w:rPr>
              <w:t xml:space="preserve"> </w:t>
            </w:r>
            <w:r w:rsidR="00B01D1A" w:rsidRPr="00020D9D">
              <w:rPr>
                <w:b/>
                <w:bCs/>
                <w:lang w:val="en-GB"/>
              </w:rPr>
              <w:t>TENDER FOR INSTALLATION OF 61 NO. SOLLAR STREET LIGHTS IN KAPATA, NSOMBO, CHIBOLYA, AND ENERST ROAD OF MUKUBA WARD – 2.1KM</w:t>
            </w:r>
          </w:p>
          <w:p w14:paraId="6C5A8C5E" w14:textId="77777777" w:rsidR="009D37A3" w:rsidRDefault="00000000">
            <w:pPr>
              <w:tabs>
                <w:tab w:val="right" w:pos="7254"/>
              </w:tabs>
              <w:spacing w:before="160" w:after="160"/>
              <w:rPr>
                <w:b/>
                <w:bCs/>
              </w:rPr>
            </w:pPr>
            <w:r>
              <w:rPr>
                <w:b/>
                <w:bCs/>
              </w:rPr>
              <w:t>Requests for clarification should be received through the e-GP Platform by the Employer no later than: [</w:t>
            </w:r>
            <w:r>
              <w:rPr>
                <w:rFonts w:eastAsia="Arial Unicode MS"/>
                <w:b/>
                <w:bCs/>
                <w:color w:val="000000" w:themeColor="text1"/>
                <w:lang w:val="en-ZA"/>
              </w:rPr>
              <w:t xml:space="preserve">Friday </w:t>
            </w:r>
            <w:r>
              <w:rPr>
                <w:rFonts w:eastAsia="Arial Unicode MS"/>
                <w:b/>
                <w:bCs/>
                <w:color w:val="000000" w:themeColor="text1"/>
              </w:rPr>
              <w:t>6</w:t>
            </w:r>
            <w:r>
              <w:rPr>
                <w:rFonts w:eastAsia="Arial Unicode MS"/>
                <w:b/>
                <w:bCs/>
                <w:color w:val="000000" w:themeColor="text1"/>
                <w:vertAlign w:val="superscript"/>
              </w:rPr>
              <w:t>th</w:t>
            </w:r>
            <w:r>
              <w:rPr>
                <w:rFonts w:eastAsia="Arial Unicode MS"/>
                <w:b/>
                <w:bCs/>
                <w:color w:val="000000" w:themeColor="text1"/>
              </w:rPr>
              <w:t xml:space="preserve"> June</w:t>
            </w:r>
            <w:r>
              <w:rPr>
                <w:rFonts w:eastAsia="Arial Unicode MS"/>
                <w:b/>
                <w:bCs/>
                <w:color w:val="000000" w:themeColor="text1"/>
                <w:lang w:val="en-ZA"/>
              </w:rPr>
              <w:t>, 2025 10:00 hours</w:t>
            </w:r>
            <w:r>
              <w:rPr>
                <w:b/>
                <w:bCs/>
              </w:rPr>
              <w:t xml:space="preserve"> at 10:00 hours].</w:t>
            </w:r>
          </w:p>
          <w:p w14:paraId="68C7E0D1" w14:textId="77777777" w:rsidR="009D37A3" w:rsidRDefault="00000000">
            <w:pPr>
              <w:tabs>
                <w:tab w:val="right" w:pos="7254"/>
              </w:tabs>
              <w:spacing w:before="160" w:after="160"/>
              <w:rPr>
                <w:b/>
                <w:bCs/>
              </w:rPr>
            </w:pPr>
            <w:r>
              <w:rPr>
                <w:b/>
                <w:bCs/>
              </w:rPr>
              <w:t>Clarification sort outside the e-GP system shall not be applicable and will not be attended to</w:t>
            </w:r>
          </w:p>
        </w:tc>
      </w:tr>
      <w:tr w:rsidR="009D37A3" w14:paraId="0D771EE8" w14:textId="77777777">
        <w:trPr>
          <w:jc w:val="center"/>
        </w:trPr>
        <w:tc>
          <w:tcPr>
            <w:tcW w:w="1620" w:type="dxa"/>
            <w:tcBorders>
              <w:top w:val="single" w:sz="2" w:space="0" w:color="000000"/>
              <w:left w:val="single" w:sz="2" w:space="0" w:color="000000"/>
              <w:bottom w:val="single" w:sz="2" w:space="0" w:color="000000"/>
            </w:tcBorders>
          </w:tcPr>
          <w:p w14:paraId="7F8A5CFD" w14:textId="77777777" w:rsidR="009D37A3" w:rsidRDefault="00000000">
            <w:pPr>
              <w:tabs>
                <w:tab w:val="right" w:pos="7254"/>
              </w:tabs>
              <w:spacing w:before="160" w:after="160"/>
              <w:rPr>
                <w:b/>
              </w:rPr>
            </w:pPr>
            <w:r>
              <w:rPr>
                <w:b/>
              </w:rPr>
              <w:t>ITB 7.4</w:t>
            </w:r>
          </w:p>
        </w:tc>
        <w:tc>
          <w:tcPr>
            <w:tcW w:w="7470" w:type="dxa"/>
            <w:tcBorders>
              <w:top w:val="single" w:sz="2" w:space="0" w:color="000000"/>
              <w:bottom w:val="single" w:sz="2" w:space="0" w:color="000000"/>
              <w:right w:val="single" w:sz="2" w:space="0" w:color="000000"/>
            </w:tcBorders>
          </w:tcPr>
          <w:p w14:paraId="7A1E61CC" w14:textId="77777777" w:rsidR="009D37A3" w:rsidRDefault="00000000">
            <w:pPr>
              <w:tabs>
                <w:tab w:val="right" w:pos="7254"/>
              </w:tabs>
              <w:spacing w:before="160" w:after="160"/>
            </w:pPr>
            <w:r>
              <w:t xml:space="preserve">A Pre-Bid meeting </w:t>
            </w:r>
            <w:r>
              <w:rPr>
                <w:b/>
                <w:lang w:val="en-GB"/>
              </w:rPr>
              <w:t>[“shall not”]</w:t>
            </w:r>
            <w:r>
              <w:t xml:space="preserve"> take place.  If a Pre-Bid meeting will take place, it will be at the following date, time and place: </w:t>
            </w:r>
            <w:r>
              <w:rPr>
                <w:b/>
              </w:rPr>
              <w:t>[NA]</w:t>
            </w:r>
          </w:p>
          <w:p w14:paraId="7A9AD41B" w14:textId="77777777" w:rsidR="009D37A3" w:rsidRDefault="00000000">
            <w:pPr>
              <w:tabs>
                <w:tab w:val="right" w:pos="7254"/>
              </w:tabs>
              <w:spacing w:before="120" w:after="120"/>
            </w:pPr>
            <w:r>
              <w:t>Time: NA</w:t>
            </w:r>
          </w:p>
          <w:p w14:paraId="20C7F989" w14:textId="77777777" w:rsidR="009D37A3" w:rsidRDefault="00000000">
            <w:pPr>
              <w:tabs>
                <w:tab w:val="right" w:pos="7254"/>
              </w:tabs>
              <w:spacing w:before="120" w:after="120"/>
            </w:pPr>
            <w:r>
              <w:t>Place: NA</w:t>
            </w:r>
          </w:p>
          <w:p w14:paraId="32BCBBA3" w14:textId="77777777" w:rsidR="009D37A3" w:rsidRDefault="00000000">
            <w:pPr>
              <w:pStyle w:val="i"/>
              <w:tabs>
                <w:tab w:val="right" w:pos="7254"/>
              </w:tabs>
              <w:suppressAutoHyphens w:val="0"/>
              <w:spacing w:before="160" w:after="160"/>
              <w:rPr>
                <w:rFonts w:ascii="Times New Roman" w:hAnsi="Times New Roman"/>
                <w:sz w:val="24"/>
                <w:szCs w:val="24"/>
              </w:rPr>
            </w:pPr>
            <w:r>
              <w:rPr>
                <w:rFonts w:ascii="Times New Roman" w:hAnsi="Times New Roman"/>
                <w:sz w:val="24"/>
                <w:szCs w:val="24"/>
              </w:rPr>
              <w:t xml:space="preserve">A site visit conducted by the Employer </w:t>
            </w:r>
            <w:r>
              <w:rPr>
                <w:rFonts w:ascii="Times New Roman" w:hAnsi="Times New Roman"/>
                <w:b/>
                <w:sz w:val="24"/>
                <w:szCs w:val="24"/>
                <w:lang w:val="en-GB"/>
              </w:rPr>
              <w:t xml:space="preserve">[“shall be”] </w:t>
            </w:r>
            <w:r>
              <w:rPr>
                <w:rFonts w:ascii="Times New Roman" w:hAnsi="Times New Roman"/>
                <w:sz w:val="24"/>
                <w:szCs w:val="24"/>
              </w:rPr>
              <w:t xml:space="preserve">organized. </w:t>
            </w:r>
          </w:p>
        </w:tc>
      </w:tr>
      <w:tr w:rsidR="009D37A3" w14:paraId="76296B37" w14:textId="77777777">
        <w:trPr>
          <w:jc w:val="center"/>
        </w:trPr>
        <w:tc>
          <w:tcPr>
            <w:tcW w:w="1620" w:type="dxa"/>
            <w:tcBorders>
              <w:top w:val="single" w:sz="2" w:space="0" w:color="000000"/>
              <w:left w:val="single" w:sz="2" w:space="0" w:color="000000"/>
              <w:bottom w:val="single" w:sz="2" w:space="0" w:color="000000"/>
            </w:tcBorders>
          </w:tcPr>
          <w:p w14:paraId="2DE950B9" w14:textId="77777777" w:rsidR="009D37A3" w:rsidRDefault="00000000">
            <w:pPr>
              <w:tabs>
                <w:tab w:val="right" w:pos="7254"/>
              </w:tabs>
              <w:spacing w:before="160" w:after="160"/>
              <w:rPr>
                <w:b/>
              </w:rPr>
            </w:pPr>
            <w:r>
              <w:rPr>
                <w:b/>
              </w:rPr>
              <w:t>ITB 7.5</w:t>
            </w:r>
          </w:p>
        </w:tc>
        <w:tc>
          <w:tcPr>
            <w:tcW w:w="7470" w:type="dxa"/>
            <w:tcBorders>
              <w:top w:val="single" w:sz="2" w:space="0" w:color="000000"/>
              <w:bottom w:val="single" w:sz="2" w:space="0" w:color="000000"/>
              <w:right w:val="single" w:sz="2" w:space="0" w:color="000000"/>
            </w:tcBorders>
          </w:tcPr>
          <w:p w14:paraId="6ACA83A6" w14:textId="77777777" w:rsidR="009D37A3" w:rsidRDefault="00000000">
            <w:pPr>
              <w:tabs>
                <w:tab w:val="right" w:pos="7254"/>
              </w:tabs>
              <w:spacing w:before="160" w:after="160"/>
            </w:pPr>
            <w:r>
              <w:t xml:space="preserve">Site visitation shall be held on </w:t>
            </w:r>
            <w:r>
              <w:rPr>
                <w:rFonts w:eastAsia="Arial Unicode MS"/>
                <w:b/>
                <w:color w:val="000000" w:themeColor="text1"/>
              </w:rPr>
              <w:t>Friday 23</w:t>
            </w:r>
            <w:r>
              <w:rPr>
                <w:rFonts w:eastAsia="Arial Unicode MS"/>
                <w:b/>
                <w:color w:val="000000" w:themeColor="text1"/>
                <w:vertAlign w:val="superscript"/>
              </w:rPr>
              <w:t>rd</w:t>
            </w:r>
            <w:r>
              <w:rPr>
                <w:rFonts w:eastAsia="Arial Unicode MS"/>
                <w:b/>
                <w:color w:val="000000" w:themeColor="text1"/>
              </w:rPr>
              <w:t xml:space="preserve"> May, 2025</w:t>
            </w:r>
            <w:r>
              <w:rPr>
                <w:b/>
              </w:rPr>
              <w:t xml:space="preserve"> at 10.00 hours Zambian Time</w:t>
            </w:r>
            <w:r>
              <w:t>.</w:t>
            </w:r>
          </w:p>
        </w:tc>
      </w:tr>
    </w:tbl>
    <w:p w14:paraId="2E031D2F" w14:textId="77777777" w:rsidR="009D37A3" w:rsidRDefault="009D37A3">
      <w:pPr>
        <w:pStyle w:val="Caption"/>
        <w:rPr>
          <w:rFonts w:ascii="Times New Roman" w:hAnsi="Times New Roman" w:cs="Times New Roman"/>
        </w:rPr>
      </w:pPr>
    </w:p>
    <w:p w14:paraId="488365D2" w14:textId="77777777" w:rsidR="009D37A3" w:rsidRDefault="009D37A3"/>
    <w:p w14:paraId="73E609A5" w14:textId="77777777" w:rsidR="009D37A3" w:rsidRDefault="009D37A3"/>
    <w:p w14:paraId="5B0CEF68" w14:textId="77777777" w:rsidR="009D37A3" w:rsidRDefault="009D37A3"/>
    <w:p w14:paraId="1A495B59" w14:textId="77777777" w:rsidR="009D37A3" w:rsidRDefault="00000000">
      <w:pPr>
        <w:pStyle w:val="Caption"/>
        <w:rPr>
          <w:rFonts w:ascii="Times New Roman" w:hAnsi="Times New Roman" w:cs="Times New Roman"/>
        </w:rPr>
      </w:pPr>
      <w:r>
        <w:rPr>
          <w:rFonts w:ascii="Times New Roman" w:hAnsi="Times New Roman" w:cs="Times New Roman"/>
        </w:rPr>
        <w:t>C.  Preparation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9D37A3" w14:paraId="3314239F" w14:textId="77777777">
        <w:trPr>
          <w:jc w:val="center"/>
        </w:trPr>
        <w:tc>
          <w:tcPr>
            <w:tcW w:w="1620" w:type="dxa"/>
            <w:tcBorders>
              <w:top w:val="single" w:sz="2" w:space="0" w:color="000000"/>
              <w:left w:val="single" w:sz="2" w:space="0" w:color="000000"/>
              <w:bottom w:val="single" w:sz="2" w:space="0" w:color="000000"/>
            </w:tcBorders>
          </w:tcPr>
          <w:p w14:paraId="0B4234C2" w14:textId="77777777" w:rsidR="009D37A3" w:rsidRDefault="00000000">
            <w:pPr>
              <w:pStyle w:val="CommentSubject"/>
              <w:tabs>
                <w:tab w:val="right" w:pos="7434"/>
              </w:tabs>
              <w:spacing w:before="180" w:after="180"/>
              <w:rPr>
                <w:rFonts w:ascii="Times New Roman" w:hAnsi="Times New Roman"/>
                <w:bCs w:val="0"/>
                <w:iCs/>
                <w:sz w:val="24"/>
                <w:szCs w:val="24"/>
              </w:rPr>
            </w:pPr>
            <w:r>
              <w:rPr>
                <w:rFonts w:ascii="Times New Roman" w:hAnsi="Times New Roman"/>
                <w:bCs w:val="0"/>
                <w:iCs/>
                <w:sz w:val="24"/>
                <w:szCs w:val="24"/>
              </w:rPr>
              <w:t>ITB 10.1</w:t>
            </w:r>
          </w:p>
        </w:tc>
        <w:tc>
          <w:tcPr>
            <w:tcW w:w="7470" w:type="dxa"/>
            <w:tcBorders>
              <w:top w:val="single" w:sz="2" w:space="0" w:color="000000"/>
              <w:bottom w:val="single" w:sz="2" w:space="0" w:color="000000"/>
              <w:right w:val="single" w:sz="2" w:space="0" w:color="000000"/>
            </w:tcBorders>
          </w:tcPr>
          <w:p w14:paraId="05EEBEA3" w14:textId="77777777" w:rsidR="009D37A3" w:rsidRDefault="00000000">
            <w:pPr>
              <w:tabs>
                <w:tab w:val="right" w:pos="7254"/>
              </w:tabs>
              <w:spacing w:before="180" w:after="180"/>
              <w:rPr>
                <w:iCs/>
              </w:rPr>
            </w:pPr>
            <w:r>
              <w:rPr>
                <w:iCs/>
              </w:rPr>
              <w:t xml:space="preserve">The language of the bid is: </w:t>
            </w:r>
            <w:r>
              <w:rPr>
                <w:b/>
                <w:i/>
                <w:lang w:val="en-GB"/>
              </w:rPr>
              <w:t>[ENGLISH]</w:t>
            </w:r>
          </w:p>
        </w:tc>
      </w:tr>
      <w:tr w:rsidR="009D37A3" w14:paraId="4A92616C" w14:textId="77777777">
        <w:trPr>
          <w:jc w:val="center"/>
        </w:trPr>
        <w:tc>
          <w:tcPr>
            <w:tcW w:w="1620" w:type="dxa"/>
            <w:tcBorders>
              <w:top w:val="single" w:sz="2" w:space="0" w:color="000000"/>
              <w:left w:val="single" w:sz="2" w:space="0" w:color="000000"/>
              <w:bottom w:val="single" w:sz="2" w:space="0" w:color="000000"/>
            </w:tcBorders>
          </w:tcPr>
          <w:p w14:paraId="26A74B47" w14:textId="77777777" w:rsidR="009D37A3" w:rsidRDefault="00000000">
            <w:pPr>
              <w:tabs>
                <w:tab w:val="right" w:pos="7434"/>
              </w:tabs>
              <w:spacing w:before="180" w:after="180"/>
              <w:rPr>
                <w:b/>
              </w:rPr>
            </w:pPr>
            <w:r>
              <w:rPr>
                <w:b/>
              </w:rPr>
              <w:t>ITB 11.1 (</w:t>
            </w:r>
            <w:proofErr w:type="spellStart"/>
            <w:r>
              <w:rPr>
                <w:b/>
              </w:rPr>
              <w:t>i</w:t>
            </w:r>
            <w:proofErr w:type="spellEnd"/>
            <w:r>
              <w:rPr>
                <w:b/>
              </w:rPr>
              <w:t>)</w:t>
            </w:r>
          </w:p>
        </w:tc>
        <w:tc>
          <w:tcPr>
            <w:tcW w:w="7470" w:type="dxa"/>
            <w:tcBorders>
              <w:top w:val="single" w:sz="2" w:space="0" w:color="000000"/>
              <w:bottom w:val="single" w:sz="2" w:space="0" w:color="000000"/>
              <w:right w:val="single" w:sz="2" w:space="0" w:color="000000"/>
            </w:tcBorders>
          </w:tcPr>
          <w:p w14:paraId="7AFFA553" w14:textId="77777777" w:rsidR="009D37A3" w:rsidRDefault="00000000">
            <w:pPr>
              <w:tabs>
                <w:tab w:val="right" w:pos="7254"/>
              </w:tabs>
              <w:spacing w:before="180" w:after="180"/>
              <w:jc w:val="both"/>
              <w:rPr>
                <w:b/>
                <w:i/>
              </w:rPr>
            </w:pPr>
            <w:r>
              <w:t>The Bidder shall submit with its bid the following additional documents:</w:t>
            </w:r>
            <w:r>
              <w:rPr>
                <w:b/>
              </w:rPr>
              <w:t xml:space="preserve"> </w:t>
            </w:r>
          </w:p>
          <w:p w14:paraId="3C766CBF" w14:textId="77777777" w:rsidR="009D37A3" w:rsidRDefault="00000000">
            <w:pPr>
              <w:pStyle w:val="ListParagraph"/>
              <w:numPr>
                <w:ilvl w:val="0"/>
                <w:numId w:val="26"/>
              </w:numPr>
              <w:tabs>
                <w:tab w:val="right" w:pos="7254"/>
              </w:tabs>
              <w:spacing w:before="180" w:after="180"/>
              <w:rPr>
                <w:b/>
              </w:rPr>
            </w:pPr>
            <w:r>
              <w:rPr>
                <w:b/>
              </w:rPr>
              <w:t xml:space="preserve">Company incorporation/registration certificate/PACRA, </w:t>
            </w:r>
          </w:p>
          <w:p w14:paraId="26369E26" w14:textId="77777777" w:rsidR="009D37A3" w:rsidRDefault="00000000">
            <w:pPr>
              <w:pStyle w:val="ListParagraph"/>
              <w:numPr>
                <w:ilvl w:val="0"/>
                <w:numId w:val="26"/>
              </w:numPr>
              <w:tabs>
                <w:tab w:val="right" w:pos="7254"/>
              </w:tabs>
              <w:spacing w:before="180" w:after="180"/>
              <w:rPr>
                <w:b/>
              </w:rPr>
            </w:pPr>
            <w:r>
              <w:rPr>
                <w:b/>
              </w:rPr>
              <w:t xml:space="preserve">Up to date tax clearance certificate from Zambia Revenue Authority (ZRA), </w:t>
            </w:r>
          </w:p>
          <w:p w14:paraId="185DEB94" w14:textId="77777777" w:rsidR="009D37A3" w:rsidRDefault="00000000">
            <w:pPr>
              <w:pStyle w:val="ListParagraph"/>
              <w:numPr>
                <w:ilvl w:val="0"/>
                <w:numId w:val="26"/>
              </w:numPr>
              <w:tabs>
                <w:tab w:val="right" w:pos="7254"/>
              </w:tabs>
              <w:spacing w:before="180" w:after="180"/>
              <w:rPr>
                <w:b/>
              </w:rPr>
            </w:pPr>
            <w:r>
              <w:rPr>
                <w:b/>
              </w:rPr>
              <w:t xml:space="preserve">Valid Engineering Institute of Zambia (EIZ) certificate, </w:t>
            </w:r>
          </w:p>
          <w:p w14:paraId="66234316" w14:textId="6C756DEF" w:rsidR="009D37A3" w:rsidRDefault="00000000">
            <w:pPr>
              <w:pStyle w:val="ListParagraph"/>
              <w:numPr>
                <w:ilvl w:val="0"/>
                <w:numId w:val="26"/>
              </w:numPr>
              <w:tabs>
                <w:tab w:val="right" w:pos="7254"/>
              </w:tabs>
              <w:spacing w:before="180" w:after="180"/>
              <w:rPr>
                <w:b/>
              </w:rPr>
            </w:pPr>
            <w:r>
              <w:rPr>
                <w:b/>
              </w:rPr>
              <w:t xml:space="preserve">Valid National Council for Construction (NCC) Grade 6 Category </w:t>
            </w:r>
            <w:proofErr w:type="gramStart"/>
            <w:r w:rsidR="00D623CE">
              <w:rPr>
                <w:b/>
              </w:rPr>
              <w:t xml:space="preserve">E </w:t>
            </w:r>
            <w:r>
              <w:rPr>
                <w:b/>
              </w:rPr>
              <w:t xml:space="preserve"> certificate</w:t>
            </w:r>
            <w:proofErr w:type="gramEnd"/>
            <w:r>
              <w:rPr>
                <w:b/>
              </w:rPr>
              <w:t xml:space="preserve">, </w:t>
            </w:r>
          </w:p>
          <w:p w14:paraId="71D19747" w14:textId="77777777" w:rsidR="009D37A3" w:rsidRDefault="00000000">
            <w:pPr>
              <w:pStyle w:val="ListParagraph"/>
              <w:numPr>
                <w:ilvl w:val="0"/>
                <w:numId w:val="26"/>
              </w:numPr>
              <w:tabs>
                <w:tab w:val="right" w:pos="7254"/>
              </w:tabs>
              <w:spacing w:before="180" w:after="180"/>
              <w:rPr>
                <w:b/>
              </w:rPr>
            </w:pPr>
            <w:r>
              <w:rPr>
                <w:b/>
              </w:rPr>
              <w:t>Fully signed Letter of bid on the company letterhead clearly stating the project title, bid sum and proposed completion period</w:t>
            </w:r>
          </w:p>
          <w:p w14:paraId="10A57B67" w14:textId="77777777" w:rsidR="009D37A3" w:rsidRDefault="00000000">
            <w:pPr>
              <w:pStyle w:val="ListParagraph"/>
              <w:numPr>
                <w:ilvl w:val="0"/>
                <w:numId w:val="26"/>
              </w:numPr>
              <w:tabs>
                <w:tab w:val="right" w:pos="7254"/>
              </w:tabs>
              <w:spacing w:before="180" w:after="180"/>
              <w:rPr>
                <w:b/>
              </w:rPr>
            </w:pPr>
            <w:r>
              <w:rPr>
                <w:b/>
              </w:rPr>
              <w:t>Valid employer compliance certificate from Workers Compensation Fund Control Board</w:t>
            </w:r>
          </w:p>
          <w:p w14:paraId="377BD498" w14:textId="77777777" w:rsidR="009D37A3" w:rsidRDefault="00000000">
            <w:pPr>
              <w:pStyle w:val="ListParagraph"/>
              <w:numPr>
                <w:ilvl w:val="0"/>
                <w:numId w:val="26"/>
              </w:numPr>
              <w:tabs>
                <w:tab w:val="right" w:pos="7254"/>
              </w:tabs>
              <w:spacing w:before="180" w:after="180"/>
              <w:rPr>
                <w:b/>
              </w:rPr>
            </w:pPr>
            <w:r>
              <w:rPr>
                <w:b/>
              </w:rPr>
              <w:t>Valid copy of social security compliance certificate from NAPSA</w:t>
            </w:r>
          </w:p>
          <w:p w14:paraId="24978B36" w14:textId="77777777" w:rsidR="009D37A3" w:rsidRDefault="00000000">
            <w:pPr>
              <w:pStyle w:val="ListParagraph"/>
              <w:numPr>
                <w:ilvl w:val="0"/>
                <w:numId w:val="26"/>
              </w:numPr>
              <w:tabs>
                <w:tab w:val="right" w:pos="7254"/>
              </w:tabs>
              <w:spacing w:before="180" w:after="180"/>
              <w:rPr>
                <w:b/>
              </w:rPr>
            </w:pPr>
            <w:r>
              <w:rPr>
                <w:b/>
              </w:rPr>
              <w:t>Clean Litigation status in form of a written letter from a legal practitioner</w:t>
            </w:r>
          </w:p>
          <w:p w14:paraId="64C44EBD" w14:textId="77777777" w:rsidR="009D37A3" w:rsidRDefault="00000000">
            <w:pPr>
              <w:pStyle w:val="ListParagraph"/>
              <w:numPr>
                <w:ilvl w:val="0"/>
                <w:numId w:val="26"/>
              </w:numPr>
              <w:tabs>
                <w:tab w:val="right" w:pos="7254"/>
              </w:tabs>
              <w:spacing w:before="180" w:after="180"/>
              <w:rPr>
                <w:b/>
              </w:rPr>
            </w:pPr>
            <w:r>
              <w:rPr>
                <w:b/>
              </w:rPr>
              <w:t>Power of Attorney for person signing and representing the company in all the parts of the Tender appointed by the Company Secretary or Board of Director</w:t>
            </w:r>
          </w:p>
          <w:p w14:paraId="5A0D845F" w14:textId="77777777" w:rsidR="009D37A3" w:rsidRDefault="00000000">
            <w:pPr>
              <w:pStyle w:val="ListParagraph"/>
              <w:numPr>
                <w:ilvl w:val="0"/>
                <w:numId w:val="26"/>
              </w:numPr>
              <w:tabs>
                <w:tab w:val="right" w:pos="7254"/>
              </w:tabs>
              <w:spacing w:before="180" w:after="180"/>
              <w:rPr>
                <w:b/>
              </w:rPr>
            </w:pPr>
            <w:r>
              <w:rPr>
                <w:b/>
              </w:rPr>
              <w:t>Bid Security of NOT LESS THAN 2% of the total tender sum from a financial/insurance company</w:t>
            </w:r>
          </w:p>
          <w:p w14:paraId="539C16F0" w14:textId="77777777" w:rsidR="009D37A3" w:rsidRDefault="00000000">
            <w:pPr>
              <w:pStyle w:val="ListParagraph"/>
              <w:numPr>
                <w:ilvl w:val="0"/>
                <w:numId w:val="26"/>
              </w:numPr>
              <w:tabs>
                <w:tab w:val="right" w:pos="7254"/>
              </w:tabs>
              <w:spacing w:before="180" w:after="180"/>
              <w:rPr>
                <w:b/>
              </w:rPr>
            </w:pPr>
            <w:r>
              <w:rPr>
                <w:b/>
              </w:rPr>
              <w:t>Proof of Line of credit from a reputable company (insurance/finance/bank)</w:t>
            </w:r>
          </w:p>
          <w:p w14:paraId="2628DAA4" w14:textId="67AF1DF6" w:rsidR="009D37A3" w:rsidRDefault="00000000">
            <w:pPr>
              <w:tabs>
                <w:tab w:val="right" w:pos="7254"/>
              </w:tabs>
              <w:spacing w:before="180" w:after="180"/>
              <w:rPr>
                <w:b/>
              </w:rPr>
            </w:pPr>
            <w:r>
              <w:rPr>
                <w:b/>
              </w:rPr>
              <w:t xml:space="preserve">*Bidder barred from conducting business in </w:t>
            </w:r>
            <w:r w:rsidR="00D623CE">
              <w:rPr>
                <w:b/>
              </w:rPr>
              <w:t>Zambia-by-Zambia</w:t>
            </w:r>
            <w:r>
              <w:rPr>
                <w:b/>
              </w:rPr>
              <w:t xml:space="preserve"> Public Procurement Authority (ZPPA) shall not be accepted</w:t>
            </w:r>
          </w:p>
          <w:p w14:paraId="08589D2C" w14:textId="77777777" w:rsidR="009D37A3" w:rsidRDefault="00000000">
            <w:pPr>
              <w:tabs>
                <w:tab w:val="right" w:pos="7254"/>
              </w:tabs>
              <w:spacing w:before="180" w:after="180"/>
              <w:rPr>
                <w:b/>
                <w:i/>
              </w:rPr>
            </w:pPr>
            <w:r>
              <w:rPr>
                <w:b/>
              </w:rPr>
              <w:t>*Valid in this case means up to date and not expired</w:t>
            </w:r>
          </w:p>
        </w:tc>
      </w:tr>
      <w:tr w:rsidR="009D37A3" w14:paraId="7840DF74" w14:textId="77777777">
        <w:trPr>
          <w:jc w:val="center"/>
        </w:trPr>
        <w:tc>
          <w:tcPr>
            <w:tcW w:w="1620" w:type="dxa"/>
            <w:tcBorders>
              <w:top w:val="single" w:sz="2" w:space="0" w:color="000000"/>
              <w:left w:val="single" w:sz="2" w:space="0" w:color="000000"/>
              <w:bottom w:val="single" w:sz="2" w:space="0" w:color="000000"/>
            </w:tcBorders>
          </w:tcPr>
          <w:p w14:paraId="6CB04E2A" w14:textId="77777777" w:rsidR="009D37A3" w:rsidRDefault="00000000">
            <w:pPr>
              <w:tabs>
                <w:tab w:val="right" w:pos="7434"/>
              </w:tabs>
              <w:spacing w:before="180" w:after="180"/>
              <w:rPr>
                <w:b/>
              </w:rPr>
            </w:pPr>
            <w:r>
              <w:rPr>
                <w:b/>
              </w:rPr>
              <w:t xml:space="preserve"> ITB 11 (k)</w:t>
            </w:r>
          </w:p>
        </w:tc>
        <w:tc>
          <w:tcPr>
            <w:tcW w:w="7470" w:type="dxa"/>
            <w:tcBorders>
              <w:top w:val="single" w:sz="2" w:space="0" w:color="000000"/>
              <w:bottom w:val="single" w:sz="2" w:space="0" w:color="000000"/>
              <w:right w:val="single" w:sz="2" w:space="0" w:color="000000"/>
            </w:tcBorders>
          </w:tcPr>
          <w:p w14:paraId="42B38A9B" w14:textId="77777777" w:rsidR="009D37A3" w:rsidRDefault="00000000">
            <w:pPr>
              <w:tabs>
                <w:tab w:val="right" w:pos="7254"/>
              </w:tabs>
              <w:spacing w:before="180" w:after="180"/>
              <w:jc w:val="both"/>
            </w:pPr>
            <w:r>
              <w:t>The Bidder shall submit the following additional information:</w:t>
            </w:r>
          </w:p>
          <w:p w14:paraId="7CD94521" w14:textId="77777777" w:rsidR="009D37A3" w:rsidRDefault="00000000">
            <w:pPr>
              <w:tabs>
                <w:tab w:val="left" w:pos="4755"/>
              </w:tabs>
              <w:spacing w:before="180" w:after="180"/>
              <w:jc w:val="both"/>
              <w:rPr>
                <w:b/>
              </w:rPr>
            </w:pPr>
            <w:r>
              <w:rPr>
                <w:b/>
              </w:rPr>
              <w:t>Detailed program of Works through a Gantt Chart</w:t>
            </w:r>
          </w:p>
          <w:p w14:paraId="363E079D" w14:textId="77777777" w:rsidR="009D37A3" w:rsidRDefault="00000000">
            <w:pPr>
              <w:tabs>
                <w:tab w:val="left" w:pos="4755"/>
              </w:tabs>
              <w:spacing w:before="180" w:after="180"/>
              <w:jc w:val="both"/>
              <w:rPr>
                <w:b/>
              </w:rPr>
            </w:pPr>
            <w:r>
              <w:rPr>
                <w:b/>
              </w:rPr>
              <w:lastRenderedPageBreak/>
              <w:t>Delivery period to be stated by the bidder</w:t>
            </w:r>
          </w:p>
          <w:p w14:paraId="04B6D8FF" w14:textId="77777777" w:rsidR="009D37A3" w:rsidRDefault="00000000">
            <w:pPr>
              <w:tabs>
                <w:tab w:val="left" w:pos="4755"/>
              </w:tabs>
              <w:spacing w:before="180" w:after="180"/>
              <w:jc w:val="both"/>
              <w:rPr>
                <w:b/>
              </w:rPr>
            </w:pPr>
            <w:r>
              <w:rPr>
                <w:b/>
              </w:rPr>
              <w:t>Priced Bill of Quantity</w:t>
            </w:r>
          </w:p>
          <w:p w14:paraId="75AF62A2" w14:textId="77777777" w:rsidR="009D37A3" w:rsidRDefault="00000000">
            <w:pPr>
              <w:tabs>
                <w:tab w:val="left" w:pos="4755"/>
              </w:tabs>
              <w:spacing w:before="180" w:after="180"/>
              <w:jc w:val="both"/>
              <w:rPr>
                <w:b/>
              </w:rPr>
            </w:pPr>
            <w:r>
              <w:rPr>
                <w:b/>
              </w:rPr>
              <w:t>3no months – latest bank account statements</w:t>
            </w:r>
          </w:p>
          <w:p w14:paraId="6467E34D" w14:textId="77777777" w:rsidR="009D37A3" w:rsidRDefault="00000000">
            <w:pPr>
              <w:tabs>
                <w:tab w:val="left" w:pos="4755"/>
              </w:tabs>
              <w:spacing w:before="180" w:after="180"/>
              <w:jc w:val="both"/>
              <w:rPr>
                <w:b/>
              </w:rPr>
            </w:pPr>
            <w:r>
              <w:rPr>
                <w:b/>
              </w:rPr>
              <w:t>Bid validity of 90 days or more</w:t>
            </w:r>
          </w:p>
          <w:p w14:paraId="0087E3F5" w14:textId="77777777" w:rsidR="009D37A3" w:rsidRDefault="00000000">
            <w:pPr>
              <w:tabs>
                <w:tab w:val="left" w:pos="4755"/>
              </w:tabs>
              <w:spacing w:before="180" w:after="180"/>
              <w:jc w:val="both"/>
              <w:rPr>
                <w:b/>
              </w:rPr>
            </w:pPr>
            <w:r>
              <w:rPr>
                <w:b/>
              </w:rPr>
              <w:t>Proof of experience (COMPLETION CERTIFICATES) in executing similar works in Category C under NCC</w:t>
            </w:r>
          </w:p>
        </w:tc>
      </w:tr>
      <w:tr w:rsidR="009D37A3" w14:paraId="1F3E9E50" w14:textId="77777777">
        <w:trPr>
          <w:jc w:val="center"/>
        </w:trPr>
        <w:tc>
          <w:tcPr>
            <w:tcW w:w="1620" w:type="dxa"/>
            <w:tcBorders>
              <w:top w:val="single" w:sz="2" w:space="0" w:color="000000"/>
              <w:left w:val="single" w:sz="2" w:space="0" w:color="000000"/>
              <w:bottom w:val="single" w:sz="2" w:space="0" w:color="000000"/>
            </w:tcBorders>
          </w:tcPr>
          <w:p w14:paraId="6BC960D9" w14:textId="77777777" w:rsidR="009D37A3" w:rsidRDefault="00000000">
            <w:pPr>
              <w:tabs>
                <w:tab w:val="right" w:pos="7434"/>
              </w:tabs>
              <w:spacing w:before="180" w:after="180"/>
              <w:rPr>
                <w:b/>
              </w:rPr>
            </w:pPr>
            <w:r>
              <w:rPr>
                <w:b/>
              </w:rPr>
              <w:lastRenderedPageBreak/>
              <w:t>ITB 11 (l)</w:t>
            </w:r>
          </w:p>
        </w:tc>
        <w:tc>
          <w:tcPr>
            <w:tcW w:w="7470" w:type="dxa"/>
            <w:tcBorders>
              <w:top w:val="single" w:sz="2" w:space="0" w:color="000000"/>
              <w:bottom w:val="single" w:sz="2" w:space="0" w:color="000000"/>
              <w:right w:val="single" w:sz="2" w:space="0" w:color="000000"/>
            </w:tcBorders>
          </w:tcPr>
          <w:p w14:paraId="27954604" w14:textId="77777777" w:rsidR="009D37A3" w:rsidRDefault="00000000">
            <w:pPr>
              <w:tabs>
                <w:tab w:val="right" w:pos="7254"/>
              </w:tabs>
              <w:spacing w:before="180" w:after="180"/>
              <w:jc w:val="both"/>
            </w:pPr>
            <w:r>
              <w:t>The Bidder’s bid shall be subjected to scrutiny for the following:</w:t>
            </w:r>
          </w:p>
          <w:p w14:paraId="24ABD18F" w14:textId="77777777" w:rsidR="009D37A3" w:rsidRDefault="00000000">
            <w:pPr>
              <w:tabs>
                <w:tab w:val="right" w:pos="7254"/>
              </w:tabs>
              <w:spacing w:before="180" w:after="180"/>
              <w:jc w:val="both"/>
              <w:rPr>
                <w:b/>
              </w:rPr>
            </w:pPr>
            <w:r>
              <w:rPr>
                <w:b/>
              </w:rPr>
              <w:t>Arithmetic checks</w:t>
            </w:r>
          </w:p>
          <w:p w14:paraId="6E932713" w14:textId="77777777" w:rsidR="009D37A3" w:rsidRDefault="00000000">
            <w:pPr>
              <w:tabs>
                <w:tab w:val="right" w:pos="7254"/>
              </w:tabs>
              <w:spacing w:before="180" w:after="180"/>
              <w:jc w:val="both"/>
              <w:rPr>
                <w:b/>
              </w:rPr>
            </w:pPr>
            <w:r>
              <w:rPr>
                <w:b/>
              </w:rPr>
              <w:t>Adjustments for unconditional discounts if any</w:t>
            </w:r>
          </w:p>
          <w:p w14:paraId="1E4EF2B9" w14:textId="77777777" w:rsidR="009D37A3" w:rsidRDefault="00000000">
            <w:pPr>
              <w:tabs>
                <w:tab w:val="right" w:pos="7254"/>
              </w:tabs>
              <w:spacing w:before="180" w:after="180"/>
              <w:jc w:val="both"/>
              <w:rPr>
                <w:b/>
              </w:rPr>
            </w:pPr>
            <w:r>
              <w:rPr>
                <w:b/>
              </w:rPr>
              <w:t>A corrected bid sum shall be considered as the true value of the bid after all arithmetic errors are taken into consideration.</w:t>
            </w:r>
          </w:p>
          <w:p w14:paraId="55C26F8F" w14:textId="77777777" w:rsidR="009D37A3" w:rsidRDefault="00000000">
            <w:pPr>
              <w:tabs>
                <w:tab w:val="right" w:pos="7254"/>
              </w:tabs>
              <w:spacing w:before="180" w:after="180"/>
              <w:jc w:val="both"/>
              <w:rPr>
                <w:b/>
                <w:i/>
              </w:rPr>
            </w:pPr>
            <w:r>
              <w:rPr>
                <w:b/>
              </w:rPr>
              <w:t>Note that the corrected bid sum may be higher or lower than the submitted tender/quoted sum by the bidder</w:t>
            </w:r>
          </w:p>
        </w:tc>
      </w:tr>
      <w:tr w:rsidR="009D37A3" w14:paraId="02D4CB14" w14:textId="77777777">
        <w:trPr>
          <w:jc w:val="center"/>
        </w:trPr>
        <w:tc>
          <w:tcPr>
            <w:tcW w:w="1620" w:type="dxa"/>
            <w:tcBorders>
              <w:top w:val="single" w:sz="2" w:space="0" w:color="000000"/>
              <w:left w:val="single" w:sz="2" w:space="0" w:color="000000"/>
              <w:bottom w:val="single" w:sz="2" w:space="0" w:color="000000"/>
            </w:tcBorders>
          </w:tcPr>
          <w:p w14:paraId="404C22FA" w14:textId="77777777" w:rsidR="009D37A3" w:rsidRDefault="00000000">
            <w:pPr>
              <w:tabs>
                <w:tab w:val="right" w:pos="7434"/>
              </w:tabs>
              <w:spacing w:before="180" w:after="180"/>
              <w:rPr>
                <w:b/>
              </w:rPr>
            </w:pPr>
            <w:r>
              <w:rPr>
                <w:b/>
              </w:rPr>
              <w:t>ITB 13.1</w:t>
            </w:r>
          </w:p>
        </w:tc>
        <w:tc>
          <w:tcPr>
            <w:tcW w:w="7470" w:type="dxa"/>
            <w:tcBorders>
              <w:top w:val="single" w:sz="2" w:space="0" w:color="000000"/>
              <w:bottom w:val="single" w:sz="2" w:space="0" w:color="000000"/>
              <w:right w:val="single" w:sz="2" w:space="0" w:color="000000"/>
            </w:tcBorders>
          </w:tcPr>
          <w:p w14:paraId="43E6A856" w14:textId="77777777" w:rsidR="009D37A3" w:rsidRDefault="00000000">
            <w:pPr>
              <w:tabs>
                <w:tab w:val="right" w:pos="7254"/>
              </w:tabs>
              <w:spacing w:before="180" w:after="180"/>
              <w:rPr>
                <w:b/>
                <w:bCs/>
              </w:rPr>
            </w:pPr>
            <w:r>
              <w:t xml:space="preserve">Alternative bids </w:t>
            </w:r>
            <w:r>
              <w:rPr>
                <w:b/>
                <w:lang w:val="en-GB"/>
              </w:rPr>
              <w:t>[“shall not be”]</w:t>
            </w:r>
            <w:r>
              <w:t xml:space="preserve"> permitted.</w:t>
            </w:r>
          </w:p>
        </w:tc>
      </w:tr>
      <w:tr w:rsidR="009D37A3" w14:paraId="1275A43D" w14:textId="77777777">
        <w:trPr>
          <w:jc w:val="center"/>
        </w:trPr>
        <w:tc>
          <w:tcPr>
            <w:tcW w:w="1620" w:type="dxa"/>
            <w:tcBorders>
              <w:top w:val="single" w:sz="2" w:space="0" w:color="000000"/>
              <w:left w:val="single" w:sz="2" w:space="0" w:color="000000"/>
              <w:bottom w:val="single" w:sz="2" w:space="0" w:color="000000"/>
            </w:tcBorders>
          </w:tcPr>
          <w:p w14:paraId="387F7DF5" w14:textId="77777777" w:rsidR="009D37A3" w:rsidRDefault="00000000">
            <w:pPr>
              <w:tabs>
                <w:tab w:val="right" w:pos="7434"/>
              </w:tabs>
              <w:spacing w:before="180" w:after="180"/>
              <w:rPr>
                <w:b/>
              </w:rPr>
            </w:pPr>
            <w:r>
              <w:rPr>
                <w:b/>
              </w:rPr>
              <w:t>ITB 13.2</w:t>
            </w:r>
          </w:p>
        </w:tc>
        <w:tc>
          <w:tcPr>
            <w:tcW w:w="7470" w:type="dxa"/>
            <w:tcBorders>
              <w:top w:val="single" w:sz="2" w:space="0" w:color="000000"/>
              <w:bottom w:val="single" w:sz="2" w:space="0" w:color="000000"/>
              <w:right w:val="single" w:sz="2" w:space="0" w:color="000000"/>
            </w:tcBorders>
          </w:tcPr>
          <w:p w14:paraId="0E0FE29F" w14:textId="77777777" w:rsidR="009D37A3" w:rsidRDefault="00000000">
            <w:pPr>
              <w:tabs>
                <w:tab w:val="right" w:pos="7254"/>
              </w:tabs>
              <w:spacing w:before="180" w:after="180"/>
              <w:rPr>
                <w:iCs/>
              </w:rPr>
            </w:pPr>
            <w:r>
              <w:rPr>
                <w:iCs/>
              </w:rPr>
              <w:t xml:space="preserve">Alternative times for completion </w:t>
            </w:r>
            <w:r>
              <w:rPr>
                <w:b/>
                <w:lang w:val="en-GB"/>
              </w:rPr>
              <w:t>[“shall not be”]</w:t>
            </w:r>
            <w:r>
              <w:t xml:space="preserve"> </w:t>
            </w:r>
            <w:r>
              <w:rPr>
                <w:iCs/>
              </w:rPr>
              <w:t>permitted.</w:t>
            </w:r>
          </w:p>
        </w:tc>
      </w:tr>
      <w:tr w:rsidR="009D37A3" w14:paraId="5DA491E7" w14:textId="77777777">
        <w:trPr>
          <w:jc w:val="center"/>
        </w:trPr>
        <w:tc>
          <w:tcPr>
            <w:tcW w:w="1620" w:type="dxa"/>
            <w:tcBorders>
              <w:top w:val="single" w:sz="2" w:space="0" w:color="000000"/>
              <w:left w:val="single" w:sz="2" w:space="0" w:color="000000"/>
              <w:bottom w:val="single" w:sz="2" w:space="0" w:color="000000"/>
            </w:tcBorders>
          </w:tcPr>
          <w:p w14:paraId="462A6DA9" w14:textId="77777777" w:rsidR="009D37A3" w:rsidRDefault="00000000">
            <w:pPr>
              <w:tabs>
                <w:tab w:val="right" w:pos="7434"/>
              </w:tabs>
              <w:spacing w:before="180" w:after="180"/>
              <w:rPr>
                <w:b/>
                <w:iCs/>
              </w:rPr>
            </w:pPr>
            <w:r>
              <w:rPr>
                <w:b/>
                <w:iCs/>
              </w:rPr>
              <w:t>ITB 13.4</w:t>
            </w:r>
          </w:p>
        </w:tc>
        <w:tc>
          <w:tcPr>
            <w:tcW w:w="7470" w:type="dxa"/>
            <w:tcBorders>
              <w:top w:val="single" w:sz="2" w:space="0" w:color="000000"/>
              <w:bottom w:val="single" w:sz="2" w:space="0" w:color="000000"/>
              <w:right w:val="single" w:sz="2" w:space="0" w:color="000000"/>
            </w:tcBorders>
          </w:tcPr>
          <w:p w14:paraId="64BDBA65" w14:textId="77777777" w:rsidR="009D37A3" w:rsidRDefault="00000000">
            <w:pPr>
              <w:tabs>
                <w:tab w:val="right" w:pos="7254"/>
              </w:tabs>
              <w:spacing w:before="180" w:after="180"/>
              <w:rPr>
                <w:b/>
                <w:iCs/>
              </w:rPr>
            </w:pPr>
            <w:r>
              <w:rPr>
                <w:iCs/>
              </w:rPr>
              <w:t xml:space="preserve">Alternative technical solutions shall be permitted for the following parts of the Works: </w:t>
            </w:r>
            <w:r>
              <w:rPr>
                <w:b/>
                <w:iCs/>
              </w:rPr>
              <w:t>[NA]</w:t>
            </w:r>
          </w:p>
        </w:tc>
      </w:tr>
      <w:tr w:rsidR="009D37A3" w14:paraId="28405D62" w14:textId="77777777">
        <w:trPr>
          <w:jc w:val="center"/>
        </w:trPr>
        <w:tc>
          <w:tcPr>
            <w:tcW w:w="1620" w:type="dxa"/>
            <w:tcBorders>
              <w:top w:val="single" w:sz="2" w:space="0" w:color="000000"/>
              <w:left w:val="single" w:sz="2" w:space="0" w:color="000000"/>
              <w:bottom w:val="single" w:sz="2" w:space="0" w:color="000000"/>
            </w:tcBorders>
          </w:tcPr>
          <w:p w14:paraId="0D7E2343" w14:textId="77777777" w:rsidR="009D37A3" w:rsidRDefault="00000000">
            <w:pPr>
              <w:tabs>
                <w:tab w:val="right" w:pos="7434"/>
              </w:tabs>
              <w:spacing w:before="180" w:after="180"/>
              <w:rPr>
                <w:b/>
              </w:rPr>
            </w:pPr>
            <w:r>
              <w:rPr>
                <w:b/>
              </w:rPr>
              <w:t>ITB 14.6</w:t>
            </w:r>
          </w:p>
        </w:tc>
        <w:tc>
          <w:tcPr>
            <w:tcW w:w="7470" w:type="dxa"/>
            <w:tcBorders>
              <w:top w:val="single" w:sz="2" w:space="0" w:color="000000"/>
              <w:bottom w:val="single" w:sz="2" w:space="0" w:color="000000"/>
              <w:right w:val="single" w:sz="2" w:space="0" w:color="000000"/>
            </w:tcBorders>
          </w:tcPr>
          <w:p w14:paraId="3B1B7ABC" w14:textId="77777777" w:rsidR="009D37A3" w:rsidRDefault="00000000">
            <w:pPr>
              <w:pStyle w:val="CommentSubject"/>
              <w:tabs>
                <w:tab w:val="right" w:pos="7254"/>
              </w:tabs>
              <w:spacing w:before="180" w:after="180"/>
              <w:rPr>
                <w:rFonts w:ascii="Times New Roman" w:hAnsi="Times New Roman"/>
                <w:b w:val="0"/>
                <w:sz w:val="24"/>
                <w:szCs w:val="24"/>
              </w:rPr>
            </w:pPr>
            <w:r>
              <w:rPr>
                <w:rFonts w:ascii="Times New Roman" w:hAnsi="Times New Roman"/>
                <w:b w:val="0"/>
                <w:sz w:val="24"/>
                <w:szCs w:val="24"/>
              </w:rPr>
              <w:t xml:space="preserve">The prices quoted by the Bidder </w:t>
            </w:r>
            <w:r>
              <w:rPr>
                <w:rFonts w:ascii="Times New Roman" w:hAnsi="Times New Roman"/>
                <w:sz w:val="24"/>
                <w:szCs w:val="24"/>
              </w:rPr>
              <w:t>[</w:t>
            </w:r>
            <w:r>
              <w:rPr>
                <w:rFonts w:ascii="Times New Roman" w:hAnsi="Times New Roman"/>
                <w:sz w:val="24"/>
                <w:szCs w:val="24"/>
                <w:lang w:val="en-GB"/>
              </w:rPr>
              <w:t>“shall not be”]</w:t>
            </w:r>
            <w:r>
              <w:rPr>
                <w:rFonts w:ascii="Times New Roman" w:hAnsi="Times New Roman"/>
                <w:b w:val="0"/>
                <w:sz w:val="24"/>
                <w:szCs w:val="24"/>
              </w:rPr>
              <w:t xml:space="preserve"> subject to adjustment during the performance of the Contract.  </w:t>
            </w:r>
          </w:p>
        </w:tc>
      </w:tr>
      <w:tr w:rsidR="009D37A3" w14:paraId="14013A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84B3F55" w14:textId="77777777" w:rsidR="009D37A3" w:rsidRDefault="00000000">
            <w:pPr>
              <w:tabs>
                <w:tab w:val="right" w:pos="7434"/>
              </w:tabs>
              <w:spacing w:before="180" w:after="180"/>
            </w:pPr>
            <w:r>
              <w:rPr>
                <w:b/>
              </w:rPr>
              <w:t>ITB 15.1</w:t>
            </w:r>
          </w:p>
        </w:tc>
        <w:tc>
          <w:tcPr>
            <w:tcW w:w="7470" w:type="dxa"/>
            <w:tcBorders>
              <w:top w:val="single" w:sz="2" w:space="0" w:color="000000"/>
              <w:left w:val="single" w:sz="2" w:space="0" w:color="000000"/>
              <w:bottom w:val="single" w:sz="2" w:space="0" w:color="000000"/>
              <w:right w:val="single" w:sz="2" w:space="0" w:color="000000"/>
            </w:tcBorders>
          </w:tcPr>
          <w:p w14:paraId="09C98BB4" w14:textId="77777777" w:rsidR="009D37A3" w:rsidRDefault="00000000">
            <w:pPr>
              <w:pStyle w:val="Header2-SubClauses"/>
              <w:numPr>
                <w:ilvl w:val="0"/>
                <w:numId w:val="0"/>
              </w:numPr>
              <w:spacing w:after="240"/>
              <w:rPr>
                <w:rFonts w:cs="Times New Roman"/>
                <w:lang w:val="en-GB"/>
              </w:rPr>
            </w:pPr>
            <w:r>
              <w:rPr>
                <w:rFonts w:cs="Times New Roman"/>
              </w:rPr>
              <w:t>The prices shall be quoted by the bidder in:</w:t>
            </w:r>
            <w:r>
              <w:rPr>
                <w:rFonts w:cs="Times New Roman"/>
                <w:b/>
                <w:lang w:val="en-GB"/>
              </w:rPr>
              <w:t xml:space="preserve"> [Zambian Kwacha]</w:t>
            </w:r>
          </w:p>
        </w:tc>
      </w:tr>
      <w:tr w:rsidR="009D37A3" w14:paraId="37939E7A" w14:textId="77777777">
        <w:trPr>
          <w:jc w:val="center"/>
        </w:trPr>
        <w:tc>
          <w:tcPr>
            <w:tcW w:w="1620" w:type="dxa"/>
            <w:tcBorders>
              <w:top w:val="single" w:sz="2" w:space="0" w:color="000000"/>
              <w:left w:val="single" w:sz="2" w:space="0" w:color="000000"/>
              <w:bottom w:val="single" w:sz="2" w:space="0" w:color="000000"/>
            </w:tcBorders>
          </w:tcPr>
          <w:p w14:paraId="0E2D3C1B" w14:textId="77777777" w:rsidR="009D37A3" w:rsidRDefault="00000000">
            <w:pPr>
              <w:tabs>
                <w:tab w:val="right" w:pos="7434"/>
              </w:tabs>
              <w:spacing w:before="180" w:after="180"/>
              <w:rPr>
                <w:b/>
              </w:rPr>
            </w:pPr>
            <w:r>
              <w:rPr>
                <w:b/>
              </w:rPr>
              <w:t>ITB 18.1</w:t>
            </w:r>
          </w:p>
        </w:tc>
        <w:tc>
          <w:tcPr>
            <w:tcW w:w="7470" w:type="dxa"/>
            <w:tcBorders>
              <w:top w:val="single" w:sz="2" w:space="0" w:color="000000"/>
              <w:bottom w:val="single" w:sz="2" w:space="0" w:color="000000"/>
              <w:right w:val="single" w:sz="2" w:space="0" w:color="000000"/>
            </w:tcBorders>
          </w:tcPr>
          <w:p w14:paraId="78678CDB" w14:textId="77777777" w:rsidR="009D37A3" w:rsidRDefault="00000000">
            <w:pPr>
              <w:tabs>
                <w:tab w:val="right" w:pos="7254"/>
              </w:tabs>
              <w:spacing w:before="180" w:after="120"/>
            </w:pPr>
            <w:r>
              <w:t xml:space="preserve">The bid validity period shall be: </w:t>
            </w:r>
            <w:r>
              <w:rPr>
                <w:b/>
                <w:lang w:val="en-GB"/>
              </w:rPr>
              <w:t>[90 days.]</w:t>
            </w:r>
            <w:r>
              <w:t xml:space="preserve"> days.</w:t>
            </w:r>
          </w:p>
        </w:tc>
      </w:tr>
      <w:tr w:rsidR="009D37A3" w14:paraId="07CF50D4" w14:textId="77777777">
        <w:trPr>
          <w:jc w:val="center"/>
        </w:trPr>
        <w:tc>
          <w:tcPr>
            <w:tcW w:w="1620" w:type="dxa"/>
            <w:tcBorders>
              <w:top w:val="single" w:sz="2" w:space="0" w:color="000000"/>
              <w:left w:val="single" w:sz="2" w:space="0" w:color="000000"/>
              <w:bottom w:val="single" w:sz="2" w:space="0" w:color="000000"/>
            </w:tcBorders>
          </w:tcPr>
          <w:p w14:paraId="35337DF8" w14:textId="77777777" w:rsidR="009D37A3" w:rsidRDefault="00000000">
            <w:pPr>
              <w:tabs>
                <w:tab w:val="right" w:pos="7434"/>
              </w:tabs>
              <w:spacing w:before="180" w:after="180"/>
              <w:rPr>
                <w:b/>
              </w:rPr>
            </w:pPr>
            <w:r>
              <w:rPr>
                <w:b/>
              </w:rPr>
              <w:t>ITB 19.1</w:t>
            </w:r>
          </w:p>
          <w:p w14:paraId="13747028" w14:textId="77777777" w:rsidR="009D37A3" w:rsidRDefault="009D37A3">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74FF78EF" w14:textId="77777777" w:rsidR="009D37A3" w:rsidRDefault="00000000">
            <w:pPr>
              <w:tabs>
                <w:tab w:val="right" w:pos="7254"/>
              </w:tabs>
              <w:spacing w:before="180" w:after="180"/>
              <w:rPr>
                <w:iCs/>
              </w:rPr>
            </w:pPr>
            <w:r>
              <w:t xml:space="preserve">- The Bidder </w:t>
            </w:r>
            <w:r>
              <w:rPr>
                <w:b/>
                <w:bCs/>
              </w:rPr>
              <w:t xml:space="preserve">shall </w:t>
            </w:r>
            <w:r>
              <w:t>furnish a Bid Security of at least 2% from a reputable fame – financial/bank/insurance.</w:t>
            </w:r>
          </w:p>
        </w:tc>
      </w:tr>
      <w:tr w:rsidR="009D37A3" w14:paraId="42C38F3E" w14:textId="77777777">
        <w:trPr>
          <w:jc w:val="center"/>
        </w:trPr>
        <w:tc>
          <w:tcPr>
            <w:tcW w:w="1620" w:type="dxa"/>
            <w:tcBorders>
              <w:top w:val="single" w:sz="2" w:space="0" w:color="000000"/>
              <w:left w:val="single" w:sz="2" w:space="0" w:color="000000"/>
              <w:bottom w:val="single" w:sz="2" w:space="0" w:color="000000"/>
            </w:tcBorders>
          </w:tcPr>
          <w:p w14:paraId="375C8CFD" w14:textId="77777777" w:rsidR="009D37A3" w:rsidRDefault="00000000">
            <w:pPr>
              <w:tabs>
                <w:tab w:val="right" w:pos="7434"/>
              </w:tabs>
              <w:spacing w:before="180" w:after="180"/>
              <w:rPr>
                <w:b/>
              </w:rPr>
            </w:pPr>
            <w:r>
              <w:rPr>
                <w:b/>
              </w:rPr>
              <w:t>ITB 20.1</w:t>
            </w:r>
          </w:p>
        </w:tc>
        <w:tc>
          <w:tcPr>
            <w:tcW w:w="7470" w:type="dxa"/>
            <w:tcBorders>
              <w:top w:val="single" w:sz="2" w:space="0" w:color="000000"/>
              <w:bottom w:val="single" w:sz="2" w:space="0" w:color="000000"/>
              <w:right w:val="single" w:sz="2" w:space="0" w:color="000000"/>
            </w:tcBorders>
          </w:tcPr>
          <w:p w14:paraId="749993AF" w14:textId="77777777" w:rsidR="009D37A3" w:rsidRDefault="00000000">
            <w:pPr>
              <w:tabs>
                <w:tab w:val="right" w:pos="7254"/>
              </w:tabs>
              <w:spacing w:before="180" w:after="180"/>
            </w:pPr>
            <w:r>
              <w:t xml:space="preserve">In addition to the original of the bid, the number of copies is: </w:t>
            </w:r>
            <w:r>
              <w:rPr>
                <w:b/>
                <w:lang w:val="en-GB"/>
              </w:rPr>
              <w:t>[NA</w:t>
            </w:r>
            <w:r>
              <w:rPr>
                <w:b/>
                <w:iCs/>
              </w:rPr>
              <w:t>]</w:t>
            </w:r>
            <w:r>
              <w:t>.</w:t>
            </w:r>
          </w:p>
        </w:tc>
      </w:tr>
      <w:tr w:rsidR="009D37A3" w14:paraId="70621605" w14:textId="77777777">
        <w:trPr>
          <w:jc w:val="center"/>
        </w:trPr>
        <w:tc>
          <w:tcPr>
            <w:tcW w:w="1620" w:type="dxa"/>
            <w:tcBorders>
              <w:top w:val="single" w:sz="2" w:space="0" w:color="000000"/>
              <w:left w:val="single" w:sz="2" w:space="0" w:color="000000"/>
              <w:bottom w:val="single" w:sz="2" w:space="0" w:color="000000"/>
            </w:tcBorders>
          </w:tcPr>
          <w:p w14:paraId="635B224D" w14:textId="77777777" w:rsidR="009D37A3" w:rsidRDefault="00000000">
            <w:pPr>
              <w:tabs>
                <w:tab w:val="right" w:pos="7434"/>
              </w:tabs>
              <w:spacing w:before="180" w:after="180"/>
              <w:rPr>
                <w:b/>
              </w:rPr>
            </w:pPr>
            <w:r>
              <w:rPr>
                <w:b/>
              </w:rPr>
              <w:t>ITB 20.2</w:t>
            </w:r>
          </w:p>
        </w:tc>
        <w:tc>
          <w:tcPr>
            <w:tcW w:w="7470" w:type="dxa"/>
            <w:tcBorders>
              <w:top w:val="single" w:sz="2" w:space="0" w:color="000000"/>
              <w:bottom w:val="single" w:sz="2" w:space="0" w:color="000000"/>
              <w:right w:val="single" w:sz="2" w:space="0" w:color="000000"/>
            </w:tcBorders>
          </w:tcPr>
          <w:p w14:paraId="3A3FC993" w14:textId="77777777" w:rsidR="009D37A3" w:rsidRDefault="00000000">
            <w:pPr>
              <w:pStyle w:val="Footer"/>
              <w:spacing w:after="120"/>
              <w:jc w:val="both"/>
              <w:rPr>
                <w:rFonts w:ascii="Times New Roman" w:hAnsi="Times New Roman"/>
                <w:b/>
                <w:color w:val="000000"/>
                <w:sz w:val="24"/>
                <w:szCs w:val="24"/>
                <w:lang w:val="en-GB"/>
              </w:rPr>
            </w:pPr>
            <w:r>
              <w:rPr>
                <w:rFonts w:ascii="Times New Roman" w:hAnsi="Times New Roman"/>
                <w:sz w:val="24"/>
                <w:szCs w:val="24"/>
              </w:rPr>
              <w:t xml:space="preserve">The written confirmation of authorization to sign on behalf of the Bidder shall indicate: </w:t>
            </w:r>
            <w:r>
              <w:rPr>
                <w:rFonts w:ascii="Times New Roman" w:hAnsi="Times New Roman"/>
                <w:b/>
                <w:bCs/>
                <w:sz w:val="24"/>
                <w:szCs w:val="24"/>
              </w:rPr>
              <w:t>POWER OF ATTORNEY</w:t>
            </w:r>
          </w:p>
          <w:p w14:paraId="3C24F1EE" w14:textId="77777777" w:rsidR="009D37A3" w:rsidRDefault="00000000">
            <w:pPr>
              <w:pStyle w:val="Footer"/>
              <w:spacing w:before="0" w:after="240"/>
              <w:jc w:val="both"/>
              <w:rPr>
                <w:rFonts w:ascii="Times New Roman" w:hAnsi="Times New Roman"/>
                <w:color w:val="000000"/>
                <w:sz w:val="24"/>
                <w:szCs w:val="24"/>
                <w:lang w:val="en-GB"/>
              </w:rPr>
            </w:pPr>
            <w:r>
              <w:rPr>
                <w:rFonts w:ascii="Times New Roman" w:eastAsia="Calibri" w:hAnsi="Times New Roman"/>
                <w:color w:val="000000" w:themeColor="text1"/>
                <w:sz w:val="24"/>
                <w:szCs w:val="24"/>
              </w:rPr>
              <w:t xml:space="preserve">Power of Attorney of the signatory of the bid to demonstrate the authority </w:t>
            </w:r>
            <w:r>
              <w:rPr>
                <w:rFonts w:ascii="Times New Roman" w:eastAsia="Calibri" w:hAnsi="Times New Roman"/>
                <w:color w:val="000000" w:themeColor="text1"/>
                <w:sz w:val="24"/>
                <w:szCs w:val="24"/>
              </w:rPr>
              <w:lastRenderedPageBreak/>
              <w:t>of the signatory to sign the Bid. It should be issued by the Board of Directors or members of Management. The signatory of the bid should not give him/herself Power of Attorney. Note that the person(s) authorized with the Power of Attorney should be the one to sign on the bid form and all other letters/documents relating to the bid.</w:t>
            </w:r>
          </w:p>
        </w:tc>
      </w:tr>
    </w:tbl>
    <w:p w14:paraId="7DF3A07E" w14:textId="77777777" w:rsidR="009D37A3" w:rsidRDefault="00000000">
      <w:pPr>
        <w:pStyle w:val="Caption"/>
        <w:tabs>
          <w:tab w:val="clear" w:pos="7254"/>
          <w:tab w:val="right" w:pos="7434"/>
        </w:tabs>
        <w:rPr>
          <w:rFonts w:ascii="Times New Roman" w:hAnsi="Times New Roman" w:cs="Times New Roman"/>
        </w:rPr>
      </w:pPr>
      <w:r>
        <w:rPr>
          <w:rFonts w:ascii="Times New Roman" w:hAnsi="Times New Roman" w:cs="Times New Roman"/>
        </w:rPr>
        <w:lastRenderedPageBreak/>
        <w:br w:type="page"/>
      </w:r>
      <w:r>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9D37A3" w14:paraId="6D58B391" w14:textId="77777777">
        <w:trPr>
          <w:jc w:val="center"/>
        </w:trPr>
        <w:tc>
          <w:tcPr>
            <w:tcW w:w="1620" w:type="dxa"/>
            <w:tcBorders>
              <w:top w:val="single" w:sz="2" w:space="0" w:color="000000"/>
              <w:left w:val="single" w:sz="2" w:space="0" w:color="000000"/>
              <w:bottom w:val="single" w:sz="2" w:space="0" w:color="000000"/>
            </w:tcBorders>
          </w:tcPr>
          <w:p w14:paraId="06610A85" w14:textId="77777777" w:rsidR="009D37A3" w:rsidRDefault="00000000">
            <w:pPr>
              <w:tabs>
                <w:tab w:val="right" w:pos="7434"/>
              </w:tabs>
              <w:spacing w:before="120" w:after="120"/>
              <w:rPr>
                <w:b/>
              </w:rPr>
            </w:pPr>
            <w:r>
              <w:rPr>
                <w:b/>
              </w:rPr>
              <w:t>ITB 21.1</w:t>
            </w:r>
          </w:p>
        </w:tc>
        <w:tc>
          <w:tcPr>
            <w:tcW w:w="7470" w:type="dxa"/>
            <w:tcBorders>
              <w:top w:val="single" w:sz="2" w:space="0" w:color="000000"/>
              <w:bottom w:val="single" w:sz="2" w:space="0" w:color="000000"/>
              <w:right w:val="single" w:sz="2" w:space="0" w:color="000000"/>
            </w:tcBorders>
          </w:tcPr>
          <w:p w14:paraId="53DD56D3" w14:textId="77777777" w:rsidR="009D37A3" w:rsidRDefault="00000000">
            <w:pPr>
              <w:tabs>
                <w:tab w:val="right" w:pos="7254"/>
              </w:tabs>
              <w:spacing w:before="120" w:after="120"/>
            </w:pPr>
            <w:r>
              <w:t xml:space="preserve">Bidders </w:t>
            </w:r>
            <w:r>
              <w:rPr>
                <w:b/>
                <w:iCs/>
              </w:rPr>
              <w:t>[“shall”]</w:t>
            </w:r>
            <w:r>
              <w:rPr>
                <w:b/>
              </w:rPr>
              <w:t xml:space="preserve"> </w:t>
            </w:r>
            <w:r>
              <w:t>have the sole option of submitting their bids electronically.</w:t>
            </w:r>
          </w:p>
        </w:tc>
      </w:tr>
      <w:tr w:rsidR="009D37A3" w14:paraId="18B7E41A" w14:textId="77777777">
        <w:trPr>
          <w:jc w:val="center"/>
        </w:trPr>
        <w:tc>
          <w:tcPr>
            <w:tcW w:w="1620" w:type="dxa"/>
            <w:tcBorders>
              <w:top w:val="single" w:sz="2" w:space="0" w:color="000000"/>
              <w:left w:val="single" w:sz="2" w:space="0" w:color="000000"/>
              <w:bottom w:val="single" w:sz="2" w:space="0" w:color="000000"/>
            </w:tcBorders>
          </w:tcPr>
          <w:p w14:paraId="7EEDB67C" w14:textId="77777777" w:rsidR="009D37A3" w:rsidRDefault="00000000">
            <w:pPr>
              <w:tabs>
                <w:tab w:val="right" w:pos="7434"/>
              </w:tabs>
              <w:spacing w:before="120" w:after="120"/>
              <w:rPr>
                <w:b/>
              </w:rPr>
            </w:pPr>
            <w:r>
              <w:rPr>
                <w:b/>
              </w:rPr>
              <w:t>ITB 21.1 (b)</w:t>
            </w:r>
          </w:p>
        </w:tc>
        <w:tc>
          <w:tcPr>
            <w:tcW w:w="7470" w:type="dxa"/>
            <w:tcBorders>
              <w:top w:val="single" w:sz="2" w:space="0" w:color="000000"/>
              <w:bottom w:val="single" w:sz="2" w:space="0" w:color="000000"/>
              <w:right w:val="single" w:sz="2" w:space="0" w:color="000000"/>
            </w:tcBorders>
          </w:tcPr>
          <w:p w14:paraId="007EBA26" w14:textId="77777777" w:rsidR="009D37A3" w:rsidRDefault="00000000">
            <w:pPr>
              <w:tabs>
                <w:tab w:val="right" w:pos="7254"/>
              </w:tabs>
              <w:spacing w:before="120" w:after="120"/>
            </w:pPr>
            <w:r>
              <w:t xml:space="preserve">Bidders shall have the </w:t>
            </w:r>
            <w:r>
              <w:rPr>
                <w:b/>
                <w:bCs/>
              </w:rPr>
              <w:t>sole option</w:t>
            </w:r>
            <w:r>
              <w:t xml:space="preserve"> of submitting their bids electronically, the electronic bidding submission procedures shall be: </w:t>
            </w:r>
            <w:r>
              <w:rPr>
                <w:b/>
                <w:iCs/>
              </w:rPr>
              <w:t>[e-GP Platform]</w:t>
            </w:r>
            <w:r>
              <w:rPr>
                <w:iCs/>
              </w:rPr>
              <w:t>.</w:t>
            </w:r>
          </w:p>
        </w:tc>
      </w:tr>
      <w:tr w:rsidR="009D37A3" w14:paraId="3F5726C2" w14:textId="77777777">
        <w:trPr>
          <w:jc w:val="center"/>
        </w:trPr>
        <w:tc>
          <w:tcPr>
            <w:tcW w:w="1620" w:type="dxa"/>
            <w:tcBorders>
              <w:top w:val="single" w:sz="2" w:space="0" w:color="000000"/>
              <w:left w:val="single" w:sz="2" w:space="0" w:color="000000"/>
              <w:bottom w:val="single" w:sz="2" w:space="0" w:color="000000"/>
            </w:tcBorders>
          </w:tcPr>
          <w:p w14:paraId="61B677EF" w14:textId="77777777" w:rsidR="009D37A3" w:rsidRDefault="00000000">
            <w:pPr>
              <w:tabs>
                <w:tab w:val="right" w:pos="7434"/>
              </w:tabs>
              <w:spacing w:before="120" w:after="120"/>
              <w:rPr>
                <w:b/>
              </w:rPr>
            </w:pPr>
            <w:r>
              <w:rPr>
                <w:b/>
              </w:rPr>
              <w:t xml:space="preserve">ITB 22.1 </w:t>
            </w:r>
          </w:p>
        </w:tc>
        <w:tc>
          <w:tcPr>
            <w:tcW w:w="7470" w:type="dxa"/>
            <w:tcBorders>
              <w:top w:val="single" w:sz="2" w:space="0" w:color="000000"/>
              <w:bottom w:val="single" w:sz="2" w:space="0" w:color="000000"/>
              <w:right w:val="single" w:sz="2" w:space="0" w:color="000000"/>
            </w:tcBorders>
          </w:tcPr>
          <w:p w14:paraId="302403E6" w14:textId="77777777" w:rsidR="009D37A3" w:rsidRDefault="00000000">
            <w:pPr>
              <w:tabs>
                <w:tab w:val="right" w:pos="7254"/>
              </w:tabs>
              <w:spacing w:before="120" w:after="120"/>
              <w:rPr>
                <w:b/>
              </w:rPr>
            </w:pPr>
            <w:r>
              <w:rPr>
                <w:b/>
              </w:rPr>
              <w:t>The deadline for bid submission is:</w:t>
            </w:r>
          </w:p>
          <w:p w14:paraId="70B65848" w14:textId="77777777" w:rsidR="009D37A3" w:rsidRDefault="00000000">
            <w:pPr>
              <w:tabs>
                <w:tab w:val="right" w:pos="7254"/>
              </w:tabs>
              <w:spacing w:before="120" w:after="120"/>
            </w:pPr>
            <w:r>
              <w:t xml:space="preserve">Date: </w:t>
            </w:r>
            <w:r>
              <w:rPr>
                <w:b/>
                <w:bCs/>
              </w:rPr>
              <w:t>Friday 13</w:t>
            </w:r>
            <w:r>
              <w:rPr>
                <w:b/>
                <w:bCs/>
                <w:vertAlign w:val="superscript"/>
              </w:rPr>
              <w:t>th</w:t>
            </w:r>
            <w:r>
              <w:rPr>
                <w:b/>
                <w:bCs/>
              </w:rPr>
              <w:t>June, 2025</w:t>
            </w:r>
          </w:p>
          <w:p w14:paraId="1E65B82C" w14:textId="77777777" w:rsidR="009D37A3" w:rsidRDefault="00000000">
            <w:pPr>
              <w:tabs>
                <w:tab w:val="right" w:pos="7254"/>
              </w:tabs>
              <w:spacing w:before="120" w:after="120"/>
            </w:pPr>
            <w:r>
              <w:t xml:space="preserve">Time: </w:t>
            </w:r>
            <w:r>
              <w:rPr>
                <w:b/>
                <w:bCs/>
              </w:rPr>
              <w:t>10:00 Hours</w:t>
            </w:r>
          </w:p>
        </w:tc>
      </w:tr>
      <w:tr w:rsidR="009D37A3" w14:paraId="00D9F136" w14:textId="77777777">
        <w:trPr>
          <w:jc w:val="center"/>
        </w:trPr>
        <w:tc>
          <w:tcPr>
            <w:tcW w:w="1620" w:type="dxa"/>
            <w:tcBorders>
              <w:top w:val="single" w:sz="2" w:space="0" w:color="000000"/>
              <w:left w:val="single" w:sz="2" w:space="0" w:color="000000"/>
              <w:bottom w:val="single" w:sz="2" w:space="0" w:color="000000"/>
            </w:tcBorders>
          </w:tcPr>
          <w:p w14:paraId="0D76B1DA" w14:textId="77777777" w:rsidR="009D37A3" w:rsidRDefault="00000000">
            <w:pPr>
              <w:tabs>
                <w:tab w:val="right" w:pos="7434"/>
              </w:tabs>
              <w:spacing w:before="120" w:after="120"/>
              <w:rPr>
                <w:b/>
              </w:rPr>
            </w:pPr>
            <w:r>
              <w:rPr>
                <w:b/>
              </w:rPr>
              <w:t>ITB 25.1</w:t>
            </w:r>
          </w:p>
        </w:tc>
        <w:tc>
          <w:tcPr>
            <w:tcW w:w="7470" w:type="dxa"/>
            <w:tcBorders>
              <w:top w:val="single" w:sz="2" w:space="0" w:color="000000"/>
              <w:bottom w:val="single" w:sz="2" w:space="0" w:color="000000"/>
              <w:right w:val="single" w:sz="2" w:space="0" w:color="000000"/>
            </w:tcBorders>
          </w:tcPr>
          <w:p w14:paraId="1D91B5B7" w14:textId="77777777" w:rsidR="009D37A3" w:rsidRDefault="00000000">
            <w:pPr>
              <w:tabs>
                <w:tab w:val="right" w:pos="7254"/>
              </w:tabs>
              <w:spacing w:before="120" w:after="120"/>
              <w:rPr>
                <w:b/>
                <w:bCs/>
              </w:rPr>
            </w:pPr>
            <w:r>
              <w:rPr>
                <w:b/>
                <w:bCs/>
              </w:rPr>
              <w:t>Online via the e-GP Platform</w:t>
            </w:r>
          </w:p>
          <w:p w14:paraId="79F4E5D3" w14:textId="77777777" w:rsidR="009D37A3" w:rsidRDefault="00000000">
            <w:pPr>
              <w:tabs>
                <w:tab w:val="right" w:pos="7254"/>
              </w:tabs>
              <w:spacing w:before="120" w:after="120"/>
            </w:pPr>
            <w:r>
              <w:t xml:space="preserve">Bid Opening Date: </w:t>
            </w:r>
            <w:r>
              <w:rPr>
                <w:b/>
                <w:bCs/>
              </w:rPr>
              <w:t>Friday 13</w:t>
            </w:r>
            <w:r>
              <w:rPr>
                <w:b/>
                <w:bCs/>
                <w:vertAlign w:val="superscript"/>
              </w:rPr>
              <w:t>th</w:t>
            </w:r>
            <w:r>
              <w:rPr>
                <w:b/>
                <w:bCs/>
              </w:rPr>
              <w:t>June, 2025</w:t>
            </w:r>
          </w:p>
          <w:p w14:paraId="4321C045" w14:textId="77777777" w:rsidR="009D37A3" w:rsidRDefault="00000000">
            <w:pPr>
              <w:tabs>
                <w:tab w:val="right" w:pos="7254"/>
              </w:tabs>
              <w:spacing w:before="120" w:after="120"/>
            </w:pPr>
            <w:r>
              <w:t xml:space="preserve">Time: </w:t>
            </w:r>
            <w:r>
              <w:rPr>
                <w:b/>
                <w:bCs/>
              </w:rPr>
              <w:t>10:30 hours</w:t>
            </w:r>
          </w:p>
        </w:tc>
      </w:tr>
      <w:tr w:rsidR="009D37A3" w14:paraId="1B0D7C69" w14:textId="77777777">
        <w:trPr>
          <w:jc w:val="center"/>
        </w:trPr>
        <w:tc>
          <w:tcPr>
            <w:tcW w:w="1620" w:type="dxa"/>
            <w:tcBorders>
              <w:top w:val="single" w:sz="2" w:space="0" w:color="000000"/>
              <w:left w:val="single" w:sz="2" w:space="0" w:color="000000"/>
              <w:bottom w:val="single" w:sz="2" w:space="0" w:color="000000"/>
            </w:tcBorders>
          </w:tcPr>
          <w:p w14:paraId="44074570" w14:textId="77777777" w:rsidR="009D37A3" w:rsidRDefault="00000000">
            <w:pPr>
              <w:tabs>
                <w:tab w:val="right" w:pos="7434"/>
              </w:tabs>
              <w:spacing w:before="120" w:after="120"/>
              <w:rPr>
                <w:b/>
              </w:rPr>
            </w:pPr>
            <w:r>
              <w:rPr>
                <w:b/>
              </w:rPr>
              <w:t>ITB 25.1</w:t>
            </w:r>
          </w:p>
        </w:tc>
        <w:tc>
          <w:tcPr>
            <w:tcW w:w="7470" w:type="dxa"/>
            <w:tcBorders>
              <w:top w:val="single" w:sz="2" w:space="0" w:color="000000"/>
              <w:bottom w:val="single" w:sz="2" w:space="0" w:color="000000"/>
              <w:right w:val="single" w:sz="2" w:space="0" w:color="000000"/>
            </w:tcBorders>
          </w:tcPr>
          <w:p w14:paraId="65FFA298" w14:textId="77777777" w:rsidR="009D37A3" w:rsidRDefault="00000000">
            <w:pPr>
              <w:tabs>
                <w:tab w:val="right" w:pos="7254"/>
              </w:tabs>
              <w:spacing w:before="120" w:after="120"/>
              <w:rPr>
                <w:b/>
                <w:bCs/>
              </w:rPr>
            </w:pPr>
            <w:r>
              <w:rPr>
                <w:b/>
                <w:bCs/>
              </w:rPr>
              <w:t>Submission of bids shall be conducted online via the e-GP Platform</w:t>
            </w:r>
          </w:p>
        </w:tc>
      </w:tr>
    </w:tbl>
    <w:p w14:paraId="6F6A7DCA" w14:textId="77777777" w:rsidR="009D37A3" w:rsidRDefault="009D37A3">
      <w:pPr>
        <w:pStyle w:val="Caption"/>
        <w:keepNext/>
        <w:tabs>
          <w:tab w:val="clear" w:pos="7254"/>
          <w:tab w:val="right" w:pos="7434"/>
        </w:tabs>
        <w:rPr>
          <w:rFonts w:ascii="Times New Roman" w:hAnsi="Times New Roman" w:cs="Times New Roman"/>
        </w:rPr>
      </w:pPr>
    </w:p>
    <w:p w14:paraId="6368B0AE" w14:textId="77777777" w:rsidR="009D37A3" w:rsidRDefault="00000000">
      <w:pPr>
        <w:pStyle w:val="Caption"/>
        <w:keepNext/>
        <w:tabs>
          <w:tab w:val="clear" w:pos="7254"/>
          <w:tab w:val="right" w:pos="7434"/>
        </w:tabs>
        <w:rPr>
          <w:rFonts w:ascii="Times New Roman" w:hAnsi="Times New Roman" w:cs="Times New Roman"/>
        </w:rPr>
      </w:pPr>
      <w:r>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9D37A3" w14:paraId="547EC3FD" w14:textId="77777777">
        <w:trPr>
          <w:trHeight w:val="1572"/>
          <w:jc w:val="center"/>
        </w:trPr>
        <w:tc>
          <w:tcPr>
            <w:tcW w:w="1620" w:type="dxa"/>
            <w:tcBorders>
              <w:top w:val="single" w:sz="2" w:space="0" w:color="000000"/>
              <w:left w:val="single" w:sz="2" w:space="0" w:color="000000"/>
              <w:bottom w:val="single" w:sz="2" w:space="0" w:color="000000"/>
            </w:tcBorders>
          </w:tcPr>
          <w:p w14:paraId="424EFE9E" w14:textId="77777777" w:rsidR="009D37A3" w:rsidRDefault="00000000">
            <w:pPr>
              <w:tabs>
                <w:tab w:val="right" w:pos="7434"/>
              </w:tabs>
              <w:spacing w:before="120" w:after="120"/>
              <w:rPr>
                <w:b/>
              </w:rPr>
            </w:pPr>
            <w:r>
              <w:rPr>
                <w:b/>
              </w:rPr>
              <w:t>ITB 32.1</w:t>
            </w:r>
          </w:p>
          <w:p w14:paraId="6B8AD374" w14:textId="77777777" w:rsidR="009D37A3" w:rsidRDefault="009D37A3">
            <w:pPr>
              <w:tabs>
                <w:tab w:val="right" w:pos="7434"/>
              </w:tabs>
              <w:spacing w:before="120" w:after="120"/>
              <w:rPr>
                <w:b/>
                <w:i/>
              </w:rPr>
            </w:pPr>
          </w:p>
        </w:tc>
        <w:tc>
          <w:tcPr>
            <w:tcW w:w="7470" w:type="dxa"/>
            <w:tcBorders>
              <w:top w:val="single" w:sz="2" w:space="0" w:color="000000"/>
              <w:bottom w:val="single" w:sz="2" w:space="0" w:color="000000"/>
              <w:right w:val="single" w:sz="2" w:space="0" w:color="000000"/>
            </w:tcBorders>
          </w:tcPr>
          <w:p w14:paraId="47DF0419" w14:textId="77777777" w:rsidR="009D37A3" w:rsidRDefault="00000000">
            <w:pPr>
              <w:tabs>
                <w:tab w:val="right" w:pos="7254"/>
              </w:tabs>
              <w:spacing w:before="120" w:after="60"/>
              <w:rPr>
                <w:b/>
              </w:rPr>
            </w:pPr>
            <w:r>
              <w:rPr>
                <w:b/>
              </w:rPr>
              <w:t>Pursuant to ITB 15.1</w:t>
            </w:r>
          </w:p>
          <w:p w14:paraId="51AD0FC4" w14:textId="77777777" w:rsidR="009D37A3" w:rsidRDefault="00000000">
            <w:pPr>
              <w:tabs>
                <w:tab w:val="right" w:pos="7254"/>
              </w:tabs>
              <w:spacing w:before="120" w:after="60"/>
              <w:rPr>
                <w:b/>
              </w:rPr>
            </w:pPr>
            <w:r>
              <w:rPr>
                <w:b/>
                <w:lang w:val="en-GB"/>
              </w:rPr>
              <w:t xml:space="preserve"> </w:t>
            </w:r>
            <w:r>
              <w:t>The currency that shall be used for bid evaluation and comparison purposes to convert all bid prices expressed in various currencies into a single currency is:</w:t>
            </w:r>
          </w:p>
          <w:p w14:paraId="7742C67D" w14:textId="77777777" w:rsidR="009D37A3" w:rsidRDefault="00000000">
            <w:pPr>
              <w:tabs>
                <w:tab w:val="right" w:pos="7254"/>
              </w:tabs>
              <w:spacing w:before="120" w:after="120"/>
              <w:rPr>
                <w:b/>
              </w:rPr>
            </w:pPr>
            <w:r>
              <w:rPr>
                <w:b/>
                <w:lang w:val="en-GB"/>
              </w:rPr>
              <w:t>[Zambian Kwacha]</w:t>
            </w:r>
            <w:r>
              <w:tab/>
            </w:r>
          </w:p>
          <w:p w14:paraId="57C5A604" w14:textId="77777777" w:rsidR="009D37A3" w:rsidRDefault="00000000">
            <w:pPr>
              <w:tabs>
                <w:tab w:val="right" w:pos="7254"/>
              </w:tabs>
              <w:spacing w:before="120" w:after="120"/>
              <w:jc w:val="both"/>
              <w:rPr>
                <w:u w:val="single"/>
              </w:rPr>
            </w:pPr>
            <w:r>
              <w:t xml:space="preserve">The source of exchange rate shall be: </w:t>
            </w:r>
            <w:r>
              <w:rPr>
                <w:b/>
                <w:lang w:val="en-GB"/>
              </w:rPr>
              <w:t>[Bank of Zambia].</w:t>
            </w:r>
          </w:p>
        </w:tc>
      </w:tr>
      <w:tr w:rsidR="009D37A3" w14:paraId="6822DE21" w14:textId="77777777">
        <w:trPr>
          <w:trHeight w:val="1572"/>
          <w:jc w:val="center"/>
        </w:trPr>
        <w:tc>
          <w:tcPr>
            <w:tcW w:w="1620" w:type="dxa"/>
            <w:tcBorders>
              <w:top w:val="single" w:sz="2" w:space="0" w:color="000000"/>
              <w:left w:val="single" w:sz="2" w:space="0" w:color="000000"/>
              <w:bottom w:val="single" w:sz="2" w:space="0" w:color="000000"/>
            </w:tcBorders>
          </w:tcPr>
          <w:p w14:paraId="1E31A744" w14:textId="77777777" w:rsidR="009D37A3" w:rsidRDefault="00000000">
            <w:pPr>
              <w:tabs>
                <w:tab w:val="right" w:pos="7434"/>
              </w:tabs>
              <w:spacing w:before="120" w:after="120"/>
              <w:rPr>
                <w:i/>
              </w:rPr>
            </w:pPr>
            <w:r>
              <w:rPr>
                <w:i/>
              </w:rPr>
              <w:t>ITB 33.1</w:t>
            </w:r>
          </w:p>
        </w:tc>
        <w:tc>
          <w:tcPr>
            <w:tcW w:w="7470" w:type="dxa"/>
            <w:tcBorders>
              <w:top w:val="single" w:sz="2" w:space="0" w:color="000000"/>
              <w:bottom w:val="single" w:sz="2" w:space="0" w:color="000000"/>
              <w:right w:val="single" w:sz="2" w:space="0" w:color="000000"/>
            </w:tcBorders>
          </w:tcPr>
          <w:p w14:paraId="71EA93D2" w14:textId="77777777" w:rsidR="009D37A3" w:rsidRDefault="00000000">
            <w:pPr>
              <w:tabs>
                <w:tab w:val="right" w:pos="7254"/>
              </w:tabs>
              <w:spacing w:before="120" w:after="120"/>
              <w:rPr>
                <w:bCs/>
              </w:rPr>
            </w:pPr>
            <w:r>
              <w:rPr>
                <w:bCs/>
              </w:rPr>
              <w:t xml:space="preserve">A margin of preference </w:t>
            </w:r>
            <w:r>
              <w:rPr>
                <w:b/>
                <w:lang w:val="en-GB"/>
              </w:rPr>
              <w:t xml:space="preserve">[“shall not”] </w:t>
            </w:r>
            <w:r>
              <w:rPr>
                <w:bCs/>
              </w:rPr>
              <w:t xml:space="preserve">apply. </w:t>
            </w:r>
          </w:p>
          <w:p w14:paraId="4F35E15D" w14:textId="77777777" w:rsidR="009D37A3" w:rsidRDefault="00000000">
            <w:pPr>
              <w:numPr>
                <w:ilvl w:val="0"/>
                <w:numId w:val="27"/>
              </w:numPr>
              <w:tabs>
                <w:tab w:val="right" w:pos="7254"/>
              </w:tabs>
              <w:spacing w:before="120" w:after="120"/>
              <w:jc w:val="both"/>
              <w:rPr>
                <w:b/>
                <w:bCs/>
                <w:color w:val="000000" w:themeColor="text1"/>
                <w:lang w:val="en-GB"/>
              </w:rPr>
            </w:pPr>
            <w:r>
              <w:rPr>
                <w:b/>
                <w:bCs/>
                <w:color w:val="000000" w:themeColor="text1"/>
                <w:lang w:val="en-GB"/>
              </w:rPr>
              <w:t>For a citizen-influenced company, by four percent</w:t>
            </w:r>
          </w:p>
          <w:p w14:paraId="61139336" w14:textId="77777777" w:rsidR="009D37A3" w:rsidRDefault="00000000">
            <w:pPr>
              <w:numPr>
                <w:ilvl w:val="0"/>
                <w:numId w:val="27"/>
              </w:numPr>
              <w:tabs>
                <w:tab w:val="right" w:pos="7254"/>
              </w:tabs>
              <w:spacing w:before="120" w:after="120"/>
              <w:jc w:val="both"/>
              <w:rPr>
                <w:b/>
                <w:bCs/>
                <w:color w:val="000000" w:themeColor="text1"/>
                <w:lang w:val="en-GB"/>
              </w:rPr>
            </w:pPr>
            <w:r>
              <w:rPr>
                <w:b/>
                <w:bCs/>
                <w:color w:val="000000" w:themeColor="text1"/>
                <w:lang w:val="en-GB"/>
              </w:rPr>
              <w:t>For a citizen-empowered company, by eight percent</w:t>
            </w:r>
          </w:p>
          <w:p w14:paraId="47036412" w14:textId="77777777" w:rsidR="009D37A3" w:rsidRDefault="00000000">
            <w:pPr>
              <w:pStyle w:val="ListParagraph"/>
              <w:numPr>
                <w:ilvl w:val="0"/>
                <w:numId w:val="27"/>
              </w:numPr>
              <w:tabs>
                <w:tab w:val="right" w:pos="7254"/>
              </w:tabs>
              <w:spacing w:before="120" w:after="120"/>
              <w:rPr>
                <w:bCs/>
              </w:rPr>
            </w:pPr>
            <w:r>
              <w:rPr>
                <w:b/>
                <w:bCs/>
                <w:color w:val="000000" w:themeColor="text1"/>
                <w:lang w:val="en-GB"/>
              </w:rPr>
              <w:t>For a citizen-owned company, by twelve percent</w:t>
            </w:r>
          </w:p>
        </w:tc>
      </w:tr>
      <w:tr w:rsidR="009D37A3" w14:paraId="3728FF6A" w14:textId="77777777">
        <w:trPr>
          <w:trHeight w:val="1572"/>
          <w:jc w:val="center"/>
        </w:trPr>
        <w:tc>
          <w:tcPr>
            <w:tcW w:w="1620" w:type="dxa"/>
            <w:tcBorders>
              <w:top w:val="single" w:sz="2" w:space="0" w:color="000000"/>
              <w:left w:val="single" w:sz="2" w:space="0" w:color="000000"/>
              <w:bottom w:val="single" w:sz="2" w:space="0" w:color="000000"/>
            </w:tcBorders>
          </w:tcPr>
          <w:p w14:paraId="1CB07ECB" w14:textId="77777777" w:rsidR="009D37A3" w:rsidRDefault="00000000">
            <w:pPr>
              <w:tabs>
                <w:tab w:val="right" w:pos="7434"/>
              </w:tabs>
              <w:spacing w:before="120" w:after="120"/>
            </w:pPr>
            <w:r>
              <w:t>ITB 42.1</w:t>
            </w:r>
          </w:p>
        </w:tc>
        <w:tc>
          <w:tcPr>
            <w:tcW w:w="7470" w:type="dxa"/>
            <w:tcBorders>
              <w:top w:val="single" w:sz="2" w:space="0" w:color="000000"/>
              <w:bottom w:val="single" w:sz="2" w:space="0" w:color="000000"/>
              <w:right w:val="single" w:sz="2" w:space="0" w:color="000000"/>
            </w:tcBorders>
          </w:tcPr>
          <w:p w14:paraId="39FCED51" w14:textId="77777777" w:rsidR="009D37A3" w:rsidRDefault="00000000">
            <w:pPr>
              <w:tabs>
                <w:tab w:val="right" w:pos="7254"/>
              </w:tabs>
              <w:spacing w:before="120" w:after="120"/>
              <w:rPr>
                <w:bCs/>
              </w:rPr>
            </w:pPr>
            <w:r>
              <w:rPr>
                <w:bCs/>
              </w:rPr>
              <w:t>The Adjudicator proposed by the Employer is</w:t>
            </w:r>
            <w:r>
              <w:rPr>
                <w:b/>
                <w:bCs/>
              </w:rPr>
              <w:t>: Attorney General</w:t>
            </w:r>
            <w:r>
              <w:rPr>
                <w:bCs/>
              </w:rPr>
              <w:t xml:space="preserve">  </w:t>
            </w:r>
          </w:p>
        </w:tc>
      </w:tr>
    </w:tbl>
    <w:p w14:paraId="3ADB47D2" w14:textId="77777777" w:rsidR="009D37A3" w:rsidRDefault="009D37A3">
      <w:pPr>
        <w:pStyle w:val="SectionVHeader"/>
        <w:ind w:right="288"/>
        <w:jc w:val="left"/>
        <w:rPr>
          <w:rFonts w:ascii="Times New Roman" w:hAnsi="Times New Roman"/>
          <w:sz w:val="24"/>
          <w:szCs w:val="24"/>
        </w:rPr>
      </w:pPr>
    </w:p>
    <w:p w14:paraId="095F139E" w14:textId="77777777" w:rsidR="009D37A3" w:rsidRDefault="009D37A3">
      <w:pPr>
        <w:pStyle w:val="BodyText"/>
        <w:rPr>
          <w:rFonts w:ascii="Times New Roman" w:hAnsi="Times New Roman" w:cs="Times New Roman"/>
          <w:sz w:val="24"/>
        </w:rPr>
      </w:pPr>
    </w:p>
    <w:p w14:paraId="1F803D16" w14:textId="77777777" w:rsidR="009D37A3" w:rsidRDefault="009D37A3">
      <w:pPr>
        <w:pStyle w:val="BodyText"/>
        <w:rPr>
          <w:rFonts w:ascii="Times New Roman" w:hAnsi="Times New Roman" w:cs="Times New Roman"/>
          <w:sz w:val="24"/>
        </w:rPr>
        <w:sectPr w:rsidR="009D37A3">
          <w:headerReference w:type="even" r:id="rId15"/>
          <w:headerReference w:type="default" r:id="rId16"/>
          <w:type w:val="oddPage"/>
          <w:pgSz w:w="12240" w:h="15840"/>
          <w:pgMar w:top="1440" w:right="1440" w:bottom="1440" w:left="1800" w:header="720" w:footer="720" w:gutter="0"/>
          <w:paperSrc w:first="15" w:other="15"/>
          <w:cols w:space="720"/>
          <w:titlePg/>
        </w:sectPr>
      </w:pPr>
    </w:p>
    <w:p w14:paraId="15B440AC" w14:textId="77777777" w:rsidR="009D37A3" w:rsidRDefault="00000000">
      <w:pPr>
        <w:pStyle w:val="Subtitle"/>
        <w:spacing w:after="120"/>
      </w:pPr>
      <w:bookmarkStart w:id="380" w:name="_Toc438266925"/>
      <w:bookmarkStart w:id="381" w:name="_Toc438366666"/>
      <w:bookmarkStart w:id="382" w:name="_Toc41971240"/>
      <w:bookmarkStart w:id="383" w:name="_Toc438267899"/>
      <w:bookmarkStart w:id="384" w:name="_Toc168298090"/>
      <w:r>
        <w:lastRenderedPageBreak/>
        <w:t>Section III - Evaluation and Qualification Criteria</w:t>
      </w:r>
      <w:bookmarkEnd w:id="380"/>
      <w:bookmarkEnd w:id="381"/>
      <w:bookmarkEnd w:id="382"/>
      <w:bookmarkEnd w:id="383"/>
      <w:bookmarkEnd w:id="384"/>
    </w:p>
    <w:p w14:paraId="3F21CB7E" w14:textId="77777777" w:rsidR="009D37A3" w:rsidRDefault="009D37A3">
      <w:pPr>
        <w:pStyle w:val="Heading2"/>
        <w:ind w:left="0" w:right="0" w:firstLine="0"/>
        <w:jc w:val="left"/>
        <w:rPr>
          <w:rFonts w:ascii="Times New Roman" w:hAnsi="Times New Roman" w:cs="Times New Roman"/>
        </w:rPr>
      </w:pPr>
    </w:p>
    <w:p w14:paraId="0E8885C8" w14:textId="77777777" w:rsidR="009D37A3" w:rsidRDefault="00000000">
      <w:pPr>
        <w:pStyle w:val="S3-Header1"/>
      </w:pPr>
      <w:bookmarkStart w:id="385" w:name="_Toc103401411"/>
      <w:bookmarkStart w:id="386" w:name="_Toc168299662"/>
      <w:r>
        <w:t>1.</w:t>
      </w:r>
      <w:r>
        <w:tab/>
        <w:t>Evaluation</w:t>
      </w:r>
      <w:bookmarkEnd w:id="385"/>
      <w:bookmarkEnd w:id="386"/>
    </w:p>
    <w:p w14:paraId="2680F770" w14:textId="77777777" w:rsidR="009D37A3" w:rsidRDefault="00000000">
      <w:pPr>
        <w:spacing w:after="200"/>
        <w:ind w:left="1080" w:right="288"/>
        <w:jc w:val="both"/>
      </w:pPr>
      <w:r>
        <w:t>In addition to the criteria listed in ITB 34.1 (a) – (e) the following criteria shall apply:</w:t>
      </w:r>
    </w:p>
    <w:p w14:paraId="3CA15CDA" w14:textId="77777777" w:rsidR="009D37A3" w:rsidRDefault="00000000">
      <w:pPr>
        <w:pStyle w:val="S3-Heading2"/>
      </w:pPr>
      <w:bookmarkStart w:id="387" w:name="_Toc103401412"/>
      <w:bookmarkStart w:id="388" w:name="_Toc78774484"/>
      <w:bookmarkStart w:id="389" w:name="_Toc168299663"/>
      <w:r>
        <w:t>1.1</w:t>
      </w:r>
      <w:r>
        <w:tab/>
        <w:t>Adequacy of Technical Proposal</w:t>
      </w:r>
      <w:bookmarkEnd w:id="387"/>
      <w:bookmarkEnd w:id="388"/>
      <w:bookmarkEnd w:id="389"/>
    </w:p>
    <w:p w14:paraId="1573F6E2" w14:textId="77777777" w:rsidR="009D37A3" w:rsidRDefault="00000000">
      <w:pPr>
        <w:pStyle w:val="Heading1"/>
        <w:spacing w:after="200"/>
        <w:ind w:left="1080" w:right="288"/>
        <w:jc w:val="both"/>
        <w:rPr>
          <w:rFonts w:ascii="Times New Roman" w:hAnsi="Times New Roman" w:cs="Times New Roman"/>
          <w:b w:val="0"/>
          <w:sz w:val="24"/>
        </w:rPr>
      </w:pPr>
      <w:bookmarkStart w:id="390" w:name="_Toc101516509"/>
      <w:bookmarkStart w:id="391" w:name="_Toc78774485"/>
      <w:bookmarkStart w:id="392" w:name="_Toc103401413"/>
      <w:r>
        <w:rPr>
          <w:rFonts w:ascii="Times New Roman" w:hAnsi="Times New Roman" w:cs="Times New Roman"/>
          <w:b w:val="0"/>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 (Employer's Requirements).</w:t>
      </w:r>
      <w:bookmarkEnd w:id="390"/>
      <w:bookmarkEnd w:id="391"/>
      <w:bookmarkEnd w:id="392"/>
    </w:p>
    <w:p w14:paraId="1CD2EDDB" w14:textId="77777777" w:rsidR="009D37A3" w:rsidRDefault="00000000">
      <w:pPr>
        <w:pStyle w:val="S3-Heading2"/>
      </w:pPr>
      <w:bookmarkStart w:id="393" w:name="_Toc103401414"/>
      <w:bookmarkStart w:id="394" w:name="_Toc78774486"/>
      <w:bookmarkStart w:id="395" w:name="_Toc168299664"/>
      <w:r>
        <w:t>1.2</w:t>
      </w:r>
      <w:r>
        <w:tab/>
        <w:t>Multiple Contracts</w:t>
      </w:r>
      <w:bookmarkEnd w:id="393"/>
      <w:bookmarkEnd w:id="394"/>
      <w:bookmarkEnd w:id="395"/>
    </w:p>
    <w:p w14:paraId="62FBB569" w14:textId="77777777" w:rsidR="009D37A3" w:rsidRDefault="00000000">
      <w:pPr>
        <w:pStyle w:val="Heading1"/>
        <w:spacing w:after="200"/>
        <w:ind w:left="1080" w:right="288"/>
        <w:rPr>
          <w:rFonts w:ascii="Times New Roman" w:hAnsi="Times New Roman" w:cs="Times New Roman"/>
          <w:b w:val="0"/>
          <w:sz w:val="24"/>
        </w:rPr>
      </w:pPr>
      <w:r>
        <w:rPr>
          <w:rFonts w:ascii="Times New Roman" w:hAnsi="Times New Roman" w:cs="Times New Roman"/>
          <w:b w:val="0"/>
          <w:sz w:val="24"/>
        </w:rPr>
        <w:t>Pursuant to Sub-Clause 34.4 of the Instructions to Bidders, if Works are grouped in multiple contracts, evaluation will be as follows:</w:t>
      </w:r>
    </w:p>
    <w:p w14:paraId="6D6B6897" w14:textId="77777777" w:rsidR="009D37A3" w:rsidRDefault="00000000">
      <w:pPr>
        <w:pStyle w:val="S3-Heading2"/>
      </w:pPr>
      <w:bookmarkStart w:id="396" w:name="_Toc168299665"/>
      <w:bookmarkStart w:id="397" w:name="_Toc78774488"/>
      <w:bookmarkStart w:id="398" w:name="_Toc103401416"/>
      <w:r>
        <w:t>1.3</w:t>
      </w:r>
      <w:r>
        <w:tab/>
        <w:t>Completion Time</w:t>
      </w:r>
      <w:bookmarkEnd w:id="396"/>
      <w:bookmarkEnd w:id="397"/>
      <w:bookmarkEnd w:id="398"/>
    </w:p>
    <w:p w14:paraId="4C9854D4" w14:textId="77777777" w:rsidR="009D37A3" w:rsidRDefault="00000000">
      <w:pPr>
        <w:pStyle w:val="Heading1"/>
        <w:spacing w:after="200"/>
        <w:ind w:left="1080" w:right="288"/>
        <w:jc w:val="both"/>
        <w:rPr>
          <w:rFonts w:ascii="Times New Roman" w:hAnsi="Times New Roman" w:cs="Times New Roman"/>
          <w:b w:val="0"/>
          <w:sz w:val="24"/>
        </w:rPr>
      </w:pPr>
      <w:bookmarkStart w:id="399" w:name="_Toc101516513"/>
      <w:bookmarkStart w:id="400" w:name="_Toc103401417"/>
      <w:bookmarkStart w:id="401" w:name="_Toc78774489"/>
      <w:r>
        <w:rPr>
          <w:rFonts w:ascii="Times New Roman" w:hAnsi="Times New Roman" w:cs="Times New Roman"/>
          <w:b w:val="0"/>
          <w:sz w:val="24"/>
        </w:rPr>
        <w:t>An alternative Completion Time, if permitted under ITB 13.2, will be evaluated as follows:</w:t>
      </w:r>
      <w:bookmarkEnd w:id="399"/>
      <w:bookmarkEnd w:id="400"/>
      <w:bookmarkEnd w:id="401"/>
      <w:r>
        <w:rPr>
          <w:rFonts w:ascii="Times New Roman" w:hAnsi="Times New Roman" w:cs="Times New Roman"/>
          <w:b w:val="0"/>
          <w:sz w:val="24"/>
        </w:rPr>
        <w:t xml:space="preserve"> </w:t>
      </w:r>
      <w:r>
        <w:rPr>
          <w:rFonts w:ascii="Times New Roman" w:hAnsi="Times New Roman" w:cs="Times New Roman"/>
          <w:bCs/>
          <w:sz w:val="24"/>
        </w:rPr>
        <w:t>THE CONTRACTOR SHALL STATE THEIR INTENDED COMPLETION PERIOD</w:t>
      </w:r>
    </w:p>
    <w:p w14:paraId="0AFB191E" w14:textId="77777777" w:rsidR="009D37A3" w:rsidRDefault="00000000">
      <w:pPr>
        <w:pStyle w:val="S3-Heading2"/>
      </w:pPr>
      <w:bookmarkStart w:id="402" w:name="_Toc78774490"/>
      <w:bookmarkStart w:id="403" w:name="_Toc168299666"/>
      <w:bookmarkStart w:id="404" w:name="_Toc103401418"/>
      <w:r>
        <w:t>1.4</w:t>
      </w:r>
      <w:r>
        <w:tab/>
        <w:t>Technical Alternatives</w:t>
      </w:r>
      <w:bookmarkEnd w:id="402"/>
      <w:bookmarkEnd w:id="403"/>
      <w:bookmarkEnd w:id="404"/>
    </w:p>
    <w:p w14:paraId="5DFF4E0B" w14:textId="77777777" w:rsidR="009D37A3" w:rsidRDefault="00000000">
      <w:pPr>
        <w:pStyle w:val="Heading1"/>
        <w:spacing w:after="200"/>
        <w:ind w:left="1080" w:right="288"/>
        <w:jc w:val="both"/>
        <w:rPr>
          <w:rFonts w:ascii="Times New Roman" w:hAnsi="Times New Roman" w:cs="Times New Roman"/>
          <w:b w:val="0"/>
          <w:sz w:val="24"/>
        </w:rPr>
      </w:pPr>
      <w:bookmarkStart w:id="405" w:name="_Toc78774491"/>
      <w:bookmarkStart w:id="406" w:name="_Toc103401419"/>
      <w:bookmarkStart w:id="407" w:name="_Toc101516515"/>
      <w:r>
        <w:rPr>
          <w:rFonts w:ascii="Times New Roman" w:hAnsi="Times New Roman" w:cs="Times New Roman"/>
          <w:b w:val="0"/>
          <w:sz w:val="24"/>
        </w:rPr>
        <w:t>Technical alternatives, if permitted under ITB 13.4, will be evaluated as follows:</w:t>
      </w:r>
      <w:bookmarkEnd w:id="405"/>
      <w:bookmarkEnd w:id="406"/>
      <w:bookmarkEnd w:id="407"/>
    </w:p>
    <w:p w14:paraId="2661D40A" w14:textId="77777777" w:rsidR="009D37A3" w:rsidRDefault="00000000">
      <w:pPr>
        <w:keepNext/>
        <w:spacing w:before="120"/>
        <w:jc w:val="both"/>
        <w:outlineLvl w:val="1"/>
        <w:rPr>
          <w:b/>
          <w:bCs/>
          <w:color w:val="000000" w:themeColor="text1"/>
        </w:rPr>
      </w:pPr>
      <w:r>
        <w:rPr>
          <w:b/>
          <w:bCs/>
          <w:color w:val="000000" w:themeColor="text1"/>
        </w:rPr>
        <w:t>2.</w:t>
      </w:r>
      <w:r>
        <w:rPr>
          <w:b/>
          <w:bCs/>
          <w:color w:val="000000" w:themeColor="text1"/>
        </w:rPr>
        <w:tab/>
        <w:t>Regis</w:t>
      </w:r>
      <w:bookmarkStart w:id="408" w:name="Registrat"/>
      <w:bookmarkEnd w:id="408"/>
      <w:r>
        <w:rPr>
          <w:b/>
          <w:bCs/>
          <w:color w:val="000000" w:themeColor="text1"/>
        </w:rPr>
        <w:t>trations</w:t>
      </w:r>
    </w:p>
    <w:p w14:paraId="12104785" w14:textId="77777777" w:rsidR="009D37A3" w:rsidRDefault="00000000">
      <w:pPr>
        <w:spacing w:before="120" w:line="320" w:lineRule="atLeast"/>
        <w:ind w:left="1276" w:hanging="493"/>
        <w:jc w:val="both"/>
        <w:rPr>
          <w:color w:val="000000" w:themeColor="text1"/>
          <w:lang w:val="en-GB"/>
        </w:rPr>
      </w:pPr>
      <w:r>
        <w:rPr>
          <w:color w:val="000000" w:themeColor="text1"/>
          <w:lang w:val="en-GB"/>
        </w:rPr>
        <w:t>(</w:t>
      </w:r>
      <w:r>
        <w:rPr>
          <w:color w:val="000000" w:themeColor="text1"/>
          <w:lang w:val="en-GB"/>
        </w:rPr>
        <w:fldChar w:fldCharType="begin"/>
      </w:r>
      <w:r>
        <w:rPr>
          <w:color w:val="000000" w:themeColor="text1"/>
          <w:lang w:val="en-GB"/>
        </w:rPr>
        <w:instrText xml:space="preserve"> SEQ registrat  \* MERGEFORMAT  \* MERGEFORMAT  \* MERGEFORMAT </w:instrText>
      </w:r>
      <w:r>
        <w:rPr>
          <w:color w:val="000000" w:themeColor="text1"/>
          <w:lang w:val="en-GB"/>
        </w:rPr>
        <w:fldChar w:fldCharType="separate"/>
      </w:r>
      <w:r>
        <w:rPr>
          <w:color w:val="000000" w:themeColor="text1"/>
          <w:lang w:val="en-GB"/>
        </w:rPr>
        <w:t>1</w:t>
      </w:r>
      <w:r>
        <w:rPr>
          <w:color w:val="000000" w:themeColor="text1"/>
          <w:lang w:val="en-GB"/>
        </w:rPr>
        <w:fldChar w:fldCharType="end"/>
      </w:r>
      <w:r>
        <w:rPr>
          <w:color w:val="000000" w:themeColor="text1"/>
          <w:lang w:val="en-GB"/>
        </w:rPr>
        <w:t>)</w:t>
      </w:r>
      <w:r>
        <w:rPr>
          <w:color w:val="000000" w:themeColor="text1"/>
          <w:lang w:val="en-GB"/>
        </w:rPr>
        <w:tab/>
        <w:t>The Applicant shall submit the following documentation which will form part of the preliminary stage of evaluation:</w:t>
      </w:r>
    </w:p>
    <w:p w14:paraId="15948286" w14:textId="3A741BCE" w:rsidR="009D37A3" w:rsidRDefault="00000000">
      <w:pPr>
        <w:numPr>
          <w:ilvl w:val="1"/>
          <w:numId w:val="28"/>
        </w:numPr>
        <w:spacing w:before="120"/>
        <w:ind w:left="1701" w:hanging="425"/>
        <w:jc w:val="both"/>
        <w:rPr>
          <w:b/>
          <w:bCs/>
          <w:color w:val="000000" w:themeColor="text1"/>
        </w:rPr>
      </w:pPr>
      <w:r>
        <w:rPr>
          <w:b/>
          <w:bCs/>
          <w:color w:val="000000" w:themeColor="text1"/>
        </w:rPr>
        <w:t xml:space="preserve">Registered under NCC Grade 6 Category </w:t>
      </w:r>
      <w:r w:rsidR="007E1299">
        <w:rPr>
          <w:b/>
          <w:bCs/>
          <w:color w:val="000000" w:themeColor="text1"/>
        </w:rPr>
        <w:t>E</w:t>
      </w:r>
      <w:r>
        <w:rPr>
          <w:b/>
          <w:bCs/>
          <w:color w:val="000000" w:themeColor="text1"/>
        </w:rPr>
        <w:t xml:space="preserve"> Only</w:t>
      </w:r>
    </w:p>
    <w:p w14:paraId="7D6013E9" w14:textId="77777777" w:rsidR="009D37A3" w:rsidRDefault="00000000">
      <w:pPr>
        <w:numPr>
          <w:ilvl w:val="1"/>
          <w:numId w:val="28"/>
        </w:numPr>
        <w:spacing w:before="120"/>
        <w:ind w:left="1701" w:hanging="425"/>
        <w:jc w:val="both"/>
        <w:rPr>
          <w:b/>
          <w:bCs/>
          <w:color w:val="000000" w:themeColor="text1"/>
        </w:rPr>
      </w:pPr>
      <w:r>
        <w:rPr>
          <w:b/>
          <w:bCs/>
          <w:color w:val="000000" w:themeColor="text1"/>
          <w:lang w:val="en-GB"/>
        </w:rPr>
        <w:t>Valid Engineering Institute of Zambia (EIZ) practicing certificate</w:t>
      </w:r>
    </w:p>
    <w:p w14:paraId="69E8CB8D" w14:textId="77777777" w:rsidR="009D37A3" w:rsidRDefault="00000000">
      <w:pPr>
        <w:numPr>
          <w:ilvl w:val="1"/>
          <w:numId w:val="28"/>
        </w:numPr>
        <w:spacing w:before="120"/>
        <w:ind w:left="1701" w:hanging="425"/>
        <w:jc w:val="both"/>
        <w:rPr>
          <w:b/>
          <w:bCs/>
          <w:color w:val="000000" w:themeColor="text1"/>
        </w:rPr>
      </w:pPr>
      <w:r>
        <w:rPr>
          <w:b/>
          <w:bCs/>
          <w:color w:val="000000" w:themeColor="text1"/>
          <w:lang w:val="en-GB"/>
        </w:rPr>
        <w:t>Valid Workers Compensation Certificate</w:t>
      </w:r>
    </w:p>
    <w:p w14:paraId="22D5CE72" w14:textId="77777777" w:rsidR="009D37A3" w:rsidRDefault="00000000">
      <w:pPr>
        <w:numPr>
          <w:ilvl w:val="1"/>
          <w:numId w:val="28"/>
        </w:numPr>
        <w:spacing w:before="120"/>
        <w:ind w:left="1701" w:hanging="425"/>
        <w:jc w:val="both"/>
        <w:rPr>
          <w:b/>
          <w:bCs/>
          <w:color w:val="000000" w:themeColor="text1"/>
        </w:rPr>
      </w:pPr>
      <w:r>
        <w:rPr>
          <w:b/>
          <w:bCs/>
          <w:color w:val="000000" w:themeColor="text1"/>
        </w:rPr>
        <w:t>Company registration/PACRA</w:t>
      </w:r>
    </w:p>
    <w:p w14:paraId="7F5DA64E" w14:textId="77777777" w:rsidR="009D37A3" w:rsidRDefault="00000000">
      <w:pPr>
        <w:numPr>
          <w:ilvl w:val="1"/>
          <w:numId w:val="28"/>
        </w:numPr>
        <w:spacing w:before="120"/>
        <w:ind w:left="1701" w:hanging="425"/>
        <w:jc w:val="both"/>
        <w:rPr>
          <w:b/>
          <w:bCs/>
          <w:color w:val="000000" w:themeColor="text1"/>
        </w:rPr>
      </w:pPr>
      <w:r>
        <w:rPr>
          <w:b/>
          <w:bCs/>
          <w:color w:val="000000" w:themeColor="text1"/>
        </w:rPr>
        <w:t>Valid VAT Clearance certificate</w:t>
      </w:r>
    </w:p>
    <w:p w14:paraId="46C1F5B2" w14:textId="77777777" w:rsidR="009D37A3" w:rsidRDefault="00000000">
      <w:pPr>
        <w:numPr>
          <w:ilvl w:val="1"/>
          <w:numId w:val="28"/>
        </w:numPr>
        <w:spacing w:before="120"/>
        <w:ind w:left="1701" w:hanging="425"/>
        <w:jc w:val="both"/>
        <w:rPr>
          <w:b/>
          <w:bCs/>
          <w:color w:val="000000" w:themeColor="text1"/>
        </w:rPr>
      </w:pPr>
      <w:r>
        <w:rPr>
          <w:b/>
          <w:bCs/>
          <w:color w:val="000000" w:themeColor="text1"/>
        </w:rPr>
        <w:t>Valid NAPSA Compliance Certificate</w:t>
      </w:r>
    </w:p>
    <w:p w14:paraId="19FB9525" w14:textId="77777777" w:rsidR="009D37A3" w:rsidRDefault="00000000">
      <w:pPr>
        <w:numPr>
          <w:ilvl w:val="1"/>
          <w:numId w:val="28"/>
        </w:numPr>
        <w:spacing w:before="120"/>
        <w:ind w:left="1701" w:hanging="425"/>
        <w:jc w:val="both"/>
        <w:rPr>
          <w:b/>
          <w:bCs/>
          <w:color w:val="000000" w:themeColor="text1"/>
        </w:rPr>
      </w:pPr>
      <w:r>
        <w:rPr>
          <w:b/>
          <w:bCs/>
          <w:color w:val="000000" w:themeColor="text1"/>
        </w:rPr>
        <w:t>Site Visit certificate</w:t>
      </w:r>
    </w:p>
    <w:p w14:paraId="639559FF" w14:textId="364ECD9A" w:rsidR="009D37A3" w:rsidRDefault="00000000">
      <w:pPr>
        <w:numPr>
          <w:ilvl w:val="1"/>
          <w:numId w:val="28"/>
        </w:numPr>
        <w:spacing w:before="120"/>
        <w:ind w:left="1701" w:hanging="425"/>
        <w:jc w:val="both"/>
        <w:rPr>
          <w:b/>
          <w:bCs/>
          <w:color w:val="000000" w:themeColor="text1"/>
        </w:rPr>
      </w:pPr>
      <w:r>
        <w:rPr>
          <w:b/>
          <w:bCs/>
          <w:color w:val="000000" w:themeColor="text1"/>
        </w:rPr>
        <w:t>Valid Water Resources Management Authority Certificate/</w:t>
      </w:r>
      <w:r w:rsidR="007E1299">
        <w:rPr>
          <w:b/>
          <w:bCs/>
          <w:color w:val="000000" w:themeColor="text1"/>
        </w:rPr>
        <w:t>Provide memorandum</w:t>
      </w:r>
      <w:r>
        <w:rPr>
          <w:b/>
          <w:bCs/>
          <w:color w:val="000000" w:themeColor="text1"/>
        </w:rPr>
        <w:t xml:space="preserve"> of understanding between the contractor and the driller</w:t>
      </w:r>
    </w:p>
    <w:p w14:paraId="73AA7642" w14:textId="77777777" w:rsidR="009D37A3" w:rsidRDefault="00000000">
      <w:pPr>
        <w:numPr>
          <w:ilvl w:val="1"/>
          <w:numId w:val="28"/>
        </w:numPr>
        <w:spacing w:before="120"/>
        <w:ind w:left="1701" w:hanging="425"/>
        <w:jc w:val="both"/>
        <w:rPr>
          <w:b/>
          <w:bCs/>
          <w:color w:val="000000" w:themeColor="text1"/>
        </w:rPr>
      </w:pPr>
      <w:r>
        <w:rPr>
          <w:b/>
          <w:bCs/>
          <w:color w:val="000000" w:themeColor="text1"/>
        </w:rPr>
        <w:lastRenderedPageBreak/>
        <w:t>Valid Water Resources Management Authority Certificate Class /Provide a memorandum of understanding between the contractor and the driller</w:t>
      </w:r>
    </w:p>
    <w:p w14:paraId="6D87AE05" w14:textId="77777777" w:rsidR="009D37A3" w:rsidRDefault="009D37A3">
      <w:pPr>
        <w:spacing w:before="120"/>
        <w:jc w:val="both"/>
        <w:rPr>
          <w:b/>
          <w:bCs/>
          <w:color w:val="000000" w:themeColor="text1"/>
        </w:rPr>
      </w:pPr>
    </w:p>
    <w:p w14:paraId="092BF353" w14:textId="77777777" w:rsidR="009D37A3" w:rsidRDefault="00000000">
      <w:pPr>
        <w:spacing w:before="120"/>
        <w:jc w:val="both"/>
        <w:rPr>
          <w:b/>
          <w:bCs/>
          <w:color w:val="000000" w:themeColor="text1"/>
        </w:rPr>
      </w:pPr>
      <w:r>
        <w:rPr>
          <w:b/>
          <w:bCs/>
          <w:color w:val="000000" w:themeColor="text1"/>
        </w:rPr>
        <w:t>2.1   Personal capabilities for the shall include;</w:t>
      </w:r>
    </w:p>
    <w:p w14:paraId="76227437" w14:textId="77777777" w:rsidR="009D37A3" w:rsidRDefault="00000000">
      <w:pPr>
        <w:spacing w:before="120"/>
        <w:jc w:val="both"/>
        <w:rPr>
          <w:b/>
          <w:bCs/>
          <w:iCs/>
          <w:color w:val="000000" w:themeColor="text1"/>
          <w:lang w:val="en-GB"/>
        </w:rPr>
      </w:pPr>
      <w:r>
        <w:rPr>
          <w:b/>
          <w:bCs/>
          <w:iCs/>
          <w:color w:val="000000" w:themeColor="text1"/>
          <w:lang w:val="en-GB"/>
        </w:rPr>
        <w:t>The Bidder must demonstrate that it will have the personnel for the key positions that meet the following requirements:</w:t>
      </w:r>
    </w:p>
    <w:p w14:paraId="22D1639C" w14:textId="77777777" w:rsidR="009D37A3" w:rsidRDefault="00000000">
      <w:pPr>
        <w:spacing w:before="120"/>
        <w:jc w:val="both"/>
        <w:rPr>
          <w:b/>
          <w:bCs/>
          <w:iCs/>
          <w:color w:val="000000" w:themeColor="text1"/>
          <w:lang w:val="en-GB"/>
        </w:rPr>
      </w:pPr>
      <w:r>
        <w:rPr>
          <w:b/>
          <w:bCs/>
          <w:iCs/>
          <w:color w:val="000000" w:themeColor="text1"/>
          <w:lang w:val="en-GB"/>
        </w:rPr>
        <w:tab/>
      </w:r>
    </w:p>
    <w:tbl>
      <w:tblPr>
        <w:tblW w:w="107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457"/>
        <w:gridCol w:w="4358"/>
        <w:gridCol w:w="2901"/>
      </w:tblGrid>
      <w:tr w:rsidR="009D37A3" w14:paraId="75190479" w14:textId="77777777">
        <w:trPr>
          <w:trHeight w:val="498"/>
        </w:trPr>
        <w:tc>
          <w:tcPr>
            <w:tcW w:w="207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E71470" w14:textId="77777777" w:rsidR="009D37A3" w:rsidRDefault="00000000">
            <w:pPr>
              <w:spacing w:before="120"/>
              <w:jc w:val="both"/>
              <w:rPr>
                <w:b/>
                <w:bCs/>
                <w:iCs/>
                <w:color w:val="000000" w:themeColor="text1"/>
                <w:lang w:val="en-GB"/>
              </w:rPr>
            </w:pPr>
            <w:r>
              <w:rPr>
                <w:b/>
                <w:bCs/>
                <w:iCs/>
                <w:color w:val="000000" w:themeColor="text1"/>
                <w:lang w:val="en-GB"/>
              </w:rPr>
              <w:t xml:space="preserve">Position </w:t>
            </w:r>
          </w:p>
        </w:tc>
        <w:tc>
          <w:tcPr>
            <w:tcW w:w="145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D07F271" w14:textId="77777777" w:rsidR="009D37A3" w:rsidRDefault="00000000">
            <w:pPr>
              <w:spacing w:before="120"/>
              <w:jc w:val="both"/>
              <w:rPr>
                <w:b/>
                <w:bCs/>
                <w:iCs/>
                <w:color w:val="000000" w:themeColor="text1"/>
                <w:lang w:val="en-GB"/>
              </w:rPr>
            </w:pPr>
            <w:r>
              <w:rPr>
                <w:b/>
                <w:bCs/>
                <w:iCs/>
                <w:color w:val="000000" w:themeColor="text1"/>
                <w:lang w:val="en-GB"/>
              </w:rPr>
              <w:t>Required</w:t>
            </w:r>
          </w:p>
        </w:tc>
        <w:tc>
          <w:tcPr>
            <w:tcW w:w="435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4ECA627" w14:textId="77777777" w:rsidR="009D37A3" w:rsidRDefault="00000000">
            <w:pPr>
              <w:spacing w:before="120"/>
              <w:jc w:val="both"/>
              <w:rPr>
                <w:b/>
                <w:bCs/>
                <w:iCs/>
                <w:color w:val="000000" w:themeColor="text1"/>
                <w:lang w:val="en-GB"/>
              </w:rPr>
            </w:pPr>
            <w:r>
              <w:rPr>
                <w:b/>
                <w:bCs/>
                <w:iCs/>
                <w:color w:val="000000" w:themeColor="text1"/>
                <w:lang w:val="en-GB"/>
              </w:rPr>
              <w:t>Qualifications</w:t>
            </w:r>
          </w:p>
        </w:tc>
        <w:tc>
          <w:tcPr>
            <w:tcW w:w="290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5AEFC7D" w14:textId="77777777" w:rsidR="009D37A3" w:rsidRDefault="00000000">
            <w:pPr>
              <w:spacing w:before="120"/>
              <w:jc w:val="both"/>
              <w:rPr>
                <w:b/>
                <w:bCs/>
                <w:iCs/>
                <w:color w:val="000000" w:themeColor="text1"/>
              </w:rPr>
            </w:pPr>
            <w:r>
              <w:rPr>
                <w:b/>
                <w:bCs/>
                <w:iCs/>
                <w:color w:val="000000" w:themeColor="text1"/>
              </w:rPr>
              <w:t>Total Work Experience (years)</w:t>
            </w:r>
          </w:p>
        </w:tc>
      </w:tr>
      <w:tr w:rsidR="009D37A3" w14:paraId="00C4C155" w14:textId="77777777">
        <w:trPr>
          <w:trHeight w:val="218"/>
        </w:trPr>
        <w:tc>
          <w:tcPr>
            <w:tcW w:w="2071" w:type="dxa"/>
          </w:tcPr>
          <w:p w14:paraId="5BCD9795" w14:textId="77777777" w:rsidR="009D37A3" w:rsidRDefault="00000000">
            <w:pPr>
              <w:spacing w:before="120"/>
              <w:jc w:val="both"/>
              <w:rPr>
                <w:bCs/>
                <w:iCs/>
                <w:color w:val="000000" w:themeColor="text1"/>
                <w:lang w:val="en-GB"/>
              </w:rPr>
            </w:pPr>
            <w:r>
              <w:rPr>
                <w:bCs/>
                <w:iCs/>
                <w:color w:val="000000" w:themeColor="text1"/>
                <w:lang w:val="en-GB"/>
              </w:rPr>
              <w:t>Project Manager</w:t>
            </w:r>
          </w:p>
        </w:tc>
        <w:tc>
          <w:tcPr>
            <w:tcW w:w="1457" w:type="dxa"/>
          </w:tcPr>
          <w:p w14:paraId="793D1242"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36F253BB" w14:textId="6A9F8D84" w:rsidR="009D37A3" w:rsidRDefault="00000000">
            <w:pPr>
              <w:spacing w:before="120"/>
              <w:jc w:val="both"/>
              <w:rPr>
                <w:bCs/>
                <w:iCs/>
                <w:color w:val="000000" w:themeColor="text1"/>
                <w:lang w:val="en-GB"/>
              </w:rPr>
            </w:pPr>
            <w:r>
              <w:t xml:space="preserve">Degree in </w:t>
            </w:r>
            <w:r w:rsidR="009E0101">
              <w:t>Electrical</w:t>
            </w:r>
            <w:r>
              <w:t xml:space="preserve"> Engineering/ Civil Engineering</w:t>
            </w:r>
            <w:r>
              <w:rPr>
                <w:bCs/>
                <w:iCs/>
                <w:color w:val="000000" w:themeColor="text1"/>
                <w:lang w:val="en-GB"/>
              </w:rPr>
              <w:t xml:space="preserve"> </w:t>
            </w:r>
          </w:p>
        </w:tc>
        <w:tc>
          <w:tcPr>
            <w:tcW w:w="2901" w:type="dxa"/>
          </w:tcPr>
          <w:p w14:paraId="0982FA30" w14:textId="77777777" w:rsidR="009D37A3" w:rsidRDefault="00000000">
            <w:pPr>
              <w:spacing w:before="120"/>
              <w:jc w:val="both"/>
              <w:rPr>
                <w:bCs/>
                <w:iCs/>
                <w:color w:val="000000" w:themeColor="text1"/>
                <w:lang w:val="en-GB"/>
              </w:rPr>
            </w:pPr>
            <w:r>
              <w:rPr>
                <w:bCs/>
                <w:iCs/>
                <w:color w:val="000000" w:themeColor="text1"/>
                <w:lang w:val="en-GB"/>
              </w:rPr>
              <w:t>Not less than 3 years’ experience in building works</w:t>
            </w:r>
          </w:p>
        </w:tc>
      </w:tr>
      <w:tr w:rsidR="009D37A3" w14:paraId="3597F5DA" w14:textId="77777777">
        <w:trPr>
          <w:trHeight w:val="453"/>
        </w:trPr>
        <w:tc>
          <w:tcPr>
            <w:tcW w:w="2071" w:type="dxa"/>
          </w:tcPr>
          <w:p w14:paraId="17398EB5" w14:textId="77777777" w:rsidR="009D37A3" w:rsidRDefault="00000000">
            <w:pPr>
              <w:spacing w:before="120"/>
              <w:jc w:val="both"/>
              <w:rPr>
                <w:bCs/>
                <w:iCs/>
                <w:color w:val="000000" w:themeColor="text1"/>
                <w:lang w:val="en-GB"/>
              </w:rPr>
            </w:pPr>
            <w:r>
              <w:t>Foreman</w:t>
            </w:r>
          </w:p>
        </w:tc>
        <w:tc>
          <w:tcPr>
            <w:tcW w:w="1457" w:type="dxa"/>
          </w:tcPr>
          <w:p w14:paraId="16246B68"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0E3935DC" w14:textId="4EE13864" w:rsidR="009D37A3" w:rsidRDefault="00000000">
            <w:pPr>
              <w:spacing w:before="120" w:after="120" w:line="360" w:lineRule="auto"/>
              <w:contextualSpacing/>
              <w:rPr>
                <w:iCs/>
                <w:lang w:val="en-GB"/>
              </w:rPr>
            </w:pPr>
            <w:r>
              <w:t xml:space="preserve">Diploma in </w:t>
            </w:r>
            <w:proofErr w:type="gramStart"/>
            <w:r w:rsidR="00AB01BF">
              <w:t xml:space="preserve">Electrical </w:t>
            </w:r>
            <w:r>
              <w:t xml:space="preserve"> Engineering</w:t>
            </w:r>
            <w:proofErr w:type="gramEnd"/>
          </w:p>
        </w:tc>
        <w:tc>
          <w:tcPr>
            <w:tcW w:w="2901" w:type="dxa"/>
          </w:tcPr>
          <w:p w14:paraId="43D3F62D" w14:textId="77777777" w:rsidR="009D37A3" w:rsidRDefault="00000000">
            <w:pPr>
              <w:spacing w:before="120"/>
              <w:jc w:val="both"/>
              <w:rPr>
                <w:bCs/>
                <w:iCs/>
                <w:color w:val="000000" w:themeColor="text1"/>
                <w:lang w:val="en-GB"/>
              </w:rPr>
            </w:pPr>
            <w:r>
              <w:rPr>
                <w:bCs/>
                <w:iCs/>
                <w:color w:val="000000" w:themeColor="text1"/>
                <w:lang w:val="en-GB"/>
              </w:rPr>
              <w:t>Not less than 2 years’ experience</w:t>
            </w:r>
          </w:p>
        </w:tc>
      </w:tr>
      <w:tr w:rsidR="009D37A3" w14:paraId="55FA5E0C" w14:textId="77777777">
        <w:trPr>
          <w:trHeight w:val="413"/>
        </w:trPr>
        <w:tc>
          <w:tcPr>
            <w:tcW w:w="2071" w:type="dxa"/>
          </w:tcPr>
          <w:p w14:paraId="21BF71BB" w14:textId="77777777" w:rsidR="009D37A3" w:rsidRDefault="00000000">
            <w:pPr>
              <w:spacing w:before="120"/>
              <w:jc w:val="both"/>
              <w:rPr>
                <w:bCs/>
                <w:iCs/>
                <w:color w:val="000000" w:themeColor="text1"/>
                <w:lang w:val="en-GB"/>
              </w:rPr>
            </w:pPr>
            <w:r>
              <w:t>Plumber</w:t>
            </w:r>
          </w:p>
        </w:tc>
        <w:tc>
          <w:tcPr>
            <w:tcW w:w="1457" w:type="dxa"/>
          </w:tcPr>
          <w:p w14:paraId="487ADBFD"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2C565692" w14:textId="77777777" w:rsidR="009D37A3" w:rsidRDefault="00000000">
            <w:pPr>
              <w:spacing w:before="120" w:after="120" w:line="360" w:lineRule="auto"/>
              <w:contextualSpacing/>
            </w:pPr>
            <w:r>
              <w:t>Craft Certificate</w:t>
            </w:r>
          </w:p>
        </w:tc>
        <w:tc>
          <w:tcPr>
            <w:tcW w:w="2901" w:type="dxa"/>
          </w:tcPr>
          <w:p w14:paraId="0743FAD4" w14:textId="77777777" w:rsidR="009D37A3" w:rsidRDefault="00000000">
            <w:pPr>
              <w:spacing w:before="120"/>
              <w:jc w:val="both"/>
              <w:rPr>
                <w:bCs/>
                <w:iCs/>
                <w:color w:val="000000" w:themeColor="text1"/>
                <w:lang w:val="en-GB"/>
              </w:rPr>
            </w:pPr>
            <w:r>
              <w:rPr>
                <w:bCs/>
                <w:iCs/>
                <w:color w:val="000000" w:themeColor="text1"/>
                <w:lang w:val="en-GB"/>
              </w:rPr>
              <w:t>Not less than 2 years’ experience</w:t>
            </w:r>
          </w:p>
        </w:tc>
      </w:tr>
      <w:tr w:rsidR="009D37A3" w14:paraId="3666E659" w14:textId="77777777">
        <w:trPr>
          <w:trHeight w:val="336"/>
        </w:trPr>
        <w:tc>
          <w:tcPr>
            <w:tcW w:w="2071" w:type="dxa"/>
          </w:tcPr>
          <w:p w14:paraId="00F6D3B2" w14:textId="77777777" w:rsidR="009D37A3" w:rsidRDefault="00000000">
            <w:pPr>
              <w:spacing w:before="120"/>
              <w:jc w:val="both"/>
              <w:rPr>
                <w:bCs/>
                <w:iCs/>
                <w:color w:val="000000" w:themeColor="text1"/>
                <w:lang w:val="en-GB"/>
              </w:rPr>
            </w:pPr>
            <w:r>
              <w:t>Bricklayer</w:t>
            </w:r>
          </w:p>
        </w:tc>
        <w:tc>
          <w:tcPr>
            <w:tcW w:w="1457" w:type="dxa"/>
          </w:tcPr>
          <w:p w14:paraId="18240545"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38EAE4FC" w14:textId="77777777" w:rsidR="009D37A3" w:rsidRDefault="00000000">
            <w:pPr>
              <w:spacing w:before="120" w:after="120" w:line="360" w:lineRule="auto"/>
              <w:contextualSpacing/>
            </w:pPr>
            <w:r>
              <w:t>Craft Certificate</w:t>
            </w:r>
          </w:p>
        </w:tc>
        <w:tc>
          <w:tcPr>
            <w:tcW w:w="2901" w:type="dxa"/>
          </w:tcPr>
          <w:p w14:paraId="265F7060" w14:textId="77777777" w:rsidR="009D37A3" w:rsidRDefault="00000000">
            <w:pPr>
              <w:spacing w:before="120"/>
              <w:jc w:val="both"/>
              <w:rPr>
                <w:bCs/>
                <w:iCs/>
                <w:color w:val="000000" w:themeColor="text1"/>
                <w:lang w:val="en-GB"/>
              </w:rPr>
            </w:pPr>
            <w:r>
              <w:rPr>
                <w:bCs/>
                <w:iCs/>
                <w:color w:val="000000" w:themeColor="text1"/>
                <w:lang w:val="en-GB"/>
              </w:rPr>
              <w:t>Not less than 2 years’ experience</w:t>
            </w:r>
          </w:p>
        </w:tc>
      </w:tr>
      <w:tr w:rsidR="009D37A3" w14:paraId="21E94761" w14:textId="77777777">
        <w:trPr>
          <w:trHeight w:val="361"/>
        </w:trPr>
        <w:tc>
          <w:tcPr>
            <w:tcW w:w="2071" w:type="dxa"/>
          </w:tcPr>
          <w:p w14:paraId="249FA526" w14:textId="77777777" w:rsidR="009D37A3" w:rsidRDefault="00000000">
            <w:pPr>
              <w:spacing w:before="120"/>
              <w:jc w:val="both"/>
              <w:rPr>
                <w:bCs/>
                <w:iCs/>
                <w:color w:val="000000" w:themeColor="text1"/>
                <w:lang w:val="en-GB"/>
              </w:rPr>
            </w:pPr>
            <w:r>
              <w:t>Welder</w:t>
            </w:r>
          </w:p>
        </w:tc>
        <w:tc>
          <w:tcPr>
            <w:tcW w:w="1457" w:type="dxa"/>
          </w:tcPr>
          <w:p w14:paraId="1B8F5ADB"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659D31F0" w14:textId="77777777" w:rsidR="009D37A3" w:rsidRDefault="00000000">
            <w:pPr>
              <w:spacing w:before="120" w:after="120" w:line="360" w:lineRule="auto"/>
              <w:contextualSpacing/>
            </w:pPr>
            <w:r>
              <w:t>Craft Certificate</w:t>
            </w:r>
          </w:p>
        </w:tc>
        <w:tc>
          <w:tcPr>
            <w:tcW w:w="2901" w:type="dxa"/>
          </w:tcPr>
          <w:p w14:paraId="5A91AEBC" w14:textId="77777777" w:rsidR="009D37A3" w:rsidRDefault="00000000">
            <w:pPr>
              <w:spacing w:before="120"/>
              <w:jc w:val="both"/>
              <w:rPr>
                <w:bCs/>
                <w:iCs/>
                <w:color w:val="000000" w:themeColor="text1"/>
                <w:lang w:val="en-GB"/>
              </w:rPr>
            </w:pPr>
            <w:r>
              <w:rPr>
                <w:bCs/>
                <w:iCs/>
                <w:color w:val="000000" w:themeColor="text1"/>
                <w:lang w:val="en-GB"/>
              </w:rPr>
              <w:t>Not less than 2 years’ experience</w:t>
            </w:r>
          </w:p>
        </w:tc>
      </w:tr>
      <w:tr w:rsidR="009D37A3" w14:paraId="39278960" w14:textId="77777777">
        <w:trPr>
          <w:trHeight w:val="355"/>
        </w:trPr>
        <w:tc>
          <w:tcPr>
            <w:tcW w:w="2071" w:type="dxa"/>
          </w:tcPr>
          <w:p w14:paraId="0D6408FE" w14:textId="77777777" w:rsidR="009D37A3" w:rsidRDefault="00000000">
            <w:pPr>
              <w:spacing w:before="120"/>
              <w:jc w:val="both"/>
              <w:rPr>
                <w:bCs/>
                <w:iCs/>
                <w:color w:val="000000" w:themeColor="text1"/>
                <w:lang w:val="en-GB"/>
              </w:rPr>
            </w:pPr>
            <w:r>
              <w:t>Electrician</w:t>
            </w:r>
          </w:p>
        </w:tc>
        <w:tc>
          <w:tcPr>
            <w:tcW w:w="1457" w:type="dxa"/>
          </w:tcPr>
          <w:p w14:paraId="51B9A6F4" w14:textId="77777777" w:rsidR="009D37A3" w:rsidRDefault="00000000">
            <w:pPr>
              <w:spacing w:before="120"/>
              <w:jc w:val="center"/>
              <w:rPr>
                <w:bCs/>
                <w:iCs/>
                <w:color w:val="000000" w:themeColor="text1"/>
                <w:lang w:val="en-GB"/>
              </w:rPr>
            </w:pPr>
            <w:r>
              <w:rPr>
                <w:bCs/>
                <w:iCs/>
                <w:color w:val="000000" w:themeColor="text1"/>
                <w:lang w:val="en-GB"/>
              </w:rPr>
              <w:t>1</w:t>
            </w:r>
          </w:p>
        </w:tc>
        <w:tc>
          <w:tcPr>
            <w:tcW w:w="4358" w:type="dxa"/>
          </w:tcPr>
          <w:p w14:paraId="5A46BEB3" w14:textId="77777777" w:rsidR="009D37A3" w:rsidRDefault="00000000">
            <w:pPr>
              <w:spacing w:before="120" w:after="120" w:line="360" w:lineRule="auto"/>
              <w:contextualSpacing/>
            </w:pPr>
            <w:r>
              <w:t>Craft Certificate</w:t>
            </w:r>
          </w:p>
        </w:tc>
        <w:tc>
          <w:tcPr>
            <w:tcW w:w="2901" w:type="dxa"/>
          </w:tcPr>
          <w:p w14:paraId="670EAD9F" w14:textId="77777777" w:rsidR="009D37A3" w:rsidRDefault="00000000">
            <w:pPr>
              <w:spacing w:before="120"/>
              <w:jc w:val="both"/>
              <w:rPr>
                <w:bCs/>
                <w:iCs/>
                <w:color w:val="000000" w:themeColor="text1"/>
                <w:lang w:val="en-GB"/>
              </w:rPr>
            </w:pPr>
            <w:r>
              <w:rPr>
                <w:bCs/>
                <w:iCs/>
                <w:color w:val="000000" w:themeColor="text1"/>
                <w:lang w:val="en-GB"/>
              </w:rPr>
              <w:t>Not less than 2 years’ experience</w:t>
            </w:r>
          </w:p>
        </w:tc>
      </w:tr>
    </w:tbl>
    <w:p w14:paraId="3CCDEED5" w14:textId="77777777" w:rsidR="009D37A3" w:rsidRDefault="009D37A3">
      <w:pPr>
        <w:spacing w:before="120"/>
        <w:jc w:val="both"/>
        <w:rPr>
          <w:b/>
          <w:bCs/>
          <w:iCs/>
          <w:color w:val="000000" w:themeColor="text1"/>
          <w:lang w:val="en-GB"/>
        </w:rPr>
      </w:pPr>
    </w:p>
    <w:p w14:paraId="43503BBE" w14:textId="77777777" w:rsidR="009D37A3" w:rsidRDefault="00000000">
      <w:pPr>
        <w:spacing w:before="120"/>
        <w:jc w:val="both"/>
        <w:rPr>
          <w:b/>
          <w:bCs/>
          <w:iCs/>
          <w:color w:val="000000" w:themeColor="text1"/>
          <w:lang w:val="en-GB"/>
        </w:rPr>
      </w:pPr>
      <w:r>
        <w:rPr>
          <w:b/>
          <w:bCs/>
          <w:iCs/>
          <w:color w:val="000000" w:themeColor="text1"/>
          <w:lang w:val="en-GB"/>
        </w:rPr>
        <w:t>The Bidder shall provide details of the proposed personnel and their qualification and experience records in the relevant Forms included in Section IV, Bidding Forms.</w:t>
      </w:r>
    </w:p>
    <w:p w14:paraId="7810C41B" w14:textId="77777777" w:rsidR="009D37A3" w:rsidRDefault="009D37A3">
      <w:pPr>
        <w:spacing w:before="120"/>
        <w:jc w:val="both"/>
        <w:rPr>
          <w:b/>
          <w:bCs/>
          <w:iCs/>
          <w:color w:val="000000" w:themeColor="text1"/>
          <w:lang w:val="en-GB"/>
        </w:rPr>
      </w:pPr>
    </w:p>
    <w:p w14:paraId="36404914" w14:textId="77777777" w:rsidR="009D37A3" w:rsidRDefault="00000000">
      <w:pPr>
        <w:spacing w:after="200"/>
        <w:rPr>
          <w:iCs/>
          <w:lang w:val="en-GB"/>
        </w:rPr>
      </w:pPr>
      <w:r>
        <w:rPr>
          <w:b/>
          <w:iCs/>
          <w:lang w:val="en-GB"/>
        </w:rPr>
        <w:t>NOTE:</w:t>
      </w:r>
      <w:r>
        <w:rPr>
          <w:iCs/>
          <w:lang w:val="en-GB"/>
        </w:rPr>
        <w:t xml:space="preserve"> Unskilled labour shall be employed from within the ward of the project.</w:t>
      </w:r>
    </w:p>
    <w:p w14:paraId="5B40551D" w14:textId="77777777" w:rsidR="009D37A3" w:rsidRDefault="00000000">
      <w:pPr>
        <w:spacing w:before="120"/>
        <w:jc w:val="both"/>
        <w:rPr>
          <w:b/>
          <w:bCs/>
          <w:color w:val="000000" w:themeColor="text1"/>
          <w:lang w:val="en-GB"/>
        </w:rPr>
      </w:pPr>
      <w:r>
        <w:rPr>
          <w:b/>
          <w:bCs/>
          <w:color w:val="000000" w:themeColor="text1"/>
        </w:rPr>
        <w:t>2.2 Equi</w:t>
      </w:r>
      <w:bookmarkStart w:id="409" w:name="equipcap"/>
      <w:bookmarkEnd w:id="409"/>
      <w:r>
        <w:rPr>
          <w:b/>
          <w:bCs/>
          <w:color w:val="000000" w:themeColor="text1"/>
        </w:rPr>
        <w:t xml:space="preserve">pment Capabilities </w:t>
      </w:r>
    </w:p>
    <w:p w14:paraId="4E0E1300" w14:textId="77777777" w:rsidR="009D37A3" w:rsidRDefault="00000000">
      <w:pPr>
        <w:spacing w:before="120"/>
        <w:jc w:val="both"/>
        <w:rPr>
          <w:b/>
          <w:bCs/>
          <w:color w:val="000000" w:themeColor="text1"/>
          <w:lang w:val="en-GB"/>
        </w:rPr>
      </w:pPr>
      <w:r>
        <w:rPr>
          <w:b/>
          <w:bCs/>
          <w:color w:val="000000" w:themeColor="text1"/>
          <w:lang w:val="en-GB"/>
        </w:rPr>
        <w:t xml:space="preserve"> (</w:t>
      </w:r>
      <w:r>
        <w:rPr>
          <w:b/>
          <w:bCs/>
          <w:color w:val="000000" w:themeColor="text1"/>
          <w:lang w:val="en-GB"/>
        </w:rPr>
        <w:fldChar w:fldCharType="begin"/>
      </w:r>
      <w:r>
        <w:rPr>
          <w:b/>
          <w:bCs/>
          <w:color w:val="000000" w:themeColor="text1"/>
          <w:lang w:val="en-GB"/>
        </w:rPr>
        <w:instrText xml:space="preserve"> SEQ equipcapi  \* MERGEFORMAT \* MERGEFORMAT </w:instrText>
      </w:r>
      <w:r>
        <w:rPr>
          <w:b/>
          <w:bCs/>
          <w:color w:val="000000" w:themeColor="text1"/>
          <w:lang w:val="en-GB"/>
        </w:rPr>
        <w:fldChar w:fldCharType="separate"/>
      </w:r>
      <w:r>
        <w:rPr>
          <w:b/>
          <w:bCs/>
          <w:color w:val="000000" w:themeColor="text1"/>
          <w:lang w:val="en-GB"/>
        </w:rPr>
        <w:t>1</w:t>
      </w:r>
      <w:r>
        <w:rPr>
          <w:b/>
          <w:bCs/>
          <w:color w:val="000000" w:themeColor="text1"/>
        </w:rPr>
        <w:fldChar w:fldCharType="end"/>
      </w:r>
      <w:r>
        <w:rPr>
          <w:b/>
          <w:bCs/>
          <w:color w:val="000000" w:themeColor="text1"/>
          <w:lang w:val="en-GB"/>
        </w:rPr>
        <w:t>)</w:t>
      </w:r>
      <w:r>
        <w:rPr>
          <w:b/>
          <w:bCs/>
          <w:color w:val="000000" w:themeColor="text1"/>
          <w:lang w:val="en-GB"/>
        </w:rPr>
        <w:tab/>
      </w:r>
      <w:r>
        <w:rPr>
          <w:color w:val="000000" w:themeColor="text1"/>
          <w:lang w:val="en-GB"/>
        </w:rPr>
        <w:t>The Applicant should own, or have assured access to (through, purchase agreement, availability of manufacturing capacity, the following key items of equipment in full working order.  The Applicant may also list alternative equipment which he would propose for the Contract, together with an explanation of the proposal. It must be understood that equipment listed for specific tenders must be the equipment to be used; the substitution with written assent or the mobilisation inferior equipment will lead to immediate contract termination.</w:t>
      </w:r>
    </w:p>
    <w:p w14:paraId="0CFBBC32" w14:textId="77777777" w:rsidR="009D37A3" w:rsidRDefault="00000000">
      <w:pPr>
        <w:spacing w:before="120"/>
        <w:jc w:val="both"/>
        <w:rPr>
          <w:b/>
          <w:bCs/>
          <w:color w:val="000000" w:themeColor="text1"/>
          <w:lang w:val="en-GB"/>
        </w:rPr>
      </w:pPr>
      <w:r>
        <w:rPr>
          <w:b/>
          <w:bCs/>
          <w:color w:val="000000" w:themeColor="text1"/>
        </w:rPr>
        <w:t xml:space="preserve">2.3 Equipment Capabilities </w:t>
      </w:r>
    </w:p>
    <w:p w14:paraId="306F91CC" w14:textId="77777777" w:rsidR="009D37A3" w:rsidRDefault="00000000">
      <w:pPr>
        <w:spacing w:before="120"/>
        <w:jc w:val="both"/>
        <w:rPr>
          <w:b/>
          <w:bCs/>
          <w:color w:val="000000" w:themeColor="text1"/>
          <w:lang w:val="en-GB"/>
        </w:rPr>
      </w:pPr>
      <w:r>
        <w:rPr>
          <w:b/>
          <w:bCs/>
          <w:color w:val="000000" w:themeColor="text1"/>
          <w:lang w:val="en-GB"/>
        </w:rPr>
        <w:t xml:space="preserve">   </w:t>
      </w:r>
      <w:r>
        <w:rPr>
          <w:b/>
          <w:bCs/>
          <w:color w:val="000000" w:themeColor="text1"/>
          <w:lang w:val="en-GB"/>
        </w:rPr>
        <w:tab/>
        <w:t>Desired Equipment</w:t>
      </w:r>
    </w:p>
    <w:tbl>
      <w:tblPr>
        <w:tblW w:w="0" w:type="auto"/>
        <w:tblInd w:w="895" w:type="dxa"/>
        <w:tblLook w:val="04A0" w:firstRow="1" w:lastRow="0" w:firstColumn="1" w:lastColumn="0" w:noHBand="0" w:noVBand="1"/>
      </w:tblPr>
      <w:tblGrid>
        <w:gridCol w:w="760"/>
        <w:gridCol w:w="3923"/>
        <w:gridCol w:w="3422"/>
      </w:tblGrid>
      <w:tr w:rsidR="009D37A3" w14:paraId="64692BEC" w14:textId="77777777">
        <w:tc>
          <w:tcPr>
            <w:tcW w:w="760" w:type="dxa"/>
            <w:shd w:val="clear" w:color="auto" w:fill="7F7F7F" w:themeFill="text1" w:themeFillTint="80"/>
          </w:tcPr>
          <w:p w14:paraId="43390B76" w14:textId="77777777" w:rsidR="009D37A3" w:rsidRDefault="00000000">
            <w:pPr>
              <w:spacing w:before="120"/>
              <w:jc w:val="both"/>
              <w:rPr>
                <w:b/>
                <w:bCs/>
                <w:color w:val="000000" w:themeColor="text1"/>
              </w:rPr>
            </w:pPr>
            <w:r>
              <w:rPr>
                <w:b/>
                <w:bCs/>
                <w:color w:val="000000" w:themeColor="text1"/>
              </w:rPr>
              <w:t>No.</w:t>
            </w:r>
          </w:p>
        </w:tc>
        <w:tc>
          <w:tcPr>
            <w:tcW w:w="3923" w:type="dxa"/>
            <w:shd w:val="clear" w:color="auto" w:fill="7F7F7F" w:themeFill="text1" w:themeFillTint="80"/>
          </w:tcPr>
          <w:p w14:paraId="7E798B39" w14:textId="77777777" w:rsidR="009D37A3" w:rsidRDefault="00000000">
            <w:pPr>
              <w:spacing w:before="120"/>
              <w:jc w:val="both"/>
              <w:rPr>
                <w:b/>
                <w:bCs/>
                <w:color w:val="000000" w:themeColor="text1"/>
              </w:rPr>
            </w:pPr>
            <w:r>
              <w:rPr>
                <w:b/>
                <w:bCs/>
                <w:color w:val="000000" w:themeColor="text1"/>
              </w:rPr>
              <w:t>Description</w:t>
            </w:r>
          </w:p>
        </w:tc>
        <w:tc>
          <w:tcPr>
            <w:tcW w:w="3422" w:type="dxa"/>
            <w:shd w:val="clear" w:color="auto" w:fill="7F7F7F" w:themeFill="text1" w:themeFillTint="80"/>
          </w:tcPr>
          <w:p w14:paraId="17DF165A" w14:textId="77777777" w:rsidR="009D37A3" w:rsidRDefault="00000000">
            <w:pPr>
              <w:spacing w:before="120"/>
              <w:jc w:val="both"/>
              <w:rPr>
                <w:b/>
                <w:bCs/>
                <w:color w:val="000000" w:themeColor="text1"/>
              </w:rPr>
            </w:pPr>
            <w:r>
              <w:rPr>
                <w:b/>
                <w:bCs/>
                <w:color w:val="000000" w:themeColor="text1"/>
              </w:rPr>
              <w:t>No. required</w:t>
            </w:r>
          </w:p>
        </w:tc>
      </w:tr>
      <w:tr w:rsidR="009D37A3" w14:paraId="206D778D" w14:textId="77777777">
        <w:tc>
          <w:tcPr>
            <w:tcW w:w="760" w:type="dxa"/>
          </w:tcPr>
          <w:p w14:paraId="31C6E38A" w14:textId="77777777" w:rsidR="009D37A3" w:rsidRDefault="00000000">
            <w:pPr>
              <w:shd w:val="clear" w:color="auto" w:fill="D99594" w:themeFill="accent2" w:themeFillTint="99"/>
              <w:spacing w:before="120"/>
              <w:jc w:val="both"/>
              <w:rPr>
                <w:b/>
                <w:bCs/>
                <w:color w:val="000000" w:themeColor="text1"/>
              </w:rPr>
            </w:pPr>
            <w:r>
              <w:rPr>
                <w:b/>
                <w:bCs/>
                <w:color w:val="000000" w:themeColor="text1"/>
              </w:rPr>
              <w:lastRenderedPageBreak/>
              <w:t>1</w:t>
            </w:r>
          </w:p>
        </w:tc>
        <w:tc>
          <w:tcPr>
            <w:tcW w:w="3923" w:type="dxa"/>
          </w:tcPr>
          <w:p w14:paraId="3613E0B4" w14:textId="16641A5C" w:rsidR="009D37A3" w:rsidRDefault="0046533E">
            <w:pPr>
              <w:shd w:val="clear" w:color="auto" w:fill="D99594" w:themeFill="accent2" w:themeFillTint="99"/>
              <w:spacing w:before="120"/>
              <w:jc w:val="both"/>
              <w:rPr>
                <w:color w:val="000000" w:themeColor="text1"/>
                <w:lang w:val="en-GB"/>
              </w:rPr>
            </w:pPr>
            <w:r>
              <w:rPr>
                <w:color w:val="000000" w:themeColor="text1"/>
                <w:lang w:val="en-GB"/>
              </w:rPr>
              <w:t xml:space="preserve">5 </w:t>
            </w:r>
            <w:r w:rsidR="00000000">
              <w:rPr>
                <w:color w:val="000000" w:themeColor="text1"/>
                <w:lang w:val="en-GB"/>
              </w:rPr>
              <w:t>-ton light truck added advantage</w:t>
            </w:r>
          </w:p>
        </w:tc>
        <w:tc>
          <w:tcPr>
            <w:tcW w:w="3422" w:type="dxa"/>
          </w:tcPr>
          <w:p w14:paraId="33A01C61" w14:textId="0738E1F6" w:rsidR="009D37A3" w:rsidRDefault="0046533E" w:rsidP="0046533E">
            <w:pPr>
              <w:shd w:val="clear" w:color="auto" w:fill="D99594" w:themeFill="accent2" w:themeFillTint="99"/>
              <w:spacing w:before="120"/>
              <w:rPr>
                <w:color w:val="000000" w:themeColor="text1"/>
                <w:lang w:val="en-GB"/>
              </w:rPr>
            </w:pPr>
            <w:r>
              <w:rPr>
                <w:color w:val="000000" w:themeColor="text1"/>
                <w:lang w:val="en-GB"/>
              </w:rPr>
              <w:t xml:space="preserve">                  </w:t>
            </w:r>
            <w:r w:rsidR="00000000">
              <w:rPr>
                <w:color w:val="000000" w:themeColor="text1"/>
                <w:lang w:val="en-GB"/>
              </w:rPr>
              <w:t>One (1)</w:t>
            </w:r>
          </w:p>
        </w:tc>
      </w:tr>
      <w:tr w:rsidR="009D37A3" w14:paraId="598F0029" w14:textId="77777777">
        <w:tc>
          <w:tcPr>
            <w:tcW w:w="760" w:type="dxa"/>
          </w:tcPr>
          <w:p w14:paraId="22902C8C" w14:textId="77777777" w:rsidR="009D37A3" w:rsidRDefault="00000000">
            <w:pPr>
              <w:shd w:val="clear" w:color="auto" w:fill="D99594" w:themeFill="accent2" w:themeFillTint="99"/>
              <w:spacing w:before="120"/>
              <w:jc w:val="both"/>
              <w:rPr>
                <w:b/>
                <w:bCs/>
                <w:color w:val="000000" w:themeColor="text1"/>
              </w:rPr>
            </w:pPr>
            <w:r>
              <w:rPr>
                <w:b/>
                <w:bCs/>
                <w:color w:val="000000" w:themeColor="text1"/>
              </w:rPr>
              <w:t>2</w:t>
            </w:r>
          </w:p>
        </w:tc>
        <w:tc>
          <w:tcPr>
            <w:tcW w:w="3923" w:type="dxa"/>
          </w:tcPr>
          <w:p w14:paraId="1009C5E9" w14:textId="1F3DB7C0" w:rsidR="009D37A3" w:rsidRDefault="0046533E">
            <w:pPr>
              <w:shd w:val="clear" w:color="auto" w:fill="D99594" w:themeFill="accent2" w:themeFillTint="99"/>
              <w:spacing w:before="120"/>
              <w:jc w:val="both"/>
              <w:rPr>
                <w:color w:val="000000" w:themeColor="text1"/>
                <w:lang w:val="en-GB"/>
              </w:rPr>
            </w:pPr>
            <w:r>
              <w:rPr>
                <w:color w:val="000000" w:themeColor="text1"/>
                <w:lang w:val="en-GB"/>
              </w:rPr>
              <w:t>8m Ladder</w:t>
            </w:r>
          </w:p>
        </w:tc>
        <w:tc>
          <w:tcPr>
            <w:tcW w:w="3422" w:type="dxa"/>
          </w:tcPr>
          <w:p w14:paraId="61FA4752" w14:textId="20B1F28F" w:rsidR="009D37A3" w:rsidRDefault="0046533E" w:rsidP="0046533E">
            <w:pPr>
              <w:shd w:val="clear" w:color="auto" w:fill="D99594" w:themeFill="accent2" w:themeFillTint="99"/>
              <w:spacing w:before="120"/>
              <w:rPr>
                <w:color w:val="000000" w:themeColor="text1"/>
                <w:lang w:val="en-GB"/>
              </w:rPr>
            </w:pPr>
            <w:r>
              <w:rPr>
                <w:color w:val="000000" w:themeColor="text1"/>
                <w:lang w:val="en-GB"/>
              </w:rPr>
              <w:t xml:space="preserve">                    One (1)</w:t>
            </w:r>
          </w:p>
        </w:tc>
      </w:tr>
      <w:tr w:rsidR="009D37A3" w14:paraId="0BACC37D" w14:textId="77777777">
        <w:tc>
          <w:tcPr>
            <w:tcW w:w="760" w:type="dxa"/>
          </w:tcPr>
          <w:p w14:paraId="5E0609E5" w14:textId="77777777" w:rsidR="009D37A3" w:rsidRDefault="00000000">
            <w:pPr>
              <w:shd w:val="clear" w:color="auto" w:fill="D99594" w:themeFill="accent2" w:themeFillTint="99"/>
              <w:spacing w:before="120"/>
              <w:jc w:val="both"/>
              <w:rPr>
                <w:b/>
                <w:bCs/>
                <w:color w:val="000000" w:themeColor="text1"/>
              </w:rPr>
            </w:pPr>
            <w:r>
              <w:rPr>
                <w:b/>
                <w:bCs/>
                <w:color w:val="000000" w:themeColor="text1"/>
              </w:rPr>
              <w:t>3</w:t>
            </w:r>
          </w:p>
        </w:tc>
        <w:tc>
          <w:tcPr>
            <w:tcW w:w="3923" w:type="dxa"/>
          </w:tcPr>
          <w:p w14:paraId="28B690B3" w14:textId="7640273F" w:rsidR="009D37A3" w:rsidRDefault="0046533E">
            <w:pPr>
              <w:shd w:val="clear" w:color="auto" w:fill="D99594" w:themeFill="accent2" w:themeFillTint="99"/>
              <w:spacing w:before="120"/>
              <w:jc w:val="both"/>
              <w:rPr>
                <w:color w:val="000000" w:themeColor="text1"/>
                <w:lang w:val="en-GB"/>
              </w:rPr>
            </w:pPr>
            <w:r>
              <w:rPr>
                <w:color w:val="000000" w:themeColor="text1"/>
                <w:lang w:val="en-GB"/>
              </w:rPr>
              <w:t>Scarford</w:t>
            </w:r>
          </w:p>
        </w:tc>
        <w:tc>
          <w:tcPr>
            <w:tcW w:w="3422" w:type="dxa"/>
          </w:tcPr>
          <w:p w14:paraId="7ED9FC30" w14:textId="5F71135B" w:rsidR="009D37A3" w:rsidRDefault="0046533E" w:rsidP="0046533E">
            <w:pPr>
              <w:shd w:val="clear" w:color="auto" w:fill="D99594" w:themeFill="accent2" w:themeFillTint="99"/>
              <w:spacing w:before="120"/>
              <w:rPr>
                <w:color w:val="000000" w:themeColor="text1"/>
                <w:lang w:val="en-GB"/>
              </w:rPr>
            </w:pPr>
            <w:r>
              <w:rPr>
                <w:color w:val="000000" w:themeColor="text1"/>
                <w:lang w:val="en-GB"/>
              </w:rPr>
              <w:t xml:space="preserve">                    Two (2)</w:t>
            </w:r>
          </w:p>
        </w:tc>
      </w:tr>
      <w:tr w:rsidR="009D37A3" w14:paraId="17760C93" w14:textId="77777777">
        <w:tc>
          <w:tcPr>
            <w:tcW w:w="760" w:type="dxa"/>
          </w:tcPr>
          <w:p w14:paraId="7DD4443C" w14:textId="2E5A408A" w:rsidR="009D37A3" w:rsidRDefault="009D37A3">
            <w:pPr>
              <w:shd w:val="clear" w:color="auto" w:fill="D99594" w:themeFill="accent2" w:themeFillTint="99"/>
              <w:spacing w:before="120"/>
              <w:jc w:val="both"/>
              <w:rPr>
                <w:b/>
                <w:bCs/>
                <w:color w:val="000000" w:themeColor="text1"/>
              </w:rPr>
            </w:pPr>
          </w:p>
        </w:tc>
        <w:tc>
          <w:tcPr>
            <w:tcW w:w="3923" w:type="dxa"/>
          </w:tcPr>
          <w:p w14:paraId="534AA9FB" w14:textId="62D9781F" w:rsidR="009D37A3" w:rsidRDefault="0046533E">
            <w:pPr>
              <w:shd w:val="clear" w:color="auto" w:fill="D99594" w:themeFill="accent2" w:themeFillTint="99"/>
              <w:spacing w:before="120"/>
              <w:jc w:val="both"/>
              <w:rPr>
                <w:color w:val="000000" w:themeColor="text1"/>
                <w:lang w:val="en-GB"/>
              </w:rPr>
            </w:pPr>
            <w:r>
              <w:rPr>
                <w:color w:val="000000" w:themeColor="text1"/>
                <w:lang w:val="en-GB"/>
              </w:rPr>
              <w:t>Electrical Tool Box</w:t>
            </w:r>
          </w:p>
        </w:tc>
        <w:tc>
          <w:tcPr>
            <w:tcW w:w="3422" w:type="dxa"/>
          </w:tcPr>
          <w:p w14:paraId="7267E982" w14:textId="77777777" w:rsidR="009D37A3" w:rsidRDefault="00000000">
            <w:pPr>
              <w:shd w:val="clear" w:color="auto" w:fill="D99594" w:themeFill="accent2" w:themeFillTint="99"/>
              <w:spacing w:before="120"/>
              <w:jc w:val="center"/>
              <w:rPr>
                <w:color w:val="000000" w:themeColor="text1"/>
                <w:lang w:val="en-GB"/>
              </w:rPr>
            </w:pPr>
            <w:r>
              <w:rPr>
                <w:color w:val="000000" w:themeColor="text1"/>
                <w:lang w:val="en-GB"/>
              </w:rPr>
              <w:t>One (1)</w:t>
            </w:r>
          </w:p>
        </w:tc>
      </w:tr>
    </w:tbl>
    <w:p w14:paraId="36BEFA9A" w14:textId="77777777" w:rsidR="009D37A3" w:rsidRDefault="009D37A3">
      <w:pPr>
        <w:spacing w:before="120"/>
        <w:jc w:val="both"/>
        <w:rPr>
          <w:b/>
          <w:bCs/>
          <w:color w:val="000000" w:themeColor="text1"/>
        </w:rPr>
      </w:pPr>
    </w:p>
    <w:p w14:paraId="57A0C33B" w14:textId="77777777" w:rsidR="009D37A3" w:rsidRDefault="00000000">
      <w:pPr>
        <w:spacing w:before="120"/>
        <w:jc w:val="both"/>
        <w:rPr>
          <w:b/>
          <w:bCs/>
          <w:color w:val="000000" w:themeColor="text1"/>
        </w:rPr>
      </w:pPr>
      <w:r>
        <w:rPr>
          <w:b/>
          <w:bCs/>
          <w:color w:val="000000" w:themeColor="text1"/>
        </w:rPr>
        <w:t>2.4 Finan</w:t>
      </w:r>
      <w:bookmarkStart w:id="410" w:name="finpos"/>
      <w:bookmarkEnd w:id="410"/>
      <w:r>
        <w:rPr>
          <w:b/>
          <w:bCs/>
          <w:color w:val="000000" w:themeColor="text1"/>
        </w:rPr>
        <w:t>cial Position</w:t>
      </w:r>
    </w:p>
    <w:p w14:paraId="4D6E8DBE" w14:textId="77777777" w:rsidR="009D37A3" w:rsidRDefault="00000000">
      <w:pPr>
        <w:spacing w:before="120"/>
        <w:jc w:val="both"/>
        <w:rPr>
          <w:b/>
          <w:bCs/>
          <w:color w:val="000000" w:themeColor="text1"/>
          <w:lang w:val="en-GB"/>
        </w:rPr>
      </w:pPr>
      <w:r>
        <w:rPr>
          <w:b/>
          <w:bCs/>
          <w:color w:val="000000" w:themeColor="text1"/>
          <w:lang w:val="en-GB"/>
        </w:rPr>
        <w:t>(</w:t>
      </w:r>
      <w:r>
        <w:rPr>
          <w:b/>
          <w:bCs/>
          <w:color w:val="000000" w:themeColor="text1"/>
          <w:lang w:val="en-GB"/>
        </w:rPr>
        <w:fldChar w:fldCharType="begin"/>
      </w:r>
      <w:r>
        <w:rPr>
          <w:b/>
          <w:bCs/>
          <w:color w:val="000000" w:themeColor="text1"/>
          <w:lang w:val="en-GB"/>
        </w:rPr>
        <w:instrText xml:space="preserve"> SEQ finpos  \* MERGEFORMAT \* MERGEFORMAT </w:instrText>
      </w:r>
      <w:r>
        <w:rPr>
          <w:b/>
          <w:bCs/>
          <w:color w:val="000000" w:themeColor="text1"/>
          <w:lang w:val="en-GB"/>
        </w:rPr>
        <w:fldChar w:fldCharType="separate"/>
      </w:r>
      <w:r>
        <w:rPr>
          <w:b/>
          <w:bCs/>
          <w:color w:val="000000" w:themeColor="text1"/>
          <w:lang w:val="en-GB"/>
        </w:rPr>
        <w:t>1</w:t>
      </w:r>
      <w:r>
        <w:rPr>
          <w:b/>
          <w:bCs/>
          <w:color w:val="000000" w:themeColor="text1"/>
        </w:rPr>
        <w:fldChar w:fldCharType="end"/>
      </w:r>
      <w:r>
        <w:rPr>
          <w:b/>
          <w:bCs/>
          <w:color w:val="000000" w:themeColor="text1"/>
          <w:lang w:val="en-GB"/>
        </w:rPr>
        <w:t>)</w:t>
      </w:r>
      <w:r>
        <w:rPr>
          <w:b/>
          <w:bCs/>
          <w:color w:val="000000" w:themeColor="text1"/>
          <w:lang w:val="en-GB"/>
        </w:rPr>
        <w:tab/>
      </w:r>
      <w:r>
        <w:rPr>
          <w:color w:val="000000" w:themeColor="text1"/>
          <w:lang w:val="en-GB"/>
        </w:rPr>
        <w:t xml:space="preserve">The Applicant should demonstrate that he has access to, or has available, </w:t>
      </w:r>
      <w:r>
        <w:rPr>
          <w:b/>
          <w:bCs/>
          <w:color w:val="000000" w:themeColor="text1"/>
          <w:lang w:val="en-GB"/>
        </w:rPr>
        <w:t>liquid assets, unencumbered real assets, line of credit, and other financial means sufficient to meet the construction cash flow for a period of two (2) months, estimated as ZMW 250, 000.00 net of the Applicant’s commitments for other contracts.</w:t>
      </w:r>
    </w:p>
    <w:p w14:paraId="25408DAA" w14:textId="77777777" w:rsidR="009D37A3" w:rsidRDefault="00000000">
      <w:pPr>
        <w:spacing w:before="120"/>
        <w:jc w:val="both"/>
        <w:rPr>
          <w:color w:val="000000" w:themeColor="text1"/>
          <w:lang w:val="en-GB"/>
        </w:rPr>
      </w:pPr>
      <w:r>
        <w:rPr>
          <w:color w:val="000000" w:themeColor="text1"/>
          <w:lang w:val="en-GB"/>
        </w:rPr>
        <w:t>(</w:t>
      </w:r>
      <w:r>
        <w:rPr>
          <w:color w:val="000000" w:themeColor="text1"/>
          <w:lang w:val="en-GB"/>
        </w:rPr>
        <w:fldChar w:fldCharType="begin"/>
      </w:r>
      <w:r>
        <w:rPr>
          <w:color w:val="000000" w:themeColor="text1"/>
          <w:lang w:val="en-GB"/>
        </w:rPr>
        <w:instrText xml:space="preserve"> SEQ finpos  \* MERGEFORMAT \* MERGEFORMAT </w:instrText>
      </w:r>
      <w:r>
        <w:rPr>
          <w:color w:val="000000" w:themeColor="text1"/>
          <w:lang w:val="en-GB"/>
        </w:rPr>
        <w:fldChar w:fldCharType="separate"/>
      </w:r>
      <w:r>
        <w:rPr>
          <w:color w:val="000000" w:themeColor="text1"/>
          <w:lang w:val="en-GB"/>
        </w:rPr>
        <w:t>2</w:t>
      </w:r>
      <w:r>
        <w:rPr>
          <w:color w:val="000000" w:themeColor="text1"/>
        </w:rPr>
        <w:fldChar w:fldCharType="end"/>
      </w:r>
      <w:r>
        <w:rPr>
          <w:color w:val="000000" w:themeColor="text1"/>
          <w:lang w:val="en-GB"/>
        </w:rPr>
        <w:t>)</w:t>
      </w:r>
      <w:r>
        <w:rPr>
          <w:color w:val="000000" w:themeColor="text1"/>
          <w:lang w:val="en-GB"/>
        </w:rPr>
        <w:tab/>
        <w:t xml:space="preserve">The </w:t>
      </w:r>
      <w:r>
        <w:rPr>
          <w:b/>
          <w:bCs/>
          <w:color w:val="000000" w:themeColor="text1"/>
          <w:lang w:val="en-GB"/>
        </w:rPr>
        <w:t>audited balance sheet</w:t>
      </w:r>
      <w:r>
        <w:rPr>
          <w:color w:val="000000" w:themeColor="text1"/>
          <w:lang w:val="en-GB"/>
        </w:rPr>
        <w:t xml:space="preserve"> for the last three (3) years should be submitted and they must demonstrate the soundness of the Applicant’s financial position, showing long-term profitability.  Where necessary, the Employer will make inquiries with the Applicant’s bankers.</w:t>
      </w:r>
    </w:p>
    <w:p w14:paraId="38876BDB" w14:textId="77777777" w:rsidR="009D37A3" w:rsidRDefault="00000000">
      <w:pPr>
        <w:spacing w:before="120"/>
        <w:jc w:val="both"/>
        <w:rPr>
          <w:color w:val="000000" w:themeColor="text1"/>
        </w:rPr>
      </w:pPr>
      <w:r>
        <w:rPr>
          <w:color w:val="000000" w:themeColor="text1"/>
          <w:lang w:val="en-GB"/>
        </w:rPr>
        <w:t>(</w:t>
      </w:r>
      <w:r>
        <w:rPr>
          <w:color w:val="000000" w:themeColor="text1"/>
          <w:lang w:val="en-GB"/>
        </w:rPr>
        <w:fldChar w:fldCharType="begin"/>
      </w:r>
      <w:r>
        <w:rPr>
          <w:color w:val="000000" w:themeColor="text1"/>
          <w:lang w:val="en-GB"/>
        </w:rPr>
        <w:instrText xml:space="preserve"> SEQ finpos  \* MERGEFORMAT \* MERGEFORMAT </w:instrText>
      </w:r>
      <w:r>
        <w:rPr>
          <w:color w:val="000000" w:themeColor="text1"/>
          <w:lang w:val="en-GB"/>
        </w:rPr>
        <w:fldChar w:fldCharType="separate"/>
      </w:r>
      <w:r>
        <w:rPr>
          <w:color w:val="000000" w:themeColor="text1"/>
          <w:lang w:val="en-GB"/>
        </w:rPr>
        <w:t>3</w:t>
      </w:r>
      <w:r>
        <w:rPr>
          <w:color w:val="000000" w:themeColor="text1"/>
        </w:rPr>
        <w:fldChar w:fldCharType="end"/>
      </w:r>
      <w:r>
        <w:rPr>
          <w:color w:val="000000" w:themeColor="text1"/>
          <w:lang w:val="en-GB"/>
        </w:rPr>
        <w:t>)</w:t>
      </w:r>
      <w:r>
        <w:rPr>
          <w:color w:val="000000" w:themeColor="text1"/>
          <w:lang w:val="en-GB"/>
        </w:rPr>
        <w:tab/>
      </w:r>
      <w:r>
        <w:rPr>
          <w:b/>
          <w:bCs/>
          <w:color w:val="000000" w:themeColor="text1"/>
          <w:lang w:val="en-GB"/>
        </w:rPr>
        <w:t>Litigation History</w:t>
      </w:r>
      <w:r>
        <w:rPr>
          <w:color w:val="000000" w:themeColor="text1"/>
          <w:lang w:val="en-GB"/>
        </w:rPr>
        <w:t xml:space="preserve"> – The Applicant should provide accurate information on any litigation or arbitration resulting from contracts completed or under execution by him over the last five (5) years or a shorter period if the company is younger.  A consistent history of awards against the Applicant or any partner of a joint venture may result in failure of the application</w:t>
      </w:r>
    </w:p>
    <w:p w14:paraId="3E4173C5" w14:textId="77777777" w:rsidR="009D37A3" w:rsidRDefault="009D37A3">
      <w:pPr>
        <w:spacing w:before="120"/>
        <w:jc w:val="both"/>
        <w:rPr>
          <w:b/>
          <w:bCs/>
          <w:color w:val="000000" w:themeColor="text1"/>
        </w:rPr>
        <w:sectPr w:rsidR="009D37A3">
          <w:headerReference w:type="even" r:id="rId17"/>
          <w:headerReference w:type="default" r:id="rId18"/>
          <w:footerReference w:type="even" r:id="rId19"/>
          <w:footerReference w:type="default" r:id="rId20"/>
          <w:type w:val="oddPage"/>
          <w:pgSz w:w="12240" w:h="15840"/>
          <w:pgMar w:top="1440" w:right="1440" w:bottom="1440" w:left="1800" w:header="720" w:footer="720" w:gutter="0"/>
          <w:paperSrc w:first="15" w:other="15"/>
          <w:cols w:space="720"/>
          <w:titlePg/>
        </w:sectPr>
      </w:pPr>
    </w:p>
    <w:p w14:paraId="700323C8" w14:textId="77777777" w:rsidR="009D37A3" w:rsidRDefault="00000000">
      <w:pPr>
        <w:pStyle w:val="Subtitle"/>
        <w:spacing w:after="120"/>
        <w:ind w:left="187" w:right="288"/>
      </w:pPr>
      <w:bookmarkStart w:id="411" w:name="_Toc168298091"/>
      <w:bookmarkStart w:id="412" w:name="_Toc41971244"/>
      <w:r>
        <w:lastRenderedPageBreak/>
        <w:t>Section IV - Bidding Forms</w:t>
      </w:r>
      <w:bookmarkEnd w:id="411"/>
    </w:p>
    <w:bookmarkEnd w:id="412"/>
    <w:p w14:paraId="438099FB" w14:textId="77777777" w:rsidR="009D37A3" w:rsidRDefault="009D37A3"/>
    <w:p w14:paraId="37A0026F" w14:textId="77777777" w:rsidR="009D37A3" w:rsidRDefault="00000000">
      <w:pPr>
        <w:pStyle w:val="S4-header1"/>
      </w:pPr>
      <w:bookmarkStart w:id="413" w:name="_Toc108950330"/>
      <w:bookmarkStart w:id="414" w:name="_Toc197160032"/>
      <w:r>
        <w:t>Letter of Bid</w:t>
      </w:r>
      <w:bookmarkEnd w:id="413"/>
      <w:bookmarkEnd w:id="414"/>
    </w:p>
    <w:p w14:paraId="108A2469" w14:textId="77777777" w:rsidR="009D37A3" w:rsidRDefault="00000000">
      <w:pPr>
        <w:tabs>
          <w:tab w:val="right" w:pos="9000"/>
        </w:tabs>
      </w:pPr>
      <w:r>
        <w:tab/>
        <w:t>Date: _______________</w:t>
      </w:r>
    </w:p>
    <w:p w14:paraId="1EA37995" w14:textId="77777777" w:rsidR="009D37A3" w:rsidRDefault="00000000">
      <w:pPr>
        <w:tabs>
          <w:tab w:val="right" w:pos="9000"/>
        </w:tabs>
      </w:pPr>
      <w:r>
        <w:tab/>
        <w:t>Bidding No.: _______________</w:t>
      </w:r>
    </w:p>
    <w:p w14:paraId="007C0DC4" w14:textId="77777777" w:rsidR="009D37A3" w:rsidRDefault="00000000">
      <w:pPr>
        <w:tabs>
          <w:tab w:val="right" w:pos="9000"/>
        </w:tabs>
      </w:pPr>
      <w:r>
        <w:tab/>
        <w:t>Invitation for Bid No.: _______________</w:t>
      </w:r>
    </w:p>
    <w:p w14:paraId="3228DA5E" w14:textId="77777777" w:rsidR="009D37A3" w:rsidRDefault="009D37A3"/>
    <w:p w14:paraId="644E0A89" w14:textId="77777777" w:rsidR="009D37A3" w:rsidRDefault="009D37A3"/>
    <w:p w14:paraId="20F70C91" w14:textId="77777777" w:rsidR="009D37A3" w:rsidRDefault="00000000">
      <w:r>
        <w:t>To:</w:t>
      </w:r>
      <w:r>
        <w:tab/>
      </w:r>
    </w:p>
    <w:p w14:paraId="40A9C9ED" w14:textId="77777777" w:rsidR="009D37A3" w:rsidRDefault="009D37A3"/>
    <w:p w14:paraId="4CB46C3A" w14:textId="77777777" w:rsidR="009D37A3" w:rsidRDefault="00000000">
      <w:r>
        <w:t xml:space="preserve">We, the undersigned, declare that: </w:t>
      </w:r>
    </w:p>
    <w:p w14:paraId="40A8D2D3" w14:textId="77777777" w:rsidR="009D37A3" w:rsidRDefault="009D37A3"/>
    <w:p w14:paraId="27ACB5C1" w14:textId="77777777" w:rsidR="009D37A3" w:rsidRDefault="00000000">
      <w:pPr>
        <w:numPr>
          <w:ilvl w:val="0"/>
          <w:numId w:val="29"/>
        </w:numPr>
        <w:tabs>
          <w:tab w:val="clear" w:pos="720"/>
        </w:tabs>
        <w:spacing w:after="200"/>
        <w:ind w:hanging="720"/>
        <w:jc w:val="both"/>
      </w:pPr>
      <w:r>
        <w:t>We have examined and have no reservations to the Bidding Documents, including Addenda issued in accordance with Instructions to Bidders (ITB) Clause 8;</w:t>
      </w:r>
    </w:p>
    <w:p w14:paraId="27C5836F" w14:textId="77777777" w:rsidR="009D37A3" w:rsidRDefault="00000000">
      <w:pPr>
        <w:numPr>
          <w:ilvl w:val="0"/>
          <w:numId w:val="29"/>
        </w:numPr>
        <w:tabs>
          <w:tab w:val="clear" w:pos="720"/>
        </w:tabs>
        <w:spacing w:after="200"/>
        <w:ind w:hanging="720"/>
        <w:jc w:val="both"/>
      </w:pPr>
      <w:r>
        <w:t xml:space="preserve">We offer to execute in conformity with the Bidding Documents the following Works: ____________________________________________________________________; </w:t>
      </w:r>
    </w:p>
    <w:p w14:paraId="5F4FF664" w14:textId="77777777" w:rsidR="009D37A3" w:rsidRDefault="00000000">
      <w:pPr>
        <w:numPr>
          <w:ilvl w:val="0"/>
          <w:numId w:val="29"/>
        </w:numPr>
        <w:tabs>
          <w:tab w:val="clear" w:pos="720"/>
        </w:tabs>
        <w:spacing w:after="200"/>
        <w:ind w:hanging="720"/>
        <w:jc w:val="both"/>
      </w:pPr>
      <w:r>
        <w:t>The total price of our Bid, excluding any discounts offered in item (d) below is: ___________________________;</w:t>
      </w:r>
    </w:p>
    <w:p w14:paraId="19AC3598" w14:textId="77777777" w:rsidR="009D37A3" w:rsidRDefault="00000000">
      <w:pPr>
        <w:numPr>
          <w:ilvl w:val="0"/>
          <w:numId w:val="29"/>
        </w:numPr>
        <w:tabs>
          <w:tab w:val="clear" w:pos="720"/>
        </w:tabs>
        <w:spacing w:after="200"/>
        <w:ind w:hanging="720"/>
        <w:jc w:val="both"/>
      </w:pPr>
      <w:r>
        <w:t>The discounts offered and the methodology for their application are: _____________;</w:t>
      </w:r>
    </w:p>
    <w:p w14:paraId="7E90C4D5" w14:textId="77777777" w:rsidR="009D37A3" w:rsidRDefault="00000000">
      <w:pPr>
        <w:numPr>
          <w:ilvl w:val="0"/>
          <w:numId w:val="29"/>
        </w:numPr>
        <w:tabs>
          <w:tab w:val="clear" w:pos="720"/>
        </w:tabs>
        <w:spacing w:after="200"/>
        <w:ind w:hanging="720"/>
        <w:jc w:val="both"/>
      </w:pPr>
      <w:r>
        <w:t xml:space="preserve">Our bid shall be valid for a period of ________ </w:t>
      </w:r>
      <w:r>
        <w:rPr>
          <w:i/>
        </w:rPr>
        <w:t>[</w:t>
      </w:r>
      <w:r>
        <w:rPr>
          <w:bCs/>
          <w:i/>
        </w:rPr>
        <w:t>insert validity period as specified in ITB 18.1</w:t>
      </w:r>
      <w:r>
        <w:rPr>
          <w:i/>
        </w:rPr>
        <w:t>.]</w:t>
      </w:r>
      <w:r>
        <w:t xml:space="preserve"> days from the date fixed for the bid submission deadline in accordance with the Bidding Documents, and it shall remain binding upon us and may be accepted at any time before the expiration of that period;</w:t>
      </w:r>
    </w:p>
    <w:p w14:paraId="12DC1D90" w14:textId="77777777" w:rsidR="009D37A3" w:rsidRDefault="00000000">
      <w:pPr>
        <w:numPr>
          <w:ilvl w:val="0"/>
          <w:numId w:val="29"/>
        </w:numPr>
        <w:tabs>
          <w:tab w:val="clear" w:pos="720"/>
        </w:tabs>
        <w:spacing w:after="200"/>
        <w:ind w:hanging="720"/>
        <w:jc w:val="both"/>
      </w:pPr>
      <w:r>
        <w:t>If price adjustment provisions apply, the Table(s) of Adjustment Data shall be considered part of this Bid;</w:t>
      </w:r>
      <w:r>
        <w:rPr>
          <w:rStyle w:val="FootnoteReference"/>
          <w:sz w:val="20"/>
        </w:rPr>
        <w:footnoteReference w:id="6"/>
      </w:r>
    </w:p>
    <w:p w14:paraId="2166CC4B" w14:textId="77777777" w:rsidR="009D37A3" w:rsidRDefault="00000000">
      <w:pPr>
        <w:numPr>
          <w:ilvl w:val="0"/>
          <w:numId w:val="29"/>
        </w:numPr>
        <w:tabs>
          <w:tab w:val="clear" w:pos="720"/>
        </w:tabs>
        <w:spacing w:after="200"/>
        <w:ind w:hanging="720"/>
        <w:jc w:val="both"/>
      </w:pPr>
      <w:r>
        <w:t>If our bid is accepted, we commit to obtain a performance security in accordance with the Bidding Document;</w:t>
      </w:r>
    </w:p>
    <w:p w14:paraId="7FB82ED0" w14:textId="77777777" w:rsidR="009D37A3" w:rsidRDefault="00000000">
      <w:pPr>
        <w:numPr>
          <w:ilvl w:val="0"/>
          <w:numId w:val="29"/>
        </w:numPr>
        <w:tabs>
          <w:tab w:val="clear" w:pos="720"/>
        </w:tabs>
        <w:spacing w:after="200"/>
        <w:ind w:hanging="720"/>
        <w:jc w:val="both"/>
      </w:pPr>
      <w:r>
        <w:t>Our firm, including any subcontractors or suppliers for any part of the Contract, have nationalities from eligible countries;</w:t>
      </w:r>
    </w:p>
    <w:p w14:paraId="57E8CC09" w14:textId="77777777" w:rsidR="009D37A3" w:rsidRDefault="00000000">
      <w:pPr>
        <w:numPr>
          <w:ilvl w:val="0"/>
          <w:numId w:val="29"/>
        </w:numPr>
        <w:tabs>
          <w:tab w:val="clear" w:pos="720"/>
        </w:tabs>
        <w:spacing w:after="200"/>
        <w:ind w:hanging="720"/>
        <w:jc w:val="both"/>
      </w:pPr>
      <w:r>
        <w:t xml:space="preserve">We, including any subcontractors or suppliers for any part of the contract, do not have any conflict of interest in accordance with ITB 4.3; </w:t>
      </w:r>
    </w:p>
    <w:p w14:paraId="18E85375" w14:textId="77777777" w:rsidR="009D37A3" w:rsidRDefault="00000000">
      <w:pPr>
        <w:numPr>
          <w:ilvl w:val="0"/>
          <w:numId w:val="29"/>
        </w:numPr>
        <w:tabs>
          <w:tab w:val="clear" w:pos="720"/>
        </w:tabs>
        <w:spacing w:after="200"/>
        <w:ind w:hanging="720"/>
        <w:jc w:val="both"/>
      </w:pPr>
      <w:r>
        <w:t>We are not participating, as a Bidder or as a subcontractor, in more than one bid in this bidding process in accordance with ITB 4.3, other than alternative offers submitted in accordance with ITB 13;</w:t>
      </w:r>
    </w:p>
    <w:p w14:paraId="23D66F58" w14:textId="77777777" w:rsidR="009D37A3" w:rsidRDefault="00000000">
      <w:pPr>
        <w:numPr>
          <w:ilvl w:val="0"/>
          <w:numId w:val="29"/>
        </w:numPr>
        <w:tabs>
          <w:tab w:val="clear" w:pos="720"/>
        </w:tabs>
        <w:spacing w:after="200"/>
        <w:ind w:hanging="720"/>
        <w:jc w:val="both"/>
      </w:pPr>
      <w:r>
        <w:lastRenderedPageBreak/>
        <w:t>Our firm, its affiliates or subsidiaries, including any Subcontractors or Suppliers for any part of the contract, has not been declared ineligible by ZPPA or by an act of compliance with a decision of the United Nations Security Council;</w:t>
      </w:r>
    </w:p>
    <w:p w14:paraId="747A5384" w14:textId="77777777" w:rsidR="009D37A3" w:rsidRDefault="00000000">
      <w:pPr>
        <w:numPr>
          <w:ilvl w:val="0"/>
          <w:numId w:val="29"/>
        </w:numPr>
        <w:tabs>
          <w:tab w:val="clear" w:pos="720"/>
        </w:tabs>
        <w:spacing w:after="200"/>
        <w:ind w:hanging="720"/>
        <w:jc w:val="both"/>
      </w:pPr>
      <w:r>
        <w:t>We are not a government owned entity / We are a government owned entity but meet the requirements of ITB 4.5;</w:t>
      </w:r>
      <w:r>
        <w:rPr>
          <w:rStyle w:val="FootnoteReference"/>
          <w:sz w:val="20"/>
        </w:rPr>
        <w:footnoteReference w:id="7"/>
      </w:r>
    </w:p>
    <w:p w14:paraId="13E2D2E9" w14:textId="77777777" w:rsidR="009D37A3" w:rsidRDefault="00000000">
      <w:pPr>
        <w:numPr>
          <w:ilvl w:val="0"/>
          <w:numId w:val="29"/>
        </w:numPr>
        <w:tabs>
          <w:tab w:val="clear" w:pos="720"/>
        </w:tabs>
        <w:spacing w:after="200"/>
        <w:ind w:hanging="720"/>
        <w:jc w:val="both"/>
      </w:pPr>
      <w:r>
        <w:t>We have paid, or will pay the following commissions, gratuities, or fees with respect to the bidding process or execution of the Contract:</w:t>
      </w:r>
      <w:r>
        <w:rPr>
          <w:b/>
          <w:bCs/>
          <w:vertAlign w:val="superscript"/>
        </w:rPr>
        <w:t xml:space="preserve"> </w:t>
      </w:r>
      <w:r>
        <w:rPr>
          <w:rStyle w:val="FootnoteReference"/>
          <w:b/>
          <w:bCs/>
          <w:i/>
          <w:iCs/>
          <w:sz w:val="20"/>
        </w:rPr>
        <w:footnoteReference w:id="8"/>
      </w:r>
    </w:p>
    <w:p w14:paraId="7FC1F41B" w14:textId="77777777" w:rsidR="009D37A3" w:rsidRDefault="009D37A3"/>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236"/>
        <w:gridCol w:w="2104"/>
        <w:gridCol w:w="236"/>
        <w:gridCol w:w="1924"/>
        <w:gridCol w:w="236"/>
        <w:gridCol w:w="1620"/>
      </w:tblGrid>
      <w:tr w:rsidR="009D37A3" w14:paraId="06DAE7D5" w14:textId="77777777">
        <w:tc>
          <w:tcPr>
            <w:tcW w:w="2104" w:type="dxa"/>
            <w:tcBorders>
              <w:top w:val="nil"/>
              <w:left w:val="nil"/>
              <w:bottom w:val="nil"/>
              <w:right w:val="nil"/>
            </w:tcBorders>
          </w:tcPr>
          <w:p w14:paraId="4EBEAA3E" w14:textId="77777777" w:rsidR="009D37A3" w:rsidRDefault="00000000">
            <w:r>
              <w:t>Name of Recipient</w:t>
            </w:r>
          </w:p>
        </w:tc>
        <w:tc>
          <w:tcPr>
            <w:tcW w:w="236" w:type="dxa"/>
            <w:tcBorders>
              <w:top w:val="nil"/>
              <w:left w:val="nil"/>
              <w:bottom w:val="nil"/>
              <w:right w:val="nil"/>
            </w:tcBorders>
          </w:tcPr>
          <w:p w14:paraId="0395DEE0" w14:textId="77777777" w:rsidR="009D37A3" w:rsidRDefault="009D37A3"/>
        </w:tc>
        <w:tc>
          <w:tcPr>
            <w:tcW w:w="2104" w:type="dxa"/>
            <w:tcBorders>
              <w:top w:val="nil"/>
              <w:left w:val="nil"/>
              <w:bottom w:val="nil"/>
              <w:right w:val="nil"/>
            </w:tcBorders>
          </w:tcPr>
          <w:p w14:paraId="2793DC64" w14:textId="77777777" w:rsidR="009D37A3" w:rsidRDefault="00000000">
            <w:r>
              <w:t>Address</w:t>
            </w:r>
          </w:p>
        </w:tc>
        <w:tc>
          <w:tcPr>
            <w:tcW w:w="236" w:type="dxa"/>
            <w:tcBorders>
              <w:top w:val="nil"/>
              <w:left w:val="nil"/>
              <w:bottom w:val="nil"/>
              <w:right w:val="nil"/>
            </w:tcBorders>
          </w:tcPr>
          <w:p w14:paraId="6E7AB7D3" w14:textId="77777777" w:rsidR="009D37A3" w:rsidRDefault="009D37A3"/>
        </w:tc>
        <w:tc>
          <w:tcPr>
            <w:tcW w:w="1924" w:type="dxa"/>
            <w:tcBorders>
              <w:top w:val="nil"/>
              <w:left w:val="nil"/>
              <w:bottom w:val="nil"/>
              <w:right w:val="nil"/>
            </w:tcBorders>
          </w:tcPr>
          <w:p w14:paraId="74EB0F23" w14:textId="77777777" w:rsidR="009D37A3" w:rsidRDefault="00000000">
            <w:r>
              <w:t>Reason</w:t>
            </w:r>
          </w:p>
        </w:tc>
        <w:tc>
          <w:tcPr>
            <w:tcW w:w="236" w:type="dxa"/>
            <w:tcBorders>
              <w:top w:val="nil"/>
              <w:left w:val="nil"/>
              <w:bottom w:val="nil"/>
              <w:right w:val="nil"/>
            </w:tcBorders>
          </w:tcPr>
          <w:p w14:paraId="78B0AAB9" w14:textId="77777777" w:rsidR="009D37A3" w:rsidRDefault="009D37A3"/>
        </w:tc>
        <w:tc>
          <w:tcPr>
            <w:tcW w:w="1620" w:type="dxa"/>
            <w:tcBorders>
              <w:top w:val="nil"/>
              <w:left w:val="nil"/>
              <w:bottom w:val="nil"/>
              <w:right w:val="nil"/>
            </w:tcBorders>
          </w:tcPr>
          <w:p w14:paraId="2C926289" w14:textId="77777777" w:rsidR="009D37A3" w:rsidRDefault="00000000">
            <w:r>
              <w:t>Amount</w:t>
            </w:r>
          </w:p>
        </w:tc>
      </w:tr>
      <w:tr w:rsidR="009D37A3" w14:paraId="3F8086C7" w14:textId="77777777">
        <w:trPr>
          <w:trHeight w:val="144"/>
        </w:trPr>
        <w:tc>
          <w:tcPr>
            <w:tcW w:w="2104" w:type="dxa"/>
            <w:tcBorders>
              <w:top w:val="nil"/>
              <w:left w:val="nil"/>
              <w:bottom w:val="dotted" w:sz="4" w:space="0" w:color="auto"/>
              <w:right w:val="nil"/>
            </w:tcBorders>
          </w:tcPr>
          <w:p w14:paraId="16FC837D" w14:textId="77777777" w:rsidR="009D37A3" w:rsidRDefault="009D37A3"/>
        </w:tc>
        <w:tc>
          <w:tcPr>
            <w:tcW w:w="236" w:type="dxa"/>
            <w:tcBorders>
              <w:top w:val="nil"/>
              <w:left w:val="nil"/>
              <w:bottom w:val="nil"/>
              <w:right w:val="nil"/>
            </w:tcBorders>
          </w:tcPr>
          <w:p w14:paraId="704D1338" w14:textId="77777777" w:rsidR="009D37A3" w:rsidRDefault="00000000">
            <w:r>
              <w:tab/>
            </w:r>
          </w:p>
        </w:tc>
        <w:tc>
          <w:tcPr>
            <w:tcW w:w="2104" w:type="dxa"/>
            <w:tcBorders>
              <w:top w:val="nil"/>
              <w:left w:val="nil"/>
              <w:bottom w:val="dotted" w:sz="4" w:space="0" w:color="auto"/>
              <w:right w:val="nil"/>
            </w:tcBorders>
          </w:tcPr>
          <w:p w14:paraId="57E7501E" w14:textId="77777777" w:rsidR="009D37A3" w:rsidRDefault="00000000">
            <w:r>
              <w:tab/>
            </w:r>
          </w:p>
        </w:tc>
        <w:tc>
          <w:tcPr>
            <w:tcW w:w="236" w:type="dxa"/>
            <w:tcBorders>
              <w:top w:val="nil"/>
              <w:left w:val="nil"/>
              <w:bottom w:val="nil"/>
              <w:right w:val="nil"/>
            </w:tcBorders>
          </w:tcPr>
          <w:p w14:paraId="5FF963A4" w14:textId="77777777" w:rsidR="009D37A3" w:rsidRDefault="009D37A3"/>
        </w:tc>
        <w:tc>
          <w:tcPr>
            <w:tcW w:w="1924" w:type="dxa"/>
            <w:tcBorders>
              <w:top w:val="nil"/>
              <w:left w:val="nil"/>
              <w:bottom w:val="dotted" w:sz="4" w:space="0" w:color="auto"/>
              <w:right w:val="nil"/>
            </w:tcBorders>
          </w:tcPr>
          <w:p w14:paraId="7D70751F" w14:textId="77777777" w:rsidR="009D37A3" w:rsidRDefault="00000000">
            <w:r>
              <w:tab/>
            </w:r>
          </w:p>
        </w:tc>
        <w:tc>
          <w:tcPr>
            <w:tcW w:w="236" w:type="dxa"/>
            <w:tcBorders>
              <w:top w:val="nil"/>
              <w:left w:val="nil"/>
              <w:bottom w:val="nil"/>
              <w:right w:val="nil"/>
            </w:tcBorders>
          </w:tcPr>
          <w:p w14:paraId="5E4A31B4" w14:textId="77777777" w:rsidR="009D37A3" w:rsidRDefault="009D37A3"/>
        </w:tc>
        <w:tc>
          <w:tcPr>
            <w:tcW w:w="1620" w:type="dxa"/>
            <w:tcBorders>
              <w:top w:val="nil"/>
              <w:left w:val="nil"/>
              <w:bottom w:val="dotted" w:sz="4" w:space="0" w:color="auto"/>
              <w:right w:val="nil"/>
            </w:tcBorders>
          </w:tcPr>
          <w:p w14:paraId="5F61A194" w14:textId="77777777" w:rsidR="009D37A3" w:rsidRDefault="00000000">
            <w:r>
              <w:tab/>
            </w:r>
          </w:p>
        </w:tc>
      </w:tr>
      <w:tr w:rsidR="009D37A3" w14:paraId="6F29FA0A" w14:textId="77777777">
        <w:trPr>
          <w:trHeight w:val="144"/>
        </w:trPr>
        <w:tc>
          <w:tcPr>
            <w:tcW w:w="2104" w:type="dxa"/>
            <w:tcBorders>
              <w:top w:val="dotted" w:sz="4" w:space="0" w:color="auto"/>
              <w:left w:val="nil"/>
              <w:bottom w:val="dotted" w:sz="4" w:space="0" w:color="auto"/>
              <w:right w:val="nil"/>
            </w:tcBorders>
          </w:tcPr>
          <w:p w14:paraId="40BF5C3B" w14:textId="77777777" w:rsidR="009D37A3" w:rsidRDefault="009D37A3"/>
        </w:tc>
        <w:tc>
          <w:tcPr>
            <w:tcW w:w="236" w:type="dxa"/>
            <w:tcBorders>
              <w:top w:val="nil"/>
              <w:left w:val="nil"/>
              <w:bottom w:val="nil"/>
              <w:right w:val="nil"/>
            </w:tcBorders>
          </w:tcPr>
          <w:p w14:paraId="08421868" w14:textId="77777777" w:rsidR="009D37A3" w:rsidRDefault="00000000">
            <w:r>
              <w:tab/>
            </w:r>
          </w:p>
        </w:tc>
        <w:tc>
          <w:tcPr>
            <w:tcW w:w="2104" w:type="dxa"/>
            <w:tcBorders>
              <w:top w:val="dotted" w:sz="4" w:space="0" w:color="auto"/>
              <w:left w:val="nil"/>
              <w:bottom w:val="dotted" w:sz="4" w:space="0" w:color="auto"/>
              <w:right w:val="nil"/>
            </w:tcBorders>
          </w:tcPr>
          <w:p w14:paraId="6AAF0081" w14:textId="77777777" w:rsidR="009D37A3" w:rsidRDefault="00000000">
            <w:r>
              <w:tab/>
            </w:r>
          </w:p>
        </w:tc>
        <w:tc>
          <w:tcPr>
            <w:tcW w:w="236" w:type="dxa"/>
            <w:tcBorders>
              <w:top w:val="nil"/>
              <w:left w:val="nil"/>
              <w:bottom w:val="nil"/>
              <w:right w:val="nil"/>
            </w:tcBorders>
          </w:tcPr>
          <w:p w14:paraId="56B353F1" w14:textId="77777777" w:rsidR="009D37A3" w:rsidRDefault="009D37A3"/>
        </w:tc>
        <w:tc>
          <w:tcPr>
            <w:tcW w:w="1924" w:type="dxa"/>
            <w:tcBorders>
              <w:top w:val="dotted" w:sz="4" w:space="0" w:color="auto"/>
              <w:left w:val="nil"/>
              <w:bottom w:val="dotted" w:sz="4" w:space="0" w:color="auto"/>
              <w:right w:val="nil"/>
            </w:tcBorders>
          </w:tcPr>
          <w:p w14:paraId="38A820CA" w14:textId="77777777" w:rsidR="009D37A3" w:rsidRDefault="00000000">
            <w:r>
              <w:tab/>
            </w:r>
          </w:p>
        </w:tc>
        <w:tc>
          <w:tcPr>
            <w:tcW w:w="236" w:type="dxa"/>
            <w:tcBorders>
              <w:top w:val="nil"/>
              <w:left w:val="nil"/>
              <w:bottom w:val="nil"/>
              <w:right w:val="nil"/>
            </w:tcBorders>
          </w:tcPr>
          <w:p w14:paraId="24FEAFDD" w14:textId="77777777" w:rsidR="009D37A3" w:rsidRDefault="009D37A3"/>
        </w:tc>
        <w:tc>
          <w:tcPr>
            <w:tcW w:w="1620" w:type="dxa"/>
            <w:tcBorders>
              <w:top w:val="dotted" w:sz="4" w:space="0" w:color="auto"/>
              <w:left w:val="nil"/>
              <w:bottom w:val="dotted" w:sz="4" w:space="0" w:color="auto"/>
              <w:right w:val="nil"/>
            </w:tcBorders>
          </w:tcPr>
          <w:p w14:paraId="59AD79E4" w14:textId="77777777" w:rsidR="009D37A3" w:rsidRDefault="00000000">
            <w:r>
              <w:tab/>
            </w:r>
          </w:p>
        </w:tc>
      </w:tr>
    </w:tbl>
    <w:p w14:paraId="386A4626" w14:textId="77777777" w:rsidR="009D37A3" w:rsidRDefault="009D37A3"/>
    <w:p w14:paraId="6011E4AA" w14:textId="77777777" w:rsidR="009D37A3" w:rsidRDefault="00000000">
      <w:pPr>
        <w:numPr>
          <w:ilvl w:val="0"/>
          <w:numId w:val="29"/>
        </w:numPr>
        <w:spacing w:after="200"/>
        <w:ind w:hanging="720"/>
        <w:jc w:val="both"/>
      </w:pPr>
      <w:r>
        <w:t xml:space="preserve">We understand that this bid, together with your written acceptance thereof included in your notification of award, shall constitute a binding contract between us, until a formal contract is prepared and executed; </w:t>
      </w:r>
    </w:p>
    <w:p w14:paraId="297E24D4" w14:textId="77777777" w:rsidR="009D37A3" w:rsidRDefault="00000000">
      <w:pPr>
        <w:numPr>
          <w:ilvl w:val="0"/>
          <w:numId w:val="29"/>
        </w:numPr>
        <w:spacing w:after="200"/>
        <w:ind w:hanging="720"/>
        <w:jc w:val="both"/>
      </w:pPr>
      <w:r>
        <w:t>We understand that you are not bound to accept the best-evaluated bid or any other bid that you may receive; and</w:t>
      </w:r>
    </w:p>
    <w:p w14:paraId="67578F09" w14:textId="77777777" w:rsidR="009D37A3" w:rsidRDefault="00000000">
      <w:pPr>
        <w:numPr>
          <w:ilvl w:val="0"/>
          <w:numId w:val="29"/>
        </w:numPr>
        <w:spacing w:after="200"/>
        <w:ind w:hanging="720"/>
        <w:jc w:val="both"/>
      </w:pPr>
      <w:r>
        <w:t>If awarded the contract, the person named below shall act as Contractor’s Representative: ________________________________________________________</w:t>
      </w:r>
    </w:p>
    <w:p w14:paraId="25174B0D" w14:textId="77777777" w:rsidR="009D37A3" w:rsidRDefault="009D37A3"/>
    <w:tbl>
      <w:tblPr>
        <w:tblW w:w="0" w:type="auto"/>
        <w:tblLook w:val="04A0" w:firstRow="1" w:lastRow="0" w:firstColumn="1" w:lastColumn="0" w:noHBand="0" w:noVBand="1"/>
      </w:tblPr>
      <w:tblGrid>
        <w:gridCol w:w="2448"/>
        <w:gridCol w:w="6768"/>
      </w:tblGrid>
      <w:tr w:rsidR="009D37A3" w14:paraId="38714E1D" w14:textId="77777777">
        <w:tc>
          <w:tcPr>
            <w:tcW w:w="2448" w:type="dxa"/>
          </w:tcPr>
          <w:p w14:paraId="09A6F217" w14:textId="77777777" w:rsidR="009D37A3" w:rsidRDefault="00000000">
            <w:pPr>
              <w:spacing w:before="200"/>
              <w:jc w:val="right"/>
            </w:pPr>
            <w:r>
              <w:t>Name:</w:t>
            </w:r>
          </w:p>
        </w:tc>
        <w:tc>
          <w:tcPr>
            <w:tcW w:w="6768" w:type="dxa"/>
            <w:tcBorders>
              <w:bottom w:val="dotted" w:sz="4" w:space="0" w:color="auto"/>
            </w:tcBorders>
          </w:tcPr>
          <w:p w14:paraId="64A210F4" w14:textId="77777777" w:rsidR="009D37A3" w:rsidRDefault="009D37A3">
            <w:pPr>
              <w:spacing w:after="200"/>
            </w:pPr>
          </w:p>
        </w:tc>
      </w:tr>
      <w:tr w:rsidR="009D37A3" w14:paraId="3D8E8D34" w14:textId="77777777">
        <w:tc>
          <w:tcPr>
            <w:tcW w:w="2448" w:type="dxa"/>
          </w:tcPr>
          <w:p w14:paraId="6DCE7078" w14:textId="77777777" w:rsidR="009D37A3" w:rsidRDefault="00000000">
            <w:pPr>
              <w:spacing w:before="200"/>
              <w:jc w:val="right"/>
            </w:pPr>
            <w:r>
              <w:t>In the capacity of:</w:t>
            </w:r>
          </w:p>
        </w:tc>
        <w:tc>
          <w:tcPr>
            <w:tcW w:w="6768" w:type="dxa"/>
            <w:tcBorders>
              <w:top w:val="dotted" w:sz="4" w:space="0" w:color="auto"/>
              <w:bottom w:val="dotted" w:sz="4" w:space="0" w:color="auto"/>
            </w:tcBorders>
          </w:tcPr>
          <w:p w14:paraId="23BDA5CE" w14:textId="77777777" w:rsidR="009D37A3" w:rsidRDefault="009D37A3">
            <w:pPr>
              <w:spacing w:after="200"/>
            </w:pPr>
          </w:p>
        </w:tc>
      </w:tr>
      <w:tr w:rsidR="009D37A3" w14:paraId="0ED5A6EE" w14:textId="77777777">
        <w:tc>
          <w:tcPr>
            <w:tcW w:w="2448" w:type="dxa"/>
          </w:tcPr>
          <w:p w14:paraId="20CBD4AA" w14:textId="77777777" w:rsidR="009D37A3" w:rsidRDefault="00000000">
            <w:pPr>
              <w:spacing w:before="200"/>
              <w:jc w:val="right"/>
            </w:pPr>
            <w:r>
              <w:t>Signed:</w:t>
            </w:r>
          </w:p>
        </w:tc>
        <w:tc>
          <w:tcPr>
            <w:tcW w:w="6768" w:type="dxa"/>
            <w:tcBorders>
              <w:top w:val="dotted" w:sz="4" w:space="0" w:color="auto"/>
              <w:bottom w:val="dotted" w:sz="4" w:space="0" w:color="auto"/>
            </w:tcBorders>
          </w:tcPr>
          <w:p w14:paraId="46AA5041" w14:textId="77777777" w:rsidR="009D37A3" w:rsidRDefault="009D37A3">
            <w:pPr>
              <w:spacing w:after="200"/>
            </w:pPr>
          </w:p>
        </w:tc>
      </w:tr>
      <w:tr w:rsidR="009D37A3" w14:paraId="68B1EF72" w14:textId="77777777">
        <w:tc>
          <w:tcPr>
            <w:tcW w:w="2448" w:type="dxa"/>
          </w:tcPr>
          <w:p w14:paraId="3571BFB8" w14:textId="77777777" w:rsidR="009D37A3" w:rsidRDefault="00000000">
            <w:pPr>
              <w:spacing w:before="200"/>
              <w:jc w:val="right"/>
            </w:pPr>
            <w:r>
              <w:t>Duly authorized to sign the Bid for and on behalf of:</w:t>
            </w:r>
          </w:p>
        </w:tc>
        <w:tc>
          <w:tcPr>
            <w:tcW w:w="6768" w:type="dxa"/>
            <w:tcBorders>
              <w:top w:val="dotted" w:sz="4" w:space="0" w:color="auto"/>
              <w:bottom w:val="dotted" w:sz="4" w:space="0" w:color="auto"/>
            </w:tcBorders>
          </w:tcPr>
          <w:p w14:paraId="67D4C5B7" w14:textId="77777777" w:rsidR="009D37A3" w:rsidRDefault="009D37A3">
            <w:pPr>
              <w:spacing w:after="200"/>
            </w:pPr>
          </w:p>
        </w:tc>
      </w:tr>
      <w:tr w:rsidR="009D37A3" w14:paraId="4871617E" w14:textId="77777777">
        <w:tc>
          <w:tcPr>
            <w:tcW w:w="2448" w:type="dxa"/>
          </w:tcPr>
          <w:p w14:paraId="0D3BCCD2" w14:textId="77777777" w:rsidR="009D37A3" w:rsidRDefault="00000000">
            <w:pPr>
              <w:spacing w:before="200"/>
              <w:jc w:val="right"/>
            </w:pPr>
            <w:r>
              <w:t>Date:</w:t>
            </w:r>
          </w:p>
        </w:tc>
        <w:tc>
          <w:tcPr>
            <w:tcW w:w="6768" w:type="dxa"/>
            <w:tcBorders>
              <w:top w:val="dotted" w:sz="4" w:space="0" w:color="auto"/>
              <w:bottom w:val="dotted" w:sz="4" w:space="0" w:color="auto"/>
            </w:tcBorders>
          </w:tcPr>
          <w:p w14:paraId="4A2D570D" w14:textId="77777777" w:rsidR="009D37A3" w:rsidRDefault="009D37A3">
            <w:pPr>
              <w:spacing w:after="200"/>
            </w:pPr>
          </w:p>
        </w:tc>
      </w:tr>
    </w:tbl>
    <w:p w14:paraId="40B5FB76" w14:textId="77777777" w:rsidR="009D37A3" w:rsidRDefault="009D37A3">
      <w:pPr>
        <w:spacing w:after="200"/>
      </w:pPr>
    </w:p>
    <w:p w14:paraId="207CABCB" w14:textId="77777777" w:rsidR="009D37A3" w:rsidRDefault="00000000">
      <w:pPr>
        <w:pStyle w:val="S4-header1"/>
      </w:pPr>
      <w:bookmarkStart w:id="415" w:name="_Toc482500892"/>
      <w:r>
        <w:t xml:space="preserve"> </w:t>
      </w:r>
    </w:p>
    <w:p w14:paraId="69D760FD" w14:textId="77777777" w:rsidR="009D37A3" w:rsidRDefault="00000000">
      <w:r>
        <w:br w:type="page"/>
      </w:r>
    </w:p>
    <w:tbl>
      <w:tblPr>
        <w:tblW w:w="0" w:type="auto"/>
        <w:tblLayout w:type="fixed"/>
        <w:tblLook w:val="04A0" w:firstRow="1" w:lastRow="0" w:firstColumn="1" w:lastColumn="0" w:noHBand="0" w:noVBand="1"/>
      </w:tblPr>
      <w:tblGrid>
        <w:gridCol w:w="9198"/>
      </w:tblGrid>
      <w:tr w:rsidR="009D37A3" w14:paraId="41EB69E5" w14:textId="77777777">
        <w:trPr>
          <w:trHeight w:val="900"/>
        </w:trPr>
        <w:tc>
          <w:tcPr>
            <w:tcW w:w="9198" w:type="dxa"/>
            <w:vAlign w:val="center"/>
          </w:tcPr>
          <w:p w14:paraId="06B0A660" w14:textId="77777777" w:rsidR="009D37A3" w:rsidRDefault="00000000">
            <w:pPr>
              <w:pStyle w:val="S4-header1"/>
            </w:pPr>
            <w:bookmarkStart w:id="416" w:name="_Toc197160038"/>
            <w:bookmarkStart w:id="417" w:name="_Toc125871321"/>
            <w:bookmarkStart w:id="418" w:name="_Toc139856169"/>
            <w:r>
              <w:lastRenderedPageBreak/>
              <w:br w:type="page"/>
            </w:r>
            <w:bookmarkStart w:id="419" w:name="_Toc125871319"/>
            <w:bookmarkStart w:id="420" w:name="_Toc41971550"/>
            <w:bookmarkStart w:id="421" w:name="_Toc139856167"/>
            <w:bookmarkStart w:id="422" w:name="_Toc197160036"/>
            <w:r>
              <w:rPr>
                <w:iCs/>
              </w:rPr>
              <w:t>Form</w:t>
            </w:r>
            <w:r>
              <w:t xml:space="preserve"> of Bid Security</w:t>
            </w:r>
            <w:bookmarkEnd w:id="419"/>
            <w:bookmarkEnd w:id="420"/>
            <w:r>
              <w:t xml:space="preserve"> (Bank Guarantee)</w:t>
            </w:r>
            <w:bookmarkEnd w:id="421"/>
            <w:bookmarkEnd w:id="422"/>
          </w:p>
        </w:tc>
      </w:tr>
    </w:tbl>
    <w:p w14:paraId="7F4A58CB" w14:textId="77777777" w:rsidR="009D37A3" w:rsidRDefault="00000000">
      <w:pPr>
        <w:jc w:val="center"/>
        <w:rPr>
          <w:rFonts w:ascii="Arial Unicode MS" w:eastAsia="Arial Unicode MS" w:hAnsi="Arial Unicode MS"/>
          <w:sz w:val="22"/>
        </w:rPr>
      </w:pPr>
      <w:r>
        <w:rPr>
          <w:b/>
        </w:rPr>
        <w:t xml:space="preserve"> </w:t>
      </w:r>
    </w:p>
    <w:p w14:paraId="623D6572" w14:textId="77777777" w:rsidR="009D37A3" w:rsidRDefault="00000000">
      <w:pPr>
        <w:pStyle w:val="NormalWeb"/>
        <w:spacing w:before="0" w:beforeAutospacing="0" w:after="200" w:afterAutospacing="0"/>
        <w:rPr>
          <w:rFonts w:ascii="Times New Roman" w:hAnsi="Times New Roman"/>
          <w:sz w:val="24"/>
        </w:rPr>
      </w:pPr>
      <w:r>
        <w:rPr>
          <w:rFonts w:ascii="Times New Roman" w:hAnsi="Times New Roman"/>
          <w:sz w:val="24"/>
        </w:rPr>
        <w:t>_________________________</w:t>
      </w:r>
      <w:proofErr w:type="gramStart"/>
      <w:r>
        <w:rPr>
          <w:rFonts w:ascii="Times New Roman" w:hAnsi="Times New Roman"/>
          <w:sz w:val="24"/>
        </w:rPr>
        <w:t xml:space="preserve">_ </w:t>
      </w:r>
      <w:r>
        <w:rPr>
          <w:rFonts w:ascii="Times New Roman" w:hAnsi="Times New Roman"/>
          <w:i/>
          <w:sz w:val="24"/>
        </w:rPr>
        <w:t xml:space="preserve"> [</w:t>
      </w:r>
      <w:proofErr w:type="gramEnd"/>
      <w:r>
        <w:rPr>
          <w:rFonts w:ascii="Times New Roman" w:hAnsi="Times New Roman"/>
          <w:i/>
          <w:sz w:val="24"/>
        </w:rPr>
        <w:t>Bank’s Name, and Address of Issuing Branch or Office]</w:t>
      </w:r>
    </w:p>
    <w:p w14:paraId="6869B06F" w14:textId="77777777" w:rsidR="009D37A3" w:rsidRDefault="00000000">
      <w:pPr>
        <w:pStyle w:val="NormalWeb"/>
        <w:spacing w:before="0" w:beforeAutospacing="0" w:after="160" w:afterAutospacing="0"/>
        <w:rPr>
          <w:rFonts w:ascii="Times New Roman" w:hAnsi="Times New Roman"/>
          <w:i/>
          <w:sz w:val="24"/>
        </w:rPr>
      </w:pPr>
      <w:r>
        <w:rPr>
          <w:rFonts w:ascii="Times New Roman" w:hAnsi="Times New Roman"/>
          <w:b/>
          <w:sz w:val="24"/>
        </w:rPr>
        <w:t xml:space="preserve">Beneficiary:  </w:t>
      </w:r>
      <w:r>
        <w:rPr>
          <w:rFonts w:ascii="Times New Roman" w:hAnsi="Times New Roman"/>
          <w:sz w:val="24"/>
        </w:rPr>
        <w:t xml:space="preserve">__________________________ </w:t>
      </w:r>
      <w:r>
        <w:rPr>
          <w:rFonts w:ascii="Times New Roman" w:hAnsi="Times New Roman"/>
          <w:i/>
          <w:sz w:val="24"/>
        </w:rPr>
        <w:t xml:space="preserve">[Name and Address of </w:t>
      </w:r>
      <w:r>
        <w:rPr>
          <w:rFonts w:ascii="Times New Roman" w:hAnsi="Times New Roman"/>
          <w:sz w:val="24"/>
        </w:rPr>
        <w:t>Employer</w:t>
      </w:r>
      <w:r>
        <w:rPr>
          <w:rFonts w:ascii="Times New Roman" w:hAnsi="Times New Roman"/>
          <w:i/>
          <w:sz w:val="24"/>
        </w:rPr>
        <w:t>]</w:t>
      </w:r>
    </w:p>
    <w:p w14:paraId="39A2935A" w14:textId="77777777" w:rsidR="009D37A3" w:rsidRDefault="00000000">
      <w:pPr>
        <w:pStyle w:val="NormalWeb"/>
        <w:spacing w:before="0" w:beforeAutospacing="0" w:after="160" w:afterAutospacing="0"/>
        <w:rPr>
          <w:rFonts w:ascii="Times New Roman" w:hAnsi="Times New Roman"/>
          <w:sz w:val="24"/>
        </w:rPr>
      </w:pPr>
      <w:r>
        <w:rPr>
          <w:rFonts w:ascii="Times New Roman" w:hAnsi="Times New Roman"/>
          <w:b/>
          <w:sz w:val="24"/>
        </w:rPr>
        <w:t>Date:</w:t>
      </w:r>
      <w:r>
        <w:rPr>
          <w:rFonts w:ascii="Times New Roman" w:hAnsi="Times New Roman"/>
          <w:sz w:val="24"/>
        </w:rPr>
        <w:t xml:space="preserve">  __________________________ </w:t>
      </w:r>
    </w:p>
    <w:p w14:paraId="2CFBB54B" w14:textId="77777777" w:rsidR="009D37A3" w:rsidRDefault="00000000">
      <w:pPr>
        <w:pStyle w:val="NormalWeb"/>
        <w:spacing w:before="0" w:beforeAutospacing="0" w:after="160" w:afterAutospacing="0"/>
        <w:rPr>
          <w:rFonts w:ascii="Times New Roman" w:hAnsi="Times New Roman"/>
          <w:sz w:val="24"/>
        </w:rPr>
      </w:pPr>
      <w:r>
        <w:rPr>
          <w:rFonts w:ascii="Times New Roman" w:hAnsi="Times New Roman"/>
          <w:b/>
          <w:sz w:val="24"/>
        </w:rPr>
        <w:t>BID GUARANTEE No.:</w:t>
      </w:r>
      <w:r>
        <w:rPr>
          <w:rFonts w:ascii="Times New Roman" w:hAnsi="Times New Roman"/>
          <w:sz w:val="24"/>
        </w:rPr>
        <w:t xml:space="preserve"> __________________________ </w:t>
      </w:r>
    </w:p>
    <w:p w14:paraId="4F66D0AB" w14:textId="77777777" w:rsidR="009D37A3" w:rsidRDefault="00000000">
      <w:pPr>
        <w:pStyle w:val="NormalWeb"/>
        <w:spacing w:before="0" w:beforeAutospacing="0" w:after="160" w:afterAutospacing="0"/>
        <w:jc w:val="both"/>
        <w:rPr>
          <w:rFonts w:ascii="Times New Roman" w:hAnsi="Times New Roman"/>
          <w:sz w:val="24"/>
        </w:rPr>
      </w:pPr>
      <w:r>
        <w:rPr>
          <w:rFonts w:ascii="Times New Roman" w:hAnsi="Times New Roman"/>
          <w:sz w:val="24"/>
        </w:rPr>
        <w:t xml:space="preserve">We have been informed that __________________________ </w:t>
      </w:r>
      <w:r>
        <w:rPr>
          <w:rFonts w:ascii="Times New Roman" w:hAnsi="Times New Roman"/>
          <w:i/>
          <w:sz w:val="24"/>
        </w:rPr>
        <w:t>[name of the Bidder]</w:t>
      </w:r>
      <w:r>
        <w:rPr>
          <w:rFonts w:ascii="Times New Roman" w:hAnsi="Times New Roman"/>
          <w:sz w:val="24"/>
        </w:rPr>
        <w:t xml:space="preserve"> (hereinafter called "the Bidder") has submitted to you its bid dated ___________ (hereinafter called "the Bid") for the execution of ________________ </w:t>
      </w:r>
      <w:r>
        <w:rPr>
          <w:rFonts w:ascii="Times New Roman" w:hAnsi="Times New Roman"/>
          <w:i/>
          <w:sz w:val="24"/>
        </w:rPr>
        <w:t>[name of contract]</w:t>
      </w:r>
      <w:r>
        <w:rPr>
          <w:rFonts w:ascii="Times New Roman" w:hAnsi="Times New Roman"/>
          <w:sz w:val="24"/>
        </w:rPr>
        <w:t xml:space="preserve"> under Invitation for Bids No. __________</w:t>
      </w:r>
      <w:proofErr w:type="gramStart"/>
      <w:r>
        <w:rPr>
          <w:rFonts w:ascii="Times New Roman" w:hAnsi="Times New Roman"/>
          <w:sz w:val="24"/>
        </w:rPr>
        <w:t>_  (</w:t>
      </w:r>
      <w:proofErr w:type="gramEnd"/>
      <w:r>
        <w:rPr>
          <w:rFonts w:ascii="Times New Roman" w:hAnsi="Times New Roman"/>
          <w:sz w:val="24"/>
        </w:rPr>
        <w:t xml:space="preserve">“the IFB”). </w:t>
      </w:r>
    </w:p>
    <w:p w14:paraId="36600278" w14:textId="77777777" w:rsidR="009D37A3" w:rsidRDefault="00000000">
      <w:pPr>
        <w:pStyle w:val="NormalWeb"/>
        <w:spacing w:before="0" w:beforeAutospacing="0" w:after="160" w:afterAutospacing="0"/>
        <w:jc w:val="both"/>
        <w:rPr>
          <w:rFonts w:ascii="Times New Roman" w:hAnsi="Times New Roman"/>
          <w:sz w:val="24"/>
        </w:rPr>
      </w:pPr>
      <w:r>
        <w:rPr>
          <w:rFonts w:ascii="Times New Roman" w:hAnsi="Times New Roman"/>
          <w:sz w:val="24"/>
        </w:rPr>
        <w:t>Furthermore, we understand that, according to your conditions, bids must be supported by a bid guarantee.</w:t>
      </w:r>
    </w:p>
    <w:p w14:paraId="1C4B80F9" w14:textId="77777777" w:rsidR="009D37A3" w:rsidRDefault="00000000">
      <w:pPr>
        <w:pStyle w:val="NormalWeb"/>
        <w:spacing w:before="0" w:beforeAutospacing="0" w:after="160" w:afterAutospacing="0"/>
        <w:jc w:val="both"/>
        <w:rPr>
          <w:rFonts w:ascii="Times New Roman" w:hAnsi="Times New Roman"/>
          <w:sz w:val="24"/>
        </w:rPr>
      </w:pPr>
      <w:r>
        <w:rPr>
          <w:rFonts w:ascii="Times New Roman" w:hAnsi="Times New Roman"/>
          <w:sz w:val="24"/>
        </w:rPr>
        <w:t xml:space="preserve">At the request of the Bidder, we ____________________ </w:t>
      </w:r>
      <w:r>
        <w:rPr>
          <w:rFonts w:ascii="Times New Roman" w:hAnsi="Times New Roman"/>
          <w:i/>
          <w:sz w:val="24"/>
        </w:rPr>
        <w:t>[name of Bank]</w:t>
      </w:r>
      <w:r>
        <w:rPr>
          <w:rFonts w:ascii="Times New Roman" w:hAnsi="Times New Roman"/>
          <w:sz w:val="24"/>
        </w:rPr>
        <w:t xml:space="preserve"> hereby irrevocably undertake to pay you any sum or sums not exceeding in total an amount of ___________ </w:t>
      </w:r>
      <w:r>
        <w:rPr>
          <w:rFonts w:ascii="Times New Roman" w:hAnsi="Times New Roman"/>
          <w:i/>
          <w:sz w:val="24"/>
          <w:u w:val="single"/>
        </w:rPr>
        <w:t>[</w:t>
      </w:r>
      <w:r>
        <w:rPr>
          <w:rFonts w:ascii="Times New Roman" w:hAnsi="Times New Roman"/>
          <w:i/>
          <w:sz w:val="24"/>
        </w:rPr>
        <w:t xml:space="preserve">amount in figures] </w:t>
      </w:r>
      <w:r>
        <w:rPr>
          <w:rFonts w:ascii="Times New Roman" w:hAnsi="Times New Roman"/>
          <w:sz w:val="24"/>
        </w:rPr>
        <w:t xml:space="preserve">(____________) </w:t>
      </w:r>
      <w:r>
        <w:rPr>
          <w:rFonts w:ascii="Times New Roman" w:hAnsi="Times New Roman"/>
          <w:i/>
          <w:sz w:val="24"/>
        </w:rPr>
        <w:t xml:space="preserve">[amount in words] </w:t>
      </w:r>
      <w:r>
        <w:rPr>
          <w:rFonts w:ascii="Times New Roman" w:hAnsi="Times New Roman"/>
          <w:sz w:val="24"/>
        </w:rPr>
        <w:t>upon receipt by us of your first demand in writing accompanied by a written statement stating that the Bidder is in breach of its obligation(s) under the bid conditions, because the Bidder:</w:t>
      </w:r>
    </w:p>
    <w:p w14:paraId="179F9FF5" w14:textId="77777777" w:rsidR="009D37A3" w:rsidRDefault="00000000">
      <w:pPr>
        <w:pStyle w:val="NormalWeb"/>
        <w:tabs>
          <w:tab w:val="left" w:pos="1260"/>
        </w:tabs>
        <w:spacing w:before="0" w:beforeAutospacing="0" w:after="160" w:afterAutospacing="0"/>
        <w:ind w:left="1260" w:right="720" w:hanging="540"/>
        <w:jc w:val="both"/>
        <w:rPr>
          <w:rFonts w:ascii="Times New Roman" w:hAnsi="Times New Roman"/>
          <w:sz w:val="24"/>
        </w:rPr>
      </w:pPr>
      <w:r>
        <w:rPr>
          <w:rFonts w:ascii="Times New Roman" w:hAnsi="Times New Roman"/>
          <w:sz w:val="24"/>
        </w:rPr>
        <w:t xml:space="preserve">(a) </w:t>
      </w:r>
      <w:r>
        <w:rPr>
          <w:rFonts w:ascii="Times New Roman" w:hAnsi="Times New Roman"/>
          <w:sz w:val="24"/>
        </w:rPr>
        <w:tab/>
        <w:t>has withdrawn its Bid during the period of bid validity specified by the Bidder in the Form of Bid; or</w:t>
      </w:r>
    </w:p>
    <w:p w14:paraId="61C84920" w14:textId="77777777" w:rsidR="009D37A3" w:rsidRDefault="00000000">
      <w:pPr>
        <w:pStyle w:val="NormalWeb"/>
        <w:tabs>
          <w:tab w:val="left" w:pos="1260"/>
        </w:tabs>
        <w:spacing w:before="0" w:beforeAutospacing="0" w:after="160" w:afterAutospacing="0"/>
        <w:ind w:left="1260" w:right="720" w:hanging="540"/>
        <w:jc w:val="both"/>
        <w:rPr>
          <w:rFonts w:ascii="Times New Roman" w:hAnsi="Times New Roman"/>
          <w:sz w:val="24"/>
        </w:rPr>
      </w:pPr>
      <w:r>
        <w:rPr>
          <w:rFonts w:ascii="Times New Roman" w:hAnsi="Times New Roman"/>
          <w:sz w:val="24"/>
        </w:rPr>
        <w:t xml:space="preserve">(b) </w:t>
      </w:r>
      <w:r>
        <w:rPr>
          <w:rFonts w:ascii="Times New Roman" w:hAnsi="Times New Roman"/>
          <w:sz w:val="24"/>
        </w:rPr>
        <w:tab/>
        <w:t>having been notified of the acceptance of its Bid by the Employer during the period of bid validity, (</w:t>
      </w:r>
      <w:proofErr w:type="spellStart"/>
      <w:r>
        <w:rPr>
          <w:rFonts w:ascii="Times New Roman" w:hAnsi="Times New Roman"/>
          <w:sz w:val="24"/>
        </w:rPr>
        <w:t>i</w:t>
      </w:r>
      <w:proofErr w:type="spellEnd"/>
      <w:r>
        <w:rPr>
          <w:rFonts w:ascii="Times New Roman" w:hAnsi="Times New Roman"/>
          <w:sz w:val="24"/>
        </w:rPr>
        <w:t>) fails or refuses to execute the Contract Form, if required, or (ii) fails or refuses to furnish the performance security, in accordance with the ITB.</w:t>
      </w:r>
    </w:p>
    <w:p w14:paraId="5BAA49A2" w14:textId="77777777" w:rsidR="009D37A3" w:rsidRDefault="00000000">
      <w:pPr>
        <w:pStyle w:val="NormalWeb"/>
        <w:spacing w:before="0" w:beforeAutospacing="0" w:after="160" w:afterAutospacing="0"/>
        <w:jc w:val="both"/>
        <w:rPr>
          <w:rFonts w:ascii="Times New Roman" w:hAnsi="Times New Roman"/>
          <w:color w:val="000000"/>
          <w:sz w:val="24"/>
        </w:rPr>
      </w:pPr>
      <w:r>
        <w:rPr>
          <w:rFonts w:ascii="Times New Roman" w:hAnsi="Times New Roman"/>
          <w:color w:val="000000"/>
          <w:sz w:val="24"/>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w:t>
      </w:r>
      <w:proofErr w:type="spellStart"/>
      <w:r>
        <w:rPr>
          <w:rFonts w:ascii="Times New Roman" w:hAnsi="Times New Roman"/>
          <w:color w:val="000000"/>
          <w:sz w:val="24"/>
        </w:rPr>
        <w:t>i</w:t>
      </w:r>
      <w:proofErr w:type="spellEnd"/>
      <w:r>
        <w:rPr>
          <w:rFonts w:ascii="Times New Roman" w:hAnsi="Times New Roman"/>
          <w:color w:val="000000"/>
          <w:sz w:val="24"/>
        </w:rPr>
        <w:t>) our receipt of a copy your notification to the Bidder of the name of the successful Bidder; or (ii) twenty-eight days after the expiration of the Bidder’s bid.</w:t>
      </w:r>
    </w:p>
    <w:p w14:paraId="2ED7B31B" w14:textId="77777777" w:rsidR="009D37A3" w:rsidRDefault="00000000">
      <w:pPr>
        <w:pStyle w:val="NormalWeb"/>
        <w:spacing w:before="0" w:beforeAutospacing="0" w:after="160" w:afterAutospacing="0"/>
        <w:jc w:val="both"/>
        <w:rPr>
          <w:rFonts w:ascii="Times New Roman" w:hAnsi="Times New Roman"/>
          <w:sz w:val="24"/>
        </w:rPr>
      </w:pPr>
      <w:r>
        <w:rPr>
          <w:rFonts w:ascii="Times New Roman" w:hAnsi="Times New Roman"/>
          <w:sz w:val="24"/>
        </w:rPr>
        <w:t>Consequently, any demand for payment under this guarantee must be received by us at the office on or before that date.</w:t>
      </w:r>
    </w:p>
    <w:p w14:paraId="23FED1D3" w14:textId="77777777" w:rsidR="009D37A3" w:rsidRDefault="00000000">
      <w:pPr>
        <w:pStyle w:val="NormalWeb"/>
        <w:spacing w:before="0" w:beforeAutospacing="0" w:after="160" w:afterAutospacing="0"/>
        <w:rPr>
          <w:rFonts w:ascii="Times New Roman" w:hAnsi="Times New Roman"/>
          <w:sz w:val="24"/>
        </w:rPr>
      </w:pPr>
      <w:r>
        <w:rPr>
          <w:rFonts w:ascii="Times New Roman" w:hAnsi="Times New Roman"/>
          <w:sz w:val="24"/>
        </w:rPr>
        <w:t>This guarantee is subject to the Uniform Rules for Demand Guarantees, ICC Publication No. 458.</w:t>
      </w:r>
    </w:p>
    <w:p w14:paraId="01C45C48" w14:textId="77777777" w:rsidR="009D37A3" w:rsidRDefault="00000000">
      <w:pPr>
        <w:pStyle w:val="NormalWeb"/>
        <w:spacing w:before="0" w:after="0"/>
        <w:rPr>
          <w:rFonts w:ascii="Times New Roman" w:hAnsi="Times New Roman"/>
          <w:b/>
          <w:sz w:val="22"/>
        </w:rPr>
      </w:pPr>
      <w:r>
        <w:rPr>
          <w:rFonts w:ascii="Times New Roman" w:hAnsi="Times New Roman"/>
          <w:b/>
          <w:sz w:val="22"/>
        </w:rPr>
        <w:t>_____________________________</w:t>
      </w:r>
    </w:p>
    <w:p w14:paraId="6514D45A" w14:textId="77777777" w:rsidR="009D37A3" w:rsidRDefault="00000000">
      <w:pPr>
        <w:pStyle w:val="NormalWeb"/>
        <w:spacing w:before="0" w:after="0"/>
        <w:rPr>
          <w:rFonts w:ascii="Times New Roman" w:hAnsi="Times New Roman"/>
          <w:b/>
          <w:sz w:val="24"/>
        </w:rPr>
      </w:pPr>
      <w:r>
        <w:rPr>
          <w:rFonts w:ascii="Times New Roman" w:hAnsi="Times New Roman"/>
          <w:sz w:val="24"/>
        </w:rPr>
        <w:t>[signature(s)]</w:t>
      </w:r>
    </w:p>
    <w:p w14:paraId="6B236241" w14:textId="77777777" w:rsidR="009D37A3" w:rsidRDefault="00000000">
      <w:pPr>
        <w:pStyle w:val="S4-header1"/>
      </w:pPr>
      <w:r>
        <w:rPr>
          <w:rStyle w:val="Table"/>
          <w:spacing w:val="-2"/>
        </w:rPr>
        <w:br w:type="page"/>
      </w:r>
      <w:bookmarkStart w:id="423" w:name="_Toc125871320"/>
      <w:bookmarkStart w:id="424" w:name="_Toc197160037"/>
      <w:bookmarkStart w:id="425" w:name="_Toc482500894"/>
      <w:bookmarkStart w:id="426" w:name="_Toc87082191"/>
      <w:bookmarkStart w:id="427" w:name="_Toc139856168"/>
      <w:bookmarkStart w:id="428" w:name="_Toc103155217"/>
      <w:r>
        <w:rPr>
          <w:iCs/>
        </w:rPr>
        <w:lastRenderedPageBreak/>
        <w:t>Form</w:t>
      </w:r>
      <w:r>
        <w:t xml:space="preserve"> of</w:t>
      </w:r>
      <w:r>
        <w:rPr>
          <w:i/>
        </w:rPr>
        <w:t xml:space="preserve"> </w:t>
      </w:r>
      <w:r>
        <w:t>Bid Security</w:t>
      </w:r>
      <w:bookmarkEnd w:id="423"/>
      <w:r>
        <w:t xml:space="preserve"> </w:t>
      </w:r>
      <w:r>
        <w:rPr>
          <w:b w:val="0"/>
        </w:rPr>
        <w:t>(Bid Bond)</w:t>
      </w:r>
      <w:bookmarkEnd w:id="424"/>
      <w:bookmarkEnd w:id="425"/>
      <w:bookmarkEnd w:id="426"/>
      <w:bookmarkEnd w:id="427"/>
      <w:bookmarkEnd w:id="428"/>
      <w:r>
        <w:t xml:space="preserve">  </w:t>
      </w:r>
    </w:p>
    <w:p w14:paraId="477D3520" w14:textId="77777777" w:rsidR="009D37A3" w:rsidRDefault="00000000">
      <w:pPr>
        <w:spacing w:after="200"/>
      </w:pPr>
      <w:r>
        <w:t>BOND NO. ______________________</w:t>
      </w:r>
    </w:p>
    <w:p w14:paraId="296BDA7A" w14:textId="77777777" w:rsidR="009D37A3" w:rsidRDefault="00000000">
      <w:pPr>
        <w:spacing w:after="16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 xml:space="preserve">[name of country of </w:t>
      </w:r>
      <w:r>
        <w:t>Employer</w:t>
      </w:r>
      <w:r>
        <w:rPr>
          <w:i/>
        </w:rPr>
        <w:t>],</w:t>
      </w:r>
      <w:r>
        <w:t xml:space="preserve"> as Surety (hereinafter called “the Surety”), are held and firmly bound unto </w:t>
      </w:r>
      <w:r>
        <w:rPr>
          <w:i/>
        </w:rPr>
        <w:t xml:space="preserve">[name of </w:t>
      </w:r>
      <w:r>
        <w:t>Employer</w:t>
      </w:r>
      <w:r>
        <w:rPr>
          <w:i/>
        </w:rPr>
        <w:t>]</w:t>
      </w:r>
      <w:r>
        <w:t xml:space="preserve"> as </w:t>
      </w:r>
      <w:proofErr w:type="spellStart"/>
      <w:r>
        <w:t>Obligee</w:t>
      </w:r>
      <w:proofErr w:type="spellEnd"/>
      <w:r>
        <w:t xml:space="preserve"> (hereinafter called “the Employer”) in the sum of </w:t>
      </w:r>
      <w:r>
        <w:rPr>
          <w:i/>
        </w:rPr>
        <w:t>[amount of Bond]</w:t>
      </w:r>
      <w:r>
        <w:rPr>
          <w:rStyle w:val="FootnoteReference"/>
        </w:rPr>
        <w:footnoteReference w:id="9"/>
      </w:r>
      <w:r>
        <w:t xml:space="preserve"> </w:t>
      </w:r>
      <w:r>
        <w:rPr>
          <w:i/>
        </w:rPr>
        <w:t>[amount in words]</w:t>
      </w:r>
      <w:r>
        <w:t>, for the payment of which sum, well and truly to be made, we, the said Principal and Surety, bind ourselves, our successors and assigns, jointly and severally, firmly by these presents.</w:t>
      </w:r>
    </w:p>
    <w:p w14:paraId="29A94999" w14:textId="77777777" w:rsidR="009D37A3" w:rsidRDefault="00000000">
      <w:pPr>
        <w:spacing w:after="160"/>
        <w:jc w:val="both"/>
      </w:pPr>
      <w:r>
        <w:t xml:space="preserve">WHEREAS the Principal has submitted a written Bid to the Employer dated the ___ day of ______, 20__, for the construction of </w:t>
      </w:r>
      <w:r>
        <w:rPr>
          <w:i/>
        </w:rPr>
        <w:t>[name of Contract]</w:t>
      </w:r>
      <w:r>
        <w:t xml:space="preserve"> (hereinafter called the “Bid”).</w:t>
      </w:r>
    </w:p>
    <w:p w14:paraId="5E792CCD" w14:textId="77777777" w:rsidR="009D37A3" w:rsidRDefault="00000000">
      <w:pPr>
        <w:spacing w:after="160"/>
        <w:jc w:val="both"/>
      </w:pPr>
      <w:r>
        <w:t xml:space="preserve">NOW, THEREFORE, THE CONDITION OF THIS OBLIGATION is such that if the </w:t>
      </w:r>
      <w:proofErr w:type="gramStart"/>
      <w:r>
        <w:t>Principal</w:t>
      </w:r>
      <w:proofErr w:type="gramEnd"/>
      <w:r>
        <w:t>:</w:t>
      </w:r>
    </w:p>
    <w:p w14:paraId="69B8937B" w14:textId="77777777" w:rsidR="009D37A3" w:rsidRDefault="00000000">
      <w:pPr>
        <w:numPr>
          <w:ilvl w:val="0"/>
          <w:numId w:val="30"/>
        </w:numPr>
        <w:tabs>
          <w:tab w:val="left" w:pos="1260"/>
        </w:tabs>
        <w:suppressAutoHyphens/>
        <w:spacing w:after="160"/>
        <w:ind w:left="1260" w:hanging="540"/>
        <w:jc w:val="both"/>
      </w:pPr>
      <w:r>
        <w:t>withdraws its Bid during the period of bid validity specified in the Form of Bid; or</w:t>
      </w:r>
    </w:p>
    <w:p w14:paraId="68FEBBCF" w14:textId="77777777" w:rsidR="009D37A3" w:rsidRDefault="00000000">
      <w:pPr>
        <w:numPr>
          <w:ilvl w:val="0"/>
          <w:numId w:val="30"/>
        </w:numPr>
        <w:tabs>
          <w:tab w:val="left" w:pos="1260"/>
        </w:tabs>
        <w:suppressAutoHyphens/>
        <w:spacing w:after="160"/>
        <w:ind w:left="1260" w:hanging="540"/>
        <w:jc w:val="both"/>
      </w:pPr>
      <w:r>
        <w:t>having been notified of the acceptance of its Bid by the Employer during the period of Bid validity; (</w:t>
      </w:r>
      <w:proofErr w:type="spellStart"/>
      <w:r>
        <w:t>i</w:t>
      </w:r>
      <w:proofErr w:type="spellEnd"/>
      <w:r>
        <w:t xml:space="preserve">) fails or refuses to execute the Contract Form, if required; or (ii) fails or refuses to furnish the Performance Security in accordance with the Instructions to Bidders; </w:t>
      </w:r>
    </w:p>
    <w:p w14:paraId="0F77E425" w14:textId="77777777" w:rsidR="009D37A3" w:rsidRDefault="00000000">
      <w:pPr>
        <w:spacing w:after="160"/>
        <w:jc w:val="both"/>
      </w:pPr>
      <w:r>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14:paraId="05782128" w14:textId="77777777" w:rsidR="009D37A3" w:rsidRDefault="00000000">
      <w:pPr>
        <w:spacing w:after="160"/>
        <w:jc w:val="both"/>
      </w:pPr>
      <w:r>
        <w:t>The Surety hereby agrees that its obligation will remain in full force and effect up to and including the date 28 days after the date of expiration of the Bid validity as stated in the Invitation to Bid or extended by the Employer at any time prior to this date, notice of which extension(s) to the Surety being hereby waived.</w:t>
      </w:r>
    </w:p>
    <w:p w14:paraId="6C9CBA78" w14:textId="77777777" w:rsidR="009D37A3" w:rsidRDefault="00000000">
      <w:pPr>
        <w:spacing w:after="160"/>
      </w:pPr>
      <w:r>
        <w:t>IN TESTIMONY WHEREOF, the Principal and the Surety have caused these presents to be executed in their respective names this ____ day of ____________ 20__.</w:t>
      </w:r>
    </w:p>
    <w:p w14:paraId="53AA7D9C" w14:textId="77777777" w:rsidR="009D37A3" w:rsidRDefault="00000000">
      <w:pPr>
        <w:tabs>
          <w:tab w:val="left" w:pos="4320"/>
        </w:tabs>
        <w:spacing w:after="160"/>
      </w:pPr>
      <w:r>
        <w:t>Principal: _______________________</w:t>
      </w:r>
      <w:r>
        <w:tab/>
        <w:t>Surety: _____________________________</w:t>
      </w:r>
      <w:r>
        <w:br/>
      </w:r>
      <w:r>
        <w:tab/>
        <w:t>Corporate Seal (where appropriate)</w:t>
      </w:r>
    </w:p>
    <w:p w14:paraId="4EA1B8CA" w14:textId="77777777" w:rsidR="009D37A3" w:rsidRDefault="00000000">
      <w:pPr>
        <w:tabs>
          <w:tab w:val="left" w:pos="4320"/>
        </w:tabs>
        <w:spacing w:after="200"/>
      </w:pPr>
      <w:r>
        <w:t>_______________________________</w:t>
      </w:r>
      <w:r>
        <w:tab/>
        <w:t>____________________________________</w:t>
      </w:r>
      <w:r>
        <w:br/>
      </w:r>
      <w:r>
        <w:rPr>
          <w:i/>
        </w:rPr>
        <w:t>(Signature)</w:t>
      </w:r>
      <w:r>
        <w:rPr>
          <w:i/>
        </w:rPr>
        <w:tab/>
        <w:t>(Signature)</w:t>
      </w:r>
    </w:p>
    <w:p w14:paraId="2D3B0589" w14:textId="77777777" w:rsidR="009D37A3" w:rsidRDefault="00000000">
      <w:pPr>
        <w:tabs>
          <w:tab w:val="left" w:pos="4320"/>
        </w:tabs>
        <w:spacing w:after="200"/>
        <w:rPr>
          <w:i/>
        </w:rPr>
      </w:pPr>
      <w:r>
        <w:rPr>
          <w:i/>
        </w:rPr>
        <w:t>(Printed name and title)</w:t>
      </w:r>
      <w:r>
        <w:rPr>
          <w:i/>
        </w:rPr>
        <w:tab/>
        <w:t>(Printed name and title)</w:t>
      </w:r>
    </w:p>
    <w:p w14:paraId="4C501EAD" w14:textId="77777777" w:rsidR="009D37A3" w:rsidRDefault="00000000">
      <w:pPr>
        <w:pStyle w:val="S4-header1"/>
      </w:pPr>
      <w:r>
        <w:rPr>
          <w:i/>
        </w:rPr>
        <w:br w:type="page"/>
      </w:r>
    </w:p>
    <w:p w14:paraId="38B5BEBF" w14:textId="77777777" w:rsidR="009D37A3" w:rsidRDefault="00000000">
      <w:pPr>
        <w:pStyle w:val="S4-header1"/>
      </w:pPr>
      <w:r>
        <w:lastRenderedPageBreak/>
        <w:t>Form of Bid-Securing Declaration</w:t>
      </w:r>
      <w:bookmarkEnd w:id="416"/>
      <w:bookmarkEnd w:id="417"/>
      <w:bookmarkEnd w:id="418"/>
    </w:p>
    <w:p w14:paraId="2F636E71" w14:textId="77777777" w:rsidR="009D37A3" w:rsidRDefault="009D37A3">
      <w:pPr>
        <w:tabs>
          <w:tab w:val="left" w:pos="4968"/>
          <w:tab w:val="left" w:pos="9558"/>
        </w:tabs>
      </w:pPr>
    </w:p>
    <w:p w14:paraId="1490C2B7" w14:textId="77777777" w:rsidR="009D37A3" w:rsidRDefault="00000000">
      <w:pPr>
        <w:tabs>
          <w:tab w:val="right" w:pos="9360"/>
        </w:tabs>
        <w:ind w:left="720" w:hanging="720"/>
        <w:jc w:val="right"/>
      </w:pPr>
      <w:r>
        <w:t xml:space="preserve">Date: </w:t>
      </w:r>
      <w:r>
        <w:rPr>
          <w:i/>
        </w:rPr>
        <w:t>[insert date (as day, month and year)]</w:t>
      </w:r>
    </w:p>
    <w:p w14:paraId="108A9BE8" w14:textId="77777777" w:rsidR="009D37A3" w:rsidRDefault="00000000">
      <w:pPr>
        <w:tabs>
          <w:tab w:val="right" w:pos="9360"/>
        </w:tabs>
        <w:ind w:left="720" w:hanging="720"/>
        <w:jc w:val="right"/>
      </w:pPr>
      <w:r>
        <w:t xml:space="preserve">Bid No.: </w:t>
      </w:r>
      <w:r>
        <w:rPr>
          <w:i/>
        </w:rPr>
        <w:t>[insert number of bidding process]</w:t>
      </w:r>
    </w:p>
    <w:p w14:paraId="308BDA51" w14:textId="77777777" w:rsidR="009D37A3" w:rsidRDefault="00000000">
      <w:pPr>
        <w:tabs>
          <w:tab w:val="right" w:pos="9360"/>
        </w:tabs>
        <w:ind w:left="720" w:hanging="720"/>
        <w:jc w:val="right"/>
        <w:rPr>
          <w:sz w:val="28"/>
        </w:rPr>
      </w:pPr>
      <w:r>
        <w:t xml:space="preserve">Alternative No.: </w:t>
      </w:r>
      <w:r>
        <w:rPr>
          <w:i/>
        </w:rPr>
        <w:t>[insert identification No if this is a Bid for an alternative]</w:t>
      </w:r>
    </w:p>
    <w:p w14:paraId="00431066" w14:textId="77777777" w:rsidR="009D37A3" w:rsidRDefault="009D37A3">
      <w:pPr>
        <w:tabs>
          <w:tab w:val="right" w:pos="9000"/>
        </w:tabs>
        <w:ind w:left="4320" w:firstLine="720"/>
        <w:rPr>
          <w:b/>
        </w:rPr>
      </w:pPr>
    </w:p>
    <w:p w14:paraId="27D8CAA9" w14:textId="77777777" w:rsidR="009D37A3" w:rsidRDefault="009D37A3"/>
    <w:p w14:paraId="42E37250" w14:textId="77777777" w:rsidR="009D37A3" w:rsidRDefault="00000000">
      <w:pPr>
        <w:spacing w:after="200"/>
      </w:pPr>
      <w:r>
        <w:t xml:space="preserve">To: </w:t>
      </w:r>
      <w:r>
        <w:rPr>
          <w:i/>
        </w:rPr>
        <w:t xml:space="preserve">[insert complete name of </w:t>
      </w:r>
      <w:r>
        <w:t>Employer</w:t>
      </w:r>
      <w:r>
        <w:rPr>
          <w:i/>
        </w:rPr>
        <w:t>]</w:t>
      </w:r>
    </w:p>
    <w:p w14:paraId="2AA542C7" w14:textId="77777777" w:rsidR="009D37A3" w:rsidRDefault="00000000">
      <w:pPr>
        <w:spacing w:after="200"/>
      </w:pPr>
      <w:r>
        <w:t xml:space="preserve">We, the undersigned, declare that: </w:t>
      </w:r>
      <w:r>
        <w:tab/>
      </w:r>
      <w:r>
        <w:tab/>
      </w:r>
      <w:r>
        <w:tab/>
      </w:r>
    </w:p>
    <w:p w14:paraId="20FF8C5C"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We understand that, according to your conditions, bids must be supported by a Bid-Securing Declaration.</w:t>
      </w:r>
    </w:p>
    <w:p w14:paraId="06B86484"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We accept that we will automatically be suspended from being eligible for bidding in any contract with Government for the period of time of </w:t>
      </w:r>
      <w:r>
        <w:rPr>
          <w:rFonts w:ascii="Times New Roman" w:hAnsi="Times New Roman"/>
          <w:i/>
          <w:sz w:val="24"/>
        </w:rPr>
        <w:t>[insert number of months or years]</w:t>
      </w:r>
      <w:r>
        <w:rPr>
          <w:rFonts w:ascii="Times New Roman" w:hAnsi="Times New Roman"/>
          <w:sz w:val="24"/>
        </w:rPr>
        <w:t xml:space="preserve"> starting on </w:t>
      </w:r>
      <w:r>
        <w:rPr>
          <w:rFonts w:ascii="Times New Roman" w:hAnsi="Times New Roman"/>
          <w:i/>
          <w:sz w:val="24"/>
        </w:rPr>
        <w:t>[insert date],</w:t>
      </w:r>
      <w:r>
        <w:rPr>
          <w:rFonts w:ascii="Times New Roman" w:hAnsi="Times New Roman"/>
          <w:sz w:val="24"/>
        </w:rPr>
        <w:t xml:space="preserve"> if we are in breach of our obligation(s) under the bid conditions, because we:</w:t>
      </w:r>
    </w:p>
    <w:p w14:paraId="6AF4CD2E" w14:textId="77777777" w:rsidR="009D37A3" w:rsidRDefault="00000000">
      <w:pPr>
        <w:pStyle w:val="NormalWeb"/>
        <w:spacing w:before="0" w:beforeAutospacing="0" w:after="200" w:afterAutospacing="0"/>
        <w:ind w:left="540" w:hanging="540"/>
        <w:jc w:val="both"/>
        <w:rPr>
          <w:rFonts w:ascii="Times New Roman" w:hAnsi="Times New Roman"/>
          <w:sz w:val="24"/>
        </w:rPr>
      </w:pPr>
      <w:r>
        <w:rPr>
          <w:rFonts w:ascii="Times New Roman" w:hAnsi="Times New Roman"/>
          <w:sz w:val="24"/>
        </w:rPr>
        <w:t xml:space="preserve">(a) </w:t>
      </w:r>
      <w:r>
        <w:rPr>
          <w:rFonts w:ascii="Times New Roman" w:hAnsi="Times New Roman"/>
          <w:sz w:val="24"/>
        </w:rPr>
        <w:tab/>
        <w:t>have withdrawn our Bid during the period of bid validity specified in the Letter of Bid; or</w:t>
      </w:r>
    </w:p>
    <w:p w14:paraId="4C704483" w14:textId="77777777" w:rsidR="009D37A3" w:rsidRDefault="00000000">
      <w:pPr>
        <w:pStyle w:val="NormalWeb"/>
        <w:spacing w:before="0" w:beforeAutospacing="0" w:after="200" w:afterAutospacing="0"/>
        <w:ind w:left="540" w:hanging="540"/>
        <w:jc w:val="both"/>
        <w:rPr>
          <w:rFonts w:ascii="Times New Roman" w:hAnsi="Times New Roman"/>
          <w:sz w:val="24"/>
        </w:rPr>
      </w:pPr>
      <w:r>
        <w:rPr>
          <w:rFonts w:ascii="Times New Roman" w:hAnsi="Times New Roman"/>
          <w:sz w:val="24"/>
        </w:rPr>
        <w:t xml:space="preserve">(b) </w:t>
      </w:r>
      <w:r>
        <w:rPr>
          <w:rFonts w:ascii="Times New Roman" w:hAnsi="Times New Roman"/>
          <w:sz w:val="24"/>
        </w:rPr>
        <w:tab/>
        <w:t>having been notified of the acceptance of our Bid by the Employer during the period of bid validity, (</w:t>
      </w:r>
      <w:proofErr w:type="spellStart"/>
      <w:r>
        <w:rPr>
          <w:rFonts w:ascii="Times New Roman" w:hAnsi="Times New Roman"/>
          <w:sz w:val="24"/>
        </w:rPr>
        <w:t>i</w:t>
      </w:r>
      <w:proofErr w:type="spellEnd"/>
      <w:r>
        <w:rPr>
          <w:rFonts w:ascii="Times New Roman" w:hAnsi="Times New Roman"/>
          <w:sz w:val="24"/>
        </w:rPr>
        <w:t>) fail or refuse to execute the Contract, if required, or (ii) fail or refuse to furnish the Performance Security, in accordance with the ITB.</w:t>
      </w:r>
      <w:r>
        <w:rPr>
          <w:rFonts w:ascii="Times New Roman" w:hAnsi="Times New Roman"/>
          <w:sz w:val="24"/>
        </w:rPr>
        <w:br/>
        <w:t>We understand this Bid-Securing Declaration shall expire if we are not the successful Bidder, upon the earlier of (</w:t>
      </w:r>
      <w:proofErr w:type="spellStart"/>
      <w:r>
        <w:rPr>
          <w:rFonts w:ascii="Times New Roman" w:hAnsi="Times New Roman"/>
          <w:sz w:val="24"/>
        </w:rPr>
        <w:t>i</w:t>
      </w:r>
      <w:proofErr w:type="spellEnd"/>
      <w:r>
        <w:rPr>
          <w:rFonts w:ascii="Times New Roman" w:hAnsi="Times New Roman"/>
          <w:sz w:val="24"/>
        </w:rPr>
        <w:t>) our receipt of your notification to us of the name of the successful Bidder; or (ii) twenty-eight days after the expiration of our Bid.</w:t>
      </w:r>
    </w:p>
    <w:p w14:paraId="0A013786" w14:textId="77777777" w:rsidR="009D37A3" w:rsidRDefault="00000000">
      <w:pPr>
        <w:tabs>
          <w:tab w:val="left" w:pos="6120"/>
        </w:tabs>
        <w:spacing w:after="200"/>
      </w:pPr>
      <w:r>
        <w:t xml:space="preserve">Signed: </w:t>
      </w:r>
      <w:r>
        <w:rPr>
          <w:i/>
        </w:rPr>
        <w:t>[insert signature of person whose name and capacity are shown]</w:t>
      </w:r>
      <w:r>
        <w:t xml:space="preserve"> </w:t>
      </w:r>
    </w:p>
    <w:p w14:paraId="6BBBD2AA" w14:textId="77777777" w:rsidR="009D37A3" w:rsidRDefault="00000000">
      <w:pPr>
        <w:tabs>
          <w:tab w:val="left" w:pos="6120"/>
        </w:tabs>
        <w:spacing w:after="200"/>
      </w:pPr>
      <w:r>
        <w:t xml:space="preserve">In the capacity of </w:t>
      </w:r>
      <w:r>
        <w:rPr>
          <w:i/>
        </w:rPr>
        <w:t>[insert legal capacity of person signing the Bid-Securing Declaration]</w:t>
      </w:r>
      <w:r>
        <w:t xml:space="preserve"> </w:t>
      </w:r>
    </w:p>
    <w:p w14:paraId="1F8DAC6F" w14:textId="77777777" w:rsidR="009D37A3" w:rsidRDefault="00000000">
      <w:pPr>
        <w:tabs>
          <w:tab w:val="left" w:pos="6120"/>
        </w:tabs>
        <w:spacing w:after="200"/>
      </w:pPr>
      <w:r>
        <w:t xml:space="preserve">Name: </w:t>
      </w:r>
      <w:r>
        <w:rPr>
          <w:i/>
        </w:rPr>
        <w:t>[insert complete name of person signing the Bid-Securing Declaration]</w:t>
      </w:r>
      <w:r>
        <w:tab/>
        <w:t xml:space="preserve"> </w:t>
      </w:r>
    </w:p>
    <w:p w14:paraId="191CEEBA" w14:textId="77777777" w:rsidR="009D37A3" w:rsidRDefault="00000000">
      <w:pPr>
        <w:tabs>
          <w:tab w:val="left" w:pos="5238"/>
          <w:tab w:val="left" w:pos="5474"/>
          <w:tab w:val="left" w:pos="9468"/>
        </w:tabs>
        <w:spacing w:after="200"/>
      </w:pPr>
      <w:r>
        <w:t xml:space="preserve">Duly authorized to sign the bid for and on behalf of: </w:t>
      </w:r>
      <w:r>
        <w:rPr>
          <w:i/>
        </w:rPr>
        <w:t>[insert complete name of Bidder]</w:t>
      </w:r>
    </w:p>
    <w:p w14:paraId="05FF053B" w14:textId="77777777" w:rsidR="009D37A3" w:rsidRDefault="00000000">
      <w:pPr>
        <w:pStyle w:val="BankNormal"/>
        <w:spacing w:after="200"/>
        <w:jc w:val="both"/>
        <w:rPr>
          <w:rFonts w:ascii="Times New Roman" w:hAnsi="Times New Roman"/>
          <w:i/>
          <w:sz w:val="24"/>
          <w:szCs w:val="24"/>
        </w:rPr>
      </w:pPr>
      <w:r>
        <w:rPr>
          <w:rFonts w:ascii="Times New Roman" w:hAnsi="Times New Roman"/>
          <w:sz w:val="24"/>
          <w:szCs w:val="24"/>
        </w:rPr>
        <w:t xml:space="preserve">Dated on ____________ day of __________________, _______ </w:t>
      </w:r>
      <w:r>
        <w:rPr>
          <w:rFonts w:ascii="Times New Roman" w:hAnsi="Times New Roman"/>
          <w:i/>
          <w:sz w:val="24"/>
          <w:szCs w:val="24"/>
        </w:rPr>
        <w:t>[insert date of signing]</w:t>
      </w:r>
    </w:p>
    <w:p w14:paraId="237849A1" w14:textId="77777777" w:rsidR="009D37A3" w:rsidRDefault="00000000">
      <w:pPr>
        <w:pStyle w:val="BankNormal"/>
        <w:spacing w:after="200"/>
        <w:jc w:val="both"/>
        <w:rPr>
          <w:rFonts w:ascii="Times New Roman" w:hAnsi="Times New Roman"/>
          <w:sz w:val="24"/>
          <w:szCs w:val="24"/>
        </w:rPr>
      </w:pPr>
      <w:r>
        <w:rPr>
          <w:rFonts w:ascii="Times New Roman" w:hAnsi="Times New Roman"/>
          <w:sz w:val="24"/>
          <w:szCs w:val="24"/>
        </w:rPr>
        <w:t>Corporate Seal (where appropriate)</w:t>
      </w:r>
    </w:p>
    <w:p w14:paraId="58AD6ADF" w14:textId="77777777" w:rsidR="009D37A3" w:rsidRDefault="00000000">
      <w:pPr>
        <w:tabs>
          <w:tab w:val="right" w:pos="9000"/>
        </w:tabs>
        <w:suppressAutoHyphens/>
        <w:rPr>
          <w:rStyle w:val="Table"/>
          <w:spacing w:val="-2"/>
        </w:rPr>
      </w:pPr>
      <w:r>
        <w:rPr>
          <w:i/>
          <w:iCs/>
        </w:rPr>
        <w:t>[Note: In case of a Joint Venture, the Bid-Securing Declaration must be in the name of all partners to the Joint Venture that submits the bid.]</w:t>
      </w:r>
    </w:p>
    <w:p w14:paraId="0FE9CE7F" w14:textId="77777777" w:rsidR="009D37A3" w:rsidRDefault="009D37A3">
      <w:pPr>
        <w:pStyle w:val="Header"/>
        <w:pBdr>
          <w:bottom w:val="none" w:sz="0" w:space="0" w:color="auto"/>
        </w:pBdr>
        <w:tabs>
          <w:tab w:val="clear" w:pos="9000"/>
        </w:tabs>
        <w:suppressAutoHyphens/>
        <w:rPr>
          <w:rStyle w:val="Table"/>
          <w:rFonts w:ascii="Times New Roman" w:hAnsi="Times New Roman"/>
          <w:spacing w:val="-2"/>
          <w:sz w:val="24"/>
          <w:szCs w:val="24"/>
          <w:highlight w:val="green"/>
        </w:rPr>
      </w:pPr>
    </w:p>
    <w:p w14:paraId="17A39DAE" w14:textId="77777777" w:rsidR="009D37A3" w:rsidRDefault="009D37A3">
      <w:pPr>
        <w:rPr>
          <w:b/>
          <w:bCs/>
          <w:i/>
          <w:sz w:val="20"/>
          <w:szCs w:val="20"/>
        </w:rPr>
      </w:pPr>
    </w:p>
    <w:p w14:paraId="7AE4D0E2" w14:textId="77777777" w:rsidR="009D37A3" w:rsidRDefault="00000000">
      <w:pPr>
        <w:pStyle w:val="S4-header1"/>
        <w:rPr>
          <w:highlight w:val="yellow"/>
        </w:rPr>
      </w:pPr>
      <w:r>
        <w:br w:type="page"/>
      </w:r>
      <w:bookmarkStart w:id="429" w:name="_Toc197160039"/>
      <w:r>
        <w:lastRenderedPageBreak/>
        <w:t>Technical Proposal</w:t>
      </w:r>
      <w:bookmarkEnd w:id="429"/>
    </w:p>
    <w:p w14:paraId="372E628A" w14:textId="77777777" w:rsidR="009D37A3" w:rsidRDefault="00000000">
      <w:pPr>
        <w:pStyle w:val="S4-Header2"/>
      </w:pPr>
      <w:bookmarkStart w:id="430" w:name="_Toc138144062"/>
      <w:bookmarkStart w:id="431" w:name="_Toc197160040"/>
      <w:r>
        <w:t>Technical Proposal Forms</w:t>
      </w:r>
      <w:bookmarkEnd w:id="430"/>
      <w:bookmarkEnd w:id="431"/>
    </w:p>
    <w:p w14:paraId="09872C77" w14:textId="77777777" w:rsidR="009D37A3" w:rsidRDefault="009D37A3">
      <w:pPr>
        <w:pStyle w:val="SectionVHeader"/>
        <w:ind w:left="187"/>
        <w:jc w:val="left"/>
        <w:rPr>
          <w:rFonts w:ascii="Times New Roman" w:hAnsi="Times New Roman"/>
          <w:sz w:val="20"/>
        </w:rPr>
      </w:pPr>
    </w:p>
    <w:p w14:paraId="21C18D07" w14:textId="77777777" w:rsidR="009D37A3" w:rsidRDefault="00000000">
      <w:pPr>
        <w:tabs>
          <w:tab w:val="right" w:pos="9000"/>
        </w:tabs>
        <w:ind w:left="360" w:right="288"/>
        <w:rPr>
          <w:b/>
          <w:bCs/>
        </w:rPr>
      </w:pPr>
      <w:r>
        <w:rPr>
          <w:b/>
          <w:bCs/>
        </w:rPr>
        <w:t>Personnel</w:t>
      </w:r>
    </w:p>
    <w:p w14:paraId="194BF713" w14:textId="77777777" w:rsidR="009D37A3" w:rsidRDefault="009D37A3">
      <w:pPr>
        <w:tabs>
          <w:tab w:val="right" w:pos="9000"/>
        </w:tabs>
        <w:ind w:left="360" w:right="288"/>
      </w:pPr>
    </w:p>
    <w:p w14:paraId="125249DB" w14:textId="77777777" w:rsidR="009D37A3" w:rsidRDefault="009D37A3">
      <w:pPr>
        <w:tabs>
          <w:tab w:val="right" w:pos="9000"/>
        </w:tabs>
        <w:ind w:left="360" w:right="288"/>
      </w:pPr>
    </w:p>
    <w:p w14:paraId="79E801A4" w14:textId="77777777" w:rsidR="009D37A3" w:rsidRDefault="00000000">
      <w:pPr>
        <w:tabs>
          <w:tab w:val="right" w:pos="9000"/>
        </w:tabs>
        <w:ind w:left="360" w:right="288"/>
        <w:rPr>
          <w:b/>
          <w:bCs/>
        </w:rPr>
      </w:pPr>
      <w:r>
        <w:rPr>
          <w:b/>
          <w:bCs/>
        </w:rPr>
        <w:t>Equipment</w:t>
      </w:r>
    </w:p>
    <w:p w14:paraId="5493DB6D" w14:textId="77777777" w:rsidR="009D37A3" w:rsidRDefault="009D37A3">
      <w:pPr>
        <w:tabs>
          <w:tab w:val="right" w:pos="9000"/>
        </w:tabs>
        <w:ind w:left="360" w:right="288"/>
        <w:rPr>
          <w:b/>
          <w:bCs/>
        </w:rPr>
      </w:pPr>
    </w:p>
    <w:p w14:paraId="4755BF56" w14:textId="77777777" w:rsidR="009D37A3" w:rsidRDefault="009D37A3">
      <w:pPr>
        <w:tabs>
          <w:tab w:val="right" w:pos="9000"/>
        </w:tabs>
        <w:ind w:left="360" w:right="288"/>
        <w:rPr>
          <w:b/>
          <w:bCs/>
        </w:rPr>
      </w:pPr>
    </w:p>
    <w:p w14:paraId="3F9A1ECF" w14:textId="77777777" w:rsidR="009D37A3" w:rsidRDefault="00000000">
      <w:pPr>
        <w:tabs>
          <w:tab w:val="right" w:pos="9000"/>
        </w:tabs>
        <w:ind w:left="360" w:right="288"/>
        <w:rPr>
          <w:b/>
          <w:bCs/>
        </w:rPr>
      </w:pPr>
      <w:r>
        <w:rPr>
          <w:b/>
          <w:bCs/>
        </w:rPr>
        <w:t>Site Organization</w:t>
      </w:r>
    </w:p>
    <w:p w14:paraId="169CB981" w14:textId="77777777" w:rsidR="009D37A3" w:rsidRDefault="009D37A3">
      <w:pPr>
        <w:tabs>
          <w:tab w:val="right" w:pos="9000"/>
        </w:tabs>
        <w:ind w:left="360" w:right="288"/>
        <w:rPr>
          <w:b/>
          <w:bCs/>
        </w:rPr>
      </w:pPr>
    </w:p>
    <w:p w14:paraId="15853639" w14:textId="77777777" w:rsidR="009D37A3" w:rsidRDefault="009D37A3">
      <w:pPr>
        <w:tabs>
          <w:tab w:val="right" w:pos="9000"/>
        </w:tabs>
        <w:ind w:left="360" w:right="288"/>
        <w:rPr>
          <w:b/>
          <w:bCs/>
        </w:rPr>
      </w:pPr>
    </w:p>
    <w:p w14:paraId="327DF090" w14:textId="77777777" w:rsidR="009D37A3" w:rsidRDefault="00000000">
      <w:pPr>
        <w:tabs>
          <w:tab w:val="right" w:pos="9000"/>
        </w:tabs>
        <w:ind w:left="360" w:right="288"/>
        <w:rPr>
          <w:b/>
          <w:bCs/>
        </w:rPr>
      </w:pPr>
      <w:r>
        <w:rPr>
          <w:b/>
          <w:bCs/>
        </w:rPr>
        <w:t>Method Statement</w:t>
      </w:r>
    </w:p>
    <w:p w14:paraId="2482A592" w14:textId="77777777" w:rsidR="009D37A3" w:rsidRDefault="009D37A3">
      <w:pPr>
        <w:tabs>
          <w:tab w:val="right" w:pos="9000"/>
        </w:tabs>
        <w:ind w:left="360" w:right="288"/>
        <w:rPr>
          <w:b/>
          <w:bCs/>
        </w:rPr>
      </w:pPr>
    </w:p>
    <w:p w14:paraId="4316A309" w14:textId="77777777" w:rsidR="009D37A3" w:rsidRDefault="009D37A3">
      <w:pPr>
        <w:tabs>
          <w:tab w:val="right" w:pos="9000"/>
        </w:tabs>
        <w:ind w:left="360" w:right="288"/>
        <w:rPr>
          <w:b/>
          <w:bCs/>
        </w:rPr>
      </w:pPr>
    </w:p>
    <w:p w14:paraId="567977AB" w14:textId="77777777" w:rsidR="009D37A3" w:rsidRDefault="00000000">
      <w:pPr>
        <w:tabs>
          <w:tab w:val="right" w:pos="9000"/>
        </w:tabs>
        <w:ind w:left="360" w:right="288"/>
        <w:rPr>
          <w:b/>
          <w:bCs/>
        </w:rPr>
      </w:pPr>
      <w:r>
        <w:rPr>
          <w:b/>
          <w:bCs/>
        </w:rPr>
        <w:t>Mobilization Schedule</w:t>
      </w:r>
    </w:p>
    <w:p w14:paraId="0CF0CE70" w14:textId="77777777" w:rsidR="009D37A3" w:rsidRDefault="009D37A3">
      <w:pPr>
        <w:tabs>
          <w:tab w:val="right" w:pos="9000"/>
        </w:tabs>
        <w:ind w:left="360" w:right="288"/>
        <w:rPr>
          <w:b/>
          <w:bCs/>
        </w:rPr>
      </w:pPr>
    </w:p>
    <w:p w14:paraId="0D2C6712" w14:textId="77777777" w:rsidR="009D37A3" w:rsidRDefault="009D37A3">
      <w:pPr>
        <w:tabs>
          <w:tab w:val="right" w:pos="9000"/>
        </w:tabs>
        <w:ind w:left="360" w:right="288"/>
        <w:rPr>
          <w:b/>
          <w:bCs/>
        </w:rPr>
      </w:pPr>
    </w:p>
    <w:p w14:paraId="7B7AE2D8" w14:textId="77777777" w:rsidR="009D37A3" w:rsidRDefault="00000000">
      <w:pPr>
        <w:tabs>
          <w:tab w:val="right" w:pos="9000"/>
        </w:tabs>
        <w:ind w:left="360" w:right="288"/>
        <w:rPr>
          <w:b/>
          <w:bCs/>
        </w:rPr>
      </w:pPr>
      <w:r>
        <w:rPr>
          <w:b/>
          <w:bCs/>
        </w:rPr>
        <w:t>Construction Schedule</w:t>
      </w:r>
    </w:p>
    <w:p w14:paraId="345D7959" w14:textId="77777777" w:rsidR="009D37A3" w:rsidRDefault="009D37A3">
      <w:pPr>
        <w:tabs>
          <w:tab w:val="right" w:pos="9000"/>
        </w:tabs>
        <w:ind w:left="360" w:right="288"/>
        <w:rPr>
          <w:b/>
          <w:bCs/>
        </w:rPr>
      </w:pPr>
    </w:p>
    <w:p w14:paraId="01050EFF" w14:textId="77777777" w:rsidR="009D37A3" w:rsidRDefault="009D37A3">
      <w:pPr>
        <w:tabs>
          <w:tab w:val="right" w:pos="9000"/>
        </w:tabs>
        <w:ind w:left="360" w:right="288"/>
        <w:rPr>
          <w:b/>
          <w:bCs/>
        </w:rPr>
      </w:pPr>
    </w:p>
    <w:p w14:paraId="3A1D00F0" w14:textId="77777777" w:rsidR="009D37A3" w:rsidRDefault="00000000">
      <w:pPr>
        <w:tabs>
          <w:tab w:val="right" w:pos="9000"/>
        </w:tabs>
        <w:ind w:left="360" w:right="288"/>
        <w:rPr>
          <w:b/>
          <w:bCs/>
          <w:i/>
          <w:iCs/>
        </w:rPr>
      </w:pPr>
      <w:r>
        <w:rPr>
          <w:b/>
          <w:bCs/>
        </w:rPr>
        <w:t>Others</w:t>
      </w:r>
    </w:p>
    <w:p w14:paraId="05B9C8CA" w14:textId="77777777" w:rsidR="009D37A3" w:rsidRDefault="00000000">
      <w:pPr>
        <w:pStyle w:val="S4-Header2"/>
        <w:rPr>
          <w:sz w:val="24"/>
          <w:highlight w:val="yellow"/>
        </w:rPr>
      </w:pPr>
      <w:r>
        <w:br w:type="page"/>
      </w:r>
      <w:bookmarkStart w:id="432" w:name="_Toc138144063"/>
      <w:bookmarkStart w:id="433" w:name="_Toc197160041"/>
      <w:r>
        <w:lastRenderedPageBreak/>
        <w:t xml:space="preserve">Forms for </w:t>
      </w:r>
      <w:r>
        <w:rPr>
          <w:szCs w:val="28"/>
        </w:rPr>
        <w:t>Personnel</w:t>
      </w:r>
      <w:bookmarkEnd w:id="432"/>
      <w:bookmarkEnd w:id="433"/>
    </w:p>
    <w:p w14:paraId="4358A4E8" w14:textId="77777777" w:rsidR="009D37A3" w:rsidRDefault="009D37A3">
      <w:pPr>
        <w:pStyle w:val="SectionVHeader"/>
        <w:ind w:left="187"/>
        <w:jc w:val="left"/>
        <w:rPr>
          <w:rFonts w:ascii="Times New Roman" w:hAnsi="Times New Roman"/>
          <w:sz w:val="20"/>
        </w:rPr>
      </w:pPr>
    </w:p>
    <w:p w14:paraId="3ABB229C" w14:textId="77777777" w:rsidR="009D37A3" w:rsidRDefault="00000000">
      <w:pPr>
        <w:jc w:val="both"/>
        <w:rPr>
          <w:b/>
          <w:sz w:val="28"/>
          <w:szCs w:val="28"/>
        </w:rPr>
      </w:pPr>
      <w:r>
        <w:rPr>
          <w:b/>
          <w:sz w:val="28"/>
          <w:szCs w:val="28"/>
        </w:rPr>
        <w:t>Form PER – 1: Proposed Personnel</w:t>
      </w:r>
    </w:p>
    <w:p w14:paraId="382B9BB4" w14:textId="77777777" w:rsidR="009D37A3" w:rsidRDefault="009D37A3">
      <w:pPr>
        <w:jc w:val="both"/>
        <w:rPr>
          <w:b/>
          <w:sz w:val="28"/>
          <w:szCs w:val="28"/>
        </w:rPr>
      </w:pPr>
    </w:p>
    <w:p w14:paraId="7C012AD8" w14:textId="77777777" w:rsidR="009D37A3" w:rsidRDefault="00000000">
      <w:pPr>
        <w:jc w:val="both"/>
        <w:rPr>
          <w:rStyle w:val="Table"/>
          <w:iCs/>
          <w:spacing w:val="-2"/>
        </w:rPr>
      </w:pPr>
      <w:r>
        <w:rPr>
          <w:rStyle w:val="Table"/>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53D5943B" w14:textId="77777777" w:rsidR="009D37A3" w:rsidRDefault="009D37A3">
      <w:pPr>
        <w:jc w:val="both"/>
        <w:rPr>
          <w:iCs/>
        </w:rPr>
      </w:pPr>
    </w:p>
    <w:tbl>
      <w:tblPr>
        <w:tblW w:w="9360" w:type="dxa"/>
        <w:jc w:val="center"/>
        <w:tblLayout w:type="fixed"/>
        <w:tblCellMar>
          <w:left w:w="72" w:type="dxa"/>
          <w:right w:w="72" w:type="dxa"/>
        </w:tblCellMar>
        <w:tblLook w:val="04A0" w:firstRow="1" w:lastRow="0" w:firstColumn="1" w:lastColumn="0" w:noHBand="0" w:noVBand="1"/>
      </w:tblPr>
      <w:tblGrid>
        <w:gridCol w:w="741"/>
        <w:gridCol w:w="8619"/>
      </w:tblGrid>
      <w:tr w:rsidR="009D37A3" w14:paraId="276E2731" w14:textId="77777777">
        <w:trPr>
          <w:cantSplit/>
          <w:jc w:val="center"/>
        </w:trPr>
        <w:tc>
          <w:tcPr>
            <w:tcW w:w="741" w:type="dxa"/>
            <w:tcBorders>
              <w:top w:val="single" w:sz="12" w:space="0" w:color="auto"/>
              <w:left w:val="single" w:sz="12" w:space="0" w:color="auto"/>
              <w:right w:val="single" w:sz="2" w:space="0" w:color="auto"/>
            </w:tcBorders>
          </w:tcPr>
          <w:p w14:paraId="43A48DB3" w14:textId="77777777" w:rsidR="009D37A3" w:rsidRDefault="00000000">
            <w:pPr>
              <w:spacing w:before="60" w:after="60"/>
              <w:jc w:val="both"/>
              <w:rPr>
                <w:rStyle w:val="Table"/>
                <w:b/>
                <w:bCs/>
                <w:spacing w:val="-2"/>
              </w:rPr>
            </w:pPr>
            <w:r>
              <w:rPr>
                <w:rStyle w:val="Table"/>
                <w:b/>
                <w:bCs/>
                <w:spacing w:val="-2"/>
              </w:rPr>
              <w:t>1.</w:t>
            </w:r>
          </w:p>
        </w:tc>
        <w:tc>
          <w:tcPr>
            <w:tcW w:w="8619" w:type="dxa"/>
            <w:tcBorders>
              <w:top w:val="single" w:sz="12" w:space="0" w:color="auto"/>
              <w:left w:val="single" w:sz="2" w:space="0" w:color="auto"/>
              <w:right w:val="single" w:sz="12" w:space="0" w:color="auto"/>
            </w:tcBorders>
          </w:tcPr>
          <w:p w14:paraId="1ADCE5F2" w14:textId="77777777" w:rsidR="009D37A3" w:rsidRDefault="00000000">
            <w:pPr>
              <w:spacing w:before="60" w:after="60"/>
              <w:jc w:val="both"/>
              <w:rPr>
                <w:rStyle w:val="Table"/>
                <w:b/>
                <w:bCs/>
                <w:spacing w:val="-2"/>
              </w:rPr>
            </w:pPr>
            <w:r>
              <w:rPr>
                <w:rStyle w:val="Table"/>
                <w:b/>
                <w:bCs/>
                <w:spacing w:val="-2"/>
              </w:rPr>
              <w:t>Title of position</w:t>
            </w:r>
          </w:p>
        </w:tc>
      </w:tr>
      <w:tr w:rsidR="009D37A3" w14:paraId="7089224E" w14:textId="77777777">
        <w:trPr>
          <w:cantSplit/>
          <w:jc w:val="center"/>
        </w:trPr>
        <w:tc>
          <w:tcPr>
            <w:tcW w:w="741" w:type="dxa"/>
            <w:tcBorders>
              <w:left w:val="single" w:sz="12" w:space="0" w:color="auto"/>
              <w:bottom w:val="single" w:sz="12" w:space="0" w:color="auto"/>
              <w:right w:val="single" w:sz="2" w:space="0" w:color="auto"/>
            </w:tcBorders>
          </w:tcPr>
          <w:p w14:paraId="47E25812"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51597923"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0111176A" w14:textId="77777777">
        <w:trPr>
          <w:cantSplit/>
          <w:jc w:val="center"/>
        </w:trPr>
        <w:tc>
          <w:tcPr>
            <w:tcW w:w="741" w:type="dxa"/>
            <w:tcBorders>
              <w:top w:val="single" w:sz="12" w:space="0" w:color="auto"/>
              <w:left w:val="single" w:sz="12" w:space="0" w:color="auto"/>
              <w:right w:val="single" w:sz="2" w:space="0" w:color="auto"/>
            </w:tcBorders>
          </w:tcPr>
          <w:p w14:paraId="57F60E6F" w14:textId="77777777" w:rsidR="009D37A3" w:rsidRDefault="00000000">
            <w:pPr>
              <w:spacing w:before="60" w:after="60"/>
              <w:jc w:val="both"/>
              <w:rPr>
                <w:rStyle w:val="Table"/>
                <w:b/>
                <w:bCs/>
                <w:spacing w:val="-2"/>
              </w:rPr>
            </w:pPr>
            <w:r>
              <w:rPr>
                <w:rStyle w:val="Table"/>
                <w:b/>
                <w:bCs/>
                <w:spacing w:val="-2"/>
              </w:rPr>
              <w:t>2.</w:t>
            </w:r>
          </w:p>
        </w:tc>
        <w:tc>
          <w:tcPr>
            <w:tcW w:w="8619" w:type="dxa"/>
            <w:tcBorders>
              <w:top w:val="single" w:sz="12" w:space="0" w:color="auto"/>
              <w:left w:val="single" w:sz="2" w:space="0" w:color="auto"/>
              <w:right w:val="single" w:sz="12" w:space="0" w:color="auto"/>
            </w:tcBorders>
          </w:tcPr>
          <w:p w14:paraId="15949B28" w14:textId="77777777" w:rsidR="009D37A3" w:rsidRDefault="00000000">
            <w:pPr>
              <w:spacing w:before="60" w:after="60"/>
              <w:jc w:val="both"/>
              <w:rPr>
                <w:rStyle w:val="Table"/>
                <w:b/>
                <w:bCs/>
                <w:spacing w:val="-2"/>
              </w:rPr>
            </w:pPr>
            <w:r>
              <w:rPr>
                <w:rStyle w:val="Table"/>
                <w:b/>
                <w:bCs/>
                <w:spacing w:val="-2"/>
              </w:rPr>
              <w:t>Title of position</w:t>
            </w:r>
          </w:p>
        </w:tc>
      </w:tr>
      <w:tr w:rsidR="009D37A3" w14:paraId="6B1388C4" w14:textId="77777777">
        <w:trPr>
          <w:cantSplit/>
          <w:jc w:val="center"/>
        </w:trPr>
        <w:tc>
          <w:tcPr>
            <w:tcW w:w="741" w:type="dxa"/>
            <w:tcBorders>
              <w:left w:val="single" w:sz="12" w:space="0" w:color="auto"/>
              <w:bottom w:val="single" w:sz="12" w:space="0" w:color="auto"/>
              <w:right w:val="single" w:sz="2" w:space="0" w:color="auto"/>
            </w:tcBorders>
          </w:tcPr>
          <w:p w14:paraId="07BBF4BC"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50A87EC1"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67FF3B6F" w14:textId="77777777">
        <w:trPr>
          <w:cantSplit/>
          <w:jc w:val="center"/>
        </w:trPr>
        <w:tc>
          <w:tcPr>
            <w:tcW w:w="741" w:type="dxa"/>
            <w:tcBorders>
              <w:top w:val="single" w:sz="12" w:space="0" w:color="auto"/>
              <w:left w:val="single" w:sz="12" w:space="0" w:color="auto"/>
              <w:right w:val="single" w:sz="2" w:space="0" w:color="auto"/>
            </w:tcBorders>
          </w:tcPr>
          <w:p w14:paraId="6772B6D8" w14:textId="77777777" w:rsidR="009D37A3" w:rsidRDefault="00000000">
            <w:pPr>
              <w:spacing w:before="60" w:after="60"/>
              <w:jc w:val="both"/>
              <w:rPr>
                <w:rStyle w:val="Table"/>
                <w:b/>
                <w:bCs/>
                <w:spacing w:val="-2"/>
              </w:rPr>
            </w:pPr>
            <w:r>
              <w:rPr>
                <w:rStyle w:val="Table"/>
                <w:b/>
                <w:bCs/>
                <w:spacing w:val="-2"/>
              </w:rPr>
              <w:t>3.</w:t>
            </w:r>
          </w:p>
        </w:tc>
        <w:tc>
          <w:tcPr>
            <w:tcW w:w="8619" w:type="dxa"/>
            <w:tcBorders>
              <w:top w:val="single" w:sz="12" w:space="0" w:color="auto"/>
              <w:left w:val="single" w:sz="2" w:space="0" w:color="auto"/>
              <w:right w:val="single" w:sz="12" w:space="0" w:color="auto"/>
            </w:tcBorders>
          </w:tcPr>
          <w:p w14:paraId="36DD6F2F" w14:textId="77777777" w:rsidR="009D37A3" w:rsidRDefault="00000000">
            <w:pPr>
              <w:spacing w:before="60" w:after="60"/>
              <w:jc w:val="both"/>
              <w:rPr>
                <w:rStyle w:val="Table"/>
                <w:b/>
                <w:bCs/>
                <w:spacing w:val="-2"/>
              </w:rPr>
            </w:pPr>
            <w:r>
              <w:rPr>
                <w:rStyle w:val="Table"/>
                <w:b/>
                <w:bCs/>
                <w:spacing w:val="-2"/>
              </w:rPr>
              <w:t>Title of position</w:t>
            </w:r>
          </w:p>
        </w:tc>
      </w:tr>
      <w:tr w:rsidR="009D37A3" w14:paraId="6AB8DCB3" w14:textId="77777777">
        <w:trPr>
          <w:cantSplit/>
          <w:jc w:val="center"/>
        </w:trPr>
        <w:tc>
          <w:tcPr>
            <w:tcW w:w="741" w:type="dxa"/>
            <w:tcBorders>
              <w:left w:val="single" w:sz="12" w:space="0" w:color="auto"/>
              <w:bottom w:val="single" w:sz="12" w:space="0" w:color="auto"/>
              <w:right w:val="single" w:sz="2" w:space="0" w:color="auto"/>
            </w:tcBorders>
          </w:tcPr>
          <w:p w14:paraId="4597F79A"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7202A675"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3CD54F3F" w14:textId="77777777">
        <w:trPr>
          <w:cantSplit/>
          <w:jc w:val="center"/>
        </w:trPr>
        <w:tc>
          <w:tcPr>
            <w:tcW w:w="741" w:type="dxa"/>
            <w:tcBorders>
              <w:top w:val="single" w:sz="12" w:space="0" w:color="auto"/>
              <w:left w:val="single" w:sz="12" w:space="0" w:color="auto"/>
              <w:right w:val="single" w:sz="2" w:space="0" w:color="auto"/>
            </w:tcBorders>
          </w:tcPr>
          <w:p w14:paraId="50F7A527" w14:textId="77777777" w:rsidR="009D37A3" w:rsidRDefault="00000000">
            <w:pPr>
              <w:spacing w:before="60" w:after="60"/>
              <w:jc w:val="both"/>
              <w:rPr>
                <w:rStyle w:val="Table"/>
                <w:b/>
                <w:bCs/>
                <w:spacing w:val="-2"/>
              </w:rPr>
            </w:pPr>
            <w:r>
              <w:rPr>
                <w:rStyle w:val="Table"/>
                <w:b/>
                <w:bCs/>
                <w:spacing w:val="-2"/>
              </w:rPr>
              <w:t>4.</w:t>
            </w:r>
          </w:p>
        </w:tc>
        <w:tc>
          <w:tcPr>
            <w:tcW w:w="8619" w:type="dxa"/>
            <w:tcBorders>
              <w:top w:val="single" w:sz="12" w:space="0" w:color="auto"/>
              <w:left w:val="single" w:sz="2" w:space="0" w:color="auto"/>
              <w:right w:val="single" w:sz="12" w:space="0" w:color="auto"/>
            </w:tcBorders>
          </w:tcPr>
          <w:p w14:paraId="4787B91C" w14:textId="77777777" w:rsidR="009D37A3" w:rsidRDefault="00000000">
            <w:pPr>
              <w:spacing w:before="60" w:after="60"/>
              <w:jc w:val="both"/>
              <w:rPr>
                <w:rStyle w:val="Table"/>
                <w:b/>
                <w:bCs/>
                <w:spacing w:val="-2"/>
              </w:rPr>
            </w:pPr>
            <w:r>
              <w:rPr>
                <w:rStyle w:val="Table"/>
                <w:b/>
                <w:bCs/>
                <w:spacing w:val="-2"/>
              </w:rPr>
              <w:t>Title of position</w:t>
            </w:r>
          </w:p>
        </w:tc>
      </w:tr>
      <w:tr w:rsidR="009D37A3" w14:paraId="4D3E5F2F" w14:textId="77777777">
        <w:trPr>
          <w:cantSplit/>
          <w:jc w:val="center"/>
        </w:trPr>
        <w:tc>
          <w:tcPr>
            <w:tcW w:w="741" w:type="dxa"/>
            <w:tcBorders>
              <w:left w:val="single" w:sz="12" w:space="0" w:color="auto"/>
              <w:right w:val="single" w:sz="2" w:space="0" w:color="auto"/>
            </w:tcBorders>
          </w:tcPr>
          <w:p w14:paraId="5E4E0930"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72C36674"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41FB42D1" w14:textId="77777777">
        <w:trPr>
          <w:cantSplit/>
          <w:jc w:val="center"/>
        </w:trPr>
        <w:tc>
          <w:tcPr>
            <w:tcW w:w="741" w:type="dxa"/>
            <w:tcBorders>
              <w:top w:val="single" w:sz="12" w:space="0" w:color="auto"/>
              <w:left w:val="single" w:sz="12" w:space="0" w:color="auto"/>
              <w:right w:val="single" w:sz="2" w:space="0" w:color="auto"/>
            </w:tcBorders>
          </w:tcPr>
          <w:p w14:paraId="6CD66F67" w14:textId="77777777" w:rsidR="009D37A3" w:rsidRDefault="00000000">
            <w:pPr>
              <w:spacing w:before="60" w:after="60"/>
              <w:jc w:val="both"/>
              <w:rPr>
                <w:rStyle w:val="Table"/>
                <w:b/>
                <w:bCs/>
                <w:spacing w:val="-2"/>
              </w:rPr>
            </w:pPr>
            <w:r>
              <w:rPr>
                <w:rStyle w:val="Table"/>
                <w:b/>
                <w:bCs/>
                <w:spacing w:val="-2"/>
              </w:rPr>
              <w:t>5.</w:t>
            </w:r>
          </w:p>
        </w:tc>
        <w:tc>
          <w:tcPr>
            <w:tcW w:w="8619" w:type="dxa"/>
            <w:tcBorders>
              <w:top w:val="single" w:sz="12" w:space="0" w:color="auto"/>
              <w:left w:val="single" w:sz="2" w:space="0" w:color="auto"/>
              <w:right w:val="single" w:sz="12" w:space="0" w:color="auto"/>
            </w:tcBorders>
          </w:tcPr>
          <w:p w14:paraId="797CC0BE" w14:textId="77777777" w:rsidR="009D37A3" w:rsidRDefault="00000000">
            <w:pPr>
              <w:spacing w:before="60" w:after="60"/>
              <w:jc w:val="both"/>
              <w:rPr>
                <w:rStyle w:val="Table"/>
                <w:b/>
                <w:bCs/>
                <w:spacing w:val="-2"/>
              </w:rPr>
            </w:pPr>
            <w:r>
              <w:rPr>
                <w:rStyle w:val="Table"/>
                <w:b/>
                <w:bCs/>
                <w:spacing w:val="-2"/>
              </w:rPr>
              <w:t>Title of position</w:t>
            </w:r>
          </w:p>
        </w:tc>
      </w:tr>
      <w:tr w:rsidR="009D37A3" w14:paraId="5C072D94" w14:textId="77777777">
        <w:trPr>
          <w:cantSplit/>
          <w:jc w:val="center"/>
        </w:trPr>
        <w:tc>
          <w:tcPr>
            <w:tcW w:w="741" w:type="dxa"/>
            <w:tcBorders>
              <w:left w:val="single" w:sz="12" w:space="0" w:color="auto"/>
              <w:right w:val="single" w:sz="2" w:space="0" w:color="auto"/>
            </w:tcBorders>
          </w:tcPr>
          <w:p w14:paraId="5F3F2743"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14D21F4B"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01C31597" w14:textId="77777777">
        <w:trPr>
          <w:cantSplit/>
          <w:jc w:val="center"/>
        </w:trPr>
        <w:tc>
          <w:tcPr>
            <w:tcW w:w="741" w:type="dxa"/>
            <w:tcBorders>
              <w:top w:val="single" w:sz="12" w:space="0" w:color="auto"/>
              <w:left w:val="single" w:sz="12" w:space="0" w:color="auto"/>
              <w:right w:val="single" w:sz="2" w:space="0" w:color="auto"/>
            </w:tcBorders>
          </w:tcPr>
          <w:p w14:paraId="1A6C5C7C" w14:textId="77777777" w:rsidR="009D37A3" w:rsidRDefault="00000000">
            <w:pPr>
              <w:spacing w:before="60" w:after="60"/>
              <w:jc w:val="both"/>
              <w:rPr>
                <w:rStyle w:val="Table"/>
                <w:b/>
                <w:bCs/>
                <w:spacing w:val="-2"/>
              </w:rPr>
            </w:pPr>
            <w:r>
              <w:rPr>
                <w:rStyle w:val="Table"/>
                <w:b/>
                <w:bCs/>
                <w:spacing w:val="-2"/>
              </w:rPr>
              <w:t>6.</w:t>
            </w:r>
          </w:p>
        </w:tc>
        <w:tc>
          <w:tcPr>
            <w:tcW w:w="8619" w:type="dxa"/>
            <w:tcBorders>
              <w:top w:val="single" w:sz="12" w:space="0" w:color="auto"/>
              <w:left w:val="single" w:sz="2" w:space="0" w:color="auto"/>
              <w:right w:val="single" w:sz="12" w:space="0" w:color="auto"/>
            </w:tcBorders>
          </w:tcPr>
          <w:p w14:paraId="4A24D318" w14:textId="77777777" w:rsidR="009D37A3" w:rsidRDefault="00000000">
            <w:pPr>
              <w:spacing w:before="60" w:after="60"/>
              <w:jc w:val="both"/>
              <w:rPr>
                <w:rStyle w:val="Table"/>
                <w:b/>
                <w:bCs/>
                <w:spacing w:val="-2"/>
              </w:rPr>
            </w:pPr>
            <w:r>
              <w:rPr>
                <w:rStyle w:val="Table"/>
                <w:b/>
                <w:bCs/>
                <w:spacing w:val="-2"/>
              </w:rPr>
              <w:t>Title of position</w:t>
            </w:r>
          </w:p>
        </w:tc>
      </w:tr>
      <w:tr w:rsidR="009D37A3" w14:paraId="6104EFA6" w14:textId="77777777">
        <w:trPr>
          <w:cantSplit/>
          <w:jc w:val="center"/>
        </w:trPr>
        <w:tc>
          <w:tcPr>
            <w:tcW w:w="741" w:type="dxa"/>
            <w:tcBorders>
              <w:left w:val="single" w:sz="12" w:space="0" w:color="auto"/>
              <w:right w:val="single" w:sz="2" w:space="0" w:color="auto"/>
            </w:tcBorders>
          </w:tcPr>
          <w:p w14:paraId="341FFB7A"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49FF44F3" w14:textId="77777777" w:rsidR="009D37A3" w:rsidRDefault="00000000">
            <w:pPr>
              <w:spacing w:before="60" w:after="60"/>
              <w:jc w:val="both"/>
              <w:rPr>
                <w:rStyle w:val="Table"/>
                <w:b/>
                <w:bCs/>
                <w:spacing w:val="-2"/>
              </w:rPr>
            </w:pPr>
            <w:r>
              <w:rPr>
                <w:rStyle w:val="Table"/>
                <w:b/>
                <w:bCs/>
                <w:spacing w:val="-2"/>
              </w:rPr>
              <w:t xml:space="preserve">Name </w:t>
            </w:r>
          </w:p>
        </w:tc>
      </w:tr>
      <w:tr w:rsidR="009D37A3" w14:paraId="11281D47" w14:textId="77777777">
        <w:trPr>
          <w:cantSplit/>
          <w:jc w:val="center"/>
        </w:trPr>
        <w:tc>
          <w:tcPr>
            <w:tcW w:w="741" w:type="dxa"/>
            <w:tcBorders>
              <w:top w:val="single" w:sz="12" w:space="0" w:color="auto"/>
              <w:left w:val="single" w:sz="12" w:space="0" w:color="auto"/>
              <w:right w:val="single" w:sz="2" w:space="0" w:color="auto"/>
            </w:tcBorders>
          </w:tcPr>
          <w:p w14:paraId="156A9730" w14:textId="77777777" w:rsidR="009D37A3" w:rsidRDefault="00000000">
            <w:pPr>
              <w:spacing w:before="60" w:after="60"/>
              <w:jc w:val="both"/>
              <w:rPr>
                <w:rStyle w:val="Table"/>
                <w:b/>
                <w:bCs/>
                <w:spacing w:val="-2"/>
              </w:rPr>
            </w:pPr>
            <w:r>
              <w:rPr>
                <w:rStyle w:val="Table"/>
                <w:b/>
                <w:bCs/>
                <w:spacing w:val="-2"/>
              </w:rPr>
              <w:t>etc.</w:t>
            </w:r>
          </w:p>
        </w:tc>
        <w:tc>
          <w:tcPr>
            <w:tcW w:w="8619" w:type="dxa"/>
            <w:tcBorders>
              <w:top w:val="single" w:sz="12" w:space="0" w:color="auto"/>
              <w:left w:val="single" w:sz="2" w:space="0" w:color="auto"/>
              <w:right w:val="single" w:sz="12" w:space="0" w:color="auto"/>
            </w:tcBorders>
          </w:tcPr>
          <w:p w14:paraId="3536C4C9" w14:textId="77777777" w:rsidR="009D37A3" w:rsidRDefault="00000000">
            <w:pPr>
              <w:spacing w:before="60" w:after="60"/>
              <w:jc w:val="both"/>
              <w:rPr>
                <w:rStyle w:val="Table"/>
                <w:b/>
                <w:bCs/>
                <w:spacing w:val="-2"/>
              </w:rPr>
            </w:pPr>
            <w:r>
              <w:rPr>
                <w:rStyle w:val="Table"/>
                <w:b/>
                <w:bCs/>
                <w:spacing w:val="-2"/>
              </w:rPr>
              <w:t>Title of position</w:t>
            </w:r>
          </w:p>
        </w:tc>
      </w:tr>
      <w:tr w:rsidR="009D37A3" w14:paraId="2A54D1B9" w14:textId="77777777">
        <w:trPr>
          <w:cantSplit/>
          <w:jc w:val="center"/>
        </w:trPr>
        <w:tc>
          <w:tcPr>
            <w:tcW w:w="741" w:type="dxa"/>
            <w:tcBorders>
              <w:left w:val="single" w:sz="12" w:space="0" w:color="auto"/>
              <w:bottom w:val="single" w:sz="12" w:space="0" w:color="auto"/>
              <w:right w:val="single" w:sz="2" w:space="0" w:color="auto"/>
            </w:tcBorders>
          </w:tcPr>
          <w:p w14:paraId="4AF7E07E" w14:textId="77777777" w:rsidR="009D37A3" w:rsidRDefault="009D37A3">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226C285A" w14:textId="77777777" w:rsidR="009D37A3" w:rsidRDefault="00000000">
            <w:pPr>
              <w:spacing w:before="60" w:after="60"/>
              <w:jc w:val="both"/>
              <w:rPr>
                <w:rStyle w:val="Table"/>
                <w:b/>
                <w:bCs/>
                <w:spacing w:val="-2"/>
              </w:rPr>
            </w:pPr>
            <w:r>
              <w:rPr>
                <w:rStyle w:val="Table"/>
                <w:b/>
                <w:bCs/>
                <w:spacing w:val="-2"/>
              </w:rPr>
              <w:t>Name</w:t>
            </w:r>
          </w:p>
        </w:tc>
      </w:tr>
    </w:tbl>
    <w:p w14:paraId="12FE758F" w14:textId="77777777" w:rsidR="009D37A3" w:rsidRDefault="009D37A3">
      <w:pPr>
        <w:pStyle w:val="BodyText3"/>
        <w:suppressAutoHyphens/>
        <w:ind w:left="180" w:right="288"/>
        <w:rPr>
          <w:rStyle w:val="Table"/>
          <w:rFonts w:ascii="Times New Roman" w:hAnsi="Times New Roman"/>
          <w:i w:val="0"/>
          <w:spacing w:val="-2"/>
        </w:rPr>
      </w:pPr>
    </w:p>
    <w:p w14:paraId="46F0B023" w14:textId="77777777" w:rsidR="009D37A3" w:rsidRDefault="009D37A3">
      <w:pPr>
        <w:pStyle w:val="BodyText3"/>
        <w:suppressAutoHyphens/>
        <w:ind w:left="180" w:right="288"/>
        <w:rPr>
          <w:rStyle w:val="Table"/>
          <w:rFonts w:ascii="Times New Roman" w:hAnsi="Times New Roman"/>
          <w:i w:val="0"/>
          <w:spacing w:val="-2"/>
        </w:rPr>
      </w:pPr>
    </w:p>
    <w:p w14:paraId="1AA2099B" w14:textId="77777777" w:rsidR="009D37A3" w:rsidRDefault="00000000">
      <w:pPr>
        <w:pStyle w:val="SectionVHeader"/>
        <w:ind w:left="180"/>
        <w:jc w:val="left"/>
        <w:rPr>
          <w:rFonts w:ascii="Times New Roman" w:hAnsi="Times New Roman"/>
          <w:sz w:val="20"/>
        </w:rPr>
      </w:pPr>
      <w:r>
        <w:rPr>
          <w:rFonts w:ascii="Times New Roman" w:hAnsi="Times New Roman"/>
          <w:sz w:val="20"/>
        </w:rPr>
        <w:br w:type="page"/>
      </w:r>
    </w:p>
    <w:p w14:paraId="55573F72" w14:textId="77777777" w:rsidR="009D37A3" w:rsidRDefault="00000000">
      <w:pPr>
        <w:rPr>
          <w:b/>
          <w:sz w:val="28"/>
          <w:szCs w:val="28"/>
        </w:rPr>
      </w:pPr>
      <w:r>
        <w:rPr>
          <w:b/>
          <w:sz w:val="28"/>
          <w:szCs w:val="28"/>
        </w:rPr>
        <w:lastRenderedPageBreak/>
        <w:t xml:space="preserve">Form PER – 2:  Resume of Proposed Personnel  </w:t>
      </w:r>
    </w:p>
    <w:p w14:paraId="0F29E4D7" w14:textId="77777777" w:rsidR="009D37A3" w:rsidRDefault="009D37A3">
      <w:pPr>
        <w:rPr>
          <w:b/>
          <w:sz w:val="28"/>
          <w:szCs w:val="28"/>
        </w:rPr>
      </w:pPr>
    </w:p>
    <w:p w14:paraId="553CB936" w14:textId="77777777" w:rsidR="009D37A3" w:rsidRDefault="00000000">
      <w:pPr>
        <w:rPr>
          <w:rStyle w:val="Table"/>
          <w:iCs/>
          <w:spacing w:val="-2"/>
        </w:rPr>
      </w:pPr>
      <w:r>
        <w:rPr>
          <w:rStyle w:val="Table"/>
          <w:iCs/>
          <w:spacing w:val="-2"/>
        </w:rPr>
        <w:t xml:space="preserve">The Bidder shall provide all the information requested below. Fields with </w:t>
      </w:r>
      <w:proofErr w:type="spellStart"/>
      <w:r>
        <w:rPr>
          <w:rStyle w:val="Table"/>
          <w:iCs/>
          <w:spacing w:val="-2"/>
        </w:rPr>
        <w:t>asterix</w:t>
      </w:r>
      <w:proofErr w:type="spellEnd"/>
      <w:r>
        <w:rPr>
          <w:rStyle w:val="Table"/>
          <w:iCs/>
          <w:spacing w:val="-2"/>
        </w:rPr>
        <w:t xml:space="preserve"> (*) shall be used for evaluation.</w:t>
      </w:r>
    </w:p>
    <w:p w14:paraId="159A33CC" w14:textId="77777777" w:rsidR="009D37A3" w:rsidRDefault="009D37A3"/>
    <w:p w14:paraId="57C1D128" w14:textId="77777777" w:rsidR="009D37A3" w:rsidRDefault="009D37A3">
      <w:pPr>
        <w:rPr>
          <w:rStyle w:val="Table"/>
          <w:b/>
          <w:bCs/>
          <w:iCs/>
          <w:spacing w:val="-2"/>
        </w:rPr>
      </w:pPr>
    </w:p>
    <w:tbl>
      <w:tblPr>
        <w:tblW w:w="9360" w:type="dxa"/>
        <w:jc w:val="center"/>
        <w:tblLayout w:type="fixed"/>
        <w:tblCellMar>
          <w:left w:w="72" w:type="dxa"/>
          <w:right w:w="72" w:type="dxa"/>
        </w:tblCellMar>
        <w:tblLook w:val="04A0" w:firstRow="1" w:lastRow="0" w:firstColumn="1" w:lastColumn="0" w:noHBand="0" w:noVBand="1"/>
      </w:tblPr>
      <w:tblGrid>
        <w:gridCol w:w="1482"/>
        <w:gridCol w:w="4078"/>
        <w:gridCol w:w="3800"/>
      </w:tblGrid>
      <w:tr w:rsidR="009D37A3" w14:paraId="659C86E6" w14:textId="77777777">
        <w:trPr>
          <w:cantSplit/>
          <w:jc w:val="center"/>
        </w:trPr>
        <w:tc>
          <w:tcPr>
            <w:tcW w:w="9090" w:type="dxa"/>
            <w:gridSpan w:val="3"/>
            <w:tcBorders>
              <w:top w:val="single" w:sz="6" w:space="0" w:color="auto"/>
              <w:left w:val="single" w:sz="6" w:space="0" w:color="auto"/>
              <w:right w:val="single" w:sz="6" w:space="0" w:color="auto"/>
            </w:tcBorders>
          </w:tcPr>
          <w:p w14:paraId="4181C046" w14:textId="77777777" w:rsidR="009D37A3" w:rsidRDefault="00000000">
            <w:pPr>
              <w:rPr>
                <w:rStyle w:val="Table"/>
                <w:b/>
                <w:bCs/>
                <w:iCs/>
                <w:spacing w:val="-2"/>
              </w:rPr>
            </w:pPr>
            <w:r>
              <w:rPr>
                <w:rStyle w:val="Table"/>
                <w:b/>
                <w:bCs/>
                <w:iCs/>
                <w:spacing w:val="-2"/>
              </w:rPr>
              <w:t>Position*</w:t>
            </w:r>
          </w:p>
          <w:p w14:paraId="29BA27FB" w14:textId="77777777" w:rsidR="009D37A3" w:rsidRDefault="009D37A3">
            <w:pPr>
              <w:rPr>
                <w:rStyle w:val="Table"/>
                <w:b/>
                <w:bCs/>
                <w:iCs/>
                <w:spacing w:val="-2"/>
              </w:rPr>
            </w:pPr>
          </w:p>
        </w:tc>
      </w:tr>
      <w:tr w:rsidR="009D37A3" w14:paraId="3BD3C06E" w14:textId="77777777">
        <w:trPr>
          <w:cantSplit/>
          <w:jc w:val="center"/>
        </w:trPr>
        <w:tc>
          <w:tcPr>
            <w:tcW w:w="1440" w:type="dxa"/>
            <w:tcBorders>
              <w:top w:val="single" w:sz="6" w:space="0" w:color="auto"/>
              <w:left w:val="single" w:sz="6" w:space="0" w:color="auto"/>
            </w:tcBorders>
          </w:tcPr>
          <w:p w14:paraId="40F000AB" w14:textId="77777777" w:rsidR="009D37A3" w:rsidRDefault="00000000">
            <w:pPr>
              <w:rPr>
                <w:rStyle w:val="Table"/>
                <w:b/>
                <w:bCs/>
                <w:iCs/>
                <w:spacing w:val="-2"/>
              </w:rPr>
            </w:pPr>
            <w:r>
              <w:rPr>
                <w:rStyle w:val="Table"/>
                <w:b/>
                <w:bCs/>
                <w:iCs/>
                <w:spacing w:val="-2"/>
              </w:rPr>
              <w:t>Personnel information</w:t>
            </w:r>
          </w:p>
        </w:tc>
        <w:tc>
          <w:tcPr>
            <w:tcW w:w="3960" w:type="dxa"/>
            <w:tcBorders>
              <w:top w:val="single" w:sz="6" w:space="0" w:color="auto"/>
              <w:left w:val="single" w:sz="6" w:space="0" w:color="auto"/>
            </w:tcBorders>
          </w:tcPr>
          <w:p w14:paraId="5256752A" w14:textId="77777777" w:rsidR="009D37A3" w:rsidRDefault="00000000">
            <w:pPr>
              <w:rPr>
                <w:rStyle w:val="Table"/>
                <w:b/>
                <w:bCs/>
                <w:iCs/>
                <w:spacing w:val="-2"/>
              </w:rPr>
            </w:pPr>
            <w:r>
              <w:rPr>
                <w:rStyle w:val="Table"/>
                <w:b/>
                <w:bCs/>
                <w:iCs/>
                <w:spacing w:val="-2"/>
              </w:rPr>
              <w:t>Name *</w:t>
            </w:r>
          </w:p>
          <w:p w14:paraId="59D9AC51" w14:textId="77777777" w:rsidR="009D37A3" w:rsidRDefault="009D37A3">
            <w:pPr>
              <w:rPr>
                <w:rStyle w:val="Table"/>
                <w:b/>
                <w:bCs/>
                <w:iCs/>
                <w:spacing w:val="-2"/>
              </w:rPr>
            </w:pPr>
          </w:p>
        </w:tc>
        <w:tc>
          <w:tcPr>
            <w:tcW w:w="3690" w:type="dxa"/>
            <w:tcBorders>
              <w:top w:val="single" w:sz="6" w:space="0" w:color="auto"/>
              <w:left w:val="single" w:sz="6" w:space="0" w:color="auto"/>
              <w:right w:val="single" w:sz="6" w:space="0" w:color="auto"/>
            </w:tcBorders>
          </w:tcPr>
          <w:p w14:paraId="0EB47406" w14:textId="77777777" w:rsidR="009D37A3" w:rsidRDefault="00000000">
            <w:pPr>
              <w:rPr>
                <w:rStyle w:val="Table"/>
                <w:b/>
                <w:bCs/>
                <w:iCs/>
                <w:spacing w:val="-2"/>
              </w:rPr>
            </w:pPr>
            <w:r>
              <w:rPr>
                <w:rStyle w:val="Table"/>
                <w:b/>
                <w:bCs/>
                <w:iCs/>
                <w:spacing w:val="-2"/>
              </w:rPr>
              <w:t>Date of birth</w:t>
            </w:r>
          </w:p>
        </w:tc>
      </w:tr>
      <w:tr w:rsidR="009D37A3" w14:paraId="67BFDD81" w14:textId="77777777">
        <w:trPr>
          <w:cantSplit/>
          <w:jc w:val="center"/>
        </w:trPr>
        <w:tc>
          <w:tcPr>
            <w:tcW w:w="1440" w:type="dxa"/>
            <w:tcBorders>
              <w:left w:val="single" w:sz="6" w:space="0" w:color="auto"/>
            </w:tcBorders>
          </w:tcPr>
          <w:p w14:paraId="458A02EB" w14:textId="77777777" w:rsidR="009D37A3" w:rsidRDefault="009D37A3">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5A9ECBBC" w14:textId="77777777" w:rsidR="009D37A3" w:rsidRDefault="00000000">
            <w:pPr>
              <w:rPr>
                <w:rStyle w:val="Table"/>
                <w:b/>
                <w:bCs/>
                <w:iCs/>
                <w:spacing w:val="-2"/>
              </w:rPr>
            </w:pPr>
            <w:r>
              <w:rPr>
                <w:rStyle w:val="Table"/>
                <w:b/>
                <w:bCs/>
                <w:iCs/>
                <w:spacing w:val="-2"/>
              </w:rPr>
              <w:t>Professional qualifications</w:t>
            </w:r>
          </w:p>
          <w:p w14:paraId="18FAC763" w14:textId="77777777" w:rsidR="009D37A3" w:rsidRDefault="009D37A3">
            <w:pPr>
              <w:rPr>
                <w:rStyle w:val="Table"/>
                <w:b/>
                <w:bCs/>
                <w:iCs/>
                <w:spacing w:val="-2"/>
              </w:rPr>
            </w:pPr>
          </w:p>
        </w:tc>
      </w:tr>
      <w:tr w:rsidR="009D37A3" w14:paraId="0310019B" w14:textId="77777777">
        <w:trPr>
          <w:cantSplit/>
          <w:jc w:val="center"/>
        </w:trPr>
        <w:tc>
          <w:tcPr>
            <w:tcW w:w="1440" w:type="dxa"/>
            <w:tcBorders>
              <w:top w:val="single" w:sz="6" w:space="0" w:color="auto"/>
              <w:left w:val="single" w:sz="6" w:space="0" w:color="auto"/>
            </w:tcBorders>
          </w:tcPr>
          <w:p w14:paraId="46A19513" w14:textId="77777777" w:rsidR="009D37A3" w:rsidRDefault="00000000">
            <w:pPr>
              <w:rPr>
                <w:rStyle w:val="Table"/>
                <w:b/>
                <w:bCs/>
                <w:iCs/>
                <w:spacing w:val="-2"/>
              </w:rPr>
            </w:pPr>
            <w:r>
              <w:rPr>
                <w:rStyle w:val="Table"/>
                <w:b/>
                <w:bCs/>
                <w:iCs/>
                <w:spacing w:val="-2"/>
              </w:rPr>
              <w:t>Present employment</w:t>
            </w:r>
          </w:p>
        </w:tc>
        <w:tc>
          <w:tcPr>
            <w:tcW w:w="7650" w:type="dxa"/>
            <w:gridSpan w:val="2"/>
            <w:tcBorders>
              <w:top w:val="single" w:sz="6" w:space="0" w:color="auto"/>
              <w:left w:val="single" w:sz="6" w:space="0" w:color="auto"/>
              <w:right w:val="single" w:sz="6" w:space="0" w:color="auto"/>
            </w:tcBorders>
          </w:tcPr>
          <w:p w14:paraId="3FE0D35E" w14:textId="77777777" w:rsidR="009D37A3" w:rsidRDefault="00000000">
            <w:pPr>
              <w:rPr>
                <w:rStyle w:val="Table"/>
                <w:b/>
                <w:bCs/>
                <w:iCs/>
                <w:spacing w:val="-2"/>
              </w:rPr>
            </w:pPr>
            <w:r>
              <w:rPr>
                <w:rStyle w:val="Table"/>
                <w:b/>
                <w:bCs/>
                <w:iCs/>
                <w:spacing w:val="-2"/>
              </w:rPr>
              <w:t xml:space="preserve">Name of </w:t>
            </w:r>
            <w:r>
              <w:rPr>
                <w:rStyle w:val="Table"/>
                <w:bCs/>
                <w:iCs/>
                <w:spacing w:val="-2"/>
              </w:rPr>
              <w:t>Employer</w:t>
            </w:r>
          </w:p>
          <w:p w14:paraId="2F199258" w14:textId="77777777" w:rsidR="009D37A3" w:rsidRDefault="009D37A3">
            <w:pPr>
              <w:rPr>
                <w:rStyle w:val="Table"/>
                <w:b/>
                <w:bCs/>
                <w:iCs/>
                <w:spacing w:val="-2"/>
              </w:rPr>
            </w:pPr>
          </w:p>
        </w:tc>
      </w:tr>
      <w:tr w:rsidR="009D37A3" w14:paraId="1A92CD54" w14:textId="77777777">
        <w:trPr>
          <w:cantSplit/>
          <w:jc w:val="center"/>
        </w:trPr>
        <w:tc>
          <w:tcPr>
            <w:tcW w:w="1440" w:type="dxa"/>
            <w:tcBorders>
              <w:left w:val="single" w:sz="6" w:space="0" w:color="auto"/>
            </w:tcBorders>
          </w:tcPr>
          <w:p w14:paraId="181A3D4D" w14:textId="77777777" w:rsidR="009D37A3" w:rsidRDefault="009D37A3">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41AE69F9" w14:textId="77777777" w:rsidR="009D37A3" w:rsidRDefault="00000000">
            <w:pPr>
              <w:rPr>
                <w:rStyle w:val="Table"/>
                <w:b/>
                <w:bCs/>
                <w:iCs/>
                <w:spacing w:val="-2"/>
              </w:rPr>
            </w:pPr>
            <w:r>
              <w:rPr>
                <w:rStyle w:val="Table"/>
                <w:b/>
                <w:bCs/>
                <w:iCs/>
                <w:spacing w:val="-2"/>
              </w:rPr>
              <w:t xml:space="preserve">Address of </w:t>
            </w:r>
            <w:r>
              <w:rPr>
                <w:rStyle w:val="Table"/>
                <w:bCs/>
                <w:iCs/>
                <w:spacing w:val="-2"/>
              </w:rPr>
              <w:t>Employer</w:t>
            </w:r>
          </w:p>
          <w:p w14:paraId="5B244C5F" w14:textId="77777777" w:rsidR="009D37A3" w:rsidRDefault="009D37A3">
            <w:pPr>
              <w:rPr>
                <w:rStyle w:val="Table"/>
                <w:b/>
                <w:bCs/>
                <w:iCs/>
                <w:spacing w:val="-2"/>
              </w:rPr>
            </w:pPr>
          </w:p>
        </w:tc>
      </w:tr>
      <w:tr w:rsidR="009D37A3" w14:paraId="151F40A6" w14:textId="77777777">
        <w:trPr>
          <w:cantSplit/>
          <w:jc w:val="center"/>
        </w:trPr>
        <w:tc>
          <w:tcPr>
            <w:tcW w:w="1440" w:type="dxa"/>
            <w:tcBorders>
              <w:left w:val="single" w:sz="6" w:space="0" w:color="auto"/>
            </w:tcBorders>
          </w:tcPr>
          <w:p w14:paraId="0CDBC9D0" w14:textId="77777777" w:rsidR="009D37A3" w:rsidRDefault="009D37A3">
            <w:pPr>
              <w:rPr>
                <w:rStyle w:val="Table"/>
                <w:b/>
                <w:bCs/>
                <w:iCs/>
                <w:spacing w:val="-2"/>
              </w:rPr>
            </w:pPr>
          </w:p>
        </w:tc>
        <w:tc>
          <w:tcPr>
            <w:tcW w:w="3960" w:type="dxa"/>
            <w:tcBorders>
              <w:top w:val="single" w:sz="6" w:space="0" w:color="auto"/>
              <w:left w:val="single" w:sz="6" w:space="0" w:color="auto"/>
            </w:tcBorders>
          </w:tcPr>
          <w:p w14:paraId="66D9F02D" w14:textId="77777777" w:rsidR="009D37A3" w:rsidRDefault="00000000">
            <w:pPr>
              <w:rPr>
                <w:rStyle w:val="Table"/>
                <w:b/>
                <w:bCs/>
                <w:iCs/>
                <w:spacing w:val="-2"/>
              </w:rPr>
            </w:pPr>
            <w:r>
              <w:rPr>
                <w:rStyle w:val="Table"/>
                <w:b/>
                <w:bCs/>
                <w:iCs/>
                <w:spacing w:val="-2"/>
              </w:rPr>
              <w:t>Telephone</w:t>
            </w:r>
          </w:p>
          <w:p w14:paraId="51DFD05A" w14:textId="77777777" w:rsidR="009D37A3" w:rsidRDefault="009D37A3">
            <w:pPr>
              <w:rPr>
                <w:rStyle w:val="Table"/>
                <w:b/>
                <w:bCs/>
                <w:iCs/>
                <w:spacing w:val="-2"/>
              </w:rPr>
            </w:pPr>
          </w:p>
        </w:tc>
        <w:tc>
          <w:tcPr>
            <w:tcW w:w="3690" w:type="dxa"/>
            <w:tcBorders>
              <w:top w:val="single" w:sz="6" w:space="0" w:color="auto"/>
              <w:left w:val="single" w:sz="6" w:space="0" w:color="auto"/>
              <w:right w:val="single" w:sz="6" w:space="0" w:color="auto"/>
            </w:tcBorders>
          </w:tcPr>
          <w:p w14:paraId="1248FD04" w14:textId="77777777" w:rsidR="009D37A3" w:rsidRDefault="00000000">
            <w:pPr>
              <w:rPr>
                <w:rStyle w:val="Table"/>
                <w:b/>
                <w:bCs/>
                <w:iCs/>
                <w:spacing w:val="-2"/>
              </w:rPr>
            </w:pPr>
            <w:r>
              <w:rPr>
                <w:rStyle w:val="Table"/>
                <w:b/>
                <w:bCs/>
                <w:iCs/>
                <w:spacing w:val="-2"/>
              </w:rPr>
              <w:t>Contact (manager / personnel officer)</w:t>
            </w:r>
          </w:p>
        </w:tc>
      </w:tr>
      <w:tr w:rsidR="009D37A3" w14:paraId="5DC1E9D5" w14:textId="77777777">
        <w:trPr>
          <w:cantSplit/>
          <w:jc w:val="center"/>
        </w:trPr>
        <w:tc>
          <w:tcPr>
            <w:tcW w:w="1440" w:type="dxa"/>
            <w:tcBorders>
              <w:left w:val="single" w:sz="6" w:space="0" w:color="auto"/>
            </w:tcBorders>
          </w:tcPr>
          <w:p w14:paraId="6AFFCAA3" w14:textId="77777777" w:rsidR="009D37A3" w:rsidRDefault="009D37A3">
            <w:pPr>
              <w:rPr>
                <w:rStyle w:val="Table"/>
                <w:b/>
                <w:bCs/>
                <w:iCs/>
                <w:spacing w:val="-2"/>
              </w:rPr>
            </w:pPr>
          </w:p>
        </w:tc>
        <w:tc>
          <w:tcPr>
            <w:tcW w:w="3960" w:type="dxa"/>
            <w:tcBorders>
              <w:top w:val="single" w:sz="6" w:space="0" w:color="auto"/>
              <w:left w:val="single" w:sz="6" w:space="0" w:color="auto"/>
            </w:tcBorders>
          </w:tcPr>
          <w:p w14:paraId="720DC11A" w14:textId="77777777" w:rsidR="009D37A3" w:rsidRDefault="00000000">
            <w:pPr>
              <w:rPr>
                <w:rStyle w:val="Table"/>
                <w:b/>
                <w:bCs/>
                <w:iCs/>
                <w:spacing w:val="-2"/>
                <w:lang w:val="pt-BR"/>
              </w:rPr>
            </w:pPr>
            <w:r>
              <w:rPr>
                <w:rStyle w:val="Table"/>
                <w:b/>
                <w:bCs/>
                <w:iCs/>
                <w:spacing w:val="-2"/>
                <w:lang w:val="pt-BR"/>
              </w:rPr>
              <w:t>Fax</w:t>
            </w:r>
          </w:p>
          <w:p w14:paraId="14B6063F" w14:textId="77777777" w:rsidR="009D37A3" w:rsidRDefault="009D37A3">
            <w:pPr>
              <w:rPr>
                <w:rStyle w:val="Table"/>
                <w:b/>
                <w:bCs/>
                <w:iCs/>
                <w:spacing w:val="-2"/>
                <w:lang w:val="pt-BR"/>
              </w:rPr>
            </w:pPr>
          </w:p>
        </w:tc>
        <w:tc>
          <w:tcPr>
            <w:tcW w:w="3690" w:type="dxa"/>
            <w:tcBorders>
              <w:top w:val="single" w:sz="6" w:space="0" w:color="auto"/>
              <w:left w:val="single" w:sz="6" w:space="0" w:color="auto"/>
              <w:right w:val="single" w:sz="6" w:space="0" w:color="auto"/>
            </w:tcBorders>
          </w:tcPr>
          <w:p w14:paraId="261A65D9" w14:textId="77777777" w:rsidR="009D37A3" w:rsidRDefault="00000000">
            <w:pPr>
              <w:rPr>
                <w:rStyle w:val="Table"/>
                <w:b/>
                <w:bCs/>
                <w:iCs/>
                <w:spacing w:val="-2"/>
                <w:lang w:val="pt-BR"/>
              </w:rPr>
            </w:pPr>
            <w:r>
              <w:rPr>
                <w:rStyle w:val="Table"/>
                <w:b/>
                <w:bCs/>
                <w:iCs/>
                <w:spacing w:val="-2"/>
                <w:lang w:val="pt-BR"/>
              </w:rPr>
              <w:t>E-mail</w:t>
            </w:r>
          </w:p>
        </w:tc>
      </w:tr>
      <w:tr w:rsidR="009D37A3" w14:paraId="2EB4CB7D" w14:textId="77777777">
        <w:trPr>
          <w:cantSplit/>
          <w:jc w:val="center"/>
        </w:trPr>
        <w:tc>
          <w:tcPr>
            <w:tcW w:w="1440" w:type="dxa"/>
            <w:tcBorders>
              <w:left w:val="single" w:sz="6" w:space="0" w:color="auto"/>
              <w:bottom w:val="single" w:sz="6" w:space="0" w:color="auto"/>
            </w:tcBorders>
          </w:tcPr>
          <w:p w14:paraId="73346C77" w14:textId="77777777" w:rsidR="009D37A3" w:rsidRDefault="009D37A3">
            <w:pPr>
              <w:rPr>
                <w:rStyle w:val="Table"/>
                <w:b/>
                <w:bCs/>
                <w:iCs/>
                <w:spacing w:val="-2"/>
                <w:lang w:val="pt-BR"/>
              </w:rPr>
            </w:pPr>
          </w:p>
        </w:tc>
        <w:tc>
          <w:tcPr>
            <w:tcW w:w="3960" w:type="dxa"/>
            <w:tcBorders>
              <w:top w:val="single" w:sz="6" w:space="0" w:color="auto"/>
              <w:left w:val="single" w:sz="6" w:space="0" w:color="auto"/>
              <w:bottom w:val="single" w:sz="6" w:space="0" w:color="auto"/>
            </w:tcBorders>
          </w:tcPr>
          <w:p w14:paraId="3D31F423" w14:textId="77777777" w:rsidR="009D37A3" w:rsidRDefault="00000000">
            <w:pPr>
              <w:rPr>
                <w:rStyle w:val="Table"/>
                <w:b/>
                <w:bCs/>
                <w:iCs/>
                <w:spacing w:val="-2"/>
              </w:rPr>
            </w:pPr>
            <w:r>
              <w:rPr>
                <w:rStyle w:val="Table"/>
                <w:b/>
                <w:bCs/>
                <w:iCs/>
                <w:spacing w:val="-2"/>
              </w:rPr>
              <w:t>Job title</w:t>
            </w:r>
          </w:p>
          <w:p w14:paraId="406FB390" w14:textId="77777777" w:rsidR="009D37A3" w:rsidRDefault="009D37A3">
            <w:pPr>
              <w:rPr>
                <w:rStyle w:val="Table"/>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184874C8" w14:textId="77777777" w:rsidR="009D37A3" w:rsidRDefault="00000000">
            <w:pPr>
              <w:rPr>
                <w:rStyle w:val="Table"/>
                <w:b/>
                <w:bCs/>
                <w:iCs/>
                <w:spacing w:val="-2"/>
              </w:rPr>
            </w:pPr>
            <w:r>
              <w:rPr>
                <w:rStyle w:val="Table"/>
                <w:b/>
                <w:bCs/>
                <w:iCs/>
                <w:spacing w:val="-2"/>
              </w:rPr>
              <w:t xml:space="preserve">Years with present </w:t>
            </w:r>
            <w:r>
              <w:rPr>
                <w:rStyle w:val="Table"/>
                <w:bCs/>
                <w:iCs/>
                <w:spacing w:val="-2"/>
              </w:rPr>
              <w:t>Employer</w:t>
            </w:r>
          </w:p>
        </w:tc>
      </w:tr>
    </w:tbl>
    <w:p w14:paraId="68EF420A" w14:textId="77777777" w:rsidR="009D37A3" w:rsidRDefault="009D37A3">
      <w:pPr>
        <w:rPr>
          <w:rStyle w:val="Table"/>
          <w:i/>
          <w:spacing w:val="-2"/>
        </w:rPr>
      </w:pPr>
    </w:p>
    <w:p w14:paraId="3DC56C59" w14:textId="77777777" w:rsidR="009D37A3" w:rsidRDefault="009D37A3">
      <w:pPr>
        <w:rPr>
          <w:rStyle w:val="Table"/>
          <w:iCs/>
          <w:spacing w:val="-2"/>
        </w:rPr>
      </w:pPr>
    </w:p>
    <w:p w14:paraId="59DA6FB1" w14:textId="77777777" w:rsidR="009D37A3" w:rsidRDefault="00000000">
      <w:pPr>
        <w:rPr>
          <w:rStyle w:val="Table"/>
          <w:iCs/>
          <w:spacing w:val="-2"/>
        </w:rPr>
      </w:pPr>
      <w:r>
        <w:rPr>
          <w:rStyle w:val="Table"/>
          <w:iCs/>
          <w:spacing w:val="-2"/>
        </w:rPr>
        <w:t>Summarize professional experience in reverse chronological order. Indicate particular technical and managerial experience relevant to the project.</w:t>
      </w:r>
    </w:p>
    <w:p w14:paraId="2BFBBF94" w14:textId="77777777" w:rsidR="009D37A3" w:rsidRDefault="009D37A3">
      <w:pPr>
        <w:rPr>
          <w:rStyle w:val="Table"/>
          <w:iCs/>
          <w:spacing w:val="-2"/>
        </w:rPr>
      </w:pPr>
    </w:p>
    <w:tbl>
      <w:tblPr>
        <w:tblW w:w="9360" w:type="dxa"/>
        <w:jc w:val="center"/>
        <w:tblLayout w:type="fixed"/>
        <w:tblCellMar>
          <w:left w:w="72" w:type="dxa"/>
          <w:right w:w="72" w:type="dxa"/>
        </w:tblCellMar>
        <w:tblLook w:val="04A0" w:firstRow="1" w:lastRow="0" w:firstColumn="1" w:lastColumn="0" w:noHBand="0" w:noVBand="1"/>
      </w:tblPr>
      <w:tblGrid>
        <w:gridCol w:w="1112"/>
        <w:gridCol w:w="1112"/>
        <w:gridCol w:w="7136"/>
      </w:tblGrid>
      <w:tr w:rsidR="009D37A3" w14:paraId="70B39236" w14:textId="77777777">
        <w:trPr>
          <w:cantSplit/>
          <w:jc w:val="center"/>
        </w:trPr>
        <w:tc>
          <w:tcPr>
            <w:tcW w:w="1112" w:type="dxa"/>
            <w:tcBorders>
              <w:top w:val="single" w:sz="6" w:space="0" w:color="auto"/>
              <w:left w:val="single" w:sz="6" w:space="0" w:color="auto"/>
            </w:tcBorders>
          </w:tcPr>
          <w:p w14:paraId="73F16847" w14:textId="77777777" w:rsidR="009D37A3" w:rsidRDefault="00000000">
            <w:pPr>
              <w:rPr>
                <w:rStyle w:val="Table"/>
                <w:iCs/>
              </w:rPr>
            </w:pPr>
            <w:r>
              <w:rPr>
                <w:rStyle w:val="Table"/>
                <w:iCs/>
              </w:rPr>
              <w:t>From*</w:t>
            </w:r>
          </w:p>
        </w:tc>
        <w:tc>
          <w:tcPr>
            <w:tcW w:w="1112" w:type="dxa"/>
            <w:tcBorders>
              <w:top w:val="single" w:sz="6" w:space="0" w:color="auto"/>
              <w:left w:val="single" w:sz="6" w:space="0" w:color="auto"/>
            </w:tcBorders>
          </w:tcPr>
          <w:p w14:paraId="0F3A71FE" w14:textId="77777777" w:rsidR="009D37A3" w:rsidRDefault="00000000">
            <w:pPr>
              <w:rPr>
                <w:rStyle w:val="Table"/>
                <w:iCs/>
              </w:rPr>
            </w:pPr>
            <w:r>
              <w:rPr>
                <w:rStyle w:val="Table"/>
                <w:iCs/>
              </w:rPr>
              <w:t>To*</w:t>
            </w:r>
          </w:p>
        </w:tc>
        <w:tc>
          <w:tcPr>
            <w:tcW w:w="7136" w:type="dxa"/>
            <w:tcBorders>
              <w:top w:val="single" w:sz="6" w:space="0" w:color="auto"/>
              <w:left w:val="single" w:sz="6" w:space="0" w:color="auto"/>
              <w:right w:val="single" w:sz="6" w:space="0" w:color="auto"/>
            </w:tcBorders>
          </w:tcPr>
          <w:p w14:paraId="5033DD09" w14:textId="77777777" w:rsidR="009D37A3" w:rsidRDefault="00000000">
            <w:pPr>
              <w:rPr>
                <w:rStyle w:val="Table"/>
                <w:iCs/>
              </w:rPr>
            </w:pPr>
            <w:r>
              <w:rPr>
                <w:rStyle w:val="Table"/>
                <w:iCs/>
              </w:rPr>
              <w:t xml:space="preserve">Company, </w:t>
            </w:r>
            <w:proofErr w:type="gramStart"/>
            <w:r>
              <w:rPr>
                <w:rStyle w:val="Table"/>
                <w:iCs/>
              </w:rPr>
              <w:t>Project ,</w:t>
            </w:r>
            <w:proofErr w:type="gramEnd"/>
            <w:r>
              <w:rPr>
                <w:rStyle w:val="Table"/>
                <w:iCs/>
              </w:rPr>
              <w:t xml:space="preserve"> Position, and Relevant </w:t>
            </w:r>
            <w:proofErr w:type="gramStart"/>
            <w:r>
              <w:rPr>
                <w:rStyle w:val="Table"/>
                <w:iCs/>
              </w:rPr>
              <w:t>Technical  and</w:t>
            </w:r>
            <w:proofErr w:type="gramEnd"/>
            <w:r>
              <w:rPr>
                <w:rStyle w:val="Table"/>
                <w:iCs/>
              </w:rPr>
              <w:t xml:space="preserve"> Management Experience*</w:t>
            </w:r>
          </w:p>
        </w:tc>
      </w:tr>
      <w:tr w:rsidR="009D37A3" w14:paraId="1CEA7D4E" w14:textId="77777777">
        <w:trPr>
          <w:cantSplit/>
          <w:jc w:val="center"/>
        </w:trPr>
        <w:tc>
          <w:tcPr>
            <w:tcW w:w="1112" w:type="dxa"/>
            <w:tcBorders>
              <w:top w:val="single" w:sz="6" w:space="0" w:color="auto"/>
              <w:left w:val="single" w:sz="6" w:space="0" w:color="auto"/>
            </w:tcBorders>
          </w:tcPr>
          <w:p w14:paraId="33FD09B2" w14:textId="77777777" w:rsidR="009D37A3" w:rsidRDefault="009D37A3">
            <w:pPr>
              <w:rPr>
                <w:rStyle w:val="Table"/>
                <w:i/>
                <w:spacing w:val="-2"/>
              </w:rPr>
            </w:pPr>
          </w:p>
        </w:tc>
        <w:tc>
          <w:tcPr>
            <w:tcW w:w="1112" w:type="dxa"/>
            <w:tcBorders>
              <w:top w:val="single" w:sz="6" w:space="0" w:color="auto"/>
              <w:left w:val="single" w:sz="6" w:space="0" w:color="auto"/>
            </w:tcBorders>
          </w:tcPr>
          <w:p w14:paraId="0D69B0AF" w14:textId="77777777" w:rsidR="009D37A3" w:rsidRDefault="009D37A3">
            <w:pPr>
              <w:rPr>
                <w:rStyle w:val="Table"/>
                <w:i/>
                <w:spacing w:val="-2"/>
              </w:rPr>
            </w:pPr>
          </w:p>
        </w:tc>
        <w:tc>
          <w:tcPr>
            <w:tcW w:w="7136" w:type="dxa"/>
            <w:tcBorders>
              <w:top w:val="single" w:sz="6" w:space="0" w:color="auto"/>
              <w:left w:val="single" w:sz="6" w:space="0" w:color="auto"/>
              <w:right w:val="single" w:sz="6" w:space="0" w:color="auto"/>
            </w:tcBorders>
          </w:tcPr>
          <w:p w14:paraId="2AABD3D6" w14:textId="77777777" w:rsidR="009D37A3" w:rsidRDefault="009D37A3">
            <w:pPr>
              <w:rPr>
                <w:rStyle w:val="Table"/>
                <w:i/>
                <w:spacing w:val="-2"/>
              </w:rPr>
            </w:pPr>
          </w:p>
        </w:tc>
      </w:tr>
      <w:tr w:rsidR="009D37A3" w14:paraId="5783E06B" w14:textId="77777777">
        <w:trPr>
          <w:cantSplit/>
          <w:jc w:val="center"/>
        </w:trPr>
        <w:tc>
          <w:tcPr>
            <w:tcW w:w="1112" w:type="dxa"/>
            <w:tcBorders>
              <w:top w:val="dotted" w:sz="4" w:space="0" w:color="auto"/>
              <w:left w:val="single" w:sz="6" w:space="0" w:color="auto"/>
            </w:tcBorders>
          </w:tcPr>
          <w:p w14:paraId="6AD5D487" w14:textId="77777777" w:rsidR="009D37A3" w:rsidRDefault="009D37A3">
            <w:pPr>
              <w:rPr>
                <w:rStyle w:val="Table"/>
                <w:i/>
                <w:spacing w:val="-2"/>
              </w:rPr>
            </w:pPr>
          </w:p>
        </w:tc>
        <w:tc>
          <w:tcPr>
            <w:tcW w:w="1112" w:type="dxa"/>
            <w:tcBorders>
              <w:top w:val="dotted" w:sz="4" w:space="0" w:color="auto"/>
              <w:left w:val="single" w:sz="6" w:space="0" w:color="auto"/>
            </w:tcBorders>
          </w:tcPr>
          <w:p w14:paraId="28472BEA" w14:textId="77777777" w:rsidR="009D37A3" w:rsidRDefault="009D37A3">
            <w:pPr>
              <w:rPr>
                <w:rStyle w:val="Table"/>
                <w:i/>
                <w:spacing w:val="-2"/>
              </w:rPr>
            </w:pPr>
          </w:p>
        </w:tc>
        <w:tc>
          <w:tcPr>
            <w:tcW w:w="7136" w:type="dxa"/>
            <w:tcBorders>
              <w:top w:val="dotted" w:sz="4" w:space="0" w:color="auto"/>
              <w:left w:val="single" w:sz="6" w:space="0" w:color="auto"/>
              <w:right w:val="single" w:sz="6" w:space="0" w:color="auto"/>
            </w:tcBorders>
          </w:tcPr>
          <w:p w14:paraId="4D6C8700" w14:textId="77777777" w:rsidR="009D37A3" w:rsidRDefault="009D37A3">
            <w:pPr>
              <w:rPr>
                <w:rStyle w:val="Table"/>
                <w:i/>
                <w:spacing w:val="-2"/>
              </w:rPr>
            </w:pPr>
          </w:p>
        </w:tc>
      </w:tr>
      <w:tr w:rsidR="009D37A3" w14:paraId="4B68C045" w14:textId="77777777">
        <w:trPr>
          <w:cantSplit/>
          <w:jc w:val="center"/>
        </w:trPr>
        <w:tc>
          <w:tcPr>
            <w:tcW w:w="1112" w:type="dxa"/>
            <w:tcBorders>
              <w:top w:val="dotted" w:sz="4" w:space="0" w:color="auto"/>
              <w:left w:val="single" w:sz="6" w:space="0" w:color="auto"/>
              <w:bottom w:val="dotted" w:sz="4" w:space="0" w:color="auto"/>
            </w:tcBorders>
          </w:tcPr>
          <w:p w14:paraId="79454568"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71848D21"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05272FFD" w14:textId="77777777" w:rsidR="009D37A3" w:rsidRDefault="009D37A3">
            <w:pPr>
              <w:rPr>
                <w:rStyle w:val="Table"/>
                <w:i/>
                <w:spacing w:val="-2"/>
              </w:rPr>
            </w:pPr>
          </w:p>
        </w:tc>
      </w:tr>
      <w:tr w:rsidR="009D37A3" w14:paraId="52D67EC0" w14:textId="77777777">
        <w:trPr>
          <w:cantSplit/>
          <w:jc w:val="center"/>
        </w:trPr>
        <w:tc>
          <w:tcPr>
            <w:tcW w:w="1112" w:type="dxa"/>
            <w:tcBorders>
              <w:top w:val="dotted" w:sz="4" w:space="0" w:color="auto"/>
              <w:left w:val="single" w:sz="6" w:space="0" w:color="auto"/>
              <w:bottom w:val="dotted" w:sz="4" w:space="0" w:color="auto"/>
            </w:tcBorders>
          </w:tcPr>
          <w:p w14:paraId="0CA4FC39"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306CD26D"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59D17085" w14:textId="77777777" w:rsidR="009D37A3" w:rsidRDefault="009D37A3">
            <w:pPr>
              <w:rPr>
                <w:rStyle w:val="Table"/>
                <w:i/>
                <w:spacing w:val="-2"/>
              </w:rPr>
            </w:pPr>
          </w:p>
        </w:tc>
      </w:tr>
      <w:tr w:rsidR="009D37A3" w14:paraId="2C0E87D4" w14:textId="77777777">
        <w:trPr>
          <w:cantSplit/>
          <w:jc w:val="center"/>
        </w:trPr>
        <w:tc>
          <w:tcPr>
            <w:tcW w:w="1112" w:type="dxa"/>
            <w:tcBorders>
              <w:top w:val="dotted" w:sz="4" w:space="0" w:color="auto"/>
              <w:left w:val="single" w:sz="6" w:space="0" w:color="auto"/>
              <w:bottom w:val="dotted" w:sz="4" w:space="0" w:color="auto"/>
            </w:tcBorders>
          </w:tcPr>
          <w:p w14:paraId="09C95CD3"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0CFAD2A9"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0D70663A" w14:textId="77777777" w:rsidR="009D37A3" w:rsidRDefault="009D37A3">
            <w:pPr>
              <w:rPr>
                <w:rStyle w:val="Table"/>
                <w:i/>
                <w:spacing w:val="-2"/>
              </w:rPr>
            </w:pPr>
          </w:p>
        </w:tc>
      </w:tr>
      <w:tr w:rsidR="009D37A3" w14:paraId="7A2513C9" w14:textId="77777777">
        <w:trPr>
          <w:cantSplit/>
          <w:jc w:val="center"/>
        </w:trPr>
        <w:tc>
          <w:tcPr>
            <w:tcW w:w="1112" w:type="dxa"/>
            <w:tcBorders>
              <w:top w:val="dotted" w:sz="4" w:space="0" w:color="auto"/>
              <w:left w:val="single" w:sz="6" w:space="0" w:color="auto"/>
              <w:bottom w:val="dotted" w:sz="4" w:space="0" w:color="auto"/>
            </w:tcBorders>
          </w:tcPr>
          <w:p w14:paraId="447D91CD"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204F51BF"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DFFD1EC" w14:textId="77777777" w:rsidR="009D37A3" w:rsidRDefault="009D37A3">
            <w:pPr>
              <w:rPr>
                <w:rStyle w:val="Table"/>
                <w:i/>
                <w:spacing w:val="-2"/>
              </w:rPr>
            </w:pPr>
          </w:p>
        </w:tc>
      </w:tr>
      <w:tr w:rsidR="009D37A3" w14:paraId="7E1190B4" w14:textId="77777777">
        <w:trPr>
          <w:cantSplit/>
          <w:jc w:val="center"/>
        </w:trPr>
        <w:tc>
          <w:tcPr>
            <w:tcW w:w="1112" w:type="dxa"/>
            <w:tcBorders>
              <w:top w:val="dotted" w:sz="4" w:space="0" w:color="auto"/>
              <w:left w:val="single" w:sz="6" w:space="0" w:color="auto"/>
              <w:bottom w:val="dotted" w:sz="4" w:space="0" w:color="auto"/>
            </w:tcBorders>
          </w:tcPr>
          <w:p w14:paraId="7B750A0A"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540F23EF"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3E25CDE" w14:textId="77777777" w:rsidR="009D37A3" w:rsidRDefault="009D37A3">
            <w:pPr>
              <w:rPr>
                <w:rStyle w:val="Table"/>
                <w:i/>
                <w:spacing w:val="-2"/>
              </w:rPr>
            </w:pPr>
          </w:p>
        </w:tc>
      </w:tr>
      <w:tr w:rsidR="009D37A3" w14:paraId="75EAFE44" w14:textId="77777777">
        <w:trPr>
          <w:cantSplit/>
          <w:jc w:val="center"/>
        </w:trPr>
        <w:tc>
          <w:tcPr>
            <w:tcW w:w="1112" w:type="dxa"/>
            <w:tcBorders>
              <w:top w:val="dotted" w:sz="4" w:space="0" w:color="auto"/>
              <w:left w:val="single" w:sz="6" w:space="0" w:color="auto"/>
              <w:bottom w:val="dotted" w:sz="4" w:space="0" w:color="auto"/>
            </w:tcBorders>
          </w:tcPr>
          <w:p w14:paraId="02E9445A"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49EFE705"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37E78BF" w14:textId="77777777" w:rsidR="009D37A3" w:rsidRDefault="009D37A3">
            <w:pPr>
              <w:rPr>
                <w:rStyle w:val="Table"/>
                <w:i/>
                <w:spacing w:val="-2"/>
              </w:rPr>
            </w:pPr>
          </w:p>
        </w:tc>
      </w:tr>
      <w:tr w:rsidR="009D37A3" w14:paraId="0EBD4696" w14:textId="77777777">
        <w:trPr>
          <w:cantSplit/>
          <w:jc w:val="center"/>
        </w:trPr>
        <w:tc>
          <w:tcPr>
            <w:tcW w:w="1112" w:type="dxa"/>
            <w:tcBorders>
              <w:top w:val="dotted" w:sz="4" w:space="0" w:color="auto"/>
              <w:left w:val="single" w:sz="6" w:space="0" w:color="auto"/>
              <w:bottom w:val="dotted" w:sz="4" w:space="0" w:color="auto"/>
            </w:tcBorders>
          </w:tcPr>
          <w:p w14:paraId="53297076"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77CC3F26"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19F7E4D" w14:textId="77777777" w:rsidR="009D37A3" w:rsidRDefault="009D37A3">
            <w:pPr>
              <w:rPr>
                <w:rStyle w:val="Table"/>
                <w:i/>
                <w:spacing w:val="-2"/>
              </w:rPr>
            </w:pPr>
          </w:p>
        </w:tc>
      </w:tr>
      <w:tr w:rsidR="009D37A3" w14:paraId="5B257F68" w14:textId="77777777">
        <w:trPr>
          <w:cantSplit/>
          <w:jc w:val="center"/>
        </w:trPr>
        <w:tc>
          <w:tcPr>
            <w:tcW w:w="1112" w:type="dxa"/>
            <w:tcBorders>
              <w:top w:val="dotted" w:sz="4" w:space="0" w:color="auto"/>
              <w:left w:val="single" w:sz="6" w:space="0" w:color="auto"/>
              <w:bottom w:val="dotted" w:sz="4" w:space="0" w:color="auto"/>
            </w:tcBorders>
          </w:tcPr>
          <w:p w14:paraId="0E49B0A7"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3C0AA712"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FB84469" w14:textId="77777777" w:rsidR="009D37A3" w:rsidRDefault="009D37A3">
            <w:pPr>
              <w:rPr>
                <w:rStyle w:val="Table"/>
                <w:i/>
                <w:spacing w:val="-2"/>
              </w:rPr>
            </w:pPr>
          </w:p>
        </w:tc>
      </w:tr>
      <w:tr w:rsidR="009D37A3" w14:paraId="5E01EF86" w14:textId="77777777">
        <w:trPr>
          <w:cantSplit/>
          <w:jc w:val="center"/>
        </w:trPr>
        <w:tc>
          <w:tcPr>
            <w:tcW w:w="1112" w:type="dxa"/>
            <w:tcBorders>
              <w:top w:val="dotted" w:sz="4" w:space="0" w:color="auto"/>
              <w:left w:val="single" w:sz="6" w:space="0" w:color="auto"/>
              <w:bottom w:val="dotted" w:sz="4" w:space="0" w:color="auto"/>
            </w:tcBorders>
          </w:tcPr>
          <w:p w14:paraId="48959E02"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2EDB9BC7"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39F3EE18" w14:textId="77777777" w:rsidR="009D37A3" w:rsidRDefault="009D37A3">
            <w:pPr>
              <w:rPr>
                <w:rStyle w:val="Table"/>
                <w:i/>
                <w:spacing w:val="-2"/>
              </w:rPr>
            </w:pPr>
          </w:p>
        </w:tc>
      </w:tr>
      <w:tr w:rsidR="009D37A3" w14:paraId="4E42F1D6" w14:textId="77777777">
        <w:trPr>
          <w:cantSplit/>
          <w:jc w:val="center"/>
        </w:trPr>
        <w:tc>
          <w:tcPr>
            <w:tcW w:w="1112" w:type="dxa"/>
            <w:tcBorders>
              <w:top w:val="dotted" w:sz="4" w:space="0" w:color="auto"/>
              <w:left w:val="single" w:sz="6" w:space="0" w:color="auto"/>
              <w:bottom w:val="dotted" w:sz="4" w:space="0" w:color="auto"/>
            </w:tcBorders>
          </w:tcPr>
          <w:p w14:paraId="0B4EDB99"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6B4B2FFB"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3E7CA140" w14:textId="77777777" w:rsidR="009D37A3" w:rsidRDefault="009D37A3">
            <w:pPr>
              <w:rPr>
                <w:rStyle w:val="Table"/>
                <w:i/>
                <w:spacing w:val="-2"/>
              </w:rPr>
            </w:pPr>
          </w:p>
        </w:tc>
      </w:tr>
      <w:tr w:rsidR="009D37A3" w14:paraId="3490E0CC" w14:textId="77777777">
        <w:trPr>
          <w:cantSplit/>
          <w:jc w:val="center"/>
        </w:trPr>
        <w:tc>
          <w:tcPr>
            <w:tcW w:w="1112" w:type="dxa"/>
            <w:tcBorders>
              <w:top w:val="dotted" w:sz="4" w:space="0" w:color="auto"/>
              <w:left w:val="single" w:sz="6" w:space="0" w:color="auto"/>
              <w:bottom w:val="dotted" w:sz="4" w:space="0" w:color="auto"/>
            </w:tcBorders>
          </w:tcPr>
          <w:p w14:paraId="7944738F" w14:textId="77777777" w:rsidR="009D37A3" w:rsidRDefault="009D37A3">
            <w:pPr>
              <w:rPr>
                <w:rStyle w:val="Table"/>
                <w:i/>
                <w:spacing w:val="-2"/>
              </w:rPr>
            </w:pPr>
          </w:p>
        </w:tc>
        <w:tc>
          <w:tcPr>
            <w:tcW w:w="1112" w:type="dxa"/>
            <w:tcBorders>
              <w:top w:val="dotted" w:sz="4" w:space="0" w:color="auto"/>
              <w:left w:val="single" w:sz="6" w:space="0" w:color="auto"/>
              <w:bottom w:val="dotted" w:sz="4" w:space="0" w:color="auto"/>
            </w:tcBorders>
          </w:tcPr>
          <w:p w14:paraId="52122677" w14:textId="77777777" w:rsidR="009D37A3" w:rsidRDefault="009D37A3">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D5A8444" w14:textId="77777777" w:rsidR="009D37A3" w:rsidRDefault="009D37A3">
            <w:pPr>
              <w:rPr>
                <w:rStyle w:val="Table"/>
                <w:i/>
                <w:spacing w:val="-2"/>
              </w:rPr>
            </w:pPr>
          </w:p>
        </w:tc>
      </w:tr>
      <w:tr w:rsidR="009D37A3" w14:paraId="38900DB0" w14:textId="77777777">
        <w:trPr>
          <w:cantSplit/>
          <w:jc w:val="center"/>
        </w:trPr>
        <w:tc>
          <w:tcPr>
            <w:tcW w:w="1112" w:type="dxa"/>
            <w:tcBorders>
              <w:top w:val="dotted" w:sz="4" w:space="0" w:color="auto"/>
              <w:left w:val="single" w:sz="6" w:space="0" w:color="auto"/>
              <w:bottom w:val="single" w:sz="6" w:space="0" w:color="auto"/>
            </w:tcBorders>
          </w:tcPr>
          <w:p w14:paraId="350CBF83" w14:textId="77777777" w:rsidR="009D37A3" w:rsidRDefault="009D37A3">
            <w:pPr>
              <w:rPr>
                <w:rStyle w:val="Table"/>
                <w:i/>
                <w:spacing w:val="-2"/>
              </w:rPr>
            </w:pPr>
          </w:p>
        </w:tc>
        <w:tc>
          <w:tcPr>
            <w:tcW w:w="1112" w:type="dxa"/>
            <w:tcBorders>
              <w:top w:val="dotted" w:sz="4" w:space="0" w:color="auto"/>
              <w:left w:val="single" w:sz="6" w:space="0" w:color="auto"/>
              <w:bottom w:val="single" w:sz="6" w:space="0" w:color="auto"/>
            </w:tcBorders>
          </w:tcPr>
          <w:p w14:paraId="451BD06B" w14:textId="77777777" w:rsidR="009D37A3" w:rsidRDefault="009D37A3">
            <w:pPr>
              <w:rPr>
                <w:rStyle w:val="Table"/>
                <w:i/>
                <w:spacing w:val="-2"/>
              </w:rPr>
            </w:pPr>
          </w:p>
        </w:tc>
        <w:tc>
          <w:tcPr>
            <w:tcW w:w="7136" w:type="dxa"/>
            <w:tcBorders>
              <w:top w:val="dotted" w:sz="4" w:space="0" w:color="auto"/>
              <w:left w:val="single" w:sz="6" w:space="0" w:color="auto"/>
              <w:bottom w:val="single" w:sz="6" w:space="0" w:color="auto"/>
              <w:right w:val="single" w:sz="6" w:space="0" w:color="auto"/>
            </w:tcBorders>
          </w:tcPr>
          <w:p w14:paraId="57176BD1" w14:textId="77777777" w:rsidR="009D37A3" w:rsidRDefault="009D37A3">
            <w:pPr>
              <w:rPr>
                <w:rStyle w:val="Table"/>
                <w:i/>
                <w:spacing w:val="-2"/>
              </w:rPr>
            </w:pPr>
          </w:p>
        </w:tc>
      </w:tr>
    </w:tbl>
    <w:p w14:paraId="0969EDD6" w14:textId="77777777" w:rsidR="009D37A3" w:rsidRDefault="00000000">
      <w:pPr>
        <w:pStyle w:val="S4-Header2"/>
        <w:rPr>
          <w:sz w:val="24"/>
        </w:rPr>
      </w:pPr>
      <w:r>
        <w:br w:type="page"/>
      </w:r>
      <w:bookmarkStart w:id="434" w:name="_Toc138144064"/>
      <w:bookmarkStart w:id="435" w:name="_Toc197160042"/>
      <w:r>
        <w:lastRenderedPageBreak/>
        <w:t>Forms for Equipment</w:t>
      </w:r>
      <w:bookmarkEnd w:id="434"/>
      <w:bookmarkEnd w:id="435"/>
    </w:p>
    <w:p w14:paraId="3FD5D680" w14:textId="77777777" w:rsidR="009D37A3" w:rsidRDefault="00000000">
      <w:pPr>
        <w:jc w:val="both"/>
        <w:rPr>
          <w:rStyle w:val="Table"/>
          <w:iCs/>
          <w:spacing w:val="-2"/>
        </w:rPr>
      </w:pPr>
      <w:r>
        <w:rPr>
          <w:rStyle w:val="Table"/>
          <w:iCs/>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0992C957" w14:textId="77777777" w:rsidR="009D37A3" w:rsidRDefault="009D37A3">
      <w:pPr>
        <w:jc w:val="both"/>
      </w:pP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9D37A3" w14:paraId="42A09B69"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5F42C41A" w14:textId="77777777" w:rsidR="009D37A3" w:rsidRDefault="00000000">
            <w:pPr>
              <w:jc w:val="both"/>
              <w:rPr>
                <w:rStyle w:val="Table"/>
                <w:b/>
                <w:bCs/>
                <w:spacing w:val="-2"/>
              </w:rPr>
            </w:pPr>
            <w:r>
              <w:rPr>
                <w:rStyle w:val="Table"/>
                <w:b/>
                <w:bCs/>
                <w:spacing w:val="-2"/>
              </w:rPr>
              <w:t>Type of Equipment*</w:t>
            </w:r>
          </w:p>
          <w:p w14:paraId="1F6A0DD0" w14:textId="77777777" w:rsidR="009D37A3" w:rsidRDefault="009D37A3">
            <w:pPr>
              <w:jc w:val="both"/>
              <w:rPr>
                <w:rStyle w:val="Table"/>
                <w:b/>
                <w:bCs/>
                <w:spacing w:val="-2"/>
              </w:rPr>
            </w:pPr>
          </w:p>
        </w:tc>
      </w:tr>
      <w:tr w:rsidR="009D37A3" w14:paraId="40E1C82C" w14:textId="77777777">
        <w:trPr>
          <w:cantSplit/>
          <w:jc w:val="center"/>
        </w:trPr>
        <w:tc>
          <w:tcPr>
            <w:tcW w:w="1440" w:type="dxa"/>
            <w:tcBorders>
              <w:top w:val="single" w:sz="6" w:space="0" w:color="auto"/>
              <w:left w:val="single" w:sz="6" w:space="0" w:color="auto"/>
            </w:tcBorders>
          </w:tcPr>
          <w:p w14:paraId="2676E37D" w14:textId="77777777" w:rsidR="009D37A3" w:rsidRDefault="00000000">
            <w:pPr>
              <w:jc w:val="both"/>
              <w:rPr>
                <w:rStyle w:val="Table"/>
                <w:b/>
                <w:bCs/>
                <w:spacing w:val="-2"/>
              </w:rPr>
            </w:pPr>
            <w:r>
              <w:rPr>
                <w:rStyle w:val="Table"/>
                <w:b/>
                <w:bCs/>
                <w:spacing w:val="-2"/>
              </w:rPr>
              <w:t>Equipment Information</w:t>
            </w:r>
          </w:p>
        </w:tc>
        <w:tc>
          <w:tcPr>
            <w:tcW w:w="3960" w:type="dxa"/>
            <w:tcBorders>
              <w:top w:val="single" w:sz="6" w:space="0" w:color="auto"/>
              <w:left w:val="single" w:sz="6" w:space="0" w:color="auto"/>
            </w:tcBorders>
          </w:tcPr>
          <w:p w14:paraId="3A01EBCE" w14:textId="77777777" w:rsidR="009D37A3" w:rsidRDefault="00000000">
            <w:pPr>
              <w:jc w:val="both"/>
              <w:rPr>
                <w:rStyle w:val="Table"/>
                <w:b/>
                <w:bCs/>
                <w:spacing w:val="-2"/>
              </w:rPr>
            </w:pPr>
            <w:r>
              <w:rPr>
                <w:rStyle w:val="Table"/>
                <w:b/>
                <w:bCs/>
                <w:spacing w:val="-2"/>
              </w:rPr>
              <w:t>Name of manufacturer</w:t>
            </w:r>
          </w:p>
          <w:p w14:paraId="76C01CEB" w14:textId="77777777" w:rsidR="009D37A3" w:rsidRDefault="009D37A3">
            <w:pPr>
              <w:jc w:val="both"/>
              <w:rPr>
                <w:rStyle w:val="Table"/>
                <w:b/>
                <w:bCs/>
                <w:spacing w:val="-2"/>
              </w:rPr>
            </w:pPr>
          </w:p>
          <w:p w14:paraId="43225078" w14:textId="77777777" w:rsidR="009D37A3" w:rsidRDefault="009D37A3">
            <w:pPr>
              <w:jc w:val="both"/>
              <w:rPr>
                <w:rStyle w:val="Table"/>
                <w:b/>
                <w:bCs/>
                <w:spacing w:val="-2"/>
              </w:rPr>
            </w:pPr>
          </w:p>
        </w:tc>
        <w:tc>
          <w:tcPr>
            <w:tcW w:w="4140" w:type="dxa"/>
            <w:tcBorders>
              <w:top w:val="single" w:sz="6" w:space="0" w:color="auto"/>
              <w:left w:val="single" w:sz="6" w:space="0" w:color="auto"/>
              <w:right w:val="single" w:sz="6" w:space="0" w:color="auto"/>
            </w:tcBorders>
          </w:tcPr>
          <w:p w14:paraId="1675D10E" w14:textId="77777777" w:rsidR="009D37A3" w:rsidRDefault="00000000">
            <w:pPr>
              <w:jc w:val="both"/>
              <w:rPr>
                <w:rStyle w:val="Table"/>
                <w:b/>
                <w:bCs/>
                <w:spacing w:val="-2"/>
              </w:rPr>
            </w:pPr>
            <w:r>
              <w:rPr>
                <w:rStyle w:val="Table"/>
                <w:b/>
                <w:bCs/>
                <w:spacing w:val="-2"/>
              </w:rPr>
              <w:t>Model and power rating</w:t>
            </w:r>
          </w:p>
        </w:tc>
      </w:tr>
      <w:tr w:rsidR="009D37A3" w14:paraId="51418580" w14:textId="77777777">
        <w:trPr>
          <w:cantSplit/>
          <w:jc w:val="center"/>
        </w:trPr>
        <w:tc>
          <w:tcPr>
            <w:tcW w:w="1440" w:type="dxa"/>
            <w:tcBorders>
              <w:left w:val="single" w:sz="6" w:space="0" w:color="auto"/>
            </w:tcBorders>
          </w:tcPr>
          <w:p w14:paraId="30C921C4" w14:textId="77777777" w:rsidR="009D37A3" w:rsidRDefault="009D37A3">
            <w:pPr>
              <w:jc w:val="both"/>
              <w:rPr>
                <w:rStyle w:val="Table"/>
                <w:b/>
                <w:bCs/>
                <w:spacing w:val="-2"/>
              </w:rPr>
            </w:pPr>
          </w:p>
        </w:tc>
        <w:tc>
          <w:tcPr>
            <w:tcW w:w="3960" w:type="dxa"/>
            <w:tcBorders>
              <w:top w:val="single" w:sz="6" w:space="0" w:color="auto"/>
              <w:left w:val="single" w:sz="6" w:space="0" w:color="auto"/>
            </w:tcBorders>
          </w:tcPr>
          <w:p w14:paraId="2F21379E" w14:textId="77777777" w:rsidR="009D37A3" w:rsidRDefault="00000000">
            <w:pPr>
              <w:jc w:val="both"/>
              <w:rPr>
                <w:rStyle w:val="Table"/>
                <w:b/>
                <w:bCs/>
                <w:spacing w:val="-2"/>
              </w:rPr>
            </w:pPr>
            <w:r>
              <w:rPr>
                <w:rStyle w:val="Table"/>
                <w:b/>
                <w:bCs/>
                <w:spacing w:val="-2"/>
              </w:rPr>
              <w:t>Capacity*</w:t>
            </w:r>
          </w:p>
          <w:p w14:paraId="285F72F4" w14:textId="77777777" w:rsidR="009D37A3" w:rsidRDefault="009D37A3">
            <w:pPr>
              <w:jc w:val="both"/>
              <w:rPr>
                <w:rStyle w:val="Table"/>
                <w:b/>
                <w:bCs/>
                <w:spacing w:val="-2"/>
              </w:rPr>
            </w:pPr>
          </w:p>
          <w:p w14:paraId="70C9CA36" w14:textId="77777777" w:rsidR="009D37A3" w:rsidRDefault="009D37A3">
            <w:pPr>
              <w:jc w:val="both"/>
              <w:rPr>
                <w:rStyle w:val="Table"/>
                <w:b/>
                <w:bCs/>
                <w:spacing w:val="-2"/>
              </w:rPr>
            </w:pPr>
          </w:p>
        </w:tc>
        <w:tc>
          <w:tcPr>
            <w:tcW w:w="4140" w:type="dxa"/>
            <w:tcBorders>
              <w:top w:val="single" w:sz="6" w:space="0" w:color="auto"/>
              <w:left w:val="single" w:sz="6" w:space="0" w:color="auto"/>
              <w:right w:val="single" w:sz="6" w:space="0" w:color="auto"/>
            </w:tcBorders>
          </w:tcPr>
          <w:p w14:paraId="085F7614" w14:textId="77777777" w:rsidR="009D37A3" w:rsidRDefault="00000000">
            <w:pPr>
              <w:jc w:val="both"/>
              <w:rPr>
                <w:rStyle w:val="Table"/>
                <w:b/>
                <w:bCs/>
                <w:spacing w:val="-2"/>
              </w:rPr>
            </w:pPr>
            <w:r>
              <w:rPr>
                <w:rStyle w:val="Table"/>
                <w:b/>
                <w:bCs/>
                <w:spacing w:val="-2"/>
              </w:rPr>
              <w:t>Year of manufacture*</w:t>
            </w:r>
          </w:p>
        </w:tc>
      </w:tr>
      <w:tr w:rsidR="009D37A3" w14:paraId="70934902" w14:textId="77777777">
        <w:trPr>
          <w:cantSplit/>
          <w:jc w:val="center"/>
        </w:trPr>
        <w:tc>
          <w:tcPr>
            <w:tcW w:w="1440" w:type="dxa"/>
            <w:tcBorders>
              <w:top w:val="single" w:sz="6" w:space="0" w:color="auto"/>
              <w:left w:val="single" w:sz="6" w:space="0" w:color="auto"/>
            </w:tcBorders>
          </w:tcPr>
          <w:p w14:paraId="59AB6E18" w14:textId="77777777" w:rsidR="009D37A3" w:rsidRDefault="00000000">
            <w:pPr>
              <w:jc w:val="both"/>
              <w:rPr>
                <w:rStyle w:val="Table"/>
                <w:b/>
                <w:bCs/>
                <w:spacing w:val="-2"/>
              </w:rPr>
            </w:pPr>
            <w:r>
              <w:rPr>
                <w:rStyle w:val="Table"/>
                <w:b/>
                <w:bCs/>
                <w:spacing w:val="-2"/>
              </w:rPr>
              <w:t>Current Status</w:t>
            </w:r>
          </w:p>
        </w:tc>
        <w:tc>
          <w:tcPr>
            <w:tcW w:w="8100" w:type="dxa"/>
            <w:gridSpan w:val="2"/>
            <w:tcBorders>
              <w:top w:val="single" w:sz="6" w:space="0" w:color="auto"/>
              <w:left w:val="single" w:sz="6" w:space="0" w:color="auto"/>
              <w:right w:val="single" w:sz="6" w:space="0" w:color="auto"/>
            </w:tcBorders>
          </w:tcPr>
          <w:p w14:paraId="20AB6C75" w14:textId="77777777" w:rsidR="009D37A3" w:rsidRDefault="00000000">
            <w:pPr>
              <w:jc w:val="both"/>
              <w:rPr>
                <w:rStyle w:val="Table"/>
                <w:b/>
                <w:bCs/>
                <w:spacing w:val="-2"/>
              </w:rPr>
            </w:pPr>
            <w:r>
              <w:rPr>
                <w:rStyle w:val="Table"/>
                <w:b/>
                <w:bCs/>
                <w:spacing w:val="-2"/>
              </w:rPr>
              <w:t>Current location</w:t>
            </w:r>
          </w:p>
          <w:p w14:paraId="6B6C80E5" w14:textId="77777777" w:rsidR="009D37A3" w:rsidRDefault="009D37A3">
            <w:pPr>
              <w:jc w:val="both"/>
              <w:rPr>
                <w:rStyle w:val="Table"/>
                <w:b/>
                <w:bCs/>
                <w:spacing w:val="-2"/>
              </w:rPr>
            </w:pPr>
          </w:p>
          <w:p w14:paraId="3C99BA77" w14:textId="77777777" w:rsidR="009D37A3" w:rsidRDefault="009D37A3">
            <w:pPr>
              <w:jc w:val="both"/>
              <w:rPr>
                <w:rStyle w:val="Table"/>
                <w:b/>
                <w:bCs/>
                <w:spacing w:val="-2"/>
              </w:rPr>
            </w:pPr>
          </w:p>
        </w:tc>
      </w:tr>
      <w:tr w:rsidR="009D37A3" w14:paraId="6193D982" w14:textId="77777777">
        <w:trPr>
          <w:cantSplit/>
          <w:jc w:val="center"/>
        </w:trPr>
        <w:tc>
          <w:tcPr>
            <w:tcW w:w="1440" w:type="dxa"/>
            <w:tcBorders>
              <w:left w:val="single" w:sz="6" w:space="0" w:color="auto"/>
            </w:tcBorders>
          </w:tcPr>
          <w:p w14:paraId="5D64D380" w14:textId="77777777" w:rsidR="009D37A3" w:rsidRDefault="009D37A3">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0012C66C" w14:textId="77777777" w:rsidR="009D37A3" w:rsidRDefault="00000000">
            <w:pPr>
              <w:jc w:val="both"/>
              <w:rPr>
                <w:rStyle w:val="Table"/>
                <w:b/>
                <w:bCs/>
                <w:spacing w:val="-2"/>
              </w:rPr>
            </w:pPr>
            <w:r>
              <w:rPr>
                <w:rStyle w:val="Table"/>
                <w:b/>
                <w:bCs/>
                <w:spacing w:val="-2"/>
              </w:rPr>
              <w:t>Details of current commitments</w:t>
            </w:r>
          </w:p>
          <w:p w14:paraId="6B52C671" w14:textId="77777777" w:rsidR="009D37A3" w:rsidRDefault="009D37A3">
            <w:pPr>
              <w:jc w:val="both"/>
              <w:rPr>
                <w:rStyle w:val="Table"/>
                <w:b/>
                <w:bCs/>
                <w:spacing w:val="-2"/>
              </w:rPr>
            </w:pPr>
          </w:p>
        </w:tc>
      </w:tr>
      <w:tr w:rsidR="009D37A3" w14:paraId="5AEC5DB9" w14:textId="77777777">
        <w:trPr>
          <w:cantSplit/>
          <w:jc w:val="center"/>
        </w:trPr>
        <w:tc>
          <w:tcPr>
            <w:tcW w:w="1440" w:type="dxa"/>
            <w:tcBorders>
              <w:left w:val="single" w:sz="6" w:space="0" w:color="auto"/>
            </w:tcBorders>
          </w:tcPr>
          <w:p w14:paraId="000C2C78" w14:textId="77777777" w:rsidR="009D37A3" w:rsidRDefault="009D37A3">
            <w:pPr>
              <w:jc w:val="both"/>
              <w:rPr>
                <w:rStyle w:val="Table"/>
                <w:b/>
                <w:bCs/>
                <w:spacing w:val="-2"/>
              </w:rPr>
            </w:pPr>
          </w:p>
        </w:tc>
        <w:tc>
          <w:tcPr>
            <w:tcW w:w="8100" w:type="dxa"/>
            <w:gridSpan w:val="2"/>
            <w:tcBorders>
              <w:left w:val="single" w:sz="6" w:space="0" w:color="auto"/>
              <w:right w:val="single" w:sz="6" w:space="0" w:color="auto"/>
            </w:tcBorders>
          </w:tcPr>
          <w:p w14:paraId="6E129BB5" w14:textId="77777777" w:rsidR="009D37A3" w:rsidRDefault="009D37A3">
            <w:pPr>
              <w:jc w:val="both"/>
              <w:rPr>
                <w:rStyle w:val="Table"/>
                <w:b/>
                <w:bCs/>
                <w:spacing w:val="-2"/>
              </w:rPr>
            </w:pPr>
          </w:p>
        </w:tc>
      </w:tr>
      <w:tr w:rsidR="009D37A3" w14:paraId="342B4DF5" w14:textId="77777777">
        <w:trPr>
          <w:cantSplit/>
          <w:trHeight w:val="525"/>
          <w:jc w:val="center"/>
        </w:trPr>
        <w:tc>
          <w:tcPr>
            <w:tcW w:w="1440" w:type="dxa"/>
            <w:tcBorders>
              <w:top w:val="single" w:sz="6" w:space="0" w:color="auto"/>
              <w:left w:val="single" w:sz="6" w:space="0" w:color="auto"/>
              <w:bottom w:val="single" w:sz="6" w:space="0" w:color="auto"/>
            </w:tcBorders>
          </w:tcPr>
          <w:p w14:paraId="38D46A22" w14:textId="77777777" w:rsidR="009D37A3" w:rsidRDefault="00000000">
            <w:pPr>
              <w:jc w:val="both"/>
              <w:rPr>
                <w:rStyle w:val="Table"/>
                <w:b/>
                <w:bCs/>
                <w:spacing w:val="-2"/>
              </w:rPr>
            </w:pPr>
            <w:r>
              <w:rPr>
                <w:rStyle w:val="Table"/>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47F871B8" w14:textId="77777777" w:rsidR="009D37A3" w:rsidRDefault="00000000">
            <w:pPr>
              <w:jc w:val="both"/>
              <w:rPr>
                <w:rStyle w:val="Table"/>
                <w:b/>
                <w:bCs/>
                <w:spacing w:val="-2"/>
              </w:rPr>
            </w:pPr>
            <w:r>
              <w:rPr>
                <w:rStyle w:val="Table"/>
                <w:b/>
                <w:bCs/>
                <w:spacing w:val="-2"/>
              </w:rPr>
              <w:t>Indicate source of the equipment</w:t>
            </w:r>
          </w:p>
          <w:p w14:paraId="212F71BE" w14:textId="77777777" w:rsidR="009D37A3" w:rsidRDefault="00000000">
            <w:pPr>
              <w:jc w:val="both"/>
              <w:rPr>
                <w:rStyle w:val="Table"/>
                <w:b/>
                <w:bCs/>
                <w:spacing w:val="-2"/>
              </w:rPr>
            </w:pPr>
            <w:r>
              <w:rPr>
                <w:rStyle w:val="Table"/>
                <w:b/>
                <w:bCs/>
                <w:spacing w:val="-2"/>
              </w:rPr>
              <w:tab/>
            </w:r>
            <w:r>
              <w:rPr>
                <w:rStyle w:val="Table"/>
                <w:b/>
                <w:bCs/>
                <w:spacing w:val="-2"/>
              </w:rPr>
              <w:fldChar w:fldCharType="begin"/>
            </w:r>
            <w:r>
              <w:rPr>
                <w:rStyle w:val="Table"/>
                <w:b/>
                <w:bCs/>
                <w:spacing w:val="-2"/>
              </w:rPr>
              <w:instrText>symbol 111 \f "Wingdings" \s 12</w:instrText>
            </w:r>
            <w:r>
              <w:rPr>
                <w:rStyle w:val="Table"/>
                <w:b/>
                <w:bCs/>
                <w:spacing w:val="-2"/>
              </w:rPr>
              <w:fldChar w:fldCharType="separate"/>
            </w:r>
            <w:r>
              <w:rPr>
                <w:rStyle w:val="Table"/>
                <w:b/>
                <w:bCs/>
                <w:spacing w:val="-2"/>
              </w:rPr>
              <w:t>o</w:t>
            </w:r>
            <w:r>
              <w:rPr>
                <w:rStyle w:val="Table"/>
                <w:b/>
                <w:bCs/>
                <w:spacing w:val="-2"/>
              </w:rPr>
              <w:fldChar w:fldCharType="end"/>
            </w:r>
            <w:r>
              <w:rPr>
                <w:rStyle w:val="Table"/>
                <w:b/>
                <w:bCs/>
                <w:spacing w:val="-2"/>
              </w:rPr>
              <w:t xml:space="preserve"> Owned</w:t>
            </w:r>
            <w:r>
              <w:rPr>
                <w:rStyle w:val="Table"/>
                <w:b/>
                <w:bCs/>
                <w:spacing w:val="-2"/>
              </w:rPr>
              <w:tab/>
            </w:r>
            <w:r>
              <w:rPr>
                <w:rStyle w:val="Table"/>
                <w:b/>
                <w:bCs/>
                <w:spacing w:val="-2"/>
              </w:rPr>
              <w:fldChar w:fldCharType="begin"/>
            </w:r>
            <w:r>
              <w:rPr>
                <w:rStyle w:val="Table"/>
                <w:b/>
                <w:bCs/>
                <w:spacing w:val="-2"/>
              </w:rPr>
              <w:instrText>symbol 111 \f "Wingdings" \s 12</w:instrText>
            </w:r>
            <w:r>
              <w:rPr>
                <w:rStyle w:val="Table"/>
                <w:b/>
                <w:bCs/>
                <w:spacing w:val="-2"/>
              </w:rPr>
              <w:fldChar w:fldCharType="separate"/>
            </w:r>
            <w:r>
              <w:rPr>
                <w:rStyle w:val="Table"/>
                <w:b/>
                <w:bCs/>
                <w:spacing w:val="-2"/>
              </w:rPr>
              <w:t>o</w:t>
            </w:r>
            <w:r>
              <w:rPr>
                <w:rStyle w:val="Table"/>
                <w:b/>
                <w:bCs/>
                <w:spacing w:val="-2"/>
              </w:rPr>
              <w:fldChar w:fldCharType="end"/>
            </w:r>
            <w:r>
              <w:rPr>
                <w:rStyle w:val="Table"/>
                <w:b/>
                <w:bCs/>
                <w:spacing w:val="-2"/>
              </w:rPr>
              <w:t xml:space="preserve"> Rented</w:t>
            </w:r>
            <w:r>
              <w:rPr>
                <w:rStyle w:val="Table"/>
                <w:b/>
                <w:bCs/>
                <w:spacing w:val="-2"/>
              </w:rPr>
              <w:tab/>
            </w:r>
            <w:r>
              <w:rPr>
                <w:rStyle w:val="Table"/>
                <w:b/>
                <w:bCs/>
                <w:spacing w:val="-2"/>
              </w:rPr>
              <w:fldChar w:fldCharType="begin"/>
            </w:r>
            <w:r>
              <w:rPr>
                <w:rStyle w:val="Table"/>
                <w:b/>
                <w:bCs/>
                <w:spacing w:val="-2"/>
              </w:rPr>
              <w:instrText>symbol 111 \f "Wingdings" \s 12</w:instrText>
            </w:r>
            <w:r>
              <w:rPr>
                <w:rStyle w:val="Table"/>
                <w:b/>
                <w:bCs/>
                <w:spacing w:val="-2"/>
              </w:rPr>
              <w:fldChar w:fldCharType="separate"/>
            </w:r>
            <w:r>
              <w:rPr>
                <w:rStyle w:val="Table"/>
                <w:b/>
                <w:bCs/>
                <w:spacing w:val="-2"/>
              </w:rPr>
              <w:t>o</w:t>
            </w:r>
            <w:r>
              <w:rPr>
                <w:rStyle w:val="Table"/>
                <w:b/>
                <w:bCs/>
                <w:spacing w:val="-2"/>
              </w:rPr>
              <w:fldChar w:fldCharType="end"/>
            </w:r>
            <w:r>
              <w:rPr>
                <w:rStyle w:val="Table"/>
                <w:b/>
                <w:bCs/>
                <w:spacing w:val="-2"/>
              </w:rPr>
              <w:t xml:space="preserve"> Leased</w:t>
            </w:r>
            <w:r>
              <w:rPr>
                <w:rStyle w:val="Table"/>
                <w:b/>
                <w:bCs/>
                <w:spacing w:val="-2"/>
              </w:rPr>
              <w:tab/>
            </w:r>
            <w:r>
              <w:rPr>
                <w:rStyle w:val="Table"/>
                <w:b/>
                <w:bCs/>
                <w:spacing w:val="-2"/>
              </w:rPr>
              <w:fldChar w:fldCharType="begin"/>
            </w:r>
            <w:r>
              <w:rPr>
                <w:rStyle w:val="Table"/>
                <w:b/>
                <w:bCs/>
                <w:spacing w:val="-2"/>
              </w:rPr>
              <w:instrText>symbol 111 \f "Wingdings" \s 12</w:instrText>
            </w:r>
            <w:r>
              <w:rPr>
                <w:rStyle w:val="Table"/>
                <w:b/>
                <w:bCs/>
                <w:spacing w:val="-2"/>
              </w:rPr>
              <w:fldChar w:fldCharType="separate"/>
            </w:r>
            <w:r>
              <w:rPr>
                <w:rStyle w:val="Table"/>
                <w:b/>
                <w:bCs/>
                <w:spacing w:val="-2"/>
              </w:rPr>
              <w:t>o</w:t>
            </w:r>
            <w:r>
              <w:rPr>
                <w:rStyle w:val="Table"/>
                <w:b/>
                <w:bCs/>
                <w:spacing w:val="-2"/>
              </w:rPr>
              <w:fldChar w:fldCharType="end"/>
            </w:r>
            <w:r>
              <w:rPr>
                <w:rStyle w:val="Table"/>
                <w:b/>
                <w:bCs/>
                <w:spacing w:val="-2"/>
              </w:rPr>
              <w:t xml:space="preserve"> Specially manufactured</w:t>
            </w:r>
          </w:p>
        </w:tc>
      </w:tr>
    </w:tbl>
    <w:p w14:paraId="7C5A71DD" w14:textId="77777777" w:rsidR="009D37A3" w:rsidRDefault="009D37A3">
      <w:pPr>
        <w:jc w:val="both"/>
        <w:rPr>
          <w:rStyle w:val="Table"/>
          <w:spacing w:val="-2"/>
        </w:rPr>
      </w:pPr>
    </w:p>
    <w:p w14:paraId="34CF1E87" w14:textId="77777777" w:rsidR="009D37A3" w:rsidRDefault="009D37A3">
      <w:pPr>
        <w:jc w:val="both"/>
        <w:rPr>
          <w:rStyle w:val="Table"/>
          <w:iCs/>
          <w:spacing w:val="-2"/>
        </w:rPr>
      </w:pPr>
    </w:p>
    <w:p w14:paraId="08D2E29C" w14:textId="77777777" w:rsidR="009D37A3" w:rsidRDefault="00000000">
      <w:pPr>
        <w:jc w:val="both"/>
        <w:rPr>
          <w:rStyle w:val="Table"/>
          <w:iCs/>
          <w:spacing w:val="-2"/>
        </w:rPr>
      </w:pPr>
      <w:r>
        <w:rPr>
          <w:rStyle w:val="Table"/>
          <w:iCs/>
          <w:spacing w:val="-2"/>
        </w:rPr>
        <w:t>The following information shall be provided only for equipment not owned by the Bidder.</w:t>
      </w:r>
    </w:p>
    <w:p w14:paraId="1D4C2BAD" w14:textId="77777777" w:rsidR="009D37A3" w:rsidRDefault="009D37A3">
      <w:pPr>
        <w:jc w:val="both"/>
        <w:rPr>
          <w:rStyle w:val="Table"/>
          <w:b/>
          <w:bCs/>
          <w:i/>
          <w:spacing w:val="-2"/>
        </w:rPr>
      </w:pP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9D37A3" w14:paraId="3F1B828B" w14:textId="77777777">
        <w:trPr>
          <w:cantSplit/>
          <w:jc w:val="center"/>
        </w:trPr>
        <w:tc>
          <w:tcPr>
            <w:tcW w:w="1440" w:type="dxa"/>
            <w:tcBorders>
              <w:top w:val="single" w:sz="6" w:space="0" w:color="auto"/>
              <w:left w:val="single" w:sz="6" w:space="0" w:color="auto"/>
            </w:tcBorders>
          </w:tcPr>
          <w:p w14:paraId="0E345DBF" w14:textId="77777777" w:rsidR="009D37A3" w:rsidRDefault="00000000">
            <w:pPr>
              <w:jc w:val="both"/>
              <w:rPr>
                <w:rStyle w:val="Table"/>
                <w:b/>
                <w:bCs/>
                <w:spacing w:val="-2"/>
              </w:rPr>
            </w:pPr>
            <w:r>
              <w:rPr>
                <w:rStyle w:val="Table"/>
                <w:b/>
                <w:bCs/>
                <w:spacing w:val="-2"/>
              </w:rPr>
              <w:t>Owner</w:t>
            </w:r>
          </w:p>
        </w:tc>
        <w:tc>
          <w:tcPr>
            <w:tcW w:w="8100" w:type="dxa"/>
            <w:gridSpan w:val="2"/>
            <w:tcBorders>
              <w:top w:val="single" w:sz="6" w:space="0" w:color="auto"/>
              <w:left w:val="single" w:sz="6" w:space="0" w:color="auto"/>
              <w:right w:val="single" w:sz="6" w:space="0" w:color="auto"/>
            </w:tcBorders>
          </w:tcPr>
          <w:p w14:paraId="09FD3052" w14:textId="77777777" w:rsidR="009D37A3" w:rsidRDefault="00000000">
            <w:pPr>
              <w:jc w:val="both"/>
              <w:rPr>
                <w:rStyle w:val="Table"/>
                <w:b/>
                <w:bCs/>
                <w:spacing w:val="-2"/>
              </w:rPr>
            </w:pPr>
            <w:r>
              <w:rPr>
                <w:rStyle w:val="Table"/>
                <w:b/>
                <w:bCs/>
                <w:spacing w:val="-2"/>
              </w:rPr>
              <w:t>Name of owner</w:t>
            </w:r>
          </w:p>
          <w:p w14:paraId="51337BA6" w14:textId="77777777" w:rsidR="009D37A3" w:rsidRDefault="009D37A3">
            <w:pPr>
              <w:jc w:val="both"/>
              <w:rPr>
                <w:rStyle w:val="Table"/>
                <w:b/>
                <w:bCs/>
                <w:spacing w:val="-2"/>
              </w:rPr>
            </w:pPr>
          </w:p>
        </w:tc>
      </w:tr>
      <w:tr w:rsidR="009D37A3" w14:paraId="23203AFF" w14:textId="77777777">
        <w:trPr>
          <w:cantSplit/>
          <w:jc w:val="center"/>
        </w:trPr>
        <w:tc>
          <w:tcPr>
            <w:tcW w:w="1440" w:type="dxa"/>
            <w:tcBorders>
              <w:left w:val="single" w:sz="6" w:space="0" w:color="auto"/>
            </w:tcBorders>
          </w:tcPr>
          <w:p w14:paraId="1D6BF646" w14:textId="77777777" w:rsidR="009D37A3" w:rsidRDefault="009D37A3">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51D3A4DC" w14:textId="77777777" w:rsidR="009D37A3" w:rsidRDefault="00000000">
            <w:pPr>
              <w:jc w:val="both"/>
              <w:rPr>
                <w:rStyle w:val="Table"/>
                <w:b/>
                <w:bCs/>
                <w:spacing w:val="-2"/>
              </w:rPr>
            </w:pPr>
            <w:r>
              <w:rPr>
                <w:rStyle w:val="Table"/>
                <w:b/>
                <w:bCs/>
                <w:spacing w:val="-2"/>
              </w:rPr>
              <w:t>Address of owner</w:t>
            </w:r>
          </w:p>
          <w:p w14:paraId="3F686610" w14:textId="77777777" w:rsidR="009D37A3" w:rsidRDefault="009D37A3">
            <w:pPr>
              <w:jc w:val="both"/>
              <w:rPr>
                <w:rStyle w:val="Table"/>
                <w:b/>
                <w:bCs/>
                <w:spacing w:val="-2"/>
              </w:rPr>
            </w:pPr>
          </w:p>
        </w:tc>
      </w:tr>
      <w:tr w:rsidR="009D37A3" w14:paraId="61E4355F" w14:textId="77777777">
        <w:trPr>
          <w:cantSplit/>
          <w:jc w:val="center"/>
        </w:trPr>
        <w:tc>
          <w:tcPr>
            <w:tcW w:w="1440" w:type="dxa"/>
            <w:tcBorders>
              <w:left w:val="single" w:sz="6" w:space="0" w:color="auto"/>
            </w:tcBorders>
          </w:tcPr>
          <w:p w14:paraId="2684118B" w14:textId="77777777" w:rsidR="009D37A3" w:rsidRDefault="009D37A3">
            <w:pPr>
              <w:jc w:val="both"/>
              <w:rPr>
                <w:rStyle w:val="Table"/>
                <w:b/>
                <w:bCs/>
                <w:spacing w:val="-2"/>
              </w:rPr>
            </w:pPr>
          </w:p>
        </w:tc>
        <w:tc>
          <w:tcPr>
            <w:tcW w:w="8100" w:type="dxa"/>
            <w:gridSpan w:val="2"/>
            <w:tcBorders>
              <w:left w:val="single" w:sz="6" w:space="0" w:color="auto"/>
              <w:right w:val="single" w:sz="6" w:space="0" w:color="auto"/>
            </w:tcBorders>
          </w:tcPr>
          <w:p w14:paraId="33A1D139" w14:textId="77777777" w:rsidR="009D37A3" w:rsidRDefault="009D37A3">
            <w:pPr>
              <w:jc w:val="both"/>
              <w:rPr>
                <w:rStyle w:val="Table"/>
                <w:b/>
                <w:bCs/>
                <w:spacing w:val="-2"/>
              </w:rPr>
            </w:pPr>
          </w:p>
        </w:tc>
      </w:tr>
      <w:tr w:rsidR="009D37A3" w14:paraId="4C93FECB" w14:textId="77777777">
        <w:trPr>
          <w:cantSplit/>
          <w:jc w:val="center"/>
        </w:trPr>
        <w:tc>
          <w:tcPr>
            <w:tcW w:w="1440" w:type="dxa"/>
            <w:tcBorders>
              <w:left w:val="single" w:sz="6" w:space="0" w:color="auto"/>
            </w:tcBorders>
          </w:tcPr>
          <w:p w14:paraId="0AE06A29" w14:textId="77777777" w:rsidR="009D37A3" w:rsidRDefault="009D37A3">
            <w:pPr>
              <w:jc w:val="both"/>
              <w:rPr>
                <w:rStyle w:val="Table"/>
                <w:b/>
                <w:bCs/>
                <w:spacing w:val="-2"/>
              </w:rPr>
            </w:pPr>
          </w:p>
        </w:tc>
        <w:tc>
          <w:tcPr>
            <w:tcW w:w="3960" w:type="dxa"/>
            <w:tcBorders>
              <w:top w:val="single" w:sz="6" w:space="0" w:color="auto"/>
              <w:left w:val="single" w:sz="6" w:space="0" w:color="auto"/>
            </w:tcBorders>
          </w:tcPr>
          <w:p w14:paraId="5E5568E8" w14:textId="77777777" w:rsidR="009D37A3" w:rsidRDefault="00000000">
            <w:pPr>
              <w:jc w:val="both"/>
              <w:rPr>
                <w:rStyle w:val="Table"/>
                <w:b/>
                <w:bCs/>
                <w:spacing w:val="-2"/>
              </w:rPr>
            </w:pPr>
            <w:r>
              <w:rPr>
                <w:rStyle w:val="Table"/>
                <w:b/>
                <w:bCs/>
                <w:spacing w:val="-2"/>
              </w:rPr>
              <w:t>Telephone</w:t>
            </w:r>
          </w:p>
          <w:p w14:paraId="0DA66719" w14:textId="77777777" w:rsidR="009D37A3" w:rsidRDefault="009D37A3">
            <w:pPr>
              <w:jc w:val="both"/>
              <w:rPr>
                <w:rStyle w:val="Table"/>
                <w:b/>
                <w:bCs/>
                <w:spacing w:val="-2"/>
              </w:rPr>
            </w:pPr>
          </w:p>
        </w:tc>
        <w:tc>
          <w:tcPr>
            <w:tcW w:w="4140" w:type="dxa"/>
            <w:tcBorders>
              <w:top w:val="single" w:sz="6" w:space="0" w:color="auto"/>
              <w:left w:val="single" w:sz="6" w:space="0" w:color="auto"/>
              <w:right w:val="single" w:sz="6" w:space="0" w:color="auto"/>
            </w:tcBorders>
          </w:tcPr>
          <w:p w14:paraId="43CDE341" w14:textId="77777777" w:rsidR="009D37A3" w:rsidRDefault="00000000">
            <w:pPr>
              <w:jc w:val="both"/>
              <w:rPr>
                <w:rStyle w:val="Table"/>
                <w:b/>
                <w:bCs/>
                <w:spacing w:val="-2"/>
              </w:rPr>
            </w:pPr>
            <w:r>
              <w:rPr>
                <w:rStyle w:val="Table"/>
                <w:b/>
                <w:bCs/>
                <w:spacing w:val="-2"/>
              </w:rPr>
              <w:t>Contact name and title</w:t>
            </w:r>
          </w:p>
        </w:tc>
      </w:tr>
      <w:tr w:rsidR="009D37A3" w14:paraId="2865E6F3" w14:textId="77777777">
        <w:trPr>
          <w:cantSplit/>
          <w:jc w:val="center"/>
        </w:trPr>
        <w:tc>
          <w:tcPr>
            <w:tcW w:w="1440" w:type="dxa"/>
            <w:tcBorders>
              <w:left w:val="single" w:sz="6" w:space="0" w:color="auto"/>
            </w:tcBorders>
          </w:tcPr>
          <w:p w14:paraId="64A284D7" w14:textId="77777777" w:rsidR="009D37A3" w:rsidRDefault="009D37A3">
            <w:pPr>
              <w:jc w:val="both"/>
              <w:rPr>
                <w:rStyle w:val="Table"/>
                <w:b/>
                <w:bCs/>
                <w:spacing w:val="-2"/>
              </w:rPr>
            </w:pPr>
          </w:p>
        </w:tc>
        <w:tc>
          <w:tcPr>
            <w:tcW w:w="3960" w:type="dxa"/>
            <w:tcBorders>
              <w:top w:val="single" w:sz="6" w:space="0" w:color="auto"/>
              <w:left w:val="single" w:sz="6" w:space="0" w:color="auto"/>
            </w:tcBorders>
          </w:tcPr>
          <w:p w14:paraId="49CF16CE" w14:textId="77777777" w:rsidR="009D37A3" w:rsidRDefault="00000000">
            <w:pPr>
              <w:jc w:val="both"/>
              <w:rPr>
                <w:rStyle w:val="Table"/>
                <w:b/>
                <w:bCs/>
                <w:spacing w:val="-2"/>
              </w:rPr>
            </w:pPr>
            <w:r>
              <w:rPr>
                <w:rStyle w:val="Table"/>
                <w:b/>
                <w:bCs/>
                <w:spacing w:val="-2"/>
              </w:rPr>
              <w:t>Fax</w:t>
            </w:r>
          </w:p>
          <w:p w14:paraId="28AAA97D" w14:textId="77777777" w:rsidR="009D37A3" w:rsidRDefault="009D37A3">
            <w:pPr>
              <w:jc w:val="both"/>
              <w:rPr>
                <w:rStyle w:val="Table"/>
                <w:b/>
                <w:bCs/>
                <w:spacing w:val="-2"/>
              </w:rPr>
            </w:pPr>
          </w:p>
        </w:tc>
        <w:tc>
          <w:tcPr>
            <w:tcW w:w="4140" w:type="dxa"/>
            <w:tcBorders>
              <w:top w:val="single" w:sz="6" w:space="0" w:color="auto"/>
              <w:left w:val="single" w:sz="6" w:space="0" w:color="auto"/>
              <w:right w:val="single" w:sz="6" w:space="0" w:color="auto"/>
            </w:tcBorders>
          </w:tcPr>
          <w:p w14:paraId="3634F348" w14:textId="77777777" w:rsidR="009D37A3" w:rsidRDefault="00000000">
            <w:pPr>
              <w:jc w:val="both"/>
              <w:rPr>
                <w:rStyle w:val="Table"/>
                <w:b/>
                <w:bCs/>
                <w:spacing w:val="-2"/>
              </w:rPr>
            </w:pPr>
            <w:r>
              <w:rPr>
                <w:rStyle w:val="Table"/>
                <w:b/>
                <w:bCs/>
                <w:spacing w:val="-2"/>
              </w:rPr>
              <w:t>Telex</w:t>
            </w:r>
          </w:p>
        </w:tc>
      </w:tr>
      <w:tr w:rsidR="009D37A3" w14:paraId="31D61FA2" w14:textId="77777777">
        <w:trPr>
          <w:cantSplit/>
          <w:jc w:val="center"/>
        </w:trPr>
        <w:tc>
          <w:tcPr>
            <w:tcW w:w="1440" w:type="dxa"/>
            <w:tcBorders>
              <w:top w:val="single" w:sz="6" w:space="0" w:color="auto"/>
              <w:left w:val="single" w:sz="6" w:space="0" w:color="auto"/>
            </w:tcBorders>
          </w:tcPr>
          <w:p w14:paraId="6859D14A" w14:textId="77777777" w:rsidR="009D37A3" w:rsidRDefault="00000000">
            <w:pPr>
              <w:jc w:val="both"/>
              <w:rPr>
                <w:rStyle w:val="Table"/>
                <w:b/>
                <w:bCs/>
                <w:spacing w:val="-2"/>
              </w:rPr>
            </w:pPr>
            <w:r>
              <w:rPr>
                <w:rStyle w:val="Table"/>
                <w:b/>
                <w:bCs/>
                <w:spacing w:val="-2"/>
              </w:rPr>
              <w:t>Agreements</w:t>
            </w:r>
          </w:p>
        </w:tc>
        <w:tc>
          <w:tcPr>
            <w:tcW w:w="8100" w:type="dxa"/>
            <w:gridSpan w:val="2"/>
            <w:tcBorders>
              <w:top w:val="single" w:sz="6" w:space="0" w:color="auto"/>
              <w:left w:val="single" w:sz="6" w:space="0" w:color="auto"/>
              <w:right w:val="single" w:sz="6" w:space="0" w:color="auto"/>
            </w:tcBorders>
          </w:tcPr>
          <w:p w14:paraId="58BEFBFE" w14:textId="77777777" w:rsidR="009D37A3" w:rsidRDefault="00000000">
            <w:pPr>
              <w:jc w:val="both"/>
              <w:rPr>
                <w:rStyle w:val="Table"/>
                <w:b/>
                <w:bCs/>
                <w:spacing w:val="-2"/>
              </w:rPr>
            </w:pPr>
            <w:r>
              <w:rPr>
                <w:rStyle w:val="Table"/>
                <w:b/>
                <w:bCs/>
                <w:spacing w:val="-2"/>
              </w:rPr>
              <w:t>Details of rental / lease / manufacture agreements specific to the project</w:t>
            </w:r>
          </w:p>
        </w:tc>
      </w:tr>
      <w:tr w:rsidR="009D37A3" w14:paraId="40D0A2CF" w14:textId="77777777">
        <w:trPr>
          <w:cantSplit/>
          <w:jc w:val="center"/>
        </w:trPr>
        <w:tc>
          <w:tcPr>
            <w:tcW w:w="1440" w:type="dxa"/>
            <w:tcBorders>
              <w:top w:val="dotted" w:sz="4" w:space="0" w:color="auto"/>
              <w:left w:val="single" w:sz="6" w:space="0" w:color="auto"/>
              <w:bottom w:val="dotted" w:sz="4" w:space="0" w:color="auto"/>
            </w:tcBorders>
          </w:tcPr>
          <w:p w14:paraId="7E8853F4" w14:textId="77777777" w:rsidR="009D37A3" w:rsidRDefault="009D37A3">
            <w:pPr>
              <w:jc w:val="both"/>
              <w:rPr>
                <w:rStyle w:val="Table"/>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4F09AA21" w14:textId="77777777" w:rsidR="009D37A3" w:rsidRDefault="009D37A3">
            <w:pPr>
              <w:jc w:val="both"/>
              <w:rPr>
                <w:rStyle w:val="Table"/>
                <w:b/>
                <w:bCs/>
                <w:spacing w:val="-2"/>
              </w:rPr>
            </w:pPr>
          </w:p>
        </w:tc>
      </w:tr>
      <w:tr w:rsidR="009D37A3" w14:paraId="7A415983" w14:textId="77777777">
        <w:trPr>
          <w:cantSplit/>
          <w:jc w:val="center"/>
        </w:trPr>
        <w:tc>
          <w:tcPr>
            <w:tcW w:w="1440" w:type="dxa"/>
            <w:tcBorders>
              <w:left w:val="single" w:sz="6" w:space="0" w:color="auto"/>
              <w:bottom w:val="single" w:sz="6" w:space="0" w:color="auto"/>
            </w:tcBorders>
          </w:tcPr>
          <w:p w14:paraId="1F02AB7B" w14:textId="77777777" w:rsidR="009D37A3" w:rsidRDefault="009D37A3">
            <w:pPr>
              <w:jc w:val="both"/>
              <w:rPr>
                <w:rStyle w:val="Table"/>
                <w:b/>
                <w:bCs/>
                <w:spacing w:val="-2"/>
              </w:rPr>
            </w:pPr>
          </w:p>
        </w:tc>
        <w:tc>
          <w:tcPr>
            <w:tcW w:w="8100" w:type="dxa"/>
            <w:gridSpan w:val="2"/>
            <w:tcBorders>
              <w:left w:val="single" w:sz="6" w:space="0" w:color="auto"/>
              <w:bottom w:val="single" w:sz="6" w:space="0" w:color="auto"/>
              <w:right w:val="single" w:sz="6" w:space="0" w:color="auto"/>
            </w:tcBorders>
          </w:tcPr>
          <w:p w14:paraId="44793DB6" w14:textId="77777777" w:rsidR="009D37A3" w:rsidRDefault="009D37A3">
            <w:pPr>
              <w:jc w:val="both"/>
              <w:rPr>
                <w:rStyle w:val="Table"/>
                <w:b/>
                <w:bCs/>
                <w:spacing w:val="-2"/>
              </w:rPr>
            </w:pPr>
          </w:p>
        </w:tc>
      </w:tr>
    </w:tbl>
    <w:p w14:paraId="3813F418" w14:textId="77777777" w:rsidR="009D37A3" w:rsidRDefault="009D37A3"/>
    <w:p w14:paraId="70882025" w14:textId="77777777" w:rsidR="009D37A3" w:rsidRDefault="00000000">
      <w:pPr>
        <w:pStyle w:val="Subtitle"/>
        <w:spacing w:after="120"/>
        <w:ind w:left="180" w:right="288"/>
        <w:jc w:val="left"/>
        <w:rPr>
          <w:sz w:val="20"/>
        </w:rPr>
      </w:pPr>
      <w:r>
        <w:br w:type="page"/>
      </w:r>
    </w:p>
    <w:p w14:paraId="31462D12" w14:textId="77777777" w:rsidR="009D37A3" w:rsidRDefault="00000000">
      <w:pPr>
        <w:pStyle w:val="S4-header1"/>
        <w:rPr>
          <w:highlight w:val="yellow"/>
        </w:rPr>
      </w:pPr>
      <w:bookmarkStart w:id="436" w:name="_Toc197160043"/>
      <w:r>
        <w:lastRenderedPageBreak/>
        <w:t>Bidder’s Qualification</w:t>
      </w:r>
      <w:bookmarkEnd w:id="436"/>
    </w:p>
    <w:p w14:paraId="6C3BC84E" w14:textId="77777777" w:rsidR="009D37A3" w:rsidRDefault="00000000">
      <w:pPr>
        <w:jc w:val="both"/>
      </w:pPr>
      <w:r>
        <w:t>To establish its qualifications to perform the contract in accordance with Section III (Evaluation and Qualification Criteria) the Bidder shall provide the information requested in the corresponding Information Sheets included hereunder</w:t>
      </w:r>
    </w:p>
    <w:p w14:paraId="4C803E17" w14:textId="77777777" w:rsidR="009D37A3" w:rsidRDefault="009D37A3">
      <w:pPr>
        <w:pStyle w:val="SectionVHeader"/>
        <w:ind w:left="180"/>
        <w:jc w:val="left"/>
        <w:rPr>
          <w:rFonts w:ascii="Times New Roman" w:hAnsi="Times New Roman"/>
          <w:sz w:val="20"/>
        </w:rPr>
      </w:pPr>
    </w:p>
    <w:p w14:paraId="6EDAC59B" w14:textId="77777777" w:rsidR="009D37A3" w:rsidRDefault="00000000">
      <w:pPr>
        <w:jc w:val="center"/>
        <w:rPr>
          <w:rStyle w:val="Table"/>
          <w:b/>
          <w:spacing w:val="-2"/>
        </w:rPr>
      </w:pPr>
      <w:r>
        <w:br w:type="page"/>
      </w:r>
      <w:bookmarkStart w:id="437" w:name="_Toc108950346"/>
      <w:bookmarkStart w:id="438" w:name="_Toc78273052"/>
      <w:bookmarkEnd w:id="415"/>
      <w:r>
        <w:rPr>
          <w:rStyle w:val="Table"/>
          <w:b/>
          <w:spacing w:val="-2"/>
        </w:rPr>
        <w:lastRenderedPageBreak/>
        <w:t>Form ELI 1.1</w:t>
      </w:r>
    </w:p>
    <w:p w14:paraId="59DBAF90" w14:textId="77777777" w:rsidR="009D37A3" w:rsidRDefault="00000000">
      <w:pPr>
        <w:pStyle w:val="S4-Header2"/>
      </w:pPr>
      <w:bookmarkStart w:id="439" w:name="_Toc127160593"/>
      <w:bookmarkStart w:id="440" w:name="_Toc125871309"/>
      <w:bookmarkStart w:id="441" w:name="_Toc138144065"/>
      <w:bookmarkStart w:id="442" w:name="_Toc197160044"/>
      <w:r>
        <w:t>Bidder Information Sheet</w:t>
      </w:r>
      <w:bookmarkEnd w:id="439"/>
      <w:bookmarkEnd w:id="440"/>
      <w:bookmarkEnd w:id="441"/>
      <w:bookmarkEnd w:id="442"/>
    </w:p>
    <w:bookmarkEnd w:id="437"/>
    <w:bookmarkEnd w:id="438"/>
    <w:p w14:paraId="5BEB02A6" w14:textId="77777777" w:rsidR="009D37A3" w:rsidRDefault="00000000">
      <w:pPr>
        <w:ind w:right="72"/>
        <w:jc w:val="right"/>
      </w:pPr>
      <w:r>
        <w:t>Date:  ______________________</w:t>
      </w:r>
    </w:p>
    <w:p w14:paraId="61D18440" w14:textId="77777777" w:rsidR="009D37A3" w:rsidRDefault="00000000">
      <w:pPr>
        <w:ind w:right="72" w:firstLine="1440"/>
        <w:jc w:val="right"/>
      </w:pPr>
      <w:r>
        <w:t>Bidding No.: ________________</w:t>
      </w:r>
    </w:p>
    <w:p w14:paraId="3DCB854F" w14:textId="77777777" w:rsidR="009D37A3" w:rsidRDefault="00000000">
      <w:pPr>
        <w:ind w:right="72"/>
        <w:jc w:val="right"/>
      </w:pPr>
      <w:r>
        <w:t>Invitation for Bid No.: ________</w:t>
      </w:r>
    </w:p>
    <w:p w14:paraId="43C5FD6B" w14:textId="77777777" w:rsidR="009D37A3" w:rsidRDefault="00000000">
      <w:pPr>
        <w:ind w:right="72"/>
        <w:jc w:val="right"/>
      </w:pPr>
      <w:r>
        <w:t>Page ________ of _______ pages</w:t>
      </w:r>
    </w:p>
    <w:p w14:paraId="1D97C3EC" w14:textId="77777777" w:rsidR="009D37A3" w:rsidRDefault="009D37A3">
      <w:pPr>
        <w:pStyle w:val="SectionVHeader"/>
        <w:jc w:val="left"/>
        <w:rPr>
          <w:rStyle w:val="Table"/>
          <w:rFonts w:ascii="Times New Roman" w:hAnsi="Times New Roman"/>
          <w:spacing w:val="-2"/>
          <w:szCs w:val="24"/>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D37A3" w14:paraId="194BD112" w14:textId="77777777">
        <w:trPr>
          <w:cantSplit/>
          <w:trHeight w:val="440"/>
        </w:trPr>
        <w:tc>
          <w:tcPr>
            <w:tcW w:w="9180" w:type="dxa"/>
            <w:tcBorders>
              <w:bottom w:val="nil"/>
            </w:tcBorders>
          </w:tcPr>
          <w:p w14:paraId="6243E43D" w14:textId="77777777" w:rsidR="009D37A3" w:rsidRDefault="00000000">
            <w:pPr>
              <w:suppressAutoHyphens/>
              <w:spacing w:before="40" w:after="40"/>
              <w:ind w:left="360" w:hanging="360"/>
            </w:pPr>
            <w:r>
              <w:rPr>
                <w:spacing w:val="-2"/>
              </w:rPr>
              <w:t>1.  Bidder’s</w:t>
            </w:r>
            <w:r>
              <w:t xml:space="preserve"> Legal Name </w:t>
            </w:r>
          </w:p>
          <w:p w14:paraId="6197D824" w14:textId="77777777" w:rsidR="009D37A3" w:rsidRDefault="009D37A3">
            <w:pPr>
              <w:spacing w:before="40" w:after="40"/>
            </w:pPr>
          </w:p>
        </w:tc>
      </w:tr>
      <w:tr w:rsidR="009D37A3" w14:paraId="4249BCF5" w14:textId="77777777">
        <w:trPr>
          <w:cantSplit/>
          <w:trHeight w:val="674"/>
        </w:trPr>
        <w:tc>
          <w:tcPr>
            <w:tcW w:w="9180" w:type="dxa"/>
            <w:tcBorders>
              <w:left w:val="single" w:sz="4" w:space="0" w:color="auto"/>
            </w:tcBorders>
          </w:tcPr>
          <w:p w14:paraId="0CA059E9" w14:textId="77777777" w:rsidR="009D37A3" w:rsidRDefault="00000000">
            <w:pPr>
              <w:suppressAutoHyphens/>
              <w:spacing w:before="40" w:after="40"/>
              <w:ind w:left="360" w:hanging="360"/>
              <w:rPr>
                <w:spacing w:val="-2"/>
              </w:rPr>
            </w:pPr>
            <w:r>
              <w:rPr>
                <w:spacing w:val="-2"/>
              </w:rPr>
              <w:t>2.  In case of JV, legal name of each party:</w:t>
            </w:r>
          </w:p>
          <w:p w14:paraId="7EA60639" w14:textId="77777777" w:rsidR="009D37A3" w:rsidRDefault="009D37A3">
            <w:pPr>
              <w:suppressAutoHyphens/>
              <w:spacing w:before="40" w:after="40"/>
              <w:rPr>
                <w:spacing w:val="-2"/>
              </w:rPr>
            </w:pPr>
          </w:p>
        </w:tc>
      </w:tr>
      <w:tr w:rsidR="009D37A3" w14:paraId="14EEF6C9" w14:textId="77777777">
        <w:trPr>
          <w:cantSplit/>
          <w:trHeight w:val="674"/>
        </w:trPr>
        <w:tc>
          <w:tcPr>
            <w:tcW w:w="9180" w:type="dxa"/>
            <w:tcBorders>
              <w:left w:val="single" w:sz="4" w:space="0" w:color="auto"/>
            </w:tcBorders>
          </w:tcPr>
          <w:p w14:paraId="21E2CD69" w14:textId="77777777" w:rsidR="009D37A3" w:rsidRDefault="00000000">
            <w:pPr>
              <w:suppressAutoHyphens/>
              <w:spacing w:before="40" w:after="40"/>
            </w:pPr>
            <w:r>
              <w:t>3.  Bidder’s</w:t>
            </w:r>
            <w:r>
              <w:rPr>
                <w:spacing w:val="-2"/>
              </w:rPr>
              <w:t xml:space="preserve"> actual or intended Country of Registration:</w:t>
            </w:r>
          </w:p>
        </w:tc>
      </w:tr>
      <w:tr w:rsidR="009D37A3" w14:paraId="3AC3C20D" w14:textId="77777777">
        <w:trPr>
          <w:cantSplit/>
          <w:trHeight w:val="674"/>
        </w:trPr>
        <w:tc>
          <w:tcPr>
            <w:tcW w:w="9180" w:type="dxa"/>
            <w:tcBorders>
              <w:left w:val="single" w:sz="4" w:space="0" w:color="auto"/>
            </w:tcBorders>
          </w:tcPr>
          <w:p w14:paraId="2E7E34FE" w14:textId="77777777" w:rsidR="009D37A3" w:rsidRDefault="00000000">
            <w:pPr>
              <w:suppressAutoHyphens/>
              <w:spacing w:before="40" w:after="40"/>
              <w:rPr>
                <w:spacing w:val="-2"/>
              </w:rPr>
            </w:pPr>
            <w:r>
              <w:rPr>
                <w:spacing w:val="-2"/>
              </w:rPr>
              <w:t xml:space="preserve">4.  Bidder’s Year of Registration: </w:t>
            </w:r>
          </w:p>
        </w:tc>
      </w:tr>
      <w:tr w:rsidR="009D37A3" w14:paraId="1FEF7987" w14:textId="77777777">
        <w:trPr>
          <w:cantSplit/>
        </w:trPr>
        <w:tc>
          <w:tcPr>
            <w:tcW w:w="9180" w:type="dxa"/>
            <w:tcBorders>
              <w:left w:val="single" w:sz="4" w:space="0" w:color="auto"/>
            </w:tcBorders>
          </w:tcPr>
          <w:p w14:paraId="02F83508" w14:textId="77777777" w:rsidR="009D37A3" w:rsidRDefault="00000000">
            <w:pPr>
              <w:suppressAutoHyphens/>
              <w:spacing w:before="40" w:after="40"/>
              <w:rPr>
                <w:spacing w:val="-2"/>
              </w:rPr>
            </w:pPr>
            <w:r>
              <w:rPr>
                <w:spacing w:val="-2"/>
              </w:rPr>
              <w:t>5.  Bidder’s Legal Address in Country of Registration:</w:t>
            </w:r>
          </w:p>
          <w:p w14:paraId="07173240" w14:textId="77777777" w:rsidR="009D37A3" w:rsidRDefault="009D37A3">
            <w:pPr>
              <w:suppressAutoHyphens/>
              <w:spacing w:before="40" w:after="40"/>
              <w:rPr>
                <w:spacing w:val="-2"/>
              </w:rPr>
            </w:pPr>
          </w:p>
        </w:tc>
      </w:tr>
      <w:tr w:rsidR="009D37A3" w14:paraId="3441777C" w14:textId="77777777">
        <w:trPr>
          <w:cantSplit/>
        </w:trPr>
        <w:tc>
          <w:tcPr>
            <w:tcW w:w="9180" w:type="dxa"/>
          </w:tcPr>
          <w:p w14:paraId="4115E3F6" w14:textId="77777777" w:rsidR="009D37A3" w:rsidRDefault="00000000">
            <w:pPr>
              <w:pStyle w:val="Outline"/>
              <w:suppressAutoHyphens/>
              <w:spacing w:before="120" w:after="40"/>
              <w:rPr>
                <w:rFonts w:ascii="Times New Roman" w:hAnsi="Times New Roman"/>
                <w:spacing w:val="-2"/>
                <w:kern w:val="0"/>
                <w:sz w:val="24"/>
                <w:szCs w:val="24"/>
              </w:rPr>
            </w:pPr>
            <w:r>
              <w:rPr>
                <w:rFonts w:ascii="Times New Roman" w:hAnsi="Times New Roman"/>
                <w:spacing w:val="-2"/>
                <w:kern w:val="0"/>
                <w:sz w:val="24"/>
                <w:szCs w:val="24"/>
              </w:rPr>
              <w:t>6.  Bidder’s Authorized Representative Information</w:t>
            </w:r>
          </w:p>
          <w:p w14:paraId="7FD71A3C" w14:textId="77777777" w:rsidR="009D37A3" w:rsidRDefault="00000000">
            <w:pPr>
              <w:pStyle w:val="Outline1"/>
              <w:keepNext w:val="0"/>
              <w:tabs>
                <w:tab w:val="clear" w:pos="360"/>
              </w:tabs>
              <w:suppressAutoHyphens/>
              <w:spacing w:before="120" w:after="40"/>
              <w:rPr>
                <w:spacing w:val="-2"/>
                <w:kern w:val="0"/>
                <w:szCs w:val="24"/>
              </w:rPr>
            </w:pPr>
            <w:r>
              <w:rPr>
                <w:spacing w:val="-2"/>
                <w:kern w:val="0"/>
                <w:szCs w:val="24"/>
              </w:rPr>
              <w:t xml:space="preserve">     Name:</w:t>
            </w:r>
          </w:p>
          <w:p w14:paraId="7A166B6D" w14:textId="77777777" w:rsidR="009D37A3" w:rsidRDefault="00000000">
            <w:pPr>
              <w:suppressAutoHyphens/>
              <w:spacing w:before="120" w:after="40"/>
              <w:rPr>
                <w:spacing w:val="-2"/>
              </w:rPr>
            </w:pPr>
            <w:r>
              <w:rPr>
                <w:spacing w:val="-2"/>
              </w:rPr>
              <w:t xml:space="preserve">     Address:</w:t>
            </w:r>
          </w:p>
          <w:p w14:paraId="492429B6" w14:textId="77777777" w:rsidR="009D37A3" w:rsidRDefault="00000000">
            <w:pPr>
              <w:suppressAutoHyphens/>
              <w:spacing w:before="120" w:after="40"/>
              <w:rPr>
                <w:spacing w:val="-2"/>
              </w:rPr>
            </w:pPr>
            <w:r>
              <w:rPr>
                <w:spacing w:val="-2"/>
              </w:rPr>
              <w:t xml:space="preserve">     Telephone/Fax numbers:</w:t>
            </w:r>
          </w:p>
          <w:p w14:paraId="0B61015D" w14:textId="77777777" w:rsidR="009D37A3" w:rsidRDefault="00000000">
            <w:pPr>
              <w:suppressAutoHyphens/>
              <w:spacing w:before="120" w:after="40"/>
              <w:rPr>
                <w:spacing w:val="-2"/>
              </w:rPr>
            </w:pPr>
            <w:r>
              <w:rPr>
                <w:spacing w:val="-2"/>
              </w:rPr>
              <w:t xml:space="preserve">     Email Address:</w:t>
            </w:r>
          </w:p>
          <w:p w14:paraId="237E02E3" w14:textId="77777777" w:rsidR="009D37A3" w:rsidRDefault="009D37A3">
            <w:pPr>
              <w:suppressAutoHyphens/>
              <w:spacing w:before="120" w:after="40"/>
              <w:rPr>
                <w:spacing w:val="-2"/>
              </w:rPr>
            </w:pPr>
          </w:p>
        </w:tc>
      </w:tr>
      <w:tr w:rsidR="009D37A3" w14:paraId="5DFCC431" w14:textId="77777777">
        <w:trPr>
          <w:cantSplit/>
        </w:trPr>
        <w:tc>
          <w:tcPr>
            <w:tcW w:w="9180" w:type="dxa"/>
          </w:tcPr>
          <w:p w14:paraId="4E91B2A7" w14:textId="77777777" w:rsidR="009D37A3" w:rsidRDefault="00000000">
            <w:pPr>
              <w:ind w:left="342" w:hanging="342"/>
            </w:pPr>
            <w:r>
              <w:t xml:space="preserve">7. </w:t>
            </w:r>
            <w:r>
              <w:tab/>
              <w:t>Attached are copies of original documents of:</w:t>
            </w:r>
          </w:p>
          <w:p w14:paraId="467F8C01" w14:textId="77777777" w:rsidR="009D37A3" w:rsidRDefault="00000000">
            <w:pPr>
              <w:suppressAutoHyphens/>
              <w:rPr>
                <w:spacing w:val="-2"/>
              </w:rPr>
            </w:pPr>
            <w:r>
              <w:rPr>
                <w:spacing w:val="-2"/>
                <w:sz w:val="32"/>
              </w:rPr>
              <w:sym w:font="Symbol" w:char="F0F0"/>
            </w:r>
            <w:r>
              <w:rPr>
                <w:spacing w:val="-2"/>
                <w:sz w:val="32"/>
              </w:rPr>
              <w:tab/>
            </w:r>
            <w:r>
              <w:rPr>
                <w:spacing w:val="-2"/>
              </w:rPr>
              <w:t>Articles of Incorporation or Registration of firm named in 1, above, in accordance with ITB Sub-Clauses 4.1 and 4.2.</w:t>
            </w:r>
          </w:p>
          <w:p w14:paraId="262AEC50" w14:textId="77777777" w:rsidR="009D37A3" w:rsidRDefault="00000000">
            <w:pPr>
              <w:numPr>
                <w:ilvl w:val="0"/>
                <w:numId w:val="31"/>
              </w:numPr>
              <w:suppressAutoHyphens/>
              <w:rPr>
                <w:spacing w:val="-2"/>
              </w:rPr>
            </w:pPr>
            <w:r>
              <w:rPr>
                <w:spacing w:val="-2"/>
              </w:rPr>
              <w:t xml:space="preserve">In case of JV, letter of intent to form JV </w:t>
            </w:r>
            <w:r>
              <w:t>including a draft agreement</w:t>
            </w:r>
            <w:r>
              <w:rPr>
                <w:spacing w:val="-2"/>
              </w:rPr>
              <w:t>, or JV agreement, in accordance with ITB Sub-Clauses 4.1</w:t>
            </w:r>
          </w:p>
          <w:p w14:paraId="57B88CC2" w14:textId="77777777" w:rsidR="009D37A3" w:rsidRDefault="00000000">
            <w:pPr>
              <w:numPr>
                <w:ilvl w:val="0"/>
                <w:numId w:val="31"/>
              </w:numPr>
              <w:suppressAutoHyphens/>
              <w:rPr>
                <w:spacing w:val="-2"/>
              </w:rPr>
            </w:pPr>
            <w:r>
              <w:rPr>
                <w:spacing w:val="-2"/>
              </w:rPr>
              <w:t>In case of government owned entity from the Employer’s country, documents establishing legal and financial autonomy and compliance with the principles of commercial law, in accordance with ITB Sub-Clause 4.5.</w:t>
            </w:r>
          </w:p>
        </w:tc>
      </w:tr>
    </w:tbl>
    <w:p w14:paraId="44FF8436" w14:textId="77777777" w:rsidR="009D37A3" w:rsidRDefault="009D37A3">
      <w:pPr>
        <w:pStyle w:val="titulo"/>
        <w:suppressAutoHyphens/>
        <w:spacing w:before="60" w:after="60"/>
        <w:rPr>
          <w:rFonts w:ascii="Times New Roman" w:hAnsi="Times New Roman"/>
          <w:bCs/>
          <w:color w:val="FFFFFF"/>
          <w:spacing w:val="-2"/>
          <w:sz w:val="20"/>
        </w:rPr>
      </w:pPr>
    </w:p>
    <w:p w14:paraId="197FE17D" w14:textId="77777777" w:rsidR="009D37A3" w:rsidRDefault="009D37A3">
      <w:pPr>
        <w:rPr>
          <w:sz w:val="20"/>
        </w:rPr>
      </w:pPr>
    </w:p>
    <w:p w14:paraId="59FA3207" w14:textId="77777777" w:rsidR="009D37A3" w:rsidRDefault="00000000">
      <w:pPr>
        <w:jc w:val="center"/>
        <w:rPr>
          <w:rStyle w:val="Table"/>
          <w:b/>
          <w:spacing w:val="-2"/>
        </w:rPr>
      </w:pPr>
      <w:r>
        <w:rPr>
          <w:sz w:val="20"/>
        </w:rPr>
        <w:br w:type="page"/>
      </w:r>
      <w:bookmarkStart w:id="443" w:name="_Toc78273053"/>
      <w:bookmarkStart w:id="444" w:name="_Toc108950347"/>
      <w:r>
        <w:rPr>
          <w:rStyle w:val="Table"/>
          <w:b/>
          <w:spacing w:val="-2"/>
        </w:rPr>
        <w:lastRenderedPageBreak/>
        <w:t xml:space="preserve"> </w:t>
      </w:r>
      <w:bookmarkEnd w:id="443"/>
      <w:bookmarkEnd w:id="444"/>
      <w:r>
        <w:rPr>
          <w:rStyle w:val="Table"/>
          <w:b/>
          <w:spacing w:val="-2"/>
        </w:rPr>
        <w:t>Form ELI 1.2</w:t>
      </w:r>
    </w:p>
    <w:p w14:paraId="6E5E2A88" w14:textId="77777777" w:rsidR="009D37A3" w:rsidRDefault="00000000">
      <w:pPr>
        <w:pStyle w:val="S4-Header2"/>
      </w:pPr>
      <w:bookmarkStart w:id="445" w:name="_Toc127160594"/>
      <w:bookmarkStart w:id="446" w:name="_Toc138144066"/>
      <w:bookmarkStart w:id="447" w:name="_Toc197160045"/>
      <w:bookmarkStart w:id="448" w:name="_Toc125871310"/>
      <w:r>
        <w:t>Party to JV Information Sheet</w:t>
      </w:r>
      <w:bookmarkEnd w:id="445"/>
      <w:bookmarkEnd w:id="446"/>
      <w:bookmarkEnd w:id="447"/>
      <w:bookmarkEnd w:id="448"/>
    </w:p>
    <w:p w14:paraId="2D928424" w14:textId="77777777" w:rsidR="009D37A3" w:rsidRDefault="009D37A3">
      <w:pPr>
        <w:jc w:val="center"/>
      </w:pPr>
    </w:p>
    <w:p w14:paraId="68E41FBC" w14:textId="77777777" w:rsidR="009D37A3" w:rsidRDefault="00000000">
      <w:pPr>
        <w:jc w:val="right"/>
      </w:pPr>
      <w:r>
        <w:t>Date: ______________________</w:t>
      </w:r>
    </w:p>
    <w:p w14:paraId="12A25427" w14:textId="77777777" w:rsidR="009D37A3" w:rsidRDefault="00000000">
      <w:pPr>
        <w:jc w:val="right"/>
      </w:pPr>
      <w:r>
        <w:t>Bidding No.: ___________________</w:t>
      </w:r>
    </w:p>
    <w:p w14:paraId="7883225F" w14:textId="77777777" w:rsidR="009D37A3" w:rsidRDefault="00000000">
      <w:pPr>
        <w:jc w:val="right"/>
      </w:pPr>
      <w:r>
        <w:t xml:space="preserve">Invitation for Bid </w:t>
      </w:r>
      <w:proofErr w:type="gramStart"/>
      <w:r>
        <w:t>No.:_</w:t>
      </w:r>
      <w:proofErr w:type="gramEnd"/>
      <w:r>
        <w:t>________</w:t>
      </w:r>
    </w:p>
    <w:p w14:paraId="59CA9E48" w14:textId="77777777" w:rsidR="009D37A3" w:rsidRDefault="00000000">
      <w:pPr>
        <w:jc w:val="right"/>
      </w:pPr>
      <w:r>
        <w:t>Page ________ of_ ______ pages</w:t>
      </w:r>
    </w:p>
    <w:p w14:paraId="4D270F17" w14:textId="77777777" w:rsidR="009D37A3" w:rsidRDefault="009D37A3">
      <w:pPr>
        <w:suppressAutoHyphens/>
        <w:rPr>
          <w:spacing w:val="-2"/>
        </w:rPr>
      </w:pPr>
    </w:p>
    <w:p w14:paraId="6E7AC483" w14:textId="77777777" w:rsidR="009D37A3" w:rsidRDefault="009D37A3">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9D37A3" w14:paraId="3C5525EB" w14:textId="77777777">
        <w:trPr>
          <w:cantSplit/>
          <w:trHeight w:val="440"/>
        </w:trPr>
        <w:tc>
          <w:tcPr>
            <w:tcW w:w="9090" w:type="dxa"/>
            <w:tcBorders>
              <w:bottom w:val="nil"/>
            </w:tcBorders>
          </w:tcPr>
          <w:p w14:paraId="76D1C9A7" w14:textId="77777777" w:rsidR="009D37A3" w:rsidRDefault="00000000">
            <w:pPr>
              <w:spacing w:after="120"/>
            </w:pPr>
            <w:r>
              <w:t xml:space="preserve">1.  Bidder’s Legal Name: </w:t>
            </w:r>
          </w:p>
          <w:p w14:paraId="6931F371" w14:textId="77777777" w:rsidR="009D37A3" w:rsidRDefault="009D37A3">
            <w:pPr>
              <w:spacing w:after="120"/>
            </w:pPr>
          </w:p>
        </w:tc>
      </w:tr>
      <w:tr w:rsidR="009D37A3" w14:paraId="7552F6BE" w14:textId="77777777">
        <w:trPr>
          <w:cantSplit/>
          <w:trHeight w:val="674"/>
        </w:trPr>
        <w:tc>
          <w:tcPr>
            <w:tcW w:w="9090" w:type="dxa"/>
            <w:tcBorders>
              <w:left w:val="single" w:sz="4" w:space="0" w:color="auto"/>
            </w:tcBorders>
          </w:tcPr>
          <w:p w14:paraId="299C897B" w14:textId="77777777" w:rsidR="009D37A3" w:rsidRDefault="00000000">
            <w:pPr>
              <w:spacing w:after="120"/>
            </w:pPr>
            <w:r>
              <w:t>2.  JV’s Party legal name:</w:t>
            </w:r>
          </w:p>
        </w:tc>
      </w:tr>
      <w:tr w:rsidR="009D37A3" w14:paraId="06625A7A" w14:textId="77777777">
        <w:trPr>
          <w:cantSplit/>
          <w:trHeight w:val="674"/>
        </w:trPr>
        <w:tc>
          <w:tcPr>
            <w:tcW w:w="9090" w:type="dxa"/>
            <w:tcBorders>
              <w:left w:val="single" w:sz="4" w:space="0" w:color="auto"/>
            </w:tcBorders>
          </w:tcPr>
          <w:p w14:paraId="0AD0C6AC" w14:textId="77777777" w:rsidR="009D37A3" w:rsidRDefault="00000000">
            <w:pPr>
              <w:spacing w:after="120"/>
            </w:pPr>
            <w:r>
              <w:t>3.  JV’s Party Country of Registration:</w:t>
            </w:r>
          </w:p>
        </w:tc>
      </w:tr>
      <w:tr w:rsidR="009D37A3" w14:paraId="3D6B0EE8" w14:textId="77777777">
        <w:trPr>
          <w:cantSplit/>
        </w:trPr>
        <w:tc>
          <w:tcPr>
            <w:tcW w:w="9090" w:type="dxa"/>
            <w:tcBorders>
              <w:left w:val="single" w:sz="4" w:space="0" w:color="auto"/>
            </w:tcBorders>
          </w:tcPr>
          <w:p w14:paraId="0635B152" w14:textId="77777777" w:rsidR="009D37A3" w:rsidRDefault="00000000">
            <w:pPr>
              <w:spacing w:after="120"/>
            </w:pPr>
            <w:r>
              <w:t>4.  JV’s Party Year of Registration:</w:t>
            </w:r>
          </w:p>
          <w:p w14:paraId="54E056B4" w14:textId="77777777" w:rsidR="009D37A3" w:rsidRDefault="009D37A3">
            <w:pPr>
              <w:spacing w:after="120"/>
            </w:pPr>
          </w:p>
        </w:tc>
      </w:tr>
      <w:tr w:rsidR="009D37A3" w14:paraId="401DF378" w14:textId="77777777">
        <w:trPr>
          <w:cantSplit/>
        </w:trPr>
        <w:tc>
          <w:tcPr>
            <w:tcW w:w="9090" w:type="dxa"/>
            <w:tcBorders>
              <w:left w:val="single" w:sz="4" w:space="0" w:color="auto"/>
            </w:tcBorders>
          </w:tcPr>
          <w:p w14:paraId="4F27BA1D" w14:textId="77777777" w:rsidR="009D37A3" w:rsidRDefault="00000000">
            <w:pPr>
              <w:spacing w:after="120"/>
            </w:pPr>
            <w:r>
              <w:t>5.  JV’s Party Legal Address in Country of Registration:</w:t>
            </w:r>
          </w:p>
          <w:p w14:paraId="421BD096" w14:textId="77777777" w:rsidR="009D37A3" w:rsidRDefault="009D37A3">
            <w:pPr>
              <w:spacing w:after="120"/>
            </w:pPr>
          </w:p>
        </w:tc>
      </w:tr>
      <w:tr w:rsidR="009D37A3" w14:paraId="57B895D8" w14:textId="77777777">
        <w:trPr>
          <w:cantSplit/>
        </w:trPr>
        <w:tc>
          <w:tcPr>
            <w:tcW w:w="9090" w:type="dxa"/>
          </w:tcPr>
          <w:p w14:paraId="5812086D" w14:textId="77777777" w:rsidR="009D37A3" w:rsidRDefault="00000000">
            <w:pPr>
              <w:spacing w:after="120"/>
            </w:pPr>
            <w:r>
              <w:t>6.  JV’s Party Authorized Representative Information</w:t>
            </w:r>
          </w:p>
          <w:p w14:paraId="46DA2287" w14:textId="77777777" w:rsidR="009D37A3" w:rsidRDefault="00000000">
            <w:pPr>
              <w:spacing w:after="120"/>
            </w:pPr>
            <w:r>
              <w:t>Name:</w:t>
            </w:r>
          </w:p>
          <w:p w14:paraId="396B6238" w14:textId="77777777" w:rsidR="009D37A3" w:rsidRDefault="00000000">
            <w:pPr>
              <w:spacing w:after="120"/>
            </w:pPr>
            <w:r>
              <w:t>Address:</w:t>
            </w:r>
          </w:p>
          <w:p w14:paraId="67A3DBA1" w14:textId="77777777" w:rsidR="009D37A3" w:rsidRDefault="00000000">
            <w:pPr>
              <w:spacing w:after="120"/>
            </w:pPr>
            <w:r>
              <w:t>Telephone/Fax numbers:</w:t>
            </w:r>
          </w:p>
          <w:p w14:paraId="142D8ECD" w14:textId="77777777" w:rsidR="009D37A3" w:rsidRDefault="00000000">
            <w:pPr>
              <w:spacing w:after="120"/>
            </w:pPr>
            <w:r>
              <w:t>Email Address:</w:t>
            </w:r>
          </w:p>
          <w:p w14:paraId="32CC03BF" w14:textId="77777777" w:rsidR="009D37A3" w:rsidRDefault="009D37A3">
            <w:pPr>
              <w:spacing w:after="120"/>
            </w:pPr>
          </w:p>
        </w:tc>
      </w:tr>
      <w:tr w:rsidR="009D37A3" w14:paraId="05687CBA" w14:textId="77777777">
        <w:trPr>
          <w:cantSplit/>
        </w:trPr>
        <w:tc>
          <w:tcPr>
            <w:tcW w:w="9090" w:type="dxa"/>
          </w:tcPr>
          <w:p w14:paraId="5F59690B" w14:textId="77777777" w:rsidR="009D37A3" w:rsidRDefault="00000000">
            <w:pPr>
              <w:spacing w:after="120"/>
              <w:rPr>
                <w:spacing w:val="-2"/>
              </w:rPr>
            </w:pPr>
            <w:r>
              <w:rPr>
                <w:spacing w:val="-2"/>
              </w:rPr>
              <w:t>7. Attached are copies of original documents of:</w:t>
            </w:r>
          </w:p>
          <w:p w14:paraId="041FA237" w14:textId="77777777" w:rsidR="009D37A3" w:rsidRDefault="00000000">
            <w:pPr>
              <w:spacing w:after="120"/>
              <w:ind w:left="432" w:hanging="432"/>
              <w:rPr>
                <w:spacing w:val="-2"/>
              </w:rPr>
            </w:pPr>
            <w:r>
              <w:rPr>
                <w:spacing w:val="-2"/>
              </w:rPr>
              <w:sym w:font="Symbol" w:char="F0F0"/>
            </w:r>
            <w:r>
              <w:rPr>
                <w:spacing w:val="-2"/>
              </w:rPr>
              <w:t></w:t>
            </w:r>
            <w:r>
              <w:rPr>
                <w:spacing w:val="-2"/>
              </w:rPr>
              <w:t></w:t>
            </w:r>
            <w:r>
              <w:rPr>
                <w:spacing w:val="-2"/>
              </w:rPr>
              <w:tab/>
              <w:t>Articles of Incorporation or Registration of firm named in 1, above, in accordance with ITB Sub-Clauses 4.1 and 4.2.</w:t>
            </w:r>
          </w:p>
          <w:p w14:paraId="4C9EDBF1" w14:textId="77777777" w:rsidR="009D37A3" w:rsidRDefault="00000000">
            <w:pPr>
              <w:spacing w:after="120"/>
              <w:ind w:left="432" w:hanging="432"/>
              <w:rPr>
                <w:spacing w:val="-2"/>
              </w:rPr>
            </w:pPr>
            <w:r>
              <w:rPr>
                <w:spacing w:val="-2"/>
              </w:rPr>
              <w:sym w:font="Symbol" w:char="F0F0"/>
            </w:r>
            <w:r>
              <w:rPr>
                <w:spacing w:val="-2"/>
              </w:rPr>
              <w:tab/>
              <w:t>In case of government owned entity from the Purchaser’s country, documents establishing legal and financial autonomy and compliance with the principles of commercial law, in accordance with ITB Sub-Clause 4.5.</w:t>
            </w:r>
          </w:p>
        </w:tc>
      </w:tr>
    </w:tbl>
    <w:p w14:paraId="1485ACB0" w14:textId="77777777" w:rsidR="009D37A3" w:rsidRDefault="009D37A3"/>
    <w:p w14:paraId="673E897E" w14:textId="77777777" w:rsidR="009D37A3" w:rsidRDefault="009D37A3"/>
    <w:p w14:paraId="652D9165" w14:textId="77777777" w:rsidR="009D37A3" w:rsidRDefault="00000000">
      <w:pPr>
        <w:jc w:val="center"/>
        <w:rPr>
          <w:rStyle w:val="Table"/>
          <w:b/>
          <w:spacing w:val="-2"/>
        </w:rPr>
      </w:pPr>
      <w:r>
        <w:br w:type="page"/>
      </w:r>
      <w:r>
        <w:rPr>
          <w:rStyle w:val="Table"/>
          <w:b/>
          <w:spacing w:val="-2"/>
        </w:rPr>
        <w:lastRenderedPageBreak/>
        <w:t>Form CON – 2</w:t>
      </w:r>
    </w:p>
    <w:p w14:paraId="202FBBBE" w14:textId="77777777" w:rsidR="009D37A3" w:rsidRDefault="00000000">
      <w:pPr>
        <w:pStyle w:val="S4-Header2"/>
      </w:pPr>
      <w:bookmarkStart w:id="449" w:name="_Toc125871311"/>
      <w:bookmarkStart w:id="450" w:name="_Toc498850087"/>
      <w:bookmarkStart w:id="451" w:name="_Toc23302380"/>
      <w:bookmarkStart w:id="452" w:name="_Toc499023477"/>
      <w:bookmarkStart w:id="453" w:name="_Toc498847215"/>
      <w:bookmarkStart w:id="454" w:name="_Toc138144067"/>
      <w:bookmarkStart w:id="455" w:name="_Toc197160046"/>
      <w:bookmarkStart w:id="456" w:name="_Toc498851692"/>
      <w:bookmarkStart w:id="457" w:name="_Toc127160595"/>
      <w:bookmarkStart w:id="458" w:name="_Toc501529959"/>
      <w:bookmarkStart w:id="459" w:name="_Toc499021794"/>
      <w:r>
        <w:t>Historical Contract Non-Performance</w:t>
      </w:r>
      <w:bookmarkEnd w:id="449"/>
      <w:bookmarkEnd w:id="450"/>
      <w:bookmarkEnd w:id="451"/>
      <w:bookmarkEnd w:id="452"/>
      <w:bookmarkEnd w:id="453"/>
      <w:bookmarkEnd w:id="454"/>
      <w:bookmarkEnd w:id="455"/>
      <w:bookmarkEnd w:id="456"/>
      <w:bookmarkEnd w:id="457"/>
      <w:bookmarkEnd w:id="458"/>
      <w:bookmarkEnd w:id="459"/>
    </w:p>
    <w:p w14:paraId="624218A6" w14:textId="77777777" w:rsidR="009D37A3" w:rsidRDefault="009D37A3">
      <w:pPr>
        <w:pStyle w:val="SectionVHeader"/>
        <w:rPr>
          <w:rFonts w:ascii="Times New Roman" w:hAnsi="Times New Roman"/>
        </w:rPr>
      </w:pPr>
    </w:p>
    <w:p w14:paraId="1CB89417" w14:textId="77777777" w:rsidR="009D37A3" w:rsidRDefault="00000000">
      <w:pPr>
        <w:tabs>
          <w:tab w:val="right" w:pos="9000"/>
          <w:tab w:val="right" w:pos="9630"/>
        </w:tabs>
      </w:pPr>
      <w:r>
        <w:t xml:space="preserve">Bidder’s Legal Name:  _______________________     </w:t>
      </w:r>
      <w:r>
        <w:tab/>
        <w:t>Date:  _____________________</w:t>
      </w:r>
    </w:p>
    <w:p w14:paraId="7015EC87" w14:textId="77777777" w:rsidR="009D37A3" w:rsidRDefault="00000000">
      <w:pPr>
        <w:tabs>
          <w:tab w:val="right" w:pos="9000"/>
          <w:tab w:val="right" w:pos="9630"/>
        </w:tabs>
      </w:pPr>
      <w:r>
        <w:t>JV Partner Legal Name:  _______________________</w:t>
      </w:r>
      <w:r>
        <w:tab/>
        <w:t xml:space="preserve">   ___________________</w:t>
      </w:r>
    </w:p>
    <w:p w14:paraId="141FDD66" w14:textId="77777777" w:rsidR="009D37A3" w:rsidRDefault="00000000">
      <w:pPr>
        <w:tabs>
          <w:tab w:val="right" w:pos="9000"/>
        </w:tabs>
        <w:jc w:val="right"/>
      </w:pPr>
      <w:r>
        <w:t>Bidding No.:  __________________</w:t>
      </w:r>
    </w:p>
    <w:p w14:paraId="257D4A54" w14:textId="77777777" w:rsidR="009D37A3" w:rsidRDefault="00000000">
      <w:pPr>
        <w:tabs>
          <w:tab w:val="right" w:pos="9000"/>
        </w:tabs>
        <w:jc w:val="right"/>
      </w:pPr>
      <w:r>
        <w:t xml:space="preserve">Page _______ of _______ pages </w:t>
      </w:r>
    </w:p>
    <w:p w14:paraId="52993BCD" w14:textId="77777777" w:rsidR="009D37A3" w:rsidRDefault="009D37A3">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5040"/>
        <w:gridCol w:w="1710"/>
      </w:tblGrid>
      <w:tr w:rsidR="009D37A3" w14:paraId="721DE43B" w14:textId="77777777">
        <w:trPr>
          <w:cantSplit/>
          <w:trHeight w:val="440"/>
        </w:trPr>
        <w:tc>
          <w:tcPr>
            <w:tcW w:w="9198" w:type="dxa"/>
            <w:gridSpan w:val="4"/>
          </w:tcPr>
          <w:p w14:paraId="5B9805A8" w14:textId="77777777" w:rsidR="009D37A3" w:rsidRDefault="00000000">
            <w:pPr>
              <w:pStyle w:val="titulo"/>
              <w:suppressAutoHyphens/>
              <w:spacing w:before="120" w:after="120"/>
              <w:rPr>
                <w:rFonts w:ascii="Times New Roman" w:hAnsi="Times New Roman"/>
                <w:b w:val="0"/>
                <w:spacing w:val="-2"/>
              </w:rPr>
            </w:pPr>
            <w:r>
              <w:rPr>
                <w:rFonts w:ascii="Times New Roman" w:hAnsi="Times New Roman"/>
                <w:b w:val="0"/>
                <w:spacing w:val="-2"/>
              </w:rPr>
              <w:t>Non-Performing Contracts in accordance with (Evaluation and Qualification Criteria)</w:t>
            </w:r>
          </w:p>
        </w:tc>
      </w:tr>
      <w:tr w:rsidR="009D37A3" w14:paraId="53E05E7A" w14:textId="77777777">
        <w:trPr>
          <w:cantSplit/>
          <w:trHeight w:val="440"/>
        </w:trPr>
        <w:tc>
          <w:tcPr>
            <w:tcW w:w="9198" w:type="dxa"/>
            <w:gridSpan w:val="4"/>
          </w:tcPr>
          <w:p w14:paraId="7FC9A257" w14:textId="77777777" w:rsidR="009D37A3" w:rsidRDefault="00000000">
            <w:pPr>
              <w:suppressAutoHyphens/>
              <w:rPr>
                <w:spacing w:val="-2"/>
              </w:rPr>
            </w:pPr>
            <w:r>
              <w:rPr>
                <w:spacing w:val="-2"/>
                <w:sz w:val="32"/>
              </w:rPr>
              <w:sym w:font="Symbol" w:char="F0F0"/>
            </w:r>
            <w:r>
              <w:rPr>
                <w:spacing w:val="-2"/>
                <w:sz w:val="32"/>
              </w:rPr>
              <w:t></w:t>
            </w:r>
            <w:r>
              <w:rPr>
                <w:spacing w:val="-2"/>
              </w:rPr>
              <w:t xml:space="preserve">Contract non-performance did not occur during the stipulated period, in accordance with Sub-Factor 2.2.1 of Section III (Evaluation </w:t>
            </w:r>
            <w:r>
              <w:rPr>
                <w:bCs/>
                <w:spacing w:val="-2"/>
              </w:rPr>
              <w:t>and Qualification</w:t>
            </w:r>
            <w:r>
              <w:rPr>
                <w:b/>
                <w:spacing w:val="-2"/>
              </w:rPr>
              <w:t xml:space="preserve"> </w:t>
            </w:r>
            <w:r>
              <w:rPr>
                <w:spacing w:val="-2"/>
              </w:rPr>
              <w:t>Criteria)</w:t>
            </w:r>
          </w:p>
          <w:p w14:paraId="7565EDFF" w14:textId="77777777" w:rsidR="009D37A3" w:rsidRDefault="00000000">
            <w:pPr>
              <w:suppressAutoHyphens/>
              <w:rPr>
                <w:spacing w:val="-2"/>
              </w:rPr>
            </w:pPr>
            <w:r>
              <w:rPr>
                <w:spacing w:val="-2"/>
                <w:sz w:val="32"/>
              </w:rPr>
              <w:sym w:font="Symbol" w:char="F0F0"/>
            </w:r>
            <w:r>
              <w:rPr>
                <w:spacing w:val="-2"/>
                <w:sz w:val="32"/>
              </w:rPr>
              <w:t></w:t>
            </w:r>
            <w:r>
              <w:rPr>
                <w:spacing w:val="-2"/>
              </w:rPr>
              <w:t xml:space="preserve">Contract non-performance during the stipulated period, in accordance with Sub-Factor 2.2.1 of Section </w:t>
            </w:r>
            <w:proofErr w:type="gramStart"/>
            <w:r>
              <w:rPr>
                <w:spacing w:val="-2"/>
              </w:rPr>
              <w:t>III(</w:t>
            </w:r>
            <w:proofErr w:type="gramEnd"/>
            <w:r>
              <w:rPr>
                <w:spacing w:val="-2"/>
              </w:rPr>
              <w:t xml:space="preserve">Evaluation </w:t>
            </w:r>
            <w:r>
              <w:rPr>
                <w:bCs/>
                <w:spacing w:val="-2"/>
              </w:rPr>
              <w:t>and Qualification</w:t>
            </w:r>
            <w:r>
              <w:rPr>
                <w:b/>
                <w:spacing w:val="-2"/>
              </w:rPr>
              <w:t xml:space="preserve"> </w:t>
            </w:r>
            <w:r>
              <w:rPr>
                <w:spacing w:val="-2"/>
              </w:rPr>
              <w:t>Criteria).</w:t>
            </w:r>
          </w:p>
          <w:p w14:paraId="62683C5B" w14:textId="77777777" w:rsidR="009D37A3" w:rsidRDefault="009D37A3">
            <w:pPr>
              <w:suppressAutoHyphens/>
              <w:rPr>
                <w:spacing w:val="-2"/>
              </w:rPr>
            </w:pPr>
          </w:p>
        </w:tc>
      </w:tr>
      <w:tr w:rsidR="009D37A3" w14:paraId="2C7D6BDF" w14:textId="77777777">
        <w:trPr>
          <w:cantSplit/>
        </w:trPr>
        <w:tc>
          <w:tcPr>
            <w:tcW w:w="1008" w:type="dxa"/>
          </w:tcPr>
          <w:p w14:paraId="61954BFB" w14:textId="77777777" w:rsidR="009D37A3" w:rsidRDefault="00000000">
            <w:pPr>
              <w:suppressAutoHyphens/>
              <w:jc w:val="center"/>
              <w:rPr>
                <w:spacing w:val="-2"/>
              </w:rPr>
            </w:pPr>
            <w:r>
              <w:rPr>
                <w:spacing w:val="-2"/>
              </w:rPr>
              <w:t>Year</w:t>
            </w:r>
          </w:p>
        </w:tc>
        <w:tc>
          <w:tcPr>
            <w:tcW w:w="1440" w:type="dxa"/>
          </w:tcPr>
          <w:p w14:paraId="3790B7F9" w14:textId="77777777" w:rsidR="009D37A3" w:rsidRDefault="00000000">
            <w:pPr>
              <w:suppressAutoHyphens/>
              <w:jc w:val="center"/>
              <w:rPr>
                <w:spacing w:val="-2"/>
              </w:rPr>
            </w:pPr>
            <w:r>
              <w:rPr>
                <w:spacing w:val="-2"/>
              </w:rPr>
              <w:t xml:space="preserve">Outcome as Percent   </w:t>
            </w:r>
            <w:proofErr w:type="gramStart"/>
            <w:r>
              <w:rPr>
                <w:spacing w:val="-2"/>
              </w:rPr>
              <w:t>of  Total</w:t>
            </w:r>
            <w:proofErr w:type="gramEnd"/>
            <w:r>
              <w:rPr>
                <w:spacing w:val="-2"/>
              </w:rPr>
              <w:t xml:space="preserve"> Assets</w:t>
            </w:r>
          </w:p>
        </w:tc>
        <w:tc>
          <w:tcPr>
            <w:tcW w:w="5040" w:type="dxa"/>
          </w:tcPr>
          <w:p w14:paraId="45EE927D" w14:textId="77777777" w:rsidR="009D37A3" w:rsidRDefault="009D37A3">
            <w:pPr>
              <w:suppressAutoHyphens/>
              <w:jc w:val="center"/>
              <w:rPr>
                <w:spacing w:val="-2"/>
              </w:rPr>
            </w:pPr>
          </w:p>
          <w:p w14:paraId="6C76A6BD" w14:textId="77777777" w:rsidR="009D37A3" w:rsidRDefault="00000000">
            <w:pPr>
              <w:suppressAutoHyphens/>
              <w:jc w:val="center"/>
              <w:rPr>
                <w:spacing w:val="-2"/>
              </w:rPr>
            </w:pPr>
            <w:r>
              <w:rPr>
                <w:spacing w:val="-2"/>
              </w:rPr>
              <w:t xml:space="preserve">Contract Identification </w:t>
            </w:r>
          </w:p>
          <w:p w14:paraId="1EE79EFE" w14:textId="77777777" w:rsidR="009D37A3" w:rsidRDefault="009D37A3">
            <w:pPr>
              <w:suppressAutoHyphens/>
              <w:jc w:val="center"/>
              <w:rPr>
                <w:spacing w:val="-2"/>
              </w:rPr>
            </w:pPr>
          </w:p>
        </w:tc>
        <w:tc>
          <w:tcPr>
            <w:tcW w:w="1710" w:type="dxa"/>
          </w:tcPr>
          <w:p w14:paraId="36CB3357" w14:textId="77777777" w:rsidR="009D37A3" w:rsidRDefault="00000000">
            <w:pPr>
              <w:suppressAutoHyphens/>
              <w:jc w:val="center"/>
              <w:rPr>
                <w:spacing w:val="-2"/>
                <w:sz w:val="20"/>
              </w:rPr>
            </w:pPr>
            <w:r>
              <w:rPr>
                <w:spacing w:val="-2"/>
                <w:sz w:val="20"/>
              </w:rPr>
              <w:t>Total Contract Amount (current value, US$ equivalent)</w:t>
            </w:r>
          </w:p>
        </w:tc>
      </w:tr>
      <w:tr w:rsidR="009D37A3" w14:paraId="0AF69D8C" w14:textId="77777777">
        <w:trPr>
          <w:cantSplit/>
        </w:trPr>
        <w:tc>
          <w:tcPr>
            <w:tcW w:w="1008" w:type="dxa"/>
          </w:tcPr>
          <w:p w14:paraId="62A006A0" w14:textId="77777777" w:rsidR="009D37A3" w:rsidRDefault="009D37A3">
            <w:pPr>
              <w:suppressAutoHyphens/>
              <w:jc w:val="center"/>
              <w:rPr>
                <w:spacing w:val="-2"/>
              </w:rPr>
            </w:pPr>
          </w:p>
          <w:p w14:paraId="302B264E" w14:textId="77777777" w:rsidR="009D37A3" w:rsidRDefault="00000000">
            <w:pPr>
              <w:suppressAutoHyphens/>
              <w:jc w:val="center"/>
              <w:rPr>
                <w:spacing w:val="-2"/>
              </w:rPr>
            </w:pPr>
            <w:r>
              <w:rPr>
                <w:spacing w:val="-2"/>
              </w:rPr>
              <w:t>______</w:t>
            </w:r>
          </w:p>
        </w:tc>
        <w:tc>
          <w:tcPr>
            <w:tcW w:w="1440" w:type="dxa"/>
          </w:tcPr>
          <w:p w14:paraId="026953AF" w14:textId="77777777" w:rsidR="009D37A3" w:rsidRDefault="009D37A3">
            <w:pPr>
              <w:suppressAutoHyphens/>
              <w:jc w:val="center"/>
              <w:rPr>
                <w:spacing w:val="-2"/>
              </w:rPr>
            </w:pPr>
          </w:p>
          <w:p w14:paraId="1DBC0FC8" w14:textId="77777777" w:rsidR="009D37A3" w:rsidRDefault="00000000">
            <w:pPr>
              <w:suppressAutoHyphens/>
              <w:jc w:val="center"/>
              <w:rPr>
                <w:spacing w:val="-2"/>
              </w:rPr>
            </w:pPr>
            <w:r>
              <w:rPr>
                <w:spacing w:val="-2"/>
              </w:rPr>
              <w:t>______</w:t>
            </w:r>
          </w:p>
        </w:tc>
        <w:tc>
          <w:tcPr>
            <w:tcW w:w="5040" w:type="dxa"/>
          </w:tcPr>
          <w:p w14:paraId="52B62FC5" w14:textId="77777777" w:rsidR="009D37A3" w:rsidRDefault="00000000">
            <w:pPr>
              <w:suppressAutoHyphens/>
              <w:rPr>
                <w:spacing w:val="-2"/>
              </w:rPr>
            </w:pPr>
            <w:r>
              <w:rPr>
                <w:spacing w:val="-2"/>
              </w:rPr>
              <w:t>Contract Identification:</w:t>
            </w:r>
          </w:p>
          <w:p w14:paraId="32536751" w14:textId="77777777" w:rsidR="009D37A3" w:rsidRDefault="00000000">
            <w:pPr>
              <w:suppressAutoHyphens/>
              <w:rPr>
                <w:spacing w:val="-2"/>
              </w:rPr>
            </w:pPr>
            <w:r>
              <w:rPr>
                <w:spacing w:val="-2"/>
              </w:rPr>
              <w:t>Name of Employer:</w:t>
            </w:r>
          </w:p>
          <w:p w14:paraId="44AF6498" w14:textId="77777777" w:rsidR="009D37A3" w:rsidRDefault="00000000">
            <w:pPr>
              <w:suppressAutoHyphens/>
              <w:rPr>
                <w:spacing w:val="-2"/>
              </w:rPr>
            </w:pPr>
            <w:r>
              <w:rPr>
                <w:spacing w:val="-2"/>
              </w:rPr>
              <w:t>Address of Employer:</w:t>
            </w:r>
          </w:p>
          <w:p w14:paraId="17B2F0B7" w14:textId="77777777" w:rsidR="009D37A3" w:rsidRDefault="00000000">
            <w:pPr>
              <w:suppressAutoHyphens/>
              <w:rPr>
                <w:spacing w:val="-2"/>
              </w:rPr>
            </w:pPr>
            <w:r>
              <w:rPr>
                <w:spacing w:val="-2"/>
              </w:rPr>
              <w:t>Matter in dispute:</w:t>
            </w:r>
          </w:p>
        </w:tc>
        <w:tc>
          <w:tcPr>
            <w:tcW w:w="1710" w:type="dxa"/>
          </w:tcPr>
          <w:p w14:paraId="46C9599F" w14:textId="77777777" w:rsidR="009D37A3" w:rsidRDefault="009D37A3">
            <w:pPr>
              <w:suppressAutoHyphens/>
              <w:rPr>
                <w:spacing w:val="-2"/>
              </w:rPr>
            </w:pPr>
          </w:p>
          <w:p w14:paraId="35800AFE" w14:textId="77777777" w:rsidR="009D37A3" w:rsidRDefault="00000000">
            <w:pPr>
              <w:suppressAutoHyphens/>
              <w:rPr>
                <w:spacing w:val="-2"/>
              </w:rPr>
            </w:pPr>
            <w:r>
              <w:rPr>
                <w:spacing w:val="-2"/>
              </w:rPr>
              <w:t>___________</w:t>
            </w:r>
          </w:p>
          <w:p w14:paraId="0C329123" w14:textId="77777777" w:rsidR="009D37A3" w:rsidRDefault="009D37A3">
            <w:pPr>
              <w:suppressAutoHyphens/>
              <w:rPr>
                <w:spacing w:val="-2"/>
              </w:rPr>
            </w:pPr>
          </w:p>
        </w:tc>
      </w:tr>
      <w:tr w:rsidR="009D37A3" w14:paraId="45809DC0" w14:textId="77777777">
        <w:trPr>
          <w:cantSplit/>
        </w:trPr>
        <w:tc>
          <w:tcPr>
            <w:tcW w:w="9198" w:type="dxa"/>
            <w:gridSpan w:val="4"/>
          </w:tcPr>
          <w:p w14:paraId="3206AF52" w14:textId="77777777" w:rsidR="009D37A3" w:rsidRDefault="00000000">
            <w:pPr>
              <w:pStyle w:val="titulo"/>
              <w:suppressAutoHyphens/>
              <w:spacing w:before="120" w:after="120"/>
              <w:rPr>
                <w:rFonts w:ascii="Times New Roman" w:hAnsi="Times New Roman"/>
                <w:b w:val="0"/>
                <w:spacing w:val="-2"/>
              </w:rPr>
            </w:pPr>
            <w:r>
              <w:rPr>
                <w:rFonts w:ascii="Times New Roman" w:hAnsi="Times New Roman"/>
                <w:b w:val="0"/>
                <w:spacing w:val="-2"/>
              </w:rPr>
              <w:t>Pending Litigation, in accordance with Section III (Evaluation and Qualification Criteria)</w:t>
            </w:r>
          </w:p>
        </w:tc>
      </w:tr>
      <w:tr w:rsidR="009D37A3" w14:paraId="0C199181" w14:textId="77777777">
        <w:trPr>
          <w:cantSplit/>
        </w:trPr>
        <w:tc>
          <w:tcPr>
            <w:tcW w:w="9198" w:type="dxa"/>
            <w:gridSpan w:val="4"/>
          </w:tcPr>
          <w:p w14:paraId="7230BB18" w14:textId="77777777" w:rsidR="009D37A3" w:rsidRDefault="00000000">
            <w:pPr>
              <w:suppressAutoHyphens/>
              <w:rPr>
                <w:spacing w:val="-2"/>
              </w:rPr>
            </w:pPr>
            <w:r>
              <w:rPr>
                <w:spacing w:val="-2"/>
                <w:sz w:val="32"/>
              </w:rPr>
              <w:sym w:font="Symbol" w:char="F0F0"/>
            </w:r>
            <w:r>
              <w:rPr>
                <w:spacing w:val="-2"/>
              </w:rPr>
              <w:t></w:t>
            </w:r>
            <w:r>
              <w:rPr>
                <w:spacing w:val="-2"/>
              </w:rPr>
              <w:t xml:space="preserve">No pending litigation in accordance with Sub-Factor 2.2.2 of Section </w:t>
            </w:r>
            <w:proofErr w:type="gramStart"/>
            <w:r>
              <w:rPr>
                <w:spacing w:val="-2"/>
              </w:rPr>
              <w:t xml:space="preserve">III(Evaluation  </w:t>
            </w:r>
            <w:r>
              <w:rPr>
                <w:bCs/>
                <w:spacing w:val="-2"/>
              </w:rPr>
              <w:t>and</w:t>
            </w:r>
            <w:proofErr w:type="gramEnd"/>
            <w:r>
              <w:rPr>
                <w:bCs/>
                <w:spacing w:val="-2"/>
              </w:rPr>
              <w:t xml:space="preserve"> Qualification</w:t>
            </w:r>
            <w:r>
              <w:rPr>
                <w:b/>
                <w:spacing w:val="-2"/>
              </w:rPr>
              <w:t xml:space="preserve"> </w:t>
            </w:r>
            <w:r>
              <w:rPr>
                <w:spacing w:val="-2"/>
              </w:rPr>
              <w:t>Criteria)</w:t>
            </w:r>
          </w:p>
          <w:p w14:paraId="52867A95" w14:textId="77777777" w:rsidR="009D37A3" w:rsidRDefault="00000000">
            <w:pPr>
              <w:suppressAutoHyphens/>
              <w:ind w:left="360" w:hanging="360"/>
              <w:rPr>
                <w:spacing w:val="-2"/>
              </w:rPr>
            </w:pPr>
            <w:r>
              <w:rPr>
                <w:spacing w:val="-2"/>
                <w:sz w:val="32"/>
              </w:rPr>
              <w:sym w:font="Symbol" w:char="F0F0"/>
            </w:r>
            <w:r>
              <w:rPr>
                <w:spacing w:val="-2"/>
              </w:rPr>
              <w:t xml:space="preserve">   Pending litigation in accordance with Sub-Factor 2.2.2 of Section </w:t>
            </w:r>
            <w:proofErr w:type="gramStart"/>
            <w:r>
              <w:rPr>
                <w:spacing w:val="-2"/>
              </w:rPr>
              <w:t>III(</w:t>
            </w:r>
            <w:proofErr w:type="gramEnd"/>
            <w:r>
              <w:rPr>
                <w:spacing w:val="-2"/>
              </w:rPr>
              <w:t xml:space="preserve">Evaluation </w:t>
            </w:r>
            <w:r>
              <w:rPr>
                <w:bCs/>
                <w:spacing w:val="-2"/>
              </w:rPr>
              <w:t>and Qualification</w:t>
            </w:r>
            <w:r>
              <w:rPr>
                <w:b/>
                <w:spacing w:val="-2"/>
              </w:rPr>
              <w:t xml:space="preserve"> </w:t>
            </w:r>
            <w:r>
              <w:rPr>
                <w:spacing w:val="-2"/>
              </w:rPr>
              <w:t>Criteria), as indicated below</w:t>
            </w:r>
          </w:p>
        </w:tc>
      </w:tr>
      <w:tr w:rsidR="009D37A3" w14:paraId="06D944D6" w14:textId="77777777">
        <w:trPr>
          <w:cantSplit/>
        </w:trPr>
        <w:tc>
          <w:tcPr>
            <w:tcW w:w="1008" w:type="dxa"/>
          </w:tcPr>
          <w:p w14:paraId="4BEFC081" w14:textId="77777777" w:rsidR="009D37A3" w:rsidRDefault="00000000">
            <w:pPr>
              <w:suppressAutoHyphens/>
              <w:jc w:val="center"/>
              <w:rPr>
                <w:spacing w:val="-2"/>
              </w:rPr>
            </w:pPr>
            <w:r>
              <w:rPr>
                <w:spacing w:val="-2"/>
              </w:rPr>
              <w:t>Year</w:t>
            </w:r>
          </w:p>
        </w:tc>
        <w:tc>
          <w:tcPr>
            <w:tcW w:w="1440" w:type="dxa"/>
          </w:tcPr>
          <w:p w14:paraId="47B8E902" w14:textId="77777777" w:rsidR="009D37A3" w:rsidRDefault="00000000">
            <w:pPr>
              <w:suppressAutoHyphens/>
              <w:jc w:val="center"/>
              <w:rPr>
                <w:spacing w:val="-2"/>
              </w:rPr>
            </w:pPr>
            <w:r>
              <w:rPr>
                <w:spacing w:val="-2"/>
              </w:rPr>
              <w:t xml:space="preserve">Outcome as Percent   </w:t>
            </w:r>
            <w:proofErr w:type="gramStart"/>
            <w:r>
              <w:rPr>
                <w:spacing w:val="-2"/>
              </w:rPr>
              <w:t>of  Total</w:t>
            </w:r>
            <w:proofErr w:type="gramEnd"/>
            <w:r>
              <w:rPr>
                <w:spacing w:val="-2"/>
              </w:rPr>
              <w:t xml:space="preserve"> Assets</w:t>
            </w:r>
          </w:p>
        </w:tc>
        <w:tc>
          <w:tcPr>
            <w:tcW w:w="5040" w:type="dxa"/>
          </w:tcPr>
          <w:p w14:paraId="1BCFCAE5" w14:textId="77777777" w:rsidR="009D37A3" w:rsidRDefault="009D37A3">
            <w:pPr>
              <w:suppressAutoHyphens/>
              <w:jc w:val="center"/>
              <w:rPr>
                <w:spacing w:val="-2"/>
              </w:rPr>
            </w:pPr>
          </w:p>
          <w:p w14:paraId="0DA76C84" w14:textId="77777777" w:rsidR="009D37A3" w:rsidRDefault="00000000">
            <w:pPr>
              <w:suppressAutoHyphens/>
              <w:jc w:val="center"/>
              <w:rPr>
                <w:spacing w:val="-2"/>
              </w:rPr>
            </w:pPr>
            <w:r>
              <w:rPr>
                <w:spacing w:val="-2"/>
              </w:rPr>
              <w:t xml:space="preserve">Contract Identification </w:t>
            </w:r>
          </w:p>
          <w:p w14:paraId="6AFAB5B4" w14:textId="77777777" w:rsidR="009D37A3" w:rsidRDefault="009D37A3">
            <w:pPr>
              <w:suppressAutoHyphens/>
              <w:jc w:val="center"/>
              <w:rPr>
                <w:spacing w:val="-2"/>
              </w:rPr>
            </w:pPr>
          </w:p>
        </w:tc>
        <w:tc>
          <w:tcPr>
            <w:tcW w:w="1710" w:type="dxa"/>
          </w:tcPr>
          <w:p w14:paraId="2F19AB9C" w14:textId="77777777" w:rsidR="009D37A3" w:rsidRDefault="00000000">
            <w:pPr>
              <w:suppressAutoHyphens/>
              <w:jc w:val="center"/>
              <w:rPr>
                <w:spacing w:val="-2"/>
                <w:sz w:val="20"/>
              </w:rPr>
            </w:pPr>
            <w:r>
              <w:rPr>
                <w:spacing w:val="-2"/>
                <w:sz w:val="20"/>
              </w:rPr>
              <w:t>Total Contract Amount (current value, US$ equivalent)</w:t>
            </w:r>
          </w:p>
        </w:tc>
      </w:tr>
      <w:tr w:rsidR="009D37A3" w14:paraId="39F0874A" w14:textId="77777777">
        <w:trPr>
          <w:cantSplit/>
        </w:trPr>
        <w:tc>
          <w:tcPr>
            <w:tcW w:w="1008" w:type="dxa"/>
          </w:tcPr>
          <w:p w14:paraId="58326BF4" w14:textId="77777777" w:rsidR="009D37A3" w:rsidRDefault="009D37A3">
            <w:pPr>
              <w:suppressAutoHyphens/>
              <w:jc w:val="center"/>
              <w:rPr>
                <w:spacing w:val="-2"/>
              </w:rPr>
            </w:pPr>
          </w:p>
          <w:p w14:paraId="216461E9" w14:textId="77777777" w:rsidR="009D37A3" w:rsidRDefault="00000000">
            <w:pPr>
              <w:suppressAutoHyphens/>
              <w:jc w:val="center"/>
              <w:rPr>
                <w:spacing w:val="-2"/>
              </w:rPr>
            </w:pPr>
            <w:r>
              <w:rPr>
                <w:spacing w:val="-2"/>
              </w:rPr>
              <w:t>______</w:t>
            </w:r>
          </w:p>
        </w:tc>
        <w:tc>
          <w:tcPr>
            <w:tcW w:w="1440" w:type="dxa"/>
          </w:tcPr>
          <w:p w14:paraId="230CDB33" w14:textId="77777777" w:rsidR="009D37A3" w:rsidRDefault="009D37A3">
            <w:pPr>
              <w:suppressAutoHyphens/>
              <w:jc w:val="center"/>
              <w:rPr>
                <w:spacing w:val="-2"/>
              </w:rPr>
            </w:pPr>
          </w:p>
          <w:p w14:paraId="3F41E5CE" w14:textId="77777777" w:rsidR="009D37A3" w:rsidRDefault="00000000">
            <w:pPr>
              <w:suppressAutoHyphens/>
              <w:jc w:val="center"/>
              <w:rPr>
                <w:spacing w:val="-2"/>
              </w:rPr>
            </w:pPr>
            <w:r>
              <w:rPr>
                <w:spacing w:val="-2"/>
              </w:rPr>
              <w:t>______</w:t>
            </w:r>
          </w:p>
        </w:tc>
        <w:tc>
          <w:tcPr>
            <w:tcW w:w="5040" w:type="dxa"/>
          </w:tcPr>
          <w:p w14:paraId="5E19E51A" w14:textId="77777777" w:rsidR="009D37A3" w:rsidRDefault="00000000">
            <w:pPr>
              <w:suppressAutoHyphens/>
              <w:rPr>
                <w:spacing w:val="-2"/>
              </w:rPr>
            </w:pPr>
            <w:r>
              <w:rPr>
                <w:spacing w:val="-2"/>
              </w:rPr>
              <w:t>Contract Identification:</w:t>
            </w:r>
          </w:p>
          <w:p w14:paraId="22770B69" w14:textId="77777777" w:rsidR="009D37A3" w:rsidRDefault="00000000">
            <w:pPr>
              <w:suppressAutoHyphens/>
              <w:rPr>
                <w:spacing w:val="-2"/>
              </w:rPr>
            </w:pPr>
            <w:r>
              <w:rPr>
                <w:spacing w:val="-2"/>
              </w:rPr>
              <w:t>Name of Employer:</w:t>
            </w:r>
          </w:p>
          <w:p w14:paraId="4BFD8360" w14:textId="77777777" w:rsidR="009D37A3" w:rsidRDefault="00000000">
            <w:pPr>
              <w:suppressAutoHyphens/>
              <w:rPr>
                <w:spacing w:val="-2"/>
              </w:rPr>
            </w:pPr>
            <w:r>
              <w:rPr>
                <w:spacing w:val="-2"/>
              </w:rPr>
              <w:t>Address of Employer:</w:t>
            </w:r>
          </w:p>
          <w:p w14:paraId="57A5D79C" w14:textId="77777777" w:rsidR="009D37A3" w:rsidRDefault="00000000">
            <w:pPr>
              <w:suppressAutoHyphens/>
              <w:rPr>
                <w:spacing w:val="-2"/>
              </w:rPr>
            </w:pPr>
            <w:r>
              <w:rPr>
                <w:spacing w:val="-2"/>
              </w:rPr>
              <w:t>Matter in dispute:</w:t>
            </w:r>
          </w:p>
        </w:tc>
        <w:tc>
          <w:tcPr>
            <w:tcW w:w="1710" w:type="dxa"/>
          </w:tcPr>
          <w:p w14:paraId="104D5E6E" w14:textId="77777777" w:rsidR="009D37A3" w:rsidRDefault="009D37A3">
            <w:pPr>
              <w:suppressAutoHyphens/>
              <w:rPr>
                <w:spacing w:val="-2"/>
              </w:rPr>
            </w:pPr>
          </w:p>
          <w:p w14:paraId="032C64E0" w14:textId="77777777" w:rsidR="009D37A3" w:rsidRDefault="00000000">
            <w:pPr>
              <w:suppressAutoHyphens/>
              <w:rPr>
                <w:spacing w:val="-2"/>
              </w:rPr>
            </w:pPr>
            <w:r>
              <w:rPr>
                <w:spacing w:val="-2"/>
              </w:rPr>
              <w:t>___________</w:t>
            </w:r>
          </w:p>
          <w:p w14:paraId="5926A0B8" w14:textId="77777777" w:rsidR="009D37A3" w:rsidRDefault="009D37A3">
            <w:pPr>
              <w:suppressAutoHyphens/>
              <w:rPr>
                <w:spacing w:val="-2"/>
              </w:rPr>
            </w:pPr>
          </w:p>
        </w:tc>
      </w:tr>
      <w:tr w:rsidR="009D37A3" w14:paraId="4FBE1037" w14:textId="77777777">
        <w:trPr>
          <w:cantSplit/>
        </w:trPr>
        <w:tc>
          <w:tcPr>
            <w:tcW w:w="1008" w:type="dxa"/>
          </w:tcPr>
          <w:p w14:paraId="5B83078F" w14:textId="77777777" w:rsidR="009D37A3" w:rsidRDefault="009D37A3">
            <w:pPr>
              <w:suppressAutoHyphens/>
              <w:jc w:val="center"/>
              <w:rPr>
                <w:spacing w:val="-2"/>
              </w:rPr>
            </w:pPr>
          </w:p>
          <w:p w14:paraId="4CC5E572" w14:textId="77777777" w:rsidR="009D37A3" w:rsidRDefault="00000000">
            <w:pPr>
              <w:suppressAutoHyphens/>
              <w:jc w:val="center"/>
              <w:rPr>
                <w:spacing w:val="-2"/>
              </w:rPr>
            </w:pPr>
            <w:r>
              <w:rPr>
                <w:spacing w:val="-2"/>
              </w:rPr>
              <w:t>______</w:t>
            </w:r>
          </w:p>
        </w:tc>
        <w:tc>
          <w:tcPr>
            <w:tcW w:w="1440" w:type="dxa"/>
          </w:tcPr>
          <w:p w14:paraId="5F0020DA" w14:textId="77777777" w:rsidR="009D37A3" w:rsidRDefault="009D37A3">
            <w:pPr>
              <w:suppressAutoHyphens/>
              <w:jc w:val="center"/>
              <w:rPr>
                <w:spacing w:val="-2"/>
              </w:rPr>
            </w:pPr>
          </w:p>
          <w:p w14:paraId="22F92E41" w14:textId="77777777" w:rsidR="009D37A3" w:rsidRDefault="00000000">
            <w:pPr>
              <w:suppressAutoHyphens/>
              <w:jc w:val="center"/>
              <w:rPr>
                <w:spacing w:val="-2"/>
              </w:rPr>
            </w:pPr>
            <w:r>
              <w:rPr>
                <w:spacing w:val="-2"/>
              </w:rPr>
              <w:t>______</w:t>
            </w:r>
          </w:p>
        </w:tc>
        <w:tc>
          <w:tcPr>
            <w:tcW w:w="5040" w:type="dxa"/>
          </w:tcPr>
          <w:p w14:paraId="4C702C09" w14:textId="77777777" w:rsidR="009D37A3" w:rsidRDefault="00000000">
            <w:pPr>
              <w:suppressAutoHyphens/>
              <w:rPr>
                <w:spacing w:val="-2"/>
              </w:rPr>
            </w:pPr>
            <w:r>
              <w:rPr>
                <w:spacing w:val="-2"/>
              </w:rPr>
              <w:t>Contract Identification:</w:t>
            </w:r>
          </w:p>
          <w:p w14:paraId="0656267F" w14:textId="77777777" w:rsidR="009D37A3" w:rsidRDefault="00000000">
            <w:pPr>
              <w:suppressAutoHyphens/>
              <w:rPr>
                <w:spacing w:val="-2"/>
              </w:rPr>
            </w:pPr>
            <w:r>
              <w:rPr>
                <w:spacing w:val="-2"/>
              </w:rPr>
              <w:t>Name of Employer:</w:t>
            </w:r>
          </w:p>
          <w:p w14:paraId="320F85B8" w14:textId="77777777" w:rsidR="009D37A3" w:rsidRDefault="00000000">
            <w:pPr>
              <w:suppressAutoHyphens/>
              <w:rPr>
                <w:spacing w:val="-2"/>
              </w:rPr>
            </w:pPr>
            <w:r>
              <w:rPr>
                <w:spacing w:val="-2"/>
              </w:rPr>
              <w:t>Address of Employer:</w:t>
            </w:r>
          </w:p>
          <w:p w14:paraId="1889A46F" w14:textId="77777777" w:rsidR="009D37A3" w:rsidRDefault="00000000">
            <w:pPr>
              <w:suppressAutoHyphens/>
              <w:rPr>
                <w:spacing w:val="-2"/>
              </w:rPr>
            </w:pPr>
            <w:r>
              <w:rPr>
                <w:spacing w:val="-2"/>
              </w:rPr>
              <w:t>Matter in dispute:</w:t>
            </w:r>
          </w:p>
        </w:tc>
        <w:tc>
          <w:tcPr>
            <w:tcW w:w="1710" w:type="dxa"/>
          </w:tcPr>
          <w:p w14:paraId="7375FFD3" w14:textId="77777777" w:rsidR="009D37A3" w:rsidRDefault="009D37A3">
            <w:pPr>
              <w:suppressAutoHyphens/>
              <w:rPr>
                <w:spacing w:val="-2"/>
              </w:rPr>
            </w:pPr>
          </w:p>
          <w:p w14:paraId="10E44920" w14:textId="77777777" w:rsidR="009D37A3" w:rsidRDefault="00000000">
            <w:pPr>
              <w:suppressAutoHyphens/>
              <w:rPr>
                <w:spacing w:val="-2"/>
              </w:rPr>
            </w:pPr>
            <w:r>
              <w:rPr>
                <w:spacing w:val="-2"/>
              </w:rPr>
              <w:t>___________</w:t>
            </w:r>
          </w:p>
          <w:p w14:paraId="20D613B0" w14:textId="77777777" w:rsidR="009D37A3" w:rsidRDefault="009D37A3">
            <w:pPr>
              <w:suppressAutoHyphens/>
              <w:rPr>
                <w:spacing w:val="-2"/>
              </w:rPr>
            </w:pPr>
          </w:p>
        </w:tc>
      </w:tr>
    </w:tbl>
    <w:p w14:paraId="4981008C" w14:textId="77777777" w:rsidR="009D37A3" w:rsidRDefault="009D37A3"/>
    <w:p w14:paraId="74FECA48" w14:textId="77777777" w:rsidR="009D37A3" w:rsidRDefault="00000000">
      <w:r>
        <w:rPr>
          <w:b/>
        </w:rPr>
        <w:br w:type="page"/>
      </w:r>
    </w:p>
    <w:p w14:paraId="6DA31AAC" w14:textId="77777777" w:rsidR="009D37A3" w:rsidRDefault="00000000">
      <w:pPr>
        <w:jc w:val="center"/>
        <w:rPr>
          <w:rStyle w:val="Table"/>
          <w:b/>
          <w:spacing w:val="-2"/>
        </w:rPr>
      </w:pPr>
      <w:bookmarkStart w:id="460" w:name="_Toc125873866"/>
      <w:r>
        <w:rPr>
          <w:rStyle w:val="Table"/>
          <w:b/>
          <w:spacing w:val="-2"/>
        </w:rPr>
        <w:lastRenderedPageBreak/>
        <w:t>Form CCC</w:t>
      </w:r>
      <w:bookmarkEnd w:id="460"/>
    </w:p>
    <w:p w14:paraId="254335B1" w14:textId="77777777" w:rsidR="009D37A3" w:rsidRDefault="00000000">
      <w:pPr>
        <w:pStyle w:val="S4-Header2"/>
      </w:pPr>
      <w:bookmarkStart w:id="461" w:name="_Toc41971547"/>
      <w:bookmarkStart w:id="462" w:name="_Toc125871312"/>
      <w:bookmarkStart w:id="463" w:name="_Toc127160596"/>
      <w:bookmarkStart w:id="464" w:name="_Toc197160047"/>
      <w:bookmarkStart w:id="465" w:name="_Toc138144068"/>
      <w:r>
        <w:t>Current Contract Commitments / Works in Progress</w:t>
      </w:r>
      <w:bookmarkEnd w:id="461"/>
      <w:bookmarkEnd w:id="462"/>
      <w:bookmarkEnd w:id="463"/>
      <w:bookmarkEnd w:id="464"/>
      <w:bookmarkEnd w:id="465"/>
    </w:p>
    <w:p w14:paraId="1E6F8EDC" w14:textId="77777777" w:rsidR="009D37A3" w:rsidRDefault="009D37A3">
      <w:pPr>
        <w:suppressAutoHyphens/>
        <w:rPr>
          <w:rStyle w:val="Table"/>
          <w:spacing w:val="-2"/>
        </w:rPr>
      </w:pPr>
    </w:p>
    <w:p w14:paraId="38C8534E" w14:textId="77777777" w:rsidR="009D37A3" w:rsidRDefault="009D37A3">
      <w:pPr>
        <w:suppressAutoHyphens/>
        <w:rPr>
          <w:rStyle w:val="Table"/>
          <w:spacing w:val="-2"/>
        </w:rPr>
      </w:pPr>
    </w:p>
    <w:p w14:paraId="7830B8D1" w14:textId="77777777" w:rsidR="009D37A3" w:rsidRDefault="00000000">
      <w:pPr>
        <w:rPr>
          <w:rStyle w:val="Table"/>
          <w:spacing w:val="-2"/>
        </w:rPr>
      </w:pPr>
      <w:r>
        <w:rPr>
          <w:rStyle w:val="Table"/>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002F0FD5" w14:textId="77777777" w:rsidR="009D37A3" w:rsidRDefault="009D37A3">
      <w:pPr>
        <w:rPr>
          <w:rStyle w:val="Table"/>
          <w:spacing w:val="-2"/>
        </w:rPr>
      </w:pPr>
    </w:p>
    <w:p w14:paraId="287F130E" w14:textId="77777777" w:rsidR="009D37A3" w:rsidRDefault="009D37A3">
      <w:pPr>
        <w:rPr>
          <w:rStyle w:val="Table"/>
          <w:b/>
          <w:bCs/>
          <w:spacing w:val="-2"/>
        </w:rPr>
      </w:pPr>
    </w:p>
    <w:p w14:paraId="2E0ACE2A" w14:textId="77777777" w:rsidR="009D37A3" w:rsidRDefault="009D37A3">
      <w:pPr>
        <w:rPr>
          <w:rStyle w:val="Table"/>
          <w:spacing w:val="-2"/>
        </w:rPr>
      </w:pPr>
    </w:p>
    <w:p w14:paraId="6F93ED75" w14:textId="77777777" w:rsidR="009D37A3" w:rsidRDefault="009D37A3">
      <w:pPr>
        <w:rPr>
          <w:rStyle w:val="Table"/>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9D37A3" w14:paraId="2C87419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1909974B" w14:textId="77777777" w:rsidR="009D37A3" w:rsidRDefault="00000000">
            <w:pPr>
              <w:rPr>
                <w:rStyle w:val="Table"/>
                <w:spacing w:val="-2"/>
              </w:rPr>
            </w:pPr>
            <w:r>
              <w:rPr>
                <w:rStyle w:val="Table"/>
                <w:spacing w:val="-2"/>
              </w:rPr>
              <w:t>Name of contract</w:t>
            </w:r>
          </w:p>
        </w:tc>
        <w:tc>
          <w:tcPr>
            <w:tcW w:w="1620" w:type="dxa"/>
            <w:tcBorders>
              <w:top w:val="single" w:sz="6" w:space="0" w:color="auto"/>
            </w:tcBorders>
          </w:tcPr>
          <w:p w14:paraId="1FFDE068" w14:textId="77777777" w:rsidR="009D37A3" w:rsidRDefault="00000000">
            <w:pPr>
              <w:rPr>
                <w:rStyle w:val="Table"/>
                <w:spacing w:val="-2"/>
              </w:rPr>
            </w:pPr>
            <w:r>
              <w:rPr>
                <w:rStyle w:val="Table"/>
                <w:spacing w:val="-2"/>
              </w:rPr>
              <w:t>Employer, contact address/</w:t>
            </w:r>
            <w:proofErr w:type="spellStart"/>
            <w:r>
              <w:rPr>
                <w:rStyle w:val="Table"/>
                <w:spacing w:val="-2"/>
              </w:rPr>
              <w:t>tel</w:t>
            </w:r>
            <w:proofErr w:type="spellEnd"/>
            <w:r>
              <w:rPr>
                <w:rStyle w:val="Table"/>
                <w:spacing w:val="-2"/>
              </w:rPr>
              <w:t>/fax</w:t>
            </w:r>
          </w:p>
        </w:tc>
        <w:tc>
          <w:tcPr>
            <w:tcW w:w="1800" w:type="dxa"/>
            <w:tcBorders>
              <w:top w:val="single" w:sz="6" w:space="0" w:color="auto"/>
              <w:left w:val="single" w:sz="6" w:space="0" w:color="auto"/>
            </w:tcBorders>
          </w:tcPr>
          <w:p w14:paraId="6996A62F" w14:textId="77777777" w:rsidR="009D37A3" w:rsidRDefault="00000000">
            <w:pPr>
              <w:rPr>
                <w:rStyle w:val="Table"/>
                <w:spacing w:val="-2"/>
              </w:rPr>
            </w:pPr>
            <w:r>
              <w:rPr>
                <w:rStyle w:val="Table"/>
                <w:spacing w:val="-2"/>
              </w:rPr>
              <w:t>Value of outstanding work (current US$ equivalent)</w:t>
            </w:r>
          </w:p>
        </w:tc>
        <w:tc>
          <w:tcPr>
            <w:tcW w:w="1800" w:type="dxa"/>
            <w:tcBorders>
              <w:top w:val="single" w:sz="6" w:space="0" w:color="auto"/>
              <w:left w:val="single" w:sz="6" w:space="0" w:color="auto"/>
            </w:tcBorders>
          </w:tcPr>
          <w:p w14:paraId="53723FF3" w14:textId="77777777" w:rsidR="009D37A3" w:rsidRDefault="00000000">
            <w:pPr>
              <w:rPr>
                <w:rStyle w:val="Table"/>
                <w:spacing w:val="-2"/>
              </w:rPr>
            </w:pPr>
            <w:r>
              <w:rPr>
                <w:rStyle w:val="Table"/>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610C362D" w14:textId="77777777" w:rsidR="009D37A3" w:rsidRDefault="00000000">
            <w:pPr>
              <w:rPr>
                <w:rStyle w:val="Table"/>
                <w:spacing w:val="-2"/>
              </w:rPr>
            </w:pPr>
            <w:r>
              <w:rPr>
                <w:rStyle w:val="Table"/>
                <w:spacing w:val="-2"/>
              </w:rPr>
              <w:t>Average monthly invoicing over last six months</w:t>
            </w:r>
            <w:r>
              <w:rPr>
                <w:rStyle w:val="Table"/>
                <w:spacing w:val="-2"/>
              </w:rPr>
              <w:br/>
              <w:t>(US$/month)</w:t>
            </w:r>
          </w:p>
        </w:tc>
      </w:tr>
      <w:tr w:rsidR="009D37A3" w14:paraId="140F1BA8"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BEB8D73" w14:textId="77777777" w:rsidR="009D37A3" w:rsidRDefault="00000000">
            <w:pPr>
              <w:rPr>
                <w:rStyle w:val="Table"/>
                <w:spacing w:val="-2"/>
              </w:rPr>
            </w:pPr>
            <w:r>
              <w:rPr>
                <w:rStyle w:val="Table"/>
                <w:spacing w:val="-2"/>
              </w:rPr>
              <w:t>1.</w:t>
            </w:r>
          </w:p>
          <w:p w14:paraId="769E67F0" w14:textId="77777777" w:rsidR="009D37A3" w:rsidRDefault="009D37A3">
            <w:pPr>
              <w:rPr>
                <w:rStyle w:val="Table"/>
                <w:spacing w:val="-2"/>
              </w:rPr>
            </w:pPr>
          </w:p>
        </w:tc>
        <w:tc>
          <w:tcPr>
            <w:tcW w:w="1620" w:type="dxa"/>
            <w:tcBorders>
              <w:top w:val="single" w:sz="6" w:space="0" w:color="auto"/>
            </w:tcBorders>
          </w:tcPr>
          <w:p w14:paraId="3606695C" w14:textId="77777777" w:rsidR="009D37A3" w:rsidRDefault="009D37A3">
            <w:pPr>
              <w:rPr>
                <w:rStyle w:val="Table"/>
                <w:spacing w:val="-2"/>
              </w:rPr>
            </w:pPr>
          </w:p>
        </w:tc>
        <w:tc>
          <w:tcPr>
            <w:tcW w:w="1800" w:type="dxa"/>
            <w:tcBorders>
              <w:top w:val="single" w:sz="6" w:space="0" w:color="auto"/>
              <w:left w:val="single" w:sz="6" w:space="0" w:color="auto"/>
            </w:tcBorders>
          </w:tcPr>
          <w:p w14:paraId="2F04BBF9" w14:textId="77777777" w:rsidR="009D37A3" w:rsidRDefault="009D37A3">
            <w:pPr>
              <w:rPr>
                <w:rStyle w:val="Table"/>
                <w:spacing w:val="-2"/>
              </w:rPr>
            </w:pPr>
          </w:p>
        </w:tc>
        <w:tc>
          <w:tcPr>
            <w:tcW w:w="1800" w:type="dxa"/>
            <w:tcBorders>
              <w:top w:val="single" w:sz="6" w:space="0" w:color="auto"/>
              <w:left w:val="single" w:sz="6" w:space="0" w:color="auto"/>
            </w:tcBorders>
          </w:tcPr>
          <w:p w14:paraId="63AC1938"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5C506A69" w14:textId="77777777" w:rsidR="009D37A3" w:rsidRDefault="009D37A3">
            <w:pPr>
              <w:rPr>
                <w:rStyle w:val="Table"/>
                <w:spacing w:val="-2"/>
              </w:rPr>
            </w:pPr>
          </w:p>
        </w:tc>
      </w:tr>
      <w:tr w:rsidR="009D37A3" w14:paraId="5F96E22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22A4C9E2" w14:textId="77777777" w:rsidR="009D37A3" w:rsidRDefault="00000000">
            <w:pPr>
              <w:rPr>
                <w:rStyle w:val="Table"/>
                <w:spacing w:val="-2"/>
              </w:rPr>
            </w:pPr>
            <w:r>
              <w:rPr>
                <w:rStyle w:val="Table"/>
                <w:spacing w:val="-2"/>
              </w:rPr>
              <w:t>2.</w:t>
            </w:r>
          </w:p>
          <w:p w14:paraId="26E1B261" w14:textId="77777777" w:rsidR="009D37A3" w:rsidRDefault="009D37A3">
            <w:pPr>
              <w:rPr>
                <w:rStyle w:val="Table"/>
                <w:spacing w:val="-2"/>
              </w:rPr>
            </w:pPr>
          </w:p>
        </w:tc>
        <w:tc>
          <w:tcPr>
            <w:tcW w:w="1620" w:type="dxa"/>
            <w:tcBorders>
              <w:top w:val="single" w:sz="6" w:space="0" w:color="auto"/>
            </w:tcBorders>
          </w:tcPr>
          <w:p w14:paraId="3B84ED75" w14:textId="77777777" w:rsidR="009D37A3" w:rsidRDefault="009D37A3">
            <w:pPr>
              <w:rPr>
                <w:rStyle w:val="Table"/>
                <w:spacing w:val="-2"/>
              </w:rPr>
            </w:pPr>
          </w:p>
        </w:tc>
        <w:tc>
          <w:tcPr>
            <w:tcW w:w="1800" w:type="dxa"/>
            <w:tcBorders>
              <w:top w:val="single" w:sz="6" w:space="0" w:color="auto"/>
              <w:left w:val="single" w:sz="6" w:space="0" w:color="auto"/>
            </w:tcBorders>
          </w:tcPr>
          <w:p w14:paraId="75968083" w14:textId="77777777" w:rsidR="009D37A3" w:rsidRDefault="009D37A3">
            <w:pPr>
              <w:rPr>
                <w:rStyle w:val="Table"/>
                <w:spacing w:val="-2"/>
              </w:rPr>
            </w:pPr>
          </w:p>
        </w:tc>
        <w:tc>
          <w:tcPr>
            <w:tcW w:w="1800" w:type="dxa"/>
            <w:tcBorders>
              <w:top w:val="single" w:sz="6" w:space="0" w:color="auto"/>
              <w:left w:val="single" w:sz="6" w:space="0" w:color="auto"/>
            </w:tcBorders>
          </w:tcPr>
          <w:p w14:paraId="29CD07B8"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9ADE780" w14:textId="77777777" w:rsidR="009D37A3" w:rsidRDefault="009D37A3">
            <w:pPr>
              <w:rPr>
                <w:rStyle w:val="Table"/>
                <w:spacing w:val="-2"/>
              </w:rPr>
            </w:pPr>
          </w:p>
        </w:tc>
      </w:tr>
      <w:tr w:rsidR="009D37A3" w14:paraId="3F309D6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A6FDFE5" w14:textId="77777777" w:rsidR="009D37A3" w:rsidRDefault="00000000">
            <w:pPr>
              <w:rPr>
                <w:rStyle w:val="Table"/>
                <w:spacing w:val="-2"/>
              </w:rPr>
            </w:pPr>
            <w:r>
              <w:rPr>
                <w:rStyle w:val="Table"/>
                <w:spacing w:val="-2"/>
              </w:rPr>
              <w:t>3.</w:t>
            </w:r>
          </w:p>
          <w:p w14:paraId="70ED1E38" w14:textId="77777777" w:rsidR="009D37A3" w:rsidRDefault="009D37A3">
            <w:pPr>
              <w:rPr>
                <w:rStyle w:val="Table"/>
                <w:spacing w:val="-2"/>
              </w:rPr>
            </w:pPr>
          </w:p>
        </w:tc>
        <w:tc>
          <w:tcPr>
            <w:tcW w:w="1620" w:type="dxa"/>
            <w:tcBorders>
              <w:top w:val="single" w:sz="6" w:space="0" w:color="auto"/>
            </w:tcBorders>
          </w:tcPr>
          <w:p w14:paraId="53AD35DD" w14:textId="77777777" w:rsidR="009D37A3" w:rsidRDefault="009D37A3">
            <w:pPr>
              <w:rPr>
                <w:rStyle w:val="Table"/>
                <w:spacing w:val="-2"/>
              </w:rPr>
            </w:pPr>
          </w:p>
        </w:tc>
        <w:tc>
          <w:tcPr>
            <w:tcW w:w="1800" w:type="dxa"/>
            <w:tcBorders>
              <w:top w:val="single" w:sz="6" w:space="0" w:color="auto"/>
              <w:left w:val="single" w:sz="6" w:space="0" w:color="auto"/>
            </w:tcBorders>
          </w:tcPr>
          <w:p w14:paraId="36F8524D" w14:textId="77777777" w:rsidR="009D37A3" w:rsidRDefault="009D37A3">
            <w:pPr>
              <w:rPr>
                <w:rStyle w:val="Table"/>
                <w:spacing w:val="-2"/>
              </w:rPr>
            </w:pPr>
          </w:p>
        </w:tc>
        <w:tc>
          <w:tcPr>
            <w:tcW w:w="1800" w:type="dxa"/>
            <w:tcBorders>
              <w:top w:val="single" w:sz="6" w:space="0" w:color="auto"/>
              <w:left w:val="single" w:sz="6" w:space="0" w:color="auto"/>
            </w:tcBorders>
          </w:tcPr>
          <w:p w14:paraId="6F7A26D7"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C310243" w14:textId="77777777" w:rsidR="009D37A3" w:rsidRDefault="009D37A3">
            <w:pPr>
              <w:rPr>
                <w:rStyle w:val="Table"/>
                <w:spacing w:val="-2"/>
              </w:rPr>
            </w:pPr>
          </w:p>
        </w:tc>
      </w:tr>
      <w:tr w:rsidR="009D37A3" w14:paraId="04FFA266"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7145DAD" w14:textId="77777777" w:rsidR="009D37A3" w:rsidRDefault="00000000">
            <w:pPr>
              <w:rPr>
                <w:rStyle w:val="Table"/>
                <w:spacing w:val="-2"/>
              </w:rPr>
            </w:pPr>
            <w:r>
              <w:rPr>
                <w:rStyle w:val="Table"/>
                <w:spacing w:val="-2"/>
              </w:rPr>
              <w:t>4.</w:t>
            </w:r>
          </w:p>
          <w:p w14:paraId="735A9215" w14:textId="77777777" w:rsidR="009D37A3" w:rsidRDefault="009D37A3">
            <w:pPr>
              <w:rPr>
                <w:rStyle w:val="Table"/>
                <w:spacing w:val="-2"/>
              </w:rPr>
            </w:pPr>
          </w:p>
        </w:tc>
        <w:tc>
          <w:tcPr>
            <w:tcW w:w="1620" w:type="dxa"/>
            <w:tcBorders>
              <w:top w:val="single" w:sz="6" w:space="0" w:color="auto"/>
            </w:tcBorders>
          </w:tcPr>
          <w:p w14:paraId="74A32078" w14:textId="77777777" w:rsidR="009D37A3" w:rsidRDefault="009D37A3">
            <w:pPr>
              <w:rPr>
                <w:rStyle w:val="Table"/>
                <w:spacing w:val="-2"/>
              </w:rPr>
            </w:pPr>
          </w:p>
        </w:tc>
        <w:tc>
          <w:tcPr>
            <w:tcW w:w="1800" w:type="dxa"/>
            <w:tcBorders>
              <w:top w:val="single" w:sz="6" w:space="0" w:color="auto"/>
              <w:left w:val="single" w:sz="6" w:space="0" w:color="auto"/>
            </w:tcBorders>
          </w:tcPr>
          <w:p w14:paraId="31218AB7" w14:textId="77777777" w:rsidR="009D37A3" w:rsidRDefault="009D37A3">
            <w:pPr>
              <w:rPr>
                <w:rStyle w:val="Table"/>
                <w:spacing w:val="-2"/>
              </w:rPr>
            </w:pPr>
          </w:p>
        </w:tc>
        <w:tc>
          <w:tcPr>
            <w:tcW w:w="1800" w:type="dxa"/>
            <w:tcBorders>
              <w:top w:val="single" w:sz="6" w:space="0" w:color="auto"/>
              <w:left w:val="single" w:sz="6" w:space="0" w:color="auto"/>
            </w:tcBorders>
          </w:tcPr>
          <w:p w14:paraId="6ED35057"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BBE0CD9" w14:textId="77777777" w:rsidR="009D37A3" w:rsidRDefault="009D37A3">
            <w:pPr>
              <w:rPr>
                <w:rStyle w:val="Table"/>
                <w:spacing w:val="-2"/>
              </w:rPr>
            </w:pPr>
          </w:p>
        </w:tc>
      </w:tr>
      <w:tr w:rsidR="009D37A3" w14:paraId="7DF52BC8" w14:textId="77777777">
        <w:trPr>
          <w:cantSplit/>
        </w:trPr>
        <w:tc>
          <w:tcPr>
            <w:tcW w:w="1890" w:type="dxa"/>
            <w:tcBorders>
              <w:top w:val="single" w:sz="6" w:space="0" w:color="auto"/>
              <w:left w:val="single" w:sz="6" w:space="0" w:color="auto"/>
              <w:bottom w:val="single" w:sz="6" w:space="0" w:color="auto"/>
              <w:right w:val="single" w:sz="6" w:space="0" w:color="auto"/>
            </w:tcBorders>
          </w:tcPr>
          <w:p w14:paraId="5E05D40E" w14:textId="77777777" w:rsidR="009D37A3" w:rsidRDefault="00000000">
            <w:pPr>
              <w:rPr>
                <w:rStyle w:val="Table"/>
                <w:spacing w:val="-2"/>
              </w:rPr>
            </w:pPr>
            <w:r>
              <w:rPr>
                <w:rStyle w:val="Table"/>
                <w:spacing w:val="-2"/>
              </w:rPr>
              <w:t>5.</w:t>
            </w:r>
          </w:p>
          <w:p w14:paraId="20A51559" w14:textId="77777777" w:rsidR="009D37A3" w:rsidRDefault="009D37A3">
            <w:pPr>
              <w:rPr>
                <w:rStyle w:val="Table"/>
                <w:spacing w:val="-2"/>
              </w:rPr>
            </w:pPr>
          </w:p>
        </w:tc>
        <w:tc>
          <w:tcPr>
            <w:tcW w:w="1620" w:type="dxa"/>
            <w:tcBorders>
              <w:top w:val="single" w:sz="6" w:space="0" w:color="auto"/>
            </w:tcBorders>
          </w:tcPr>
          <w:p w14:paraId="7830BF43" w14:textId="77777777" w:rsidR="009D37A3" w:rsidRDefault="009D37A3">
            <w:pPr>
              <w:rPr>
                <w:rStyle w:val="Table"/>
                <w:spacing w:val="-2"/>
              </w:rPr>
            </w:pPr>
          </w:p>
        </w:tc>
        <w:tc>
          <w:tcPr>
            <w:tcW w:w="1800" w:type="dxa"/>
            <w:tcBorders>
              <w:top w:val="single" w:sz="6" w:space="0" w:color="auto"/>
              <w:left w:val="single" w:sz="6" w:space="0" w:color="auto"/>
            </w:tcBorders>
          </w:tcPr>
          <w:p w14:paraId="01265592" w14:textId="77777777" w:rsidR="009D37A3" w:rsidRDefault="009D37A3">
            <w:pPr>
              <w:rPr>
                <w:rStyle w:val="Table"/>
                <w:spacing w:val="-2"/>
              </w:rPr>
            </w:pPr>
          </w:p>
        </w:tc>
        <w:tc>
          <w:tcPr>
            <w:tcW w:w="1800" w:type="dxa"/>
            <w:tcBorders>
              <w:top w:val="single" w:sz="6" w:space="0" w:color="auto"/>
              <w:left w:val="single" w:sz="6" w:space="0" w:color="auto"/>
            </w:tcBorders>
          </w:tcPr>
          <w:p w14:paraId="36AD68A1"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593B0DF" w14:textId="77777777" w:rsidR="009D37A3" w:rsidRDefault="009D37A3">
            <w:pPr>
              <w:rPr>
                <w:rStyle w:val="Table"/>
                <w:spacing w:val="-2"/>
              </w:rPr>
            </w:pPr>
          </w:p>
        </w:tc>
      </w:tr>
      <w:tr w:rsidR="009D37A3" w14:paraId="7F5A507F"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19D9084" w14:textId="77777777" w:rsidR="009D37A3" w:rsidRDefault="00000000">
            <w:pPr>
              <w:rPr>
                <w:rStyle w:val="Table"/>
                <w:spacing w:val="-2"/>
              </w:rPr>
            </w:pPr>
            <w:r>
              <w:rPr>
                <w:rStyle w:val="Table"/>
                <w:spacing w:val="-2"/>
              </w:rPr>
              <w:t>etc.</w:t>
            </w:r>
          </w:p>
          <w:p w14:paraId="54BDF157" w14:textId="77777777" w:rsidR="009D37A3" w:rsidRDefault="009D37A3">
            <w:pPr>
              <w:rPr>
                <w:rStyle w:val="Table"/>
                <w:spacing w:val="-2"/>
              </w:rPr>
            </w:pPr>
          </w:p>
        </w:tc>
        <w:tc>
          <w:tcPr>
            <w:tcW w:w="1620" w:type="dxa"/>
            <w:tcBorders>
              <w:top w:val="single" w:sz="6" w:space="0" w:color="auto"/>
              <w:bottom w:val="single" w:sz="6" w:space="0" w:color="auto"/>
            </w:tcBorders>
          </w:tcPr>
          <w:p w14:paraId="15E08B32"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tcBorders>
          </w:tcPr>
          <w:p w14:paraId="6248C8EA"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tcBorders>
          </w:tcPr>
          <w:p w14:paraId="1D50AB5A" w14:textId="77777777" w:rsidR="009D37A3" w:rsidRDefault="009D37A3">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3ACA5637" w14:textId="77777777" w:rsidR="009D37A3" w:rsidRDefault="009D37A3">
            <w:pPr>
              <w:rPr>
                <w:rStyle w:val="Table"/>
                <w:spacing w:val="-2"/>
              </w:rPr>
            </w:pPr>
          </w:p>
        </w:tc>
      </w:tr>
    </w:tbl>
    <w:p w14:paraId="46CF1425" w14:textId="77777777" w:rsidR="009D37A3" w:rsidRDefault="009D37A3">
      <w:pPr>
        <w:rPr>
          <w:rStyle w:val="Table"/>
          <w:spacing w:val="-2"/>
        </w:rPr>
      </w:pPr>
    </w:p>
    <w:p w14:paraId="11449A99" w14:textId="77777777" w:rsidR="009D37A3" w:rsidRDefault="00000000">
      <w:pPr>
        <w:pStyle w:val="S4-Header2"/>
      </w:pPr>
      <w:r>
        <w:rPr>
          <w:i/>
        </w:rPr>
        <w:br w:type="page"/>
      </w:r>
      <w:bookmarkStart w:id="466" w:name="_Toc127160597"/>
      <w:bookmarkStart w:id="467" w:name="_Toc138144069"/>
      <w:bookmarkStart w:id="468" w:name="_Toc197160048"/>
      <w:bookmarkStart w:id="469" w:name="_Toc41971548"/>
      <w:r>
        <w:lastRenderedPageBreak/>
        <w:t>Financial Situation</w:t>
      </w:r>
      <w:bookmarkEnd w:id="466"/>
      <w:bookmarkEnd w:id="467"/>
      <w:bookmarkEnd w:id="468"/>
    </w:p>
    <w:p w14:paraId="0FEB9A2E" w14:textId="77777777" w:rsidR="009D37A3" w:rsidRDefault="00000000">
      <w:pPr>
        <w:jc w:val="center"/>
        <w:rPr>
          <w:b/>
        </w:rPr>
      </w:pPr>
      <w:bookmarkStart w:id="470" w:name="_Toc23302381"/>
      <w:bookmarkStart w:id="471" w:name="_Toc501529960"/>
      <w:bookmarkStart w:id="472" w:name="_Toc498847216"/>
      <w:bookmarkStart w:id="473" w:name="_Toc498850089"/>
      <w:bookmarkStart w:id="474" w:name="_Toc498851694"/>
      <w:bookmarkStart w:id="475" w:name="_Toc499021795"/>
      <w:bookmarkStart w:id="476" w:name="_Toc499023478"/>
      <w:bookmarkStart w:id="477" w:name="_Toc125871313"/>
      <w:bookmarkStart w:id="478" w:name="_Toc127160598"/>
      <w:r>
        <w:rPr>
          <w:b/>
        </w:rPr>
        <w:t xml:space="preserve">Historical Financial </w:t>
      </w:r>
      <w:bookmarkEnd w:id="470"/>
      <w:bookmarkEnd w:id="471"/>
      <w:bookmarkEnd w:id="472"/>
      <w:bookmarkEnd w:id="473"/>
      <w:bookmarkEnd w:id="474"/>
      <w:bookmarkEnd w:id="475"/>
      <w:bookmarkEnd w:id="476"/>
      <w:r>
        <w:rPr>
          <w:b/>
        </w:rPr>
        <w:t>Performance</w:t>
      </w:r>
      <w:bookmarkEnd w:id="477"/>
      <w:bookmarkEnd w:id="478"/>
    </w:p>
    <w:p w14:paraId="5C868BD5" w14:textId="77777777" w:rsidR="009D37A3" w:rsidRDefault="009D37A3">
      <w:pPr>
        <w:jc w:val="center"/>
        <w:rPr>
          <w:b/>
        </w:rPr>
      </w:pPr>
    </w:p>
    <w:p w14:paraId="30AF6244" w14:textId="77777777" w:rsidR="009D37A3" w:rsidRDefault="00000000">
      <w:pPr>
        <w:tabs>
          <w:tab w:val="right" w:pos="9000"/>
        </w:tabs>
      </w:pPr>
      <w:r>
        <w:t xml:space="preserve">Bidder’s Legal Name: _______________________     </w:t>
      </w:r>
      <w:r>
        <w:tab/>
        <w:t>Date:  _____________________</w:t>
      </w:r>
    </w:p>
    <w:p w14:paraId="53599628" w14:textId="77777777" w:rsidR="009D37A3" w:rsidRDefault="00000000">
      <w:pPr>
        <w:tabs>
          <w:tab w:val="right" w:pos="9000"/>
        </w:tabs>
      </w:pPr>
      <w:r>
        <w:t>JV Partner Legal Name: _______________________</w:t>
      </w:r>
      <w:r>
        <w:rPr>
          <w:i/>
        </w:rPr>
        <w:t xml:space="preserve"> </w:t>
      </w:r>
      <w:r>
        <w:rPr>
          <w:i/>
        </w:rPr>
        <w:tab/>
      </w:r>
      <w:r>
        <w:t>Bidding No.:  __________________</w:t>
      </w:r>
    </w:p>
    <w:p w14:paraId="2EE25300" w14:textId="77777777" w:rsidR="009D37A3" w:rsidRDefault="00000000">
      <w:pPr>
        <w:tabs>
          <w:tab w:val="right" w:pos="9000"/>
        </w:tabs>
        <w:jc w:val="right"/>
      </w:pPr>
      <w:r>
        <w:t>Page _______ of _______ pages</w:t>
      </w:r>
    </w:p>
    <w:p w14:paraId="3B96F201" w14:textId="77777777" w:rsidR="009D37A3" w:rsidRDefault="009D37A3">
      <w:pPr>
        <w:tabs>
          <w:tab w:val="right" w:pos="9000"/>
        </w:tabs>
      </w:pPr>
    </w:p>
    <w:p w14:paraId="28CEE363" w14:textId="77777777" w:rsidR="009D37A3" w:rsidRDefault="00000000">
      <w:r>
        <w:t>To be completed by the Bidder and, if JV, by each partner</w:t>
      </w:r>
    </w:p>
    <w:p w14:paraId="23F60A55" w14:textId="77777777" w:rsidR="009D37A3" w:rsidRDefault="009D37A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010"/>
        <w:gridCol w:w="990"/>
        <w:gridCol w:w="990"/>
        <w:gridCol w:w="1170"/>
        <w:gridCol w:w="1080"/>
        <w:gridCol w:w="1170"/>
        <w:gridCol w:w="1080"/>
      </w:tblGrid>
      <w:tr w:rsidR="009D37A3" w14:paraId="3FE72EA9" w14:textId="77777777">
        <w:trPr>
          <w:cantSplit/>
          <w:trHeight w:val="200"/>
        </w:trPr>
        <w:tc>
          <w:tcPr>
            <w:tcW w:w="1600" w:type="dxa"/>
          </w:tcPr>
          <w:p w14:paraId="30F72FA7" w14:textId="77777777" w:rsidR="009D37A3" w:rsidRDefault="00000000">
            <w:r>
              <w:t>Financial information in US$ equivalent</w:t>
            </w:r>
          </w:p>
        </w:tc>
        <w:tc>
          <w:tcPr>
            <w:tcW w:w="7490" w:type="dxa"/>
            <w:gridSpan w:val="7"/>
          </w:tcPr>
          <w:p w14:paraId="15EBEC2B" w14:textId="77777777" w:rsidR="009D37A3" w:rsidRDefault="00000000">
            <w:r>
              <w:t>Historic information for previous ______ (__) years</w:t>
            </w:r>
          </w:p>
          <w:p w14:paraId="16CFE093" w14:textId="77777777" w:rsidR="009D37A3" w:rsidRDefault="00000000">
            <w:pPr>
              <w:rPr>
                <w:strike/>
              </w:rPr>
            </w:pPr>
            <w:r>
              <w:t xml:space="preserve"> (US$ equivalent in 000s)</w:t>
            </w:r>
          </w:p>
        </w:tc>
      </w:tr>
      <w:tr w:rsidR="009D37A3" w14:paraId="3C72E67B" w14:textId="77777777">
        <w:trPr>
          <w:cantSplit/>
        </w:trPr>
        <w:tc>
          <w:tcPr>
            <w:tcW w:w="1600" w:type="dxa"/>
          </w:tcPr>
          <w:p w14:paraId="22F5D945" w14:textId="77777777" w:rsidR="009D37A3" w:rsidRDefault="009D37A3"/>
        </w:tc>
        <w:tc>
          <w:tcPr>
            <w:tcW w:w="1010" w:type="dxa"/>
          </w:tcPr>
          <w:p w14:paraId="4C9CF7AB" w14:textId="77777777" w:rsidR="009D37A3" w:rsidRDefault="00000000">
            <w:r>
              <w:t>Year 1</w:t>
            </w:r>
          </w:p>
        </w:tc>
        <w:tc>
          <w:tcPr>
            <w:tcW w:w="990" w:type="dxa"/>
          </w:tcPr>
          <w:p w14:paraId="3CD63F87" w14:textId="77777777" w:rsidR="009D37A3" w:rsidRDefault="00000000">
            <w:r>
              <w:t>Year 2</w:t>
            </w:r>
          </w:p>
        </w:tc>
        <w:tc>
          <w:tcPr>
            <w:tcW w:w="990" w:type="dxa"/>
          </w:tcPr>
          <w:p w14:paraId="024FE0CF" w14:textId="77777777" w:rsidR="009D37A3" w:rsidRDefault="00000000">
            <w:r>
              <w:t>Year 3</w:t>
            </w:r>
          </w:p>
        </w:tc>
        <w:tc>
          <w:tcPr>
            <w:tcW w:w="1170" w:type="dxa"/>
          </w:tcPr>
          <w:p w14:paraId="4D70129B" w14:textId="77777777" w:rsidR="009D37A3" w:rsidRDefault="00000000">
            <w:r>
              <w:t>Year …</w:t>
            </w:r>
          </w:p>
        </w:tc>
        <w:tc>
          <w:tcPr>
            <w:tcW w:w="1080" w:type="dxa"/>
          </w:tcPr>
          <w:p w14:paraId="5F86A0FF" w14:textId="77777777" w:rsidR="009D37A3" w:rsidRDefault="00000000">
            <w:r>
              <w:t>Year n</w:t>
            </w:r>
          </w:p>
        </w:tc>
        <w:tc>
          <w:tcPr>
            <w:tcW w:w="1170" w:type="dxa"/>
          </w:tcPr>
          <w:p w14:paraId="4ADB3B91" w14:textId="77777777" w:rsidR="009D37A3" w:rsidRDefault="00000000">
            <w:r>
              <w:t>Avg.</w:t>
            </w:r>
          </w:p>
        </w:tc>
        <w:tc>
          <w:tcPr>
            <w:tcW w:w="1080" w:type="dxa"/>
          </w:tcPr>
          <w:p w14:paraId="5788F6DA" w14:textId="77777777" w:rsidR="009D37A3" w:rsidRDefault="00000000">
            <w:pPr>
              <w:rPr>
                <w:strike/>
              </w:rPr>
            </w:pPr>
            <w:r>
              <w:t>Avg. Ratio</w:t>
            </w:r>
          </w:p>
        </w:tc>
      </w:tr>
      <w:tr w:rsidR="009D37A3" w14:paraId="7F047AE8" w14:textId="77777777">
        <w:trPr>
          <w:cantSplit/>
        </w:trPr>
        <w:tc>
          <w:tcPr>
            <w:tcW w:w="9090" w:type="dxa"/>
            <w:gridSpan w:val="8"/>
          </w:tcPr>
          <w:p w14:paraId="1F00DBFF" w14:textId="77777777" w:rsidR="009D37A3" w:rsidRDefault="00000000">
            <w:r>
              <w:t>Information from Balance Sheet</w:t>
            </w:r>
          </w:p>
        </w:tc>
      </w:tr>
      <w:tr w:rsidR="009D37A3" w14:paraId="4CF0352B" w14:textId="77777777">
        <w:trPr>
          <w:cantSplit/>
          <w:trHeight w:val="672"/>
        </w:trPr>
        <w:tc>
          <w:tcPr>
            <w:tcW w:w="1600" w:type="dxa"/>
          </w:tcPr>
          <w:p w14:paraId="69EC1C1A" w14:textId="77777777" w:rsidR="009D37A3" w:rsidRDefault="00000000">
            <w:r>
              <w:t>Total Assets (TA)</w:t>
            </w:r>
          </w:p>
        </w:tc>
        <w:tc>
          <w:tcPr>
            <w:tcW w:w="1010" w:type="dxa"/>
          </w:tcPr>
          <w:p w14:paraId="21FEFB2C" w14:textId="77777777" w:rsidR="009D37A3" w:rsidRDefault="009D37A3"/>
        </w:tc>
        <w:tc>
          <w:tcPr>
            <w:tcW w:w="990" w:type="dxa"/>
          </w:tcPr>
          <w:p w14:paraId="4DF685C6" w14:textId="77777777" w:rsidR="009D37A3" w:rsidRDefault="009D37A3"/>
        </w:tc>
        <w:tc>
          <w:tcPr>
            <w:tcW w:w="990" w:type="dxa"/>
          </w:tcPr>
          <w:p w14:paraId="0576DF04" w14:textId="77777777" w:rsidR="009D37A3" w:rsidRDefault="009D37A3"/>
        </w:tc>
        <w:tc>
          <w:tcPr>
            <w:tcW w:w="1170" w:type="dxa"/>
          </w:tcPr>
          <w:p w14:paraId="3C564703" w14:textId="77777777" w:rsidR="009D37A3" w:rsidRDefault="009D37A3"/>
        </w:tc>
        <w:tc>
          <w:tcPr>
            <w:tcW w:w="1080" w:type="dxa"/>
          </w:tcPr>
          <w:p w14:paraId="54EF1E86" w14:textId="77777777" w:rsidR="009D37A3" w:rsidRDefault="009D37A3"/>
        </w:tc>
        <w:tc>
          <w:tcPr>
            <w:tcW w:w="1170" w:type="dxa"/>
          </w:tcPr>
          <w:p w14:paraId="7472CBC0" w14:textId="77777777" w:rsidR="009D37A3" w:rsidRDefault="009D37A3"/>
        </w:tc>
        <w:tc>
          <w:tcPr>
            <w:tcW w:w="1080" w:type="dxa"/>
            <w:vMerge w:val="restart"/>
          </w:tcPr>
          <w:p w14:paraId="72FF731E" w14:textId="77777777" w:rsidR="009D37A3" w:rsidRDefault="009D37A3"/>
        </w:tc>
      </w:tr>
      <w:tr w:rsidR="009D37A3" w14:paraId="3A0061BA" w14:textId="77777777">
        <w:trPr>
          <w:cantSplit/>
          <w:trHeight w:val="673"/>
        </w:trPr>
        <w:tc>
          <w:tcPr>
            <w:tcW w:w="1600" w:type="dxa"/>
          </w:tcPr>
          <w:p w14:paraId="3634826C" w14:textId="77777777" w:rsidR="009D37A3" w:rsidRDefault="00000000">
            <w:r>
              <w:t>Total Liabilities (TL)</w:t>
            </w:r>
          </w:p>
        </w:tc>
        <w:tc>
          <w:tcPr>
            <w:tcW w:w="1010" w:type="dxa"/>
          </w:tcPr>
          <w:p w14:paraId="177C2DDF" w14:textId="77777777" w:rsidR="009D37A3" w:rsidRDefault="009D37A3"/>
        </w:tc>
        <w:tc>
          <w:tcPr>
            <w:tcW w:w="990" w:type="dxa"/>
          </w:tcPr>
          <w:p w14:paraId="11F8862D" w14:textId="77777777" w:rsidR="009D37A3" w:rsidRDefault="009D37A3"/>
        </w:tc>
        <w:tc>
          <w:tcPr>
            <w:tcW w:w="990" w:type="dxa"/>
          </w:tcPr>
          <w:p w14:paraId="06402EBD" w14:textId="77777777" w:rsidR="009D37A3" w:rsidRDefault="009D37A3"/>
        </w:tc>
        <w:tc>
          <w:tcPr>
            <w:tcW w:w="1170" w:type="dxa"/>
          </w:tcPr>
          <w:p w14:paraId="674DB996" w14:textId="77777777" w:rsidR="009D37A3" w:rsidRDefault="009D37A3"/>
        </w:tc>
        <w:tc>
          <w:tcPr>
            <w:tcW w:w="1080" w:type="dxa"/>
          </w:tcPr>
          <w:p w14:paraId="2BD5A0C9" w14:textId="77777777" w:rsidR="009D37A3" w:rsidRDefault="009D37A3"/>
        </w:tc>
        <w:tc>
          <w:tcPr>
            <w:tcW w:w="1170" w:type="dxa"/>
          </w:tcPr>
          <w:p w14:paraId="3D860B12" w14:textId="77777777" w:rsidR="009D37A3" w:rsidRDefault="009D37A3"/>
        </w:tc>
        <w:tc>
          <w:tcPr>
            <w:tcW w:w="1080" w:type="dxa"/>
            <w:vMerge/>
          </w:tcPr>
          <w:p w14:paraId="5A639963" w14:textId="77777777" w:rsidR="009D37A3" w:rsidRDefault="009D37A3"/>
        </w:tc>
      </w:tr>
      <w:tr w:rsidR="009D37A3" w14:paraId="1624F6AA" w14:textId="77777777">
        <w:trPr>
          <w:cantSplit/>
          <w:trHeight w:val="673"/>
        </w:trPr>
        <w:tc>
          <w:tcPr>
            <w:tcW w:w="1600" w:type="dxa"/>
          </w:tcPr>
          <w:p w14:paraId="3BB1F297" w14:textId="77777777" w:rsidR="009D37A3" w:rsidRDefault="00000000">
            <w:r>
              <w:t>Net Worth (NW)</w:t>
            </w:r>
          </w:p>
        </w:tc>
        <w:tc>
          <w:tcPr>
            <w:tcW w:w="1010" w:type="dxa"/>
          </w:tcPr>
          <w:p w14:paraId="34B4526A" w14:textId="77777777" w:rsidR="009D37A3" w:rsidRDefault="009D37A3"/>
        </w:tc>
        <w:tc>
          <w:tcPr>
            <w:tcW w:w="990" w:type="dxa"/>
          </w:tcPr>
          <w:p w14:paraId="04CA71E5" w14:textId="77777777" w:rsidR="009D37A3" w:rsidRDefault="009D37A3"/>
        </w:tc>
        <w:tc>
          <w:tcPr>
            <w:tcW w:w="990" w:type="dxa"/>
          </w:tcPr>
          <w:p w14:paraId="6580194F" w14:textId="77777777" w:rsidR="009D37A3" w:rsidRDefault="009D37A3"/>
        </w:tc>
        <w:tc>
          <w:tcPr>
            <w:tcW w:w="1170" w:type="dxa"/>
          </w:tcPr>
          <w:p w14:paraId="7E57D199" w14:textId="77777777" w:rsidR="009D37A3" w:rsidRDefault="009D37A3"/>
        </w:tc>
        <w:tc>
          <w:tcPr>
            <w:tcW w:w="1080" w:type="dxa"/>
          </w:tcPr>
          <w:p w14:paraId="0A10DBFD" w14:textId="77777777" w:rsidR="009D37A3" w:rsidRDefault="009D37A3"/>
        </w:tc>
        <w:tc>
          <w:tcPr>
            <w:tcW w:w="1170" w:type="dxa"/>
          </w:tcPr>
          <w:p w14:paraId="43D420B2" w14:textId="77777777" w:rsidR="009D37A3" w:rsidRDefault="009D37A3"/>
        </w:tc>
        <w:tc>
          <w:tcPr>
            <w:tcW w:w="1080" w:type="dxa"/>
          </w:tcPr>
          <w:p w14:paraId="3BF737D0" w14:textId="77777777" w:rsidR="009D37A3" w:rsidRDefault="009D37A3"/>
        </w:tc>
      </w:tr>
      <w:tr w:rsidR="009D37A3" w14:paraId="017BD92B" w14:textId="77777777">
        <w:trPr>
          <w:cantSplit/>
          <w:trHeight w:val="673"/>
        </w:trPr>
        <w:tc>
          <w:tcPr>
            <w:tcW w:w="1600" w:type="dxa"/>
          </w:tcPr>
          <w:p w14:paraId="231791E7" w14:textId="77777777" w:rsidR="009D37A3" w:rsidRDefault="00000000">
            <w:r>
              <w:t>Current Assets (CA)</w:t>
            </w:r>
          </w:p>
        </w:tc>
        <w:tc>
          <w:tcPr>
            <w:tcW w:w="1010" w:type="dxa"/>
          </w:tcPr>
          <w:p w14:paraId="5A4522F5" w14:textId="77777777" w:rsidR="009D37A3" w:rsidRDefault="009D37A3"/>
        </w:tc>
        <w:tc>
          <w:tcPr>
            <w:tcW w:w="990" w:type="dxa"/>
          </w:tcPr>
          <w:p w14:paraId="295AFB41" w14:textId="77777777" w:rsidR="009D37A3" w:rsidRDefault="009D37A3"/>
        </w:tc>
        <w:tc>
          <w:tcPr>
            <w:tcW w:w="990" w:type="dxa"/>
          </w:tcPr>
          <w:p w14:paraId="2265B5D2" w14:textId="77777777" w:rsidR="009D37A3" w:rsidRDefault="009D37A3"/>
        </w:tc>
        <w:tc>
          <w:tcPr>
            <w:tcW w:w="1170" w:type="dxa"/>
          </w:tcPr>
          <w:p w14:paraId="32FCFE86" w14:textId="77777777" w:rsidR="009D37A3" w:rsidRDefault="009D37A3"/>
        </w:tc>
        <w:tc>
          <w:tcPr>
            <w:tcW w:w="1080" w:type="dxa"/>
          </w:tcPr>
          <w:p w14:paraId="2EBD2E3A" w14:textId="77777777" w:rsidR="009D37A3" w:rsidRDefault="009D37A3"/>
        </w:tc>
        <w:tc>
          <w:tcPr>
            <w:tcW w:w="1170" w:type="dxa"/>
          </w:tcPr>
          <w:p w14:paraId="2AA32EDA" w14:textId="77777777" w:rsidR="009D37A3" w:rsidRDefault="009D37A3"/>
        </w:tc>
        <w:tc>
          <w:tcPr>
            <w:tcW w:w="1080" w:type="dxa"/>
            <w:vMerge w:val="restart"/>
          </w:tcPr>
          <w:p w14:paraId="51493B7C" w14:textId="77777777" w:rsidR="009D37A3" w:rsidRDefault="009D37A3"/>
        </w:tc>
      </w:tr>
      <w:tr w:rsidR="009D37A3" w14:paraId="3C1DE20D" w14:textId="77777777">
        <w:trPr>
          <w:cantSplit/>
          <w:trHeight w:val="673"/>
        </w:trPr>
        <w:tc>
          <w:tcPr>
            <w:tcW w:w="1600" w:type="dxa"/>
          </w:tcPr>
          <w:p w14:paraId="0747074A" w14:textId="77777777" w:rsidR="009D37A3" w:rsidRDefault="00000000">
            <w:r>
              <w:t>Current Liabilities (CL)</w:t>
            </w:r>
          </w:p>
        </w:tc>
        <w:tc>
          <w:tcPr>
            <w:tcW w:w="1010" w:type="dxa"/>
          </w:tcPr>
          <w:p w14:paraId="4AEF4BFE" w14:textId="77777777" w:rsidR="009D37A3" w:rsidRDefault="009D37A3"/>
        </w:tc>
        <w:tc>
          <w:tcPr>
            <w:tcW w:w="990" w:type="dxa"/>
          </w:tcPr>
          <w:p w14:paraId="594337C2" w14:textId="77777777" w:rsidR="009D37A3" w:rsidRDefault="009D37A3"/>
        </w:tc>
        <w:tc>
          <w:tcPr>
            <w:tcW w:w="990" w:type="dxa"/>
          </w:tcPr>
          <w:p w14:paraId="02BF05F7" w14:textId="77777777" w:rsidR="009D37A3" w:rsidRDefault="009D37A3"/>
        </w:tc>
        <w:tc>
          <w:tcPr>
            <w:tcW w:w="1170" w:type="dxa"/>
          </w:tcPr>
          <w:p w14:paraId="75548B33" w14:textId="77777777" w:rsidR="009D37A3" w:rsidRDefault="009D37A3"/>
        </w:tc>
        <w:tc>
          <w:tcPr>
            <w:tcW w:w="1080" w:type="dxa"/>
          </w:tcPr>
          <w:p w14:paraId="476D25C1" w14:textId="77777777" w:rsidR="009D37A3" w:rsidRDefault="009D37A3"/>
        </w:tc>
        <w:tc>
          <w:tcPr>
            <w:tcW w:w="1170" w:type="dxa"/>
          </w:tcPr>
          <w:p w14:paraId="414E4231" w14:textId="77777777" w:rsidR="009D37A3" w:rsidRDefault="009D37A3"/>
        </w:tc>
        <w:tc>
          <w:tcPr>
            <w:tcW w:w="1080" w:type="dxa"/>
            <w:vMerge/>
          </w:tcPr>
          <w:p w14:paraId="724E2CE9" w14:textId="77777777" w:rsidR="009D37A3" w:rsidRDefault="009D37A3"/>
        </w:tc>
      </w:tr>
      <w:tr w:rsidR="009D37A3" w14:paraId="040C6920" w14:textId="77777777">
        <w:trPr>
          <w:cantSplit/>
        </w:trPr>
        <w:tc>
          <w:tcPr>
            <w:tcW w:w="9090" w:type="dxa"/>
            <w:gridSpan w:val="8"/>
          </w:tcPr>
          <w:p w14:paraId="6175ECDB" w14:textId="77777777" w:rsidR="009D37A3" w:rsidRDefault="00000000">
            <w:r>
              <w:t>Information from Income Statement</w:t>
            </w:r>
          </w:p>
        </w:tc>
      </w:tr>
      <w:tr w:rsidR="009D37A3" w14:paraId="5634EB28" w14:textId="77777777">
        <w:trPr>
          <w:cantSplit/>
          <w:trHeight w:val="672"/>
        </w:trPr>
        <w:tc>
          <w:tcPr>
            <w:tcW w:w="1600" w:type="dxa"/>
          </w:tcPr>
          <w:p w14:paraId="6B29A2C0" w14:textId="77777777" w:rsidR="009D37A3" w:rsidRDefault="00000000">
            <w:r>
              <w:t>Total Revenue (TR)</w:t>
            </w:r>
          </w:p>
        </w:tc>
        <w:tc>
          <w:tcPr>
            <w:tcW w:w="1010" w:type="dxa"/>
          </w:tcPr>
          <w:p w14:paraId="37558D72" w14:textId="77777777" w:rsidR="009D37A3" w:rsidRDefault="009D37A3"/>
        </w:tc>
        <w:tc>
          <w:tcPr>
            <w:tcW w:w="990" w:type="dxa"/>
          </w:tcPr>
          <w:p w14:paraId="68202541" w14:textId="77777777" w:rsidR="009D37A3" w:rsidRDefault="009D37A3"/>
        </w:tc>
        <w:tc>
          <w:tcPr>
            <w:tcW w:w="990" w:type="dxa"/>
          </w:tcPr>
          <w:p w14:paraId="34421C76" w14:textId="77777777" w:rsidR="009D37A3" w:rsidRDefault="009D37A3"/>
        </w:tc>
        <w:tc>
          <w:tcPr>
            <w:tcW w:w="1170" w:type="dxa"/>
          </w:tcPr>
          <w:p w14:paraId="674A9948" w14:textId="77777777" w:rsidR="009D37A3" w:rsidRDefault="009D37A3"/>
        </w:tc>
        <w:tc>
          <w:tcPr>
            <w:tcW w:w="1080" w:type="dxa"/>
          </w:tcPr>
          <w:p w14:paraId="33E744C3" w14:textId="77777777" w:rsidR="009D37A3" w:rsidRDefault="009D37A3"/>
        </w:tc>
        <w:tc>
          <w:tcPr>
            <w:tcW w:w="1170" w:type="dxa"/>
          </w:tcPr>
          <w:p w14:paraId="4A45AC01" w14:textId="77777777" w:rsidR="009D37A3" w:rsidRDefault="009D37A3"/>
        </w:tc>
        <w:tc>
          <w:tcPr>
            <w:tcW w:w="1080" w:type="dxa"/>
            <w:vMerge w:val="restart"/>
          </w:tcPr>
          <w:p w14:paraId="6DE480EC" w14:textId="77777777" w:rsidR="009D37A3" w:rsidRDefault="009D37A3"/>
          <w:p w14:paraId="7232C06A" w14:textId="77777777" w:rsidR="009D37A3" w:rsidRDefault="009D37A3"/>
          <w:p w14:paraId="200C84E4" w14:textId="77777777" w:rsidR="009D37A3" w:rsidRDefault="009D37A3"/>
          <w:p w14:paraId="1B52E557" w14:textId="77777777" w:rsidR="009D37A3" w:rsidRDefault="009D37A3"/>
        </w:tc>
      </w:tr>
      <w:tr w:rsidR="009D37A3" w14:paraId="347DE664" w14:textId="77777777">
        <w:trPr>
          <w:cantSplit/>
          <w:trHeight w:val="672"/>
        </w:trPr>
        <w:tc>
          <w:tcPr>
            <w:tcW w:w="1600" w:type="dxa"/>
          </w:tcPr>
          <w:p w14:paraId="472E5258" w14:textId="77777777" w:rsidR="009D37A3" w:rsidRDefault="00000000">
            <w:r>
              <w:t>Profits Before Taxes (PBT)</w:t>
            </w:r>
          </w:p>
        </w:tc>
        <w:tc>
          <w:tcPr>
            <w:tcW w:w="1010" w:type="dxa"/>
          </w:tcPr>
          <w:p w14:paraId="5719DAA0" w14:textId="77777777" w:rsidR="009D37A3" w:rsidRDefault="009D37A3"/>
        </w:tc>
        <w:tc>
          <w:tcPr>
            <w:tcW w:w="990" w:type="dxa"/>
          </w:tcPr>
          <w:p w14:paraId="15E5121B" w14:textId="77777777" w:rsidR="009D37A3" w:rsidRDefault="009D37A3"/>
        </w:tc>
        <w:tc>
          <w:tcPr>
            <w:tcW w:w="990" w:type="dxa"/>
          </w:tcPr>
          <w:p w14:paraId="0FF45174" w14:textId="77777777" w:rsidR="009D37A3" w:rsidRDefault="009D37A3"/>
        </w:tc>
        <w:tc>
          <w:tcPr>
            <w:tcW w:w="1170" w:type="dxa"/>
          </w:tcPr>
          <w:p w14:paraId="2AE59919" w14:textId="77777777" w:rsidR="009D37A3" w:rsidRDefault="009D37A3"/>
        </w:tc>
        <w:tc>
          <w:tcPr>
            <w:tcW w:w="1080" w:type="dxa"/>
          </w:tcPr>
          <w:p w14:paraId="452F1246" w14:textId="77777777" w:rsidR="009D37A3" w:rsidRDefault="009D37A3"/>
        </w:tc>
        <w:tc>
          <w:tcPr>
            <w:tcW w:w="1170" w:type="dxa"/>
          </w:tcPr>
          <w:p w14:paraId="39DCD821" w14:textId="77777777" w:rsidR="009D37A3" w:rsidRDefault="009D37A3"/>
        </w:tc>
        <w:tc>
          <w:tcPr>
            <w:tcW w:w="1080" w:type="dxa"/>
            <w:vMerge/>
          </w:tcPr>
          <w:p w14:paraId="685C3584" w14:textId="77777777" w:rsidR="009D37A3" w:rsidRDefault="009D37A3"/>
        </w:tc>
      </w:tr>
      <w:tr w:rsidR="009D37A3" w14:paraId="56C45803" w14:textId="77777777">
        <w:trPr>
          <w:cantSplit/>
        </w:trPr>
        <w:tc>
          <w:tcPr>
            <w:tcW w:w="9090" w:type="dxa"/>
            <w:gridSpan w:val="8"/>
          </w:tcPr>
          <w:p w14:paraId="5CFC5135" w14:textId="77777777" w:rsidR="009D37A3" w:rsidRDefault="009D37A3"/>
        </w:tc>
      </w:tr>
      <w:tr w:rsidR="009D37A3" w14:paraId="3FBE257C" w14:textId="77777777">
        <w:trPr>
          <w:cantSplit/>
          <w:trHeight w:val="673"/>
        </w:trPr>
        <w:tc>
          <w:tcPr>
            <w:tcW w:w="9090" w:type="dxa"/>
            <w:gridSpan w:val="8"/>
          </w:tcPr>
          <w:p w14:paraId="45714B4C" w14:textId="77777777" w:rsidR="009D37A3" w:rsidRDefault="009D37A3"/>
          <w:p w14:paraId="26628524" w14:textId="77777777" w:rsidR="009D37A3" w:rsidRDefault="009D37A3"/>
          <w:p w14:paraId="2C9A8A73" w14:textId="77777777" w:rsidR="009D37A3" w:rsidRDefault="009D37A3"/>
        </w:tc>
      </w:tr>
      <w:tr w:rsidR="009D37A3" w14:paraId="01B79145" w14:textId="77777777">
        <w:trPr>
          <w:cantSplit/>
          <w:trHeight w:val="673"/>
        </w:trPr>
        <w:tc>
          <w:tcPr>
            <w:tcW w:w="9090" w:type="dxa"/>
            <w:gridSpan w:val="8"/>
          </w:tcPr>
          <w:p w14:paraId="7CB0D95D" w14:textId="77777777" w:rsidR="009D37A3" w:rsidRDefault="009D37A3"/>
          <w:p w14:paraId="278FC464" w14:textId="77777777" w:rsidR="009D37A3" w:rsidRDefault="009D37A3"/>
          <w:p w14:paraId="516DF0B1" w14:textId="77777777" w:rsidR="009D37A3" w:rsidRDefault="009D37A3"/>
        </w:tc>
      </w:tr>
      <w:tr w:rsidR="009D37A3" w14:paraId="3F916ECB" w14:textId="77777777">
        <w:trPr>
          <w:cantSplit/>
          <w:trHeight w:val="200"/>
        </w:trPr>
        <w:tc>
          <w:tcPr>
            <w:tcW w:w="9090" w:type="dxa"/>
            <w:gridSpan w:val="8"/>
          </w:tcPr>
          <w:p w14:paraId="7A4CA4CF" w14:textId="77777777" w:rsidR="009D37A3" w:rsidRDefault="009D37A3"/>
          <w:p w14:paraId="695B8180" w14:textId="77777777" w:rsidR="009D37A3" w:rsidRDefault="009D37A3"/>
          <w:p w14:paraId="7683F66B" w14:textId="77777777" w:rsidR="009D37A3" w:rsidRDefault="009D37A3"/>
        </w:tc>
      </w:tr>
    </w:tbl>
    <w:p w14:paraId="49542867" w14:textId="77777777" w:rsidR="009D37A3" w:rsidRDefault="009D37A3">
      <w:pPr>
        <w:pStyle w:val="Header"/>
        <w:pBdr>
          <w:bottom w:val="none" w:sz="0" w:space="0" w:color="auto"/>
        </w:pBdr>
        <w:rPr>
          <w:rFonts w:ascii="Times New Roman" w:hAnsi="Times New Roman"/>
        </w:rPr>
      </w:pPr>
    </w:p>
    <w:p w14:paraId="3C9EDC46" w14:textId="77777777" w:rsidR="009D37A3" w:rsidRDefault="00000000">
      <w:pPr>
        <w:spacing w:after="200"/>
        <w:ind w:left="360" w:hanging="360"/>
        <w:jc w:val="both"/>
      </w:pPr>
      <w:bookmarkStart w:id="479" w:name="_Toc498850115"/>
      <w:bookmarkStart w:id="480" w:name="_Toc498851720"/>
      <w:bookmarkStart w:id="481" w:name="_Toc498849276"/>
      <w:r>
        <w:rPr>
          <w:spacing w:val="-2"/>
        </w:rPr>
        <w:sym w:font="Symbol" w:char="F0F0"/>
      </w:r>
      <w:r>
        <w:rPr>
          <w:spacing w:val="-2"/>
        </w:rPr>
        <w:t xml:space="preserve">  </w:t>
      </w:r>
      <w:r>
        <w:rPr>
          <w:spacing w:val="-2"/>
        </w:rPr>
        <w:tab/>
      </w:r>
      <w:r>
        <w:t>Attached are copies of financial statements (balance sheets, including all related notes, and income statements) for the years required above complying with the following conditions:</w:t>
      </w:r>
      <w:bookmarkEnd w:id="479"/>
      <w:bookmarkEnd w:id="480"/>
      <w:bookmarkEnd w:id="481"/>
    </w:p>
    <w:p w14:paraId="35752FA3" w14:textId="77777777" w:rsidR="009D37A3" w:rsidRDefault="00000000">
      <w:pPr>
        <w:numPr>
          <w:ilvl w:val="0"/>
          <w:numId w:val="32"/>
        </w:numPr>
        <w:tabs>
          <w:tab w:val="clear" w:pos="1080"/>
        </w:tabs>
        <w:spacing w:after="200"/>
        <w:ind w:left="720"/>
        <w:jc w:val="both"/>
      </w:pPr>
      <w:bookmarkStart w:id="482" w:name="_Toc498849277"/>
      <w:bookmarkStart w:id="483" w:name="_Toc498850116"/>
      <w:bookmarkStart w:id="484" w:name="_Toc498851721"/>
      <w:r>
        <w:t>Must reflect the financial situation of the Bidder or partner to a JV, and not sister or parent companies</w:t>
      </w:r>
      <w:bookmarkEnd w:id="482"/>
      <w:bookmarkEnd w:id="483"/>
      <w:bookmarkEnd w:id="484"/>
    </w:p>
    <w:p w14:paraId="6BB1619F" w14:textId="77777777" w:rsidR="009D37A3" w:rsidRDefault="00000000">
      <w:pPr>
        <w:numPr>
          <w:ilvl w:val="0"/>
          <w:numId w:val="32"/>
        </w:numPr>
        <w:tabs>
          <w:tab w:val="clear" w:pos="1080"/>
        </w:tabs>
        <w:spacing w:after="200"/>
        <w:ind w:left="720"/>
        <w:jc w:val="both"/>
      </w:pPr>
      <w:bookmarkStart w:id="485" w:name="_Toc498849278"/>
      <w:bookmarkStart w:id="486" w:name="_Toc498851722"/>
      <w:bookmarkStart w:id="487" w:name="_Toc498850117"/>
      <w:r>
        <w:t>Historic financial statements must be audited by a certified accountant</w:t>
      </w:r>
      <w:bookmarkEnd w:id="485"/>
      <w:bookmarkEnd w:id="486"/>
      <w:bookmarkEnd w:id="487"/>
    </w:p>
    <w:p w14:paraId="0EFAEFB3" w14:textId="77777777" w:rsidR="009D37A3" w:rsidRDefault="00000000">
      <w:pPr>
        <w:numPr>
          <w:ilvl w:val="0"/>
          <w:numId w:val="32"/>
        </w:numPr>
        <w:tabs>
          <w:tab w:val="clear" w:pos="1080"/>
        </w:tabs>
        <w:spacing w:after="200"/>
        <w:ind w:left="720"/>
        <w:jc w:val="both"/>
      </w:pPr>
      <w:r>
        <w:t>Historic financial statements must be complete, including all notes to the financial statements</w:t>
      </w:r>
    </w:p>
    <w:p w14:paraId="4BCA5EE6" w14:textId="77777777" w:rsidR="009D37A3" w:rsidRDefault="00000000">
      <w:pPr>
        <w:numPr>
          <w:ilvl w:val="0"/>
          <w:numId w:val="32"/>
        </w:numPr>
        <w:tabs>
          <w:tab w:val="clear" w:pos="1080"/>
        </w:tabs>
        <w:spacing w:after="200"/>
        <w:ind w:left="720"/>
        <w:jc w:val="both"/>
      </w:pPr>
      <w:bookmarkStart w:id="488" w:name="_Toc498849280"/>
      <w:bookmarkStart w:id="489" w:name="_Toc498851724"/>
      <w:bookmarkStart w:id="490" w:name="_Toc498850119"/>
      <w:r>
        <w:t>Historic financial statements must correspond to accounting periods already completed and audited (no statements for partial periods shall be requested or accepted)</w:t>
      </w:r>
      <w:bookmarkEnd w:id="488"/>
      <w:bookmarkEnd w:id="489"/>
      <w:bookmarkEnd w:id="490"/>
    </w:p>
    <w:p w14:paraId="2DA7723A" w14:textId="77777777" w:rsidR="009D37A3" w:rsidRDefault="009D37A3"/>
    <w:p w14:paraId="0BD5D84A" w14:textId="77777777" w:rsidR="009D37A3" w:rsidRDefault="009D37A3">
      <w:pPr>
        <w:jc w:val="center"/>
      </w:pPr>
    </w:p>
    <w:p w14:paraId="25D751B9" w14:textId="77777777" w:rsidR="009D37A3" w:rsidRDefault="009D37A3"/>
    <w:p w14:paraId="5066DA95" w14:textId="77777777" w:rsidR="009D37A3" w:rsidRDefault="00000000">
      <w:pPr>
        <w:jc w:val="center"/>
        <w:rPr>
          <w:b/>
        </w:rPr>
      </w:pPr>
      <w:r>
        <w:rPr>
          <w:b/>
        </w:rPr>
        <w:br w:type="page"/>
      </w:r>
      <w:bookmarkStart w:id="491" w:name="_Toc498850121"/>
      <w:bookmarkStart w:id="492" w:name="_Toc498849282"/>
      <w:bookmarkStart w:id="493" w:name="_Toc498851726"/>
      <w:bookmarkStart w:id="494" w:name="_Toc4390861"/>
      <w:bookmarkStart w:id="495" w:name="_Toc4405766"/>
      <w:bookmarkStart w:id="496" w:name="_Toc23215169"/>
      <w:bookmarkEnd w:id="491"/>
      <w:bookmarkEnd w:id="492"/>
      <w:bookmarkEnd w:id="493"/>
      <w:r>
        <w:rPr>
          <w:b/>
        </w:rPr>
        <w:lastRenderedPageBreak/>
        <w:t>Form FIN – 3.2</w:t>
      </w:r>
      <w:bookmarkEnd w:id="494"/>
      <w:bookmarkEnd w:id="495"/>
      <w:bookmarkEnd w:id="496"/>
    </w:p>
    <w:p w14:paraId="14DC5EB2" w14:textId="77777777" w:rsidR="009D37A3" w:rsidRDefault="00000000">
      <w:pPr>
        <w:pStyle w:val="S4-Header2"/>
      </w:pPr>
      <w:bookmarkStart w:id="497" w:name="_Toc23302382"/>
      <w:bookmarkStart w:id="498" w:name="_Toc125871314"/>
      <w:bookmarkStart w:id="499" w:name="_Toc127160599"/>
      <w:bookmarkStart w:id="500" w:name="_Toc138144070"/>
      <w:bookmarkStart w:id="501" w:name="_Toc197160049"/>
      <w:r>
        <w:t>Average Annual Turnover</w:t>
      </w:r>
      <w:bookmarkEnd w:id="497"/>
      <w:bookmarkEnd w:id="498"/>
      <w:bookmarkEnd w:id="499"/>
      <w:bookmarkEnd w:id="500"/>
      <w:bookmarkEnd w:id="501"/>
    </w:p>
    <w:p w14:paraId="6529A0F6" w14:textId="77777777" w:rsidR="009D37A3" w:rsidRDefault="009D37A3">
      <w:pPr>
        <w:tabs>
          <w:tab w:val="right" w:pos="9000"/>
          <w:tab w:val="right" w:pos="9630"/>
        </w:tabs>
      </w:pPr>
    </w:p>
    <w:p w14:paraId="0910F674" w14:textId="77777777" w:rsidR="009D37A3" w:rsidRDefault="00000000">
      <w:pPr>
        <w:tabs>
          <w:tab w:val="right" w:pos="9000"/>
          <w:tab w:val="right" w:pos="9630"/>
        </w:tabs>
        <w:jc w:val="right"/>
      </w:pPr>
      <w:r>
        <w:t xml:space="preserve">Bidder’s Legal Name:  ___________________________     </w:t>
      </w:r>
      <w:r>
        <w:tab/>
        <w:t>Date:  _____________________</w:t>
      </w:r>
    </w:p>
    <w:p w14:paraId="6ACB87FF" w14:textId="77777777" w:rsidR="009D37A3" w:rsidRDefault="00000000">
      <w:pPr>
        <w:tabs>
          <w:tab w:val="right" w:pos="9000"/>
          <w:tab w:val="right" w:pos="9630"/>
        </w:tabs>
        <w:jc w:val="right"/>
      </w:pPr>
      <w:r>
        <w:rPr>
          <w:spacing w:val="-2"/>
        </w:rPr>
        <w:t>JV Partner Legal Name: ____________________________</w:t>
      </w:r>
      <w:r>
        <w:rPr>
          <w:i/>
        </w:rPr>
        <w:t xml:space="preserve"> </w:t>
      </w:r>
      <w:r>
        <w:rPr>
          <w:i/>
        </w:rPr>
        <w:tab/>
      </w:r>
      <w:r>
        <w:t xml:space="preserve">Bidding </w:t>
      </w:r>
      <w:r>
        <w:rPr>
          <w:i/>
        </w:rPr>
        <w:t>No</w:t>
      </w:r>
      <w:r>
        <w:t>.:  ______________</w:t>
      </w:r>
    </w:p>
    <w:p w14:paraId="1D2D22E5" w14:textId="77777777" w:rsidR="009D37A3" w:rsidRDefault="00000000">
      <w:pPr>
        <w:tabs>
          <w:tab w:val="right" w:pos="9000"/>
          <w:tab w:val="right" w:pos="9630"/>
        </w:tabs>
        <w:jc w:val="right"/>
      </w:pPr>
      <w:r>
        <w:rPr>
          <w:i/>
        </w:rPr>
        <w:t xml:space="preserve">                                                           </w:t>
      </w:r>
      <w:r>
        <w:rPr>
          <w:i/>
        </w:rPr>
        <w:tab/>
      </w:r>
      <w:r>
        <w:t>Page _______ of _______ pages</w:t>
      </w:r>
    </w:p>
    <w:p w14:paraId="67A07C56" w14:textId="77777777" w:rsidR="009D37A3" w:rsidRDefault="009D37A3">
      <w:pPr>
        <w:pStyle w:val="Outline"/>
        <w:suppressAutoHyphens/>
        <w:spacing w:before="0"/>
        <w:rPr>
          <w:rFonts w:ascii="Times New Roman" w:hAnsi="Times New Roman"/>
          <w:spacing w:val="-2"/>
          <w:kern w:val="0"/>
        </w:rPr>
      </w:pPr>
    </w:p>
    <w:p w14:paraId="12CEE495" w14:textId="77777777" w:rsidR="009D37A3" w:rsidRDefault="009D37A3">
      <w:pPr>
        <w:suppressAutoHyphens/>
        <w:rPr>
          <w:spacing w:val="-2"/>
        </w:rPr>
      </w:pPr>
    </w:p>
    <w:tbl>
      <w:tblPr>
        <w:tblW w:w="9270" w:type="dxa"/>
        <w:jc w:val="center"/>
        <w:tblLayout w:type="fixed"/>
        <w:tblCellMar>
          <w:left w:w="72" w:type="dxa"/>
          <w:right w:w="72" w:type="dxa"/>
        </w:tblCellMar>
        <w:tblLook w:val="04A0" w:firstRow="1" w:lastRow="0" w:firstColumn="1" w:lastColumn="0" w:noHBand="0" w:noVBand="1"/>
      </w:tblPr>
      <w:tblGrid>
        <w:gridCol w:w="1494"/>
        <w:gridCol w:w="5166"/>
        <w:gridCol w:w="2610"/>
      </w:tblGrid>
      <w:tr w:rsidR="009D37A3" w14:paraId="4B41BD3C" w14:textId="77777777">
        <w:trPr>
          <w:cantSplit/>
          <w:jc w:val="center"/>
        </w:trPr>
        <w:tc>
          <w:tcPr>
            <w:tcW w:w="9270" w:type="dxa"/>
            <w:gridSpan w:val="3"/>
            <w:tcBorders>
              <w:top w:val="single" w:sz="6" w:space="0" w:color="auto"/>
              <w:left w:val="single" w:sz="6" w:space="0" w:color="auto"/>
            </w:tcBorders>
          </w:tcPr>
          <w:p w14:paraId="2623ECD7" w14:textId="77777777" w:rsidR="009D37A3" w:rsidRDefault="00000000">
            <w:pPr>
              <w:pStyle w:val="BodyText"/>
              <w:jc w:val="center"/>
              <w:rPr>
                <w:rFonts w:ascii="Times New Roman" w:hAnsi="Times New Roman" w:cs="Times New Roman"/>
                <w:sz w:val="24"/>
              </w:rPr>
            </w:pPr>
            <w:r>
              <w:rPr>
                <w:rFonts w:ascii="Times New Roman" w:hAnsi="Times New Roman" w:cs="Times New Roman"/>
                <w:sz w:val="24"/>
              </w:rPr>
              <w:t xml:space="preserve">Annual turnover </w:t>
            </w:r>
            <w:proofErr w:type="gramStart"/>
            <w:r>
              <w:rPr>
                <w:rFonts w:ascii="Times New Roman" w:hAnsi="Times New Roman" w:cs="Times New Roman"/>
                <w:sz w:val="24"/>
              </w:rPr>
              <w:t>data  (</w:t>
            </w:r>
            <w:proofErr w:type="gramEnd"/>
            <w:r>
              <w:rPr>
                <w:rFonts w:ascii="Times New Roman" w:hAnsi="Times New Roman" w:cs="Times New Roman"/>
                <w:sz w:val="24"/>
              </w:rPr>
              <w:t>construction only)</w:t>
            </w:r>
          </w:p>
        </w:tc>
      </w:tr>
      <w:tr w:rsidR="009D37A3" w14:paraId="2C0E33FC" w14:textId="77777777">
        <w:trPr>
          <w:cantSplit/>
          <w:jc w:val="center"/>
        </w:trPr>
        <w:tc>
          <w:tcPr>
            <w:tcW w:w="1494" w:type="dxa"/>
            <w:tcBorders>
              <w:top w:val="single" w:sz="6" w:space="0" w:color="auto"/>
              <w:left w:val="single" w:sz="6" w:space="0" w:color="auto"/>
            </w:tcBorders>
          </w:tcPr>
          <w:p w14:paraId="34058B6D" w14:textId="77777777" w:rsidR="009D37A3" w:rsidRDefault="00000000">
            <w:pPr>
              <w:pStyle w:val="BodyText"/>
              <w:jc w:val="center"/>
              <w:rPr>
                <w:rFonts w:ascii="Times New Roman" w:hAnsi="Times New Roman" w:cs="Times New Roman"/>
                <w:sz w:val="24"/>
              </w:rPr>
            </w:pPr>
            <w:r>
              <w:rPr>
                <w:rFonts w:ascii="Times New Roman" w:hAnsi="Times New Roman" w:cs="Times New Roman"/>
                <w:sz w:val="24"/>
              </w:rPr>
              <w:t>Year</w:t>
            </w:r>
          </w:p>
        </w:tc>
        <w:tc>
          <w:tcPr>
            <w:tcW w:w="5166" w:type="dxa"/>
            <w:tcBorders>
              <w:top w:val="single" w:sz="6" w:space="0" w:color="auto"/>
              <w:left w:val="single" w:sz="6" w:space="0" w:color="auto"/>
            </w:tcBorders>
          </w:tcPr>
          <w:p w14:paraId="53C2AC43" w14:textId="77777777" w:rsidR="009D37A3" w:rsidRDefault="00000000">
            <w:pPr>
              <w:pStyle w:val="BodyText"/>
              <w:jc w:val="center"/>
              <w:rPr>
                <w:rFonts w:ascii="Times New Roman" w:hAnsi="Times New Roman" w:cs="Times New Roman"/>
                <w:sz w:val="24"/>
              </w:rPr>
            </w:pPr>
            <w:r>
              <w:rPr>
                <w:rFonts w:ascii="Times New Roman" w:hAnsi="Times New Roman" w:cs="Times New Roman"/>
                <w:sz w:val="24"/>
              </w:rPr>
              <w:t>Amount and Currency</w:t>
            </w:r>
          </w:p>
        </w:tc>
        <w:tc>
          <w:tcPr>
            <w:tcW w:w="2610" w:type="dxa"/>
            <w:tcBorders>
              <w:top w:val="single" w:sz="6" w:space="0" w:color="auto"/>
              <w:left w:val="single" w:sz="6" w:space="0" w:color="auto"/>
              <w:right w:val="single" w:sz="6" w:space="0" w:color="auto"/>
            </w:tcBorders>
          </w:tcPr>
          <w:p w14:paraId="6E57741B" w14:textId="77777777" w:rsidR="009D37A3" w:rsidRDefault="00000000">
            <w:pPr>
              <w:pStyle w:val="BodyText"/>
              <w:jc w:val="center"/>
              <w:rPr>
                <w:rFonts w:ascii="Times New Roman" w:hAnsi="Times New Roman" w:cs="Times New Roman"/>
                <w:sz w:val="24"/>
              </w:rPr>
            </w:pPr>
            <w:r>
              <w:rPr>
                <w:rFonts w:ascii="Times New Roman" w:hAnsi="Times New Roman" w:cs="Times New Roman"/>
                <w:sz w:val="24"/>
              </w:rPr>
              <w:t>US$ equivalent</w:t>
            </w:r>
          </w:p>
        </w:tc>
      </w:tr>
      <w:tr w:rsidR="009D37A3" w14:paraId="76674CB3" w14:textId="77777777">
        <w:trPr>
          <w:cantSplit/>
          <w:jc w:val="center"/>
        </w:trPr>
        <w:tc>
          <w:tcPr>
            <w:tcW w:w="1494" w:type="dxa"/>
            <w:tcBorders>
              <w:top w:val="single" w:sz="6" w:space="0" w:color="auto"/>
              <w:left w:val="single" w:sz="6" w:space="0" w:color="auto"/>
            </w:tcBorders>
          </w:tcPr>
          <w:p w14:paraId="37ED0DE9" w14:textId="77777777" w:rsidR="009D37A3" w:rsidRDefault="009D37A3">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1C3B6270"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2D3C1E68"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9D37A3" w14:paraId="23095B5C" w14:textId="77777777">
        <w:trPr>
          <w:cantSplit/>
          <w:jc w:val="center"/>
        </w:trPr>
        <w:tc>
          <w:tcPr>
            <w:tcW w:w="1494" w:type="dxa"/>
            <w:tcBorders>
              <w:top w:val="single" w:sz="6" w:space="0" w:color="auto"/>
              <w:left w:val="single" w:sz="6" w:space="0" w:color="auto"/>
            </w:tcBorders>
          </w:tcPr>
          <w:p w14:paraId="73F675D2" w14:textId="77777777" w:rsidR="009D37A3" w:rsidRDefault="009D37A3">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112F0C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5EACB785"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9D37A3" w14:paraId="0AD8F68B" w14:textId="77777777">
        <w:trPr>
          <w:cantSplit/>
          <w:jc w:val="center"/>
        </w:trPr>
        <w:tc>
          <w:tcPr>
            <w:tcW w:w="1494" w:type="dxa"/>
            <w:tcBorders>
              <w:top w:val="single" w:sz="6" w:space="0" w:color="auto"/>
              <w:left w:val="single" w:sz="6" w:space="0" w:color="auto"/>
            </w:tcBorders>
          </w:tcPr>
          <w:p w14:paraId="39029D6E" w14:textId="77777777" w:rsidR="009D37A3" w:rsidRDefault="009D37A3">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45E69F7"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2513FCE0"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9D37A3" w14:paraId="35A5B148" w14:textId="77777777">
        <w:trPr>
          <w:cantSplit/>
          <w:jc w:val="center"/>
        </w:trPr>
        <w:tc>
          <w:tcPr>
            <w:tcW w:w="1494" w:type="dxa"/>
            <w:tcBorders>
              <w:top w:val="single" w:sz="6" w:space="0" w:color="auto"/>
              <w:left w:val="single" w:sz="6" w:space="0" w:color="auto"/>
            </w:tcBorders>
          </w:tcPr>
          <w:p w14:paraId="4076EBD1" w14:textId="77777777" w:rsidR="009D37A3" w:rsidRDefault="009D37A3">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2D41890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463335D9"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9D37A3" w14:paraId="10EF91E9" w14:textId="77777777">
        <w:trPr>
          <w:cantSplit/>
          <w:jc w:val="center"/>
        </w:trPr>
        <w:tc>
          <w:tcPr>
            <w:tcW w:w="1494" w:type="dxa"/>
            <w:tcBorders>
              <w:top w:val="single" w:sz="6" w:space="0" w:color="auto"/>
              <w:left w:val="single" w:sz="6" w:space="0" w:color="auto"/>
            </w:tcBorders>
          </w:tcPr>
          <w:p w14:paraId="308EDCC4" w14:textId="77777777" w:rsidR="009D37A3" w:rsidRDefault="009D37A3">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3B81B39"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right w:val="single" w:sz="6" w:space="0" w:color="auto"/>
            </w:tcBorders>
          </w:tcPr>
          <w:p w14:paraId="78F9599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9D37A3" w14:paraId="27ED69A9" w14:textId="77777777">
        <w:trPr>
          <w:cantSplit/>
          <w:jc w:val="center"/>
        </w:trPr>
        <w:tc>
          <w:tcPr>
            <w:tcW w:w="1494" w:type="dxa"/>
            <w:tcBorders>
              <w:top w:val="single" w:sz="6" w:space="0" w:color="auto"/>
              <w:left w:val="single" w:sz="6" w:space="0" w:color="auto"/>
              <w:bottom w:val="single" w:sz="6" w:space="0" w:color="auto"/>
            </w:tcBorders>
          </w:tcPr>
          <w:p w14:paraId="51BD6233" w14:textId="77777777" w:rsidR="009D37A3" w:rsidRDefault="00000000">
            <w:pPr>
              <w:pStyle w:val="BodyText"/>
              <w:spacing w:before="40" w:after="40"/>
              <w:rPr>
                <w:rFonts w:ascii="Times New Roman" w:hAnsi="Times New Roman" w:cs="Times New Roman"/>
                <w:sz w:val="24"/>
              </w:rPr>
            </w:pPr>
            <w:r>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696D0E19"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17C2D18A"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bl>
    <w:p w14:paraId="59FB39A8" w14:textId="77777777" w:rsidR="009D37A3" w:rsidRDefault="009D37A3"/>
    <w:p w14:paraId="15DFC3E4" w14:textId="77777777" w:rsidR="009D37A3" w:rsidRDefault="00000000">
      <w:pPr>
        <w:jc w:val="both"/>
      </w:pPr>
      <w:bookmarkStart w:id="502" w:name="_Toc23215170"/>
      <w:bookmarkStart w:id="503" w:name="_Toc4390862"/>
      <w:bookmarkStart w:id="504" w:name="_Toc4405767"/>
      <w:bookmarkStart w:id="505" w:name="_Toc125954068"/>
      <w:r>
        <w:t xml:space="preserve">*Average annual turnover calculated as total certified payments received for work in progress or completed over the number of years specified in Section III (Evaluation </w:t>
      </w:r>
      <w:r>
        <w:rPr>
          <w:spacing w:val="-2"/>
        </w:rPr>
        <w:t>and Qualification</w:t>
      </w:r>
      <w:r>
        <w:rPr>
          <w:b/>
          <w:spacing w:val="-2"/>
        </w:rPr>
        <w:t xml:space="preserve"> </w:t>
      </w:r>
      <w:r>
        <w:t>Criteria), Sub-Factor 2.3.2, divided by that same number of years.</w:t>
      </w:r>
      <w:bookmarkEnd w:id="502"/>
      <w:bookmarkEnd w:id="503"/>
      <w:bookmarkEnd w:id="504"/>
      <w:bookmarkEnd w:id="505"/>
    </w:p>
    <w:p w14:paraId="446ABDD9" w14:textId="77777777" w:rsidR="009D37A3" w:rsidRDefault="009D37A3">
      <w:pPr>
        <w:pStyle w:val="Subtitle"/>
        <w:jc w:val="left"/>
        <w:rPr>
          <w:b w:val="0"/>
          <w:sz w:val="24"/>
        </w:rPr>
      </w:pPr>
    </w:p>
    <w:p w14:paraId="4E01F444" w14:textId="77777777" w:rsidR="009D37A3" w:rsidRDefault="00000000">
      <w:pPr>
        <w:jc w:val="center"/>
        <w:rPr>
          <w:b/>
        </w:rPr>
      </w:pPr>
      <w:r>
        <w:rPr>
          <w:sz w:val="28"/>
        </w:rPr>
        <w:br w:type="page"/>
      </w:r>
      <w:r>
        <w:rPr>
          <w:b/>
        </w:rPr>
        <w:lastRenderedPageBreak/>
        <w:t>Form FIN3.3</w:t>
      </w:r>
      <w:bookmarkEnd w:id="469"/>
    </w:p>
    <w:p w14:paraId="3C04A4A7" w14:textId="77777777" w:rsidR="009D37A3" w:rsidRDefault="00000000">
      <w:pPr>
        <w:pStyle w:val="S4-Header2"/>
        <w:rPr>
          <w:rStyle w:val="Table"/>
          <w:b w:val="0"/>
          <w:spacing w:val="-2"/>
          <w:sz w:val="28"/>
          <w:szCs w:val="28"/>
        </w:rPr>
      </w:pPr>
      <w:bookmarkStart w:id="506" w:name="_Toc125871315"/>
      <w:bookmarkStart w:id="507" w:name="_Toc197160050"/>
      <w:bookmarkStart w:id="508" w:name="_Toc41971549"/>
      <w:bookmarkStart w:id="509" w:name="_Toc127160600"/>
      <w:bookmarkStart w:id="510" w:name="_Toc138144071"/>
      <w:r>
        <w:t>Financial Resources</w:t>
      </w:r>
      <w:bookmarkEnd w:id="506"/>
      <w:bookmarkEnd w:id="507"/>
      <w:bookmarkEnd w:id="508"/>
      <w:bookmarkEnd w:id="509"/>
      <w:bookmarkEnd w:id="510"/>
    </w:p>
    <w:p w14:paraId="192D6D3E" w14:textId="77777777" w:rsidR="009D37A3" w:rsidRDefault="009D37A3">
      <w:pPr>
        <w:pStyle w:val="Head2"/>
        <w:widowControl/>
        <w:jc w:val="left"/>
        <w:rPr>
          <w:rStyle w:val="Table"/>
          <w:rFonts w:ascii="Times New Roman" w:hAnsi="Times New Roman"/>
          <w:spacing w:val="-2"/>
          <w:sz w:val="22"/>
        </w:rPr>
      </w:pPr>
    </w:p>
    <w:p w14:paraId="7EC49D71" w14:textId="77777777" w:rsidR="009D37A3" w:rsidRDefault="00000000">
      <w:pPr>
        <w:suppressAutoHyphens/>
        <w:spacing w:after="180"/>
        <w:jc w:val="both"/>
        <w:rPr>
          <w:rStyle w:val="Table"/>
          <w:spacing w:val="-2"/>
        </w:rPr>
      </w:pPr>
      <w:r>
        <w:rPr>
          <w:rStyle w:val="Table"/>
          <w:spacing w:val="-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4A0" w:firstRow="1" w:lastRow="0" w:firstColumn="1" w:lastColumn="0" w:noHBand="0" w:noVBand="1"/>
      </w:tblPr>
      <w:tblGrid>
        <w:gridCol w:w="6300"/>
        <w:gridCol w:w="2790"/>
      </w:tblGrid>
      <w:tr w:rsidR="009D37A3" w14:paraId="769F2009" w14:textId="77777777">
        <w:trPr>
          <w:cantSplit/>
        </w:trPr>
        <w:tc>
          <w:tcPr>
            <w:tcW w:w="6300" w:type="dxa"/>
            <w:tcBorders>
              <w:top w:val="single" w:sz="6" w:space="0" w:color="auto"/>
              <w:left w:val="single" w:sz="6" w:space="0" w:color="auto"/>
            </w:tcBorders>
          </w:tcPr>
          <w:p w14:paraId="57D8E18C" w14:textId="77777777" w:rsidR="009D37A3" w:rsidRDefault="00000000">
            <w:pPr>
              <w:suppressAutoHyphens/>
              <w:spacing w:after="71"/>
              <w:rPr>
                <w:rStyle w:val="Table"/>
                <w:spacing w:val="-2"/>
              </w:rPr>
            </w:pPr>
            <w:r>
              <w:rPr>
                <w:rStyle w:val="Table"/>
                <w:spacing w:val="-2"/>
              </w:rPr>
              <w:t>Source of financing</w:t>
            </w:r>
          </w:p>
        </w:tc>
        <w:tc>
          <w:tcPr>
            <w:tcW w:w="2790" w:type="dxa"/>
            <w:tcBorders>
              <w:top w:val="single" w:sz="6" w:space="0" w:color="auto"/>
              <w:left w:val="single" w:sz="6" w:space="0" w:color="auto"/>
              <w:right w:val="single" w:sz="6" w:space="0" w:color="auto"/>
            </w:tcBorders>
          </w:tcPr>
          <w:p w14:paraId="3651AE79" w14:textId="77777777" w:rsidR="009D37A3" w:rsidRDefault="00000000">
            <w:pPr>
              <w:suppressAutoHyphens/>
              <w:spacing w:after="71"/>
              <w:rPr>
                <w:rStyle w:val="Table"/>
                <w:spacing w:val="-2"/>
              </w:rPr>
            </w:pPr>
            <w:r>
              <w:rPr>
                <w:rStyle w:val="Table"/>
                <w:spacing w:val="-2"/>
              </w:rPr>
              <w:t>Amount (US$ equivalent)</w:t>
            </w:r>
          </w:p>
        </w:tc>
      </w:tr>
      <w:tr w:rsidR="009D37A3" w14:paraId="103411B0" w14:textId="77777777">
        <w:trPr>
          <w:cantSplit/>
        </w:trPr>
        <w:tc>
          <w:tcPr>
            <w:tcW w:w="6300" w:type="dxa"/>
            <w:tcBorders>
              <w:top w:val="single" w:sz="6" w:space="0" w:color="auto"/>
              <w:left w:val="single" w:sz="6" w:space="0" w:color="auto"/>
            </w:tcBorders>
          </w:tcPr>
          <w:p w14:paraId="519CEF6E" w14:textId="77777777" w:rsidR="009D37A3" w:rsidRDefault="00000000">
            <w:pPr>
              <w:suppressAutoHyphens/>
              <w:rPr>
                <w:rStyle w:val="Table"/>
                <w:spacing w:val="-2"/>
              </w:rPr>
            </w:pPr>
            <w:r>
              <w:rPr>
                <w:rStyle w:val="Table"/>
                <w:spacing w:val="-2"/>
              </w:rPr>
              <w:t>1.</w:t>
            </w:r>
          </w:p>
          <w:p w14:paraId="0C9A3A09" w14:textId="77777777" w:rsidR="009D37A3" w:rsidRDefault="009D37A3">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13B13467" w14:textId="77777777" w:rsidR="009D37A3" w:rsidRDefault="009D37A3">
            <w:pPr>
              <w:suppressAutoHyphens/>
              <w:spacing w:after="71"/>
              <w:rPr>
                <w:rStyle w:val="Table"/>
                <w:spacing w:val="-2"/>
              </w:rPr>
            </w:pPr>
          </w:p>
        </w:tc>
      </w:tr>
      <w:tr w:rsidR="009D37A3" w14:paraId="4B2D37CA" w14:textId="77777777">
        <w:trPr>
          <w:cantSplit/>
        </w:trPr>
        <w:tc>
          <w:tcPr>
            <w:tcW w:w="6300" w:type="dxa"/>
            <w:tcBorders>
              <w:top w:val="single" w:sz="6" w:space="0" w:color="auto"/>
              <w:left w:val="single" w:sz="6" w:space="0" w:color="auto"/>
            </w:tcBorders>
          </w:tcPr>
          <w:p w14:paraId="38973E3E" w14:textId="77777777" w:rsidR="009D37A3" w:rsidRDefault="00000000">
            <w:pPr>
              <w:suppressAutoHyphens/>
              <w:rPr>
                <w:rStyle w:val="Table"/>
                <w:spacing w:val="-2"/>
              </w:rPr>
            </w:pPr>
            <w:r>
              <w:rPr>
                <w:rStyle w:val="Table"/>
                <w:spacing w:val="-2"/>
              </w:rPr>
              <w:t>2.</w:t>
            </w:r>
          </w:p>
          <w:p w14:paraId="1D3B97EF" w14:textId="77777777" w:rsidR="009D37A3" w:rsidRDefault="009D37A3">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12406346" w14:textId="77777777" w:rsidR="009D37A3" w:rsidRDefault="009D37A3">
            <w:pPr>
              <w:suppressAutoHyphens/>
              <w:spacing w:after="71"/>
              <w:rPr>
                <w:rStyle w:val="Table"/>
                <w:spacing w:val="-2"/>
              </w:rPr>
            </w:pPr>
          </w:p>
        </w:tc>
      </w:tr>
      <w:tr w:rsidR="009D37A3" w14:paraId="59729554" w14:textId="77777777">
        <w:trPr>
          <w:cantSplit/>
        </w:trPr>
        <w:tc>
          <w:tcPr>
            <w:tcW w:w="6300" w:type="dxa"/>
            <w:tcBorders>
              <w:top w:val="single" w:sz="6" w:space="0" w:color="auto"/>
              <w:left w:val="single" w:sz="6" w:space="0" w:color="auto"/>
            </w:tcBorders>
          </w:tcPr>
          <w:p w14:paraId="20C2258A" w14:textId="77777777" w:rsidR="009D37A3" w:rsidRDefault="00000000">
            <w:pPr>
              <w:suppressAutoHyphens/>
              <w:rPr>
                <w:rStyle w:val="Table"/>
                <w:spacing w:val="-2"/>
              </w:rPr>
            </w:pPr>
            <w:r>
              <w:rPr>
                <w:rStyle w:val="Table"/>
                <w:spacing w:val="-2"/>
              </w:rPr>
              <w:t>3.</w:t>
            </w:r>
          </w:p>
          <w:p w14:paraId="5326DADA" w14:textId="77777777" w:rsidR="009D37A3" w:rsidRDefault="009D37A3">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14A6AE1F" w14:textId="77777777" w:rsidR="009D37A3" w:rsidRDefault="009D37A3">
            <w:pPr>
              <w:suppressAutoHyphens/>
              <w:spacing w:after="71"/>
              <w:rPr>
                <w:rStyle w:val="Table"/>
                <w:spacing w:val="-2"/>
              </w:rPr>
            </w:pPr>
          </w:p>
        </w:tc>
      </w:tr>
      <w:tr w:rsidR="009D37A3" w14:paraId="73B2EA78" w14:textId="77777777">
        <w:trPr>
          <w:cantSplit/>
        </w:trPr>
        <w:tc>
          <w:tcPr>
            <w:tcW w:w="6300" w:type="dxa"/>
            <w:tcBorders>
              <w:top w:val="single" w:sz="6" w:space="0" w:color="auto"/>
              <w:left w:val="single" w:sz="6" w:space="0" w:color="auto"/>
              <w:bottom w:val="single" w:sz="6" w:space="0" w:color="auto"/>
            </w:tcBorders>
          </w:tcPr>
          <w:p w14:paraId="1BD7AEF4" w14:textId="77777777" w:rsidR="009D37A3" w:rsidRDefault="00000000">
            <w:pPr>
              <w:suppressAutoHyphens/>
              <w:rPr>
                <w:rStyle w:val="Table"/>
                <w:spacing w:val="-2"/>
              </w:rPr>
            </w:pPr>
            <w:r>
              <w:rPr>
                <w:rStyle w:val="Table"/>
                <w:spacing w:val="-2"/>
              </w:rPr>
              <w:t>4.</w:t>
            </w:r>
          </w:p>
          <w:p w14:paraId="3C5F8EA6" w14:textId="77777777" w:rsidR="009D37A3" w:rsidRDefault="009D37A3">
            <w:pPr>
              <w:suppressAutoHyphens/>
              <w:spacing w:after="71"/>
              <w:rPr>
                <w:rStyle w:val="Table"/>
                <w:spacing w:val="-2"/>
              </w:rPr>
            </w:pPr>
          </w:p>
        </w:tc>
        <w:tc>
          <w:tcPr>
            <w:tcW w:w="2790" w:type="dxa"/>
            <w:tcBorders>
              <w:top w:val="single" w:sz="6" w:space="0" w:color="auto"/>
              <w:left w:val="single" w:sz="6" w:space="0" w:color="auto"/>
              <w:bottom w:val="single" w:sz="6" w:space="0" w:color="auto"/>
              <w:right w:val="single" w:sz="6" w:space="0" w:color="auto"/>
            </w:tcBorders>
          </w:tcPr>
          <w:p w14:paraId="38F03F23" w14:textId="77777777" w:rsidR="009D37A3" w:rsidRDefault="009D37A3">
            <w:pPr>
              <w:suppressAutoHyphens/>
              <w:spacing w:after="71"/>
              <w:rPr>
                <w:rStyle w:val="Table"/>
                <w:spacing w:val="-2"/>
              </w:rPr>
            </w:pPr>
          </w:p>
        </w:tc>
      </w:tr>
    </w:tbl>
    <w:p w14:paraId="31D9E5BF" w14:textId="77777777" w:rsidR="009D37A3" w:rsidRDefault="009D37A3">
      <w:pPr>
        <w:spacing w:after="120"/>
        <w:jc w:val="center"/>
        <w:rPr>
          <w:b/>
          <w:sz w:val="36"/>
        </w:rPr>
      </w:pPr>
    </w:p>
    <w:p w14:paraId="0F4F9673" w14:textId="77777777" w:rsidR="009D37A3" w:rsidRDefault="00000000">
      <w:pPr>
        <w:jc w:val="center"/>
      </w:pPr>
      <w:r>
        <w:br w:type="page"/>
      </w:r>
      <w:bookmarkStart w:id="511" w:name="_Toc127160601"/>
      <w:r>
        <w:rPr>
          <w:b/>
          <w:sz w:val="28"/>
          <w:szCs w:val="28"/>
        </w:rPr>
        <w:lastRenderedPageBreak/>
        <w:t>Experience</w:t>
      </w:r>
      <w:bookmarkEnd w:id="511"/>
    </w:p>
    <w:p w14:paraId="7B4B66E2" w14:textId="77777777" w:rsidR="009D37A3" w:rsidRDefault="00000000">
      <w:pPr>
        <w:pStyle w:val="S4-Header2"/>
      </w:pPr>
      <w:bookmarkStart w:id="512" w:name="_Toc127160602"/>
      <w:bookmarkStart w:id="513" w:name="_Toc138144072"/>
      <w:bookmarkStart w:id="514" w:name="_Toc197160051"/>
      <w:bookmarkStart w:id="515" w:name="_Toc499021797"/>
      <w:bookmarkStart w:id="516" w:name="_Toc499023480"/>
      <w:bookmarkStart w:id="517" w:name="_Toc498851729"/>
      <w:bookmarkStart w:id="518" w:name="_Toc498850124"/>
      <w:bookmarkStart w:id="519" w:name="_Toc498847218"/>
      <w:bookmarkStart w:id="520" w:name="_Toc125871316"/>
      <w:bookmarkStart w:id="521" w:name="_Toc23302383"/>
      <w:bookmarkStart w:id="522" w:name="_Toc501529962"/>
      <w:r>
        <w:t>General Experience</w:t>
      </w:r>
      <w:bookmarkEnd w:id="512"/>
      <w:bookmarkEnd w:id="513"/>
      <w:bookmarkEnd w:id="514"/>
      <w:bookmarkEnd w:id="515"/>
      <w:bookmarkEnd w:id="516"/>
      <w:bookmarkEnd w:id="517"/>
      <w:bookmarkEnd w:id="518"/>
      <w:bookmarkEnd w:id="519"/>
      <w:bookmarkEnd w:id="520"/>
      <w:bookmarkEnd w:id="521"/>
      <w:bookmarkEnd w:id="522"/>
    </w:p>
    <w:p w14:paraId="16B6D348" w14:textId="77777777" w:rsidR="009D37A3" w:rsidRDefault="009D37A3"/>
    <w:p w14:paraId="7ED42946" w14:textId="77777777" w:rsidR="009D37A3" w:rsidRDefault="00000000">
      <w:pPr>
        <w:tabs>
          <w:tab w:val="right" w:pos="9000"/>
          <w:tab w:val="right" w:pos="9630"/>
        </w:tabs>
        <w:ind w:right="162"/>
      </w:pPr>
      <w:r>
        <w:t xml:space="preserve">Bidder’s Legal Name:  ____________________________     </w:t>
      </w:r>
      <w:r>
        <w:tab/>
        <w:t>Date:  _____________________</w:t>
      </w:r>
    </w:p>
    <w:p w14:paraId="2C406482" w14:textId="77777777" w:rsidR="009D37A3" w:rsidRDefault="00000000">
      <w:pPr>
        <w:tabs>
          <w:tab w:val="right" w:pos="9000"/>
        </w:tabs>
      </w:pPr>
      <w:r>
        <w:rPr>
          <w:spacing w:val="-2"/>
        </w:rPr>
        <w:t>JV Partner Legal Name:  ____________________________</w:t>
      </w:r>
      <w:r>
        <w:tab/>
        <w:t>Bidding No.:  ________________</w:t>
      </w:r>
    </w:p>
    <w:p w14:paraId="3D5C8F4A" w14:textId="77777777" w:rsidR="009D37A3" w:rsidRDefault="00000000">
      <w:pPr>
        <w:tabs>
          <w:tab w:val="right" w:pos="9000"/>
          <w:tab w:val="right" w:pos="9630"/>
        </w:tabs>
      </w:pPr>
      <w:r>
        <w:t xml:space="preserve">   </w:t>
      </w:r>
      <w:r>
        <w:tab/>
        <w:t>Page _______ of _______ pages</w:t>
      </w:r>
    </w:p>
    <w:p w14:paraId="22F1EF56" w14:textId="77777777" w:rsidR="009D37A3" w:rsidRDefault="009D37A3">
      <w:pPr>
        <w:suppressAutoHyphens/>
        <w:rPr>
          <w:spacing w:val="-2"/>
        </w:rPr>
      </w:pPr>
    </w:p>
    <w:p w14:paraId="36778DD6" w14:textId="77777777" w:rsidR="009D37A3" w:rsidRDefault="009D37A3">
      <w:pPr>
        <w:pStyle w:val="Outline"/>
        <w:suppressAutoHyphens/>
        <w:spacing w:before="0"/>
        <w:rPr>
          <w:rFonts w:ascii="Times New Roman" w:hAnsi="Times New Roman"/>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900"/>
        <w:gridCol w:w="5040"/>
        <w:gridCol w:w="1260"/>
      </w:tblGrid>
      <w:tr w:rsidR="009D37A3" w14:paraId="58382BB2" w14:textId="77777777">
        <w:trPr>
          <w:cantSplit/>
          <w:trHeight w:val="440"/>
          <w:tblHeader/>
        </w:trPr>
        <w:tc>
          <w:tcPr>
            <w:tcW w:w="1080" w:type="dxa"/>
          </w:tcPr>
          <w:p w14:paraId="23890B2F" w14:textId="77777777" w:rsidR="009D37A3" w:rsidRDefault="00000000">
            <w:pPr>
              <w:suppressAutoHyphens/>
              <w:jc w:val="center"/>
              <w:rPr>
                <w:spacing w:val="-2"/>
              </w:rPr>
            </w:pPr>
            <w:r>
              <w:rPr>
                <w:spacing w:val="-2"/>
              </w:rPr>
              <w:t>Starting Month / Year</w:t>
            </w:r>
          </w:p>
        </w:tc>
        <w:tc>
          <w:tcPr>
            <w:tcW w:w="1170" w:type="dxa"/>
          </w:tcPr>
          <w:p w14:paraId="5B7EC5A4" w14:textId="77777777" w:rsidR="009D37A3" w:rsidRDefault="00000000">
            <w:pPr>
              <w:suppressAutoHyphens/>
              <w:jc w:val="center"/>
              <w:rPr>
                <w:spacing w:val="-2"/>
              </w:rPr>
            </w:pPr>
            <w:r>
              <w:rPr>
                <w:spacing w:val="-2"/>
              </w:rPr>
              <w:t>Ending Month / Year</w:t>
            </w:r>
          </w:p>
        </w:tc>
        <w:tc>
          <w:tcPr>
            <w:tcW w:w="900" w:type="dxa"/>
          </w:tcPr>
          <w:p w14:paraId="29710DEE" w14:textId="77777777" w:rsidR="009D37A3" w:rsidRDefault="009D37A3">
            <w:pPr>
              <w:suppressAutoHyphens/>
              <w:jc w:val="center"/>
              <w:rPr>
                <w:spacing w:val="-2"/>
              </w:rPr>
            </w:pPr>
          </w:p>
          <w:p w14:paraId="713025C5" w14:textId="77777777" w:rsidR="009D37A3" w:rsidRDefault="00000000">
            <w:pPr>
              <w:suppressAutoHyphens/>
              <w:jc w:val="center"/>
              <w:rPr>
                <w:spacing w:val="-2"/>
              </w:rPr>
            </w:pPr>
            <w:r>
              <w:rPr>
                <w:spacing w:val="-2"/>
              </w:rPr>
              <w:t xml:space="preserve"> Years* </w:t>
            </w:r>
          </w:p>
        </w:tc>
        <w:tc>
          <w:tcPr>
            <w:tcW w:w="5040" w:type="dxa"/>
          </w:tcPr>
          <w:p w14:paraId="5F25ED40" w14:textId="77777777" w:rsidR="009D37A3" w:rsidRDefault="00000000">
            <w:pPr>
              <w:suppressAutoHyphens/>
              <w:spacing w:before="120"/>
              <w:jc w:val="center"/>
              <w:rPr>
                <w:spacing w:val="-2"/>
              </w:rPr>
            </w:pPr>
            <w:r>
              <w:rPr>
                <w:spacing w:val="-2"/>
              </w:rPr>
              <w:t xml:space="preserve">Contract Identification </w:t>
            </w:r>
          </w:p>
          <w:p w14:paraId="4D0BA5AA" w14:textId="77777777" w:rsidR="009D37A3" w:rsidRDefault="009D37A3">
            <w:pPr>
              <w:suppressAutoHyphens/>
              <w:spacing w:before="120"/>
              <w:jc w:val="center"/>
              <w:rPr>
                <w:spacing w:val="-2"/>
              </w:rPr>
            </w:pPr>
          </w:p>
        </w:tc>
        <w:tc>
          <w:tcPr>
            <w:tcW w:w="1260" w:type="dxa"/>
          </w:tcPr>
          <w:p w14:paraId="52DF366F" w14:textId="77777777" w:rsidR="009D37A3" w:rsidRDefault="00000000">
            <w:pPr>
              <w:suppressAutoHyphens/>
              <w:spacing w:before="120"/>
              <w:jc w:val="center"/>
              <w:rPr>
                <w:spacing w:val="-2"/>
              </w:rPr>
            </w:pPr>
            <w:r>
              <w:rPr>
                <w:spacing w:val="-2"/>
              </w:rPr>
              <w:t>Role of Bidder</w:t>
            </w:r>
          </w:p>
        </w:tc>
      </w:tr>
      <w:tr w:rsidR="009D37A3" w14:paraId="155AA59C" w14:textId="77777777">
        <w:trPr>
          <w:cantSplit/>
        </w:trPr>
        <w:tc>
          <w:tcPr>
            <w:tcW w:w="1080" w:type="dxa"/>
          </w:tcPr>
          <w:p w14:paraId="7DF130AA" w14:textId="77777777" w:rsidR="009D37A3" w:rsidRDefault="009D37A3">
            <w:pPr>
              <w:suppressAutoHyphens/>
              <w:rPr>
                <w:spacing w:val="-2"/>
                <w:sz w:val="22"/>
              </w:rPr>
            </w:pPr>
          </w:p>
          <w:p w14:paraId="28E4E444" w14:textId="77777777" w:rsidR="009D37A3" w:rsidRDefault="00000000">
            <w:pPr>
              <w:suppressAutoHyphens/>
              <w:rPr>
                <w:spacing w:val="-2"/>
                <w:sz w:val="22"/>
              </w:rPr>
            </w:pPr>
            <w:r>
              <w:rPr>
                <w:spacing w:val="-2"/>
                <w:sz w:val="22"/>
              </w:rPr>
              <w:t>______</w:t>
            </w:r>
          </w:p>
        </w:tc>
        <w:tc>
          <w:tcPr>
            <w:tcW w:w="1170" w:type="dxa"/>
          </w:tcPr>
          <w:p w14:paraId="7015DDF1" w14:textId="77777777" w:rsidR="009D37A3" w:rsidRDefault="009D37A3">
            <w:pPr>
              <w:suppressAutoHyphens/>
              <w:rPr>
                <w:spacing w:val="-2"/>
                <w:sz w:val="22"/>
              </w:rPr>
            </w:pPr>
          </w:p>
          <w:p w14:paraId="11F04D35" w14:textId="77777777" w:rsidR="009D37A3" w:rsidRDefault="00000000">
            <w:pPr>
              <w:suppressAutoHyphens/>
              <w:rPr>
                <w:spacing w:val="-2"/>
                <w:sz w:val="22"/>
              </w:rPr>
            </w:pPr>
            <w:r>
              <w:rPr>
                <w:spacing w:val="-2"/>
                <w:sz w:val="22"/>
              </w:rPr>
              <w:t>______</w:t>
            </w:r>
          </w:p>
        </w:tc>
        <w:tc>
          <w:tcPr>
            <w:tcW w:w="900" w:type="dxa"/>
          </w:tcPr>
          <w:p w14:paraId="4ACE9809" w14:textId="77777777" w:rsidR="009D37A3" w:rsidRDefault="009D37A3">
            <w:pPr>
              <w:suppressAutoHyphens/>
              <w:rPr>
                <w:spacing w:val="-2"/>
                <w:sz w:val="22"/>
              </w:rPr>
            </w:pPr>
          </w:p>
        </w:tc>
        <w:tc>
          <w:tcPr>
            <w:tcW w:w="5040" w:type="dxa"/>
          </w:tcPr>
          <w:p w14:paraId="72AB6A6E" w14:textId="77777777" w:rsidR="009D37A3" w:rsidRDefault="00000000">
            <w:pPr>
              <w:suppressAutoHyphens/>
              <w:rPr>
                <w:spacing w:val="-2"/>
                <w:sz w:val="22"/>
              </w:rPr>
            </w:pPr>
            <w:r>
              <w:rPr>
                <w:spacing w:val="-2"/>
                <w:sz w:val="22"/>
              </w:rPr>
              <w:t>Contract name:</w:t>
            </w:r>
          </w:p>
          <w:p w14:paraId="351F0402" w14:textId="77777777" w:rsidR="009D37A3" w:rsidRDefault="00000000">
            <w:pPr>
              <w:suppressAutoHyphens/>
              <w:rPr>
                <w:spacing w:val="-2"/>
                <w:sz w:val="22"/>
              </w:rPr>
            </w:pPr>
            <w:r>
              <w:rPr>
                <w:spacing w:val="-2"/>
                <w:sz w:val="22"/>
              </w:rPr>
              <w:t>Brief Description of the Works performed by the Bidder:</w:t>
            </w:r>
          </w:p>
          <w:p w14:paraId="01E998EC" w14:textId="77777777" w:rsidR="009D37A3" w:rsidRDefault="00000000">
            <w:pPr>
              <w:suppressAutoHyphens/>
              <w:rPr>
                <w:spacing w:val="-2"/>
                <w:sz w:val="22"/>
              </w:rPr>
            </w:pPr>
            <w:r>
              <w:rPr>
                <w:spacing w:val="-2"/>
                <w:sz w:val="22"/>
              </w:rPr>
              <w:t>Name of Employer:</w:t>
            </w:r>
          </w:p>
          <w:p w14:paraId="799C4131" w14:textId="77777777" w:rsidR="009D37A3" w:rsidRDefault="00000000">
            <w:pPr>
              <w:suppressAutoHyphens/>
              <w:rPr>
                <w:spacing w:val="-2"/>
                <w:sz w:val="22"/>
              </w:rPr>
            </w:pPr>
            <w:r>
              <w:rPr>
                <w:spacing w:val="-2"/>
                <w:sz w:val="22"/>
              </w:rPr>
              <w:t>Address:</w:t>
            </w:r>
          </w:p>
        </w:tc>
        <w:tc>
          <w:tcPr>
            <w:tcW w:w="1260" w:type="dxa"/>
          </w:tcPr>
          <w:p w14:paraId="7A7DDC20" w14:textId="77777777" w:rsidR="009D37A3" w:rsidRDefault="009D37A3">
            <w:pPr>
              <w:suppressAutoHyphens/>
              <w:rPr>
                <w:spacing w:val="-2"/>
                <w:sz w:val="22"/>
              </w:rPr>
            </w:pPr>
          </w:p>
          <w:p w14:paraId="4972BAF9" w14:textId="77777777" w:rsidR="009D37A3" w:rsidRDefault="00000000">
            <w:pPr>
              <w:suppressAutoHyphens/>
              <w:rPr>
                <w:spacing w:val="-2"/>
                <w:sz w:val="22"/>
              </w:rPr>
            </w:pPr>
            <w:r>
              <w:rPr>
                <w:spacing w:val="-2"/>
                <w:sz w:val="22"/>
              </w:rPr>
              <w:t>_________</w:t>
            </w:r>
          </w:p>
          <w:p w14:paraId="517BCC54" w14:textId="77777777" w:rsidR="009D37A3" w:rsidRDefault="009D37A3">
            <w:pPr>
              <w:suppressAutoHyphens/>
              <w:rPr>
                <w:spacing w:val="-2"/>
                <w:sz w:val="22"/>
              </w:rPr>
            </w:pPr>
          </w:p>
        </w:tc>
      </w:tr>
      <w:tr w:rsidR="009D37A3" w14:paraId="010FB3B3" w14:textId="77777777">
        <w:trPr>
          <w:cantSplit/>
        </w:trPr>
        <w:tc>
          <w:tcPr>
            <w:tcW w:w="1080" w:type="dxa"/>
          </w:tcPr>
          <w:p w14:paraId="51900526" w14:textId="77777777" w:rsidR="009D37A3" w:rsidRDefault="009D37A3">
            <w:pPr>
              <w:suppressAutoHyphens/>
              <w:rPr>
                <w:spacing w:val="-2"/>
                <w:sz w:val="22"/>
              </w:rPr>
            </w:pPr>
          </w:p>
          <w:p w14:paraId="1D22547B" w14:textId="77777777" w:rsidR="009D37A3" w:rsidRDefault="00000000">
            <w:pPr>
              <w:suppressAutoHyphens/>
              <w:rPr>
                <w:spacing w:val="-2"/>
                <w:sz w:val="22"/>
              </w:rPr>
            </w:pPr>
            <w:r>
              <w:rPr>
                <w:spacing w:val="-2"/>
                <w:sz w:val="22"/>
              </w:rPr>
              <w:t>______</w:t>
            </w:r>
          </w:p>
        </w:tc>
        <w:tc>
          <w:tcPr>
            <w:tcW w:w="1170" w:type="dxa"/>
          </w:tcPr>
          <w:p w14:paraId="490FA5B6" w14:textId="77777777" w:rsidR="009D37A3" w:rsidRDefault="009D37A3">
            <w:pPr>
              <w:suppressAutoHyphens/>
              <w:rPr>
                <w:spacing w:val="-2"/>
                <w:sz w:val="22"/>
              </w:rPr>
            </w:pPr>
          </w:p>
          <w:p w14:paraId="78550557" w14:textId="77777777" w:rsidR="009D37A3" w:rsidRDefault="00000000">
            <w:pPr>
              <w:suppressAutoHyphens/>
              <w:rPr>
                <w:spacing w:val="-2"/>
                <w:sz w:val="22"/>
              </w:rPr>
            </w:pPr>
            <w:r>
              <w:rPr>
                <w:spacing w:val="-2"/>
                <w:sz w:val="22"/>
              </w:rPr>
              <w:t>______</w:t>
            </w:r>
          </w:p>
        </w:tc>
        <w:tc>
          <w:tcPr>
            <w:tcW w:w="900" w:type="dxa"/>
          </w:tcPr>
          <w:p w14:paraId="70BACCB8" w14:textId="77777777" w:rsidR="009D37A3" w:rsidRDefault="009D37A3">
            <w:pPr>
              <w:suppressAutoHyphens/>
              <w:rPr>
                <w:spacing w:val="-2"/>
                <w:sz w:val="22"/>
              </w:rPr>
            </w:pPr>
          </w:p>
        </w:tc>
        <w:tc>
          <w:tcPr>
            <w:tcW w:w="5040" w:type="dxa"/>
          </w:tcPr>
          <w:p w14:paraId="494CA142" w14:textId="77777777" w:rsidR="009D37A3" w:rsidRDefault="00000000">
            <w:pPr>
              <w:suppressAutoHyphens/>
              <w:rPr>
                <w:spacing w:val="-2"/>
                <w:sz w:val="22"/>
              </w:rPr>
            </w:pPr>
            <w:r>
              <w:rPr>
                <w:spacing w:val="-2"/>
                <w:sz w:val="22"/>
              </w:rPr>
              <w:t>Contract name:</w:t>
            </w:r>
          </w:p>
          <w:p w14:paraId="1BD348E8" w14:textId="77777777" w:rsidR="009D37A3" w:rsidRDefault="00000000">
            <w:pPr>
              <w:suppressAutoHyphens/>
              <w:rPr>
                <w:spacing w:val="-2"/>
                <w:sz w:val="22"/>
              </w:rPr>
            </w:pPr>
            <w:r>
              <w:rPr>
                <w:spacing w:val="-2"/>
                <w:sz w:val="22"/>
              </w:rPr>
              <w:t>Brief Description of the Works performed by the Bidder:</w:t>
            </w:r>
          </w:p>
          <w:p w14:paraId="13A09D4A" w14:textId="77777777" w:rsidR="009D37A3" w:rsidRDefault="00000000">
            <w:pPr>
              <w:suppressAutoHyphens/>
              <w:rPr>
                <w:spacing w:val="-2"/>
                <w:sz w:val="22"/>
              </w:rPr>
            </w:pPr>
            <w:r>
              <w:rPr>
                <w:spacing w:val="-2"/>
                <w:sz w:val="22"/>
              </w:rPr>
              <w:t>Name of Employer:</w:t>
            </w:r>
          </w:p>
          <w:p w14:paraId="13BECB6B" w14:textId="77777777" w:rsidR="009D37A3" w:rsidRDefault="00000000">
            <w:pPr>
              <w:suppressAutoHyphens/>
              <w:rPr>
                <w:spacing w:val="-2"/>
                <w:sz w:val="22"/>
              </w:rPr>
            </w:pPr>
            <w:r>
              <w:rPr>
                <w:spacing w:val="-2"/>
                <w:sz w:val="22"/>
              </w:rPr>
              <w:t>Address:</w:t>
            </w:r>
          </w:p>
        </w:tc>
        <w:tc>
          <w:tcPr>
            <w:tcW w:w="1260" w:type="dxa"/>
          </w:tcPr>
          <w:p w14:paraId="198E8FCE" w14:textId="77777777" w:rsidR="009D37A3" w:rsidRDefault="009D37A3">
            <w:pPr>
              <w:suppressAutoHyphens/>
              <w:rPr>
                <w:spacing w:val="-2"/>
                <w:sz w:val="22"/>
              </w:rPr>
            </w:pPr>
          </w:p>
          <w:p w14:paraId="0D2F93B4" w14:textId="77777777" w:rsidR="009D37A3" w:rsidRDefault="00000000">
            <w:pPr>
              <w:suppressAutoHyphens/>
              <w:rPr>
                <w:spacing w:val="-2"/>
                <w:sz w:val="22"/>
              </w:rPr>
            </w:pPr>
            <w:r>
              <w:rPr>
                <w:spacing w:val="-2"/>
                <w:sz w:val="22"/>
              </w:rPr>
              <w:t>_________</w:t>
            </w:r>
          </w:p>
          <w:p w14:paraId="754206E7" w14:textId="77777777" w:rsidR="009D37A3" w:rsidRDefault="009D37A3">
            <w:pPr>
              <w:suppressAutoHyphens/>
              <w:rPr>
                <w:spacing w:val="-2"/>
                <w:sz w:val="22"/>
              </w:rPr>
            </w:pPr>
          </w:p>
        </w:tc>
      </w:tr>
      <w:tr w:rsidR="009D37A3" w14:paraId="02458C20" w14:textId="77777777">
        <w:trPr>
          <w:cantSplit/>
        </w:trPr>
        <w:tc>
          <w:tcPr>
            <w:tcW w:w="1080" w:type="dxa"/>
          </w:tcPr>
          <w:p w14:paraId="526D7D2B" w14:textId="77777777" w:rsidR="009D37A3" w:rsidRDefault="009D37A3">
            <w:pPr>
              <w:suppressAutoHyphens/>
              <w:rPr>
                <w:spacing w:val="-2"/>
                <w:sz w:val="22"/>
              </w:rPr>
            </w:pPr>
          </w:p>
          <w:p w14:paraId="4D67BBBB" w14:textId="77777777" w:rsidR="009D37A3" w:rsidRDefault="00000000">
            <w:pPr>
              <w:suppressAutoHyphens/>
              <w:rPr>
                <w:spacing w:val="-2"/>
                <w:sz w:val="22"/>
              </w:rPr>
            </w:pPr>
            <w:r>
              <w:rPr>
                <w:spacing w:val="-2"/>
                <w:sz w:val="22"/>
              </w:rPr>
              <w:t>______</w:t>
            </w:r>
          </w:p>
        </w:tc>
        <w:tc>
          <w:tcPr>
            <w:tcW w:w="1170" w:type="dxa"/>
          </w:tcPr>
          <w:p w14:paraId="1F99C376" w14:textId="77777777" w:rsidR="009D37A3" w:rsidRDefault="009D37A3">
            <w:pPr>
              <w:suppressAutoHyphens/>
              <w:rPr>
                <w:spacing w:val="-2"/>
                <w:sz w:val="22"/>
              </w:rPr>
            </w:pPr>
          </w:p>
          <w:p w14:paraId="68EC4721" w14:textId="77777777" w:rsidR="009D37A3" w:rsidRDefault="00000000">
            <w:pPr>
              <w:suppressAutoHyphens/>
              <w:rPr>
                <w:spacing w:val="-2"/>
                <w:sz w:val="22"/>
              </w:rPr>
            </w:pPr>
            <w:r>
              <w:rPr>
                <w:spacing w:val="-2"/>
                <w:sz w:val="22"/>
              </w:rPr>
              <w:t>______</w:t>
            </w:r>
          </w:p>
        </w:tc>
        <w:tc>
          <w:tcPr>
            <w:tcW w:w="900" w:type="dxa"/>
          </w:tcPr>
          <w:p w14:paraId="4B719ED8" w14:textId="77777777" w:rsidR="009D37A3" w:rsidRDefault="009D37A3">
            <w:pPr>
              <w:suppressAutoHyphens/>
              <w:rPr>
                <w:spacing w:val="-2"/>
                <w:sz w:val="22"/>
              </w:rPr>
            </w:pPr>
          </w:p>
        </w:tc>
        <w:tc>
          <w:tcPr>
            <w:tcW w:w="5040" w:type="dxa"/>
          </w:tcPr>
          <w:p w14:paraId="60E7A6D9" w14:textId="77777777" w:rsidR="009D37A3" w:rsidRDefault="00000000">
            <w:pPr>
              <w:suppressAutoHyphens/>
              <w:rPr>
                <w:spacing w:val="-2"/>
                <w:sz w:val="22"/>
              </w:rPr>
            </w:pPr>
            <w:r>
              <w:rPr>
                <w:spacing w:val="-2"/>
                <w:sz w:val="22"/>
              </w:rPr>
              <w:t>Contract name:</w:t>
            </w:r>
          </w:p>
          <w:p w14:paraId="31F8BFA1" w14:textId="77777777" w:rsidR="009D37A3" w:rsidRDefault="00000000">
            <w:pPr>
              <w:suppressAutoHyphens/>
              <w:rPr>
                <w:spacing w:val="-2"/>
                <w:sz w:val="22"/>
              </w:rPr>
            </w:pPr>
            <w:r>
              <w:rPr>
                <w:spacing w:val="-2"/>
                <w:sz w:val="22"/>
              </w:rPr>
              <w:t>Brief Description of the Works performed by the Bidder:</w:t>
            </w:r>
          </w:p>
          <w:p w14:paraId="2EDC5370" w14:textId="77777777" w:rsidR="009D37A3" w:rsidRDefault="00000000">
            <w:pPr>
              <w:suppressAutoHyphens/>
              <w:rPr>
                <w:spacing w:val="-2"/>
                <w:sz w:val="22"/>
              </w:rPr>
            </w:pPr>
            <w:r>
              <w:rPr>
                <w:spacing w:val="-2"/>
                <w:sz w:val="22"/>
              </w:rPr>
              <w:t>Name of Employer:</w:t>
            </w:r>
          </w:p>
          <w:p w14:paraId="5579C242" w14:textId="77777777" w:rsidR="009D37A3" w:rsidRDefault="00000000">
            <w:pPr>
              <w:suppressAutoHyphens/>
              <w:rPr>
                <w:spacing w:val="-2"/>
                <w:sz w:val="22"/>
              </w:rPr>
            </w:pPr>
            <w:r>
              <w:rPr>
                <w:spacing w:val="-2"/>
                <w:sz w:val="22"/>
              </w:rPr>
              <w:t>Address:</w:t>
            </w:r>
          </w:p>
        </w:tc>
        <w:tc>
          <w:tcPr>
            <w:tcW w:w="1260" w:type="dxa"/>
          </w:tcPr>
          <w:p w14:paraId="3B1E3E43" w14:textId="77777777" w:rsidR="009D37A3" w:rsidRDefault="009D37A3">
            <w:pPr>
              <w:suppressAutoHyphens/>
              <w:rPr>
                <w:spacing w:val="-2"/>
                <w:sz w:val="22"/>
              </w:rPr>
            </w:pPr>
          </w:p>
          <w:p w14:paraId="1247537B" w14:textId="77777777" w:rsidR="009D37A3" w:rsidRDefault="00000000">
            <w:pPr>
              <w:suppressAutoHyphens/>
              <w:rPr>
                <w:spacing w:val="-2"/>
                <w:sz w:val="22"/>
              </w:rPr>
            </w:pPr>
            <w:r>
              <w:rPr>
                <w:spacing w:val="-2"/>
                <w:sz w:val="22"/>
              </w:rPr>
              <w:t>_________</w:t>
            </w:r>
          </w:p>
          <w:p w14:paraId="555A3F91" w14:textId="77777777" w:rsidR="009D37A3" w:rsidRDefault="009D37A3">
            <w:pPr>
              <w:suppressAutoHyphens/>
              <w:rPr>
                <w:spacing w:val="-2"/>
                <w:sz w:val="22"/>
              </w:rPr>
            </w:pPr>
          </w:p>
        </w:tc>
      </w:tr>
      <w:tr w:rsidR="009D37A3" w14:paraId="534FFC28" w14:textId="77777777">
        <w:trPr>
          <w:cantSplit/>
        </w:trPr>
        <w:tc>
          <w:tcPr>
            <w:tcW w:w="1080" w:type="dxa"/>
          </w:tcPr>
          <w:p w14:paraId="411D5110" w14:textId="77777777" w:rsidR="009D37A3" w:rsidRDefault="009D37A3">
            <w:pPr>
              <w:suppressAutoHyphens/>
              <w:rPr>
                <w:spacing w:val="-2"/>
                <w:sz w:val="22"/>
              </w:rPr>
            </w:pPr>
          </w:p>
          <w:p w14:paraId="1CBB9774" w14:textId="77777777" w:rsidR="009D37A3" w:rsidRDefault="00000000">
            <w:pPr>
              <w:suppressAutoHyphens/>
              <w:rPr>
                <w:spacing w:val="-2"/>
                <w:sz w:val="22"/>
              </w:rPr>
            </w:pPr>
            <w:r>
              <w:rPr>
                <w:spacing w:val="-2"/>
                <w:sz w:val="22"/>
              </w:rPr>
              <w:t>______</w:t>
            </w:r>
          </w:p>
        </w:tc>
        <w:tc>
          <w:tcPr>
            <w:tcW w:w="1170" w:type="dxa"/>
          </w:tcPr>
          <w:p w14:paraId="63ADEFF1" w14:textId="77777777" w:rsidR="009D37A3" w:rsidRDefault="009D37A3">
            <w:pPr>
              <w:suppressAutoHyphens/>
              <w:rPr>
                <w:spacing w:val="-2"/>
                <w:sz w:val="22"/>
              </w:rPr>
            </w:pPr>
          </w:p>
          <w:p w14:paraId="22DAD03C" w14:textId="77777777" w:rsidR="009D37A3" w:rsidRDefault="00000000">
            <w:pPr>
              <w:suppressAutoHyphens/>
              <w:rPr>
                <w:spacing w:val="-2"/>
                <w:sz w:val="22"/>
              </w:rPr>
            </w:pPr>
            <w:r>
              <w:rPr>
                <w:spacing w:val="-2"/>
                <w:sz w:val="22"/>
              </w:rPr>
              <w:t>______</w:t>
            </w:r>
          </w:p>
        </w:tc>
        <w:tc>
          <w:tcPr>
            <w:tcW w:w="900" w:type="dxa"/>
          </w:tcPr>
          <w:p w14:paraId="3F7365EA" w14:textId="77777777" w:rsidR="009D37A3" w:rsidRDefault="009D37A3">
            <w:pPr>
              <w:suppressAutoHyphens/>
              <w:rPr>
                <w:spacing w:val="-2"/>
                <w:sz w:val="22"/>
              </w:rPr>
            </w:pPr>
          </w:p>
        </w:tc>
        <w:tc>
          <w:tcPr>
            <w:tcW w:w="5040" w:type="dxa"/>
          </w:tcPr>
          <w:p w14:paraId="49198CDC" w14:textId="77777777" w:rsidR="009D37A3" w:rsidRDefault="00000000">
            <w:pPr>
              <w:suppressAutoHyphens/>
              <w:rPr>
                <w:spacing w:val="-2"/>
                <w:sz w:val="22"/>
              </w:rPr>
            </w:pPr>
            <w:r>
              <w:rPr>
                <w:spacing w:val="-2"/>
                <w:sz w:val="22"/>
              </w:rPr>
              <w:t>Contract name:</w:t>
            </w:r>
          </w:p>
          <w:p w14:paraId="743DBF5E" w14:textId="77777777" w:rsidR="009D37A3" w:rsidRDefault="00000000">
            <w:pPr>
              <w:suppressAutoHyphens/>
              <w:rPr>
                <w:spacing w:val="-2"/>
                <w:sz w:val="22"/>
              </w:rPr>
            </w:pPr>
            <w:r>
              <w:rPr>
                <w:spacing w:val="-2"/>
                <w:sz w:val="22"/>
              </w:rPr>
              <w:t>Brief Description of the Works performed by the Bidder:</w:t>
            </w:r>
          </w:p>
          <w:p w14:paraId="7FE3651E" w14:textId="77777777" w:rsidR="009D37A3" w:rsidRDefault="00000000">
            <w:pPr>
              <w:suppressAutoHyphens/>
              <w:rPr>
                <w:spacing w:val="-2"/>
                <w:sz w:val="22"/>
              </w:rPr>
            </w:pPr>
            <w:r>
              <w:rPr>
                <w:spacing w:val="-2"/>
                <w:sz w:val="22"/>
              </w:rPr>
              <w:t>Name of Employer:</w:t>
            </w:r>
          </w:p>
          <w:p w14:paraId="51AB265C" w14:textId="77777777" w:rsidR="009D37A3" w:rsidRDefault="00000000">
            <w:pPr>
              <w:suppressAutoHyphens/>
              <w:rPr>
                <w:spacing w:val="-2"/>
                <w:sz w:val="22"/>
              </w:rPr>
            </w:pPr>
            <w:r>
              <w:rPr>
                <w:spacing w:val="-2"/>
                <w:sz w:val="22"/>
              </w:rPr>
              <w:t>Address:</w:t>
            </w:r>
          </w:p>
        </w:tc>
        <w:tc>
          <w:tcPr>
            <w:tcW w:w="1260" w:type="dxa"/>
          </w:tcPr>
          <w:p w14:paraId="2DEB7802" w14:textId="77777777" w:rsidR="009D37A3" w:rsidRDefault="009D37A3">
            <w:pPr>
              <w:suppressAutoHyphens/>
              <w:rPr>
                <w:spacing w:val="-2"/>
                <w:sz w:val="22"/>
              </w:rPr>
            </w:pPr>
          </w:p>
          <w:p w14:paraId="3D679D5F" w14:textId="77777777" w:rsidR="009D37A3" w:rsidRDefault="00000000">
            <w:pPr>
              <w:suppressAutoHyphens/>
              <w:rPr>
                <w:spacing w:val="-2"/>
                <w:sz w:val="22"/>
              </w:rPr>
            </w:pPr>
            <w:r>
              <w:rPr>
                <w:spacing w:val="-2"/>
                <w:sz w:val="22"/>
              </w:rPr>
              <w:t>_________</w:t>
            </w:r>
          </w:p>
          <w:p w14:paraId="4B0D2BA3" w14:textId="77777777" w:rsidR="009D37A3" w:rsidRDefault="009D37A3">
            <w:pPr>
              <w:suppressAutoHyphens/>
              <w:rPr>
                <w:spacing w:val="-2"/>
                <w:sz w:val="22"/>
              </w:rPr>
            </w:pPr>
          </w:p>
        </w:tc>
      </w:tr>
      <w:tr w:rsidR="009D37A3" w14:paraId="684F25FA" w14:textId="77777777">
        <w:trPr>
          <w:cantSplit/>
        </w:trPr>
        <w:tc>
          <w:tcPr>
            <w:tcW w:w="1080" w:type="dxa"/>
          </w:tcPr>
          <w:p w14:paraId="3E89729B" w14:textId="77777777" w:rsidR="009D37A3" w:rsidRDefault="009D37A3">
            <w:pPr>
              <w:suppressAutoHyphens/>
              <w:rPr>
                <w:spacing w:val="-2"/>
                <w:sz w:val="22"/>
              </w:rPr>
            </w:pPr>
          </w:p>
          <w:p w14:paraId="39FE899D" w14:textId="77777777" w:rsidR="009D37A3" w:rsidRDefault="00000000">
            <w:pPr>
              <w:suppressAutoHyphens/>
              <w:rPr>
                <w:spacing w:val="-2"/>
                <w:sz w:val="22"/>
              </w:rPr>
            </w:pPr>
            <w:r>
              <w:rPr>
                <w:spacing w:val="-2"/>
                <w:sz w:val="22"/>
              </w:rPr>
              <w:t>______</w:t>
            </w:r>
          </w:p>
        </w:tc>
        <w:tc>
          <w:tcPr>
            <w:tcW w:w="1170" w:type="dxa"/>
          </w:tcPr>
          <w:p w14:paraId="74F215B0" w14:textId="77777777" w:rsidR="009D37A3" w:rsidRDefault="009D37A3">
            <w:pPr>
              <w:suppressAutoHyphens/>
              <w:rPr>
                <w:spacing w:val="-2"/>
                <w:sz w:val="22"/>
              </w:rPr>
            </w:pPr>
          </w:p>
          <w:p w14:paraId="0636EFFC" w14:textId="77777777" w:rsidR="009D37A3" w:rsidRDefault="00000000">
            <w:pPr>
              <w:suppressAutoHyphens/>
              <w:rPr>
                <w:spacing w:val="-2"/>
                <w:sz w:val="22"/>
              </w:rPr>
            </w:pPr>
            <w:r>
              <w:rPr>
                <w:spacing w:val="-2"/>
                <w:sz w:val="22"/>
              </w:rPr>
              <w:t>______</w:t>
            </w:r>
          </w:p>
        </w:tc>
        <w:tc>
          <w:tcPr>
            <w:tcW w:w="900" w:type="dxa"/>
          </w:tcPr>
          <w:p w14:paraId="04A15185" w14:textId="77777777" w:rsidR="009D37A3" w:rsidRDefault="009D37A3">
            <w:pPr>
              <w:suppressAutoHyphens/>
              <w:rPr>
                <w:spacing w:val="-2"/>
                <w:sz w:val="22"/>
              </w:rPr>
            </w:pPr>
          </w:p>
        </w:tc>
        <w:tc>
          <w:tcPr>
            <w:tcW w:w="5040" w:type="dxa"/>
          </w:tcPr>
          <w:p w14:paraId="3BC10CEB" w14:textId="77777777" w:rsidR="009D37A3" w:rsidRDefault="00000000">
            <w:pPr>
              <w:suppressAutoHyphens/>
              <w:rPr>
                <w:spacing w:val="-2"/>
                <w:sz w:val="22"/>
              </w:rPr>
            </w:pPr>
            <w:r>
              <w:rPr>
                <w:spacing w:val="-2"/>
                <w:sz w:val="22"/>
              </w:rPr>
              <w:t>Contract name:</w:t>
            </w:r>
          </w:p>
          <w:p w14:paraId="781976A6" w14:textId="77777777" w:rsidR="009D37A3" w:rsidRDefault="00000000">
            <w:pPr>
              <w:suppressAutoHyphens/>
              <w:rPr>
                <w:spacing w:val="-2"/>
                <w:sz w:val="22"/>
              </w:rPr>
            </w:pPr>
            <w:r>
              <w:rPr>
                <w:spacing w:val="-2"/>
                <w:sz w:val="22"/>
              </w:rPr>
              <w:t>Brief Description of the Works performed by the Bidder:</w:t>
            </w:r>
          </w:p>
          <w:p w14:paraId="03E9B1FF" w14:textId="77777777" w:rsidR="009D37A3" w:rsidRDefault="00000000">
            <w:pPr>
              <w:suppressAutoHyphens/>
              <w:rPr>
                <w:spacing w:val="-2"/>
                <w:sz w:val="22"/>
              </w:rPr>
            </w:pPr>
            <w:r>
              <w:rPr>
                <w:spacing w:val="-2"/>
                <w:sz w:val="22"/>
              </w:rPr>
              <w:t>Name of Employer:</w:t>
            </w:r>
          </w:p>
          <w:p w14:paraId="375E487F" w14:textId="77777777" w:rsidR="009D37A3" w:rsidRDefault="00000000">
            <w:pPr>
              <w:suppressAutoHyphens/>
              <w:rPr>
                <w:spacing w:val="-2"/>
                <w:sz w:val="22"/>
              </w:rPr>
            </w:pPr>
            <w:r>
              <w:rPr>
                <w:spacing w:val="-2"/>
                <w:sz w:val="22"/>
              </w:rPr>
              <w:t>Address:</w:t>
            </w:r>
          </w:p>
        </w:tc>
        <w:tc>
          <w:tcPr>
            <w:tcW w:w="1260" w:type="dxa"/>
          </w:tcPr>
          <w:p w14:paraId="37100734" w14:textId="77777777" w:rsidR="009D37A3" w:rsidRDefault="009D37A3">
            <w:pPr>
              <w:suppressAutoHyphens/>
              <w:rPr>
                <w:spacing w:val="-2"/>
                <w:sz w:val="22"/>
              </w:rPr>
            </w:pPr>
          </w:p>
          <w:p w14:paraId="7CF13246" w14:textId="77777777" w:rsidR="009D37A3" w:rsidRDefault="00000000">
            <w:pPr>
              <w:suppressAutoHyphens/>
              <w:rPr>
                <w:spacing w:val="-2"/>
                <w:sz w:val="22"/>
              </w:rPr>
            </w:pPr>
            <w:r>
              <w:rPr>
                <w:spacing w:val="-2"/>
                <w:sz w:val="22"/>
              </w:rPr>
              <w:t>_________</w:t>
            </w:r>
          </w:p>
          <w:p w14:paraId="4C22A635" w14:textId="77777777" w:rsidR="009D37A3" w:rsidRDefault="009D37A3">
            <w:pPr>
              <w:suppressAutoHyphens/>
              <w:rPr>
                <w:spacing w:val="-2"/>
                <w:sz w:val="22"/>
              </w:rPr>
            </w:pPr>
          </w:p>
        </w:tc>
      </w:tr>
      <w:tr w:rsidR="009D37A3" w14:paraId="42A12A6E" w14:textId="77777777">
        <w:trPr>
          <w:cantSplit/>
        </w:trPr>
        <w:tc>
          <w:tcPr>
            <w:tcW w:w="1080" w:type="dxa"/>
          </w:tcPr>
          <w:p w14:paraId="3F70E926" w14:textId="77777777" w:rsidR="009D37A3" w:rsidRDefault="009D37A3">
            <w:pPr>
              <w:suppressAutoHyphens/>
              <w:rPr>
                <w:spacing w:val="-2"/>
                <w:sz w:val="22"/>
              </w:rPr>
            </w:pPr>
          </w:p>
          <w:p w14:paraId="69AD1DE9" w14:textId="77777777" w:rsidR="009D37A3" w:rsidRDefault="00000000">
            <w:pPr>
              <w:suppressAutoHyphens/>
              <w:rPr>
                <w:spacing w:val="-2"/>
                <w:sz w:val="22"/>
              </w:rPr>
            </w:pPr>
            <w:r>
              <w:rPr>
                <w:spacing w:val="-2"/>
                <w:sz w:val="22"/>
              </w:rPr>
              <w:t>______</w:t>
            </w:r>
          </w:p>
        </w:tc>
        <w:tc>
          <w:tcPr>
            <w:tcW w:w="1170" w:type="dxa"/>
          </w:tcPr>
          <w:p w14:paraId="31615BF2" w14:textId="77777777" w:rsidR="009D37A3" w:rsidRDefault="009D37A3">
            <w:pPr>
              <w:suppressAutoHyphens/>
              <w:rPr>
                <w:spacing w:val="-2"/>
                <w:sz w:val="22"/>
              </w:rPr>
            </w:pPr>
          </w:p>
          <w:p w14:paraId="7F1126C1" w14:textId="77777777" w:rsidR="009D37A3" w:rsidRDefault="00000000">
            <w:pPr>
              <w:suppressAutoHyphens/>
              <w:rPr>
                <w:spacing w:val="-2"/>
                <w:sz w:val="22"/>
              </w:rPr>
            </w:pPr>
            <w:r>
              <w:rPr>
                <w:spacing w:val="-2"/>
                <w:sz w:val="22"/>
              </w:rPr>
              <w:t>______</w:t>
            </w:r>
          </w:p>
        </w:tc>
        <w:tc>
          <w:tcPr>
            <w:tcW w:w="900" w:type="dxa"/>
          </w:tcPr>
          <w:p w14:paraId="5008C421" w14:textId="77777777" w:rsidR="009D37A3" w:rsidRDefault="009D37A3">
            <w:pPr>
              <w:suppressAutoHyphens/>
              <w:rPr>
                <w:spacing w:val="-2"/>
                <w:sz w:val="22"/>
              </w:rPr>
            </w:pPr>
          </w:p>
        </w:tc>
        <w:tc>
          <w:tcPr>
            <w:tcW w:w="5040" w:type="dxa"/>
          </w:tcPr>
          <w:p w14:paraId="7B59164D" w14:textId="77777777" w:rsidR="009D37A3" w:rsidRDefault="00000000">
            <w:pPr>
              <w:suppressAutoHyphens/>
              <w:rPr>
                <w:spacing w:val="-2"/>
                <w:sz w:val="22"/>
              </w:rPr>
            </w:pPr>
            <w:r>
              <w:rPr>
                <w:spacing w:val="-2"/>
                <w:sz w:val="22"/>
              </w:rPr>
              <w:t>Contract name:</w:t>
            </w:r>
          </w:p>
          <w:p w14:paraId="23B992E4" w14:textId="77777777" w:rsidR="009D37A3" w:rsidRDefault="00000000">
            <w:pPr>
              <w:suppressAutoHyphens/>
              <w:rPr>
                <w:spacing w:val="-2"/>
                <w:sz w:val="22"/>
              </w:rPr>
            </w:pPr>
            <w:r>
              <w:rPr>
                <w:spacing w:val="-2"/>
                <w:sz w:val="22"/>
              </w:rPr>
              <w:t>Brief Description of the Works performed by the Bidder:</w:t>
            </w:r>
          </w:p>
          <w:p w14:paraId="214505AE" w14:textId="77777777" w:rsidR="009D37A3" w:rsidRDefault="00000000">
            <w:pPr>
              <w:suppressAutoHyphens/>
              <w:rPr>
                <w:spacing w:val="-2"/>
                <w:sz w:val="22"/>
              </w:rPr>
            </w:pPr>
            <w:r>
              <w:rPr>
                <w:spacing w:val="-2"/>
                <w:sz w:val="22"/>
              </w:rPr>
              <w:t>Name of Employer:</w:t>
            </w:r>
          </w:p>
          <w:p w14:paraId="6FF7974F" w14:textId="77777777" w:rsidR="009D37A3" w:rsidRDefault="00000000">
            <w:pPr>
              <w:suppressAutoHyphens/>
              <w:rPr>
                <w:spacing w:val="-2"/>
                <w:sz w:val="22"/>
              </w:rPr>
            </w:pPr>
            <w:r>
              <w:rPr>
                <w:spacing w:val="-2"/>
                <w:sz w:val="22"/>
              </w:rPr>
              <w:t>Address:</w:t>
            </w:r>
          </w:p>
        </w:tc>
        <w:tc>
          <w:tcPr>
            <w:tcW w:w="1260" w:type="dxa"/>
          </w:tcPr>
          <w:p w14:paraId="0874AD42" w14:textId="77777777" w:rsidR="009D37A3" w:rsidRDefault="009D37A3">
            <w:pPr>
              <w:suppressAutoHyphens/>
              <w:rPr>
                <w:spacing w:val="-2"/>
                <w:sz w:val="22"/>
              </w:rPr>
            </w:pPr>
          </w:p>
          <w:p w14:paraId="7F2784AE" w14:textId="77777777" w:rsidR="009D37A3" w:rsidRDefault="00000000">
            <w:pPr>
              <w:suppressAutoHyphens/>
              <w:rPr>
                <w:spacing w:val="-2"/>
                <w:sz w:val="22"/>
              </w:rPr>
            </w:pPr>
            <w:r>
              <w:rPr>
                <w:spacing w:val="-2"/>
                <w:sz w:val="22"/>
              </w:rPr>
              <w:t>_________</w:t>
            </w:r>
          </w:p>
          <w:p w14:paraId="2A1A00E5" w14:textId="77777777" w:rsidR="009D37A3" w:rsidRDefault="009D37A3">
            <w:pPr>
              <w:suppressAutoHyphens/>
              <w:rPr>
                <w:spacing w:val="-2"/>
                <w:sz w:val="22"/>
              </w:rPr>
            </w:pPr>
          </w:p>
        </w:tc>
      </w:tr>
    </w:tbl>
    <w:p w14:paraId="3BE5A49D" w14:textId="77777777" w:rsidR="009D37A3" w:rsidRDefault="009D37A3">
      <w:pPr>
        <w:suppressAutoHyphens/>
        <w:rPr>
          <w:spacing w:val="-2"/>
        </w:rPr>
      </w:pPr>
    </w:p>
    <w:p w14:paraId="73E8EF07" w14:textId="77777777" w:rsidR="009D37A3" w:rsidRDefault="00000000">
      <w:pPr>
        <w:pStyle w:val="Outline"/>
        <w:suppressAutoHyphens/>
        <w:spacing w:before="0"/>
        <w:rPr>
          <w:rFonts w:ascii="Times New Roman" w:hAnsi="Times New Roman"/>
          <w:iCs/>
        </w:rPr>
      </w:pPr>
      <w:r>
        <w:rPr>
          <w:rFonts w:ascii="Times New Roman" w:hAnsi="Times New Roman"/>
          <w:kern w:val="0"/>
        </w:rPr>
        <w:t>*</w:t>
      </w:r>
      <w:r>
        <w:rPr>
          <w:rFonts w:ascii="Times New Roman" w:hAnsi="Times New Roman"/>
        </w:rPr>
        <w:t>List calendar year for years with contracts with at least nine (9) months activity per year starting with the earliest year</w:t>
      </w:r>
      <w:r>
        <w:rPr>
          <w:rFonts w:ascii="Times New Roman" w:hAnsi="Times New Roman"/>
          <w:kern w:val="0"/>
        </w:rPr>
        <w:br w:type="page"/>
      </w:r>
    </w:p>
    <w:p w14:paraId="4A26D122" w14:textId="77777777" w:rsidR="009D37A3" w:rsidRDefault="00000000">
      <w:pPr>
        <w:jc w:val="center"/>
        <w:rPr>
          <w:b/>
        </w:rPr>
      </w:pPr>
      <w:r>
        <w:rPr>
          <w:b/>
        </w:rPr>
        <w:lastRenderedPageBreak/>
        <w:t>Form EXP – 2.4.2(a)</w:t>
      </w:r>
    </w:p>
    <w:p w14:paraId="4E31ED47" w14:textId="77777777" w:rsidR="009D37A3" w:rsidRDefault="00000000">
      <w:pPr>
        <w:pStyle w:val="S4-Header2"/>
      </w:pPr>
      <w:bookmarkStart w:id="523" w:name="_Toc127160603"/>
      <w:bookmarkStart w:id="524" w:name="_Toc197160052"/>
      <w:bookmarkStart w:id="525" w:name="_Toc23302384"/>
      <w:bookmarkStart w:id="526" w:name="_Toc125871317"/>
      <w:bookmarkStart w:id="527" w:name="_Toc138144073"/>
      <w:r>
        <w:t>Specific Experience</w:t>
      </w:r>
      <w:bookmarkEnd w:id="523"/>
      <w:bookmarkEnd w:id="524"/>
      <w:bookmarkEnd w:id="525"/>
      <w:bookmarkEnd w:id="526"/>
      <w:bookmarkEnd w:id="527"/>
    </w:p>
    <w:p w14:paraId="6C689428" w14:textId="77777777" w:rsidR="009D37A3" w:rsidRDefault="00000000">
      <w:pPr>
        <w:tabs>
          <w:tab w:val="right" w:pos="9000"/>
        </w:tabs>
      </w:pPr>
      <w:r>
        <w:t xml:space="preserve">Bidder’s Legal Name:  ___________________________     </w:t>
      </w:r>
      <w:r>
        <w:tab/>
        <w:t>Date:  _____________________</w:t>
      </w:r>
    </w:p>
    <w:p w14:paraId="0308BACC" w14:textId="77777777" w:rsidR="009D37A3" w:rsidRDefault="00000000">
      <w:pPr>
        <w:tabs>
          <w:tab w:val="right" w:pos="9000"/>
        </w:tabs>
      </w:pPr>
      <w:r>
        <w:rPr>
          <w:spacing w:val="-2"/>
        </w:rPr>
        <w:t>JV Partner Legal Name: _________________________</w:t>
      </w:r>
      <w:r>
        <w:tab/>
        <w:t xml:space="preserve">Bidding No.:  __________________   </w:t>
      </w:r>
    </w:p>
    <w:p w14:paraId="00F2C5C2" w14:textId="77777777" w:rsidR="009D37A3" w:rsidRDefault="00000000">
      <w:pPr>
        <w:pStyle w:val="Outline"/>
        <w:tabs>
          <w:tab w:val="right" w:pos="9000"/>
        </w:tabs>
        <w:suppressAutoHyphens/>
        <w:spacing w:before="120"/>
        <w:rPr>
          <w:rFonts w:ascii="Times New Roman" w:hAnsi="Times New Roman"/>
        </w:rPr>
      </w:pPr>
      <w:r>
        <w:rPr>
          <w:rFonts w:ascii="Times New Roman" w:hAnsi="Times New Roman"/>
        </w:rPr>
        <w:t xml:space="preserve"> </w:t>
      </w:r>
      <w:r>
        <w:rPr>
          <w:rFonts w:ascii="Times New Roman" w:hAnsi="Times New Roman"/>
        </w:rPr>
        <w:tab/>
        <w:t>Page _______ of _______ pages</w:t>
      </w:r>
    </w:p>
    <w:p w14:paraId="7C9945F1" w14:textId="77777777" w:rsidR="009D37A3" w:rsidRDefault="009D37A3">
      <w:pPr>
        <w:pStyle w:val="Outline"/>
        <w:suppressAutoHyphens/>
        <w:spacing w:before="120"/>
        <w:rPr>
          <w:rFonts w:ascii="Times New Roman" w:hAnsi="Times New Roman"/>
          <w:spacing w:val="-2"/>
          <w:kern w:val="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800"/>
        <w:gridCol w:w="1530"/>
      </w:tblGrid>
      <w:tr w:rsidR="009D37A3" w14:paraId="75628FD5"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1F1D34AB" w14:textId="77777777" w:rsidR="009D37A3" w:rsidRDefault="00000000">
            <w:pPr>
              <w:suppressAutoHyphens/>
              <w:spacing w:before="60" w:after="60"/>
              <w:rPr>
                <w:b/>
                <w:spacing w:val="-2"/>
              </w:rPr>
            </w:pPr>
            <w:r>
              <w:rPr>
                <w:b/>
                <w:spacing w:val="-2"/>
              </w:rPr>
              <w:t>Similar Contract Number:  ___</w:t>
            </w:r>
            <w:r>
              <w:rPr>
                <w:b/>
                <w:i/>
                <w:spacing w:val="-2"/>
              </w:rPr>
              <w:t xml:space="preserve"> [insert specific </w:t>
            </w:r>
            <w:proofErr w:type="gramStart"/>
            <w:r>
              <w:rPr>
                <w:b/>
                <w:i/>
                <w:spacing w:val="-2"/>
              </w:rPr>
              <w:t>number]</w:t>
            </w:r>
            <w:r>
              <w:rPr>
                <w:b/>
                <w:spacing w:val="-2"/>
              </w:rPr>
              <w:t xml:space="preserve">  of</w:t>
            </w:r>
            <w:proofErr w:type="gramEnd"/>
            <w:r>
              <w:rPr>
                <w:b/>
                <w:spacing w:val="-2"/>
              </w:rPr>
              <w:t xml:space="preserve"> __</w:t>
            </w:r>
            <w:proofErr w:type="gramStart"/>
            <w:r>
              <w:rPr>
                <w:b/>
                <w:spacing w:val="-2"/>
              </w:rPr>
              <w:t>_</w:t>
            </w:r>
            <w:r>
              <w:rPr>
                <w:b/>
                <w:i/>
                <w:spacing w:val="-2"/>
              </w:rPr>
              <w:t>[</w:t>
            </w:r>
            <w:proofErr w:type="gramEnd"/>
            <w:r>
              <w:rPr>
                <w:b/>
                <w:i/>
                <w:spacing w:val="-2"/>
              </w:rPr>
              <w:t>insert total number of contracts</w:t>
            </w:r>
            <w:r>
              <w:rPr>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tcPr>
          <w:p w14:paraId="3E7A502C" w14:textId="77777777" w:rsidR="009D37A3" w:rsidRDefault="00000000">
            <w:pPr>
              <w:suppressAutoHyphens/>
              <w:spacing w:before="60" w:after="60"/>
              <w:jc w:val="center"/>
              <w:rPr>
                <w:b/>
                <w:spacing w:val="-2"/>
              </w:rPr>
            </w:pPr>
            <w:r>
              <w:rPr>
                <w:b/>
                <w:spacing w:val="-2"/>
              </w:rPr>
              <w:t>Information</w:t>
            </w:r>
          </w:p>
        </w:tc>
      </w:tr>
      <w:tr w:rsidR="009D37A3" w14:paraId="6431128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134D523"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42E19C2C"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54D40E7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99FECDA"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Award date </w:t>
            </w:r>
          </w:p>
          <w:p w14:paraId="174E490E"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tcPr>
          <w:p w14:paraId="31555A1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326E843E"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6EA802A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63C0A87" w14:textId="77777777" w:rsidR="009D37A3" w:rsidRDefault="009D37A3">
            <w:pPr>
              <w:pStyle w:val="BodyText"/>
              <w:spacing w:before="60" w:after="60"/>
              <w:rPr>
                <w:rFonts w:ascii="Times New Roman" w:hAnsi="Times New Roman" w:cs="Times New Roman"/>
                <w:sz w:val="24"/>
              </w:rPr>
            </w:pPr>
          </w:p>
        </w:tc>
        <w:tc>
          <w:tcPr>
            <w:tcW w:w="4878" w:type="dxa"/>
            <w:gridSpan w:val="3"/>
            <w:tcBorders>
              <w:top w:val="single" w:sz="6" w:space="0" w:color="auto"/>
              <w:left w:val="nil"/>
              <w:bottom w:val="single" w:sz="6" w:space="0" w:color="auto"/>
              <w:right w:val="single" w:sz="4" w:space="0" w:color="auto"/>
            </w:tcBorders>
          </w:tcPr>
          <w:p w14:paraId="286CBD54" w14:textId="77777777" w:rsidR="009D37A3" w:rsidRDefault="009D37A3">
            <w:pPr>
              <w:pStyle w:val="BodyText"/>
              <w:spacing w:before="60" w:after="60"/>
              <w:rPr>
                <w:rFonts w:ascii="Times New Roman" w:hAnsi="Times New Roman" w:cs="Times New Roman"/>
                <w:sz w:val="24"/>
              </w:rPr>
            </w:pPr>
          </w:p>
        </w:tc>
      </w:tr>
      <w:tr w:rsidR="009D37A3" w14:paraId="74BCAE7B"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E7A90EB" w14:textId="77777777" w:rsidR="009D37A3" w:rsidRDefault="00000000">
            <w:pPr>
              <w:suppressAutoHyphens/>
              <w:spacing w:before="60" w:after="60"/>
              <w:rPr>
                <w:spacing w:val="-2"/>
              </w:rPr>
            </w:pPr>
            <w:r>
              <w:rPr>
                <w:spacing w:val="-2"/>
              </w:rPr>
              <w:t>Role in Contract</w:t>
            </w:r>
          </w:p>
        </w:tc>
        <w:tc>
          <w:tcPr>
            <w:tcW w:w="1548" w:type="dxa"/>
            <w:tcBorders>
              <w:top w:val="single" w:sz="6" w:space="0" w:color="auto"/>
              <w:left w:val="nil"/>
              <w:bottom w:val="single" w:sz="6" w:space="0" w:color="auto"/>
              <w:right w:val="single" w:sz="6" w:space="0" w:color="auto"/>
            </w:tcBorders>
          </w:tcPr>
          <w:p w14:paraId="7F164F86" w14:textId="77777777" w:rsidR="009D37A3" w:rsidRDefault="00000000">
            <w:pPr>
              <w:spacing w:before="60" w:after="60"/>
              <w:jc w:val="center"/>
            </w:pPr>
            <w:r>
              <w:sym w:font="Symbol" w:char="F07F"/>
            </w:r>
            <w:r>
              <w:t xml:space="preserve"> </w:t>
            </w:r>
            <w:r>
              <w:br/>
              <w:t xml:space="preserve">Contractor </w:t>
            </w:r>
          </w:p>
        </w:tc>
        <w:tc>
          <w:tcPr>
            <w:tcW w:w="1800" w:type="dxa"/>
            <w:tcBorders>
              <w:top w:val="single" w:sz="6" w:space="0" w:color="auto"/>
              <w:left w:val="nil"/>
              <w:bottom w:val="single" w:sz="6" w:space="0" w:color="auto"/>
              <w:right w:val="single" w:sz="6" w:space="0" w:color="auto"/>
            </w:tcBorders>
          </w:tcPr>
          <w:p w14:paraId="15F5C4D0" w14:textId="77777777" w:rsidR="009D37A3" w:rsidRDefault="00000000">
            <w:pPr>
              <w:spacing w:before="60" w:after="60"/>
              <w:jc w:val="center"/>
              <w:rPr>
                <w:spacing w:val="-2"/>
              </w:rPr>
            </w:pPr>
            <w:r>
              <w:sym w:font="Symbol" w:char="F07F"/>
            </w:r>
            <w:r>
              <w:t xml:space="preserve"> </w:t>
            </w:r>
            <w:r>
              <w:br/>
              <w:t>Management Contractor</w:t>
            </w:r>
          </w:p>
        </w:tc>
        <w:tc>
          <w:tcPr>
            <w:tcW w:w="1530" w:type="dxa"/>
            <w:tcBorders>
              <w:top w:val="single" w:sz="6" w:space="0" w:color="auto"/>
              <w:left w:val="single" w:sz="6" w:space="0" w:color="auto"/>
              <w:bottom w:val="single" w:sz="6" w:space="0" w:color="auto"/>
              <w:right w:val="single" w:sz="6" w:space="0" w:color="auto"/>
            </w:tcBorders>
          </w:tcPr>
          <w:p w14:paraId="108C203B" w14:textId="77777777" w:rsidR="009D37A3" w:rsidRDefault="00000000">
            <w:pPr>
              <w:spacing w:before="60" w:after="60"/>
              <w:jc w:val="center"/>
            </w:pPr>
            <w:r>
              <w:sym w:font="Symbol" w:char="F07F"/>
            </w:r>
            <w:r>
              <w:t xml:space="preserve"> Subcontractor</w:t>
            </w:r>
          </w:p>
          <w:p w14:paraId="6ABD218B" w14:textId="77777777" w:rsidR="009D37A3" w:rsidRDefault="009D37A3">
            <w:pPr>
              <w:spacing w:before="60" w:after="60"/>
              <w:jc w:val="center"/>
              <w:rPr>
                <w:spacing w:val="-2"/>
              </w:rPr>
            </w:pPr>
          </w:p>
        </w:tc>
      </w:tr>
      <w:tr w:rsidR="009D37A3" w14:paraId="136F1F6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57E8E7C"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Total contract amount</w:t>
            </w:r>
          </w:p>
        </w:tc>
        <w:tc>
          <w:tcPr>
            <w:tcW w:w="3348" w:type="dxa"/>
            <w:gridSpan w:val="2"/>
            <w:tcBorders>
              <w:top w:val="single" w:sz="6" w:space="0" w:color="auto"/>
              <w:left w:val="nil"/>
              <w:bottom w:val="single" w:sz="6" w:space="0" w:color="auto"/>
              <w:right w:val="single" w:sz="6" w:space="0" w:color="auto"/>
            </w:tcBorders>
          </w:tcPr>
          <w:p w14:paraId="632CF0CE"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4E1EECCC"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US$__________</w:t>
            </w:r>
          </w:p>
        </w:tc>
      </w:tr>
      <w:tr w:rsidR="009D37A3" w14:paraId="67C49772"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914B5B2"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1A8B2A22" w14:textId="77777777" w:rsidR="009D37A3" w:rsidRDefault="009D37A3">
            <w:pPr>
              <w:pStyle w:val="BodyText"/>
              <w:spacing w:before="60" w:after="60"/>
              <w:rPr>
                <w:rFonts w:ascii="Times New Roman" w:hAnsi="Times New Roman" w:cs="Times New Roman"/>
                <w:sz w:val="24"/>
              </w:rPr>
            </w:pPr>
          </w:p>
          <w:p w14:paraId="67DC243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w:t>
            </w:r>
          </w:p>
        </w:tc>
        <w:tc>
          <w:tcPr>
            <w:tcW w:w="1800" w:type="dxa"/>
            <w:tcBorders>
              <w:top w:val="single" w:sz="6" w:space="0" w:color="auto"/>
              <w:left w:val="single" w:sz="6" w:space="0" w:color="auto"/>
              <w:bottom w:val="single" w:sz="6" w:space="0" w:color="auto"/>
              <w:right w:val="single" w:sz="6" w:space="0" w:color="auto"/>
            </w:tcBorders>
          </w:tcPr>
          <w:p w14:paraId="0366C906" w14:textId="77777777" w:rsidR="009D37A3" w:rsidRDefault="009D37A3">
            <w:pPr>
              <w:pStyle w:val="BodyText"/>
              <w:spacing w:before="60" w:after="60"/>
              <w:rPr>
                <w:rFonts w:ascii="Times New Roman" w:hAnsi="Times New Roman" w:cs="Times New Roman"/>
                <w:sz w:val="24"/>
              </w:rPr>
            </w:pPr>
          </w:p>
          <w:p w14:paraId="193A99A3"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7824CD5D" w14:textId="77777777" w:rsidR="009D37A3" w:rsidRDefault="009D37A3">
            <w:pPr>
              <w:pStyle w:val="BodyText"/>
              <w:spacing w:before="60" w:after="60"/>
              <w:rPr>
                <w:rFonts w:ascii="Times New Roman" w:hAnsi="Times New Roman" w:cs="Times New Roman"/>
                <w:sz w:val="24"/>
              </w:rPr>
            </w:pPr>
          </w:p>
          <w:p w14:paraId="36E7701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US$_______</w:t>
            </w:r>
          </w:p>
        </w:tc>
      </w:tr>
      <w:tr w:rsidR="009D37A3" w14:paraId="60E75CC8"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BF2CFDF"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tcPr>
          <w:p w14:paraId="2D1D8796"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56B79C0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6DF55F3"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Address:</w:t>
            </w:r>
          </w:p>
          <w:p w14:paraId="60F11754" w14:textId="77777777" w:rsidR="009D37A3" w:rsidRDefault="009D37A3">
            <w:pPr>
              <w:pStyle w:val="BodyText"/>
              <w:spacing w:before="60" w:after="60"/>
              <w:rPr>
                <w:rFonts w:ascii="Times New Roman" w:hAnsi="Times New Roman" w:cs="Times New Roman"/>
                <w:sz w:val="24"/>
              </w:rPr>
            </w:pPr>
          </w:p>
          <w:p w14:paraId="1C18D95E"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Telephone/fax number:</w:t>
            </w:r>
          </w:p>
          <w:p w14:paraId="0057BB8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tcPr>
          <w:p w14:paraId="40C2BFE1"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0A47E24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02C15162"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4D5BD2E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bl>
    <w:p w14:paraId="5CE97F6C" w14:textId="77777777" w:rsidR="009D37A3" w:rsidRDefault="009D37A3">
      <w:pPr>
        <w:pStyle w:val="Subtitle2"/>
      </w:pPr>
    </w:p>
    <w:p w14:paraId="04CA4BFF" w14:textId="77777777" w:rsidR="009D37A3" w:rsidRDefault="009D37A3">
      <w:pPr>
        <w:pStyle w:val="Subtitle2"/>
      </w:pPr>
    </w:p>
    <w:p w14:paraId="5FD22F7B" w14:textId="77777777" w:rsidR="009D37A3" w:rsidRDefault="00000000">
      <w:pPr>
        <w:jc w:val="center"/>
        <w:rPr>
          <w:b/>
        </w:rPr>
      </w:pPr>
      <w:r>
        <w:br w:type="page"/>
      </w:r>
      <w:r>
        <w:rPr>
          <w:b/>
        </w:rPr>
        <w:lastRenderedPageBreak/>
        <w:t>Form EXP – 2.4.2(a) (cont.)</w:t>
      </w:r>
    </w:p>
    <w:p w14:paraId="1D746437" w14:textId="77777777" w:rsidR="009D37A3" w:rsidRDefault="00000000">
      <w:pPr>
        <w:spacing w:before="120" w:after="240"/>
        <w:jc w:val="center"/>
        <w:rPr>
          <w:b/>
          <w:bCs/>
          <w:sz w:val="28"/>
          <w:szCs w:val="28"/>
        </w:rPr>
      </w:pPr>
      <w:bookmarkStart w:id="528" w:name="_Toc498851734"/>
      <w:bookmarkStart w:id="529" w:name="_Toc499021800"/>
      <w:bookmarkStart w:id="530" w:name="_Toc498850129"/>
      <w:bookmarkStart w:id="531" w:name="_Toc499023483"/>
      <w:bookmarkStart w:id="532" w:name="_Toc498847221"/>
      <w:bookmarkStart w:id="533" w:name="_Toc501529965"/>
      <w:r>
        <w:rPr>
          <w:b/>
          <w:bCs/>
          <w:sz w:val="28"/>
          <w:szCs w:val="28"/>
        </w:rPr>
        <w:t>Specific Experience</w:t>
      </w:r>
      <w:bookmarkEnd w:id="528"/>
      <w:bookmarkEnd w:id="529"/>
      <w:bookmarkEnd w:id="530"/>
      <w:bookmarkEnd w:id="531"/>
      <w:bookmarkEnd w:id="532"/>
      <w:r>
        <w:rPr>
          <w:b/>
          <w:bCs/>
          <w:sz w:val="28"/>
          <w:szCs w:val="28"/>
        </w:rPr>
        <w:t xml:space="preserve"> (cont.)</w:t>
      </w:r>
      <w:bookmarkEnd w:id="533"/>
    </w:p>
    <w:p w14:paraId="1535665A" w14:textId="77777777" w:rsidR="009D37A3" w:rsidRDefault="009D37A3">
      <w:pPr>
        <w:tabs>
          <w:tab w:val="right" w:pos="9630"/>
        </w:tabs>
        <w:ind w:right="162"/>
      </w:pPr>
    </w:p>
    <w:p w14:paraId="3CA45267" w14:textId="77777777" w:rsidR="009D37A3" w:rsidRDefault="00000000">
      <w:pPr>
        <w:tabs>
          <w:tab w:val="right" w:pos="9000"/>
          <w:tab w:val="right" w:pos="9630"/>
        </w:tabs>
      </w:pPr>
      <w:r>
        <w:t xml:space="preserve">Bidder’s Legal Name:  ___________________________     </w:t>
      </w:r>
      <w:r>
        <w:tab/>
        <w:t>Page _______ of _______ pages</w:t>
      </w:r>
    </w:p>
    <w:p w14:paraId="06FA0CBE" w14:textId="77777777" w:rsidR="009D37A3" w:rsidRDefault="00000000">
      <w:pPr>
        <w:tabs>
          <w:tab w:val="right" w:pos="9630"/>
        </w:tabs>
        <w:ind w:right="162"/>
      </w:pPr>
      <w:r>
        <w:rPr>
          <w:spacing w:val="-2"/>
        </w:rPr>
        <w:t>JV Partner Legal Name:  ___________________________</w:t>
      </w:r>
    </w:p>
    <w:p w14:paraId="41C787E6" w14:textId="77777777" w:rsidR="009D37A3" w:rsidRDefault="009D37A3">
      <w:pPr>
        <w:tabs>
          <w:tab w:val="right" w:pos="9630"/>
        </w:tabs>
        <w:ind w:right="162"/>
      </w:pPr>
    </w:p>
    <w:p w14:paraId="1EB56935" w14:textId="77777777" w:rsidR="009D37A3" w:rsidRDefault="009D37A3"/>
    <w:p w14:paraId="3091EA40" w14:textId="77777777" w:rsidR="009D37A3" w:rsidRDefault="009D37A3"/>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9D37A3" w14:paraId="4F213C41" w14:textId="77777777">
        <w:trPr>
          <w:cantSplit/>
          <w:tblHeader/>
        </w:trPr>
        <w:tc>
          <w:tcPr>
            <w:tcW w:w="4212" w:type="dxa"/>
            <w:tcBorders>
              <w:top w:val="single" w:sz="6" w:space="0" w:color="auto"/>
              <w:left w:val="single" w:sz="6" w:space="0" w:color="auto"/>
              <w:bottom w:val="single" w:sz="4" w:space="0" w:color="auto"/>
              <w:right w:val="single" w:sz="4" w:space="0" w:color="auto"/>
            </w:tcBorders>
          </w:tcPr>
          <w:p w14:paraId="68D4647A" w14:textId="77777777" w:rsidR="009D37A3" w:rsidRDefault="00000000">
            <w:pPr>
              <w:suppressAutoHyphens/>
              <w:spacing w:before="120"/>
              <w:rPr>
                <w:b/>
                <w:spacing w:val="-2"/>
              </w:rPr>
            </w:pPr>
            <w:r>
              <w:rPr>
                <w:b/>
                <w:spacing w:val="-2"/>
              </w:rPr>
              <w:t>Similar Contract No. _</w:t>
            </w:r>
            <w:proofErr w:type="gramStart"/>
            <w:r>
              <w:rPr>
                <w:b/>
                <w:spacing w:val="-2"/>
              </w:rPr>
              <w:t>_</w:t>
            </w:r>
            <w:r>
              <w:rPr>
                <w:b/>
                <w:i/>
                <w:spacing w:val="-2"/>
              </w:rPr>
              <w:t>[</w:t>
            </w:r>
            <w:proofErr w:type="gramEnd"/>
            <w:r>
              <w:rPr>
                <w:b/>
                <w:i/>
                <w:spacing w:val="-2"/>
              </w:rPr>
              <w:t>insert specific number]</w:t>
            </w:r>
            <w:r>
              <w:rPr>
                <w:b/>
                <w:spacing w:val="-2"/>
              </w:rPr>
              <w:t xml:space="preserve"> of __</w:t>
            </w:r>
            <w:proofErr w:type="gramStart"/>
            <w:r>
              <w:rPr>
                <w:b/>
                <w:spacing w:val="-2"/>
              </w:rPr>
              <w:t>_</w:t>
            </w:r>
            <w:r>
              <w:rPr>
                <w:b/>
                <w:i/>
                <w:spacing w:val="-2"/>
              </w:rPr>
              <w:t>[</w:t>
            </w:r>
            <w:proofErr w:type="gramEnd"/>
            <w:r>
              <w:rPr>
                <w:b/>
                <w:i/>
                <w:spacing w:val="-2"/>
              </w:rPr>
              <w:t xml:space="preserve">insert total number of </w:t>
            </w:r>
            <w:proofErr w:type="gramStart"/>
            <w:r>
              <w:rPr>
                <w:b/>
                <w:i/>
                <w:spacing w:val="-2"/>
              </w:rPr>
              <w:t>contracts]</w:t>
            </w:r>
            <w:r>
              <w:rPr>
                <w:b/>
                <w:spacing w:val="-2"/>
              </w:rPr>
              <w:t xml:space="preserve">  required</w:t>
            </w:r>
            <w:proofErr w:type="gramEnd"/>
          </w:p>
        </w:tc>
        <w:tc>
          <w:tcPr>
            <w:tcW w:w="4878" w:type="dxa"/>
            <w:tcBorders>
              <w:top w:val="single" w:sz="6" w:space="0" w:color="auto"/>
              <w:left w:val="single" w:sz="4" w:space="0" w:color="auto"/>
              <w:bottom w:val="single" w:sz="4" w:space="0" w:color="auto"/>
              <w:right w:val="single" w:sz="6" w:space="0" w:color="auto"/>
            </w:tcBorders>
          </w:tcPr>
          <w:p w14:paraId="371F843F" w14:textId="77777777" w:rsidR="009D37A3" w:rsidRDefault="00000000">
            <w:pPr>
              <w:suppressAutoHyphens/>
              <w:spacing w:before="240"/>
              <w:ind w:left="288"/>
              <w:jc w:val="center"/>
              <w:rPr>
                <w:b/>
                <w:spacing w:val="-2"/>
              </w:rPr>
            </w:pPr>
            <w:r>
              <w:rPr>
                <w:b/>
                <w:spacing w:val="-2"/>
              </w:rPr>
              <w:t>Information</w:t>
            </w:r>
          </w:p>
        </w:tc>
      </w:tr>
      <w:tr w:rsidR="009D37A3" w14:paraId="594C6E8A" w14:textId="77777777">
        <w:trPr>
          <w:cantSplit/>
          <w:trHeight w:val="699"/>
        </w:trPr>
        <w:tc>
          <w:tcPr>
            <w:tcW w:w="4212" w:type="dxa"/>
            <w:tcBorders>
              <w:top w:val="single" w:sz="4" w:space="0" w:color="auto"/>
              <w:left w:val="single" w:sz="6" w:space="0" w:color="auto"/>
              <w:bottom w:val="single" w:sz="4" w:space="0" w:color="auto"/>
            </w:tcBorders>
          </w:tcPr>
          <w:p w14:paraId="49115B82" w14:textId="77777777" w:rsidR="009D37A3" w:rsidRDefault="00000000">
            <w:pPr>
              <w:keepNext/>
              <w:spacing w:before="40"/>
              <w:rPr>
                <w:spacing w:val="-2"/>
              </w:rPr>
            </w:pPr>
            <w:r>
              <w:t>Description of the similarity in accordance with Sub-Factor 2.4.2a) of Section III (</w:t>
            </w:r>
            <w:r>
              <w:rPr>
                <w:bCs/>
              </w:rPr>
              <w:t xml:space="preserve">Evaluation </w:t>
            </w:r>
            <w:r>
              <w:rPr>
                <w:bCs/>
                <w:iCs/>
              </w:rPr>
              <w:t>and Qualification</w:t>
            </w:r>
            <w:r>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39F07886" w14:textId="77777777" w:rsidR="009D37A3" w:rsidRDefault="009D37A3">
            <w:pPr>
              <w:rPr>
                <w:spacing w:val="-2"/>
              </w:rPr>
            </w:pPr>
          </w:p>
        </w:tc>
      </w:tr>
      <w:tr w:rsidR="009D37A3" w14:paraId="59FE8350" w14:textId="77777777">
        <w:trPr>
          <w:cantSplit/>
          <w:trHeight w:val="699"/>
        </w:trPr>
        <w:tc>
          <w:tcPr>
            <w:tcW w:w="4212" w:type="dxa"/>
            <w:tcBorders>
              <w:top w:val="single" w:sz="4" w:space="0" w:color="auto"/>
              <w:left w:val="single" w:sz="6" w:space="0" w:color="auto"/>
              <w:bottom w:val="single" w:sz="4" w:space="0" w:color="auto"/>
            </w:tcBorders>
          </w:tcPr>
          <w:p w14:paraId="6439975F" w14:textId="77777777" w:rsidR="009D37A3" w:rsidRDefault="00000000">
            <w:pPr>
              <w:pStyle w:val="List"/>
              <w:tabs>
                <w:tab w:val="left" w:pos="864"/>
                <w:tab w:val="left" w:pos="936"/>
              </w:tabs>
              <w:ind w:left="936" w:hanging="360"/>
              <w:rPr>
                <w:rFonts w:ascii="Times New Roman" w:hAnsi="Times New Roman"/>
                <w:sz w:val="24"/>
                <w:szCs w:val="24"/>
              </w:rPr>
            </w:pPr>
            <w:r>
              <w:rPr>
                <w:rFonts w:ascii="Times New Roman" w:hAnsi="Times New Roman"/>
                <w:sz w:val="24"/>
                <w:szCs w:val="24"/>
              </w:rPr>
              <w:t>Amount</w:t>
            </w:r>
          </w:p>
        </w:tc>
        <w:tc>
          <w:tcPr>
            <w:tcW w:w="4878" w:type="dxa"/>
            <w:tcBorders>
              <w:top w:val="single" w:sz="4" w:space="0" w:color="auto"/>
              <w:left w:val="single" w:sz="4" w:space="0" w:color="auto"/>
              <w:bottom w:val="single" w:sz="4" w:space="0" w:color="auto"/>
              <w:right w:val="single" w:sz="6" w:space="0" w:color="auto"/>
            </w:tcBorders>
          </w:tcPr>
          <w:p w14:paraId="1070FF4A" w14:textId="77777777" w:rsidR="009D37A3" w:rsidRDefault="00000000">
            <w:pPr>
              <w:spacing w:before="120"/>
              <w:rPr>
                <w:spacing w:val="-2"/>
              </w:rPr>
            </w:pPr>
            <w:r>
              <w:rPr>
                <w:spacing w:val="-2"/>
              </w:rPr>
              <w:t>_________________________________</w:t>
            </w:r>
          </w:p>
        </w:tc>
      </w:tr>
      <w:tr w:rsidR="009D37A3" w14:paraId="16C109CF" w14:textId="77777777">
        <w:trPr>
          <w:cantSplit/>
          <w:trHeight w:val="699"/>
        </w:trPr>
        <w:tc>
          <w:tcPr>
            <w:tcW w:w="4212" w:type="dxa"/>
            <w:tcBorders>
              <w:top w:val="single" w:sz="4" w:space="0" w:color="auto"/>
              <w:left w:val="single" w:sz="6" w:space="0" w:color="auto"/>
              <w:bottom w:val="single" w:sz="4" w:space="0" w:color="auto"/>
            </w:tcBorders>
          </w:tcPr>
          <w:p w14:paraId="14006E34" w14:textId="77777777" w:rsidR="009D37A3" w:rsidRDefault="00000000">
            <w:pPr>
              <w:pStyle w:val="List"/>
              <w:tabs>
                <w:tab w:val="left" w:pos="864"/>
                <w:tab w:val="left" w:pos="936"/>
              </w:tabs>
              <w:ind w:left="936" w:hanging="360"/>
              <w:rPr>
                <w:rFonts w:ascii="Times New Roman" w:hAnsi="Times New Roman"/>
                <w:spacing w:val="-2"/>
                <w:sz w:val="24"/>
                <w:szCs w:val="24"/>
              </w:rPr>
            </w:pPr>
            <w:r>
              <w:rPr>
                <w:rFonts w:ascii="Times New Roman" w:hAnsi="Times New Roman"/>
                <w:sz w:val="24"/>
                <w:szCs w:val="24"/>
              </w:rPr>
              <w:t>Physical size</w:t>
            </w:r>
          </w:p>
        </w:tc>
        <w:tc>
          <w:tcPr>
            <w:tcW w:w="4878" w:type="dxa"/>
            <w:tcBorders>
              <w:top w:val="single" w:sz="4" w:space="0" w:color="auto"/>
              <w:left w:val="single" w:sz="4" w:space="0" w:color="auto"/>
              <w:bottom w:val="single" w:sz="4" w:space="0" w:color="auto"/>
              <w:right w:val="single" w:sz="6" w:space="0" w:color="auto"/>
            </w:tcBorders>
          </w:tcPr>
          <w:p w14:paraId="6F908812" w14:textId="77777777" w:rsidR="009D37A3" w:rsidRDefault="00000000">
            <w:pPr>
              <w:spacing w:before="120"/>
              <w:rPr>
                <w:spacing w:val="-2"/>
              </w:rPr>
            </w:pPr>
            <w:r>
              <w:rPr>
                <w:spacing w:val="-2"/>
              </w:rPr>
              <w:t>_________________________________</w:t>
            </w:r>
          </w:p>
        </w:tc>
      </w:tr>
      <w:tr w:rsidR="009D37A3" w14:paraId="1C58CD61" w14:textId="77777777">
        <w:trPr>
          <w:cantSplit/>
          <w:trHeight w:val="699"/>
        </w:trPr>
        <w:tc>
          <w:tcPr>
            <w:tcW w:w="4212" w:type="dxa"/>
            <w:tcBorders>
              <w:top w:val="single" w:sz="4" w:space="0" w:color="auto"/>
              <w:left w:val="single" w:sz="6" w:space="0" w:color="auto"/>
              <w:bottom w:val="single" w:sz="4" w:space="0" w:color="auto"/>
            </w:tcBorders>
          </w:tcPr>
          <w:p w14:paraId="06A21A00" w14:textId="77777777" w:rsidR="009D37A3" w:rsidRDefault="00000000">
            <w:pPr>
              <w:pStyle w:val="List"/>
              <w:tabs>
                <w:tab w:val="left" w:pos="864"/>
                <w:tab w:val="left" w:pos="936"/>
              </w:tabs>
              <w:ind w:left="936" w:hanging="360"/>
              <w:rPr>
                <w:rFonts w:ascii="Times New Roman" w:hAnsi="Times New Roman"/>
                <w:spacing w:val="-2"/>
                <w:sz w:val="24"/>
                <w:szCs w:val="24"/>
              </w:rPr>
            </w:pPr>
            <w:r>
              <w:rPr>
                <w:rFonts w:ascii="Times New Roman" w:hAnsi="Times New Roman"/>
                <w:sz w:val="24"/>
                <w:szCs w:val="24"/>
              </w:rPr>
              <w:t>Complexity</w:t>
            </w:r>
          </w:p>
        </w:tc>
        <w:tc>
          <w:tcPr>
            <w:tcW w:w="4878" w:type="dxa"/>
            <w:tcBorders>
              <w:top w:val="single" w:sz="4" w:space="0" w:color="auto"/>
              <w:left w:val="single" w:sz="4" w:space="0" w:color="auto"/>
              <w:bottom w:val="single" w:sz="4" w:space="0" w:color="auto"/>
              <w:right w:val="single" w:sz="6" w:space="0" w:color="auto"/>
            </w:tcBorders>
          </w:tcPr>
          <w:p w14:paraId="13CC36A3" w14:textId="77777777" w:rsidR="009D37A3" w:rsidRDefault="00000000">
            <w:pPr>
              <w:spacing w:before="120"/>
              <w:rPr>
                <w:spacing w:val="-2"/>
              </w:rPr>
            </w:pPr>
            <w:r>
              <w:rPr>
                <w:spacing w:val="-2"/>
              </w:rPr>
              <w:t>_________________________________</w:t>
            </w:r>
          </w:p>
        </w:tc>
      </w:tr>
      <w:tr w:rsidR="009D37A3" w14:paraId="3733A4CD" w14:textId="77777777">
        <w:trPr>
          <w:cantSplit/>
          <w:trHeight w:val="699"/>
        </w:trPr>
        <w:tc>
          <w:tcPr>
            <w:tcW w:w="4212" w:type="dxa"/>
            <w:tcBorders>
              <w:top w:val="single" w:sz="4" w:space="0" w:color="auto"/>
              <w:left w:val="single" w:sz="6" w:space="0" w:color="auto"/>
              <w:bottom w:val="single" w:sz="4" w:space="0" w:color="auto"/>
            </w:tcBorders>
          </w:tcPr>
          <w:p w14:paraId="15CBC4A1" w14:textId="77777777" w:rsidR="009D37A3" w:rsidRDefault="00000000">
            <w:pPr>
              <w:pStyle w:val="List"/>
              <w:tabs>
                <w:tab w:val="left" w:pos="864"/>
                <w:tab w:val="left" w:pos="936"/>
              </w:tabs>
              <w:ind w:left="936" w:hanging="360"/>
              <w:rPr>
                <w:rFonts w:ascii="Times New Roman" w:hAnsi="Times New Roman"/>
                <w:spacing w:val="-2"/>
                <w:sz w:val="24"/>
                <w:szCs w:val="24"/>
              </w:rPr>
            </w:pPr>
            <w:r>
              <w:rPr>
                <w:rFonts w:ascii="Times New Roman" w:hAnsi="Times New Roman"/>
                <w:spacing w:val="-2"/>
                <w:sz w:val="24"/>
                <w:szCs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4543056B" w14:textId="77777777" w:rsidR="009D37A3" w:rsidRDefault="00000000">
            <w:pPr>
              <w:spacing w:before="120"/>
              <w:rPr>
                <w:spacing w:val="-2"/>
              </w:rPr>
            </w:pPr>
            <w:r>
              <w:rPr>
                <w:spacing w:val="-2"/>
              </w:rPr>
              <w:t>_________________________________</w:t>
            </w:r>
          </w:p>
        </w:tc>
      </w:tr>
      <w:tr w:rsidR="009D37A3" w14:paraId="3990D5DB" w14:textId="77777777">
        <w:trPr>
          <w:cantSplit/>
          <w:trHeight w:val="699"/>
        </w:trPr>
        <w:tc>
          <w:tcPr>
            <w:tcW w:w="4212" w:type="dxa"/>
            <w:tcBorders>
              <w:top w:val="single" w:sz="4" w:space="0" w:color="auto"/>
              <w:left w:val="single" w:sz="6" w:space="0" w:color="auto"/>
              <w:bottom w:val="single" w:sz="4" w:space="0" w:color="auto"/>
            </w:tcBorders>
          </w:tcPr>
          <w:p w14:paraId="53461886" w14:textId="77777777" w:rsidR="009D37A3" w:rsidRDefault="00000000">
            <w:pPr>
              <w:pStyle w:val="List"/>
              <w:tabs>
                <w:tab w:val="left" w:pos="864"/>
                <w:tab w:val="left" w:pos="936"/>
              </w:tabs>
              <w:ind w:left="936" w:hanging="360"/>
              <w:rPr>
                <w:rFonts w:ascii="Times New Roman" w:hAnsi="Times New Roman"/>
                <w:spacing w:val="-2"/>
                <w:sz w:val="24"/>
                <w:szCs w:val="24"/>
              </w:rPr>
            </w:pPr>
            <w:r>
              <w:rPr>
                <w:rFonts w:ascii="Times New Roman" w:hAnsi="Times New Roman"/>
                <w:spacing w:val="-2"/>
                <w:sz w:val="24"/>
                <w:szCs w:val="24"/>
              </w:rPr>
              <w:t>Physical Production Rate</w:t>
            </w:r>
          </w:p>
          <w:p w14:paraId="4327B488" w14:textId="77777777" w:rsidR="009D37A3" w:rsidRDefault="009D37A3"/>
        </w:tc>
        <w:tc>
          <w:tcPr>
            <w:tcW w:w="4878" w:type="dxa"/>
            <w:tcBorders>
              <w:top w:val="single" w:sz="4" w:space="0" w:color="auto"/>
              <w:left w:val="single" w:sz="4" w:space="0" w:color="auto"/>
              <w:bottom w:val="single" w:sz="4" w:space="0" w:color="auto"/>
              <w:right w:val="single" w:sz="6" w:space="0" w:color="auto"/>
            </w:tcBorders>
          </w:tcPr>
          <w:p w14:paraId="654595CD" w14:textId="77777777" w:rsidR="009D37A3" w:rsidRDefault="00000000">
            <w:pPr>
              <w:spacing w:before="120"/>
              <w:rPr>
                <w:spacing w:val="-2"/>
              </w:rPr>
            </w:pPr>
            <w:r>
              <w:rPr>
                <w:spacing w:val="-2"/>
              </w:rPr>
              <w:t>_________________________________</w:t>
            </w:r>
          </w:p>
        </w:tc>
      </w:tr>
    </w:tbl>
    <w:p w14:paraId="0468FA1E" w14:textId="77777777" w:rsidR="009D37A3" w:rsidRDefault="009D37A3"/>
    <w:p w14:paraId="4A501648" w14:textId="77777777" w:rsidR="009D37A3" w:rsidRDefault="009D37A3"/>
    <w:p w14:paraId="7D73A9A2" w14:textId="77777777" w:rsidR="009D37A3" w:rsidRDefault="009D37A3"/>
    <w:p w14:paraId="593FB81E" w14:textId="77777777" w:rsidR="009D37A3" w:rsidRDefault="00000000">
      <w:pPr>
        <w:jc w:val="center"/>
        <w:rPr>
          <w:b/>
        </w:rPr>
      </w:pPr>
      <w:r>
        <w:br w:type="page"/>
      </w:r>
      <w:r>
        <w:rPr>
          <w:b/>
        </w:rPr>
        <w:lastRenderedPageBreak/>
        <w:t>Form EXP – 2.4.2(b)</w:t>
      </w:r>
    </w:p>
    <w:p w14:paraId="7C8731EF" w14:textId="77777777" w:rsidR="009D37A3" w:rsidRDefault="00000000">
      <w:pPr>
        <w:pStyle w:val="S4-Header2"/>
      </w:pPr>
      <w:bookmarkStart w:id="534" w:name="_Toc23302385"/>
      <w:bookmarkStart w:id="535" w:name="_Toc125871318"/>
      <w:bookmarkStart w:id="536" w:name="_Toc127160604"/>
      <w:bookmarkStart w:id="537" w:name="_Toc197160053"/>
      <w:bookmarkStart w:id="538" w:name="_Toc138144074"/>
      <w:r>
        <w:t>Specific Experience in Key Activities</w:t>
      </w:r>
      <w:bookmarkEnd w:id="534"/>
      <w:bookmarkEnd w:id="535"/>
      <w:bookmarkEnd w:id="536"/>
      <w:bookmarkEnd w:id="537"/>
      <w:bookmarkEnd w:id="538"/>
    </w:p>
    <w:p w14:paraId="69939243" w14:textId="77777777" w:rsidR="009D37A3" w:rsidRDefault="00000000">
      <w:pPr>
        <w:tabs>
          <w:tab w:val="right" w:pos="9000"/>
        </w:tabs>
      </w:pPr>
      <w:r>
        <w:t xml:space="preserve">Bidder’s Legal Name:  ___________________________     </w:t>
      </w:r>
      <w:r>
        <w:tab/>
        <w:t>Date:  _____________________</w:t>
      </w:r>
    </w:p>
    <w:p w14:paraId="5D5EF8AB" w14:textId="77777777" w:rsidR="009D37A3" w:rsidRDefault="00000000">
      <w:pPr>
        <w:tabs>
          <w:tab w:val="right" w:pos="9000"/>
          <w:tab w:val="right" w:pos="9630"/>
        </w:tabs>
      </w:pPr>
      <w:r>
        <w:rPr>
          <w:spacing w:val="-2"/>
        </w:rPr>
        <w:t>JV Partner Legal Name: _________________________</w:t>
      </w:r>
      <w:r>
        <w:tab/>
        <w:t>Bidding No.:  __________________</w:t>
      </w:r>
    </w:p>
    <w:p w14:paraId="1F769A48" w14:textId="77777777" w:rsidR="009D37A3" w:rsidRDefault="00000000">
      <w:pPr>
        <w:tabs>
          <w:tab w:val="right" w:pos="9000"/>
          <w:tab w:val="right" w:pos="9630"/>
        </w:tabs>
      </w:pPr>
      <w:r>
        <w:t>Subcontractor’s Legal Name: ______________</w:t>
      </w:r>
      <w:r>
        <w:tab/>
        <w:t>Page _______ of _______ pages</w:t>
      </w:r>
    </w:p>
    <w:p w14:paraId="24096DB0" w14:textId="77777777" w:rsidR="009D37A3" w:rsidRDefault="009D37A3">
      <w:pPr>
        <w:pStyle w:val="Outline"/>
        <w:suppressAutoHyphens/>
        <w:spacing w:before="120"/>
        <w:rPr>
          <w:rFonts w:ascii="Times New Roman" w:hAnsi="Times New Roman"/>
          <w:spacing w:val="-2"/>
          <w:kern w:val="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710"/>
        <w:gridCol w:w="1620"/>
      </w:tblGrid>
      <w:tr w:rsidR="009D37A3" w14:paraId="2E58D47E"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18C1AEE3" w14:textId="77777777" w:rsidR="009D37A3" w:rsidRDefault="009D37A3">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tcPr>
          <w:p w14:paraId="595F0BE9" w14:textId="77777777" w:rsidR="009D37A3" w:rsidRDefault="00000000">
            <w:pPr>
              <w:suppressAutoHyphens/>
              <w:spacing w:before="60" w:after="60"/>
              <w:jc w:val="center"/>
              <w:rPr>
                <w:spacing w:val="-2"/>
              </w:rPr>
            </w:pPr>
            <w:r>
              <w:rPr>
                <w:spacing w:val="-2"/>
              </w:rPr>
              <w:t>Information</w:t>
            </w:r>
          </w:p>
        </w:tc>
      </w:tr>
      <w:tr w:rsidR="009D37A3" w14:paraId="72810B0C"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0DCC05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4FCC7A6A"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13E2D0ED" w14:textId="77777777">
        <w:trPr>
          <w:cantSplit/>
        </w:trPr>
        <w:tc>
          <w:tcPr>
            <w:tcW w:w="4212" w:type="dxa"/>
            <w:tcBorders>
              <w:top w:val="single" w:sz="6" w:space="0" w:color="auto"/>
              <w:left w:val="single" w:sz="6" w:space="0" w:color="auto"/>
              <w:bottom w:val="single" w:sz="6" w:space="0" w:color="auto"/>
              <w:right w:val="single" w:sz="6" w:space="0" w:color="auto"/>
            </w:tcBorders>
          </w:tcPr>
          <w:p w14:paraId="5B91C3B1"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 xml:space="preserve">Award date </w:t>
            </w:r>
          </w:p>
          <w:p w14:paraId="020D52B8"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tcPr>
          <w:p w14:paraId="542B0228"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10FEA3E9"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6E004FD3"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F75DF2C" w14:textId="77777777" w:rsidR="009D37A3" w:rsidRDefault="00000000">
            <w:pPr>
              <w:suppressAutoHyphens/>
              <w:spacing w:before="60" w:after="60"/>
              <w:rPr>
                <w:spacing w:val="-2"/>
              </w:rPr>
            </w:pPr>
            <w:r>
              <w:rPr>
                <w:spacing w:val="-2"/>
              </w:rPr>
              <w:t>Role in Contract</w:t>
            </w:r>
          </w:p>
        </w:tc>
        <w:tc>
          <w:tcPr>
            <w:tcW w:w="1548" w:type="dxa"/>
            <w:tcBorders>
              <w:top w:val="single" w:sz="6" w:space="0" w:color="auto"/>
              <w:left w:val="nil"/>
              <w:bottom w:val="single" w:sz="6" w:space="0" w:color="auto"/>
              <w:right w:val="single" w:sz="6" w:space="0" w:color="auto"/>
            </w:tcBorders>
          </w:tcPr>
          <w:p w14:paraId="67FF9B56" w14:textId="77777777" w:rsidR="009D37A3" w:rsidRDefault="00000000">
            <w:pPr>
              <w:spacing w:before="60" w:after="60"/>
              <w:jc w:val="center"/>
            </w:pPr>
            <w:r>
              <w:sym w:font="Symbol" w:char="F07F"/>
            </w:r>
            <w:r>
              <w:t xml:space="preserve"> </w:t>
            </w:r>
            <w:r>
              <w:br/>
              <w:t xml:space="preserve">Contractor </w:t>
            </w:r>
          </w:p>
        </w:tc>
        <w:tc>
          <w:tcPr>
            <w:tcW w:w="1710" w:type="dxa"/>
            <w:tcBorders>
              <w:top w:val="single" w:sz="6" w:space="0" w:color="auto"/>
              <w:left w:val="nil"/>
              <w:bottom w:val="single" w:sz="6" w:space="0" w:color="auto"/>
              <w:right w:val="single" w:sz="6" w:space="0" w:color="auto"/>
            </w:tcBorders>
          </w:tcPr>
          <w:p w14:paraId="53F711ED" w14:textId="77777777" w:rsidR="009D37A3" w:rsidRDefault="00000000">
            <w:pPr>
              <w:spacing w:before="60" w:after="60"/>
              <w:jc w:val="center"/>
              <w:rPr>
                <w:spacing w:val="-2"/>
              </w:rPr>
            </w:pPr>
            <w:r>
              <w:sym w:font="Symbol" w:char="F07F"/>
            </w:r>
            <w:r>
              <w:t xml:space="preserve"> </w:t>
            </w:r>
            <w:r>
              <w:br/>
              <w:t>Management Contractor</w:t>
            </w:r>
          </w:p>
        </w:tc>
        <w:tc>
          <w:tcPr>
            <w:tcW w:w="1620" w:type="dxa"/>
            <w:tcBorders>
              <w:top w:val="single" w:sz="6" w:space="0" w:color="auto"/>
              <w:left w:val="single" w:sz="6" w:space="0" w:color="auto"/>
              <w:bottom w:val="single" w:sz="6" w:space="0" w:color="auto"/>
              <w:right w:val="single" w:sz="6" w:space="0" w:color="auto"/>
            </w:tcBorders>
          </w:tcPr>
          <w:p w14:paraId="48778937" w14:textId="77777777" w:rsidR="009D37A3" w:rsidRDefault="00000000">
            <w:pPr>
              <w:spacing w:before="60" w:after="60"/>
              <w:jc w:val="center"/>
            </w:pPr>
            <w:r>
              <w:sym w:font="Symbol" w:char="F07F"/>
            </w:r>
            <w:r>
              <w:t xml:space="preserve"> Subcontractor</w:t>
            </w:r>
          </w:p>
          <w:p w14:paraId="2CD7CDD6" w14:textId="77777777" w:rsidR="009D37A3" w:rsidRDefault="009D37A3">
            <w:pPr>
              <w:spacing w:before="60" w:after="60"/>
              <w:jc w:val="center"/>
              <w:rPr>
                <w:spacing w:val="-2"/>
              </w:rPr>
            </w:pPr>
          </w:p>
        </w:tc>
      </w:tr>
      <w:tr w:rsidR="009D37A3" w14:paraId="2E7BC00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1D033DA0"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Total contract amount</w:t>
            </w:r>
          </w:p>
        </w:tc>
        <w:tc>
          <w:tcPr>
            <w:tcW w:w="3258" w:type="dxa"/>
            <w:gridSpan w:val="2"/>
            <w:tcBorders>
              <w:top w:val="single" w:sz="6" w:space="0" w:color="auto"/>
              <w:left w:val="nil"/>
              <w:bottom w:val="single" w:sz="6" w:space="0" w:color="auto"/>
              <w:right w:val="single" w:sz="6" w:space="0" w:color="auto"/>
            </w:tcBorders>
          </w:tcPr>
          <w:p w14:paraId="205FF33A"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w:t>
            </w:r>
          </w:p>
        </w:tc>
        <w:tc>
          <w:tcPr>
            <w:tcW w:w="1620" w:type="dxa"/>
            <w:tcBorders>
              <w:top w:val="single" w:sz="6" w:space="0" w:color="auto"/>
              <w:left w:val="single" w:sz="6" w:space="0" w:color="auto"/>
              <w:bottom w:val="single" w:sz="6" w:space="0" w:color="auto"/>
              <w:right w:val="single" w:sz="6" w:space="0" w:color="auto"/>
            </w:tcBorders>
          </w:tcPr>
          <w:p w14:paraId="1C02B238"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US$________</w:t>
            </w:r>
          </w:p>
        </w:tc>
      </w:tr>
      <w:tr w:rsidR="009D37A3" w14:paraId="1CB54E5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5C826A10"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122BD762" w14:textId="77777777" w:rsidR="009D37A3" w:rsidRDefault="009D37A3">
            <w:pPr>
              <w:pStyle w:val="BodyText"/>
              <w:spacing w:before="60" w:after="60"/>
              <w:rPr>
                <w:rFonts w:ascii="Times New Roman" w:hAnsi="Times New Roman" w:cs="Times New Roman"/>
                <w:sz w:val="24"/>
              </w:rPr>
            </w:pPr>
          </w:p>
          <w:p w14:paraId="36F28FD6"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w:t>
            </w:r>
          </w:p>
        </w:tc>
        <w:tc>
          <w:tcPr>
            <w:tcW w:w="1710" w:type="dxa"/>
            <w:tcBorders>
              <w:top w:val="single" w:sz="6" w:space="0" w:color="auto"/>
              <w:left w:val="single" w:sz="6" w:space="0" w:color="auto"/>
              <w:bottom w:val="single" w:sz="6" w:space="0" w:color="auto"/>
              <w:right w:val="single" w:sz="6" w:space="0" w:color="auto"/>
            </w:tcBorders>
          </w:tcPr>
          <w:p w14:paraId="1284D84A" w14:textId="77777777" w:rsidR="009D37A3" w:rsidRDefault="009D37A3">
            <w:pPr>
              <w:pStyle w:val="BodyText"/>
              <w:spacing w:before="60" w:after="60"/>
              <w:rPr>
                <w:rFonts w:ascii="Times New Roman" w:hAnsi="Times New Roman" w:cs="Times New Roman"/>
                <w:sz w:val="24"/>
              </w:rPr>
            </w:pPr>
          </w:p>
          <w:p w14:paraId="0D6A56AB"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438B920C" w14:textId="77777777" w:rsidR="009D37A3" w:rsidRDefault="009D37A3">
            <w:pPr>
              <w:pStyle w:val="BodyText"/>
              <w:spacing w:before="60" w:after="60"/>
              <w:rPr>
                <w:rFonts w:ascii="Times New Roman" w:hAnsi="Times New Roman" w:cs="Times New Roman"/>
                <w:sz w:val="24"/>
              </w:rPr>
            </w:pPr>
          </w:p>
          <w:p w14:paraId="5C6EAB7A"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US$________</w:t>
            </w:r>
          </w:p>
        </w:tc>
      </w:tr>
      <w:tr w:rsidR="009D37A3" w14:paraId="65E1AD2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28B7CCD"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tcPr>
          <w:p w14:paraId="6C3FC7D2"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9D37A3" w14:paraId="35DD1C74" w14:textId="77777777">
        <w:trPr>
          <w:cantSplit/>
        </w:trPr>
        <w:tc>
          <w:tcPr>
            <w:tcW w:w="4212" w:type="dxa"/>
            <w:tcBorders>
              <w:top w:val="single" w:sz="6" w:space="0" w:color="auto"/>
              <w:left w:val="single" w:sz="6" w:space="0" w:color="auto"/>
              <w:bottom w:val="single" w:sz="6" w:space="0" w:color="auto"/>
              <w:right w:val="single" w:sz="6" w:space="0" w:color="auto"/>
            </w:tcBorders>
          </w:tcPr>
          <w:p w14:paraId="1DBCF110"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Address:</w:t>
            </w:r>
          </w:p>
          <w:p w14:paraId="7478AD41" w14:textId="77777777" w:rsidR="009D37A3" w:rsidRDefault="009D37A3">
            <w:pPr>
              <w:pStyle w:val="BodyText"/>
              <w:spacing w:before="60" w:after="60"/>
              <w:rPr>
                <w:rFonts w:ascii="Times New Roman" w:hAnsi="Times New Roman" w:cs="Times New Roman"/>
                <w:sz w:val="24"/>
              </w:rPr>
            </w:pPr>
          </w:p>
          <w:p w14:paraId="549B8A87"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Telephone/fax number:</w:t>
            </w:r>
          </w:p>
          <w:p w14:paraId="6E1E36E1"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tcPr>
          <w:p w14:paraId="182C4DC7"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76B07E77"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6BF09DC1"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08E0DF24" w14:textId="77777777" w:rsidR="009D37A3" w:rsidRDefault="00000000">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bl>
    <w:p w14:paraId="7E9966B4" w14:textId="77777777" w:rsidR="009D37A3" w:rsidRDefault="009D37A3">
      <w:pPr>
        <w:pStyle w:val="Subtitle2"/>
      </w:pPr>
    </w:p>
    <w:p w14:paraId="5E05FC0D" w14:textId="77777777" w:rsidR="009D37A3" w:rsidRDefault="009D37A3">
      <w:pPr>
        <w:pStyle w:val="Subtitle2"/>
      </w:pPr>
    </w:p>
    <w:p w14:paraId="26A377E2" w14:textId="77777777" w:rsidR="009D37A3" w:rsidRDefault="00000000">
      <w:pPr>
        <w:jc w:val="center"/>
        <w:rPr>
          <w:b/>
        </w:rPr>
      </w:pPr>
      <w:r>
        <w:br w:type="page"/>
      </w:r>
      <w:r>
        <w:rPr>
          <w:b/>
        </w:rPr>
        <w:lastRenderedPageBreak/>
        <w:t>Form EXP – 2.4.2 (b)(cont.)</w:t>
      </w:r>
    </w:p>
    <w:p w14:paraId="683AE7ED" w14:textId="77777777" w:rsidR="009D37A3" w:rsidRDefault="00000000">
      <w:pPr>
        <w:pStyle w:val="BodyText"/>
        <w:spacing w:before="120" w:after="240"/>
        <w:jc w:val="center"/>
        <w:rPr>
          <w:rFonts w:ascii="Times New Roman" w:hAnsi="Times New Roman" w:cs="Times New Roman"/>
          <w:b/>
          <w:bCs/>
          <w:sz w:val="28"/>
          <w:szCs w:val="28"/>
        </w:rPr>
      </w:pPr>
      <w:r>
        <w:rPr>
          <w:rFonts w:ascii="Times New Roman" w:hAnsi="Times New Roman" w:cs="Times New Roman"/>
          <w:b/>
          <w:bCs/>
          <w:sz w:val="28"/>
          <w:szCs w:val="28"/>
        </w:rPr>
        <w:t>Specific Experience in Key Activities (cont.)</w:t>
      </w:r>
    </w:p>
    <w:p w14:paraId="36E04C3C" w14:textId="77777777" w:rsidR="009D37A3" w:rsidRDefault="009D37A3">
      <w:pPr>
        <w:tabs>
          <w:tab w:val="right" w:pos="9630"/>
        </w:tabs>
        <w:ind w:right="162"/>
      </w:pPr>
    </w:p>
    <w:p w14:paraId="55D96B2B" w14:textId="77777777" w:rsidR="009D37A3" w:rsidRDefault="00000000">
      <w:pPr>
        <w:tabs>
          <w:tab w:val="right" w:pos="9000"/>
        </w:tabs>
      </w:pPr>
      <w:r>
        <w:t xml:space="preserve">Bidder’s Legal Name:  ___________________________     </w:t>
      </w:r>
      <w:r>
        <w:tab/>
        <w:t>Page _______ of _______ pages</w:t>
      </w:r>
    </w:p>
    <w:p w14:paraId="10F13481" w14:textId="77777777" w:rsidR="009D37A3" w:rsidRDefault="00000000">
      <w:pPr>
        <w:tabs>
          <w:tab w:val="right" w:pos="9630"/>
        </w:tabs>
        <w:ind w:right="162"/>
      </w:pPr>
      <w:r>
        <w:rPr>
          <w:spacing w:val="-2"/>
        </w:rPr>
        <w:t>JV Partner Legal Name:  ___________________________</w:t>
      </w:r>
    </w:p>
    <w:p w14:paraId="1077F136" w14:textId="77777777" w:rsidR="009D37A3" w:rsidRDefault="00000000">
      <w:pPr>
        <w:tabs>
          <w:tab w:val="right" w:pos="9630"/>
        </w:tabs>
        <w:ind w:right="162"/>
      </w:pPr>
      <w:r>
        <w:rPr>
          <w:spacing w:val="-2"/>
        </w:rPr>
        <w:t>Subcontractor’s Legal Name: __________________________</w:t>
      </w:r>
    </w:p>
    <w:p w14:paraId="646D6EDF" w14:textId="77777777" w:rsidR="009D37A3" w:rsidRDefault="009D37A3"/>
    <w:p w14:paraId="55433B13" w14:textId="77777777" w:rsidR="009D37A3" w:rsidRDefault="009D37A3"/>
    <w:p w14:paraId="0F3E2E7C" w14:textId="77777777" w:rsidR="009D37A3" w:rsidRDefault="009D37A3"/>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9D37A3" w14:paraId="150796C9" w14:textId="77777777">
        <w:trPr>
          <w:cantSplit/>
          <w:tblHeader/>
        </w:trPr>
        <w:tc>
          <w:tcPr>
            <w:tcW w:w="4212" w:type="dxa"/>
            <w:tcBorders>
              <w:top w:val="single" w:sz="6" w:space="0" w:color="auto"/>
              <w:left w:val="single" w:sz="6" w:space="0" w:color="auto"/>
              <w:bottom w:val="single" w:sz="4" w:space="0" w:color="auto"/>
              <w:right w:val="single" w:sz="4" w:space="0" w:color="auto"/>
            </w:tcBorders>
          </w:tcPr>
          <w:p w14:paraId="5F89F1B5" w14:textId="77777777" w:rsidR="009D37A3" w:rsidRDefault="009D37A3">
            <w:pPr>
              <w:suppressAutoHyphens/>
              <w:spacing w:before="120"/>
              <w:rPr>
                <w:spacing w:val="-2"/>
                <w:sz w:val="28"/>
              </w:rPr>
            </w:pPr>
          </w:p>
        </w:tc>
        <w:tc>
          <w:tcPr>
            <w:tcW w:w="4878" w:type="dxa"/>
            <w:tcBorders>
              <w:top w:val="single" w:sz="6" w:space="0" w:color="auto"/>
              <w:left w:val="single" w:sz="4" w:space="0" w:color="auto"/>
              <w:bottom w:val="single" w:sz="4" w:space="0" w:color="auto"/>
              <w:right w:val="single" w:sz="6" w:space="0" w:color="auto"/>
            </w:tcBorders>
          </w:tcPr>
          <w:p w14:paraId="4A0AA277" w14:textId="77777777" w:rsidR="009D37A3" w:rsidRDefault="00000000">
            <w:pPr>
              <w:suppressAutoHyphens/>
              <w:spacing w:before="240"/>
              <w:ind w:left="288"/>
              <w:jc w:val="center"/>
              <w:rPr>
                <w:spacing w:val="-2"/>
                <w:sz w:val="28"/>
              </w:rPr>
            </w:pPr>
            <w:r>
              <w:rPr>
                <w:spacing w:val="-2"/>
              </w:rPr>
              <w:t>Information</w:t>
            </w:r>
          </w:p>
        </w:tc>
      </w:tr>
      <w:tr w:rsidR="009D37A3" w14:paraId="4FCC4E0F" w14:textId="77777777">
        <w:trPr>
          <w:cantSplit/>
          <w:trHeight w:val="699"/>
        </w:trPr>
        <w:tc>
          <w:tcPr>
            <w:tcW w:w="4212" w:type="dxa"/>
            <w:tcBorders>
              <w:top w:val="single" w:sz="4" w:space="0" w:color="auto"/>
              <w:left w:val="single" w:sz="6" w:space="0" w:color="auto"/>
              <w:bottom w:val="single" w:sz="4" w:space="0" w:color="auto"/>
            </w:tcBorders>
          </w:tcPr>
          <w:p w14:paraId="5F30518B" w14:textId="77777777" w:rsidR="009D37A3" w:rsidRDefault="00000000">
            <w:pPr>
              <w:keepNext/>
              <w:spacing w:before="40"/>
              <w:rPr>
                <w:spacing w:val="-2"/>
              </w:rPr>
            </w:pPr>
            <w:r>
              <w:t>Description of the key activities in accordance with Sub-Factor 2.4.2b) of Section III (</w:t>
            </w:r>
            <w:r>
              <w:rPr>
                <w:bCs/>
              </w:rPr>
              <w:t xml:space="preserve">Evaluation </w:t>
            </w:r>
            <w:r>
              <w:rPr>
                <w:bCs/>
                <w:iCs/>
              </w:rPr>
              <w:t>and Qualification</w:t>
            </w:r>
            <w:r>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5BB527FF" w14:textId="77777777" w:rsidR="009D37A3" w:rsidRDefault="009D37A3">
            <w:pPr>
              <w:rPr>
                <w:spacing w:val="-2"/>
              </w:rPr>
            </w:pPr>
          </w:p>
        </w:tc>
      </w:tr>
      <w:tr w:rsidR="009D37A3" w14:paraId="631D6758" w14:textId="77777777">
        <w:trPr>
          <w:cantSplit/>
          <w:trHeight w:val="699"/>
        </w:trPr>
        <w:tc>
          <w:tcPr>
            <w:tcW w:w="4212" w:type="dxa"/>
            <w:tcBorders>
              <w:top w:val="single" w:sz="4" w:space="0" w:color="auto"/>
              <w:left w:val="single" w:sz="6" w:space="0" w:color="auto"/>
              <w:bottom w:val="single" w:sz="4" w:space="0" w:color="auto"/>
            </w:tcBorders>
          </w:tcPr>
          <w:p w14:paraId="6BDB68EB" w14:textId="77777777" w:rsidR="009D37A3" w:rsidRDefault="009D37A3">
            <w:pPr>
              <w:pStyle w:val="List"/>
              <w:ind w:left="576"/>
              <w:rPr>
                <w:rFonts w:ascii="Times New Roman" w:hAnsi="Times New Roman"/>
              </w:rPr>
            </w:pPr>
          </w:p>
        </w:tc>
        <w:tc>
          <w:tcPr>
            <w:tcW w:w="4878" w:type="dxa"/>
            <w:tcBorders>
              <w:top w:val="single" w:sz="4" w:space="0" w:color="auto"/>
              <w:left w:val="single" w:sz="4" w:space="0" w:color="auto"/>
              <w:bottom w:val="single" w:sz="4" w:space="0" w:color="auto"/>
              <w:right w:val="single" w:sz="6" w:space="0" w:color="auto"/>
            </w:tcBorders>
          </w:tcPr>
          <w:p w14:paraId="5B54E68C" w14:textId="77777777" w:rsidR="009D37A3" w:rsidRDefault="009D37A3">
            <w:pPr>
              <w:spacing w:before="120"/>
              <w:rPr>
                <w:spacing w:val="-2"/>
              </w:rPr>
            </w:pPr>
          </w:p>
        </w:tc>
      </w:tr>
      <w:tr w:rsidR="009D37A3" w14:paraId="44E06DBE" w14:textId="77777777">
        <w:trPr>
          <w:cantSplit/>
          <w:trHeight w:val="699"/>
        </w:trPr>
        <w:tc>
          <w:tcPr>
            <w:tcW w:w="4212" w:type="dxa"/>
            <w:tcBorders>
              <w:top w:val="single" w:sz="4" w:space="0" w:color="auto"/>
              <w:left w:val="single" w:sz="6" w:space="0" w:color="auto"/>
              <w:bottom w:val="single" w:sz="4" w:space="0" w:color="auto"/>
            </w:tcBorders>
          </w:tcPr>
          <w:p w14:paraId="7A1276AE" w14:textId="77777777" w:rsidR="009D37A3" w:rsidRDefault="009D37A3">
            <w:pPr>
              <w:pStyle w:val="List"/>
              <w:ind w:left="576"/>
              <w:rPr>
                <w:rFonts w:ascii="Times New Roman" w:hAnsi="Times New Roman"/>
                <w:i/>
                <w:spacing w:val="-2"/>
              </w:rPr>
            </w:pPr>
          </w:p>
        </w:tc>
        <w:tc>
          <w:tcPr>
            <w:tcW w:w="4878" w:type="dxa"/>
            <w:tcBorders>
              <w:top w:val="single" w:sz="4" w:space="0" w:color="auto"/>
              <w:left w:val="single" w:sz="4" w:space="0" w:color="auto"/>
              <w:bottom w:val="single" w:sz="4" w:space="0" w:color="auto"/>
              <w:right w:val="single" w:sz="6" w:space="0" w:color="auto"/>
            </w:tcBorders>
          </w:tcPr>
          <w:p w14:paraId="315FD7A4" w14:textId="77777777" w:rsidR="009D37A3" w:rsidRDefault="009D37A3">
            <w:pPr>
              <w:spacing w:before="120"/>
              <w:rPr>
                <w:spacing w:val="-2"/>
              </w:rPr>
            </w:pPr>
          </w:p>
        </w:tc>
      </w:tr>
      <w:tr w:rsidR="009D37A3" w14:paraId="7734F594" w14:textId="77777777">
        <w:trPr>
          <w:cantSplit/>
          <w:trHeight w:val="699"/>
        </w:trPr>
        <w:tc>
          <w:tcPr>
            <w:tcW w:w="4212" w:type="dxa"/>
            <w:tcBorders>
              <w:top w:val="single" w:sz="4" w:space="0" w:color="auto"/>
              <w:left w:val="single" w:sz="6" w:space="0" w:color="auto"/>
              <w:bottom w:val="single" w:sz="4" w:space="0" w:color="auto"/>
            </w:tcBorders>
          </w:tcPr>
          <w:p w14:paraId="70DEF095" w14:textId="77777777" w:rsidR="009D37A3" w:rsidRDefault="009D37A3">
            <w:pPr>
              <w:pStyle w:val="List"/>
              <w:ind w:left="576"/>
              <w:rPr>
                <w:rFonts w:ascii="Times New Roman" w:hAnsi="Times New Roman"/>
                <w:i/>
                <w:spacing w:val="-2"/>
              </w:rPr>
            </w:pPr>
          </w:p>
        </w:tc>
        <w:tc>
          <w:tcPr>
            <w:tcW w:w="4878" w:type="dxa"/>
            <w:tcBorders>
              <w:top w:val="single" w:sz="4" w:space="0" w:color="auto"/>
              <w:left w:val="single" w:sz="4" w:space="0" w:color="auto"/>
              <w:bottom w:val="single" w:sz="4" w:space="0" w:color="auto"/>
              <w:right w:val="single" w:sz="6" w:space="0" w:color="auto"/>
            </w:tcBorders>
          </w:tcPr>
          <w:p w14:paraId="33C066CF" w14:textId="77777777" w:rsidR="009D37A3" w:rsidRDefault="009D37A3">
            <w:pPr>
              <w:spacing w:before="120"/>
              <w:rPr>
                <w:spacing w:val="-2"/>
              </w:rPr>
            </w:pPr>
          </w:p>
        </w:tc>
      </w:tr>
      <w:tr w:rsidR="009D37A3" w14:paraId="529F63E9" w14:textId="77777777">
        <w:trPr>
          <w:cantSplit/>
          <w:trHeight w:val="699"/>
        </w:trPr>
        <w:tc>
          <w:tcPr>
            <w:tcW w:w="4212" w:type="dxa"/>
            <w:tcBorders>
              <w:top w:val="single" w:sz="4" w:space="0" w:color="auto"/>
              <w:left w:val="single" w:sz="6" w:space="0" w:color="auto"/>
              <w:bottom w:val="single" w:sz="4" w:space="0" w:color="auto"/>
            </w:tcBorders>
          </w:tcPr>
          <w:p w14:paraId="45BE1B90" w14:textId="77777777" w:rsidR="009D37A3" w:rsidRDefault="009D37A3">
            <w:pPr>
              <w:pStyle w:val="List"/>
              <w:ind w:left="576"/>
              <w:rPr>
                <w:rFonts w:ascii="Times New Roman" w:hAnsi="Times New Roman"/>
                <w:i/>
                <w:spacing w:val="-2"/>
              </w:rPr>
            </w:pPr>
          </w:p>
        </w:tc>
        <w:tc>
          <w:tcPr>
            <w:tcW w:w="4878" w:type="dxa"/>
            <w:tcBorders>
              <w:top w:val="single" w:sz="4" w:space="0" w:color="auto"/>
              <w:left w:val="single" w:sz="4" w:space="0" w:color="auto"/>
              <w:bottom w:val="single" w:sz="4" w:space="0" w:color="auto"/>
              <w:right w:val="single" w:sz="6" w:space="0" w:color="auto"/>
            </w:tcBorders>
          </w:tcPr>
          <w:p w14:paraId="29343343" w14:textId="77777777" w:rsidR="009D37A3" w:rsidRDefault="009D37A3">
            <w:pPr>
              <w:spacing w:before="120"/>
              <w:rPr>
                <w:spacing w:val="-2"/>
              </w:rPr>
            </w:pPr>
          </w:p>
        </w:tc>
      </w:tr>
      <w:tr w:rsidR="009D37A3" w14:paraId="0268B68A" w14:textId="77777777">
        <w:trPr>
          <w:cantSplit/>
          <w:trHeight w:val="699"/>
        </w:trPr>
        <w:tc>
          <w:tcPr>
            <w:tcW w:w="4212" w:type="dxa"/>
            <w:tcBorders>
              <w:top w:val="single" w:sz="4" w:space="0" w:color="auto"/>
              <w:left w:val="single" w:sz="6" w:space="0" w:color="auto"/>
              <w:bottom w:val="single" w:sz="4" w:space="0" w:color="auto"/>
            </w:tcBorders>
          </w:tcPr>
          <w:p w14:paraId="47C8C1ED" w14:textId="77777777" w:rsidR="009D37A3" w:rsidRDefault="009D37A3">
            <w:pPr>
              <w:pStyle w:val="List"/>
              <w:ind w:left="576"/>
              <w:rPr>
                <w:rFonts w:ascii="Times New Roman" w:hAnsi="Times New Roman"/>
                <w:i/>
                <w:spacing w:val="-2"/>
              </w:rPr>
            </w:pPr>
          </w:p>
          <w:p w14:paraId="7BC48A98" w14:textId="77777777" w:rsidR="009D37A3" w:rsidRDefault="009D37A3">
            <w:pPr>
              <w:rPr>
                <w:i/>
              </w:rPr>
            </w:pPr>
          </w:p>
        </w:tc>
        <w:tc>
          <w:tcPr>
            <w:tcW w:w="4878" w:type="dxa"/>
            <w:tcBorders>
              <w:top w:val="single" w:sz="4" w:space="0" w:color="auto"/>
              <w:left w:val="single" w:sz="4" w:space="0" w:color="auto"/>
              <w:bottom w:val="single" w:sz="4" w:space="0" w:color="auto"/>
              <w:right w:val="single" w:sz="6" w:space="0" w:color="auto"/>
            </w:tcBorders>
          </w:tcPr>
          <w:p w14:paraId="3E05DFD5" w14:textId="77777777" w:rsidR="009D37A3" w:rsidRDefault="009D37A3">
            <w:pPr>
              <w:spacing w:before="120"/>
              <w:rPr>
                <w:spacing w:val="-2"/>
              </w:rPr>
            </w:pPr>
          </w:p>
        </w:tc>
      </w:tr>
    </w:tbl>
    <w:p w14:paraId="062F7C8A" w14:textId="77777777" w:rsidR="009D37A3" w:rsidRDefault="009D37A3"/>
    <w:p w14:paraId="66C97AA5" w14:textId="77777777" w:rsidR="009D37A3" w:rsidRDefault="009D37A3"/>
    <w:p w14:paraId="5A730BD5" w14:textId="77777777" w:rsidR="009D37A3" w:rsidRDefault="009D37A3">
      <w:pPr>
        <w:pStyle w:val="BodyText2"/>
        <w:ind w:left="1440" w:hanging="720"/>
        <w:rPr>
          <w:rFonts w:ascii="Times New Roman" w:hAnsi="Times New Roman"/>
          <w:szCs w:val="24"/>
        </w:rPr>
      </w:pPr>
      <w:bookmarkStart w:id="539" w:name="_Toc78357427"/>
    </w:p>
    <w:p w14:paraId="0A99DD9F" w14:textId="77777777" w:rsidR="009D37A3" w:rsidRDefault="00000000">
      <w:pPr>
        <w:pStyle w:val="BodyTextIndent"/>
        <w:tabs>
          <w:tab w:val="left" w:pos="1800"/>
        </w:tabs>
        <w:ind w:left="2160" w:hanging="720"/>
        <w:rPr>
          <w:rFonts w:ascii="Times New Roman" w:hAnsi="Times New Roman" w:cs="Times New Roman"/>
        </w:rPr>
      </w:pPr>
      <w:r>
        <w:rPr>
          <w:rFonts w:ascii="Times New Roman" w:hAnsi="Times New Roman" w:cs="Times New Roman"/>
        </w:rPr>
        <w:t>_________________________</w:t>
      </w:r>
    </w:p>
    <w:p w14:paraId="4BD7DE2C" w14:textId="77777777" w:rsidR="009D37A3" w:rsidRDefault="00000000">
      <w:pPr>
        <w:pStyle w:val="BodyTextIndent"/>
        <w:tabs>
          <w:tab w:val="left" w:pos="1800"/>
        </w:tabs>
        <w:ind w:left="2160" w:hanging="720"/>
        <w:rPr>
          <w:rFonts w:ascii="Times New Roman" w:hAnsi="Times New Roman" w:cs="Times New Roman"/>
        </w:rPr>
      </w:pPr>
      <w:r>
        <w:rPr>
          <w:rFonts w:ascii="Times New Roman" w:hAnsi="Times New Roman" w:cs="Times New Roman"/>
        </w:rPr>
        <w:t>_________________________</w:t>
      </w:r>
    </w:p>
    <w:p w14:paraId="33732DC7" w14:textId="77777777" w:rsidR="009D37A3" w:rsidRDefault="009D37A3">
      <w:pPr>
        <w:pStyle w:val="BodyTextIndent"/>
        <w:ind w:left="1440" w:hanging="720"/>
        <w:rPr>
          <w:rFonts w:ascii="Times New Roman" w:hAnsi="Times New Roman" w:cs="Times New Roman"/>
        </w:rPr>
      </w:pPr>
    </w:p>
    <w:p w14:paraId="64B0056E" w14:textId="77777777" w:rsidR="009D37A3" w:rsidRDefault="00000000">
      <w:pPr>
        <w:pStyle w:val="BodyTextIndent"/>
        <w:ind w:left="1206" w:firstLine="234"/>
        <w:rPr>
          <w:rFonts w:ascii="Times New Roman" w:hAnsi="Times New Roman" w:cs="Times New Roman"/>
        </w:rPr>
      </w:pPr>
      <w:r>
        <w:rPr>
          <w:rFonts w:ascii="Times New Roman" w:hAnsi="Times New Roman" w:cs="Times New Roman"/>
        </w:rPr>
        <w:t>_________________________</w:t>
      </w:r>
    </w:p>
    <w:p w14:paraId="4FCD3A81" w14:textId="77777777" w:rsidR="009D37A3" w:rsidRDefault="00000000">
      <w:pPr>
        <w:pStyle w:val="BodyTextIndent"/>
        <w:ind w:left="1323" w:firstLine="117"/>
        <w:rPr>
          <w:rFonts w:ascii="Times New Roman" w:hAnsi="Times New Roman" w:cs="Times New Roman"/>
        </w:rPr>
      </w:pPr>
      <w:r>
        <w:rPr>
          <w:rFonts w:ascii="Times New Roman" w:hAnsi="Times New Roman" w:cs="Times New Roman"/>
        </w:rPr>
        <w:t>_________________________</w:t>
      </w:r>
    </w:p>
    <w:p w14:paraId="0F4A5623" w14:textId="77777777" w:rsidR="009D37A3" w:rsidRDefault="009D37A3"/>
    <w:bookmarkEnd w:id="539"/>
    <w:p w14:paraId="31D72614" w14:textId="77777777" w:rsidR="009D37A3" w:rsidRDefault="009D37A3"/>
    <w:p w14:paraId="25DC8AEF" w14:textId="77777777" w:rsidR="009D37A3" w:rsidRDefault="00000000">
      <w:pPr>
        <w:pStyle w:val="Part"/>
      </w:pPr>
      <w:bookmarkStart w:id="540" w:name="_Toc168298093"/>
      <w:r>
        <w:lastRenderedPageBreak/>
        <w:t xml:space="preserve">PART 2 – </w:t>
      </w:r>
      <w:r>
        <w:rPr>
          <w:iCs/>
        </w:rPr>
        <w:t>Employer</w:t>
      </w:r>
      <w:r>
        <w:rPr>
          <w:i/>
          <w:iCs/>
        </w:rPr>
        <w:t>’</w:t>
      </w:r>
      <w:r>
        <w:rPr>
          <w:iCs/>
        </w:rPr>
        <w:t>s</w:t>
      </w:r>
      <w:r>
        <w:t xml:space="preserve"> Requirements</w:t>
      </w:r>
      <w:bookmarkEnd w:id="540"/>
    </w:p>
    <w:p w14:paraId="18CAB91C" w14:textId="77777777" w:rsidR="009D37A3" w:rsidRDefault="009D37A3">
      <w:pPr>
        <w:rPr>
          <w:b/>
        </w:rPr>
      </w:pPr>
    </w:p>
    <w:p w14:paraId="342C292F" w14:textId="77777777" w:rsidR="009D37A3" w:rsidRDefault="009D37A3"/>
    <w:p w14:paraId="1D34CAE4" w14:textId="77777777" w:rsidR="009D37A3" w:rsidRDefault="009D37A3">
      <w:pPr>
        <w:sectPr w:rsidR="009D37A3">
          <w:headerReference w:type="first" r:id="rId21"/>
          <w:type w:val="oddPage"/>
          <w:pgSz w:w="12240" w:h="15840"/>
          <w:pgMar w:top="1440" w:right="1440" w:bottom="1440" w:left="1800" w:header="720" w:footer="720" w:gutter="0"/>
          <w:paperSrc w:first="15" w:other="15"/>
          <w:pgNumType w:start="1"/>
          <w:cols w:space="720"/>
          <w:titlePg/>
        </w:sectPr>
      </w:pPr>
    </w:p>
    <w:p w14:paraId="0D584600" w14:textId="77777777" w:rsidR="009D37A3" w:rsidRDefault="00000000">
      <w:pPr>
        <w:pStyle w:val="Subtitle"/>
        <w:ind w:left="180" w:right="288"/>
      </w:pPr>
      <w:bookmarkStart w:id="541" w:name="_Toc168298094"/>
      <w:r>
        <w:lastRenderedPageBreak/>
        <w:t>Section VI - Employer’s Requirements</w:t>
      </w:r>
      <w:bookmarkEnd w:id="541"/>
    </w:p>
    <w:p w14:paraId="0E82382F" w14:textId="77777777" w:rsidR="009D37A3" w:rsidRDefault="009D37A3">
      <w:pPr>
        <w:pStyle w:val="BodyTextIndent"/>
        <w:ind w:left="180" w:right="288"/>
        <w:rPr>
          <w:rFonts w:ascii="Times New Roman" w:hAnsi="Times New Roman" w:cs="Times New Roman"/>
          <w:u w:val="single"/>
        </w:rPr>
      </w:pPr>
    </w:p>
    <w:p w14:paraId="34B20FCF" w14:textId="77777777" w:rsidR="009D37A3" w:rsidRDefault="00000000">
      <w:pPr>
        <w:pStyle w:val="S6-Header1"/>
        <w:rPr>
          <w:rFonts w:cs="Times New Roman"/>
        </w:rPr>
      </w:pPr>
      <w:bookmarkStart w:id="542" w:name="_Toc23233012"/>
      <w:bookmarkStart w:id="543" w:name="_Toc41971552"/>
      <w:bookmarkStart w:id="544" w:name="_Toc73867681"/>
      <w:bookmarkStart w:id="545" w:name="_Toc23238061"/>
      <w:bookmarkStart w:id="546" w:name="_Toc78273063"/>
      <w:bookmarkStart w:id="547" w:name="_Toc168299702"/>
      <w:r>
        <w:rPr>
          <w:rFonts w:cs="Times New Roman"/>
        </w:rPr>
        <w:t>Specification</w:t>
      </w:r>
      <w:bookmarkEnd w:id="542"/>
      <w:bookmarkEnd w:id="543"/>
      <w:bookmarkEnd w:id="544"/>
      <w:bookmarkEnd w:id="545"/>
      <w:bookmarkEnd w:id="546"/>
      <w:r>
        <w:rPr>
          <w:rFonts w:cs="Times New Roman"/>
        </w:rPr>
        <w:t>s</w:t>
      </w:r>
      <w:bookmarkEnd w:id="547"/>
    </w:p>
    <w:p w14:paraId="2E153C89" w14:textId="77777777" w:rsidR="009D37A3" w:rsidRDefault="009D37A3">
      <w:pPr>
        <w:pStyle w:val="explanatorynotes"/>
        <w:spacing w:after="0" w:line="240" w:lineRule="auto"/>
        <w:ind w:left="180" w:right="288"/>
        <w:rPr>
          <w:rFonts w:ascii="Times New Roman" w:hAnsi="Times New Roman"/>
        </w:rPr>
      </w:pPr>
    </w:p>
    <w:p w14:paraId="7FC0206B" w14:textId="68B9C34B" w:rsidR="009D37A3" w:rsidRDefault="00000000">
      <w:pPr>
        <w:tabs>
          <w:tab w:val="left" w:pos="1440"/>
          <w:tab w:val="left" w:leader="dot" w:pos="9000"/>
        </w:tabs>
        <w:suppressAutoHyphens/>
        <w:spacing w:before="240"/>
        <w:jc w:val="both"/>
        <w:rPr>
          <w:b/>
          <w:bCs/>
          <w:color w:val="000000" w:themeColor="text1"/>
        </w:rPr>
      </w:pPr>
      <w:bookmarkStart w:id="548" w:name="_Toc353266102"/>
      <w:r>
        <w:rPr>
          <w:b/>
          <w:bCs/>
          <w:color w:val="000000" w:themeColor="text1"/>
        </w:rPr>
        <w:t xml:space="preserve"> </w:t>
      </w:r>
    </w:p>
    <w:p w14:paraId="08A8A21C" w14:textId="77777777" w:rsidR="009D37A3" w:rsidRDefault="00000000">
      <w:pPr>
        <w:spacing w:before="120" w:after="240"/>
        <w:jc w:val="both"/>
        <w:rPr>
          <w:b/>
          <w:color w:val="000000" w:themeColor="text1"/>
          <w:lang w:val="en-GB"/>
        </w:rPr>
      </w:pPr>
      <w:r>
        <w:rPr>
          <w:b/>
          <w:color w:val="000000" w:themeColor="text1"/>
          <w:lang w:val="en-GB"/>
        </w:rPr>
        <w:t>Specifi</w:t>
      </w:r>
      <w:bookmarkStart w:id="549" w:name="Specs"/>
      <w:bookmarkEnd w:id="549"/>
      <w:r>
        <w:rPr>
          <w:b/>
          <w:color w:val="000000" w:themeColor="text1"/>
          <w:lang w:val="en-GB"/>
        </w:rPr>
        <w:t>cation</w:t>
      </w:r>
      <w:bookmarkEnd w:id="548"/>
      <w:r>
        <w:rPr>
          <w:b/>
          <w:color w:val="000000" w:themeColor="text1"/>
          <w:lang w:val="en-GB"/>
        </w:rPr>
        <w:t>s</w:t>
      </w:r>
    </w:p>
    <w:p w14:paraId="485FBBC0" w14:textId="19CD3D3F" w:rsidR="009D37A3" w:rsidRDefault="00000000">
      <w:pPr>
        <w:jc w:val="both"/>
        <w:rPr>
          <w:rFonts w:eastAsia="Calibri"/>
          <w:b/>
          <w:bCs/>
          <w:color w:val="000000" w:themeColor="text1"/>
          <w:lang w:val="en-GB"/>
        </w:rPr>
      </w:pPr>
      <w:r>
        <w:rPr>
          <w:rFonts w:eastAsia="Calibri"/>
          <w:b/>
          <w:bCs/>
          <w:color w:val="000000" w:themeColor="text1"/>
          <w:lang w:val="en-GB"/>
        </w:rPr>
        <w:t>General</w:t>
      </w:r>
      <w:r>
        <w:rPr>
          <w:b/>
          <w:bCs/>
          <w:color w:val="000000" w:themeColor="text1"/>
          <w:lang w:val="en-GB"/>
        </w:rPr>
        <w:t xml:space="preserve"> </w:t>
      </w:r>
      <w:r>
        <w:rPr>
          <w:b/>
          <w:bCs/>
          <w:color w:val="000000" w:themeColor="text1"/>
        </w:rPr>
        <w:t xml:space="preserve">for </w:t>
      </w:r>
      <w:r>
        <w:rPr>
          <w:b/>
          <w:bCs/>
          <w:color w:val="000000" w:themeColor="text1"/>
        </w:rPr>
        <w:tab/>
      </w:r>
      <w:r w:rsidR="00A5599A" w:rsidRPr="00020D9D">
        <w:rPr>
          <w:b/>
          <w:bCs/>
          <w:color w:val="000000" w:themeColor="text1"/>
          <w:lang w:val="en-GB"/>
        </w:rPr>
        <w:t>TENDER FOR INSTALLATION OF 61 NO. SOLLAR STREET LIGHTS IN KAPATA, NSOMBO, CHIBOLYA, AND ENERST ROAD OF MUKUBA WARD – 2.1KM</w:t>
      </w:r>
    </w:p>
    <w:p w14:paraId="1BB29BB4" w14:textId="77777777" w:rsidR="009D37A3" w:rsidRDefault="009D37A3">
      <w:pPr>
        <w:jc w:val="both"/>
        <w:rPr>
          <w:rFonts w:eastAsia="Calibri"/>
          <w:b/>
          <w:bCs/>
          <w:color w:val="000000" w:themeColor="text1"/>
          <w:lang w:val="en-GB"/>
        </w:rPr>
      </w:pPr>
    </w:p>
    <w:p w14:paraId="2E0C11E6" w14:textId="77777777" w:rsidR="009D37A3" w:rsidRDefault="00000000">
      <w:pPr>
        <w:jc w:val="both"/>
        <w:rPr>
          <w:color w:val="000000" w:themeColor="text1"/>
          <w:lang w:val="en-GB"/>
        </w:rPr>
      </w:pPr>
      <w:r>
        <w:rPr>
          <w:color w:val="000000" w:themeColor="text1"/>
          <w:lang w:val="en-GB"/>
        </w:rPr>
        <w:t>Generally, the supplied items shall be of durable material manufactured according to the ISO standard system or systems of similar or stronger requirements.</w:t>
      </w:r>
    </w:p>
    <w:p w14:paraId="20175F4D" w14:textId="77777777" w:rsidR="009D37A3" w:rsidRDefault="00000000">
      <w:pPr>
        <w:jc w:val="both"/>
        <w:rPr>
          <w:color w:val="000000" w:themeColor="text1"/>
          <w:lang w:val="en-GB"/>
        </w:rPr>
      </w:pPr>
      <w:r>
        <w:rPr>
          <w:color w:val="000000" w:themeColor="text1"/>
          <w:lang w:val="en-GB"/>
        </w:rPr>
        <w:t>Wherever reference is made in the Technical Specifications to specific standards and codes to be met by the goods and materials to be furnished or tested, the provisions of the latest current edition or revision of the relevant standards or codes in effect shall apply, unless otherwise expressly stated in the Specifications. Where such standards and codes are national or related to a particular country or region, other authoritative standards that ensure substantial equivalence to the standards and codes specified will be acceptable. Indications of physical sizes and measurements shall be considered as minimum sizes, unless otherwise specified.</w:t>
      </w:r>
    </w:p>
    <w:p w14:paraId="3BAFD009" w14:textId="77777777" w:rsidR="009D37A3" w:rsidRDefault="00000000">
      <w:pPr>
        <w:jc w:val="both"/>
        <w:rPr>
          <w:color w:val="000000" w:themeColor="text1"/>
          <w:lang w:val="en-GB"/>
        </w:rPr>
      </w:pPr>
      <w:r>
        <w:rPr>
          <w:color w:val="000000" w:themeColor="text1"/>
          <w:lang w:val="en-GB"/>
        </w:rPr>
        <w:t>The supplier shall ensure that the specifications and all documentation relating to procurement and installation of goods for the programme are prepared on an impartial basis so as to promote competitive tendering.</w:t>
      </w:r>
    </w:p>
    <w:p w14:paraId="62CCB28C" w14:textId="77777777" w:rsidR="009D37A3" w:rsidRDefault="009D37A3">
      <w:pPr>
        <w:jc w:val="both"/>
        <w:rPr>
          <w:color w:val="000000" w:themeColor="text1"/>
          <w:lang w:val="en-GB"/>
        </w:rPr>
      </w:pPr>
    </w:p>
    <w:p w14:paraId="61EA976C" w14:textId="77777777" w:rsidR="009D37A3" w:rsidRDefault="00000000">
      <w:pPr>
        <w:keepNext/>
        <w:spacing w:after="120"/>
        <w:jc w:val="both"/>
        <w:rPr>
          <w:b/>
          <w:bCs/>
          <w:color w:val="000000" w:themeColor="text1"/>
          <w:lang w:val="en-GB"/>
        </w:rPr>
      </w:pPr>
      <w:r>
        <w:rPr>
          <w:b/>
          <w:color w:val="000000" w:themeColor="text1"/>
          <w:lang w:val="en-GB"/>
        </w:rPr>
        <w:t>1.</w:t>
      </w:r>
      <w:r>
        <w:rPr>
          <w:b/>
          <w:color w:val="000000" w:themeColor="text1"/>
          <w:lang w:val="en-GB"/>
        </w:rPr>
        <w:tab/>
        <w:t>Generals</w:t>
      </w:r>
    </w:p>
    <w:p w14:paraId="7FC00005" w14:textId="77777777" w:rsidR="009D37A3" w:rsidRDefault="00000000">
      <w:pPr>
        <w:jc w:val="both"/>
        <w:rPr>
          <w:color w:val="000000" w:themeColor="text1"/>
          <w:lang w:val="en-GB"/>
        </w:rPr>
      </w:pPr>
      <w:r>
        <w:rPr>
          <w:color w:val="000000" w:themeColor="text1"/>
          <w:lang w:val="en-GB"/>
        </w:rPr>
        <w:t>The Scope of Works shall include but not limited to the following as per BOQ Specification:</w:t>
      </w:r>
    </w:p>
    <w:p w14:paraId="03CDAE57" w14:textId="77777777" w:rsidR="009D37A3" w:rsidRDefault="009D37A3">
      <w:pPr>
        <w:jc w:val="both"/>
        <w:rPr>
          <w:color w:val="000000" w:themeColor="text1"/>
          <w:lang w:val="en-GB"/>
        </w:rPr>
      </w:pPr>
    </w:p>
    <w:p w14:paraId="04A5F017" w14:textId="77777777" w:rsidR="009D37A3" w:rsidRDefault="00000000">
      <w:pPr>
        <w:suppressAutoHyphens/>
        <w:ind w:left="180" w:right="288"/>
        <w:jc w:val="both"/>
        <w:rPr>
          <w:color w:val="000000" w:themeColor="text1"/>
          <w:lang w:val="en-GB"/>
        </w:rPr>
      </w:pP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p>
    <w:p w14:paraId="6CF84379" w14:textId="77777777" w:rsidR="009D37A3" w:rsidRDefault="00000000">
      <w:pPr>
        <w:suppressAutoHyphens/>
        <w:ind w:right="288"/>
        <w:jc w:val="both"/>
        <w:rPr>
          <w:color w:val="000000" w:themeColor="text1"/>
          <w:lang w:val="en-GB"/>
        </w:rPr>
      </w:pPr>
      <w:r>
        <w:rPr>
          <w:color w:val="000000" w:themeColor="text1"/>
          <w:lang w:val="en-GB"/>
        </w:rPr>
        <w:t>The works to be undertaken have been broken down as follows</w:t>
      </w:r>
    </w:p>
    <w:p w14:paraId="0B415DBD" w14:textId="77777777" w:rsidR="009D37A3" w:rsidRDefault="00000000">
      <w:pPr>
        <w:suppressAutoHyphens/>
        <w:ind w:left="180" w:right="288"/>
        <w:jc w:val="both"/>
        <w:rPr>
          <w:color w:val="000000" w:themeColor="text1"/>
          <w:lang w:val="en-GB"/>
        </w:rPr>
      </w:pP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p>
    <w:p w14:paraId="65B5DAF9" w14:textId="77777777" w:rsidR="009D37A3" w:rsidRDefault="00000000">
      <w:pPr>
        <w:spacing w:before="120" w:line="320" w:lineRule="atLeast"/>
        <w:jc w:val="both"/>
        <w:rPr>
          <w:b/>
          <w:color w:val="000000" w:themeColor="text1"/>
          <w:lang w:val="en-GB"/>
        </w:rPr>
      </w:pPr>
      <w:r>
        <w:rPr>
          <w:b/>
          <w:color w:val="000000" w:themeColor="text1"/>
          <w:lang w:val="en-GB"/>
        </w:rPr>
        <w:t>Project Duration, Works Schedule, Mobilization Schedule and Statement of Works</w:t>
      </w:r>
    </w:p>
    <w:p w14:paraId="0C9E6EF5" w14:textId="77777777" w:rsidR="009D37A3" w:rsidRDefault="00000000">
      <w:pPr>
        <w:spacing w:before="120" w:line="320" w:lineRule="atLeast"/>
        <w:jc w:val="both"/>
        <w:rPr>
          <w:color w:val="000000" w:themeColor="text1"/>
          <w:lang w:val="en-GB"/>
        </w:rPr>
      </w:pPr>
      <w:r>
        <w:rPr>
          <w:color w:val="000000" w:themeColor="text1"/>
          <w:lang w:val="en-GB"/>
        </w:rPr>
        <w:t xml:space="preserve">The bidder </w:t>
      </w:r>
      <w:r>
        <w:rPr>
          <w:b/>
          <w:bCs/>
          <w:color w:val="000000" w:themeColor="text1"/>
          <w:lang w:val="en-GB"/>
        </w:rPr>
        <w:t>must</w:t>
      </w:r>
      <w:r>
        <w:rPr>
          <w:color w:val="000000" w:themeColor="text1"/>
          <w:lang w:val="en-GB"/>
        </w:rPr>
        <w:t xml:space="preserve"> state his own proposed duration of project and provide his own program of works, mobilization schedule and statement of works indicating how he plans to do the works based on his own capabilities.</w:t>
      </w:r>
    </w:p>
    <w:p w14:paraId="35136114" w14:textId="77777777" w:rsidR="009D37A3" w:rsidRDefault="009D37A3">
      <w:pPr>
        <w:tabs>
          <w:tab w:val="left" w:pos="-720"/>
        </w:tabs>
        <w:suppressAutoHyphens/>
        <w:jc w:val="both"/>
        <w:outlineLvl w:val="0"/>
        <w:rPr>
          <w:b/>
          <w:color w:val="000000" w:themeColor="text1"/>
          <w:spacing w:val="-3"/>
          <w:lang w:val="en-GB"/>
        </w:rPr>
      </w:pPr>
    </w:p>
    <w:p w14:paraId="43801F52" w14:textId="77777777" w:rsidR="009D37A3" w:rsidRDefault="00000000">
      <w:pPr>
        <w:tabs>
          <w:tab w:val="left" w:pos="-720"/>
        </w:tabs>
        <w:suppressAutoHyphens/>
        <w:jc w:val="both"/>
        <w:outlineLvl w:val="0"/>
        <w:rPr>
          <w:caps/>
          <w:color w:val="000000" w:themeColor="text1"/>
          <w:spacing w:val="-3"/>
          <w:lang w:val="en-GB"/>
        </w:rPr>
      </w:pPr>
      <w:r>
        <w:rPr>
          <w:b/>
          <w:color w:val="000000" w:themeColor="text1"/>
          <w:spacing w:val="-3"/>
          <w:lang w:val="en-GB"/>
        </w:rPr>
        <w:t>1.2</w:t>
      </w:r>
      <w:r>
        <w:rPr>
          <w:b/>
          <w:color w:val="000000" w:themeColor="text1"/>
          <w:spacing w:val="-3"/>
          <w:lang w:val="en-GB"/>
        </w:rPr>
        <w:tab/>
        <w:t>Quality of Materials</w:t>
      </w:r>
    </w:p>
    <w:p w14:paraId="253E6B93" w14:textId="77777777" w:rsidR="009D37A3" w:rsidRDefault="009D37A3">
      <w:pPr>
        <w:tabs>
          <w:tab w:val="left" w:pos="-720"/>
        </w:tabs>
        <w:suppressAutoHyphens/>
        <w:jc w:val="both"/>
        <w:rPr>
          <w:color w:val="000000" w:themeColor="text1"/>
          <w:spacing w:val="-3"/>
          <w:lang w:val="en-GB"/>
        </w:rPr>
      </w:pPr>
    </w:p>
    <w:p w14:paraId="66B1B79F" w14:textId="77777777" w:rsidR="009D37A3" w:rsidRDefault="00000000">
      <w:pPr>
        <w:tabs>
          <w:tab w:val="left" w:pos="-720"/>
        </w:tabs>
        <w:suppressAutoHyphens/>
        <w:jc w:val="both"/>
        <w:outlineLvl w:val="0"/>
        <w:rPr>
          <w:b/>
          <w:color w:val="000000" w:themeColor="text1"/>
          <w:spacing w:val="-3"/>
          <w:lang w:val="en-GB"/>
        </w:rPr>
      </w:pPr>
      <w:r>
        <w:rPr>
          <w:b/>
          <w:color w:val="000000" w:themeColor="text1"/>
          <w:spacing w:val="-3"/>
          <w:lang w:val="en-GB"/>
        </w:rPr>
        <w:t>General</w:t>
      </w:r>
    </w:p>
    <w:p w14:paraId="4ADE4B11" w14:textId="77777777" w:rsidR="009D37A3" w:rsidRDefault="009D37A3">
      <w:pPr>
        <w:tabs>
          <w:tab w:val="left" w:pos="-720"/>
        </w:tabs>
        <w:suppressAutoHyphens/>
        <w:jc w:val="both"/>
        <w:rPr>
          <w:color w:val="000000" w:themeColor="text1"/>
          <w:spacing w:val="-3"/>
          <w:lang w:val="en-GB"/>
        </w:rPr>
      </w:pPr>
    </w:p>
    <w:p w14:paraId="4CF2B220" w14:textId="77777777" w:rsidR="009D37A3" w:rsidRDefault="00000000">
      <w:pPr>
        <w:tabs>
          <w:tab w:val="left" w:pos="-720"/>
        </w:tabs>
        <w:suppressAutoHyphens/>
        <w:jc w:val="both"/>
        <w:rPr>
          <w:color w:val="000000" w:themeColor="text1"/>
          <w:spacing w:val="-3"/>
          <w:lang w:val="en-GB"/>
        </w:rPr>
      </w:pPr>
      <w:r>
        <w:rPr>
          <w:color w:val="000000" w:themeColor="text1"/>
          <w:spacing w:val="-3"/>
          <w:lang w:val="en-GB"/>
        </w:rPr>
        <w:lastRenderedPageBreak/>
        <w:t>Contractors shall, at their own cost, remove all defective and unsuitable materials from the site.</w:t>
      </w:r>
    </w:p>
    <w:p w14:paraId="15A8657F" w14:textId="77777777" w:rsidR="009D37A3" w:rsidRDefault="00000000">
      <w:pPr>
        <w:pStyle w:val="S6-Header1"/>
        <w:rPr>
          <w:rFonts w:cs="Times New Roman"/>
        </w:rPr>
      </w:pPr>
      <w:r>
        <w:rPr>
          <w:rFonts w:cs="Times New Roman"/>
        </w:rPr>
        <w:br w:type="page"/>
      </w:r>
      <w:bookmarkStart w:id="550" w:name="_Toc23233013"/>
      <w:bookmarkStart w:id="551" w:name="_Toc23238062"/>
      <w:bookmarkStart w:id="552" w:name="_Toc168299703"/>
      <w:bookmarkStart w:id="553" w:name="_Toc41971553"/>
      <w:bookmarkStart w:id="554" w:name="_Toc78273064"/>
      <w:bookmarkStart w:id="555" w:name="_Toc73867682"/>
      <w:r>
        <w:rPr>
          <w:rFonts w:cs="Times New Roman"/>
        </w:rPr>
        <w:lastRenderedPageBreak/>
        <w:t>Drawings</w:t>
      </w:r>
      <w:bookmarkEnd w:id="550"/>
      <w:bookmarkEnd w:id="551"/>
      <w:bookmarkEnd w:id="552"/>
      <w:bookmarkEnd w:id="553"/>
      <w:bookmarkEnd w:id="554"/>
      <w:bookmarkEnd w:id="555"/>
    </w:p>
    <w:p w14:paraId="784A73E1" w14:textId="77777777" w:rsidR="009D37A3" w:rsidRDefault="00000000">
      <w:pPr>
        <w:rPr>
          <w:b/>
          <w:bCs/>
        </w:rPr>
      </w:pPr>
      <w:bookmarkStart w:id="556" w:name="_Toc23238063"/>
      <w:bookmarkStart w:id="557" w:name="_Toc23233014"/>
      <w:bookmarkStart w:id="558" w:name="_Toc41971554"/>
      <w:bookmarkStart w:id="559" w:name="_Toc73867683"/>
      <w:r>
        <w:rPr>
          <w:b/>
          <w:bCs/>
          <w:i/>
        </w:rPr>
        <w:t>Inserted here is a list of Drawings.  The actual Drawings, including site plans, are attached to this section or annexed in a separate folder.</w:t>
      </w:r>
    </w:p>
    <w:p w14:paraId="5B4C6829" w14:textId="77777777" w:rsidR="009D37A3" w:rsidRDefault="009D37A3">
      <w:pPr>
        <w:pStyle w:val="explanatorynotes"/>
        <w:spacing w:after="0" w:line="240" w:lineRule="auto"/>
        <w:ind w:right="288"/>
        <w:rPr>
          <w:rFonts w:ascii="Times New Roman" w:hAnsi="Times New Roman"/>
        </w:rPr>
      </w:pPr>
    </w:p>
    <w:bookmarkEnd w:id="556"/>
    <w:bookmarkEnd w:id="557"/>
    <w:bookmarkEnd w:id="558"/>
    <w:bookmarkEnd w:id="559"/>
    <w:p w14:paraId="1D44DC9D" w14:textId="77777777" w:rsidR="009D37A3" w:rsidRDefault="009D37A3">
      <w:pPr>
        <w:sectPr w:rsidR="009D37A3">
          <w:headerReference w:type="even" r:id="rId22"/>
          <w:headerReference w:type="default" r:id="rId23"/>
          <w:headerReference w:type="first" r:id="rId24"/>
          <w:type w:val="oddPage"/>
          <w:pgSz w:w="12240" w:h="15840"/>
          <w:pgMar w:top="1440" w:right="1440" w:bottom="1440" w:left="1800" w:header="720" w:footer="720" w:gutter="0"/>
          <w:paperSrc w:first="15" w:other="15"/>
          <w:cols w:space="720"/>
          <w:titlePg/>
        </w:sectPr>
      </w:pPr>
    </w:p>
    <w:p w14:paraId="75D04634" w14:textId="77777777" w:rsidR="009D37A3" w:rsidRDefault="00000000">
      <w:pPr>
        <w:pStyle w:val="Part"/>
      </w:pPr>
      <w:bookmarkStart w:id="560" w:name="_Toc168298095"/>
      <w:r>
        <w:lastRenderedPageBreak/>
        <w:t>PART 3 – Conditions of Contract and Contract Forms</w:t>
      </w:r>
      <w:bookmarkEnd w:id="560"/>
    </w:p>
    <w:p w14:paraId="52222A8E" w14:textId="77777777" w:rsidR="009D37A3" w:rsidRDefault="009D37A3">
      <w:pPr>
        <w:sectPr w:rsidR="009D37A3">
          <w:headerReference w:type="first" r:id="rId25"/>
          <w:type w:val="oddPage"/>
          <w:pgSz w:w="12240" w:h="15840"/>
          <w:pgMar w:top="1440" w:right="1440" w:bottom="1440" w:left="1800" w:header="720" w:footer="720" w:gutter="0"/>
          <w:paperSrc w:first="15" w:other="15"/>
          <w:pgNumType w:start="1"/>
          <w:cols w:space="720"/>
          <w:titlePg/>
        </w:sectPr>
      </w:pPr>
    </w:p>
    <w:p w14:paraId="03C7788F" w14:textId="77777777" w:rsidR="009D37A3" w:rsidRDefault="00000000">
      <w:pPr>
        <w:pStyle w:val="Subtitle"/>
      </w:pPr>
      <w:bookmarkStart w:id="561" w:name="_Toc87070116"/>
      <w:bookmarkStart w:id="562" w:name="_Toc168298096"/>
      <w:r>
        <w:lastRenderedPageBreak/>
        <w:t>Section VII.  General Conditions of Contract</w:t>
      </w:r>
      <w:bookmarkEnd w:id="561"/>
      <w:bookmarkEnd w:id="562"/>
    </w:p>
    <w:p w14:paraId="1668B9CD" w14:textId="77777777" w:rsidR="009D37A3" w:rsidRDefault="009D37A3"/>
    <w:p w14:paraId="4AACBB9F" w14:textId="77777777" w:rsidR="009D37A3" w:rsidRDefault="009D37A3"/>
    <w:p w14:paraId="5FA6ADE8" w14:textId="77777777" w:rsidR="009D37A3" w:rsidRDefault="009D37A3"/>
    <w:p w14:paraId="186A93BF" w14:textId="77777777" w:rsidR="009D37A3" w:rsidRDefault="00000000">
      <w:pPr>
        <w:jc w:val="both"/>
      </w:pPr>
      <w:r>
        <w:t>These General Conditions of Contract (GCC), read in conjunction with the Particular Conditions of Contract</w:t>
      </w:r>
      <w:r>
        <w:rPr>
          <w:i/>
        </w:rPr>
        <w:t xml:space="preserve"> </w:t>
      </w:r>
      <w:r>
        <w:t>(PCC) and other documents listed therein, should be a complete document expressing fairly the rights and obligations of both parties.</w:t>
      </w:r>
    </w:p>
    <w:p w14:paraId="4BB2C088" w14:textId="77777777" w:rsidR="009D37A3" w:rsidRDefault="009D37A3">
      <w:pPr>
        <w:jc w:val="both"/>
      </w:pPr>
    </w:p>
    <w:p w14:paraId="2390F973" w14:textId="77777777" w:rsidR="009D37A3" w:rsidRDefault="00000000">
      <w:pPr>
        <w:jc w:val="both"/>
      </w:pPr>
      <w:r>
        <w:t>These General Conditions of Contract have been developed on the basis of considerable international experience in the drafting and management of contracts, bearing in mind a trend in the construction industry towards simpler, more straightforward language.</w:t>
      </w:r>
    </w:p>
    <w:p w14:paraId="0BBE74AA" w14:textId="77777777" w:rsidR="009D37A3" w:rsidRDefault="009D37A3">
      <w:pPr>
        <w:jc w:val="both"/>
      </w:pPr>
    </w:p>
    <w:p w14:paraId="248E66F7" w14:textId="77777777" w:rsidR="009D37A3" w:rsidRDefault="00000000">
      <w:pPr>
        <w:jc w:val="both"/>
      </w:pPr>
      <w:r>
        <w:t>The GCC can be used for both smaller admeasurement contracts and lump sum contracts.</w:t>
      </w:r>
    </w:p>
    <w:p w14:paraId="0610D6F8" w14:textId="77777777" w:rsidR="009D37A3" w:rsidRDefault="009D37A3"/>
    <w:p w14:paraId="4F139546" w14:textId="77777777" w:rsidR="009D37A3" w:rsidRDefault="009D37A3"/>
    <w:p w14:paraId="3D528C93" w14:textId="77777777" w:rsidR="009D37A3" w:rsidRDefault="009D37A3"/>
    <w:p w14:paraId="22E7BDB1" w14:textId="77777777" w:rsidR="009D37A3" w:rsidRDefault="00000000">
      <w:pPr>
        <w:pStyle w:val="Heading2"/>
        <w:rPr>
          <w:rFonts w:ascii="Times New Roman" w:hAnsi="Times New Roman" w:cs="Times New Roman"/>
          <w:b w:val="0"/>
          <w:sz w:val="28"/>
        </w:rPr>
      </w:pPr>
      <w:r>
        <w:rPr>
          <w:rFonts w:ascii="Times New Roman" w:hAnsi="Times New Roman" w:cs="Times New Roman"/>
        </w:rPr>
        <w:br w:type="page"/>
      </w:r>
      <w:r>
        <w:rPr>
          <w:rFonts w:ascii="Times New Roman" w:hAnsi="Times New Roman" w:cs="Times New Roman"/>
          <w:sz w:val="28"/>
        </w:rPr>
        <w:lastRenderedPageBreak/>
        <w:t>General Conditions of Contract</w:t>
      </w:r>
    </w:p>
    <w:p w14:paraId="2F65046C" w14:textId="77777777" w:rsidR="009D37A3" w:rsidRDefault="00000000">
      <w:pPr>
        <w:pStyle w:val="Head41"/>
      </w:pPr>
      <w:bookmarkStart w:id="563" w:name="_Toc338651312"/>
      <w:r>
        <w:t>A.  General</w:t>
      </w:r>
      <w:bookmarkEnd w:id="563"/>
    </w:p>
    <w:tbl>
      <w:tblPr>
        <w:tblW w:w="9144" w:type="dxa"/>
        <w:tblLayout w:type="fixed"/>
        <w:tblLook w:val="04A0" w:firstRow="1" w:lastRow="0" w:firstColumn="1" w:lastColumn="0" w:noHBand="0" w:noVBand="1"/>
      </w:tblPr>
      <w:tblGrid>
        <w:gridCol w:w="2160"/>
        <w:gridCol w:w="6984"/>
      </w:tblGrid>
      <w:tr w:rsidR="009D37A3" w14:paraId="67C9E849" w14:textId="77777777">
        <w:tc>
          <w:tcPr>
            <w:tcW w:w="2160" w:type="dxa"/>
            <w:tcBorders>
              <w:top w:val="nil"/>
              <w:left w:val="nil"/>
              <w:bottom w:val="nil"/>
              <w:right w:val="nil"/>
            </w:tcBorders>
          </w:tcPr>
          <w:p w14:paraId="516763E6" w14:textId="77777777" w:rsidR="009D37A3" w:rsidRDefault="00000000">
            <w:pPr>
              <w:pStyle w:val="Head42"/>
              <w:numPr>
                <w:ilvl w:val="0"/>
                <w:numId w:val="33"/>
              </w:numPr>
              <w:tabs>
                <w:tab w:val="clear" w:pos="540"/>
              </w:tabs>
              <w:ind w:left="360" w:hanging="360"/>
            </w:pPr>
            <w:bookmarkStart w:id="564" w:name="_Toc338651313"/>
            <w:r>
              <w:t>Definitions</w:t>
            </w:r>
            <w:bookmarkEnd w:id="564"/>
          </w:p>
        </w:tc>
        <w:tc>
          <w:tcPr>
            <w:tcW w:w="6984" w:type="dxa"/>
            <w:tcBorders>
              <w:top w:val="nil"/>
              <w:left w:val="nil"/>
              <w:bottom w:val="nil"/>
              <w:right w:val="nil"/>
            </w:tcBorders>
          </w:tcPr>
          <w:p w14:paraId="06703F0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Boldface type is used to identify defined terms.</w:t>
            </w:r>
          </w:p>
          <w:p w14:paraId="1B2ECC88"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Accepted Contract Amount means the amount accepted in the Letter of Acceptance for the execution and completion of the Works and the remedying of any defects.</w:t>
            </w:r>
          </w:p>
          <w:p w14:paraId="6D6940D7"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79E96439"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Adjudicator is the person appointed jointly by the Employer and the Contractor to resolve disputes in the first instance, as provided for in GCC 23.</w:t>
            </w:r>
          </w:p>
          <w:p w14:paraId="09B6E31C"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Bill of Quantities means the priced and completed Bill of Quantities forming part of the Bid.</w:t>
            </w:r>
          </w:p>
          <w:p w14:paraId="48335B26"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Compensation Events are those defined in GCC Clause 41 hereunder.</w:t>
            </w:r>
          </w:p>
          <w:p w14:paraId="753CA08F"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Completion Date is the date of completion of the Works as certified by the Project Manager, in accordance with GCC Sub-Clause 52.1.</w:t>
            </w:r>
          </w:p>
          <w:p w14:paraId="31E89366"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Contract is the Contract between the Employer and the Contractor to execute, complete, and maintain the Works.  It consists of the documents listed in GCC Sub-Clause 2.3 below.</w:t>
            </w:r>
          </w:p>
          <w:p w14:paraId="426B76DD"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Contractor is the party whose Bid to carry out the Works has been accepted by the Employer.</w:t>
            </w:r>
          </w:p>
          <w:p w14:paraId="2FBBC8B7"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Contractor’s Bid is the completed bidding document submitted by the Contractor to the Employer.</w:t>
            </w:r>
          </w:p>
          <w:p w14:paraId="520FD272"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Contract Price is the Accepted Contract Amount stated in the Letter of Acceptance and thereafter as adjusted in accordance with the Contract.</w:t>
            </w:r>
          </w:p>
          <w:p w14:paraId="44094192"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Days are calendar days; months are calendar months.</w:t>
            </w:r>
          </w:p>
          <w:p w14:paraId="322555EE"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Day works are varied work inputs subject to payment on a time basis for the Contractor’s employees and </w:t>
            </w:r>
            <w:r>
              <w:lastRenderedPageBreak/>
              <w:t>Equipment, in addition to payments for associated Materials and Plant.</w:t>
            </w:r>
          </w:p>
          <w:p w14:paraId="5D5E67C5"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A Defect is any part of the Works not completed in accordance with the Contract.</w:t>
            </w:r>
          </w:p>
          <w:p w14:paraId="09BFE861"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Defects Liability Certificate is the certificate issued by Project Manager upon correction of defects by the Contractor.</w:t>
            </w:r>
          </w:p>
          <w:p w14:paraId="224295BA"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Defects Liability Period is the period </w:t>
            </w:r>
            <w:r>
              <w:rPr>
                <w:b/>
              </w:rPr>
              <w:t xml:space="preserve">named in the PCC </w:t>
            </w:r>
            <w:r>
              <w:t>pursuant to Sub-Clause 33.1 and calculated from the Completion Date.</w:t>
            </w:r>
          </w:p>
          <w:p w14:paraId="6F76B4CB"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Adjudicator means the single person appointed under Clause 23.</w:t>
            </w:r>
          </w:p>
          <w:p w14:paraId="3802C0BD"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Drawings means the drawings of the Works, as included in the Contract, and any additional and modified drawings issued by (or on behalf of) the </w:t>
            </w:r>
            <w:r>
              <w:rPr>
                <w:iCs/>
              </w:rPr>
              <w:t>Employer</w:t>
            </w:r>
            <w:r>
              <w:t xml:space="preserve"> in accordance with the Contract, include calculations and other information provided or approved by the Project Manager for the execution of the Contract.</w:t>
            </w:r>
          </w:p>
          <w:p w14:paraId="5CA8E933"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Employer is the party who employs the Contractor to carry out the Works, </w:t>
            </w:r>
            <w:r>
              <w:rPr>
                <w:b/>
              </w:rPr>
              <w:t>as specified in the PCC</w:t>
            </w:r>
            <w:r>
              <w:t>.</w:t>
            </w:r>
          </w:p>
          <w:p w14:paraId="570741DC"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Equipment is the Contractor’s machinery and vehicles brought temporarily to the Site to construct the Works.</w:t>
            </w:r>
          </w:p>
          <w:p w14:paraId="4C768A2F"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“In writing” or “written” means hand-written, type-written, printed or electronically made, and resulting in a permanent record;</w:t>
            </w:r>
          </w:p>
          <w:p w14:paraId="7AA0112D"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The Initial Contract Price is the Contract Price listed in the Employer’s Letter of Acceptance.</w:t>
            </w:r>
          </w:p>
          <w:p w14:paraId="69BFDEF6"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Intended Completion Date is the date on which it is intended that the Contractor shall complete the Works.  The Intended Completion Date is </w:t>
            </w:r>
            <w:r>
              <w:rPr>
                <w:b/>
              </w:rPr>
              <w:t>specified in the PCC</w:t>
            </w:r>
            <w:r>
              <w:t>.  The Intended Completion Date may be revised only by the Project Manager by issuing an extension of time or an acceleration order.</w:t>
            </w:r>
          </w:p>
          <w:p w14:paraId="00D967B3"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Materials are all supplies, including consumables, used by the Contractor for incorporation in the Works.</w:t>
            </w:r>
          </w:p>
          <w:p w14:paraId="2F6BF9D2"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Plant is any integral part of the Works that shall have a mechanical, electrical, chemical, or biological function.</w:t>
            </w:r>
          </w:p>
          <w:p w14:paraId="5C5BC52E" w14:textId="77777777" w:rsidR="009D37A3" w:rsidRDefault="00000000">
            <w:pPr>
              <w:numPr>
                <w:ilvl w:val="0"/>
                <w:numId w:val="34"/>
              </w:numPr>
              <w:suppressAutoHyphens/>
              <w:overflowPunct w:val="0"/>
              <w:autoSpaceDE w:val="0"/>
              <w:autoSpaceDN w:val="0"/>
              <w:adjustRightInd w:val="0"/>
              <w:spacing w:after="160"/>
              <w:ind w:right="-72"/>
              <w:jc w:val="both"/>
              <w:textAlignment w:val="baseline"/>
            </w:pPr>
            <w:r>
              <w:t xml:space="preserve">The Project Manager is the person </w:t>
            </w:r>
            <w:r>
              <w:rPr>
                <w:b/>
              </w:rPr>
              <w:t>named in the PCC</w:t>
            </w:r>
            <w:r>
              <w:t xml:space="preserve"> (or any other competent person appointed by the </w:t>
            </w:r>
            <w:r>
              <w:lastRenderedPageBreak/>
              <w:t>Employer and notified to the Contractor, to act in replacement of the Project Manager) who is responsible for supervising the execution of the Works and administering the Contract.</w:t>
            </w:r>
          </w:p>
          <w:p w14:paraId="47A85D86"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PCC means Particular Conditions of Contract </w:t>
            </w:r>
          </w:p>
          <w:p w14:paraId="2118BDBD"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Site is the area </w:t>
            </w:r>
            <w:r>
              <w:rPr>
                <w:b/>
              </w:rPr>
              <w:t>defined as such in the PCC</w:t>
            </w:r>
            <w:r>
              <w:t>.</w:t>
            </w:r>
          </w:p>
          <w:p w14:paraId="4D33D041"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Site Investigation Reports are those that were included in the bidding documents and are factual and interpretative reports about the surface and subsurface conditions at the Site.</w:t>
            </w:r>
          </w:p>
          <w:p w14:paraId="57C92A39"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Specification means the Specification of the Works included in the Contract and any modification or addition made or approved by the Project Manager.</w:t>
            </w:r>
          </w:p>
          <w:p w14:paraId="5B65BA07"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Start Date is </w:t>
            </w:r>
            <w:r>
              <w:rPr>
                <w:b/>
              </w:rPr>
              <w:t>given in the PCC</w:t>
            </w:r>
            <w:r>
              <w:t>.  It is the latest date when the Contractor shall commence execution of the Works.  It does not necessarily coincide with any of the Site Possession Dates.</w:t>
            </w:r>
          </w:p>
          <w:p w14:paraId="689E78E8"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A Subcontractor is a person or corporate body who has a Contract with the Contractor to carry out a part of the work in the Contract, which includes work on the Site.</w:t>
            </w:r>
          </w:p>
          <w:p w14:paraId="2291385F"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Temporary Works are works designed, constructed, installed, and removed by the Contractor that are needed for construction or installation of the Works.</w:t>
            </w:r>
          </w:p>
          <w:p w14:paraId="382C510E"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A Variation is an instruction given by the Project Manager which varies the Works.</w:t>
            </w:r>
          </w:p>
          <w:p w14:paraId="172E56F0" w14:textId="77777777" w:rsidR="009D37A3" w:rsidRDefault="00000000">
            <w:pPr>
              <w:numPr>
                <w:ilvl w:val="0"/>
                <w:numId w:val="34"/>
              </w:numPr>
              <w:tabs>
                <w:tab w:val="left" w:pos="1080"/>
              </w:tabs>
              <w:suppressAutoHyphens/>
              <w:overflowPunct w:val="0"/>
              <w:autoSpaceDE w:val="0"/>
              <w:autoSpaceDN w:val="0"/>
              <w:adjustRightInd w:val="0"/>
              <w:spacing w:after="160"/>
              <w:ind w:right="-72"/>
              <w:jc w:val="both"/>
              <w:textAlignment w:val="baseline"/>
            </w:pPr>
            <w:r>
              <w:t xml:space="preserve">The Works are what the Contract requires the Contractor to construct, install, and turn over to the Employer, </w:t>
            </w:r>
            <w:r>
              <w:rPr>
                <w:b/>
              </w:rPr>
              <w:t>as defined in the PCC</w:t>
            </w:r>
            <w:r>
              <w:t>.</w:t>
            </w:r>
          </w:p>
        </w:tc>
      </w:tr>
      <w:tr w:rsidR="009D37A3" w14:paraId="19820CBC" w14:textId="77777777">
        <w:tc>
          <w:tcPr>
            <w:tcW w:w="2160" w:type="dxa"/>
            <w:tcBorders>
              <w:top w:val="nil"/>
              <w:left w:val="nil"/>
              <w:bottom w:val="nil"/>
              <w:right w:val="nil"/>
            </w:tcBorders>
          </w:tcPr>
          <w:p w14:paraId="47E13413" w14:textId="77777777" w:rsidR="009D37A3" w:rsidRDefault="00000000">
            <w:pPr>
              <w:pStyle w:val="Head42"/>
              <w:numPr>
                <w:ilvl w:val="0"/>
                <w:numId w:val="33"/>
              </w:numPr>
              <w:tabs>
                <w:tab w:val="clear" w:pos="540"/>
              </w:tabs>
              <w:ind w:left="360" w:hanging="360"/>
            </w:pPr>
            <w:bookmarkStart w:id="565" w:name="_Toc338651314"/>
            <w:r>
              <w:lastRenderedPageBreak/>
              <w:t>Interpretation</w:t>
            </w:r>
            <w:bookmarkEnd w:id="565"/>
          </w:p>
        </w:tc>
        <w:tc>
          <w:tcPr>
            <w:tcW w:w="6984" w:type="dxa"/>
            <w:tcBorders>
              <w:top w:val="nil"/>
              <w:left w:val="nil"/>
              <w:bottom w:val="nil"/>
              <w:right w:val="nil"/>
            </w:tcBorders>
          </w:tcPr>
          <w:p w14:paraId="2597AAE6" w14:textId="77777777" w:rsidR="009D37A3" w:rsidRDefault="00000000">
            <w:pPr>
              <w:numPr>
                <w:ilvl w:val="1"/>
                <w:numId w:val="35"/>
              </w:numPr>
              <w:tabs>
                <w:tab w:val="clear" w:pos="353"/>
                <w:tab w:val="left" w:pos="540"/>
              </w:tabs>
              <w:suppressAutoHyphens/>
              <w:overflowPunct w:val="0"/>
              <w:autoSpaceDE w:val="0"/>
              <w:autoSpaceDN w:val="0"/>
              <w:adjustRightInd w:val="0"/>
              <w:spacing w:after="160"/>
              <w:ind w:left="540" w:right="-72" w:hanging="547"/>
              <w:jc w:val="both"/>
              <w:textAlignment w:val="baseline"/>
            </w:pPr>
            <w:r>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468405E8" w14:textId="77777777" w:rsidR="009D37A3" w:rsidRDefault="00000000">
            <w:pPr>
              <w:numPr>
                <w:ilvl w:val="1"/>
                <w:numId w:val="35"/>
              </w:numPr>
              <w:tabs>
                <w:tab w:val="clear" w:pos="353"/>
                <w:tab w:val="left" w:pos="540"/>
              </w:tabs>
              <w:suppressAutoHyphens/>
              <w:overflowPunct w:val="0"/>
              <w:autoSpaceDE w:val="0"/>
              <w:autoSpaceDN w:val="0"/>
              <w:adjustRightInd w:val="0"/>
              <w:spacing w:after="160"/>
              <w:ind w:left="540" w:right="-72" w:hanging="547"/>
              <w:jc w:val="both"/>
              <w:textAlignment w:val="baseline"/>
            </w:pPr>
            <w:r>
              <w:t xml:space="preserve">If sectional completion is </w:t>
            </w:r>
            <w:r>
              <w:rPr>
                <w:b/>
              </w:rPr>
              <w:t>specified in the PCC</w:t>
            </w:r>
            <w:r>
              <w:t>, references in the GCC to the Works, the Completion Date, and the Intended Completion Date apply to any Section of the Works (other than references to the Completion Date and Intended Completion Date for the whole of the Works).</w:t>
            </w:r>
          </w:p>
          <w:p w14:paraId="51E372A4" w14:textId="77777777" w:rsidR="009D37A3" w:rsidRDefault="00000000">
            <w:pPr>
              <w:numPr>
                <w:ilvl w:val="1"/>
                <w:numId w:val="35"/>
              </w:numPr>
              <w:tabs>
                <w:tab w:val="clear" w:pos="353"/>
                <w:tab w:val="left" w:pos="540"/>
              </w:tabs>
              <w:suppressAutoHyphens/>
              <w:overflowPunct w:val="0"/>
              <w:autoSpaceDE w:val="0"/>
              <w:autoSpaceDN w:val="0"/>
              <w:adjustRightInd w:val="0"/>
              <w:spacing w:after="160"/>
              <w:ind w:left="540" w:right="-72" w:hanging="547"/>
              <w:jc w:val="both"/>
              <w:textAlignment w:val="baseline"/>
            </w:pPr>
            <w:r>
              <w:lastRenderedPageBreak/>
              <w:t>The documents forming the Contract shall be interpreted in the following order of priority:</w:t>
            </w:r>
          </w:p>
          <w:p w14:paraId="1DB1E3DC" w14:textId="77777777" w:rsidR="009D37A3" w:rsidRDefault="00000000">
            <w:pPr>
              <w:numPr>
                <w:ilvl w:val="0"/>
                <w:numId w:val="36"/>
              </w:numPr>
              <w:tabs>
                <w:tab w:val="left" w:pos="1080"/>
              </w:tabs>
              <w:suppressAutoHyphens/>
              <w:overflowPunct w:val="0"/>
              <w:autoSpaceDE w:val="0"/>
              <w:autoSpaceDN w:val="0"/>
              <w:adjustRightInd w:val="0"/>
              <w:spacing w:after="160"/>
              <w:ind w:right="-72"/>
              <w:jc w:val="both"/>
              <w:textAlignment w:val="baseline"/>
            </w:pPr>
            <w:r>
              <w:t>Agreement,</w:t>
            </w:r>
          </w:p>
          <w:p w14:paraId="4C7F2013" w14:textId="77777777" w:rsidR="009D37A3" w:rsidRDefault="00000000">
            <w:pPr>
              <w:numPr>
                <w:ilvl w:val="0"/>
                <w:numId w:val="36"/>
              </w:numPr>
              <w:tabs>
                <w:tab w:val="left" w:pos="1080"/>
              </w:tabs>
              <w:suppressAutoHyphens/>
              <w:overflowPunct w:val="0"/>
              <w:autoSpaceDE w:val="0"/>
              <w:autoSpaceDN w:val="0"/>
              <w:adjustRightInd w:val="0"/>
              <w:spacing w:after="160"/>
              <w:ind w:right="-72"/>
              <w:jc w:val="both"/>
              <w:textAlignment w:val="baseline"/>
            </w:pPr>
            <w:r>
              <w:t>Letter of Acceptance,</w:t>
            </w:r>
          </w:p>
          <w:p w14:paraId="43FE58BC" w14:textId="77777777" w:rsidR="009D37A3" w:rsidRDefault="00000000">
            <w:pPr>
              <w:numPr>
                <w:ilvl w:val="0"/>
                <w:numId w:val="36"/>
              </w:numPr>
              <w:tabs>
                <w:tab w:val="left" w:pos="1080"/>
              </w:tabs>
              <w:suppressAutoHyphens/>
              <w:overflowPunct w:val="0"/>
              <w:autoSpaceDE w:val="0"/>
              <w:autoSpaceDN w:val="0"/>
              <w:adjustRightInd w:val="0"/>
              <w:spacing w:after="160"/>
              <w:ind w:right="-72"/>
              <w:jc w:val="both"/>
              <w:textAlignment w:val="baseline"/>
            </w:pPr>
            <w:r>
              <w:t>Contractor’s Bid,</w:t>
            </w:r>
          </w:p>
          <w:p w14:paraId="0F9F0A5A" w14:textId="77777777" w:rsidR="009D37A3" w:rsidRDefault="00000000">
            <w:pPr>
              <w:numPr>
                <w:ilvl w:val="0"/>
                <w:numId w:val="36"/>
              </w:numPr>
              <w:tabs>
                <w:tab w:val="left" w:pos="1080"/>
              </w:tabs>
              <w:suppressAutoHyphens/>
              <w:overflowPunct w:val="0"/>
              <w:autoSpaceDE w:val="0"/>
              <w:autoSpaceDN w:val="0"/>
              <w:adjustRightInd w:val="0"/>
              <w:spacing w:after="160"/>
              <w:ind w:right="-72"/>
              <w:jc w:val="both"/>
              <w:textAlignment w:val="baseline"/>
            </w:pPr>
            <w:r>
              <w:t>Particular Conditions of Contract,</w:t>
            </w:r>
          </w:p>
          <w:p w14:paraId="635CE14E" w14:textId="77777777" w:rsidR="009D37A3" w:rsidRDefault="00000000">
            <w:pPr>
              <w:numPr>
                <w:ilvl w:val="0"/>
                <w:numId w:val="36"/>
              </w:numPr>
              <w:suppressAutoHyphens/>
              <w:overflowPunct w:val="0"/>
              <w:autoSpaceDE w:val="0"/>
              <w:autoSpaceDN w:val="0"/>
              <w:adjustRightInd w:val="0"/>
              <w:spacing w:after="160"/>
              <w:ind w:right="-72"/>
              <w:jc w:val="both"/>
              <w:textAlignment w:val="baseline"/>
            </w:pPr>
            <w:r>
              <w:t>General Conditions of Contract,</w:t>
            </w:r>
          </w:p>
          <w:p w14:paraId="7D3C5987" w14:textId="77777777" w:rsidR="009D37A3" w:rsidRDefault="00000000">
            <w:pPr>
              <w:numPr>
                <w:ilvl w:val="0"/>
                <w:numId w:val="36"/>
              </w:numPr>
              <w:tabs>
                <w:tab w:val="left" w:pos="1080"/>
              </w:tabs>
              <w:suppressAutoHyphens/>
              <w:overflowPunct w:val="0"/>
              <w:autoSpaceDE w:val="0"/>
              <w:autoSpaceDN w:val="0"/>
              <w:adjustRightInd w:val="0"/>
              <w:spacing w:after="220"/>
              <w:ind w:right="-72"/>
              <w:jc w:val="both"/>
              <w:textAlignment w:val="baseline"/>
            </w:pPr>
            <w:r>
              <w:t>Specifications,</w:t>
            </w:r>
          </w:p>
          <w:p w14:paraId="0F439B57" w14:textId="77777777" w:rsidR="009D37A3" w:rsidRDefault="00000000">
            <w:pPr>
              <w:numPr>
                <w:ilvl w:val="0"/>
                <w:numId w:val="36"/>
              </w:numPr>
              <w:tabs>
                <w:tab w:val="left" w:pos="1080"/>
              </w:tabs>
              <w:suppressAutoHyphens/>
              <w:overflowPunct w:val="0"/>
              <w:autoSpaceDE w:val="0"/>
              <w:autoSpaceDN w:val="0"/>
              <w:adjustRightInd w:val="0"/>
              <w:spacing w:after="220"/>
              <w:ind w:right="-72"/>
              <w:jc w:val="both"/>
              <w:textAlignment w:val="baseline"/>
            </w:pPr>
            <w:r>
              <w:t>Drawings,</w:t>
            </w:r>
          </w:p>
          <w:p w14:paraId="2FAAFF7F" w14:textId="77777777" w:rsidR="009D37A3" w:rsidRDefault="00000000">
            <w:pPr>
              <w:numPr>
                <w:ilvl w:val="0"/>
                <w:numId w:val="36"/>
              </w:numPr>
              <w:tabs>
                <w:tab w:val="left" w:pos="1080"/>
              </w:tabs>
              <w:suppressAutoHyphens/>
              <w:overflowPunct w:val="0"/>
              <w:autoSpaceDE w:val="0"/>
              <w:autoSpaceDN w:val="0"/>
              <w:adjustRightInd w:val="0"/>
              <w:spacing w:after="220"/>
              <w:ind w:right="-72"/>
              <w:jc w:val="both"/>
              <w:textAlignment w:val="baseline"/>
            </w:pPr>
            <w:r>
              <w:t>Bill of Quantities,</w:t>
            </w:r>
            <w:r>
              <w:rPr>
                <w:rStyle w:val="FootnoteReference"/>
              </w:rPr>
              <w:footnoteReference w:id="10"/>
            </w:r>
            <w:r>
              <w:t xml:space="preserve"> and</w:t>
            </w:r>
          </w:p>
          <w:p w14:paraId="4E186907" w14:textId="77777777" w:rsidR="009D37A3" w:rsidRDefault="00000000">
            <w:pPr>
              <w:numPr>
                <w:ilvl w:val="0"/>
                <w:numId w:val="36"/>
              </w:numPr>
              <w:suppressAutoHyphens/>
              <w:overflowPunct w:val="0"/>
              <w:autoSpaceDE w:val="0"/>
              <w:autoSpaceDN w:val="0"/>
              <w:adjustRightInd w:val="0"/>
              <w:spacing w:after="220"/>
              <w:ind w:right="-72"/>
              <w:jc w:val="both"/>
              <w:textAlignment w:val="baseline"/>
            </w:pPr>
            <w:r>
              <w:t xml:space="preserve">any other document </w:t>
            </w:r>
            <w:r>
              <w:rPr>
                <w:b/>
              </w:rPr>
              <w:t>listed in the PCC</w:t>
            </w:r>
            <w:r>
              <w:t xml:space="preserve"> as forming part of the Contract.</w:t>
            </w:r>
          </w:p>
        </w:tc>
      </w:tr>
      <w:tr w:rsidR="009D37A3" w14:paraId="23BFA82B" w14:textId="77777777">
        <w:tc>
          <w:tcPr>
            <w:tcW w:w="2160" w:type="dxa"/>
            <w:tcBorders>
              <w:top w:val="nil"/>
              <w:left w:val="nil"/>
              <w:bottom w:val="nil"/>
              <w:right w:val="nil"/>
            </w:tcBorders>
          </w:tcPr>
          <w:p w14:paraId="2D2F3DF2" w14:textId="77777777" w:rsidR="009D37A3" w:rsidRDefault="00000000">
            <w:pPr>
              <w:pStyle w:val="Head42"/>
              <w:numPr>
                <w:ilvl w:val="0"/>
                <w:numId w:val="33"/>
              </w:numPr>
              <w:tabs>
                <w:tab w:val="clear" w:pos="540"/>
              </w:tabs>
              <w:ind w:left="360" w:hanging="360"/>
            </w:pPr>
            <w:bookmarkStart w:id="566" w:name="_Toc338651315"/>
            <w:r>
              <w:lastRenderedPageBreak/>
              <w:t>Language and Law</w:t>
            </w:r>
            <w:bookmarkEnd w:id="566"/>
          </w:p>
        </w:tc>
        <w:tc>
          <w:tcPr>
            <w:tcW w:w="6984" w:type="dxa"/>
            <w:tcBorders>
              <w:top w:val="nil"/>
              <w:left w:val="nil"/>
              <w:bottom w:val="nil"/>
              <w:right w:val="nil"/>
            </w:tcBorders>
          </w:tcPr>
          <w:p w14:paraId="086848DB"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 xml:space="preserve">The language of the Contract and the law governing the Contract are </w:t>
            </w:r>
            <w:r>
              <w:rPr>
                <w:b/>
              </w:rPr>
              <w:t>stated in the PCC</w:t>
            </w:r>
            <w:r>
              <w:t>.</w:t>
            </w:r>
          </w:p>
        </w:tc>
      </w:tr>
      <w:tr w:rsidR="009D37A3" w14:paraId="7C254798" w14:textId="77777777">
        <w:tc>
          <w:tcPr>
            <w:tcW w:w="2160" w:type="dxa"/>
            <w:tcBorders>
              <w:top w:val="nil"/>
              <w:left w:val="nil"/>
              <w:bottom w:val="nil"/>
              <w:right w:val="nil"/>
            </w:tcBorders>
          </w:tcPr>
          <w:p w14:paraId="0AA32C5A" w14:textId="77777777" w:rsidR="009D37A3" w:rsidRDefault="00000000">
            <w:pPr>
              <w:pStyle w:val="Head42"/>
              <w:numPr>
                <w:ilvl w:val="0"/>
                <w:numId w:val="33"/>
              </w:numPr>
              <w:tabs>
                <w:tab w:val="clear" w:pos="540"/>
              </w:tabs>
              <w:ind w:left="360" w:hanging="360"/>
            </w:pPr>
            <w:bookmarkStart w:id="567" w:name="_Toc338651316"/>
            <w:r>
              <w:t>Project Manager’s Decisions</w:t>
            </w:r>
            <w:bookmarkEnd w:id="567"/>
          </w:p>
        </w:tc>
        <w:tc>
          <w:tcPr>
            <w:tcW w:w="6984" w:type="dxa"/>
            <w:tcBorders>
              <w:top w:val="nil"/>
              <w:left w:val="nil"/>
              <w:bottom w:val="nil"/>
              <w:right w:val="nil"/>
            </w:tcBorders>
          </w:tcPr>
          <w:p w14:paraId="30E92B0C"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Except where otherwise specifically stated, the Project Manager shall decide contractual matters between the Employer and the Contractor in the role representing the Employer.</w:t>
            </w:r>
          </w:p>
        </w:tc>
      </w:tr>
      <w:tr w:rsidR="009D37A3" w14:paraId="379033D4" w14:textId="77777777">
        <w:tc>
          <w:tcPr>
            <w:tcW w:w="2160" w:type="dxa"/>
            <w:tcBorders>
              <w:top w:val="nil"/>
              <w:left w:val="nil"/>
              <w:bottom w:val="nil"/>
              <w:right w:val="nil"/>
            </w:tcBorders>
          </w:tcPr>
          <w:p w14:paraId="3D388310" w14:textId="77777777" w:rsidR="009D37A3" w:rsidRDefault="00000000">
            <w:pPr>
              <w:pStyle w:val="Head42"/>
              <w:numPr>
                <w:ilvl w:val="0"/>
                <w:numId w:val="33"/>
              </w:numPr>
            </w:pPr>
            <w:bookmarkStart w:id="568" w:name="_Toc338651317"/>
            <w:r>
              <w:t>Delegation</w:t>
            </w:r>
            <w:bookmarkEnd w:id="568"/>
          </w:p>
        </w:tc>
        <w:tc>
          <w:tcPr>
            <w:tcW w:w="6984" w:type="dxa"/>
            <w:tcBorders>
              <w:top w:val="nil"/>
              <w:left w:val="nil"/>
              <w:bottom w:val="nil"/>
              <w:right w:val="nil"/>
            </w:tcBorders>
          </w:tcPr>
          <w:p w14:paraId="3C08C592"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Otherwise specified in the PCC, the Project Manager may delegate any of his duties and responsibilities to other people, except to the Adjudicator, after notifying the Contractor, and may revoke any delegation after notifying the Contractor.</w:t>
            </w:r>
          </w:p>
        </w:tc>
      </w:tr>
      <w:tr w:rsidR="009D37A3" w14:paraId="1B08EDE9" w14:textId="77777777">
        <w:tc>
          <w:tcPr>
            <w:tcW w:w="2160" w:type="dxa"/>
            <w:tcBorders>
              <w:top w:val="nil"/>
              <w:left w:val="nil"/>
              <w:bottom w:val="nil"/>
              <w:right w:val="nil"/>
            </w:tcBorders>
          </w:tcPr>
          <w:p w14:paraId="322111ED" w14:textId="77777777" w:rsidR="009D37A3" w:rsidRDefault="00000000">
            <w:pPr>
              <w:pStyle w:val="Head42"/>
              <w:numPr>
                <w:ilvl w:val="0"/>
                <w:numId w:val="33"/>
              </w:numPr>
              <w:tabs>
                <w:tab w:val="clear" w:pos="540"/>
              </w:tabs>
              <w:ind w:left="360" w:hanging="360"/>
            </w:pPr>
            <w:bookmarkStart w:id="569" w:name="_Toc338651318"/>
            <w:r>
              <w:t>Communica</w:t>
            </w:r>
            <w:r>
              <w:softHyphen/>
              <w:t>tions</w:t>
            </w:r>
            <w:bookmarkEnd w:id="569"/>
          </w:p>
        </w:tc>
        <w:tc>
          <w:tcPr>
            <w:tcW w:w="6984" w:type="dxa"/>
            <w:tcBorders>
              <w:top w:val="nil"/>
              <w:left w:val="nil"/>
              <w:bottom w:val="nil"/>
              <w:right w:val="nil"/>
            </w:tcBorders>
          </w:tcPr>
          <w:p w14:paraId="39B976A2"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Communications between parties that are referred to in the Conditions shall be effective only when in writing.  A notice shall be effective only when it is delivered.</w:t>
            </w:r>
          </w:p>
        </w:tc>
      </w:tr>
      <w:tr w:rsidR="009D37A3" w14:paraId="39714FA3" w14:textId="77777777">
        <w:tc>
          <w:tcPr>
            <w:tcW w:w="2160" w:type="dxa"/>
            <w:tcBorders>
              <w:top w:val="nil"/>
              <w:left w:val="nil"/>
              <w:bottom w:val="nil"/>
              <w:right w:val="nil"/>
            </w:tcBorders>
          </w:tcPr>
          <w:p w14:paraId="409BBAF1" w14:textId="77777777" w:rsidR="009D37A3" w:rsidRDefault="00000000">
            <w:pPr>
              <w:pStyle w:val="Head42"/>
              <w:numPr>
                <w:ilvl w:val="0"/>
                <w:numId w:val="33"/>
              </w:numPr>
            </w:pPr>
            <w:bookmarkStart w:id="570" w:name="_Toc338651319"/>
            <w:r>
              <w:t>Subcontracting</w:t>
            </w:r>
            <w:bookmarkEnd w:id="570"/>
          </w:p>
        </w:tc>
        <w:tc>
          <w:tcPr>
            <w:tcW w:w="6984" w:type="dxa"/>
            <w:tcBorders>
              <w:top w:val="nil"/>
              <w:left w:val="nil"/>
              <w:bottom w:val="nil"/>
              <w:right w:val="nil"/>
            </w:tcBorders>
          </w:tcPr>
          <w:p w14:paraId="315F8B57"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Contractor may subcontract with the approval of the Project Manager, but may not assign the Contract without the approval of the Employer in writing.  Subcontracting shall not alter the Contractor’s obligations.</w:t>
            </w:r>
          </w:p>
        </w:tc>
      </w:tr>
      <w:tr w:rsidR="009D37A3" w14:paraId="4A7094EF" w14:textId="77777777">
        <w:tc>
          <w:tcPr>
            <w:tcW w:w="2160" w:type="dxa"/>
            <w:tcBorders>
              <w:top w:val="nil"/>
              <w:left w:val="nil"/>
              <w:bottom w:val="nil"/>
              <w:right w:val="nil"/>
            </w:tcBorders>
          </w:tcPr>
          <w:p w14:paraId="4B09018C" w14:textId="77777777" w:rsidR="009D37A3" w:rsidRDefault="00000000">
            <w:pPr>
              <w:pStyle w:val="Head42"/>
              <w:numPr>
                <w:ilvl w:val="0"/>
                <w:numId w:val="33"/>
              </w:numPr>
              <w:tabs>
                <w:tab w:val="clear" w:pos="540"/>
              </w:tabs>
              <w:ind w:left="360" w:hanging="360"/>
            </w:pPr>
            <w:bookmarkStart w:id="571" w:name="_Toc338651320"/>
            <w:r>
              <w:t>Other Contractors</w:t>
            </w:r>
            <w:bookmarkEnd w:id="571"/>
          </w:p>
        </w:tc>
        <w:tc>
          <w:tcPr>
            <w:tcW w:w="6984" w:type="dxa"/>
            <w:tcBorders>
              <w:top w:val="nil"/>
              <w:left w:val="nil"/>
              <w:bottom w:val="nil"/>
              <w:right w:val="nil"/>
            </w:tcBorders>
          </w:tcPr>
          <w:p w14:paraId="338D2FD4"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 xml:space="preserve">The Contractor shall cooperate and share the Site with other contractors, public authorities, utilities, and the Employer between the dates given in the Schedule of Other Contractors, as </w:t>
            </w:r>
            <w:r>
              <w:rPr>
                <w:b/>
              </w:rPr>
              <w:t>referred to in the PCC.</w:t>
            </w:r>
            <w:r>
              <w:t xml:space="preserve">  The Contractor shall also provide facilities and services for them as described in the Schedule.  The Employer may modify the Schedule of Other Contractors, and </w:t>
            </w:r>
            <w:r>
              <w:lastRenderedPageBreak/>
              <w:t>shall notify the Contractor of any such modification.</w:t>
            </w:r>
          </w:p>
        </w:tc>
      </w:tr>
      <w:tr w:rsidR="009D37A3" w14:paraId="703FE30E" w14:textId="77777777">
        <w:trPr>
          <w:cantSplit/>
        </w:trPr>
        <w:tc>
          <w:tcPr>
            <w:tcW w:w="2160" w:type="dxa"/>
            <w:tcBorders>
              <w:top w:val="nil"/>
              <w:left w:val="nil"/>
              <w:bottom w:val="nil"/>
              <w:right w:val="nil"/>
            </w:tcBorders>
          </w:tcPr>
          <w:p w14:paraId="5C0E6226" w14:textId="77777777" w:rsidR="009D37A3" w:rsidRDefault="00000000">
            <w:pPr>
              <w:pStyle w:val="Head42"/>
              <w:numPr>
                <w:ilvl w:val="0"/>
                <w:numId w:val="33"/>
              </w:numPr>
              <w:tabs>
                <w:tab w:val="clear" w:pos="540"/>
              </w:tabs>
              <w:ind w:left="360" w:hanging="360"/>
            </w:pPr>
            <w:bookmarkStart w:id="572" w:name="_Toc338651321"/>
            <w:r>
              <w:lastRenderedPageBreak/>
              <w:t>Personnel and Equipment</w:t>
            </w:r>
            <w:bookmarkEnd w:id="572"/>
          </w:p>
        </w:tc>
        <w:tc>
          <w:tcPr>
            <w:tcW w:w="6984" w:type="dxa"/>
            <w:tcBorders>
              <w:top w:val="nil"/>
              <w:left w:val="nil"/>
              <w:bottom w:val="nil"/>
              <w:right w:val="nil"/>
            </w:tcBorders>
          </w:tcPr>
          <w:p w14:paraId="2ED8370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37C3DE9C"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9D37A3" w14:paraId="0EEE9D0E" w14:textId="77777777">
        <w:tc>
          <w:tcPr>
            <w:tcW w:w="2160" w:type="dxa"/>
            <w:tcBorders>
              <w:top w:val="nil"/>
              <w:left w:val="nil"/>
              <w:bottom w:val="nil"/>
              <w:right w:val="nil"/>
            </w:tcBorders>
          </w:tcPr>
          <w:p w14:paraId="5DF68EDD" w14:textId="77777777" w:rsidR="009D37A3" w:rsidRDefault="00000000">
            <w:pPr>
              <w:pStyle w:val="Head42"/>
              <w:numPr>
                <w:ilvl w:val="0"/>
                <w:numId w:val="33"/>
              </w:numPr>
              <w:tabs>
                <w:tab w:val="clear" w:pos="540"/>
              </w:tabs>
              <w:spacing w:after="200"/>
              <w:ind w:left="360" w:hanging="360"/>
            </w:pPr>
            <w:bookmarkStart w:id="573" w:name="_Toc338651322"/>
            <w:r>
              <w:t>Employer’s and Contractor’s Risks</w:t>
            </w:r>
            <w:bookmarkEnd w:id="573"/>
          </w:p>
        </w:tc>
        <w:tc>
          <w:tcPr>
            <w:tcW w:w="6984" w:type="dxa"/>
            <w:tcBorders>
              <w:top w:val="nil"/>
              <w:left w:val="nil"/>
              <w:bottom w:val="nil"/>
              <w:right w:val="nil"/>
            </w:tcBorders>
          </w:tcPr>
          <w:p w14:paraId="56D39B0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Employer carries the risks which this Contract states are Employer’s risks, and the Contractor carries the risks which this Contract states are Contractor’s risks.</w:t>
            </w:r>
          </w:p>
        </w:tc>
      </w:tr>
      <w:tr w:rsidR="009D37A3" w14:paraId="6CA8ED6A" w14:textId="77777777">
        <w:tc>
          <w:tcPr>
            <w:tcW w:w="2160" w:type="dxa"/>
            <w:tcBorders>
              <w:top w:val="nil"/>
              <w:left w:val="nil"/>
              <w:bottom w:val="nil"/>
              <w:right w:val="nil"/>
            </w:tcBorders>
          </w:tcPr>
          <w:p w14:paraId="730BE931" w14:textId="77777777" w:rsidR="009D37A3" w:rsidRDefault="00000000">
            <w:pPr>
              <w:pStyle w:val="Head42"/>
              <w:numPr>
                <w:ilvl w:val="0"/>
                <w:numId w:val="33"/>
              </w:numPr>
              <w:tabs>
                <w:tab w:val="clear" w:pos="540"/>
              </w:tabs>
              <w:ind w:left="360" w:hanging="360"/>
            </w:pPr>
            <w:bookmarkStart w:id="574" w:name="_Toc338651323"/>
            <w:r>
              <w:t>Employer’s Risks</w:t>
            </w:r>
            <w:bookmarkEnd w:id="574"/>
          </w:p>
        </w:tc>
        <w:tc>
          <w:tcPr>
            <w:tcW w:w="6984" w:type="dxa"/>
            <w:tcBorders>
              <w:top w:val="nil"/>
              <w:left w:val="nil"/>
              <w:bottom w:val="nil"/>
              <w:right w:val="nil"/>
            </w:tcBorders>
          </w:tcPr>
          <w:p w14:paraId="2AFDE51A"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From the Start Date until the </w:t>
            </w:r>
            <w:r>
              <w:rPr>
                <w:color w:val="000000"/>
              </w:rPr>
              <w:t>Defects Liability Certificate</w:t>
            </w:r>
            <w:r>
              <w:t xml:space="preserve"> has been issued, the following are Employer’s risks:</w:t>
            </w:r>
          </w:p>
          <w:p w14:paraId="694AEA4A" w14:textId="77777777" w:rsidR="009D37A3" w:rsidRDefault="00000000">
            <w:pPr>
              <w:numPr>
                <w:ilvl w:val="0"/>
                <w:numId w:val="37"/>
              </w:numPr>
              <w:suppressAutoHyphens/>
              <w:overflowPunct w:val="0"/>
              <w:autoSpaceDE w:val="0"/>
              <w:autoSpaceDN w:val="0"/>
              <w:adjustRightInd w:val="0"/>
              <w:spacing w:after="200"/>
              <w:ind w:right="-72"/>
              <w:jc w:val="both"/>
              <w:textAlignment w:val="baseline"/>
            </w:pPr>
            <w:r>
              <w:t>The risk of personal injury, death, or loss of or damage to property (excluding the Works, Plant, Materials, and Equipment), which are due to</w:t>
            </w:r>
          </w:p>
          <w:p w14:paraId="7A0AFC89" w14:textId="77777777" w:rsidR="009D37A3" w:rsidRDefault="00000000">
            <w:pPr>
              <w:numPr>
                <w:ilvl w:val="1"/>
                <w:numId w:val="38"/>
              </w:numPr>
              <w:tabs>
                <w:tab w:val="clear" w:pos="1980"/>
                <w:tab w:val="left" w:pos="1620"/>
              </w:tabs>
              <w:suppressAutoHyphens/>
              <w:overflowPunct w:val="0"/>
              <w:autoSpaceDE w:val="0"/>
              <w:autoSpaceDN w:val="0"/>
              <w:adjustRightInd w:val="0"/>
              <w:spacing w:after="200"/>
              <w:ind w:left="1620" w:right="-72" w:hanging="540"/>
              <w:jc w:val="both"/>
              <w:textAlignment w:val="baseline"/>
            </w:pPr>
            <w:r>
              <w:t>use or occupation of the Site by the Works or for the purpose of the Works, which is the unavoidable result of the Works or</w:t>
            </w:r>
          </w:p>
          <w:p w14:paraId="128703F1" w14:textId="77777777" w:rsidR="009D37A3" w:rsidRDefault="00000000">
            <w:pPr>
              <w:numPr>
                <w:ilvl w:val="1"/>
                <w:numId w:val="38"/>
              </w:numPr>
              <w:tabs>
                <w:tab w:val="clear" w:pos="1980"/>
                <w:tab w:val="left" w:pos="1620"/>
              </w:tabs>
              <w:suppressAutoHyphens/>
              <w:overflowPunct w:val="0"/>
              <w:autoSpaceDE w:val="0"/>
              <w:autoSpaceDN w:val="0"/>
              <w:adjustRightInd w:val="0"/>
              <w:spacing w:after="200"/>
              <w:ind w:left="1620" w:right="-72" w:hanging="540"/>
              <w:jc w:val="both"/>
              <w:textAlignment w:val="baseline"/>
            </w:pPr>
            <w:r>
              <w:t>negligence, breach of statutory duty, or interference with any legal right by the Employer or by any person employed by or contracted to him except the Contractor.</w:t>
            </w:r>
          </w:p>
          <w:p w14:paraId="60AEE4E1" w14:textId="77777777" w:rsidR="009D37A3" w:rsidRDefault="00000000">
            <w:pPr>
              <w:numPr>
                <w:ilvl w:val="0"/>
                <w:numId w:val="37"/>
              </w:numPr>
              <w:suppressAutoHyphens/>
              <w:overflowPunct w:val="0"/>
              <w:autoSpaceDE w:val="0"/>
              <w:autoSpaceDN w:val="0"/>
              <w:adjustRightInd w:val="0"/>
              <w:spacing w:after="200"/>
              <w:ind w:right="-72"/>
              <w:jc w:val="both"/>
              <w:textAlignment w:val="baseline"/>
            </w:pPr>
            <w:r>
              <w:t>The risk of damage to the Works, Plant, Materials, and Equipment to the extent that it is due to a fault of the Employer or in the Employer’s design, or due to war or radioactive contamination directly affecting the country where the Works are to be executed.</w:t>
            </w:r>
          </w:p>
          <w:p w14:paraId="308F6BA6"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From the Completion Date until the </w:t>
            </w:r>
            <w:r>
              <w:rPr>
                <w:color w:val="000000"/>
              </w:rPr>
              <w:t>Defects Liability Certificate</w:t>
            </w:r>
            <w:r>
              <w:t xml:space="preserve"> has been issued, the risk of loss of or damage to the Works, Plant, and Materials is an Employer’s risk except loss or damage due to</w:t>
            </w:r>
          </w:p>
          <w:p w14:paraId="092185F7" w14:textId="77777777" w:rsidR="009D37A3" w:rsidRDefault="00000000">
            <w:pPr>
              <w:numPr>
                <w:ilvl w:val="0"/>
                <w:numId w:val="39"/>
              </w:numPr>
              <w:suppressAutoHyphens/>
              <w:overflowPunct w:val="0"/>
              <w:autoSpaceDE w:val="0"/>
              <w:autoSpaceDN w:val="0"/>
              <w:adjustRightInd w:val="0"/>
              <w:spacing w:after="200"/>
              <w:ind w:right="-72"/>
              <w:jc w:val="both"/>
              <w:textAlignment w:val="baseline"/>
            </w:pPr>
            <w:r>
              <w:lastRenderedPageBreak/>
              <w:t>a Defect which existed on the Completion Date,</w:t>
            </w:r>
          </w:p>
          <w:p w14:paraId="661D1338" w14:textId="77777777" w:rsidR="009D37A3" w:rsidRDefault="00000000">
            <w:pPr>
              <w:numPr>
                <w:ilvl w:val="0"/>
                <w:numId w:val="39"/>
              </w:numPr>
              <w:suppressAutoHyphens/>
              <w:overflowPunct w:val="0"/>
              <w:autoSpaceDE w:val="0"/>
              <w:autoSpaceDN w:val="0"/>
              <w:adjustRightInd w:val="0"/>
              <w:spacing w:after="200"/>
              <w:ind w:right="-72"/>
              <w:jc w:val="both"/>
              <w:textAlignment w:val="baseline"/>
            </w:pPr>
            <w:r>
              <w:t>an event occurring before the Completion Date, which was not itself an Employer’s risk, or</w:t>
            </w:r>
          </w:p>
          <w:p w14:paraId="047737EB" w14:textId="77777777" w:rsidR="009D37A3" w:rsidRDefault="00000000">
            <w:pPr>
              <w:numPr>
                <w:ilvl w:val="0"/>
                <w:numId w:val="39"/>
              </w:numPr>
              <w:suppressAutoHyphens/>
              <w:overflowPunct w:val="0"/>
              <w:autoSpaceDE w:val="0"/>
              <w:autoSpaceDN w:val="0"/>
              <w:adjustRightInd w:val="0"/>
              <w:spacing w:after="200"/>
              <w:ind w:right="-72"/>
              <w:jc w:val="both"/>
              <w:textAlignment w:val="baseline"/>
            </w:pPr>
            <w:r>
              <w:t>the activities of the Contractor on the Site after the Completion Date.</w:t>
            </w:r>
          </w:p>
        </w:tc>
      </w:tr>
      <w:tr w:rsidR="009D37A3" w14:paraId="5404C530" w14:textId="77777777">
        <w:tc>
          <w:tcPr>
            <w:tcW w:w="2160" w:type="dxa"/>
            <w:tcBorders>
              <w:top w:val="nil"/>
              <w:left w:val="nil"/>
              <w:bottom w:val="nil"/>
              <w:right w:val="nil"/>
            </w:tcBorders>
          </w:tcPr>
          <w:p w14:paraId="27A8DA72" w14:textId="77777777" w:rsidR="009D37A3" w:rsidRDefault="00000000">
            <w:pPr>
              <w:pStyle w:val="Head42"/>
              <w:numPr>
                <w:ilvl w:val="0"/>
                <w:numId w:val="33"/>
              </w:numPr>
              <w:tabs>
                <w:tab w:val="clear" w:pos="540"/>
              </w:tabs>
              <w:ind w:left="360" w:hanging="360"/>
            </w:pPr>
            <w:bookmarkStart w:id="575" w:name="_Toc338651324"/>
            <w:r>
              <w:lastRenderedPageBreak/>
              <w:t>Contractor’s Risks</w:t>
            </w:r>
            <w:bookmarkEnd w:id="575"/>
          </w:p>
        </w:tc>
        <w:tc>
          <w:tcPr>
            <w:tcW w:w="6984" w:type="dxa"/>
            <w:tcBorders>
              <w:top w:val="nil"/>
              <w:left w:val="nil"/>
              <w:bottom w:val="nil"/>
              <w:right w:val="nil"/>
            </w:tcBorders>
          </w:tcPr>
          <w:p w14:paraId="13D1004A" w14:textId="77777777" w:rsidR="009D37A3" w:rsidRDefault="00000000">
            <w:pPr>
              <w:tabs>
                <w:tab w:val="left" w:pos="540"/>
              </w:tabs>
              <w:spacing w:after="200"/>
              <w:ind w:left="540" w:right="-72" w:hanging="540"/>
            </w:pPr>
            <w:r>
              <w:t>12.1</w:t>
            </w:r>
            <w:r>
              <w:tab/>
              <w:t xml:space="preserve">From the Starting Date until the </w:t>
            </w:r>
            <w:r>
              <w:rPr>
                <w:color w:val="000000"/>
              </w:rPr>
              <w:t>Defects Liability Certificate</w:t>
            </w:r>
            <w:r>
              <w:t xml:space="preserve"> has been issued, the risks of personal injury, death, and loss of or damage to property (including, without limitation, the Works, Plant, Materials, and Equipment) which are not Employer’s risks are Contractor’s risks.</w:t>
            </w:r>
          </w:p>
        </w:tc>
      </w:tr>
      <w:tr w:rsidR="009D37A3" w14:paraId="455ABEF9" w14:textId="77777777">
        <w:tc>
          <w:tcPr>
            <w:tcW w:w="2160" w:type="dxa"/>
            <w:tcBorders>
              <w:top w:val="nil"/>
              <w:left w:val="nil"/>
              <w:bottom w:val="nil"/>
              <w:right w:val="nil"/>
            </w:tcBorders>
          </w:tcPr>
          <w:p w14:paraId="560DA604" w14:textId="77777777" w:rsidR="009D37A3" w:rsidRDefault="00000000">
            <w:pPr>
              <w:pStyle w:val="Head42"/>
              <w:numPr>
                <w:ilvl w:val="0"/>
                <w:numId w:val="33"/>
              </w:numPr>
              <w:tabs>
                <w:tab w:val="clear" w:pos="540"/>
              </w:tabs>
              <w:ind w:left="360" w:hanging="360"/>
            </w:pPr>
            <w:bookmarkStart w:id="576" w:name="_Toc338651325"/>
            <w:r>
              <w:t>Insurance</w:t>
            </w:r>
            <w:bookmarkEnd w:id="576"/>
          </w:p>
        </w:tc>
        <w:tc>
          <w:tcPr>
            <w:tcW w:w="6984" w:type="dxa"/>
            <w:tcBorders>
              <w:top w:val="nil"/>
              <w:left w:val="nil"/>
              <w:bottom w:val="nil"/>
              <w:right w:val="nil"/>
            </w:tcBorders>
          </w:tcPr>
          <w:p w14:paraId="64A6D0A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provide, in the joint names of the Employer and the Contractor, insurance cover from the Start Date to the end of the Defects Liability Period, in the amounts and deductibles </w:t>
            </w:r>
            <w:r>
              <w:rPr>
                <w:b/>
              </w:rPr>
              <w:t xml:space="preserve">stated in the PCC </w:t>
            </w:r>
            <w:r>
              <w:t>for the following events which are due to the Contractor’s risks:</w:t>
            </w:r>
          </w:p>
          <w:p w14:paraId="6E9F7167" w14:textId="77777777" w:rsidR="009D37A3" w:rsidRDefault="00000000">
            <w:pPr>
              <w:numPr>
                <w:ilvl w:val="0"/>
                <w:numId w:val="40"/>
              </w:numPr>
              <w:suppressAutoHyphens/>
              <w:overflowPunct w:val="0"/>
              <w:autoSpaceDE w:val="0"/>
              <w:autoSpaceDN w:val="0"/>
              <w:adjustRightInd w:val="0"/>
              <w:spacing w:after="200"/>
              <w:ind w:right="-72"/>
              <w:jc w:val="both"/>
              <w:textAlignment w:val="baseline"/>
            </w:pPr>
            <w:r>
              <w:t>loss of or damage to the Works, Plant, and Materials;</w:t>
            </w:r>
          </w:p>
          <w:p w14:paraId="75CE7B58" w14:textId="77777777" w:rsidR="009D37A3" w:rsidRDefault="00000000">
            <w:pPr>
              <w:numPr>
                <w:ilvl w:val="0"/>
                <w:numId w:val="40"/>
              </w:numPr>
              <w:suppressAutoHyphens/>
              <w:overflowPunct w:val="0"/>
              <w:autoSpaceDE w:val="0"/>
              <w:autoSpaceDN w:val="0"/>
              <w:adjustRightInd w:val="0"/>
              <w:spacing w:after="200"/>
              <w:ind w:right="-72"/>
              <w:jc w:val="both"/>
              <w:textAlignment w:val="baseline"/>
            </w:pPr>
            <w:r>
              <w:t>loss of or damage to Equipment;</w:t>
            </w:r>
          </w:p>
          <w:p w14:paraId="0D5ED3C9" w14:textId="77777777" w:rsidR="009D37A3" w:rsidRDefault="00000000">
            <w:pPr>
              <w:numPr>
                <w:ilvl w:val="0"/>
                <w:numId w:val="40"/>
              </w:numPr>
              <w:suppressAutoHyphens/>
              <w:overflowPunct w:val="0"/>
              <w:autoSpaceDE w:val="0"/>
              <w:autoSpaceDN w:val="0"/>
              <w:adjustRightInd w:val="0"/>
              <w:spacing w:after="200"/>
              <w:ind w:right="-72"/>
              <w:jc w:val="both"/>
              <w:textAlignment w:val="baseline"/>
            </w:pPr>
            <w:r>
              <w:t>loss of or damage to property (except the Works, Plant, Materials, and Equipment) in connection with the Contract; and</w:t>
            </w:r>
          </w:p>
          <w:p w14:paraId="09EF8064" w14:textId="77777777" w:rsidR="009D37A3" w:rsidRDefault="00000000">
            <w:pPr>
              <w:numPr>
                <w:ilvl w:val="0"/>
                <w:numId w:val="40"/>
              </w:numPr>
              <w:suppressAutoHyphens/>
              <w:overflowPunct w:val="0"/>
              <w:autoSpaceDE w:val="0"/>
              <w:autoSpaceDN w:val="0"/>
              <w:adjustRightInd w:val="0"/>
              <w:spacing w:after="200"/>
              <w:ind w:right="-72"/>
              <w:jc w:val="both"/>
              <w:textAlignment w:val="baseline"/>
            </w:pPr>
            <w:r>
              <w:t>personal injury or death.</w:t>
            </w:r>
          </w:p>
          <w:p w14:paraId="441D42E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319CC28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the Contractor does not provide any of the policies and certificates required, the Employer may </w:t>
            </w:r>
            <w:proofErr w:type="spellStart"/>
            <w:proofErr w:type="gramStart"/>
            <w:r>
              <w:t>effect</w:t>
            </w:r>
            <w:proofErr w:type="spellEnd"/>
            <w:proofErr w:type="gramEnd"/>
            <w:r>
              <w:t xml:space="preserve"> the insurance which the Contractor should have provided and recover the premiums the Employer has paid from payments otherwise due to the Contractor or, if no payment is due, the payment of the premiums shall be a debt due.</w:t>
            </w:r>
          </w:p>
          <w:p w14:paraId="65DFA5BC"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Alterations to the terms of an insurance shall not be made without the approval of the Project Manager.</w:t>
            </w:r>
          </w:p>
          <w:p w14:paraId="4FE5FE5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Both parties shall comply with any conditions of the insurance policies.</w:t>
            </w:r>
          </w:p>
        </w:tc>
      </w:tr>
      <w:tr w:rsidR="009D37A3" w14:paraId="39E28B6D" w14:textId="77777777">
        <w:tc>
          <w:tcPr>
            <w:tcW w:w="2160" w:type="dxa"/>
            <w:tcBorders>
              <w:top w:val="nil"/>
              <w:left w:val="nil"/>
              <w:bottom w:val="nil"/>
              <w:right w:val="nil"/>
            </w:tcBorders>
          </w:tcPr>
          <w:p w14:paraId="455D23DC" w14:textId="77777777" w:rsidR="009D37A3" w:rsidRDefault="00000000">
            <w:pPr>
              <w:pStyle w:val="Head42"/>
              <w:numPr>
                <w:ilvl w:val="0"/>
                <w:numId w:val="33"/>
              </w:numPr>
              <w:tabs>
                <w:tab w:val="clear" w:pos="540"/>
              </w:tabs>
              <w:ind w:left="360" w:hanging="360"/>
            </w:pPr>
            <w:bookmarkStart w:id="577" w:name="_Toc338651326"/>
            <w:r>
              <w:t>Site Data</w:t>
            </w:r>
            <w:bookmarkEnd w:id="577"/>
          </w:p>
          <w:p w14:paraId="21357AC0" w14:textId="77777777" w:rsidR="009D37A3" w:rsidRDefault="009D37A3">
            <w:pPr>
              <w:pStyle w:val="Head42"/>
              <w:ind w:left="0" w:firstLine="0"/>
            </w:pPr>
          </w:p>
        </w:tc>
        <w:tc>
          <w:tcPr>
            <w:tcW w:w="6984" w:type="dxa"/>
            <w:tcBorders>
              <w:top w:val="nil"/>
              <w:left w:val="nil"/>
              <w:bottom w:val="nil"/>
              <w:right w:val="nil"/>
            </w:tcBorders>
          </w:tcPr>
          <w:p w14:paraId="1BB2EAB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lastRenderedPageBreak/>
              <w:t xml:space="preserve">The Contractor shall be deemed to have examined any Site Data </w:t>
            </w:r>
            <w:r>
              <w:rPr>
                <w:b/>
              </w:rPr>
              <w:lastRenderedPageBreak/>
              <w:t>referred to in the PCC</w:t>
            </w:r>
            <w:r>
              <w:t>, supplemented by any information available to the Contractor.</w:t>
            </w:r>
          </w:p>
        </w:tc>
      </w:tr>
      <w:tr w:rsidR="009D37A3" w14:paraId="0131E608" w14:textId="77777777">
        <w:tc>
          <w:tcPr>
            <w:tcW w:w="2160" w:type="dxa"/>
            <w:tcBorders>
              <w:top w:val="nil"/>
              <w:left w:val="nil"/>
              <w:bottom w:val="nil"/>
              <w:right w:val="nil"/>
            </w:tcBorders>
          </w:tcPr>
          <w:p w14:paraId="430BA97E" w14:textId="77777777" w:rsidR="009D37A3" w:rsidRDefault="00000000">
            <w:pPr>
              <w:pStyle w:val="Head42"/>
              <w:numPr>
                <w:ilvl w:val="0"/>
                <w:numId w:val="33"/>
              </w:numPr>
              <w:tabs>
                <w:tab w:val="clear" w:pos="540"/>
              </w:tabs>
              <w:spacing w:after="200"/>
              <w:ind w:left="360" w:hanging="360"/>
            </w:pPr>
            <w:bookmarkStart w:id="578" w:name="_Toc338651327"/>
            <w:r>
              <w:lastRenderedPageBreak/>
              <w:t>Contractor to Construct the Works</w:t>
            </w:r>
            <w:bookmarkEnd w:id="578"/>
          </w:p>
        </w:tc>
        <w:tc>
          <w:tcPr>
            <w:tcW w:w="6984" w:type="dxa"/>
            <w:tcBorders>
              <w:top w:val="nil"/>
              <w:left w:val="nil"/>
              <w:bottom w:val="nil"/>
              <w:right w:val="nil"/>
            </w:tcBorders>
          </w:tcPr>
          <w:p w14:paraId="317218E5"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construct and install the Works in accordance with the Specifications and Drawings.</w:t>
            </w:r>
          </w:p>
        </w:tc>
      </w:tr>
      <w:tr w:rsidR="009D37A3" w14:paraId="59097E7B" w14:textId="77777777">
        <w:tc>
          <w:tcPr>
            <w:tcW w:w="2160" w:type="dxa"/>
            <w:tcBorders>
              <w:top w:val="nil"/>
              <w:left w:val="nil"/>
              <w:bottom w:val="nil"/>
              <w:right w:val="nil"/>
            </w:tcBorders>
          </w:tcPr>
          <w:p w14:paraId="72527667" w14:textId="77777777" w:rsidR="009D37A3" w:rsidRDefault="00000000">
            <w:pPr>
              <w:pStyle w:val="Head42"/>
              <w:numPr>
                <w:ilvl w:val="0"/>
                <w:numId w:val="33"/>
              </w:numPr>
              <w:tabs>
                <w:tab w:val="clear" w:pos="540"/>
              </w:tabs>
              <w:spacing w:after="200"/>
              <w:ind w:left="360" w:hanging="360"/>
            </w:pPr>
            <w:bookmarkStart w:id="579" w:name="_Toc338651328"/>
            <w:r>
              <w:t>The Works to Be Completed by the Intended Completion Date</w:t>
            </w:r>
            <w:bookmarkEnd w:id="579"/>
          </w:p>
        </w:tc>
        <w:tc>
          <w:tcPr>
            <w:tcW w:w="6984" w:type="dxa"/>
            <w:tcBorders>
              <w:top w:val="nil"/>
              <w:left w:val="nil"/>
              <w:bottom w:val="nil"/>
              <w:right w:val="nil"/>
            </w:tcBorders>
          </w:tcPr>
          <w:p w14:paraId="609541C8"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9D37A3" w14:paraId="4BDD9C72" w14:textId="77777777">
        <w:tc>
          <w:tcPr>
            <w:tcW w:w="2160" w:type="dxa"/>
            <w:tcBorders>
              <w:top w:val="nil"/>
              <w:left w:val="nil"/>
              <w:bottom w:val="nil"/>
              <w:right w:val="nil"/>
            </w:tcBorders>
          </w:tcPr>
          <w:p w14:paraId="5C4612F1" w14:textId="77777777" w:rsidR="009D37A3" w:rsidRDefault="00000000">
            <w:pPr>
              <w:pStyle w:val="Head42"/>
              <w:numPr>
                <w:ilvl w:val="0"/>
                <w:numId w:val="33"/>
              </w:numPr>
              <w:tabs>
                <w:tab w:val="clear" w:pos="540"/>
              </w:tabs>
              <w:ind w:left="360" w:hanging="360"/>
            </w:pPr>
            <w:bookmarkStart w:id="580" w:name="_Toc338651329"/>
            <w:r>
              <w:t>Approval by the Project Manager</w:t>
            </w:r>
            <w:bookmarkEnd w:id="580"/>
          </w:p>
        </w:tc>
        <w:tc>
          <w:tcPr>
            <w:tcW w:w="6984" w:type="dxa"/>
            <w:tcBorders>
              <w:top w:val="nil"/>
              <w:left w:val="nil"/>
              <w:bottom w:val="nil"/>
              <w:right w:val="nil"/>
            </w:tcBorders>
          </w:tcPr>
          <w:p w14:paraId="075194BA"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shall submit Specifications and Drawings showing the proposed Temporary Works to the Project Manager, for his approval.</w:t>
            </w:r>
          </w:p>
          <w:p w14:paraId="5FC349A2"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shall be responsible for design of Temporary Works.</w:t>
            </w:r>
          </w:p>
          <w:p w14:paraId="61ECB02E"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Project Manager’s approval shall not alter the Contractor’s responsibility for design of the Temporary Works.</w:t>
            </w:r>
          </w:p>
          <w:p w14:paraId="502FB6DE"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shall obtain approval of third parties to the design of the Temporary Works, where required.</w:t>
            </w:r>
          </w:p>
          <w:p w14:paraId="51873A8A"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All Drawings prepared by the Contractor for the execution of the temporary or permanent Works, are subject to prior approval by the Project Manager before this use.</w:t>
            </w:r>
          </w:p>
        </w:tc>
      </w:tr>
      <w:tr w:rsidR="009D37A3" w14:paraId="72DD1C27" w14:textId="77777777">
        <w:tc>
          <w:tcPr>
            <w:tcW w:w="2160" w:type="dxa"/>
            <w:tcBorders>
              <w:top w:val="nil"/>
              <w:left w:val="nil"/>
              <w:bottom w:val="nil"/>
              <w:right w:val="nil"/>
            </w:tcBorders>
          </w:tcPr>
          <w:p w14:paraId="0FC792DD" w14:textId="77777777" w:rsidR="009D37A3" w:rsidRDefault="00000000">
            <w:pPr>
              <w:pStyle w:val="Head42"/>
              <w:numPr>
                <w:ilvl w:val="0"/>
                <w:numId w:val="33"/>
              </w:numPr>
            </w:pPr>
            <w:bookmarkStart w:id="581" w:name="_Toc338651330"/>
            <w:r>
              <w:t>Safety</w:t>
            </w:r>
            <w:bookmarkEnd w:id="581"/>
          </w:p>
        </w:tc>
        <w:tc>
          <w:tcPr>
            <w:tcW w:w="6984" w:type="dxa"/>
            <w:tcBorders>
              <w:top w:val="nil"/>
              <w:left w:val="nil"/>
              <w:bottom w:val="nil"/>
              <w:right w:val="nil"/>
            </w:tcBorders>
          </w:tcPr>
          <w:p w14:paraId="7659ECC4"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shall be responsible for the safety of all activities on the Site.</w:t>
            </w:r>
          </w:p>
        </w:tc>
      </w:tr>
      <w:tr w:rsidR="009D37A3" w14:paraId="57E4706B" w14:textId="77777777">
        <w:tc>
          <w:tcPr>
            <w:tcW w:w="2160" w:type="dxa"/>
            <w:tcBorders>
              <w:top w:val="nil"/>
              <w:left w:val="nil"/>
              <w:bottom w:val="nil"/>
              <w:right w:val="nil"/>
            </w:tcBorders>
          </w:tcPr>
          <w:p w14:paraId="278DF53D" w14:textId="77777777" w:rsidR="009D37A3" w:rsidRDefault="00000000">
            <w:pPr>
              <w:pStyle w:val="Head42"/>
              <w:numPr>
                <w:ilvl w:val="0"/>
                <w:numId w:val="33"/>
              </w:numPr>
            </w:pPr>
            <w:bookmarkStart w:id="582" w:name="_Toc338651331"/>
            <w:r>
              <w:t>Discoveries</w:t>
            </w:r>
            <w:bookmarkEnd w:id="582"/>
          </w:p>
        </w:tc>
        <w:tc>
          <w:tcPr>
            <w:tcW w:w="6984" w:type="dxa"/>
            <w:tcBorders>
              <w:top w:val="nil"/>
              <w:left w:val="nil"/>
              <w:bottom w:val="nil"/>
              <w:right w:val="nil"/>
            </w:tcBorders>
          </w:tcPr>
          <w:p w14:paraId="0C05DC63"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9D37A3" w14:paraId="448DD15F" w14:textId="77777777">
        <w:tc>
          <w:tcPr>
            <w:tcW w:w="2160" w:type="dxa"/>
            <w:tcBorders>
              <w:top w:val="nil"/>
              <w:left w:val="nil"/>
              <w:bottom w:val="nil"/>
              <w:right w:val="nil"/>
            </w:tcBorders>
          </w:tcPr>
          <w:p w14:paraId="71B9AA62" w14:textId="77777777" w:rsidR="009D37A3" w:rsidRDefault="00000000">
            <w:pPr>
              <w:pStyle w:val="Head42"/>
              <w:numPr>
                <w:ilvl w:val="0"/>
                <w:numId w:val="33"/>
              </w:numPr>
            </w:pPr>
            <w:bookmarkStart w:id="583" w:name="_Toc338651332"/>
            <w:r>
              <w:t>Possession of the Site</w:t>
            </w:r>
            <w:bookmarkEnd w:id="583"/>
          </w:p>
        </w:tc>
        <w:tc>
          <w:tcPr>
            <w:tcW w:w="6984" w:type="dxa"/>
            <w:tcBorders>
              <w:top w:val="nil"/>
              <w:left w:val="nil"/>
              <w:bottom w:val="nil"/>
              <w:right w:val="nil"/>
            </w:tcBorders>
          </w:tcPr>
          <w:p w14:paraId="7ACA78EB"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 xml:space="preserve">The Employer shall give possession of all parts of the Site to the Contractor.  If possession of a part is not given by the date </w:t>
            </w:r>
            <w:r>
              <w:rPr>
                <w:b/>
              </w:rPr>
              <w:t>stated in the PCC,</w:t>
            </w:r>
            <w:r>
              <w:t xml:space="preserve"> the Employer shall be deemed to have delayed the start of the relevant activities, and this shall be a Compensation Event.</w:t>
            </w:r>
          </w:p>
        </w:tc>
      </w:tr>
      <w:tr w:rsidR="009D37A3" w14:paraId="2EB4103B" w14:textId="77777777">
        <w:tc>
          <w:tcPr>
            <w:tcW w:w="2160" w:type="dxa"/>
            <w:tcBorders>
              <w:top w:val="nil"/>
              <w:left w:val="nil"/>
              <w:bottom w:val="nil"/>
              <w:right w:val="nil"/>
            </w:tcBorders>
          </w:tcPr>
          <w:p w14:paraId="0FA6090C" w14:textId="77777777" w:rsidR="009D37A3" w:rsidRDefault="00000000">
            <w:pPr>
              <w:pStyle w:val="Head42"/>
              <w:numPr>
                <w:ilvl w:val="0"/>
                <w:numId w:val="33"/>
              </w:numPr>
              <w:tabs>
                <w:tab w:val="clear" w:pos="540"/>
              </w:tabs>
              <w:ind w:left="360" w:hanging="360"/>
            </w:pPr>
            <w:bookmarkStart w:id="584" w:name="_Toc338651333"/>
            <w:r>
              <w:t>Access to the Site</w:t>
            </w:r>
            <w:bookmarkEnd w:id="584"/>
          </w:p>
        </w:tc>
        <w:tc>
          <w:tcPr>
            <w:tcW w:w="6984" w:type="dxa"/>
            <w:tcBorders>
              <w:top w:val="nil"/>
              <w:left w:val="nil"/>
              <w:bottom w:val="nil"/>
              <w:right w:val="nil"/>
            </w:tcBorders>
          </w:tcPr>
          <w:p w14:paraId="6FB5DB8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allow the Project Manager and any person authorized by the Project Manager access to the Site and to any place where work in connection with the Contract is being </w:t>
            </w:r>
            <w:r>
              <w:lastRenderedPageBreak/>
              <w:t>carried out or is intended to be carried out.</w:t>
            </w:r>
          </w:p>
        </w:tc>
      </w:tr>
      <w:tr w:rsidR="009D37A3" w14:paraId="18F9D7FB" w14:textId="77777777">
        <w:trPr>
          <w:cantSplit/>
        </w:trPr>
        <w:tc>
          <w:tcPr>
            <w:tcW w:w="2160" w:type="dxa"/>
            <w:tcBorders>
              <w:top w:val="nil"/>
              <w:left w:val="nil"/>
              <w:right w:val="nil"/>
            </w:tcBorders>
          </w:tcPr>
          <w:p w14:paraId="4CDF6BD8" w14:textId="77777777" w:rsidR="009D37A3" w:rsidRDefault="00000000">
            <w:pPr>
              <w:pStyle w:val="Head42"/>
              <w:numPr>
                <w:ilvl w:val="0"/>
                <w:numId w:val="33"/>
              </w:numPr>
              <w:tabs>
                <w:tab w:val="clear" w:pos="540"/>
              </w:tabs>
              <w:ind w:left="360" w:hanging="360"/>
            </w:pPr>
            <w:bookmarkStart w:id="585" w:name="_Toc338651334"/>
            <w:r>
              <w:lastRenderedPageBreak/>
              <w:t>Instructions, Inspections and Audits</w:t>
            </w:r>
            <w:bookmarkEnd w:id="585"/>
          </w:p>
        </w:tc>
        <w:tc>
          <w:tcPr>
            <w:tcW w:w="6984" w:type="dxa"/>
            <w:tcBorders>
              <w:top w:val="nil"/>
              <w:left w:val="nil"/>
              <w:right w:val="nil"/>
            </w:tcBorders>
          </w:tcPr>
          <w:p w14:paraId="3239111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carry out all instructions of the Project Manager which comply with the applicable laws where the Site is located.</w:t>
            </w:r>
          </w:p>
          <w:p w14:paraId="52516E1B"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permit, and shall cause its Subcontractors and subconsultants to permit, the Government and/or persons appointed by the Government to inspect the Site and/or the accounts and records of the Contractor and its sub-contractors relating to the performance of the Contract and the submission of the bid, and to have such accounts and records audited by auditors appointed by the Government if requested by the Government. The Contractor’s and its Subcontractors’ and subconsultants’ attention is drawn to Sub-Clause 57.1 which provides, inter alia, that </w:t>
            </w:r>
            <w:r>
              <w:rPr>
                <w:bCs/>
                <w:color w:val="000000"/>
              </w:rPr>
              <w:t xml:space="preserve">acts intended to materially impede the exercise of the Government’s inspection and audit rights provided for under Sub-Clause 22.2 constitute a prohibited practice subject to contract termination (as well as to a determination of ineligibility </w:t>
            </w:r>
            <w:r>
              <w:t>pursuant to ZPPA’s prevailing sanctions procedures</w:t>
            </w:r>
            <w:r>
              <w:rPr>
                <w:bCs/>
                <w:color w:val="000000"/>
              </w:rPr>
              <w:t>)</w:t>
            </w:r>
            <w:r>
              <w:t>.</w:t>
            </w:r>
          </w:p>
        </w:tc>
      </w:tr>
      <w:tr w:rsidR="009D37A3" w14:paraId="1EA73238" w14:textId="77777777">
        <w:tc>
          <w:tcPr>
            <w:tcW w:w="2160" w:type="dxa"/>
            <w:tcBorders>
              <w:top w:val="nil"/>
              <w:left w:val="nil"/>
              <w:bottom w:val="nil"/>
              <w:right w:val="nil"/>
            </w:tcBorders>
          </w:tcPr>
          <w:p w14:paraId="43DF6750" w14:textId="77777777" w:rsidR="009D37A3" w:rsidRDefault="00000000">
            <w:pPr>
              <w:pStyle w:val="Head42"/>
              <w:numPr>
                <w:ilvl w:val="0"/>
                <w:numId w:val="33"/>
              </w:numPr>
              <w:tabs>
                <w:tab w:val="clear" w:pos="540"/>
              </w:tabs>
              <w:ind w:left="360" w:hanging="360"/>
            </w:pPr>
            <w:bookmarkStart w:id="586" w:name="_Toc338651335"/>
            <w:r>
              <w:t>Appointment of the Adjudicator</w:t>
            </w:r>
            <w:bookmarkEnd w:id="586"/>
          </w:p>
        </w:tc>
        <w:tc>
          <w:tcPr>
            <w:tcW w:w="6984" w:type="dxa"/>
            <w:tcBorders>
              <w:top w:val="nil"/>
              <w:left w:val="nil"/>
              <w:bottom w:val="nil"/>
              <w:right w:val="nil"/>
            </w:tcBorders>
          </w:tcPr>
          <w:p w14:paraId="6C8B4B91"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Pr>
                <w:b/>
              </w:rPr>
              <w:t>designated in the PCC</w:t>
            </w:r>
            <w:r>
              <w:t xml:space="preserve">, to appoint the Adjudicator within 14 days of receipt of such request. </w:t>
            </w:r>
          </w:p>
          <w:p w14:paraId="36DEDBE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PCC</w:t>
            </w:r>
            <w:r>
              <w:t xml:space="preserve"> at the request of either party, within 14 days of receipt of such request.</w:t>
            </w:r>
          </w:p>
        </w:tc>
      </w:tr>
      <w:tr w:rsidR="009D37A3" w14:paraId="556DAAC6" w14:textId="77777777">
        <w:tc>
          <w:tcPr>
            <w:tcW w:w="2160" w:type="dxa"/>
            <w:tcBorders>
              <w:top w:val="nil"/>
              <w:left w:val="nil"/>
              <w:bottom w:val="nil"/>
              <w:right w:val="nil"/>
            </w:tcBorders>
          </w:tcPr>
          <w:p w14:paraId="0F3E4725" w14:textId="77777777" w:rsidR="009D37A3" w:rsidRDefault="00000000">
            <w:pPr>
              <w:pStyle w:val="Head42"/>
              <w:numPr>
                <w:ilvl w:val="0"/>
                <w:numId w:val="33"/>
              </w:numPr>
              <w:tabs>
                <w:tab w:val="clear" w:pos="540"/>
              </w:tabs>
              <w:ind w:left="360" w:hanging="360"/>
            </w:pPr>
            <w:bookmarkStart w:id="587" w:name="_Toc343309866"/>
            <w:bookmarkStart w:id="588" w:name="_Toc338651336"/>
            <w:r>
              <w:t>Procedure for Disputes</w:t>
            </w:r>
            <w:bookmarkEnd w:id="587"/>
            <w:bookmarkEnd w:id="588"/>
          </w:p>
        </w:tc>
        <w:tc>
          <w:tcPr>
            <w:tcW w:w="6984" w:type="dxa"/>
            <w:tcBorders>
              <w:top w:val="nil"/>
              <w:left w:val="nil"/>
              <w:bottom w:val="nil"/>
              <w:right w:val="nil"/>
            </w:tcBorders>
          </w:tcPr>
          <w:p w14:paraId="633BFDC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0F83A2FF"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Adjudicator shall give a decision in writing within 28 days </w:t>
            </w:r>
            <w:r>
              <w:lastRenderedPageBreak/>
              <w:t>of receipt of a notification of a dispute.</w:t>
            </w:r>
          </w:p>
          <w:p w14:paraId="4810D31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Adjudicator shall be paid by the hour at the </w:t>
            </w:r>
            <w:r>
              <w:rPr>
                <w:b/>
              </w:rPr>
              <w:t>rate specified in the</w:t>
            </w:r>
            <w:r>
              <w:t xml:space="preserve"> </w:t>
            </w:r>
            <w:r>
              <w:rPr>
                <w:b/>
              </w:rPr>
              <w:t>PCC,</w:t>
            </w:r>
            <w:r>
              <w:t xml:space="preserve"> together with reimbursable expenses of the types </w:t>
            </w:r>
            <w:r>
              <w:rPr>
                <w:b/>
              </w:rPr>
              <w:t>specified in the PCC</w:t>
            </w:r>
            <w:r>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487F445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arbitration shall be conducted in accordance with the arbitration procedures published by the institution named </w:t>
            </w:r>
            <w:proofErr w:type="gramStart"/>
            <w:r>
              <w:t>and in the place</w:t>
            </w:r>
            <w:proofErr w:type="gramEnd"/>
            <w:r>
              <w:t xml:space="preserve"> specified </w:t>
            </w:r>
            <w:r>
              <w:rPr>
                <w:b/>
              </w:rPr>
              <w:t>in the PCC.</w:t>
            </w:r>
            <w:r>
              <w:t xml:space="preserve"> </w:t>
            </w:r>
          </w:p>
        </w:tc>
      </w:tr>
    </w:tbl>
    <w:p w14:paraId="6B3D60B8" w14:textId="77777777" w:rsidR="009D37A3" w:rsidRDefault="00000000">
      <w:pPr>
        <w:pStyle w:val="Head41"/>
      </w:pPr>
      <w:bookmarkStart w:id="589" w:name="_Toc338651337"/>
      <w:r>
        <w:lastRenderedPageBreak/>
        <w:t>B.  Time Control</w:t>
      </w:r>
      <w:bookmarkEnd w:id="589"/>
    </w:p>
    <w:tbl>
      <w:tblPr>
        <w:tblW w:w="0" w:type="auto"/>
        <w:tblLayout w:type="fixed"/>
        <w:tblLook w:val="04A0" w:firstRow="1" w:lastRow="0" w:firstColumn="1" w:lastColumn="0" w:noHBand="0" w:noVBand="1"/>
      </w:tblPr>
      <w:tblGrid>
        <w:gridCol w:w="2160"/>
        <w:gridCol w:w="6984"/>
      </w:tblGrid>
      <w:tr w:rsidR="009D37A3" w14:paraId="58AD77C1" w14:textId="77777777">
        <w:tc>
          <w:tcPr>
            <w:tcW w:w="2160" w:type="dxa"/>
            <w:tcBorders>
              <w:top w:val="nil"/>
              <w:left w:val="nil"/>
              <w:bottom w:val="nil"/>
              <w:right w:val="nil"/>
            </w:tcBorders>
          </w:tcPr>
          <w:p w14:paraId="2CB4572D" w14:textId="77777777" w:rsidR="009D37A3" w:rsidRDefault="00000000">
            <w:pPr>
              <w:pStyle w:val="Head42"/>
              <w:numPr>
                <w:ilvl w:val="0"/>
                <w:numId w:val="33"/>
              </w:numPr>
              <w:tabs>
                <w:tab w:val="clear" w:pos="540"/>
              </w:tabs>
              <w:ind w:left="360" w:hanging="360"/>
            </w:pPr>
            <w:bookmarkStart w:id="590" w:name="_Toc338651338"/>
            <w:r>
              <w:t>Program</w:t>
            </w:r>
            <w:bookmarkEnd w:id="590"/>
          </w:p>
          <w:p w14:paraId="1D811538" w14:textId="77777777" w:rsidR="009D37A3" w:rsidRDefault="009D37A3"/>
        </w:tc>
        <w:tc>
          <w:tcPr>
            <w:tcW w:w="6984" w:type="dxa"/>
            <w:tcBorders>
              <w:top w:val="nil"/>
              <w:left w:val="nil"/>
              <w:bottom w:val="nil"/>
              <w:right w:val="nil"/>
            </w:tcBorders>
          </w:tcPr>
          <w:p w14:paraId="7C17BDD6"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Within the time </w:t>
            </w:r>
            <w:r>
              <w:rPr>
                <w:b/>
              </w:rPr>
              <w:t>stated in the PCC</w:t>
            </w:r>
            <w:r>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35DAB94C"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An update of the Program shall be a program showing the actual progress achieved on each activity and the effect of the progress achieved on the timing of the remaining work, including any changes to the sequence of the activities.</w:t>
            </w:r>
          </w:p>
          <w:p w14:paraId="23036A82"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submit to the Project Manager for approval an updated Program at intervals no longer than the period </w:t>
            </w:r>
            <w:r>
              <w:rPr>
                <w:b/>
              </w:rPr>
              <w:t>stated in the PCC.</w:t>
            </w:r>
            <w:r>
              <w:t xml:space="preserve"> If the Contractor does not submit an updated Program within this period, the Project Manager may withhold the amount </w:t>
            </w:r>
            <w:r>
              <w:rPr>
                <w:b/>
              </w:rPr>
              <w:t xml:space="preserve">stated in the PCC </w:t>
            </w:r>
            <w:r>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5519C52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9D37A3" w14:paraId="074E151B" w14:textId="77777777">
        <w:tc>
          <w:tcPr>
            <w:tcW w:w="2160" w:type="dxa"/>
            <w:tcBorders>
              <w:top w:val="nil"/>
              <w:left w:val="nil"/>
              <w:bottom w:val="nil"/>
              <w:right w:val="nil"/>
            </w:tcBorders>
          </w:tcPr>
          <w:p w14:paraId="11D81A5B" w14:textId="77777777" w:rsidR="009D37A3" w:rsidRDefault="00000000">
            <w:pPr>
              <w:pStyle w:val="Head42"/>
              <w:numPr>
                <w:ilvl w:val="0"/>
                <w:numId w:val="33"/>
              </w:numPr>
              <w:tabs>
                <w:tab w:val="clear" w:pos="540"/>
              </w:tabs>
              <w:ind w:left="360" w:hanging="360"/>
            </w:pPr>
            <w:bookmarkStart w:id="591" w:name="_Toc338651339"/>
            <w:r>
              <w:t xml:space="preserve">Extension of </w:t>
            </w:r>
            <w:r>
              <w:lastRenderedPageBreak/>
              <w:t>the Intended Completion Date</w:t>
            </w:r>
            <w:bookmarkEnd w:id="591"/>
          </w:p>
        </w:tc>
        <w:tc>
          <w:tcPr>
            <w:tcW w:w="6984" w:type="dxa"/>
            <w:tcBorders>
              <w:top w:val="nil"/>
              <w:left w:val="nil"/>
              <w:bottom w:val="nil"/>
              <w:right w:val="nil"/>
            </w:tcBorders>
          </w:tcPr>
          <w:p w14:paraId="2A77D67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lastRenderedPageBreak/>
              <w:t xml:space="preserve">The Project Manager shall extend the Intended Completion Date </w:t>
            </w:r>
            <w:r>
              <w:lastRenderedPageBreak/>
              <w:t>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526BA96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9D37A3" w14:paraId="6CB58A5A" w14:textId="77777777">
        <w:tc>
          <w:tcPr>
            <w:tcW w:w="2160" w:type="dxa"/>
            <w:tcBorders>
              <w:top w:val="nil"/>
              <w:left w:val="nil"/>
              <w:bottom w:val="nil"/>
              <w:right w:val="nil"/>
            </w:tcBorders>
          </w:tcPr>
          <w:p w14:paraId="598C73FD" w14:textId="77777777" w:rsidR="009D37A3" w:rsidRDefault="00000000">
            <w:pPr>
              <w:pStyle w:val="Head42"/>
              <w:numPr>
                <w:ilvl w:val="0"/>
                <w:numId w:val="33"/>
              </w:numPr>
            </w:pPr>
            <w:bookmarkStart w:id="592" w:name="_Toc338651340"/>
            <w:r>
              <w:lastRenderedPageBreak/>
              <w:t>Acceleration</w:t>
            </w:r>
            <w:bookmarkEnd w:id="592"/>
          </w:p>
        </w:tc>
        <w:tc>
          <w:tcPr>
            <w:tcW w:w="6984" w:type="dxa"/>
            <w:tcBorders>
              <w:top w:val="nil"/>
              <w:left w:val="nil"/>
              <w:bottom w:val="nil"/>
              <w:right w:val="nil"/>
            </w:tcBorders>
          </w:tcPr>
          <w:p w14:paraId="7C4AA02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5EFD46F"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Contractor’s priced proposals for an acceleration are accepted by the Employer, they are incorporated in the Contract Price and treated as a Variation.</w:t>
            </w:r>
          </w:p>
        </w:tc>
      </w:tr>
      <w:tr w:rsidR="009D37A3" w14:paraId="535214F3" w14:textId="77777777">
        <w:tc>
          <w:tcPr>
            <w:tcW w:w="2160" w:type="dxa"/>
            <w:tcBorders>
              <w:top w:val="nil"/>
              <w:left w:val="nil"/>
              <w:bottom w:val="nil"/>
              <w:right w:val="nil"/>
            </w:tcBorders>
          </w:tcPr>
          <w:p w14:paraId="0B898B58" w14:textId="77777777" w:rsidR="009D37A3" w:rsidRDefault="00000000">
            <w:pPr>
              <w:pStyle w:val="Head42"/>
              <w:numPr>
                <w:ilvl w:val="0"/>
                <w:numId w:val="33"/>
              </w:numPr>
              <w:tabs>
                <w:tab w:val="clear" w:pos="540"/>
              </w:tabs>
              <w:ind w:left="360" w:hanging="360"/>
            </w:pPr>
            <w:bookmarkStart w:id="593" w:name="_Toc338651341"/>
            <w:r>
              <w:t>Delays Ordered by the Project Manager</w:t>
            </w:r>
            <w:bookmarkEnd w:id="593"/>
          </w:p>
          <w:p w14:paraId="36B37122" w14:textId="77777777" w:rsidR="009D37A3" w:rsidRDefault="009D37A3">
            <w:pPr>
              <w:pStyle w:val="Head42"/>
            </w:pPr>
          </w:p>
        </w:tc>
        <w:tc>
          <w:tcPr>
            <w:tcW w:w="6984" w:type="dxa"/>
            <w:tcBorders>
              <w:top w:val="nil"/>
              <w:left w:val="nil"/>
              <w:bottom w:val="nil"/>
              <w:right w:val="nil"/>
            </w:tcBorders>
          </w:tcPr>
          <w:p w14:paraId="1D07E7BE"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 may instruct the Contractor to delay the start or progress of any activity within the Works.</w:t>
            </w:r>
          </w:p>
        </w:tc>
      </w:tr>
      <w:tr w:rsidR="009D37A3" w14:paraId="7C7163A6" w14:textId="77777777">
        <w:tc>
          <w:tcPr>
            <w:tcW w:w="2160" w:type="dxa"/>
            <w:tcBorders>
              <w:top w:val="nil"/>
              <w:left w:val="nil"/>
              <w:bottom w:val="nil"/>
              <w:right w:val="nil"/>
            </w:tcBorders>
          </w:tcPr>
          <w:p w14:paraId="0EFA9F92" w14:textId="77777777" w:rsidR="009D37A3" w:rsidRDefault="00000000">
            <w:pPr>
              <w:pStyle w:val="Head42"/>
              <w:numPr>
                <w:ilvl w:val="0"/>
                <w:numId w:val="33"/>
              </w:numPr>
              <w:tabs>
                <w:tab w:val="clear" w:pos="540"/>
              </w:tabs>
              <w:ind w:left="360" w:hanging="360"/>
            </w:pPr>
            <w:bookmarkStart w:id="594" w:name="_Toc338651342"/>
            <w:r>
              <w:t>Management Meetings</w:t>
            </w:r>
            <w:bookmarkEnd w:id="594"/>
          </w:p>
        </w:tc>
        <w:tc>
          <w:tcPr>
            <w:tcW w:w="6984" w:type="dxa"/>
            <w:tcBorders>
              <w:top w:val="nil"/>
              <w:left w:val="nil"/>
              <w:bottom w:val="nil"/>
              <w:right w:val="nil"/>
            </w:tcBorders>
          </w:tcPr>
          <w:p w14:paraId="3FC87017"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7810A36"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9D37A3" w14:paraId="07A906CD" w14:textId="77777777">
        <w:tc>
          <w:tcPr>
            <w:tcW w:w="2160" w:type="dxa"/>
            <w:tcBorders>
              <w:top w:val="nil"/>
              <w:left w:val="nil"/>
              <w:bottom w:val="nil"/>
              <w:right w:val="nil"/>
            </w:tcBorders>
          </w:tcPr>
          <w:p w14:paraId="2508D3B0" w14:textId="77777777" w:rsidR="009D37A3" w:rsidRDefault="00000000">
            <w:pPr>
              <w:pStyle w:val="Head42"/>
              <w:numPr>
                <w:ilvl w:val="0"/>
                <w:numId w:val="33"/>
              </w:numPr>
            </w:pPr>
            <w:bookmarkStart w:id="595" w:name="_Toc338651343"/>
            <w:r>
              <w:t>Early Warning</w:t>
            </w:r>
            <w:bookmarkEnd w:id="595"/>
          </w:p>
        </w:tc>
        <w:tc>
          <w:tcPr>
            <w:tcW w:w="6984" w:type="dxa"/>
            <w:tcBorders>
              <w:top w:val="nil"/>
              <w:left w:val="nil"/>
              <w:bottom w:val="nil"/>
              <w:right w:val="nil"/>
            </w:tcBorders>
          </w:tcPr>
          <w:p w14:paraId="5EADCE7E"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warn the Project Manager at the earliest opportunity of specific likely future events or circumstances that may adversely affect the quality of the work, increase the Contract Price, or delay the execution of the Works.  The Project </w:t>
            </w:r>
            <w:r>
              <w:lastRenderedPageBreak/>
              <w:t>Manager may require the Contractor to provide an estimate of the expected effect of the future event or circumstance on the Contract Price and Completion Date.  The estimate shall be provided by the Contractor as soon as reasonably possible.</w:t>
            </w:r>
          </w:p>
          <w:p w14:paraId="4CD7A385"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7A76A602" w14:textId="77777777" w:rsidR="009D37A3" w:rsidRDefault="00000000">
      <w:pPr>
        <w:pStyle w:val="Head41"/>
      </w:pPr>
      <w:bookmarkStart w:id="596" w:name="_Toc338651344"/>
      <w:r>
        <w:lastRenderedPageBreak/>
        <w:t>C.  Quality Control</w:t>
      </w:r>
      <w:bookmarkEnd w:id="596"/>
    </w:p>
    <w:tbl>
      <w:tblPr>
        <w:tblW w:w="0" w:type="auto"/>
        <w:tblLayout w:type="fixed"/>
        <w:tblLook w:val="04A0" w:firstRow="1" w:lastRow="0" w:firstColumn="1" w:lastColumn="0" w:noHBand="0" w:noVBand="1"/>
      </w:tblPr>
      <w:tblGrid>
        <w:gridCol w:w="2160"/>
        <w:gridCol w:w="6984"/>
      </w:tblGrid>
      <w:tr w:rsidR="009D37A3" w14:paraId="3D0E65DD" w14:textId="77777777">
        <w:tc>
          <w:tcPr>
            <w:tcW w:w="2160" w:type="dxa"/>
            <w:tcBorders>
              <w:top w:val="nil"/>
              <w:left w:val="nil"/>
              <w:bottom w:val="nil"/>
              <w:right w:val="nil"/>
            </w:tcBorders>
          </w:tcPr>
          <w:p w14:paraId="34CB9C21" w14:textId="77777777" w:rsidR="009D37A3" w:rsidRDefault="00000000">
            <w:pPr>
              <w:pStyle w:val="Head42"/>
              <w:numPr>
                <w:ilvl w:val="0"/>
                <w:numId w:val="33"/>
              </w:numPr>
              <w:tabs>
                <w:tab w:val="clear" w:pos="540"/>
              </w:tabs>
              <w:ind w:left="360" w:hanging="360"/>
            </w:pPr>
            <w:bookmarkStart w:id="597" w:name="_Toc338651345"/>
            <w:r>
              <w:t>Identifying Defects</w:t>
            </w:r>
            <w:bookmarkEnd w:id="597"/>
          </w:p>
        </w:tc>
        <w:tc>
          <w:tcPr>
            <w:tcW w:w="6984" w:type="dxa"/>
            <w:tcBorders>
              <w:top w:val="nil"/>
              <w:left w:val="nil"/>
              <w:bottom w:val="nil"/>
              <w:right w:val="nil"/>
            </w:tcBorders>
          </w:tcPr>
          <w:p w14:paraId="02316C25"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9D37A3" w14:paraId="0FDCA996" w14:textId="77777777">
        <w:tc>
          <w:tcPr>
            <w:tcW w:w="2160" w:type="dxa"/>
            <w:tcBorders>
              <w:top w:val="nil"/>
              <w:left w:val="nil"/>
              <w:bottom w:val="nil"/>
              <w:right w:val="nil"/>
            </w:tcBorders>
          </w:tcPr>
          <w:p w14:paraId="6C669F62" w14:textId="77777777" w:rsidR="009D37A3" w:rsidRDefault="00000000">
            <w:pPr>
              <w:pStyle w:val="Head42"/>
              <w:numPr>
                <w:ilvl w:val="0"/>
                <w:numId w:val="33"/>
              </w:numPr>
              <w:tabs>
                <w:tab w:val="clear" w:pos="540"/>
              </w:tabs>
              <w:ind w:left="360" w:hanging="360"/>
            </w:pPr>
            <w:bookmarkStart w:id="598" w:name="_Toc338651346"/>
            <w:r>
              <w:t>Tests</w:t>
            </w:r>
            <w:bookmarkEnd w:id="598"/>
          </w:p>
        </w:tc>
        <w:tc>
          <w:tcPr>
            <w:tcW w:w="6984" w:type="dxa"/>
            <w:tcBorders>
              <w:top w:val="nil"/>
              <w:left w:val="nil"/>
              <w:bottom w:val="nil"/>
              <w:right w:val="nil"/>
            </w:tcBorders>
          </w:tcPr>
          <w:p w14:paraId="37FD6A1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9D37A3" w14:paraId="619D0BF0" w14:textId="77777777">
        <w:tc>
          <w:tcPr>
            <w:tcW w:w="2160" w:type="dxa"/>
            <w:tcBorders>
              <w:top w:val="nil"/>
              <w:left w:val="nil"/>
              <w:bottom w:val="nil"/>
              <w:right w:val="nil"/>
            </w:tcBorders>
          </w:tcPr>
          <w:p w14:paraId="1F62AB2C" w14:textId="77777777" w:rsidR="009D37A3" w:rsidRDefault="00000000">
            <w:pPr>
              <w:pStyle w:val="Head42"/>
              <w:numPr>
                <w:ilvl w:val="0"/>
                <w:numId w:val="33"/>
              </w:numPr>
              <w:tabs>
                <w:tab w:val="clear" w:pos="540"/>
              </w:tabs>
              <w:ind w:left="360" w:hanging="360"/>
            </w:pPr>
            <w:bookmarkStart w:id="599" w:name="_Toc338651347"/>
            <w:r>
              <w:t>Correction of Defects</w:t>
            </w:r>
            <w:bookmarkEnd w:id="599"/>
          </w:p>
        </w:tc>
        <w:tc>
          <w:tcPr>
            <w:tcW w:w="6984" w:type="dxa"/>
            <w:tcBorders>
              <w:top w:val="nil"/>
              <w:left w:val="nil"/>
              <w:bottom w:val="nil"/>
              <w:right w:val="nil"/>
            </w:tcBorders>
          </w:tcPr>
          <w:p w14:paraId="274D7BFF"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Project Manager shall give notice to the Contractor of any Defects before the end of the Defects Liability Period, which begins at Completion, and is </w:t>
            </w:r>
            <w:r>
              <w:rPr>
                <w:b/>
              </w:rPr>
              <w:t>defined in the PCC.</w:t>
            </w:r>
            <w:r>
              <w:t xml:space="preserve"> The Defects Liability Period shall be extended for as long as Defects remain to be corrected.</w:t>
            </w:r>
          </w:p>
          <w:p w14:paraId="629AA446"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Every time notice of a Defect is given, the Contractor shall correct the notified Defect within the length of time specified by the Project Manager’s notice.</w:t>
            </w:r>
          </w:p>
        </w:tc>
      </w:tr>
      <w:tr w:rsidR="009D37A3" w14:paraId="19E3545B" w14:textId="77777777">
        <w:tc>
          <w:tcPr>
            <w:tcW w:w="2160" w:type="dxa"/>
            <w:tcBorders>
              <w:top w:val="nil"/>
              <w:left w:val="nil"/>
              <w:bottom w:val="nil"/>
              <w:right w:val="nil"/>
            </w:tcBorders>
          </w:tcPr>
          <w:p w14:paraId="60DFCF5A" w14:textId="77777777" w:rsidR="009D37A3" w:rsidRDefault="00000000">
            <w:pPr>
              <w:pStyle w:val="Head42"/>
              <w:numPr>
                <w:ilvl w:val="0"/>
                <w:numId w:val="33"/>
              </w:numPr>
              <w:tabs>
                <w:tab w:val="clear" w:pos="540"/>
              </w:tabs>
              <w:ind w:left="360" w:hanging="360"/>
            </w:pPr>
            <w:bookmarkStart w:id="600" w:name="_Toc338651348"/>
            <w:r>
              <w:t>Uncorrected Defects</w:t>
            </w:r>
            <w:bookmarkEnd w:id="600"/>
          </w:p>
        </w:tc>
        <w:tc>
          <w:tcPr>
            <w:tcW w:w="6984" w:type="dxa"/>
            <w:tcBorders>
              <w:top w:val="nil"/>
              <w:left w:val="nil"/>
              <w:bottom w:val="nil"/>
              <w:right w:val="nil"/>
            </w:tcBorders>
          </w:tcPr>
          <w:p w14:paraId="05228F62"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Contractor has not corrected a Defect within the time specified in the Project Manager’s notice, the Project Manager shall assess the cost of having the Defect corrected, and the Contractor shall pay this amount.</w:t>
            </w:r>
          </w:p>
        </w:tc>
      </w:tr>
    </w:tbl>
    <w:p w14:paraId="4127F1EA" w14:textId="77777777" w:rsidR="009D37A3" w:rsidRDefault="00000000">
      <w:pPr>
        <w:pStyle w:val="Head41"/>
        <w:keepNext/>
        <w:keepLines/>
      </w:pPr>
      <w:bookmarkStart w:id="601" w:name="_Toc338651349"/>
      <w:r>
        <w:t>D.  Cost Control</w:t>
      </w:r>
      <w:bookmarkEnd w:id="601"/>
    </w:p>
    <w:tbl>
      <w:tblPr>
        <w:tblW w:w="9144" w:type="dxa"/>
        <w:tblLayout w:type="fixed"/>
        <w:tblLook w:val="04A0" w:firstRow="1" w:lastRow="0" w:firstColumn="1" w:lastColumn="0" w:noHBand="0" w:noVBand="1"/>
      </w:tblPr>
      <w:tblGrid>
        <w:gridCol w:w="2160"/>
        <w:gridCol w:w="6984"/>
      </w:tblGrid>
      <w:tr w:rsidR="009D37A3" w14:paraId="5C7152AC" w14:textId="77777777">
        <w:tc>
          <w:tcPr>
            <w:tcW w:w="2160" w:type="dxa"/>
            <w:tcBorders>
              <w:top w:val="nil"/>
              <w:left w:val="nil"/>
              <w:bottom w:val="nil"/>
              <w:right w:val="nil"/>
            </w:tcBorders>
          </w:tcPr>
          <w:p w14:paraId="34786318" w14:textId="77777777" w:rsidR="009D37A3" w:rsidRDefault="00000000">
            <w:pPr>
              <w:pStyle w:val="Head42"/>
              <w:numPr>
                <w:ilvl w:val="0"/>
                <w:numId w:val="33"/>
              </w:numPr>
              <w:tabs>
                <w:tab w:val="clear" w:pos="540"/>
              </w:tabs>
              <w:ind w:left="360" w:hanging="360"/>
            </w:pPr>
            <w:bookmarkStart w:id="602" w:name="_Toc338651350"/>
            <w:r>
              <w:t>Contract Price</w:t>
            </w:r>
            <w:bookmarkEnd w:id="602"/>
          </w:p>
        </w:tc>
        <w:tc>
          <w:tcPr>
            <w:tcW w:w="6984" w:type="dxa"/>
            <w:tcBorders>
              <w:top w:val="nil"/>
              <w:left w:val="nil"/>
              <w:bottom w:val="nil"/>
              <w:right w:val="nil"/>
            </w:tcBorders>
          </w:tcPr>
          <w:p w14:paraId="097E5555"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w:t>
            </w:r>
            <w:r>
              <w:lastRenderedPageBreak/>
              <w:t>each item.</w:t>
            </w:r>
          </w:p>
          <w:p w14:paraId="4E9C478A"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9D37A3" w14:paraId="1FC96E61" w14:textId="77777777">
        <w:tc>
          <w:tcPr>
            <w:tcW w:w="2160" w:type="dxa"/>
            <w:tcBorders>
              <w:top w:val="nil"/>
              <w:left w:val="nil"/>
              <w:bottom w:val="nil"/>
              <w:right w:val="nil"/>
            </w:tcBorders>
          </w:tcPr>
          <w:p w14:paraId="027D6CA6" w14:textId="77777777" w:rsidR="009D37A3" w:rsidRDefault="00000000">
            <w:pPr>
              <w:pStyle w:val="Head42"/>
              <w:numPr>
                <w:ilvl w:val="0"/>
                <w:numId w:val="33"/>
              </w:numPr>
              <w:tabs>
                <w:tab w:val="clear" w:pos="540"/>
              </w:tabs>
              <w:ind w:left="360" w:hanging="360"/>
            </w:pPr>
            <w:bookmarkStart w:id="603" w:name="_Toc338651351"/>
            <w:r>
              <w:lastRenderedPageBreak/>
              <w:t>Changes in the Contract Price</w:t>
            </w:r>
            <w:bookmarkEnd w:id="603"/>
          </w:p>
        </w:tc>
        <w:tc>
          <w:tcPr>
            <w:tcW w:w="6984" w:type="dxa"/>
            <w:tcBorders>
              <w:top w:val="nil"/>
              <w:left w:val="nil"/>
              <w:bottom w:val="nil"/>
              <w:right w:val="nil"/>
            </w:tcBorders>
          </w:tcPr>
          <w:p w14:paraId="20BDDFD1"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This contract shall not be subject to change of price in any way</w:t>
            </w:r>
          </w:p>
          <w:p w14:paraId="2F4021A8" w14:textId="77777777" w:rsidR="009D37A3" w:rsidRDefault="00000000">
            <w:pPr>
              <w:numPr>
                <w:ilvl w:val="0"/>
                <w:numId w:val="41"/>
              </w:numPr>
              <w:suppressAutoHyphens/>
              <w:overflowPunct w:val="0"/>
              <w:autoSpaceDE w:val="0"/>
              <w:autoSpaceDN w:val="0"/>
              <w:adjustRightInd w:val="0"/>
              <w:spacing w:after="200"/>
              <w:ind w:right="-72"/>
              <w:jc w:val="both"/>
              <w:textAlignment w:val="baseline"/>
            </w:pPr>
            <w:r>
              <w:t>The Project Manager shall not adjust rates from changes in quantities if thereby the Initial Contract Price is exceeded by more than 15 percent, except with the prior approval of the Employer.</w:t>
            </w:r>
          </w:p>
          <w:p w14:paraId="4A57F482" w14:textId="77777777" w:rsidR="009D37A3" w:rsidRDefault="00000000">
            <w:pPr>
              <w:numPr>
                <w:ilvl w:val="0"/>
                <w:numId w:val="41"/>
              </w:numPr>
              <w:suppressAutoHyphens/>
              <w:overflowPunct w:val="0"/>
              <w:autoSpaceDE w:val="0"/>
              <w:autoSpaceDN w:val="0"/>
              <w:adjustRightInd w:val="0"/>
              <w:spacing w:after="200"/>
              <w:ind w:right="-72"/>
              <w:jc w:val="both"/>
              <w:textAlignment w:val="baseline"/>
            </w:pPr>
            <w:r>
              <w:t>If requested by the Project Manager, the Contractor shall provide the Project Manager with a detailed cost breakdown of any rate in the Bill of Quantities.</w:t>
            </w:r>
          </w:p>
          <w:p w14:paraId="2B4C0E32"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9D37A3" w14:paraId="73DFA18A" w14:textId="77777777">
        <w:tc>
          <w:tcPr>
            <w:tcW w:w="2160" w:type="dxa"/>
            <w:tcBorders>
              <w:top w:val="nil"/>
              <w:left w:val="nil"/>
              <w:right w:val="nil"/>
            </w:tcBorders>
          </w:tcPr>
          <w:p w14:paraId="0D9C4D64" w14:textId="77777777" w:rsidR="009D37A3" w:rsidRDefault="00000000">
            <w:pPr>
              <w:pStyle w:val="Head42"/>
              <w:numPr>
                <w:ilvl w:val="0"/>
                <w:numId w:val="33"/>
              </w:numPr>
            </w:pPr>
            <w:bookmarkStart w:id="604" w:name="_Toc338651352"/>
            <w:r>
              <w:t>Variations</w:t>
            </w:r>
            <w:bookmarkEnd w:id="604"/>
          </w:p>
          <w:p w14:paraId="4051BA1D" w14:textId="77777777" w:rsidR="009D37A3" w:rsidRDefault="009D37A3">
            <w:pPr>
              <w:pStyle w:val="Head42"/>
            </w:pPr>
          </w:p>
        </w:tc>
        <w:tc>
          <w:tcPr>
            <w:tcW w:w="6984" w:type="dxa"/>
            <w:tcBorders>
              <w:top w:val="nil"/>
              <w:left w:val="nil"/>
              <w:right w:val="nil"/>
            </w:tcBorders>
          </w:tcPr>
          <w:p w14:paraId="1A5DBAA3"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 xml:space="preserve">This contract </w:t>
            </w:r>
            <w:r>
              <w:rPr>
                <w:b/>
              </w:rPr>
              <w:t>shall not</w:t>
            </w:r>
            <w:r>
              <w:t xml:space="preserve"> be subject to any variation. </w:t>
            </w:r>
          </w:p>
          <w:p w14:paraId="18CDB95D"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274CD677"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If the Contractor’s quotation is unreasonable, the Project Manager may order the Variation and make a change to the Contract Price, which shall be based on the Project Manager’s own forecast of the effects of the Variation on the Contractor’s costs.</w:t>
            </w:r>
          </w:p>
          <w:p w14:paraId="49CC571D"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If the Project Manager decides that the urgency of varying the work would prevent a quotation being given and considered without delaying the work, no quotation shall be given and the Variation shall be treated as a Compensation Event.</w:t>
            </w:r>
          </w:p>
          <w:p w14:paraId="3F36E31B"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t xml:space="preserve">The Contractor shall not be entitled to additional payment for costs that could have been avoided by giving early warning. </w:t>
            </w:r>
          </w:p>
          <w:p w14:paraId="37B3480B" w14:textId="77777777" w:rsidR="009D37A3" w:rsidRDefault="00000000">
            <w:pPr>
              <w:numPr>
                <w:ilvl w:val="1"/>
                <w:numId w:val="33"/>
              </w:numPr>
              <w:suppressAutoHyphens/>
              <w:overflowPunct w:val="0"/>
              <w:autoSpaceDE w:val="0"/>
              <w:autoSpaceDN w:val="0"/>
              <w:adjustRightInd w:val="0"/>
              <w:spacing w:after="180"/>
              <w:ind w:right="-72"/>
              <w:jc w:val="both"/>
              <w:textAlignment w:val="baseline"/>
            </w:pPr>
            <w:r>
              <w:lastRenderedPageBreak/>
              <w:t>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9D37A3" w14:paraId="1D08217E" w14:textId="77777777">
        <w:tc>
          <w:tcPr>
            <w:tcW w:w="2160" w:type="dxa"/>
            <w:tcBorders>
              <w:top w:val="nil"/>
              <w:left w:val="nil"/>
              <w:bottom w:val="nil"/>
              <w:right w:val="nil"/>
            </w:tcBorders>
          </w:tcPr>
          <w:p w14:paraId="65451947" w14:textId="77777777" w:rsidR="009D37A3" w:rsidRDefault="00000000">
            <w:pPr>
              <w:pStyle w:val="Head42"/>
              <w:numPr>
                <w:ilvl w:val="0"/>
                <w:numId w:val="33"/>
              </w:numPr>
              <w:tabs>
                <w:tab w:val="clear" w:pos="540"/>
              </w:tabs>
              <w:ind w:left="360" w:hanging="360"/>
            </w:pPr>
            <w:bookmarkStart w:id="605" w:name="_Toc338651353"/>
            <w:r>
              <w:lastRenderedPageBreak/>
              <w:t>Cash Flow Forecasts</w:t>
            </w:r>
            <w:bookmarkEnd w:id="605"/>
          </w:p>
        </w:tc>
        <w:tc>
          <w:tcPr>
            <w:tcW w:w="6984" w:type="dxa"/>
            <w:tcBorders>
              <w:top w:val="nil"/>
              <w:left w:val="nil"/>
              <w:bottom w:val="nil"/>
              <w:right w:val="nil"/>
            </w:tcBorders>
          </w:tcPr>
          <w:p w14:paraId="26E7933C"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When the Program,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9D37A3" w14:paraId="35D76454" w14:textId="77777777">
        <w:tc>
          <w:tcPr>
            <w:tcW w:w="2160" w:type="dxa"/>
            <w:tcBorders>
              <w:top w:val="nil"/>
              <w:left w:val="nil"/>
              <w:bottom w:val="nil"/>
              <w:right w:val="nil"/>
            </w:tcBorders>
          </w:tcPr>
          <w:p w14:paraId="5BF99731" w14:textId="77777777" w:rsidR="009D37A3" w:rsidRDefault="00000000">
            <w:pPr>
              <w:pStyle w:val="Head42"/>
              <w:numPr>
                <w:ilvl w:val="0"/>
                <w:numId w:val="33"/>
              </w:numPr>
              <w:tabs>
                <w:tab w:val="clear" w:pos="540"/>
              </w:tabs>
              <w:ind w:left="360" w:hanging="360"/>
            </w:pPr>
            <w:bookmarkStart w:id="606" w:name="_Toc338651354"/>
            <w:r>
              <w:t>Payment Certificates</w:t>
            </w:r>
            <w:bookmarkEnd w:id="606"/>
          </w:p>
        </w:tc>
        <w:tc>
          <w:tcPr>
            <w:tcW w:w="6984" w:type="dxa"/>
            <w:tcBorders>
              <w:top w:val="nil"/>
              <w:left w:val="nil"/>
              <w:bottom w:val="nil"/>
              <w:right w:val="nil"/>
            </w:tcBorders>
          </w:tcPr>
          <w:p w14:paraId="112A2A64"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Contractor shall submit to the Project Manager monthly statements of the estimated value of the work executed less the cumulative amount certified previously.</w:t>
            </w:r>
          </w:p>
          <w:p w14:paraId="19A8EDE9"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Project Manager shall check the Contractor’s monthly statement and certify the amount to be paid to the Contractor.</w:t>
            </w:r>
          </w:p>
          <w:p w14:paraId="00BBC43D"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value of work executed shall be determined by the Project Manager.</w:t>
            </w:r>
          </w:p>
          <w:p w14:paraId="3E63FB4D"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value of work executed shall comprise:</w:t>
            </w:r>
          </w:p>
          <w:p w14:paraId="1CAC9A15" w14:textId="77777777" w:rsidR="009D37A3" w:rsidRDefault="00000000">
            <w:pPr>
              <w:numPr>
                <w:ilvl w:val="0"/>
                <w:numId w:val="42"/>
              </w:numPr>
              <w:suppressAutoHyphens/>
              <w:overflowPunct w:val="0"/>
              <w:autoSpaceDE w:val="0"/>
              <w:autoSpaceDN w:val="0"/>
              <w:adjustRightInd w:val="0"/>
              <w:spacing w:after="200"/>
              <w:ind w:right="-72"/>
              <w:jc w:val="both"/>
              <w:textAlignment w:val="baseline"/>
            </w:pPr>
            <w:r>
              <w:t>In the case of an admeasurement contract, the value of the quantities of work in the Bill of Quantities that have been completed; or</w:t>
            </w:r>
          </w:p>
          <w:p w14:paraId="249FE628" w14:textId="77777777" w:rsidR="009D37A3" w:rsidRDefault="00000000">
            <w:pPr>
              <w:numPr>
                <w:ilvl w:val="0"/>
                <w:numId w:val="42"/>
              </w:numPr>
              <w:suppressAutoHyphens/>
              <w:overflowPunct w:val="0"/>
              <w:autoSpaceDE w:val="0"/>
              <w:autoSpaceDN w:val="0"/>
              <w:adjustRightInd w:val="0"/>
              <w:spacing w:after="200"/>
              <w:ind w:right="-72"/>
              <w:jc w:val="both"/>
              <w:textAlignment w:val="baseline"/>
            </w:pPr>
            <w:r>
              <w:t>In the case of a lump sum contract, the value of work executed shall comprise the value of completed activities in the Activity Schedule.</w:t>
            </w:r>
          </w:p>
          <w:p w14:paraId="254D4DCC"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value of work executed shall include the valuation of Variations and Compensation Events.</w:t>
            </w:r>
          </w:p>
          <w:p w14:paraId="21AE469B"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Project Manager may exclude any item certified in a previous certificate or reduce the proportion of any item previously certified in any certificate in the light of later information.</w:t>
            </w:r>
          </w:p>
        </w:tc>
      </w:tr>
      <w:tr w:rsidR="009D37A3" w14:paraId="2DBDC5A5" w14:textId="77777777">
        <w:tc>
          <w:tcPr>
            <w:tcW w:w="2160" w:type="dxa"/>
            <w:tcBorders>
              <w:top w:val="nil"/>
              <w:left w:val="nil"/>
              <w:bottom w:val="nil"/>
              <w:right w:val="nil"/>
            </w:tcBorders>
          </w:tcPr>
          <w:p w14:paraId="2330B0F3" w14:textId="77777777" w:rsidR="009D37A3" w:rsidRDefault="00000000">
            <w:pPr>
              <w:pStyle w:val="Head42"/>
              <w:numPr>
                <w:ilvl w:val="0"/>
                <w:numId w:val="33"/>
              </w:numPr>
              <w:tabs>
                <w:tab w:val="clear" w:pos="540"/>
              </w:tabs>
              <w:ind w:left="360" w:hanging="360"/>
            </w:pPr>
            <w:bookmarkStart w:id="607" w:name="_Toc338651355"/>
            <w:r>
              <w:t>Payments</w:t>
            </w:r>
            <w:bookmarkEnd w:id="607"/>
          </w:p>
        </w:tc>
        <w:tc>
          <w:tcPr>
            <w:tcW w:w="6984" w:type="dxa"/>
            <w:tcBorders>
              <w:top w:val="nil"/>
              <w:left w:val="nil"/>
              <w:bottom w:val="nil"/>
              <w:right w:val="nil"/>
            </w:tcBorders>
          </w:tcPr>
          <w:p w14:paraId="1E012A3A"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 xml:space="preserve">The contractor shall not be entitled to any interest of any sort in </w:t>
            </w:r>
            <w:r>
              <w:lastRenderedPageBreak/>
              <w:t>relation to this contract</w:t>
            </w:r>
          </w:p>
        </w:tc>
      </w:tr>
      <w:tr w:rsidR="009D37A3" w14:paraId="09276551" w14:textId="77777777">
        <w:tc>
          <w:tcPr>
            <w:tcW w:w="2160" w:type="dxa"/>
            <w:tcBorders>
              <w:top w:val="nil"/>
              <w:left w:val="nil"/>
              <w:bottom w:val="nil"/>
              <w:right w:val="nil"/>
            </w:tcBorders>
          </w:tcPr>
          <w:p w14:paraId="645404DC" w14:textId="77777777" w:rsidR="009D37A3" w:rsidRDefault="00000000">
            <w:pPr>
              <w:pStyle w:val="Head42"/>
              <w:numPr>
                <w:ilvl w:val="0"/>
                <w:numId w:val="33"/>
              </w:numPr>
              <w:tabs>
                <w:tab w:val="clear" w:pos="540"/>
              </w:tabs>
              <w:ind w:left="360" w:hanging="360"/>
            </w:pPr>
            <w:bookmarkStart w:id="608" w:name="_Toc338651356"/>
            <w:r>
              <w:lastRenderedPageBreak/>
              <w:t>Compensation Events</w:t>
            </w:r>
            <w:bookmarkEnd w:id="608"/>
          </w:p>
        </w:tc>
        <w:tc>
          <w:tcPr>
            <w:tcW w:w="6984" w:type="dxa"/>
            <w:tcBorders>
              <w:top w:val="nil"/>
              <w:left w:val="nil"/>
              <w:bottom w:val="nil"/>
              <w:right w:val="nil"/>
            </w:tcBorders>
          </w:tcPr>
          <w:p w14:paraId="064B556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following shall be Compensation Events:</w:t>
            </w:r>
          </w:p>
          <w:p w14:paraId="1318E07C"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The Employer does not give access to a part of the Site by the Site Possession Date pursuant to GCC Sub-Clause 20.1.</w:t>
            </w:r>
          </w:p>
          <w:p w14:paraId="3C68BD21"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The Employer modifies the Schedule of Other Contractors in a way that affects the work of the Contractor under the Contract.</w:t>
            </w:r>
          </w:p>
          <w:p w14:paraId="192C6ACA"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The Project Manager orders a delay or does not issue Drawings, Specifications, or instructions required for execution of the Works on time.</w:t>
            </w:r>
          </w:p>
          <w:p w14:paraId="58098C04"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The Project Manager instructs the Contractor to uncover or to carry out additional tests upon work, which is then found to have no Defects.</w:t>
            </w:r>
          </w:p>
          <w:p w14:paraId="014D5DFB"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The Project Manager unreasonably does not approve a subcontract to be let.</w:t>
            </w:r>
          </w:p>
          <w:p w14:paraId="101B2893" w14:textId="77777777" w:rsidR="009D37A3" w:rsidRDefault="00000000">
            <w:pPr>
              <w:numPr>
                <w:ilvl w:val="0"/>
                <w:numId w:val="43"/>
              </w:numPr>
              <w:suppressAutoHyphens/>
              <w:overflowPunct w:val="0"/>
              <w:autoSpaceDE w:val="0"/>
              <w:autoSpaceDN w:val="0"/>
              <w:adjustRightInd w:val="0"/>
              <w:spacing w:after="200"/>
              <w:ind w:right="-72"/>
              <w:jc w:val="both"/>
              <w:textAlignment w:val="baseline"/>
            </w:pPr>
            <w: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7CF04054" w14:textId="77777777" w:rsidR="009D37A3" w:rsidRDefault="00000000">
            <w:pPr>
              <w:numPr>
                <w:ilvl w:val="0"/>
                <w:numId w:val="43"/>
              </w:numPr>
              <w:suppressAutoHyphens/>
              <w:overflowPunct w:val="0"/>
              <w:autoSpaceDE w:val="0"/>
              <w:autoSpaceDN w:val="0"/>
              <w:adjustRightInd w:val="0"/>
              <w:spacing w:after="240"/>
              <w:ind w:left="1094" w:right="-72" w:hanging="547"/>
              <w:jc w:val="both"/>
              <w:textAlignment w:val="baseline"/>
            </w:pPr>
            <w:r>
              <w:t>The Project Manager gives an instruction for dealing with an unforeseen condition, caused by the Employer, or additional work required for safety or other reasons.</w:t>
            </w:r>
          </w:p>
          <w:p w14:paraId="27E0D34F" w14:textId="77777777" w:rsidR="009D37A3" w:rsidRDefault="00000000">
            <w:pPr>
              <w:numPr>
                <w:ilvl w:val="0"/>
                <w:numId w:val="43"/>
              </w:numPr>
              <w:suppressAutoHyphens/>
              <w:overflowPunct w:val="0"/>
              <w:autoSpaceDE w:val="0"/>
              <w:autoSpaceDN w:val="0"/>
              <w:adjustRightInd w:val="0"/>
              <w:spacing w:after="240"/>
              <w:ind w:left="1094" w:right="-72" w:hanging="547"/>
              <w:jc w:val="both"/>
              <w:textAlignment w:val="baseline"/>
            </w:pPr>
            <w:r>
              <w:t>Other contractors, public authorities, utilities, or the Employer does not work within the dates and other constraints stated in the Contract, and they cause delay or extra cost to the Contractor.</w:t>
            </w:r>
          </w:p>
          <w:p w14:paraId="7717586F" w14:textId="77777777" w:rsidR="009D37A3" w:rsidRDefault="00000000">
            <w:pPr>
              <w:numPr>
                <w:ilvl w:val="0"/>
                <w:numId w:val="43"/>
              </w:numPr>
              <w:suppressAutoHyphens/>
              <w:overflowPunct w:val="0"/>
              <w:autoSpaceDE w:val="0"/>
              <w:autoSpaceDN w:val="0"/>
              <w:adjustRightInd w:val="0"/>
              <w:spacing w:after="240"/>
              <w:ind w:left="1094" w:right="-72" w:hanging="547"/>
              <w:jc w:val="both"/>
              <w:textAlignment w:val="baseline"/>
            </w:pPr>
            <w:r>
              <w:t>The advance payment is delayed.</w:t>
            </w:r>
          </w:p>
          <w:p w14:paraId="55A89940" w14:textId="77777777" w:rsidR="009D37A3" w:rsidRDefault="00000000">
            <w:pPr>
              <w:numPr>
                <w:ilvl w:val="0"/>
                <w:numId w:val="43"/>
              </w:numPr>
              <w:suppressAutoHyphens/>
              <w:overflowPunct w:val="0"/>
              <w:autoSpaceDE w:val="0"/>
              <w:autoSpaceDN w:val="0"/>
              <w:adjustRightInd w:val="0"/>
              <w:spacing w:after="240"/>
              <w:ind w:left="1094" w:right="-72" w:hanging="547"/>
              <w:jc w:val="both"/>
              <w:textAlignment w:val="baseline"/>
            </w:pPr>
            <w:r>
              <w:t>The effects on the Contractor of any of the Employer’s Risks.</w:t>
            </w:r>
          </w:p>
          <w:p w14:paraId="400C2110" w14:textId="77777777" w:rsidR="009D37A3" w:rsidRDefault="00000000">
            <w:pPr>
              <w:numPr>
                <w:ilvl w:val="0"/>
                <w:numId w:val="43"/>
              </w:numPr>
              <w:suppressAutoHyphens/>
              <w:overflowPunct w:val="0"/>
              <w:autoSpaceDE w:val="0"/>
              <w:autoSpaceDN w:val="0"/>
              <w:adjustRightInd w:val="0"/>
              <w:spacing w:after="240"/>
              <w:ind w:left="1094" w:right="-72" w:hanging="547"/>
              <w:jc w:val="both"/>
              <w:textAlignment w:val="baseline"/>
            </w:pPr>
            <w:r>
              <w:t>The Project Manager unreasonably delays issuing a Certificate of Completion.</w:t>
            </w:r>
          </w:p>
          <w:p w14:paraId="2C5D437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a Compensation Event would cause additional cost or would prevent the work being completed before the Intended Completion Date, the Contract Price shall be increased and/or the Intended Completion Date shall be extended.  The Project </w:t>
            </w:r>
            <w:r>
              <w:lastRenderedPageBreak/>
              <w:t>Manager shall decide whether and by how much the Contract Price shall be increased and whether and by how much the Intended Completion Date shall be extended.</w:t>
            </w:r>
          </w:p>
          <w:p w14:paraId="10F2389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37711B0C"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not be entitled to compensation to the extent that the Employer’s interests are adversely affected by the Contractor’s not having given early warning or not having cooperated with the Project Manager.</w:t>
            </w:r>
          </w:p>
        </w:tc>
      </w:tr>
      <w:tr w:rsidR="009D37A3" w14:paraId="1958F29D" w14:textId="77777777">
        <w:tc>
          <w:tcPr>
            <w:tcW w:w="2160" w:type="dxa"/>
            <w:tcBorders>
              <w:top w:val="nil"/>
              <w:left w:val="nil"/>
              <w:bottom w:val="nil"/>
              <w:right w:val="nil"/>
            </w:tcBorders>
          </w:tcPr>
          <w:p w14:paraId="4766929E" w14:textId="77777777" w:rsidR="009D37A3" w:rsidRDefault="00000000">
            <w:pPr>
              <w:pStyle w:val="Head42"/>
              <w:numPr>
                <w:ilvl w:val="0"/>
                <w:numId w:val="33"/>
              </w:numPr>
              <w:tabs>
                <w:tab w:val="clear" w:pos="540"/>
              </w:tabs>
              <w:ind w:left="360" w:hanging="360"/>
            </w:pPr>
            <w:bookmarkStart w:id="609" w:name="_Toc338651357"/>
            <w:r>
              <w:lastRenderedPageBreak/>
              <w:t>Tax</w:t>
            </w:r>
            <w:bookmarkEnd w:id="609"/>
          </w:p>
        </w:tc>
        <w:tc>
          <w:tcPr>
            <w:tcW w:w="6984" w:type="dxa"/>
            <w:tcBorders>
              <w:top w:val="nil"/>
              <w:left w:val="nil"/>
              <w:bottom w:val="nil"/>
              <w:right w:val="nil"/>
            </w:tcBorders>
          </w:tcPr>
          <w:p w14:paraId="4513881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9D37A3" w14:paraId="3A36C97B" w14:textId="77777777">
        <w:tc>
          <w:tcPr>
            <w:tcW w:w="2160" w:type="dxa"/>
            <w:tcBorders>
              <w:top w:val="nil"/>
              <w:left w:val="nil"/>
              <w:bottom w:val="nil"/>
              <w:right w:val="nil"/>
            </w:tcBorders>
          </w:tcPr>
          <w:p w14:paraId="0460281D" w14:textId="77777777" w:rsidR="009D37A3" w:rsidRDefault="00000000">
            <w:pPr>
              <w:pStyle w:val="Head42"/>
              <w:numPr>
                <w:ilvl w:val="0"/>
                <w:numId w:val="33"/>
              </w:numPr>
            </w:pPr>
            <w:bookmarkStart w:id="610" w:name="_Toc338651358"/>
            <w:r>
              <w:t>Currencies</w:t>
            </w:r>
            <w:bookmarkEnd w:id="610"/>
          </w:p>
        </w:tc>
        <w:tc>
          <w:tcPr>
            <w:tcW w:w="6984" w:type="dxa"/>
            <w:tcBorders>
              <w:top w:val="nil"/>
              <w:left w:val="nil"/>
              <w:bottom w:val="nil"/>
              <w:right w:val="nil"/>
            </w:tcBorders>
          </w:tcPr>
          <w:p w14:paraId="77EF810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Where payments are made in currencies other than the currency of the Employer’s country </w:t>
            </w:r>
            <w:r>
              <w:rPr>
                <w:b/>
              </w:rPr>
              <w:t>specified in the PCC,</w:t>
            </w:r>
            <w:r>
              <w:t xml:space="preserve"> the exchange rates used for calculating the amounts to be paid shall be the exchange rates stated in the Contractor’s Bid (Zambian Kwacha)</w:t>
            </w:r>
          </w:p>
        </w:tc>
      </w:tr>
      <w:tr w:rsidR="009D37A3" w14:paraId="1CD06FFE" w14:textId="77777777">
        <w:tc>
          <w:tcPr>
            <w:tcW w:w="2160" w:type="dxa"/>
            <w:tcBorders>
              <w:top w:val="nil"/>
              <w:left w:val="nil"/>
              <w:bottom w:val="nil"/>
              <w:right w:val="nil"/>
            </w:tcBorders>
          </w:tcPr>
          <w:p w14:paraId="62DC53F7" w14:textId="77777777" w:rsidR="009D37A3" w:rsidRDefault="00000000">
            <w:pPr>
              <w:pStyle w:val="Head42"/>
              <w:numPr>
                <w:ilvl w:val="0"/>
                <w:numId w:val="33"/>
              </w:numPr>
              <w:tabs>
                <w:tab w:val="clear" w:pos="540"/>
              </w:tabs>
              <w:ind w:left="360" w:hanging="360"/>
            </w:pPr>
            <w:bookmarkStart w:id="611" w:name="_Toc338651359"/>
            <w:r>
              <w:t>Price Adjustment</w:t>
            </w:r>
            <w:bookmarkEnd w:id="611"/>
          </w:p>
        </w:tc>
        <w:tc>
          <w:tcPr>
            <w:tcW w:w="6984" w:type="dxa"/>
            <w:tcBorders>
              <w:top w:val="nil"/>
              <w:left w:val="nil"/>
              <w:bottom w:val="nil"/>
              <w:right w:val="nil"/>
            </w:tcBorders>
          </w:tcPr>
          <w:p w14:paraId="398E143B"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There </w:t>
            </w:r>
            <w:r>
              <w:rPr>
                <w:b/>
              </w:rPr>
              <w:t>shall be no</w:t>
            </w:r>
            <w:r>
              <w:t xml:space="preserve"> price adjustment for this particular contract.</w:t>
            </w:r>
          </w:p>
          <w:p w14:paraId="1AAAEBAF"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In the case of a price adjustment, prices shall be adjusted for fluctuations in the cost of inputs only if </w:t>
            </w:r>
            <w:r>
              <w:rPr>
                <w:b/>
              </w:rPr>
              <w:t xml:space="preserve">provided for in the PCC.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2A2060A8" w14:textId="77777777" w:rsidR="009D37A3" w:rsidRDefault="00000000">
            <w:pPr>
              <w:spacing w:after="200"/>
              <w:ind w:right="-72"/>
              <w:jc w:val="center"/>
            </w:pPr>
            <w:r>
              <w:rPr>
                <w:b/>
              </w:rPr>
              <w:t>P</w:t>
            </w:r>
            <w:r>
              <w:rPr>
                <w:b/>
                <w:vertAlign w:val="subscript"/>
              </w:rPr>
              <w:t>c</w:t>
            </w:r>
            <w:r>
              <w:rPr>
                <w:b/>
              </w:rPr>
              <w:t xml:space="preserve"> = A</w:t>
            </w:r>
            <w:r>
              <w:rPr>
                <w:b/>
                <w:vertAlign w:val="subscript"/>
              </w:rPr>
              <w:t>c</w:t>
            </w:r>
            <w:r>
              <w:rPr>
                <w:b/>
              </w:rPr>
              <w:t xml:space="preserve"> + </w:t>
            </w:r>
            <w:proofErr w:type="spellStart"/>
            <w:proofErr w:type="gramStart"/>
            <w:r>
              <w:rPr>
                <w:b/>
              </w:rPr>
              <w:t>B</w:t>
            </w:r>
            <w:r>
              <w:rPr>
                <w:b/>
                <w:vertAlign w:val="subscript"/>
              </w:rPr>
              <w:t>c</w:t>
            </w:r>
            <w:proofErr w:type="spellEnd"/>
            <w:r>
              <w:rPr>
                <w:b/>
              </w:rPr>
              <w:t xml:space="preserve">  </w:t>
            </w:r>
            <w:proofErr w:type="spellStart"/>
            <w:r>
              <w:rPr>
                <w:b/>
              </w:rPr>
              <w:t>Imc</w:t>
            </w:r>
            <w:proofErr w:type="spellEnd"/>
            <w:proofErr w:type="gramEnd"/>
            <w:r>
              <w:rPr>
                <w:b/>
              </w:rPr>
              <w:t>/</w:t>
            </w:r>
            <w:proofErr w:type="spellStart"/>
            <w:r>
              <w:rPr>
                <w:b/>
              </w:rPr>
              <w:t>Ioc</w:t>
            </w:r>
            <w:proofErr w:type="spellEnd"/>
          </w:p>
          <w:p w14:paraId="3728DCD5" w14:textId="77777777" w:rsidR="009D37A3" w:rsidRDefault="00000000">
            <w:pPr>
              <w:tabs>
                <w:tab w:val="left" w:pos="1080"/>
              </w:tabs>
              <w:spacing w:after="200"/>
              <w:ind w:left="1080" w:right="-72" w:hanging="540"/>
            </w:pPr>
            <w:r>
              <w:t>where:</w:t>
            </w:r>
          </w:p>
          <w:p w14:paraId="35AC9C04" w14:textId="77777777" w:rsidR="009D37A3" w:rsidRDefault="00000000">
            <w:pPr>
              <w:tabs>
                <w:tab w:val="left" w:pos="1080"/>
              </w:tabs>
              <w:spacing w:after="200"/>
              <w:ind w:left="1080" w:right="-72" w:hanging="540"/>
            </w:pPr>
            <w:r>
              <w:tab/>
              <w:t>P</w:t>
            </w:r>
            <w:r>
              <w:rPr>
                <w:vertAlign w:val="subscript"/>
              </w:rPr>
              <w:t>c</w:t>
            </w:r>
            <w:r>
              <w:t xml:space="preserve"> is the adjustment factor for the portion of the Contract Price payable in a specific currency “c.”</w:t>
            </w:r>
          </w:p>
          <w:p w14:paraId="39EA079E" w14:textId="77777777" w:rsidR="009D37A3" w:rsidRDefault="00000000">
            <w:pPr>
              <w:tabs>
                <w:tab w:val="left" w:pos="1080"/>
              </w:tabs>
              <w:spacing w:after="200"/>
              <w:ind w:left="1080" w:right="-72" w:hanging="540"/>
            </w:pPr>
            <w:r>
              <w:lastRenderedPageBreak/>
              <w:tab/>
              <w:t>A</w:t>
            </w:r>
            <w:r>
              <w:rPr>
                <w:vertAlign w:val="subscript"/>
              </w:rPr>
              <w:t>c</w:t>
            </w:r>
            <w:r>
              <w:t xml:space="preserve"> and </w:t>
            </w:r>
            <w:proofErr w:type="spellStart"/>
            <w:r>
              <w:t>B</w:t>
            </w:r>
            <w:r>
              <w:rPr>
                <w:vertAlign w:val="subscript"/>
              </w:rPr>
              <w:t>c</w:t>
            </w:r>
            <w:proofErr w:type="spellEnd"/>
            <w:r>
              <w:t xml:space="preserve"> are coefficients</w:t>
            </w:r>
            <w:r>
              <w:rPr>
                <w:rStyle w:val="FootnoteReference"/>
              </w:rPr>
              <w:footnoteReference w:id="11"/>
            </w:r>
            <w:r>
              <w:t xml:space="preserve"> </w:t>
            </w:r>
            <w:r>
              <w:rPr>
                <w:b/>
              </w:rPr>
              <w:t>specified in the PCC,</w:t>
            </w:r>
            <w:r>
              <w:t xml:space="preserve"> representing the nonadjustable and adjustable portions, respectively, of the Contract Price payable in that specific currency “c;” and</w:t>
            </w:r>
          </w:p>
          <w:p w14:paraId="6232FAC8" w14:textId="77777777" w:rsidR="009D37A3" w:rsidRDefault="00000000">
            <w:pPr>
              <w:tabs>
                <w:tab w:val="left" w:pos="1080"/>
              </w:tabs>
              <w:spacing w:after="200"/>
              <w:ind w:left="1080" w:right="-72" w:hanging="540"/>
              <w:rPr>
                <w:spacing w:val="-4"/>
              </w:rPr>
            </w:pPr>
            <w:r>
              <w:tab/>
            </w:r>
            <w:proofErr w:type="spellStart"/>
            <w:r>
              <w:rPr>
                <w:spacing w:val="-4"/>
              </w:rPr>
              <w:t>Imc</w:t>
            </w:r>
            <w:proofErr w:type="spellEnd"/>
            <w:r>
              <w:rPr>
                <w:spacing w:val="-4"/>
              </w:rPr>
              <w:t xml:space="preserve"> is the index prevailing at the end of the month being invoiced and </w:t>
            </w:r>
            <w:proofErr w:type="spellStart"/>
            <w:r>
              <w:rPr>
                <w:spacing w:val="-4"/>
              </w:rPr>
              <w:t>Ioc</w:t>
            </w:r>
            <w:proofErr w:type="spellEnd"/>
            <w:r>
              <w:rPr>
                <w:spacing w:val="-4"/>
              </w:rPr>
              <w:t xml:space="preserve"> is the index prevailing 28 days before Bid opening for inputs payable; both in the specific currency “c.”</w:t>
            </w:r>
          </w:p>
          <w:p w14:paraId="58CBC84F"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9D37A3" w14:paraId="5AF36FDB" w14:textId="77777777">
        <w:tc>
          <w:tcPr>
            <w:tcW w:w="2160" w:type="dxa"/>
            <w:tcBorders>
              <w:top w:val="nil"/>
              <w:left w:val="nil"/>
              <w:bottom w:val="nil"/>
              <w:right w:val="nil"/>
            </w:tcBorders>
          </w:tcPr>
          <w:p w14:paraId="03652F54" w14:textId="77777777" w:rsidR="009D37A3" w:rsidRDefault="00000000">
            <w:pPr>
              <w:pStyle w:val="Head42"/>
              <w:numPr>
                <w:ilvl w:val="0"/>
                <w:numId w:val="33"/>
              </w:numPr>
              <w:tabs>
                <w:tab w:val="clear" w:pos="540"/>
              </w:tabs>
              <w:ind w:left="360" w:hanging="360"/>
            </w:pPr>
            <w:bookmarkStart w:id="612" w:name="_Toc338651360"/>
            <w:r>
              <w:lastRenderedPageBreak/>
              <w:t>Retention</w:t>
            </w:r>
            <w:bookmarkEnd w:id="612"/>
          </w:p>
        </w:tc>
        <w:tc>
          <w:tcPr>
            <w:tcW w:w="6984" w:type="dxa"/>
            <w:tcBorders>
              <w:top w:val="nil"/>
              <w:left w:val="nil"/>
              <w:bottom w:val="nil"/>
              <w:right w:val="nil"/>
            </w:tcBorders>
          </w:tcPr>
          <w:p w14:paraId="5BD56B00"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Employer shall retain from each payment due to the Contractor the proportion </w:t>
            </w:r>
            <w:r>
              <w:rPr>
                <w:b/>
              </w:rPr>
              <w:t>stated in the PCC</w:t>
            </w:r>
            <w:r>
              <w:t xml:space="preserve"> until Completion of the whole of the Works.</w:t>
            </w:r>
          </w:p>
          <w:p w14:paraId="2576D5C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9D37A3" w14:paraId="1F55D9F0" w14:textId="77777777">
        <w:tc>
          <w:tcPr>
            <w:tcW w:w="2160" w:type="dxa"/>
            <w:tcBorders>
              <w:top w:val="nil"/>
              <w:left w:val="nil"/>
              <w:bottom w:val="nil"/>
              <w:right w:val="nil"/>
            </w:tcBorders>
          </w:tcPr>
          <w:p w14:paraId="4817127A" w14:textId="77777777" w:rsidR="009D37A3" w:rsidRDefault="00000000">
            <w:pPr>
              <w:pStyle w:val="Head42"/>
              <w:numPr>
                <w:ilvl w:val="0"/>
                <w:numId w:val="33"/>
              </w:numPr>
              <w:tabs>
                <w:tab w:val="clear" w:pos="540"/>
              </w:tabs>
              <w:ind w:left="360" w:hanging="360"/>
            </w:pPr>
            <w:bookmarkStart w:id="613" w:name="_Toc338651361"/>
            <w:r>
              <w:t>Liquidated Damages</w:t>
            </w:r>
            <w:bookmarkEnd w:id="613"/>
          </w:p>
        </w:tc>
        <w:tc>
          <w:tcPr>
            <w:tcW w:w="6984" w:type="dxa"/>
            <w:tcBorders>
              <w:top w:val="nil"/>
              <w:left w:val="nil"/>
              <w:bottom w:val="nil"/>
              <w:right w:val="nil"/>
            </w:tcBorders>
          </w:tcPr>
          <w:p w14:paraId="382CBE11"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shall pay liquidated damages to the Employer at the rate per day </w:t>
            </w:r>
            <w:r>
              <w:rPr>
                <w:b/>
              </w:rPr>
              <w:t>stated in the PCC</w:t>
            </w:r>
            <w:r>
              <w:t xml:space="preserve"> for each day that the Completion Date is later than the Intended Completion Date.  The total amount of liquidated damages shall not exceed the amount </w:t>
            </w:r>
            <w:r>
              <w:rPr>
                <w:b/>
              </w:rPr>
              <w:t>defined in the PCC.</w:t>
            </w:r>
            <w:r>
              <w:t xml:space="preserve">  The Employer may deduct liquidated damages from payments due to the Contractor.  Payment of liquidated damages shall not affect the Contractor’s liabilities.</w:t>
            </w:r>
          </w:p>
          <w:p w14:paraId="278473A9"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w:t>
            </w:r>
            <w:r>
              <w:lastRenderedPageBreak/>
              <w:t>Sub-Clause 40.1.</w:t>
            </w:r>
          </w:p>
        </w:tc>
      </w:tr>
      <w:tr w:rsidR="009D37A3" w14:paraId="317BE99A" w14:textId="77777777">
        <w:tc>
          <w:tcPr>
            <w:tcW w:w="2160" w:type="dxa"/>
            <w:tcBorders>
              <w:top w:val="nil"/>
              <w:left w:val="nil"/>
              <w:bottom w:val="nil"/>
              <w:right w:val="nil"/>
            </w:tcBorders>
          </w:tcPr>
          <w:p w14:paraId="3B9680DD" w14:textId="77777777" w:rsidR="009D37A3" w:rsidRDefault="00000000">
            <w:pPr>
              <w:pStyle w:val="Head42"/>
              <w:numPr>
                <w:ilvl w:val="0"/>
                <w:numId w:val="33"/>
              </w:numPr>
              <w:tabs>
                <w:tab w:val="clear" w:pos="540"/>
              </w:tabs>
              <w:ind w:left="360" w:hanging="360"/>
            </w:pPr>
            <w:bookmarkStart w:id="614" w:name="_Toc338651362"/>
            <w:r>
              <w:lastRenderedPageBreak/>
              <w:t>Bonus</w:t>
            </w:r>
            <w:bookmarkEnd w:id="614"/>
          </w:p>
        </w:tc>
        <w:tc>
          <w:tcPr>
            <w:tcW w:w="6984" w:type="dxa"/>
            <w:tcBorders>
              <w:top w:val="nil"/>
              <w:left w:val="nil"/>
              <w:bottom w:val="nil"/>
              <w:right w:val="nil"/>
            </w:tcBorders>
          </w:tcPr>
          <w:p w14:paraId="17DA6C5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Contractor </w:t>
            </w:r>
            <w:r>
              <w:rPr>
                <w:b/>
              </w:rPr>
              <w:t>shall not</w:t>
            </w:r>
            <w:r>
              <w:t xml:space="preserve"> be issued a Bonus payment</w:t>
            </w:r>
          </w:p>
        </w:tc>
      </w:tr>
      <w:tr w:rsidR="009D37A3" w14:paraId="52E39532" w14:textId="77777777">
        <w:tc>
          <w:tcPr>
            <w:tcW w:w="2160" w:type="dxa"/>
            <w:tcBorders>
              <w:top w:val="nil"/>
              <w:left w:val="nil"/>
              <w:bottom w:val="nil"/>
              <w:right w:val="nil"/>
            </w:tcBorders>
          </w:tcPr>
          <w:p w14:paraId="79BD8D29" w14:textId="77777777" w:rsidR="009D37A3" w:rsidRDefault="00000000">
            <w:pPr>
              <w:pStyle w:val="Head42"/>
              <w:numPr>
                <w:ilvl w:val="0"/>
                <w:numId w:val="33"/>
              </w:numPr>
              <w:tabs>
                <w:tab w:val="clear" w:pos="540"/>
              </w:tabs>
              <w:ind w:left="360" w:hanging="360"/>
            </w:pPr>
            <w:bookmarkStart w:id="615" w:name="_Toc338651363"/>
            <w:r>
              <w:t>Advance Payment</w:t>
            </w:r>
            <w:bookmarkEnd w:id="615"/>
          </w:p>
        </w:tc>
        <w:tc>
          <w:tcPr>
            <w:tcW w:w="6984" w:type="dxa"/>
            <w:tcBorders>
              <w:top w:val="nil"/>
              <w:left w:val="nil"/>
              <w:bottom w:val="nil"/>
              <w:right w:val="nil"/>
            </w:tcBorders>
          </w:tcPr>
          <w:p w14:paraId="77DD646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Employer shall make advance payment to the Contractor of the amounts </w:t>
            </w:r>
            <w:r>
              <w:rPr>
                <w:b/>
              </w:rPr>
              <w:t xml:space="preserve">stated in the PCC </w:t>
            </w:r>
            <w:r>
              <w:t xml:space="preserve">by the date </w:t>
            </w:r>
            <w:r>
              <w:rPr>
                <w:b/>
              </w:rPr>
              <w:t xml:space="preserve">stated in the PCC, </w:t>
            </w:r>
            <w:r>
              <w:t xml:space="preserve">against provision by the Contractor of an </w:t>
            </w:r>
            <w:r>
              <w:rPr>
                <w:b/>
              </w:rPr>
              <w:t xml:space="preserve">Unconditional Bank Guarantee </w:t>
            </w:r>
            <w:r>
              <w:t>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3612BF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41E0824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p w14:paraId="5CF234E1" w14:textId="77777777" w:rsidR="009D37A3" w:rsidRDefault="00000000">
            <w:pPr>
              <w:numPr>
                <w:ilvl w:val="1"/>
                <w:numId w:val="33"/>
              </w:numPr>
              <w:suppressAutoHyphens/>
              <w:overflowPunct w:val="0"/>
              <w:autoSpaceDE w:val="0"/>
              <w:autoSpaceDN w:val="0"/>
              <w:adjustRightInd w:val="0"/>
              <w:spacing w:after="200"/>
              <w:ind w:right="-72"/>
              <w:jc w:val="both"/>
              <w:textAlignment w:val="baseline"/>
              <w:rPr>
                <w:b/>
              </w:rPr>
            </w:pPr>
            <w:r>
              <w:rPr>
                <w:b/>
              </w:rPr>
              <w:t>No advance payment shall be paid without an advance payment security from the Bank/Financial lending institution or Insurance Company</w:t>
            </w:r>
          </w:p>
        </w:tc>
      </w:tr>
      <w:tr w:rsidR="009D37A3" w14:paraId="71425D21" w14:textId="77777777">
        <w:tc>
          <w:tcPr>
            <w:tcW w:w="2160" w:type="dxa"/>
            <w:tcBorders>
              <w:top w:val="nil"/>
              <w:left w:val="nil"/>
              <w:bottom w:val="nil"/>
              <w:right w:val="nil"/>
            </w:tcBorders>
          </w:tcPr>
          <w:p w14:paraId="7FDF89DC" w14:textId="77777777" w:rsidR="009D37A3" w:rsidRDefault="00000000">
            <w:pPr>
              <w:pStyle w:val="Head42"/>
              <w:numPr>
                <w:ilvl w:val="0"/>
                <w:numId w:val="33"/>
              </w:numPr>
              <w:tabs>
                <w:tab w:val="clear" w:pos="540"/>
              </w:tabs>
              <w:ind w:left="360" w:hanging="360"/>
            </w:pPr>
            <w:bookmarkStart w:id="616" w:name="_Toc338651364"/>
            <w:r>
              <w:t>Securities</w:t>
            </w:r>
            <w:bookmarkEnd w:id="616"/>
          </w:p>
        </w:tc>
        <w:tc>
          <w:tcPr>
            <w:tcW w:w="6984" w:type="dxa"/>
            <w:tcBorders>
              <w:top w:val="nil"/>
              <w:left w:val="nil"/>
              <w:bottom w:val="nil"/>
              <w:right w:val="nil"/>
            </w:tcBorders>
          </w:tcPr>
          <w:p w14:paraId="3DB8AFF0"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The Performance Security shall be provided to the Employer no later than the date specified in the Letter of Acceptance and shall be issued in an amount </w:t>
            </w:r>
            <w:r>
              <w:rPr>
                <w:b/>
              </w:rPr>
              <w:t>specified in the PCC,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9D37A3" w14:paraId="3EE24880" w14:textId="77777777">
        <w:tc>
          <w:tcPr>
            <w:tcW w:w="2160" w:type="dxa"/>
            <w:tcBorders>
              <w:top w:val="nil"/>
              <w:left w:val="nil"/>
              <w:bottom w:val="nil"/>
              <w:right w:val="nil"/>
            </w:tcBorders>
          </w:tcPr>
          <w:p w14:paraId="19FBBE1E" w14:textId="77777777" w:rsidR="009D37A3" w:rsidRDefault="00000000">
            <w:pPr>
              <w:pStyle w:val="Head42"/>
              <w:numPr>
                <w:ilvl w:val="0"/>
                <w:numId w:val="33"/>
              </w:numPr>
            </w:pPr>
            <w:bookmarkStart w:id="617" w:name="_Toc338651365"/>
            <w:r>
              <w:t>Dayworks</w:t>
            </w:r>
            <w:bookmarkEnd w:id="617"/>
          </w:p>
        </w:tc>
        <w:tc>
          <w:tcPr>
            <w:tcW w:w="6984" w:type="dxa"/>
            <w:tcBorders>
              <w:top w:val="nil"/>
              <w:left w:val="nil"/>
              <w:bottom w:val="nil"/>
              <w:right w:val="nil"/>
            </w:tcBorders>
          </w:tcPr>
          <w:p w14:paraId="69B9339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applicable, the Dayworks rates in the Contractor’s Bid shall be used only when the Project Manager has given written instructions in advance for additional work to be paid for in that way.</w:t>
            </w:r>
          </w:p>
          <w:p w14:paraId="00FC94D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lastRenderedPageBreak/>
              <w:t>All work to be paid for as Dayworks shall be recorded by the Contractor on forms approved by the Project Manager.  Each completed form shall be verified and signed by the Project Manager within two days of the work being done.</w:t>
            </w:r>
          </w:p>
          <w:p w14:paraId="74E6373E"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be paid for Dayworks subject to obtaining signed Dayworks forms.</w:t>
            </w:r>
          </w:p>
        </w:tc>
      </w:tr>
      <w:tr w:rsidR="009D37A3" w14:paraId="57C332E5" w14:textId="77777777">
        <w:tc>
          <w:tcPr>
            <w:tcW w:w="2160" w:type="dxa"/>
            <w:tcBorders>
              <w:top w:val="nil"/>
              <w:left w:val="nil"/>
              <w:bottom w:val="nil"/>
              <w:right w:val="nil"/>
            </w:tcBorders>
          </w:tcPr>
          <w:p w14:paraId="0A042900" w14:textId="77777777" w:rsidR="009D37A3" w:rsidRDefault="00000000">
            <w:pPr>
              <w:pStyle w:val="Head42"/>
              <w:numPr>
                <w:ilvl w:val="0"/>
                <w:numId w:val="33"/>
              </w:numPr>
              <w:tabs>
                <w:tab w:val="clear" w:pos="540"/>
              </w:tabs>
              <w:ind w:left="360" w:hanging="360"/>
            </w:pPr>
            <w:bookmarkStart w:id="618" w:name="_Toc338651366"/>
            <w:r>
              <w:lastRenderedPageBreak/>
              <w:t>Cost of Repairs</w:t>
            </w:r>
            <w:bookmarkEnd w:id="618"/>
          </w:p>
        </w:tc>
        <w:tc>
          <w:tcPr>
            <w:tcW w:w="6984" w:type="dxa"/>
            <w:tcBorders>
              <w:top w:val="nil"/>
              <w:left w:val="nil"/>
              <w:bottom w:val="nil"/>
              <w:right w:val="nil"/>
            </w:tcBorders>
          </w:tcPr>
          <w:p w14:paraId="5CA597F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7684716D" w14:textId="77777777" w:rsidR="009D37A3" w:rsidRDefault="00000000">
      <w:pPr>
        <w:pStyle w:val="Head41"/>
      </w:pPr>
      <w:bookmarkStart w:id="619" w:name="_Toc338651367"/>
      <w:r>
        <w:t>E.  Finishing the Contract</w:t>
      </w:r>
      <w:bookmarkEnd w:id="619"/>
    </w:p>
    <w:tbl>
      <w:tblPr>
        <w:tblW w:w="9288" w:type="dxa"/>
        <w:tblLayout w:type="fixed"/>
        <w:tblLook w:val="04A0" w:firstRow="1" w:lastRow="0" w:firstColumn="1" w:lastColumn="0" w:noHBand="0" w:noVBand="1"/>
      </w:tblPr>
      <w:tblGrid>
        <w:gridCol w:w="2160"/>
        <w:gridCol w:w="7128"/>
      </w:tblGrid>
      <w:tr w:rsidR="009D37A3" w14:paraId="60C6C179" w14:textId="77777777">
        <w:tc>
          <w:tcPr>
            <w:tcW w:w="2160" w:type="dxa"/>
            <w:tcBorders>
              <w:top w:val="nil"/>
              <w:left w:val="nil"/>
              <w:bottom w:val="nil"/>
              <w:right w:val="nil"/>
            </w:tcBorders>
          </w:tcPr>
          <w:p w14:paraId="52005490" w14:textId="77777777" w:rsidR="009D37A3" w:rsidRDefault="00000000">
            <w:pPr>
              <w:pStyle w:val="Head42"/>
              <w:numPr>
                <w:ilvl w:val="0"/>
                <w:numId w:val="33"/>
              </w:numPr>
              <w:tabs>
                <w:tab w:val="clear" w:pos="540"/>
              </w:tabs>
              <w:ind w:left="360" w:hanging="360"/>
            </w:pPr>
            <w:bookmarkStart w:id="620" w:name="_Toc338651368"/>
            <w:r>
              <w:t>Completion</w:t>
            </w:r>
            <w:bookmarkEnd w:id="620"/>
          </w:p>
        </w:tc>
        <w:tc>
          <w:tcPr>
            <w:tcW w:w="7128" w:type="dxa"/>
            <w:tcBorders>
              <w:top w:val="nil"/>
              <w:left w:val="nil"/>
              <w:bottom w:val="nil"/>
              <w:right w:val="nil"/>
            </w:tcBorders>
          </w:tcPr>
          <w:p w14:paraId="71B8FCCA"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request the Project Manager to issue a Certificate of Completion of the Works, and the Project Manager shall do so upon deciding that the whole of the Works is completed.</w:t>
            </w:r>
          </w:p>
        </w:tc>
      </w:tr>
      <w:tr w:rsidR="009D37A3" w14:paraId="0F5727F0" w14:textId="77777777">
        <w:tc>
          <w:tcPr>
            <w:tcW w:w="2160" w:type="dxa"/>
            <w:tcBorders>
              <w:top w:val="nil"/>
              <w:left w:val="nil"/>
              <w:bottom w:val="nil"/>
              <w:right w:val="nil"/>
            </w:tcBorders>
          </w:tcPr>
          <w:p w14:paraId="43F934F8" w14:textId="77777777" w:rsidR="009D37A3" w:rsidRDefault="00000000">
            <w:pPr>
              <w:pStyle w:val="Head42"/>
              <w:numPr>
                <w:ilvl w:val="0"/>
                <w:numId w:val="33"/>
              </w:numPr>
            </w:pPr>
            <w:bookmarkStart w:id="621" w:name="_Toc338651369"/>
            <w:r>
              <w:t>Taking Over</w:t>
            </w:r>
            <w:bookmarkEnd w:id="621"/>
          </w:p>
        </w:tc>
        <w:tc>
          <w:tcPr>
            <w:tcW w:w="7128" w:type="dxa"/>
            <w:tcBorders>
              <w:top w:val="nil"/>
              <w:left w:val="nil"/>
              <w:bottom w:val="nil"/>
              <w:right w:val="nil"/>
            </w:tcBorders>
          </w:tcPr>
          <w:p w14:paraId="4A71EB2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Employer shall take over the Site and the Works within seven days of the Project Manager’s issuing a certificate of Completion.</w:t>
            </w:r>
          </w:p>
        </w:tc>
      </w:tr>
      <w:tr w:rsidR="009D37A3" w14:paraId="3607FEB0" w14:textId="77777777">
        <w:tc>
          <w:tcPr>
            <w:tcW w:w="2160" w:type="dxa"/>
            <w:tcBorders>
              <w:top w:val="nil"/>
              <w:left w:val="nil"/>
              <w:bottom w:val="nil"/>
              <w:right w:val="nil"/>
            </w:tcBorders>
          </w:tcPr>
          <w:p w14:paraId="1DA3E3D4" w14:textId="77777777" w:rsidR="009D37A3" w:rsidRDefault="00000000">
            <w:pPr>
              <w:pStyle w:val="Head42"/>
              <w:numPr>
                <w:ilvl w:val="0"/>
                <w:numId w:val="33"/>
              </w:numPr>
            </w:pPr>
            <w:bookmarkStart w:id="622" w:name="_Toc338651370"/>
            <w:r>
              <w:t>Final Account</w:t>
            </w:r>
            <w:bookmarkEnd w:id="622"/>
          </w:p>
        </w:tc>
        <w:tc>
          <w:tcPr>
            <w:tcW w:w="7128" w:type="dxa"/>
            <w:tcBorders>
              <w:top w:val="nil"/>
              <w:left w:val="nil"/>
              <w:bottom w:val="nil"/>
              <w:right w:val="nil"/>
            </w:tcBorders>
          </w:tcPr>
          <w:p w14:paraId="3367F3FD"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9D37A3" w14:paraId="0610E30B" w14:textId="77777777">
        <w:tc>
          <w:tcPr>
            <w:tcW w:w="2160" w:type="dxa"/>
            <w:tcBorders>
              <w:top w:val="nil"/>
              <w:left w:val="nil"/>
              <w:bottom w:val="nil"/>
              <w:right w:val="nil"/>
            </w:tcBorders>
          </w:tcPr>
          <w:p w14:paraId="6BC26E3E" w14:textId="77777777" w:rsidR="009D37A3" w:rsidRDefault="00000000">
            <w:pPr>
              <w:pStyle w:val="Head42"/>
              <w:numPr>
                <w:ilvl w:val="0"/>
                <w:numId w:val="33"/>
              </w:numPr>
              <w:tabs>
                <w:tab w:val="clear" w:pos="540"/>
              </w:tabs>
              <w:ind w:left="360" w:hanging="360"/>
            </w:pPr>
            <w:bookmarkStart w:id="623" w:name="_Toc338651371"/>
            <w:r>
              <w:t>Operating and Maintenance Manuals</w:t>
            </w:r>
            <w:bookmarkEnd w:id="623"/>
          </w:p>
        </w:tc>
        <w:tc>
          <w:tcPr>
            <w:tcW w:w="7128" w:type="dxa"/>
            <w:tcBorders>
              <w:top w:val="nil"/>
              <w:left w:val="nil"/>
              <w:bottom w:val="nil"/>
              <w:right w:val="nil"/>
            </w:tcBorders>
          </w:tcPr>
          <w:p w14:paraId="1D0C253B"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“as built” Drawings and/or operating and maintenance manuals are required, the Contractor shall supply them by the dates </w:t>
            </w:r>
            <w:r>
              <w:rPr>
                <w:b/>
              </w:rPr>
              <w:t>stated in the PCC.</w:t>
            </w:r>
          </w:p>
          <w:p w14:paraId="75FD00B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the Contractor does not supply the Drawings and/or manuals by the dates </w:t>
            </w:r>
            <w:r>
              <w:rPr>
                <w:b/>
              </w:rPr>
              <w:t xml:space="preserve">stated in the PCC </w:t>
            </w:r>
            <w:r>
              <w:t>pursuant to GCC Sub-Clause 55.1</w:t>
            </w:r>
            <w:r>
              <w:rPr>
                <w:b/>
              </w:rPr>
              <w:t>,</w:t>
            </w:r>
            <w:r>
              <w:t xml:space="preserve"> or they do not receive the Project Manager’s approval, the Project Manager shall withhold the amount </w:t>
            </w:r>
            <w:r>
              <w:rPr>
                <w:b/>
              </w:rPr>
              <w:t xml:space="preserve">stated in the PCC </w:t>
            </w:r>
            <w:r>
              <w:t>from payments due to the Contractor.</w:t>
            </w:r>
          </w:p>
        </w:tc>
      </w:tr>
      <w:tr w:rsidR="009D37A3" w14:paraId="5F861487" w14:textId="77777777">
        <w:tc>
          <w:tcPr>
            <w:tcW w:w="2160" w:type="dxa"/>
            <w:tcBorders>
              <w:top w:val="nil"/>
              <w:left w:val="nil"/>
              <w:bottom w:val="nil"/>
              <w:right w:val="nil"/>
            </w:tcBorders>
          </w:tcPr>
          <w:p w14:paraId="50E2D4F8" w14:textId="77777777" w:rsidR="009D37A3" w:rsidRDefault="00000000">
            <w:pPr>
              <w:pStyle w:val="Head42"/>
              <w:numPr>
                <w:ilvl w:val="0"/>
                <w:numId w:val="33"/>
              </w:numPr>
              <w:tabs>
                <w:tab w:val="clear" w:pos="540"/>
              </w:tabs>
              <w:ind w:left="360" w:hanging="360"/>
            </w:pPr>
            <w:bookmarkStart w:id="624" w:name="_Toc338651372"/>
            <w:r>
              <w:t>Termination</w:t>
            </w:r>
            <w:bookmarkEnd w:id="624"/>
          </w:p>
        </w:tc>
        <w:tc>
          <w:tcPr>
            <w:tcW w:w="7128" w:type="dxa"/>
            <w:tcBorders>
              <w:top w:val="nil"/>
              <w:left w:val="nil"/>
              <w:bottom w:val="nil"/>
              <w:right w:val="nil"/>
            </w:tcBorders>
          </w:tcPr>
          <w:p w14:paraId="2910FBDF"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The Employer or the Contractor may terminate the Contract if the other party causes a fundamental breach of the Contract.</w:t>
            </w:r>
          </w:p>
          <w:p w14:paraId="0B9B6252"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lastRenderedPageBreak/>
              <w:t>Fundamental breaches of Contract shall include, but shall not be limited to, the following:</w:t>
            </w:r>
          </w:p>
          <w:p w14:paraId="6317A221"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the Contractor stops work for 28 days when no stoppage of work is shown on the current Program and the stoppage has not been authorized by the Project Manager;</w:t>
            </w:r>
          </w:p>
          <w:p w14:paraId="1CB3AAA0"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the Project Manager instructs the Contractor to delay the progress of the Works, and the instruction is not withdrawn within 28 days;</w:t>
            </w:r>
          </w:p>
          <w:p w14:paraId="33A57F69"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the Employer or the Contractor is made bankrupt or goes into liquidation other than for a reconstruction or amalgamation;</w:t>
            </w:r>
          </w:p>
          <w:p w14:paraId="6F15BD54"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a payment certified by the Project Manager is not paid by the Employer to the Contractor within 84 days of the date of the Project Manager’s certificate;</w:t>
            </w:r>
          </w:p>
          <w:p w14:paraId="300D25B8"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the Project Manager gives Notice that failure to correct a particular Defect is a fundamental breach of Contract and the Contractor fails to correct it within a reasonable period of time determined by the Project Manager;</w:t>
            </w:r>
          </w:p>
          <w:p w14:paraId="036CD465" w14:textId="77777777" w:rsidR="009D37A3" w:rsidRDefault="00000000">
            <w:pPr>
              <w:numPr>
                <w:ilvl w:val="0"/>
                <w:numId w:val="44"/>
              </w:numPr>
              <w:suppressAutoHyphens/>
              <w:overflowPunct w:val="0"/>
              <w:autoSpaceDE w:val="0"/>
              <w:autoSpaceDN w:val="0"/>
              <w:adjustRightInd w:val="0"/>
              <w:spacing w:after="200"/>
              <w:ind w:right="-72"/>
              <w:jc w:val="both"/>
              <w:textAlignment w:val="baseline"/>
              <w:rPr>
                <w:spacing w:val="-4"/>
              </w:rPr>
            </w:pPr>
            <w:r>
              <w:rPr>
                <w:spacing w:val="-4"/>
              </w:rPr>
              <w:t xml:space="preserve">the Contractor does not maintain a Security, which is required; </w:t>
            </w:r>
          </w:p>
          <w:p w14:paraId="011CE449"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 xml:space="preserve">the Contractor has delayed the completion of the Works by the number of days for which the maximum </w:t>
            </w:r>
            <w:proofErr w:type="gramStart"/>
            <w:r>
              <w:t>amount</w:t>
            </w:r>
            <w:proofErr w:type="gramEnd"/>
            <w:r>
              <w:t xml:space="preserve"> of liquidated damages can be paid, as </w:t>
            </w:r>
            <w:r>
              <w:rPr>
                <w:b/>
              </w:rPr>
              <w:t>defined in the PCC</w:t>
            </w:r>
            <w:r>
              <w:t>; or</w:t>
            </w:r>
          </w:p>
          <w:p w14:paraId="4C6E83D5" w14:textId="77777777" w:rsidR="009D37A3" w:rsidRDefault="00000000">
            <w:pPr>
              <w:numPr>
                <w:ilvl w:val="0"/>
                <w:numId w:val="44"/>
              </w:numPr>
              <w:suppressAutoHyphens/>
              <w:overflowPunct w:val="0"/>
              <w:autoSpaceDE w:val="0"/>
              <w:autoSpaceDN w:val="0"/>
              <w:adjustRightInd w:val="0"/>
              <w:spacing w:after="200"/>
              <w:ind w:right="-72"/>
              <w:jc w:val="both"/>
              <w:textAlignment w:val="baseline"/>
            </w:pPr>
            <w:r>
              <w:t>if the Contractor, in the judgment of the Employer, has engaged in corrupt or fraudulent practices in competing for or in executing the Contract, pursuant to GCC Clause 57.1.</w:t>
            </w:r>
          </w:p>
          <w:p w14:paraId="46C46EE0"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When either party to the Contract gives notice of a breach of Contract to the Project Manager for a cause other than those listed under GCC Sub-Clause 56.2 above, the Project Manager shall decide whether the breach is fundamental or not.</w:t>
            </w:r>
          </w:p>
          <w:p w14:paraId="78DE6D46"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Notwithstanding the above, the Employer may terminate the Contract for convenience.</w:t>
            </w:r>
          </w:p>
          <w:p w14:paraId="081317D6" w14:textId="77777777" w:rsidR="009D37A3" w:rsidRDefault="00000000">
            <w:pPr>
              <w:numPr>
                <w:ilvl w:val="1"/>
                <w:numId w:val="33"/>
              </w:numPr>
              <w:suppressAutoHyphens/>
              <w:overflowPunct w:val="0"/>
              <w:autoSpaceDE w:val="0"/>
              <w:autoSpaceDN w:val="0"/>
              <w:adjustRightInd w:val="0"/>
              <w:spacing w:after="220"/>
              <w:ind w:right="-72"/>
              <w:jc w:val="both"/>
              <w:textAlignment w:val="baseline"/>
            </w:pPr>
            <w:r>
              <w:t>If the Contract is terminated, the Contractor shall stop work immediately, make the Site safe and secure, and leave the Site as soon as reasonably possible.</w:t>
            </w:r>
          </w:p>
        </w:tc>
      </w:tr>
      <w:tr w:rsidR="009D37A3" w14:paraId="4C93F29D" w14:textId="77777777">
        <w:tc>
          <w:tcPr>
            <w:tcW w:w="2160" w:type="dxa"/>
            <w:tcBorders>
              <w:top w:val="nil"/>
              <w:left w:val="nil"/>
              <w:bottom w:val="nil"/>
              <w:right w:val="nil"/>
            </w:tcBorders>
          </w:tcPr>
          <w:p w14:paraId="35CE6A31" w14:textId="77777777" w:rsidR="009D37A3" w:rsidRDefault="00000000">
            <w:pPr>
              <w:pStyle w:val="Head42"/>
              <w:numPr>
                <w:ilvl w:val="0"/>
                <w:numId w:val="33"/>
              </w:numPr>
              <w:tabs>
                <w:tab w:val="clear" w:pos="540"/>
              </w:tabs>
              <w:ind w:left="360" w:hanging="360"/>
            </w:pPr>
            <w:bookmarkStart w:id="625" w:name="_Toc338651373"/>
            <w:r>
              <w:lastRenderedPageBreak/>
              <w:t>Fraud and Corruption</w:t>
            </w:r>
            <w:bookmarkEnd w:id="625"/>
          </w:p>
        </w:tc>
        <w:tc>
          <w:tcPr>
            <w:tcW w:w="7128" w:type="dxa"/>
            <w:tcBorders>
              <w:top w:val="nil"/>
              <w:left w:val="nil"/>
              <w:bottom w:val="nil"/>
              <w:right w:val="nil"/>
            </w:tcBorders>
          </w:tcPr>
          <w:p w14:paraId="4ACCA9E6" w14:textId="77777777" w:rsidR="009D37A3" w:rsidRDefault="00000000">
            <w:pPr>
              <w:spacing w:after="200"/>
              <w:ind w:left="540" w:hanging="540"/>
              <w:jc w:val="both"/>
            </w:pPr>
            <w:r>
              <w:t>57.1</w:t>
            </w:r>
            <w:r>
              <w:tab/>
              <w:t xml:space="preserve">If the Employer determines that the Contractor and/or any of its personnel, or its agents, or its  Subcontractors, subconsultants, services providers, suppliers and/or their employees has engaged </w:t>
            </w:r>
            <w:r>
              <w:lastRenderedPageBreak/>
              <w:t xml:space="preserve">in corrupt, fraudulent, collusive, coercive or obstructive practices, in competing for or in executing the Contract, then the Employer may, after giving 14 </w:t>
            </w:r>
            <w:proofErr w:type="spellStart"/>
            <w:r>
              <w:t>days notice</w:t>
            </w:r>
            <w:proofErr w:type="spellEnd"/>
            <w:r>
              <w:t xml:space="preserve"> to the Contractor, terminate the Contractor's employment under the Contract and expel him from the Site, and the provisions of Clause 56 shall apply as if such expulsion had been made under Sub-Clause 56.5 [Termination by Employer].</w:t>
            </w:r>
          </w:p>
          <w:p w14:paraId="289EBD10" w14:textId="77777777" w:rsidR="009D37A3" w:rsidRDefault="00000000">
            <w:pPr>
              <w:spacing w:after="200"/>
              <w:ind w:left="540" w:hanging="540"/>
              <w:jc w:val="both"/>
            </w:pPr>
            <w:r>
              <w:t>57.2</w:t>
            </w:r>
            <w:r>
              <w:tab/>
              <w:t>Should any employee of the Contractor be determined to have engaged in corrupt, fraudulent, collusive, coercive, or obstructive practice during the execution of the Works, then that employee shall be removed in accordance with Clause 9.</w:t>
            </w:r>
          </w:p>
          <w:p w14:paraId="6CC7E6DA" w14:textId="77777777" w:rsidR="009D37A3" w:rsidRDefault="00000000">
            <w:pPr>
              <w:spacing w:after="200"/>
              <w:ind w:left="540" w:right="180" w:hanging="540"/>
              <w:jc w:val="both"/>
            </w:pPr>
            <w:r>
              <w:t>57.3</w:t>
            </w:r>
            <w:r>
              <w:tab/>
              <w:t xml:space="preserve">For the purposes of this Sub-Clause: </w:t>
            </w:r>
          </w:p>
          <w:p w14:paraId="4BF02371" w14:textId="77777777" w:rsidR="009D37A3" w:rsidRDefault="00000000">
            <w:pPr>
              <w:autoSpaceDE w:val="0"/>
              <w:autoSpaceDN w:val="0"/>
              <w:adjustRightInd w:val="0"/>
              <w:spacing w:after="120"/>
              <w:ind w:left="1152" w:hanging="576"/>
              <w:jc w:val="both"/>
            </w:pPr>
            <w:r>
              <w:t>(</w:t>
            </w:r>
            <w:proofErr w:type="spellStart"/>
            <w:r>
              <w:t>i</w:t>
            </w:r>
            <w:proofErr w:type="spellEnd"/>
            <w:r>
              <w:t xml:space="preserve">) </w:t>
            </w:r>
            <w:r>
              <w:tab/>
              <w:t>“corrupt practice” is the offering, giving, receiving or soliciting, directly or indirectly, of anything of value to influence improperly the actions of another party</w:t>
            </w:r>
            <w:r>
              <w:rPr>
                <w:rStyle w:val="FootnoteReference"/>
              </w:rPr>
              <w:footnoteReference w:id="12"/>
            </w:r>
            <w:r>
              <w:t>;</w:t>
            </w:r>
          </w:p>
          <w:p w14:paraId="568C95C5" w14:textId="77777777" w:rsidR="009D37A3" w:rsidRDefault="00000000">
            <w:pPr>
              <w:autoSpaceDE w:val="0"/>
              <w:autoSpaceDN w:val="0"/>
              <w:adjustRightInd w:val="0"/>
              <w:spacing w:after="120"/>
              <w:ind w:left="1152" w:hanging="576"/>
              <w:jc w:val="both"/>
            </w:pPr>
            <w:r>
              <w:t xml:space="preserve">(ii) </w:t>
            </w:r>
            <w:r>
              <w:tab/>
              <w:t>“fraudulent practice” is any act or omission, including a misrepresentation, that knowingly or recklessly misleads, or attempts to mislead, a party to obtain a financial or other benefit or to avoid an obligation</w:t>
            </w:r>
            <w:r>
              <w:rPr>
                <w:rStyle w:val="FootnoteReference"/>
              </w:rPr>
              <w:footnoteReference w:id="13"/>
            </w:r>
            <w:r>
              <w:t>;</w:t>
            </w:r>
          </w:p>
          <w:p w14:paraId="6A5A79BC" w14:textId="77777777" w:rsidR="009D37A3" w:rsidRDefault="00000000">
            <w:pPr>
              <w:autoSpaceDE w:val="0"/>
              <w:autoSpaceDN w:val="0"/>
              <w:adjustRightInd w:val="0"/>
              <w:spacing w:after="120"/>
              <w:ind w:left="1152" w:hanging="576"/>
              <w:jc w:val="both"/>
            </w:pPr>
            <w:r>
              <w:t xml:space="preserve">(iii) </w:t>
            </w:r>
            <w:r>
              <w:tab/>
              <w:t>“collusive practice” is an arrangement between two or more parties</w:t>
            </w:r>
            <w:r>
              <w:rPr>
                <w:rStyle w:val="FootnoteReference"/>
              </w:rPr>
              <w:footnoteReference w:id="14"/>
            </w:r>
            <w:r>
              <w:t xml:space="preserve"> designed to achieve an improper purpose, including to influence improperly the actions of another party;</w:t>
            </w:r>
          </w:p>
          <w:p w14:paraId="2BFD12F7" w14:textId="77777777" w:rsidR="009D37A3" w:rsidRDefault="00000000">
            <w:pPr>
              <w:tabs>
                <w:tab w:val="left" w:pos="1115"/>
              </w:tabs>
              <w:autoSpaceDE w:val="0"/>
              <w:autoSpaceDN w:val="0"/>
              <w:adjustRightInd w:val="0"/>
              <w:spacing w:after="120"/>
              <w:ind w:left="1152" w:hanging="576"/>
              <w:jc w:val="both"/>
            </w:pPr>
            <w:r>
              <w:t xml:space="preserve">(iv) </w:t>
            </w:r>
            <w:r>
              <w:tab/>
              <w:t>“coercive practice” is impairing or harming, or threatening to impair or harm, directly or indirectly, any party or the property of the party to influence improperly the actions of a party</w:t>
            </w:r>
            <w:r>
              <w:rPr>
                <w:rStyle w:val="FootnoteReference"/>
              </w:rPr>
              <w:footnoteReference w:id="15"/>
            </w:r>
            <w:r>
              <w:t>;</w:t>
            </w:r>
          </w:p>
          <w:p w14:paraId="26CD5643" w14:textId="77777777" w:rsidR="009D37A3" w:rsidRDefault="00000000">
            <w:pPr>
              <w:tabs>
                <w:tab w:val="left" w:pos="1103"/>
              </w:tabs>
              <w:autoSpaceDE w:val="0"/>
              <w:autoSpaceDN w:val="0"/>
              <w:adjustRightInd w:val="0"/>
              <w:spacing w:after="120"/>
              <w:ind w:left="1152" w:hanging="576"/>
              <w:jc w:val="both"/>
              <w:rPr>
                <w:color w:val="000000"/>
              </w:rPr>
            </w:pPr>
            <w:r>
              <w:rPr>
                <w:bCs/>
                <w:color w:val="000000"/>
              </w:rPr>
              <w:t>(v)</w:t>
            </w:r>
            <w:r>
              <w:rPr>
                <w:bCs/>
                <w:color w:val="000000"/>
              </w:rPr>
              <w:tab/>
              <w:t xml:space="preserve">“obstructive practice” </w:t>
            </w:r>
            <w:r>
              <w:rPr>
                <w:color w:val="000000"/>
              </w:rPr>
              <w:t>is</w:t>
            </w:r>
          </w:p>
          <w:p w14:paraId="2E731B96" w14:textId="77777777" w:rsidR="009D37A3" w:rsidRDefault="00000000">
            <w:pPr>
              <w:autoSpaceDE w:val="0"/>
              <w:autoSpaceDN w:val="0"/>
              <w:adjustRightInd w:val="0"/>
              <w:spacing w:after="120"/>
              <w:ind w:left="1692" w:hanging="540"/>
              <w:jc w:val="both"/>
            </w:pPr>
            <w:r>
              <w:rPr>
                <w:bCs/>
                <w:color w:val="000000"/>
              </w:rPr>
              <w:t>(aa)</w:t>
            </w:r>
            <w:r>
              <w:tab/>
            </w:r>
            <w:r>
              <w:rPr>
                <w:color w:val="000000"/>
              </w:rPr>
              <w:t xml:space="preserve">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w:t>
            </w:r>
            <w:r>
              <w:rPr>
                <w:color w:val="000000"/>
              </w:rPr>
              <w:lastRenderedPageBreak/>
              <w:t>intimidating any party to prevent it from disclosing its knowledge of matters relevant to the investigation or from pursuing the investigation; or</w:t>
            </w:r>
          </w:p>
          <w:p w14:paraId="10F61BC4" w14:textId="77777777" w:rsidR="009D37A3" w:rsidRDefault="00000000">
            <w:pPr>
              <w:suppressAutoHyphens/>
              <w:overflowPunct w:val="0"/>
              <w:autoSpaceDE w:val="0"/>
              <w:autoSpaceDN w:val="0"/>
              <w:adjustRightInd w:val="0"/>
              <w:spacing w:after="200"/>
              <w:ind w:left="1620" w:right="-72" w:hanging="540"/>
              <w:jc w:val="both"/>
              <w:textAlignment w:val="baseline"/>
              <w:rPr>
                <w:bCs/>
                <w:i/>
                <w:iCs/>
              </w:rPr>
            </w:pPr>
            <w:r>
              <w:rPr>
                <w:bCs/>
                <w:color w:val="000000"/>
              </w:rPr>
              <w:t>(bb)</w:t>
            </w:r>
            <w:r>
              <w:rPr>
                <w:bCs/>
                <w:color w:val="000000"/>
              </w:rPr>
              <w:tab/>
              <w:t>acts intended to materially impede the exercise of the Government’s inspection and audit rights provided for under Sub-Clause 22.2.</w:t>
            </w:r>
          </w:p>
        </w:tc>
      </w:tr>
      <w:tr w:rsidR="009D37A3" w14:paraId="5B9AB125" w14:textId="77777777">
        <w:tc>
          <w:tcPr>
            <w:tcW w:w="2160" w:type="dxa"/>
            <w:tcBorders>
              <w:top w:val="nil"/>
              <w:left w:val="nil"/>
              <w:bottom w:val="nil"/>
              <w:right w:val="nil"/>
            </w:tcBorders>
          </w:tcPr>
          <w:p w14:paraId="62CF44A7" w14:textId="77777777" w:rsidR="009D37A3" w:rsidRDefault="00000000">
            <w:pPr>
              <w:pStyle w:val="Head42"/>
              <w:numPr>
                <w:ilvl w:val="0"/>
                <w:numId w:val="33"/>
              </w:numPr>
              <w:tabs>
                <w:tab w:val="clear" w:pos="540"/>
              </w:tabs>
              <w:ind w:left="360" w:hanging="360"/>
            </w:pPr>
            <w:bookmarkStart w:id="626" w:name="_Toc338651374"/>
            <w:r>
              <w:lastRenderedPageBreak/>
              <w:t>Payment upon Termination</w:t>
            </w:r>
            <w:bookmarkEnd w:id="626"/>
          </w:p>
        </w:tc>
        <w:tc>
          <w:tcPr>
            <w:tcW w:w="7128" w:type="dxa"/>
            <w:tcBorders>
              <w:top w:val="nil"/>
              <w:left w:val="nil"/>
              <w:bottom w:val="nil"/>
              <w:right w:val="nil"/>
            </w:tcBorders>
          </w:tcPr>
          <w:p w14:paraId="4489AFC8"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 xml:space="preserve">If the Contract is terminated because of a fundamental breach of Contract by the Contractor, the Project Manager shall issue a certificate for the value of the work done and Materials ordered </w:t>
            </w:r>
            <w:proofErr w:type="gramStart"/>
            <w:r>
              <w:t>less</w:t>
            </w:r>
            <w:proofErr w:type="gramEnd"/>
            <w:r>
              <w:t xml:space="preserve"> advance payments received up to the date of the issue of the certificate and less the percentage to apply to the value of the work not completed, as </w:t>
            </w:r>
            <w:r>
              <w:rPr>
                <w:b/>
              </w:rPr>
              <w:t>indicated in the PCC.</w:t>
            </w:r>
            <w:r>
              <w:t xml:space="preserve"> Additional Liquidated Damages shall not apply.  If the total amount due to the Employer exceeds any payment due to the Contractor, the difference shall be a debt payable to the Employer.</w:t>
            </w:r>
          </w:p>
          <w:p w14:paraId="712961D2"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D37A3" w14:paraId="2BD37531" w14:textId="77777777">
        <w:tc>
          <w:tcPr>
            <w:tcW w:w="2160" w:type="dxa"/>
            <w:tcBorders>
              <w:top w:val="nil"/>
              <w:left w:val="nil"/>
              <w:bottom w:val="nil"/>
              <w:right w:val="nil"/>
            </w:tcBorders>
          </w:tcPr>
          <w:p w14:paraId="588ABC05" w14:textId="77777777" w:rsidR="009D37A3" w:rsidRDefault="00000000">
            <w:pPr>
              <w:pStyle w:val="Head42"/>
              <w:numPr>
                <w:ilvl w:val="0"/>
                <w:numId w:val="33"/>
              </w:numPr>
            </w:pPr>
            <w:bookmarkStart w:id="627" w:name="_Toc338651375"/>
            <w:r>
              <w:t>Property</w:t>
            </w:r>
            <w:bookmarkEnd w:id="627"/>
          </w:p>
        </w:tc>
        <w:tc>
          <w:tcPr>
            <w:tcW w:w="7128" w:type="dxa"/>
            <w:tcBorders>
              <w:top w:val="nil"/>
              <w:left w:val="nil"/>
              <w:bottom w:val="nil"/>
              <w:right w:val="nil"/>
            </w:tcBorders>
          </w:tcPr>
          <w:p w14:paraId="5D5BF504"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All Materials on the Site, Plant, Equipment, Temporary Works, and Works shall be deemed to be the property of the Employer if the Contract is terminated because of the Contractor’s default.</w:t>
            </w:r>
          </w:p>
        </w:tc>
      </w:tr>
      <w:tr w:rsidR="009D37A3" w14:paraId="698DDB7F" w14:textId="77777777">
        <w:tc>
          <w:tcPr>
            <w:tcW w:w="2160" w:type="dxa"/>
            <w:tcBorders>
              <w:top w:val="nil"/>
              <w:left w:val="nil"/>
              <w:bottom w:val="nil"/>
              <w:right w:val="nil"/>
            </w:tcBorders>
          </w:tcPr>
          <w:p w14:paraId="6A43B15D" w14:textId="77777777" w:rsidR="009D37A3" w:rsidRDefault="00000000">
            <w:pPr>
              <w:pStyle w:val="Head42"/>
              <w:numPr>
                <w:ilvl w:val="0"/>
                <w:numId w:val="33"/>
              </w:numPr>
              <w:tabs>
                <w:tab w:val="clear" w:pos="540"/>
              </w:tabs>
              <w:ind w:left="360" w:hanging="360"/>
            </w:pPr>
            <w:bookmarkStart w:id="628" w:name="_Toc338651376"/>
            <w:r>
              <w:t>Release from Performance</w:t>
            </w:r>
            <w:bookmarkEnd w:id="628"/>
          </w:p>
        </w:tc>
        <w:tc>
          <w:tcPr>
            <w:tcW w:w="7128" w:type="dxa"/>
            <w:tcBorders>
              <w:top w:val="nil"/>
              <w:left w:val="nil"/>
              <w:bottom w:val="nil"/>
              <w:right w:val="nil"/>
            </w:tcBorders>
          </w:tcPr>
          <w:p w14:paraId="41F83173" w14:textId="77777777" w:rsidR="009D37A3" w:rsidRDefault="00000000">
            <w:pPr>
              <w:numPr>
                <w:ilvl w:val="1"/>
                <w:numId w:val="33"/>
              </w:numPr>
              <w:suppressAutoHyphens/>
              <w:overflowPunct w:val="0"/>
              <w:autoSpaceDE w:val="0"/>
              <w:autoSpaceDN w:val="0"/>
              <w:adjustRightInd w:val="0"/>
              <w:spacing w:after="200"/>
              <w:ind w:right="-72"/>
              <w:jc w:val="both"/>
              <w:textAlignment w:val="baseline"/>
            </w:pPr>
            <w: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9D37A3" w14:paraId="13066D77" w14:textId="77777777">
        <w:trPr>
          <w:cantSplit/>
        </w:trPr>
        <w:tc>
          <w:tcPr>
            <w:tcW w:w="2160" w:type="dxa"/>
            <w:tcBorders>
              <w:top w:val="nil"/>
              <w:left w:val="nil"/>
              <w:bottom w:val="nil"/>
              <w:right w:val="nil"/>
            </w:tcBorders>
          </w:tcPr>
          <w:p w14:paraId="022A855C" w14:textId="77777777" w:rsidR="009D37A3" w:rsidRDefault="00000000">
            <w:pPr>
              <w:pStyle w:val="Head42"/>
              <w:numPr>
                <w:ilvl w:val="0"/>
                <w:numId w:val="33"/>
              </w:numPr>
              <w:tabs>
                <w:tab w:val="clear" w:pos="540"/>
              </w:tabs>
              <w:ind w:left="360" w:hanging="360"/>
            </w:pPr>
            <w:bookmarkStart w:id="629" w:name="_Toc338651377"/>
            <w:r>
              <w:t>Suspension of Contractor</w:t>
            </w:r>
            <w:bookmarkEnd w:id="629"/>
          </w:p>
        </w:tc>
        <w:tc>
          <w:tcPr>
            <w:tcW w:w="7128" w:type="dxa"/>
            <w:tcBorders>
              <w:top w:val="nil"/>
              <w:left w:val="nil"/>
              <w:bottom w:val="nil"/>
              <w:right w:val="nil"/>
            </w:tcBorders>
          </w:tcPr>
          <w:p w14:paraId="344AD551" w14:textId="77777777" w:rsidR="009D37A3" w:rsidRDefault="00000000">
            <w:pPr>
              <w:numPr>
                <w:ilvl w:val="1"/>
                <w:numId w:val="33"/>
              </w:numPr>
              <w:suppressAutoHyphens/>
              <w:overflowPunct w:val="0"/>
              <w:autoSpaceDE w:val="0"/>
              <w:autoSpaceDN w:val="0"/>
              <w:adjustRightInd w:val="0"/>
              <w:spacing w:after="120"/>
              <w:ind w:left="547" w:right="-72" w:hanging="547"/>
              <w:jc w:val="both"/>
              <w:textAlignment w:val="baseline"/>
            </w:pPr>
            <w:r>
              <w:t>In the event that ZPPA suspends the Contractor pursuant to the Public Procurement Act of 2008:</w:t>
            </w:r>
          </w:p>
          <w:p w14:paraId="35E6556D" w14:textId="77777777" w:rsidR="009D37A3" w:rsidRDefault="00000000">
            <w:pPr>
              <w:numPr>
                <w:ilvl w:val="0"/>
                <w:numId w:val="45"/>
              </w:numPr>
              <w:suppressAutoHyphens/>
              <w:overflowPunct w:val="0"/>
              <w:autoSpaceDE w:val="0"/>
              <w:autoSpaceDN w:val="0"/>
              <w:adjustRightInd w:val="0"/>
              <w:spacing w:after="200"/>
              <w:ind w:right="-72"/>
              <w:jc w:val="both"/>
              <w:textAlignment w:val="baseline"/>
            </w:pPr>
            <w:r>
              <w:t>The Employer is obligated to notify the Contractor of such suspension within 7 days of having received ZPPA’s suspension notice.</w:t>
            </w:r>
          </w:p>
          <w:p w14:paraId="60680EA3" w14:textId="77777777" w:rsidR="009D37A3" w:rsidRDefault="00000000">
            <w:pPr>
              <w:numPr>
                <w:ilvl w:val="0"/>
                <w:numId w:val="45"/>
              </w:numPr>
              <w:suppressAutoHyphens/>
              <w:overflowPunct w:val="0"/>
              <w:autoSpaceDE w:val="0"/>
              <w:autoSpaceDN w:val="0"/>
              <w:adjustRightInd w:val="0"/>
              <w:spacing w:after="200"/>
              <w:ind w:right="-72"/>
              <w:jc w:val="both"/>
              <w:textAlignment w:val="baseline"/>
            </w:pPr>
            <w:r>
              <w:t>If the Contractor has not received sums due it within the 28 days for payment provided for in Sub-Clause 40.1, the Contractor may immediately issue a 14-day termination notice.</w:t>
            </w:r>
          </w:p>
        </w:tc>
      </w:tr>
    </w:tbl>
    <w:p w14:paraId="78A2376F" w14:textId="77777777" w:rsidR="009D37A3" w:rsidRDefault="009D37A3"/>
    <w:p w14:paraId="023588ED" w14:textId="77777777" w:rsidR="009D37A3" w:rsidRDefault="009D37A3"/>
    <w:p w14:paraId="5AD29947" w14:textId="77777777" w:rsidR="009D37A3" w:rsidRDefault="009D37A3"/>
    <w:p w14:paraId="5C4F26F0" w14:textId="77777777" w:rsidR="009D37A3" w:rsidRDefault="009D37A3">
      <w:pPr>
        <w:sectPr w:rsidR="009D37A3">
          <w:headerReference w:type="even" r:id="rId26"/>
          <w:headerReference w:type="default" r:id="rId27"/>
          <w:headerReference w:type="first" r:id="rId28"/>
          <w:type w:val="oddPage"/>
          <w:pgSz w:w="12240" w:h="15840"/>
          <w:pgMar w:top="1440" w:right="1440" w:bottom="1440" w:left="1800" w:header="720" w:footer="720" w:gutter="0"/>
          <w:paperSrc w:first="15" w:other="15"/>
          <w:cols w:space="720"/>
          <w:titlePg/>
        </w:sectPr>
      </w:pPr>
    </w:p>
    <w:p w14:paraId="6395B67A" w14:textId="77777777" w:rsidR="009D37A3" w:rsidRDefault="00000000">
      <w:pPr>
        <w:pStyle w:val="Subtitle"/>
      </w:pPr>
      <w:bookmarkStart w:id="630" w:name="_Toc87070118"/>
      <w:bookmarkStart w:id="631" w:name="_Toc168298097"/>
      <w:r>
        <w:lastRenderedPageBreak/>
        <w:t xml:space="preserve">Section VIII.  </w:t>
      </w:r>
      <w:r>
        <w:rPr>
          <w:iCs/>
        </w:rPr>
        <w:t xml:space="preserve">Particular </w:t>
      </w:r>
      <w:r>
        <w:t>Conditions of Contract</w:t>
      </w:r>
      <w:bookmarkEnd w:id="630"/>
      <w:bookmarkEnd w:id="631"/>
    </w:p>
    <w:p w14:paraId="018658BD" w14:textId="77777777" w:rsidR="009D37A3" w:rsidRDefault="009D37A3"/>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9D37A3" w14:paraId="1B69DE35"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1A070C26" w14:textId="77777777" w:rsidR="009D37A3" w:rsidRDefault="00000000">
            <w:pPr>
              <w:tabs>
                <w:tab w:val="left" w:pos="556"/>
              </w:tabs>
              <w:spacing w:before="120" w:after="200"/>
              <w:ind w:left="562" w:right="-72" w:hanging="562"/>
              <w:jc w:val="center"/>
              <w:rPr>
                <w:b/>
                <w:sz w:val="28"/>
              </w:rPr>
            </w:pPr>
            <w:r>
              <w:rPr>
                <w:b/>
                <w:sz w:val="28"/>
              </w:rPr>
              <w:t>A. General</w:t>
            </w:r>
          </w:p>
        </w:tc>
      </w:tr>
      <w:tr w:rsidR="009D37A3" w14:paraId="44DFAE87" w14:textId="77777777">
        <w:tc>
          <w:tcPr>
            <w:tcW w:w="1604" w:type="dxa"/>
            <w:tcBorders>
              <w:top w:val="single" w:sz="6" w:space="0" w:color="auto"/>
              <w:left w:val="single" w:sz="6" w:space="0" w:color="auto"/>
              <w:bottom w:val="single" w:sz="6" w:space="0" w:color="auto"/>
              <w:right w:val="single" w:sz="6" w:space="0" w:color="auto"/>
            </w:tcBorders>
          </w:tcPr>
          <w:p w14:paraId="477E5269" w14:textId="77777777" w:rsidR="009D37A3" w:rsidRDefault="00000000">
            <w:pPr>
              <w:rPr>
                <w:b/>
              </w:rPr>
            </w:pPr>
            <w:r>
              <w:rPr>
                <w:b/>
              </w:rPr>
              <w:t>GCC 1.1 (r)</w:t>
            </w:r>
          </w:p>
        </w:tc>
        <w:tc>
          <w:tcPr>
            <w:tcW w:w="7614" w:type="dxa"/>
            <w:tcBorders>
              <w:top w:val="single" w:sz="6" w:space="0" w:color="auto"/>
              <w:left w:val="single" w:sz="6" w:space="0" w:color="auto"/>
              <w:bottom w:val="single" w:sz="6" w:space="0" w:color="auto"/>
              <w:right w:val="single" w:sz="6" w:space="0" w:color="auto"/>
            </w:tcBorders>
          </w:tcPr>
          <w:p w14:paraId="542C5C59" w14:textId="77777777" w:rsidR="009D37A3" w:rsidRDefault="00000000">
            <w:pPr>
              <w:tabs>
                <w:tab w:val="left" w:pos="556"/>
              </w:tabs>
              <w:spacing w:after="200"/>
              <w:ind w:left="556" w:right="2" w:hanging="556"/>
            </w:pPr>
            <w:r>
              <w:t>The Employer is:</w:t>
            </w:r>
            <w:r>
              <w:rPr>
                <w:b/>
                <w:color w:val="000000" w:themeColor="text1"/>
                <w:lang w:val="en-GB"/>
              </w:rPr>
              <w:t xml:space="preserve"> KITWE CITY COUNCIL</w:t>
            </w:r>
            <w:r>
              <w:t xml:space="preserve"> </w:t>
            </w:r>
          </w:p>
        </w:tc>
      </w:tr>
      <w:tr w:rsidR="009D37A3" w14:paraId="50DA6A23" w14:textId="77777777">
        <w:tc>
          <w:tcPr>
            <w:tcW w:w="1604" w:type="dxa"/>
            <w:tcBorders>
              <w:top w:val="single" w:sz="6" w:space="0" w:color="auto"/>
              <w:left w:val="single" w:sz="6" w:space="0" w:color="auto"/>
              <w:bottom w:val="single" w:sz="6" w:space="0" w:color="auto"/>
              <w:right w:val="single" w:sz="6" w:space="0" w:color="auto"/>
            </w:tcBorders>
          </w:tcPr>
          <w:p w14:paraId="543755F8" w14:textId="77777777" w:rsidR="009D37A3" w:rsidRDefault="00000000">
            <w:pPr>
              <w:rPr>
                <w:b/>
              </w:rPr>
            </w:pPr>
            <w:r>
              <w:rPr>
                <w:b/>
              </w:rPr>
              <w:t>GCC 1.1 (v)</w:t>
            </w:r>
          </w:p>
        </w:tc>
        <w:tc>
          <w:tcPr>
            <w:tcW w:w="7614" w:type="dxa"/>
            <w:tcBorders>
              <w:top w:val="single" w:sz="6" w:space="0" w:color="auto"/>
              <w:left w:val="single" w:sz="6" w:space="0" w:color="auto"/>
              <w:bottom w:val="single" w:sz="6" w:space="0" w:color="auto"/>
              <w:right w:val="single" w:sz="6" w:space="0" w:color="auto"/>
            </w:tcBorders>
          </w:tcPr>
          <w:p w14:paraId="69E9FEA2" w14:textId="77777777" w:rsidR="009D37A3" w:rsidRDefault="00000000">
            <w:pPr>
              <w:spacing w:after="200"/>
              <w:ind w:right="2"/>
            </w:pPr>
            <w:r>
              <w:t xml:space="preserve">The Intended Completion Date for the whole of the Works shall </w:t>
            </w:r>
            <w:r>
              <w:rPr>
                <w:b/>
                <w:bCs/>
              </w:rPr>
              <w:t>be stated by</w:t>
            </w:r>
            <w:r>
              <w:t xml:space="preserve"> </w:t>
            </w:r>
            <w:r>
              <w:rPr>
                <w:b/>
                <w:bCs/>
              </w:rPr>
              <w:t>the Contractor</w:t>
            </w:r>
          </w:p>
        </w:tc>
      </w:tr>
      <w:tr w:rsidR="009D37A3" w14:paraId="797A0F52" w14:textId="77777777">
        <w:tc>
          <w:tcPr>
            <w:tcW w:w="1604" w:type="dxa"/>
            <w:tcBorders>
              <w:top w:val="single" w:sz="6" w:space="0" w:color="auto"/>
              <w:left w:val="single" w:sz="6" w:space="0" w:color="auto"/>
              <w:bottom w:val="single" w:sz="6" w:space="0" w:color="auto"/>
              <w:right w:val="single" w:sz="6" w:space="0" w:color="auto"/>
            </w:tcBorders>
          </w:tcPr>
          <w:p w14:paraId="6626A006" w14:textId="77777777" w:rsidR="009D37A3" w:rsidRDefault="00000000">
            <w:pPr>
              <w:rPr>
                <w:b/>
              </w:rPr>
            </w:pPr>
            <w:r>
              <w:rPr>
                <w:b/>
              </w:rPr>
              <w:t>GCC 1.1 (y)</w:t>
            </w:r>
          </w:p>
        </w:tc>
        <w:tc>
          <w:tcPr>
            <w:tcW w:w="7614" w:type="dxa"/>
            <w:tcBorders>
              <w:top w:val="single" w:sz="6" w:space="0" w:color="auto"/>
              <w:left w:val="single" w:sz="6" w:space="0" w:color="auto"/>
              <w:bottom w:val="single" w:sz="6" w:space="0" w:color="auto"/>
              <w:right w:val="single" w:sz="6" w:space="0" w:color="auto"/>
            </w:tcBorders>
          </w:tcPr>
          <w:p w14:paraId="72D5E1D0" w14:textId="77777777" w:rsidR="009D37A3" w:rsidRDefault="00000000">
            <w:pPr>
              <w:tabs>
                <w:tab w:val="left" w:pos="556"/>
              </w:tabs>
              <w:spacing w:after="200"/>
              <w:ind w:right="2"/>
            </w:pPr>
            <w:r>
              <w:t>The Project Manager is:</w:t>
            </w:r>
          </w:p>
          <w:p w14:paraId="1244EE63" w14:textId="77777777" w:rsidR="009D37A3" w:rsidRDefault="00000000">
            <w:pPr>
              <w:tabs>
                <w:tab w:val="left" w:pos="556"/>
              </w:tabs>
              <w:spacing w:after="200"/>
              <w:ind w:right="2"/>
            </w:pPr>
            <w:r>
              <w:rPr>
                <w:b/>
                <w:color w:val="000000" w:themeColor="text1"/>
                <w:lang w:val="en-GB"/>
              </w:rPr>
              <w:t>DIRECTOR OF ENGINEERING SERVICES.</w:t>
            </w:r>
          </w:p>
        </w:tc>
      </w:tr>
      <w:tr w:rsidR="009D37A3" w14:paraId="167AAB8A" w14:textId="77777777">
        <w:tc>
          <w:tcPr>
            <w:tcW w:w="1604" w:type="dxa"/>
            <w:tcBorders>
              <w:top w:val="single" w:sz="6" w:space="0" w:color="auto"/>
              <w:left w:val="single" w:sz="6" w:space="0" w:color="auto"/>
              <w:bottom w:val="single" w:sz="6" w:space="0" w:color="auto"/>
              <w:right w:val="single" w:sz="6" w:space="0" w:color="auto"/>
            </w:tcBorders>
          </w:tcPr>
          <w:p w14:paraId="5AAAC84E" w14:textId="77777777" w:rsidR="009D37A3" w:rsidRDefault="00000000">
            <w:pPr>
              <w:rPr>
                <w:b/>
              </w:rPr>
            </w:pPr>
            <w:r>
              <w:rPr>
                <w:b/>
              </w:rPr>
              <w:t>GCC 1.1 (aa)</w:t>
            </w:r>
          </w:p>
        </w:tc>
        <w:tc>
          <w:tcPr>
            <w:tcW w:w="7614" w:type="dxa"/>
            <w:tcBorders>
              <w:top w:val="single" w:sz="6" w:space="0" w:color="auto"/>
              <w:left w:val="single" w:sz="6" w:space="0" w:color="auto"/>
              <w:bottom w:val="single" w:sz="6" w:space="0" w:color="auto"/>
              <w:right w:val="single" w:sz="6" w:space="0" w:color="auto"/>
            </w:tcBorders>
          </w:tcPr>
          <w:p w14:paraId="64D33A91" w14:textId="77777777" w:rsidR="009D37A3" w:rsidRDefault="00000000">
            <w:pPr>
              <w:spacing w:after="200"/>
              <w:ind w:right="2"/>
            </w:pPr>
            <w:r>
              <w:t xml:space="preserve">The Site is located in </w:t>
            </w:r>
            <w:r>
              <w:rPr>
                <w:b/>
                <w:bCs/>
              </w:rPr>
              <w:t>KITWE</w:t>
            </w:r>
          </w:p>
        </w:tc>
      </w:tr>
      <w:tr w:rsidR="009D37A3" w14:paraId="646E99C3" w14:textId="77777777">
        <w:tc>
          <w:tcPr>
            <w:tcW w:w="1604" w:type="dxa"/>
            <w:tcBorders>
              <w:top w:val="single" w:sz="6" w:space="0" w:color="auto"/>
              <w:left w:val="single" w:sz="6" w:space="0" w:color="auto"/>
              <w:bottom w:val="single" w:sz="6" w:space="0" w:color="auto"/>
              <w:right w:val="single" w:sz="6" w:space="0" w:color="auto"/>
            </w:tcBorders>
          </w:tcPr>
          <w:p w14:paraId="7B137EF5" w14:textId="77777777" w:rsidR="009D37A3" w:rsidRDefault="00000000">
            <w:pPr>
              <w:rPr>
                <w:b/>
              </w:rPr>
            </w:pPr>
            <w:r>
              <w:rPr>
                <w:b/>
              </w:rPr>
              <w:t>GCC 1.1 (dd)</w:t>
            </w:r>
          </w:p>
        </w:tc>
        <w:tc>
          <w:tcPr>
            <w:tcW w:w="7614" w:type="dxa"/>
            <w:tcBorders>
              <w:top w:val="single" w:sz="6" w:space="0" w:color="auto"/>
              <w:left w:val="single" w:sz="6" w:space="0" w:color="auto"/>
              <w:bottom w:val="single" w:sz="6" w:space="0" w:color="auto"/>
              <w:right w:val="single" w:sz="6" w:space="0" w:color="auto"/>
            </w:tcBorders>
          </w:tcPr>
          <w:p w14:paraId="35FA7531" w14:textId="77777777" w:rsidR="009D37A3" w:rsidRDefault="00000000">
            <w:pPr>
              <w:tabs>
                <w:tab w:val="left" w:pos="556"/>
              </w:tabs>
              <w:spacing w:after="200"/>
              <w:ind w:right="2"/>
            </w:pPr>
            <w:r>
              <w:t xml:space="preserve">The Start Date shall be </w:t>
            </w:r>
            <w:r>
              <w:rPr>
                <w:b/>
                <w:bCs/>
                <w:i/>
              </w:rPr>
              <w:t>[14no days after contract signing]</w:t>
            </w:r>
            <w:r>
              <w:rPr>
                <w:b/>
                <w:bCs/>
              </w:rPr>
              <w:t>.</w:t>
            </w:r>
          </w:p>
        </w:tc>
      </w:tr>
      <w:tr w:rsidR="009D37A3" w14:paraId="0A894329" w14:textId="77777777">
        <w:tc>
          <w:tcPr>
            <w:tcW w:w="1604" w:type="dxa"/>
            <w:tcBorders>
              <w:top w:val="single" w:sz="6" w:space="0" w:color="auto"/>
              <w:left w:val="single" w:sz="6" w:space="0" w:color="auto"/>
              <w:bottom w:val="single" w:sz="6" w:space="0" w:color="auto"/>
              <w:right w:val="single" w:sz="6" w:space="0" w:color="auto"/>
            </w:tcBorders>
          </w:tcPr>
          <w:p w14:paraId="020DBA31" w14:textId="77777777" w:rsidR="009D37A3" w:rsidRDefault="00000000">
            <w:pPr>
              <w:rPr>
                <w:b/>
              </w:rPr>
            </w:pPr>
            <w:r>
              <w:rPr>
                <w:b/>
              </w:rPr>
              <w:t>GCC 1.1 (</w:t>
            </w:r>
            <w:proofErr w:type="spellStart"/>
            <w:r>
              <w:rPr>
                <w:b/>
              </w:rPr>
              <w:t>hh</w:t>
            </w:r>
            <w:proofErr w:type="spellEnd"/>
            <w:r>
              <w:rPr>
                <w:b/>
              </w:rPr>
              <w:t>)</w:t>
            </w:r>
          </w:p>
        </w:tc>
        <w:tc>
          <w:tcPr>
            <w:tcW w:w="7614" w:type="dxa"/>
            <w:tcBorders>
              <w:top w:val="single" w:sz="6" w:space="0" w:color="auto"/>
              <w:left w:val="single" w:sz="6" w:space="0" w:color="auto"/>
              <w:bottom w:val="single" w:sz="6" w:space="0" w:color="auto"/>
              <w:right w:val="single" w:sz="6" w:space="0" w:color="auto"/>
            </w:tcBorders>
          </w:tcPr>
          <w:p w14:paraId="167CEB16" w14:textId="0D16F69D" w:rsidR="009D37A3" w:rsidRDefault="00000000" w:rsidP="00E87C20">
            <w:pPr>
              <w:pBdr>
                <w:top w:val="single" w:sz="4" w:space="1" w:color="auto"/>
                <w:left w:val="single" w:sz="4" w:space="4" w:color="auto"/>
                <w:right w:val="single" w:sz="4" w:space="4" w:color="auto"/>
              </w:pBdr>
              <w:tabs>
                <w:tab w:val="left" w:pos="3437"/>
                <w:tab w:val="center" w:pos="4513"/>
              </w:tabs>
              <w:jc w:val="both"/>
              <w:rPr>
                <w:b/>
              </w:rPr>
            </w:pPr>
            <w:r>
              <w:t xml:space="preserve">The Works consist of; </w:t>
            </w:r>
            <w:r>
              <w:rPr>
                <w:b/>
                <w:bCs/>
              </w:rPr>
              <w:t xml:space="preserve">TENDER NO. </w:t>
            </w:r>
            <w:r>
              <w:rPr>
                <w:b/>
              </w:rPr>
              <w:t>KCC/CDF/DES/NKA/5</w:t>
            </w:r>
            <w:r w:rsidR="00E87C20">
              <w:rPr>
                <w:b/>
              </w:rPr>
              <w:t>/2</w:t>
            </w:r>
          </w:p>
          <w:p w14:paraId="1FE90477" w14:textId="77777777" w:rsidR="00E87C20" w:rsidRDefault="00E87C20" w:rsidP="00E87C20">
            <w:pPr>
              <w:pBdr>
                <w:top w:val="single" w:sz="4" w:space="1" w:color="auto"/>
                <w:left w:val="single" w:sz="4" w:space="4" w:color="auto"/>
                <w:right w:val="single" w:sz="4" w:space="4" w:color="auto"/>
              </w:pBdr>
              <w:tabs>
                <w:tab w:val="left" w:pos="3437"/>
                <w:tab w:val="center" w:pos="4513"/>
              </w:tabs>
              <w:jc w:val="both"/>
              <w:rPr>
                <w:b/>
              </w:rPr>
            </w:pPr>
          </w:p>
          <w:p w14:paraId="2C6D8555" w14:textId="77777777" w:rsidR="00E87C20" w:rsidRPr="00E87C20" w:rsidRDefault="00E87C20" w:rsidP="00E87C20">
            <w:pPr>
              <w:pBdr>
                <w:top w:val="single" w:sz="4" w:space="1" w:color="auto"/>
                <w:left w:val="single" w:sz="4" w:space="4" w:color="auto"/>
                <w:right w:val="single" w:sz="4" w:space="4" w:color="auto"/>
              </w:pBdr>
              <w:tabs>
                <w:tab w:val="left" w:pos="3437"/>
                <w:tab w:val="center" w:pos="4513"/>
              </w:tabs>
              <w:jc w:val="both"/>
              <w:rPr>
                <w:b/>
                <w:bCs/>
                <w:lang w:val="en-GB"/>
              </w:rPr>
            </w:pPr>
            <w:r w:rsidRPr="00E87C20">
              <w:rPr>
                <w:b/>
                <w:bCs/>
                <w:lang w:val="en-GB"/>
              </w:rPr>
              <w:t>TENDER FOR INSTALLATION OF 61 NO. SOLLAR STREET LIGHTS IN KAPATA, NSOMBO, CHIBOLYA, AND ENERST ROAD OF MUKUBA WARD – 2.1KM</w:t>
            </w:r>
          </w:p>
          <w:p w14:paraId="13B88AFE" w14:textId="77777777" w:rsidR="00E87C20" w:rsidRPr="00E87C20" w:rsidRDefault="00E87C20" w:rsidP="00E87C20">
            <w:pPr>
              <w:pBdr>
                <w:top w:val="single" w:sz="4" w:space="1" w:color="auto"/>
                <w:left w:val="single" w:sz="4" w:space="4" w:color="auto"/>
                <w:right w:val="single" w:sz="4" w:space="4" w:color="auto"/>
              </w:pBdr>
              <w:tabs>
                <w:tab w:val="left" w:pos="3437"/>
                <w:tab w:val="center" w:pos="4513"/>
              </w:tabs>
              <w:jc w:val="both"/>
              <w:rPr>
                <w:b/>
              </w:rPr>
            </w:pPr>
          </w:p>
          <w:p w14:paraId="51537A57" w14:textId="77777777" w:rsidR="009D37A3" w:rsidRDefault="00000000">
            <w:pPr>
              <w:spacing w:after="200"/>
              <w:ind w:right="2"/>
              <w:rPr>
                <w:i/>
              </w:rPr>
            </w:pPr>
            <w:r>
              <w:rPr>
                <w:noProof/>
                <w:lang w:val="en-GB" w:eastAsia="en-GB"/>
              </w:rPr>
              <mc:AlternateContent>
                <mc:Choice Requires="wps">
                  <w:drawing>
                    <wp:anchor distT="0" distB="0" distL="114300" distR="114300" simplePos="0" relativeHeight="251668480" behindDoc="1" locked="0" layoutInCell="0" allowOverlap="1" wp14:anchorId="643DD277" wp14:editId="32BFFD7E">
                      <wp:simplePos x="0" y="0"/>
                      <wp:positionH relativeFrom="margin">
                        <wp:posOffset>0</wp:posOffset>
                      </wp:positionH>
                      <wp:positionV relativeFrom="paragraph">
                        <wp:posOffset>0</wp:posOffset>
                      </wp:positionV>
                      <wp:extent cx="5486400" cy="6350"/>
                      <wp:effectExtent l="0" t="0" r="0" b="0"/>
                      <wp:wrapNone/>
                      <wp:docPr id="7353327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05BCBD45" id="Rectangle 8" o:spid="_x0000_s1026" style="position:absolute;margin-left:0;margin-top:0;width:6in;height:.5pt;z-index:-251648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" o:allowincell="f" fillcolor="black" stroked="f">
                      <w10:wrap anchorx="margin"/>
                    </v:rect>
                  </w:pict>
                </mc:Fallback>
              </mc:AlternateContent>
            </w:r>
          </w:p>
        </w:tc>
      </w:tr>
      <w:tr w:rsidR="009D37A3" w14:paraId="7D1FABEE" w14:textId="77777777">
        <w:tc>
          <w:tcPr>
            <w:tcW w:w="1604" w:type="dxa"/>
            <w:tcBorders>
              <w:top w:val="single" w:sz="6" w:space="0" w:color="auto"/>
              <w:left w:val="single" w:sz="6" w:space="0" w:color="auto"/>
              <w:bottom w:val="single" w:sz="6" w:space="0" w:color="auto"/>
              <w:right w:val="single" w:sz="6" w:space="0" w:color="auto"/>
            </w:tcBorders>
          </w:tcPr>
          <w:p w14:paraId="4EE2306B" w14:textId="77777777" w:rsidR="009D37A3" w:rsidRDefault="00000000">
            <w:pPr>
              <w:rPr>
                <w:b/>
              </w:rPr>
            </w:pPr>
            <w:r>
              <w:rPr>
                <w:b/>
              </w:rPr>
              <w:t>GCC 2.2</w:t>
            </w:r>
          </w:p>
        </w:tc>
        <w:tc>
          <w:tcPr>
            <w:tcW w:w="7614" w:type="dxa"/>
            <w:tcBorders>
              <w:top w:val="single" w:sz="6" w:space="0" w:color="auto"/>
              <w:left w:val="single" w:sz="6" w:space="0" w:color="auto"/>
              <w:bottom w:val="single" w:sz="6" w:space="0" w:color="auto"/>
              <w:right w:val="single" w:sz="6" w:space="0" w:color="auto"/>
            </w:tcBorders>
          </w:tcPr>
          <w:p w14:paraId="56685F5F" w14:textId="77777777" w:rsidR="009D37A3" w:rsidRDefault="00000000">
            <w:pPr>
              <w:spacing w:after="200"/>
              <w:ind w:right="-72"/>
            </w:pPr>
            <w:r>
              <w:t>Sectional Completions are: NA</w:t>
            </w:r>
          </w:p>
        </w:tc>
      </w:tr>
      <w:tr w:rsidR="009D37A3" w14:paraId="2EC86AFF" w14:textId="77777777">
        <w:tc>
          <w:tcPr>
            <w:tcW w:w="1604" w:type="dxa"/>
            <w:tcBorders>
              <w:top w:val="single" w:sz="6" w:space="0" w:color="auto"/>
              <w:left w:val="single" w:sz="6" w:space="0" w:color="auto"/>
              <w:bottom w:val="single" w:sz="6" w:space="0" w:color="auto"/>
              <w:right w:val="single" w:sz="6" w:space="0" w:color="auto"/>
            </w:tcBorders>
          </w:tcPr>
          <w:p w14:paraId="4313C34B" w14:textId="77777777" w:rsidR="009D37A3" w:rsidRDefault="00000000">
            <w:pPr>
              <w:rPr>
                <w:b/>
              </w:rPr>
            </w:pPr>
            <w:r>
              <w:rPr>
                <w:b/>
              </w:rPr>
              <w:t>GCC 2.3(</w:t>
            </w:r>
            <w:proofErr w:type="spellStart"/>
            <w:r>
              <w:rPr>
                <w:b/>
              </w:rPr>
              <w:t>i</w:t>
            </w:r>
            <w:proofErr w:type="spellEnd"/>
            <w:r>
              <w:rPr>
                <w:b/>
              </w:rPr>
              <w:t>)</w:t>
            </w:r>
          </w:p>
        </w:tc>
        <w:tc>
          <w:tcPr>
            <w:tcW w:w="7614" w:type="dxa"/>
            <w:tcBorders>
              <w:top w:val="single" w:sz="6" w:space="0" w:color="auto"/>
              <w:left w:val="single" w:sz="6" w:space="0" w:color="auto"/>
              <w:bottom w:val="single" w:sz="6" w:space="0" w:color="auto"/>
              <w:right w:val="single" w:sz="6" w:space="0" w:color="auto"/>
            </w:tcBorders>
          </w:tcPr>
          <w:p w14:paraId="6837FB92" w14:textId="77777777" w:rsidR="009D37A3" w:rsidRDefault="00000000">
            <w:pPr>
              <w:spacing w:after="200"/>
              <w:ind w:right="-72"/>
            </w:pPr>
            <w:r>
              <w:t>The following documents also form part of the Contract:</w:t>
            </w:r>
          </w:p>
          <w:p w14:paraId="46BAFC63" w14:textId="77777777" w:rsidR="009D37A3" w:rsidRDefault="00000000">
            <w:pPr>
              <w:tabs>
                <w:tab w:val="left" w:pos="1080"/>
              </w:tabs>
              <w:suppressAutoHyphens/>
              <w:overflowPunct w:val="0"/>
              <w:autoSpaceDE w:val="0"/>
              <w:autoSpaceDN w:val="0"/>
              <w:adjustRightInd w:val="0"/>
              <w:spacing w:after="160"/>
              <w:ind w:right="-72"/>
              <w:jc w:val="both"/>
              <w:textAlignment w:val="baseline"/>
            </w:pPr>
            <w:r>
              <w:t>Agreement,</w:t>
            </w:r>
          </w:p>
          <w:p w14:paraId="0E712E78" w14:textId="77777777" w:rsidR="009D37A3" w:rsidRDefault="00000000">
            <w:pPr>
              <w:tabs>
                <w:tab w:val="left" w:pos="1080"/>
              </w:tabs>
              <w:suppressAutoHyphens/>
              <w:overflowPunct w:val="0"/>
              <w:autoSpaceDE w:val="0"/>
              <w:autoSpaceDN w:val="0"/>
              <w:adjustRightInd w:val="0"/>
              <w:spacing w:after="160"/>
              <w:ind w:right="-72"/>
              <w:jc w:val="both"/>
              <w:textAlignment w:val="baseline"/>
            </w:pPr>
            <w:r>
              <w:t>Letter of Acceptance,</w:t>
            </w:r>
          </w:p>
          <w:p w14:paraId="27107688" w14:textId="77777777" w:rsidR="009D37A3" w:rsidRDefault="00000000">
            <w:pPr>
              <w:tabs>
                <w:tab w:val="left" w:pos="1080"/>
              </w:tabs>
              <w:suppressAutoHyphens/>
              <w:overflowPunct w:val="0"/>
              <w:autoSpaceDE w:val="0"/>
              <w:autoSpaceDN w:val="0"/>
              <w:adjustRightInd w:val="0"/>
              <w:spacing w:after="160"/>
              <w:ind w:right="-72"/>
              <w:jc w:val="both"/>
              <w:textAlignment w:val="baseline"/>
            </w:pPr>
            <w:r>
              <w:t>Contractor’s Bid,</w:t>
            </w:r>
          </w:p>
          <w:p w14:paraId="3D9FF714" w14:textId="77777777" w:rsidR="009D37A3" w:rsidRDefault="00000000">
            <w:pPr>
              <w:tabs>
                <w:tab w:val="left" w:pos="1080"/>
              </w:tabs>
              <w:suppressAutoHyphens/>
              <w:overflowPunct w:val="0"/>
              <w:autoSpaceDE w:val="0"/>
              <w:autoSpaceDN w:val="0"/>
              <w:adjustRightInd w:val="0"/>
              <w:spacing w:after="160"/>
              <w:ind w:right="-72"/>
              <w:jc w:val="both"/>
              <w:textAlignment w:val="baseline"/>
            </w:pPr>
            <w:r>
              <w:t>Particular Conditions of Contract,</w:t>
            </w:r>
          </w:p>
          <w:p w14:paraId="3CD69288" w14:textId="77777777" w:rsidR="009D37A3" w:rsidRDefault="00000000">
            <w:pPr>
              <w:suppressAutoHyphens/>
              <w:overflowPunct w:val="0"/>
              <w:autoSpaceDE w:val="0"/>
              <w:autoSpaceDN w:val="0"/>
              <w:adjustRightInd w:val="0"/>
              <w:spacing w:after="160"/>
              <w:ind w:right="-72"/>
              <w:jc w:val="both"/>
              <w:textAlignment w:val="baseline"/>
            </w:pPr>
            <w:r>
              <w:t>General Conditions of Contract,</w:t>
            </w:r>
          </w:p>
          <w:p w14:paraId="0EC04433" w14:textId="77777777" w:rsidR="009D37A3" w:rsidRDefault="00000000">
            <w:pPr>
              <w:tabs>
                <w:tab w:val="left" w:pos="1080"/>
              </w:tabs>
              <w:suppressAutoHyphens/>
              <w:overflowPunct w:val="0"/>
              <w:autoSpaceDE w:val="0"/>
              <w:autoSpaceDN w:val="0"/>
              <w:adjustRightInd w:val="0"/>
              <w:spacing w:after="220"/>
              <w:ind w:right="-72"/>
              <w:jc w:val="both"/>
              <w:textAlignment w:val="baseline"/>
            </w:pPr>
            <w:r>
              <w:t>Specifications,</w:t>
            </w:r>
          </w:p>
          <w:p w14:paraId="01051560" w14:textId="77777777" w:rsidR="009D37A3" w:rsidRDefault="00000000">
            <w:pPr>
              <w:tabs>
                <w:tab w:val="left" w:pos="1080"/>
              </w:tabs>
              <w:suppressAutoHyphens/>
              <w:overflowPunct w:val="0"/>
              <w:autoSpaceDE w:val="0"/>
              <w:autoSpaceDN w:val="0"/>
              <w:adjustRightInd w:val="0"/>
              <w:spacing w:after="220"/>
              <w:ind w:right="-72"/>
              <w:jc w:val="both"/>
              <w:textAlignment w:val="baseline"/>
            </w:pPr>
            <w:r>
              <w:t>Drawings;</w:t>
            </w:r>
          </w:p>
          <w:p w14:paraId="3B11A3DF" w14:textId="77777777" w:rsidR="009D37A3" w:rsidRDefault="00000000">
            <w:pPr>
              <w:tabs>
                <w:tab w:val="left" w:pos="1080"/>
              </w:tabs>
              <w:suppressAutoHyphens/>
              <w:overflowPunct w:val="0"/>
              <w:autoSpaceDE w:val="0"/>
              <w:autoSpaceDN w:val="0"/>
              <w:adjustRightInd w:val="0"/>
              <w:spacing w:after="220"/>
              <w:ind w:right="-72"/>
              <w:jc w:val="both"/>
              <w:textAlignment w:val="baseline"/>
            </w:pPr>
            <w:r>
              <w:t>Bill of Quantities</w:t>
            </w:r>
          </w:p>
        </w:tc>
      </w:tr>
      <w:tr w:rsidR="009D37A3" w14:paraId="7954C6AC" w14:textId="77777777">
        <w:tc>
          <w:tcPr>
            <w:tcW w:w="1604" w:type="dxa"/>
            <w:tcBorders>
              <w:top w:val="single" w:sz="6" w:space="0" w:color="auto"/>
              <w:left w:val="single" w:sz="6" w:space="0" w:color="auto"/>
              <w:bottom w:val="single" w:sz="6" w:space="0" w:color="auto"/>
              <w:right w:val="single" w:sz="6" w:space="0" w:color="auto"/>
            </w:tcBorders>
          </w:tcPr>
          <w:p w14:paraId="59BD746E" w14:textId="77777777" w:rsidR="009D37A3" w:rsidRDefault="00000000">
            <w:pPr>
              <w:rPr>
                <w:b/>
              </w:rPr>
            </w:pPr>
            <w:r>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542877DA" w14:textId="77777777" w:rsidR="009D37A3" w:rsidRDefault="00000000">
            <w:pPr>
              <w:spacing w:after="200"/>
              <w:ind w:right="-72"/>
            </w:pPr>
            <w:r>
              <w:t xml:space="preserve">The language of the contract is </w:t>
            </w:r>
            <w:r>
              <w:rPr>
                <w:b/>
                <w:i/>
              </w:rPr>
              <w:t>[English].</w:t>
            </w:r>
            <w:r>
              <w:rPr>
                <w:i/>
              </w:rPr>
              <w:t xml:space="preserve"> </w:t>
            </w:r>
          </w:p>
          <w:p w14:paraId="2F8AC282" w14:textId="77777777" w:rsidR="009D37A3" w:rsidRDefault="00000000">
            <w:pPr>
              <w:tabs>
                <w:tab w:val="left" w:pos="556"/>
              </w:tabs>
              <w:spacing w:after="200"/>
              <w:ind w:left="556" w:right="-72" w:hanging="556"/>
            </w:pPr>
            <w:r>
              <w:t xml:space="preserve">The law that applies to the Contract is the law of </w:t>
            </w:r>
            <w:r>
              <w:rPr>
                <w:b/>
                <w:i/>
              </w:rPr>
              <w:t>[Zambia].</w:t>
            </w:r>
          </w:p>
        </w:tc>
      </w:tr>
      <w:tr w:rsidR="009D37A3" w14:paraId="7C4037F6" w14:textId="77777777">
        <w:tc>
          <w:tcPr>
            <w:tcW w:w="1604" w:type="dxa"/>
            <w:tcBorders>
              <w:top w:val="single" w:sz="6" w:space="0" w:color="auto"/>
              <w:left w:val="single" w:sz="6" w:space="0" w:color="auto"/>
              <w:bottom w:val="single" w:sz="6" w:space="0" w:color="auto"/>
              <w:right w:val="single" w:sz="6" w:space="0" w:color="auto"/>
            </w:tcBorders>
          </w:tcPr>
          <w:p w14:paraId="44569F55" w14:textId="77777777" w:rsidR="009D37A3" w:rsidRDefault="00000000">
            <w:pPr>
              <w:rPr>
                <w:b/>
              </w:rPr>
            </w:pPr>
            <w:r>
              <w:rPr>
                <w:b/>
              </w:rPr>
              <w:lastRenderedPageBreak/>
              <w:t>GCC 5.1</w:t>
            </w:r>
          </w:p>
        </w:tc>
        <w:tc>
          <w:tcPr>
            <w:tcW w:w="7614" w:type="dxa"/>
            <w:tcBorders>
              <w:top w:val="single" w:sz="6" w:space="0" w:color="auto"/>
              <w:left w:val="single" w:sz="6" w:space="0" w:color="auto"/>
              <w:bottom w:val="single" w:sz="6" w:space="0" w:color="auto"/>
              <w:right w:val="single" w:sz="6" w:space="0" w:color="auto"/>
            </w:tcBorders>
          </w:tcPr>
          <w:p w14:paraId="4A2B5A9E" w14:textId="77777777" w:rsidR="009D37A3" w:rsidRDefault="00000000">
            <w:pPr>
              <w:spacing w:after="200"/>
              <w:ind w:right="-72"/>
            </w:pPr>
            <w:r>
              <w:t xml:space="preserve">The Project manager </w:t>
            </w:r>
            <w:r>
              <w:rPr>
                <w:i/>
                <w:iCs/>
              </w:rPr>
              <w:t>[</w:t>
            </w:r>
            <w:r>
              <w:rPr>
                <w:b/>
                <w:i/>
                <w:iCs/>
              </w:rPr>
              <w:t>may</w:t>
            </w:r>
            <w:r>
              <w:rPr>
                <w:i/>
                <w:iCs/>
              </w:rPr>
              <w:t>]</w:t>
            </w:r>
            <w:r>
              <w:t xml:space="preserve"> delegate any of his duties and responsibilities.</w:t>
            </w:r>
          </w:p>
        </w:tc>
      </w:tr>
      <w:tr w:rsidR="009D37A3" w14:paraId="415E8E37" w14:textId="77777777">
        <w:tc>
          <w:tcPr>
            <w:tcW w:w="1604" w:type="dxa"/>
            <w:tcBorders>
              <w:top w:val="single" w:sz="6" w:space="0" w:color="auto"/>
              <w:left w:val="single" w:sz="6" w:space="0" w:color="auto"/>
              <w:bottom w:val="single" w:sz="6" w:space="0" w:color="auto"/>
              <w:right w:val="single" w:sz="6" w:space="0" w:color="auto"/>
            </w:tcBorders>
          </w:tcPr>
          <w:p w14:paraId="46AFCD08" w14:textId="77777777" w:rsidR="009D37A3" w:rsidRDefault="00000000">
            <w:pPr>
              <w:rPr>
                <w:b/>
              </w:rPr>
            </w:pPr>
            <w:r>
              <w:rPr>
                <w:b/>
              </w:rPr>
              <w:t>GCC 8.1</w:t>
            </w:r>
          </w:p>
        </w:tc>
        <w:tc>
          <w:tcPr>
            <w:tcW w:w="7614" w:type="dxa"/>
            <w:tcBorders>
              <w:top w:val="single" w:sz="6" w:space="0" w:color="auto"/>
              <w:left w:val="single" w:sz="6" w:space="0" w:color="auto"/>
              <w:bottom w:val="single" w:sz="6" w:space="0" w:color="auto"/>
              <w:right w:val="single" w:sz="6" w:space="0" w:color="auto"/>
            </w:tcBorders>
          </w:tcPr>
          <w:p w14:paraId="61597EB3" w14:textId="77777777" w:rsidR="009D37A3" w:rsidRDefault="00000000">
            <w:pPr>
              <w:tabs>
                <w:tab w:val="right" w:pos="7254"/>
              </w:tabs>
              <w:spacing w:after="200"/>
            </w:pPr>
            <w:r>
              <w:t xml:space="preserve">Schedule of other contractors: </w:t>
            </w:r>
            <w:r>
              <w:rPr>
                <w:b/>
                <w:bCs/>
                <w:i/>
              </w:rPr>
              <w:t>[NA]</w:t>
            </w:r>
          </w:p>
        </w:tc>
      </w:tr>
      <w:tr w:rsidR="009D37A3" w14:paraId="0CBA79A0" w14:textId="77777777">
        <w:tc>
          <w:tcPr>
            <w:tcW w:w="1604" w:type="dxa"/>
            <w:tcBorders>
              <w:top w:val="single" w:sz="6" w:space="0" w:color="auto"/>
              <w:left w:val="single" w:sz="6" w:space="0" w:color="auto"/>
              <w:bottom w:val="single" w:sz="6" w:space="0" w:color="auto"/>
              <w:right w:val="single" w:sz="6" w:space="0" w:color="auto"/>
            </w:tcBorders>
          </w:tcPr>
          <w:p w14:paraId="6382B11D" w14:textId="77777777" w:rsidR="009D37A3" w:rsidRDefault="00000000">
            <w:pPr>
              <w:rPr>
                <w:b/>
              </w:rPr>
            </w:pPr>
            <w:r>
              <w:rPr>
                <w:b/>
              </w:rPr>
              <w:t>GCC 13.1</w:t>
            </w:r>
          </w:p>
        </w:tc>
        <w:tc>
          <w:tcPr>
            <w:tcW w:w="7614" w:type="dxa"/>
            <w:tcBorders>
              <w:top w:val="single" w:sz="6" w:space="0" w:color="auto"/>
              <w:left w:val="single" w:sz="6" w:space="0" w:color="auto"/>
              <w:bottom w:val="single" w:sz="6" w:space="0" w:color="auto"/>
              <w:right w:val="single" w:sz="6" w:space="0" w:color="auto"/>
            </w:tcBorders>
          </w:tcPr>
          <w:p w14:paraId="27D19D46" w14:textId="77777777" w:rsidR="009D37A3" w:rsidRDefault="00000000">
            <w:pPr>
              <w:spacing w:after="200"/>
              <w:ind w:right="-72"/>
            </w:pPr>
            <w:r>
              <w:t>The minimum insurance amounts and deductibles shall be: NA</w:t>
            </w:r>
          </w:p>
          <w:p w14:paraId="2F8B43F2" w14:textId="77777777" w:rsidR="009D37A3" w:rsidRDefault="00000000">
            <w:pPr>
              <w:spacing w:after="200"/>
              <w:ind w:right="-72"/>
            </w:pPr>
            <w:r>
              <w:t>All insurance shall be borne by the contractor</w:t>
            </w:r>
          </w:p>
        </w:tc>
      </w:tr>
      <w:tr w:rsidR="009D37A3" w14:paraId="5E7BA88C" w14:textId="77777777">
        <w:tc>
          <w:tcPr>
            <w:tcW w:w="1604" w:type="dxa"/>
            <w:tcBorders>
              <w:top w:val="single" w:sz="6" w:space="0" w:color="auto"/>
              <w:left w:val="single" w:sz="6" w:space="0" w:color="auto"/>
              <w:bottom w:val="single" w:sz="6" w:space="0" w:color="auto"/>
              <w:right w:val="single" w:sz="6" w:space="0" w:color="auto"/>
            </w:tcBorders>
          </w:tcPr>
          <w:p w14:paraId="68D8B960" w14:textId="77777777" w:rsidR="009D37A3" w:rsidRDefault="00000000">
            <w:pPr>
              <w:rPr>
                <w:b/>
              </w:rPr>
            </w:pPr>
            <w:r>
              <w:rPr>
                <w:b/>
              </w:rPr>
              <w:t>GCC 14.1</w:t>
            </w:r>
          </w:p>
        </w:tc>
        <w:tc>
          <w:tcPr>
            <w:tcW w:w="7614" w:type="dxa"/>
            <w:tcBorders>
              <w:top w:val="single" w:sz="6" w:space="0" w:color="auto"/>
              <w:left w:val="single" w:sz="6" w:space="0" w:color="auto"/>
              <w:bottom w:val="single" w:sz="6" w:space="0" w:color="auto"/>
              <w:right w:val="single" w:sz="6" w:space="0" w:color="auto"/>
            </w:tcBorders>
          </w:tcPr>
          <w:p w14:paraId="5D4C984D" w14:textId="77777777" w:rsidR="009D37A3" w:rsidRDefault="00000000">
            <w:pPr>
              <w:spacing w:after="200"/>
              <w:ind w:right="-72"/>
            </w:pPr>
            <w:r>
              <w:t xml:space="preserve">Site Data are: </w:t>
            </w:r>
            <w:r>
              <w:rPr>
                <w:b/>
                <w:bCs/>
              </w:rPr>
              <w:t>Location of proposed site</w:t>
            </w:r>
          </w:p>
        </w:tc>
      </w:tr>
      <w:tr w:rsidR="009D37A3" w14:paraId="1D6F0923" w14:textId="77777777">
        <w:tc>
          <w:tcPr>
            <w:tcW w:w="1604" w:type="dxa"/>
            <w:tcBorders>
              <w:top w:val="single" w:sz="6" w:space="0" w:color="auto"/>
              <w:left w:val="single" w:sz="6" w:space="0" w:color="auto"/>
              <w:bottom w:val="single" w:sz="6" w:space="0" w:color="auto"/>
              <w:right w:val="single" w:sz="6" w:space="0" w:color="auto"/>
            </w:tcBorders>
          </w:tcPr>
          <w:p w14:paraId="48FDF640" w14:textId="77777777" w:rsidR="009D37A3" w:rsidRDefault="00000000">
            <w:pPr>
              <w:rPr>
                <w:b/>
              </w:rPr>
            </w:pPr>
            <w:r>
              <w:rPr>
                <w:b/>
              </w:rPr>
              <w:t>GCC 20.1</w:t>
            </w:r>
          </w:p>
        </w:tc>
        <w:tc>
          <w:tcPr>
            <w:tcW w:w="7614" w:type="dxa"/>
            <w:tcBorders>
              <w:top w:val="single" w:sz="6" w:space="0" w:color="auto"/>
              <w:left w:val="single" w:sz="6" w:space="0" w:color="auto"/>
              <w:bottom w:val="single" w:sz="6" w:space="0" w:color="auto"/>
              <w:right w:val="single" w:sz="6" w:space="0" w:color="auto"/>
            </w:tcBorders>
          </w:tcPr>
          <w:p w14:paraId="51DCC499" w14:textId="77777777" w:rsidR="009D37A3" w:rsidRDefault="00000000">
            <w:pPr>
              <w:spacing w:after="200"/>
              <w:ind w:right="-72"/>
            </w:pPr>
            <w:r>
              <w:t xml:space="preserve">The Site Possession Date(s) shall be: </w:t>
            </w:r>
            <w:r>
              <w:rPr>
                <w:b/>
                <w:bCs/>
              </w:rPr>
              <w:t>14 days after contract signing</w:t>
            </w:r>
            <w:r>
              <w:rPr>
                <w:i/>
              </w:rPr>
              <w:t xml:space="preserve"> </w:t>
            </w:r>
          </w:p>
        </w:tc>
      </w:tr>
      <w:tr w:rsidR="009D37A3" w14:paraId="4F91FA65" w14:textId="77777777">
        <w:tc>
          <w:tcPr>
            <w:tcW w:w="1604" w:type="dxa"/>
            <w:tcBorders>
              <w:top w:val="single" w:sz="6" w:space="0" w:color="auto"/>
              <w:left w:val="single" w:sz="6" w:space="0" w:color="auto"/>
              <w:bottom w:val="single" w:sz="6" w:space="0" w:color="auto"/>
              <w:right w:val="single" w:sz="6" w:space="0" w:color="auto"/>
            </w:tcBorders>
          </w:tcPr>
          <w:p w14:paraId="47BE383D" w14:textId="77777777" w:rsidR="009D37A3" w:rsidRDefault="00000000">
            <w:pPr>
              <w:rPr>
                <w:b/>
              </w:rPr>
            </w:pPr>
            <w:r>
              <w:rPr>
                <w:b/>
              </w:rPr>
              <w:t>GCC 24.4</w:t>
            </w:r>
          </w:p>
        </w:tc>
        <w:tc>
          <w:tcPr>
            <w:tcW w:w="7614" w:type="dxa"/>
            <w:tcBorders>
              <w:top w:val="single" w:sz="6" w:space="0" w:color="auto"/>
              <w:left w:val="single" w:sz="6" w:space="0" w:color="auto"/>
              <w:bottom w:val="single" w:sz="6" w:space="0" w:color="auto"/>
              <w:right w:val="single" w:sz="6" w:space="0" w:color="auto"/>
            </w:tcBorders>
          </w:tcPr>
          <w:p w14:paraId="678062A9" w14:textId="77777777" w:rsidR="009D37A3" w:rsidRDefault="00000000">
            <w:pPr>
              <w:spacing w:after="200"/>
              <w:ind w:right="92"/>
            </w:pPr>
            <w:r>
              <w:t xml:space="preserve">Institution whose arbitration procedures shall be used: </w:t>
            </w:r>
            <w:r>
              <w:rPr>
                <w:b/>
                <w:bCs/>
              </w:rPr>
              <w:t>Office of the Attorney General</w:t>
            </w:r>
          </w:p>
          <w:p w14:paraId="4355D9D1" w14:textId="77777777" w:rsidR="009D37A3" w:rsidRDefault="00000000">
            <w:pPr>
              <w:spacing w:after="160"/>
              <w:ind w:right="86"/>
            </w:pPr>
            <w:r>
              <w:t xml:space="preserve">The place of arbitration shall be: </w:t>
            </w:r>
            <w:r>
              <w:rPr>
                <w:b/>
                <w:bCs/>
                <w:i/>
              </w:rPr>
              <w:t>[Lusaka, Zambia]</w:t>
            </w:r>
          </w:p>
        </w:tc>
      </w:tr>
      <w:tr w:rsidR="009D37A3" w14:paraId="2DD5BE32" w14:textId="77777777">
        <w:tc>
          <w:tcPr>
            <w:tcW w:w="1604" w:type="dxa"/>
            <w:tcBorders>
              <w:top w:val="single" w:sz="6" w:space="0" w:color="auto"/>
              <w:left w:val="single" w:sz="6" w:space="0" w:color="auto"/>
              <w:bottom w:val="single" w:sz="6" w:space="0" w:color="auto"/>
              <w:right w:val="single" w:sz="6" w:space="0" w:color="auto"/>
            </w:tcBorders>
          </w:tcPr>
          <w:p w14:paraId="2E3FDBDE" w14:textId="77777777" w:rsidR="009D37A3" w:rsidRDefault="009D37A3">
            <w:pPr>
              <w:rPr>
                <w:b/>
              </w:rPr>
            </w:pPr>
          </w:p>
        </w:tc>
        <w:tc>
          <w:tcPr>
            <w:tcW w:w="7614" w:type="dxa"/>
            <w:tcBorders>
              <w:top w:val="single" w:sz="6" w:space="0" w:color="auto"/>
              <w:left w:val="single" w:sz="6" w:space="0" w:color="auto"/>
              <w:bottom w:val="single" w:sz="6" w:space="0" w:color="auto"/>
              <w:right w:val="single" w:sz="6" w:space="0" w:color="auto"/>
            </w:tcBorders>
          </w:tcPr>
          <w:p w14:paraId="62E2B20E" w14:textId="77777777" w:rsidR="009D37A3" w:rsidRDefault="009D37A3">
            <w:pPr>
              <w:spacing w:after="200"/>
              <w:ind w:right="92"/>
            </w:pPr>
          </w:p>
        </w:tc>
      </w:tr>
      <w:tr w:rsidR="009D37A3" w14:paraId="7F5A6368"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BEE4858" w14:textId="77777777" w:rsidR="009D37A3" w:rsidRDefault="00000000">
            <w:pPr>
              <w:spacing w:before="120" w:after="200"/>
              <w:ind w:right="-72"/>
              <w:jc w:val="center"/>
              <w:rPr>
                <w:b/>
                <w:sz w:val="28"/>
              </w:rPr>
            </w:pPr>
            <w:r>
              <w:rPr>
                <w:b/>
                <w:sz w:val="28"/>
              </w:rPr>
              <w:t>B. Time Control</w:t>
            </w:r>
          </w:p>
        </w:tc>
      </w:tr>
      <w:tr w:rsidR="009D37A3" w14:paraId="01179CA4" w14:textId="77777777">
        <w:tc>
          <w:tcPr>
            <w:tcW w:w="1604" w:type="dxa"/>
            <w:tcBorders>
              <w:top w:val="single" w:sz="6" w:space="0" w:color="auto"/>
              <w:left w:val="single" w:sz="6" w:space="0" w:color="auto"/>
              <w:bottom w:val="single" w:sz="6" w:space="0" w:color="auto"/>
              <w:right w:val="single" w:sz="6" w:space="0" w:color="auto"/>
            </w:tcBorders>
          </w:tcPr>
          <w:p w14:paraId="49A48E55" w14:textId="77777777" w:rsidR="009D37A3" w:rsidRDefault="00000000">
            <w:pPr>
              <w:rPr>
                <w:b/>
              </w:rPr>
            </w:pPr>
            <w:r>
              <w:rPr>
                <w:b/>
              </w:rPr>
              <w:t>GCC 25.1</w:t>
            </w:r>
          </w:p>
        </w:tc>
        <w:tc>
          <w:tcPr>
            <w:tcW w:w="7614" w:type="dxa"/>
            <w:tcBorders>
              <w:top w:val="single" w:sz="6" w:space="0" w:color="auto"/>
              <w:left w:val="single" w:sz="6" w:space="0" w:color="auto"/>
              <w:bottom w:val="single" w:sz="6" w:space="0" w:color="auto"/>
              <w:right w:val="single" w:sz="6" w:space="0" w:color="auto"/>
            </w:tcBorders>
          </w:tcPr>
          <w:p w14:paraId="48F52EF7" w14:textId="77777777" w:rsidR="009D37A3" w:rsidRDefault="00000000">
            <w:pPr>
              <w:spacing w:after="200"/>
              <w:ind w:right="92"/>
            </w:pPr>
            <w:r>
              <w:t xml:space="preserve">The Contractor shall submit for approval a Program for the Works within </w:t>
            </w:r>
            <w:r>
              <w:rPr>
                <w:noProof/>
                <w:lang w:val="en-GB" w:eastAsia="en-GB"/>
              </w:rPr>
              <mc:AlternateContent>
                <mc:Choice Requires="wps">
                  <w:drawing>
                    <wp:anchor distT="0" distB="0" distL="114300" distR="114300" simplePos="0" relativeHeight="251659264" behindDoc="1" locked="0" layoutInCell="0" allowOverlap="1" wp14:anchorId="0A6C9196" wp14:editId="0219CD8F">
                      <wp:simplePos x="0" y="0"/>
                      <wp:positionH relativeFrom="margin">
                        <wp:posOffset>4198620</wp:posOffset>
                      </wp:positionH>
                      <wp:positionV relativeFrom="page">
                        <wp:posOffset>914400</wp:posOffset>
                      </wp:positionV>
                      <wp:extent cx="1289050" cy="6350"/>
                      <wp:effectExtent l="0" t="0" r="0" b="0"/>
                      <wp:wrapNone/>
                      <wp:docPr id="6162588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3FE3BF6A" id="Rectangle 7" o:spid="_x0000_s1026" style="position:absolute;margin-left:330.6pt;margin-top:1in;width:101.5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" o:allowincell="f" fillcolor="black" stroked="f">
                      <w10:wrap anchorx="margin" anchory="page"/>
                    </v:rect>
                  </w:pict>
                </mc:Fallback>
              </mc:AlternateContent>
            </w:r>
            <w:r>
              <w:rPr>
                <w:b/>
                <w:bCs/>
                <w:i/>
              </w:rPr>
              <w:t>[7no</w:t>
            </w:r>
            <w:r>
              <w:rPr>
                <w:i/>
              </w:rPr>
              <w:t>]</w:t>
            </w:r>
            <w:r>
              <w:t xml:space="preserve"> days from the date of the Letter of Acceptance.</w:t>
            </w:r>
          </w:p>
        </w:tc>
      </w:tr>
      <w:tr w:rsidR="009D37A3" w14:paraId="0FF277B1" w14:textId="77777777">
        <w:tc>
          <w:tcPr>
            <w:tcW w:w="1604" w:type="dxa"/>
            <w:tcBorders>
              <w:top w:val="single" w:sz="6" w:space="0" w:color="auto"/>
              <w:left w:val="single" w:sz="6" w:space="0" w:color="auto"/>
              <w:bottom w:val="single" w:sz="6" w:space="0" w:color="auto"/>
              <w:right w:val="single" w:sz="6" w:space="0" w:color="auto"/>
            </w:tcBorders>
          </w:tcPr>
          <w:p w14:paraId="01E0EA11" w14:textId="77777777" w:rsidR="009D37A3" w:rsidRDefault="00000000">
            <w:pPr>
              <w:rPr>
                <w:b/>
              </w:rPr>
            </w:pPr>
            <w:r>
              <w:rPr>
                <w:b/>
              </w:rPr>
              <w:t>GCC 25.3</w:t>
            </w:r>
          </w:p>
        </w:tc>
        <w:tc>
          <w:tcPr>
            <w:tcW w:w="7614" w:type="dxa"/>
            <w:tcBorders>
              <w:top w:val="single" w:sz="6" w:space="0" w:color="auto"/>
              <w:left w:val="single" w:sz="6" w:space="0" w:color="auto"/>
              <w:bottom w:val="single" w:sz="6" w:space="0" w:color="auto"/>
              <w:right w:val="single" w:sz="6" w:space="0" w:color="auto"/>
            </w:tcBorders>
          </w:tcPr>
          <w:p w14:paraId="2C804148" w14:textId="77777777" w:rsidR="009D37A3" w:rsidRDefault="00000000">
            <w:pPr>
              <w:spacing w:after="200"/>
              <w:ind w:right="92"/>
            </w:pPr>
            <w:r>
              <w:t xml:space="preserve">The period between Program updates is </w:t>
            </w:r>
            <w:r>
              <w:rPr>
                <w:b/>
                <w:bCs/>
                <w:i/>
              </w:rPr>
              <w:t>[30no</w:t>
            </w:r>
            <w:r>
              <w:rPr>
                <w:i/>
              </w:rPr>
              <w:t>]</w:t>
            </w:r>
            <w:r>
              <w:t xml:space="preserve"> days.</w:t>
            </w:r>
          </w:p>
          <w:p w14:paraId="4F55217C" w14:textId="77777777" w:rsidR="009D37A3" w:rsidRDefault="00000000">
            <w:pPr>
              <w:spacing w:after="200"/>
              <w:ind w:right="92"/>
            </w:pPr>
            <w:r>
              <w:t xml:space="preserve">The amount to be withheld for late submission of an updated Program is </w:t>
            </w:r>
            <w:r>
              <w:rPr>
                <w:noProof/>
                <w:lang w:val="en-GB" w:eastAsia="en-GB"/>
              </w:rPr>
              <mc:AlternateContent>
                <mc:Choice Requires="wps">
                  <w:drawing>
                    <wp:anchor distT="0" distB="0" distL="114300" distR="114300" simplePos="0" relativeHeight="251660288" behindDoc="1" locked="0" layoutInCell="0" allowOverlap="1" wp14:anchorId="32EFA4EB" wp14:editId="2E96872B">
                      <wp:simplePos x="0" y="0"/>
                      <wp:positionH relativeFrom="margin">
                        <wp:posOffset>4445635</wp:posOffset>
                      </wp:positionH>
                      <wp:positionV relativeFrom="page">
                        <wp:posOffset>914400</wp:posOffset>
                      </wp:positionV>
                      <wp:extent cx="1042670" cy="6350"/>
                      <wp:effectExtent l="0" t="0" r="0" b="0"/>
                      <wp:wrapNone/>
                      <wp:docPr id="192490585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12B43CE9" id="Rectangle 6" o:spid="_x0000_s1026" style="position:absolute;margin-left:350.05pt;margin-top:1in;width:82.1pt;height:.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" o:allowincell="f" fillcolor="black" stroked="f">
                      <w10:wrap anchorx="margin" anchory="page"/>
                    </v:rect>
                  </w:pict>
                </mc:Fallback>
              </mc:AlternateContent>
            </w:r>
            <w:r>
              <w:rPr>
                <w:b/>
                <w:bCs/>
                <w:i/>
              </w:rPr>
              <w:t>[1%]</w:t>
            </w:r>
            <w:r>
              <w:rPr>
                <w:b/>
                <w:bCs/>
              </w:rPr>
              <w:t>.</w:t>
            </w:r>
          </w:p>
        </w:tc>
      </w:tr>
      <w:tr w:rsidR="009D37A3" w14:paraId="1A826ED2"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3E670CE" w14:textId="77777777" w:rsidR="009D37A3" w:rsidRDefault="00000000">
            <w:pPr>
              <w:spacing w:before="120" w:after="200"/>
              <w:ind w:right="-72"/>
              <w:jc w:val="center"/>
              <w:rPr>
                <w:b/>
                <w:sz w:val="28"/>
              </w:rPr>
            </w:pPr>
            <w:r>
              <w:rPr>
                <w:b/>
                <w:sz w:val="28"/>
              </w:rPr>
              <w:t>C. Quality Control</w:t>
            </w:r>
          </w:p>
        </w:tc>
      </w:tr>
      <w:tr w:rsidR="009D37A3" w14:paraId="008E5B33" w14:textId="77777777">
        <w:tc>
          <w:tcPr>
            <w:tcW w:w="1604" w:type="dxa"/>
            <w:tcBorders>
              <w:top w:val="single" w:sz="6" w:space="0" w:color="auto"/>
              <w:left w:val="single" w:sz="6" w:space="0" w:color="auto"/>
              <w:bottom w:val="single" w:sz="6" w:space="0" w:color="auto"/>
              <w:right w:val="single" w:sz="6" w:space="0" w:color="auto"/>
            </w:tcBorders>
          </w:tcPr>
          <w:p w14:paraId="18E23BEB" w14:textId="77777777" w:rsidR="009D37A3" w:rsidRDefault="00000000">
            <w:pPr>
              <w:rPr>
                <w:b/>
              </w:rPr>
            </w:pPr>
            <w:r>
              <w:rPr>
                <w:b/>
              </w:rPr>
              <w:t>GCC 33.1</w:t>
            </w:r>
          </w:p>
        </w:tc>
        <w:tc>
          <w:tcPr>
            <w:tcW w:w="7614" w:type="dxa"/>
            <w:tcBorders>
              <w:top w:val="single" w:sz="6" w:space="0" w:color="auto"/>
              <w:left w:val="single" w:sz="6" w:space="0" w:color="auto"/>
              <w:bottom w:val="single" w:sz="6" w:space="0" w:color="auto"/>
              <w:right w:val="single" w:sz="6" w:space="0" w:color="auto"/>
            </w:tcBorders>
          </w:tcPr>
          <w:p w14:paraId="3A2160BE" w14:textId="77777777" w:rsidR="009D37A3" w:rsidRDefault="00000000">
            <w:pPr>
              <w:spacing w:after="200"/>
              <w:ind w:right="92"/>
            </w:pPr>
            <w:r>
              <w:t xml:space="preserve">The Defects Liability Period is: </w:t>
            </w:r>
            <w:r>
              <w:rPr>
                <w:b/>
              </w:rPr>
              <w:t>[12 months]</w:t>
            </w:r>
          </w:p>
          <w:p w14:paraId="2D891F9B" w14:textId="77777777" w:rsidR="009D37A3" w:rsidRDefault="009D37A3">
            <w:pPr>
              <w:spacing w:after="200"/>
              <w:ind w:right="92"/>
            </w:pPr>
          </w:p>
        </w:tc>
      </w:tr>
      <w:tr w:rsidR="009D37A3" w14:paraId="62225DCE"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04D577E" w14:textId="77777777" w:rsidR="009D37A3" w:rsidRDefault="00000000">
            <w:pPr>
              <w:spacing w:before="120" w:after="200"/>
              <w:ind w:right="-72"/>
              <w:jc w:val="center"/>
              <w:rPr>
                <w:b/>
                <w:sz w:val="28"/>
              </w:rPr>
            </w:pPr>
            <w:r>
              <w:rPr>
                <w:b/>
                <w:sz w:val="28"/>
              </w:rPr>
              <w:t>D. Cost Control</w:t>
            </w:r>
          </w:p>
        </w:tc>
      </w:tr>
      <w:tr w:rsidR="009D37A3" w14:paraId="552AC52F" w14:textId="77777777">
        <w:tc>
          <w:tcPr>
            <w:tcW w:w="1604" w:type="dxa"/>
            <w:tcBorders>
              <w:top w:val="single" w:sz="6" w:space="0" w:color="auto"/>
              <w:left w:val="single" w:sz="6" w:space="0" w:color="auto"/>
              <w:bottom w:val="single" w:sz="6" w:space="0" w:color="auto"/>
              <w:right w:val="single" w:sz="6" w:space="0" w:color="auto"/>
            </w:tcBorders>
          </w:tcPr>
          <w:p w14:paraId="5B7595E7" w14:textId="77777777" w:rsidR="009D37A3" w:rsidRDefault="00000000">
            <w:pPr>
              <w:rPr>
                <w:b/>
              </w:rPr>
            </w:pPr>
            <w:r>
              <w:rPr>
                <w:b/>
              </w:rPr>
              <w:t>GCC 43.1</w:t>
            </w:r>
          </w:p>
        </w:tc>
        <w:tc>
          <w:tcPr>
            <w:tcW w:w="7614" w:type="dxa"/>
            <w:tcBorders>
              <w:top w:val="single" w:sz="6" w:space="0" w:color="auto"/>
              <w:left w:val="single" w:sz="6" w:space="0" w:color="auto"/>
              <w:bottom w:val="single" w:sz="6" w:space="0" w:color="auto"/>
              <w:right w:val="single" w:sz="6" w:space="0" w:color="auto"/>
            </w:tcBorders>
          </w:tcPr>
          <w:p w14:paraId="4904B89A" w14:textId="77777777" w:rsidR="009D37A3" w:rsidRDefault="00000000">
            <w:pPr>
              <w:spacing w:after="200"/>
              <w:ind w:right="2"/>
            </w:pPr>
            <w:r>
              <w:t xml:space="preserve">The currency of the Employer’s country is:  </w:t>
            </w:r>
            <w:r>
              <w:rPr>
                <w:noProof/>
                <w:lang w:val="en-GB" w:eastAsia="en-GB"/>
              </w:rPr>
              <mc:AlternateContent>
                <mc:Choice Requires="wps">
                  <w:drawing>
                    <wp:anchor distT="0" distB="0" distL="114300" distR="114300" simplePos="0" relativeHeight="251662336" behindDoc="1" locked="0" layoutInCell="0" allowOverlap="1" wp14:anchorId="5FCC4526" wp14:editId="3A85BC6A">
                      <wp:simplePos x="0" y="0"/>
                      <wp:positionH relativeFrom="margin">
                        <wp:posOffset>2846705</wp:posOffset>
                      </wp:positionH>
                      <wp:positionV relativeFrom="page">
                        <wp:posOffset>914400</wp:posOffset>
                      </wp:positionV>
                      <wp:extent cx="2642870" cy="6350"/>
                      <wp:effectExtent l="0" t="0" r="0" b="0"/>
                      <wp:wrapNone/>
                      <wp:docPr id="16422181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3EB251F1" id="Rectangle 5" o:spid="_x0000_s1026" style="position:absolute;margin-left:224.15pt;margin-top:1in;width:208.1pt;height:.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Zs6QEAAMEDAAAOAAAAZHJzL2Uyb0RvYy54bWysU8Fu2zAMvQ/YPwi6L06yNO2MOEWRosOA&#10;bh3Q7QMYWbaFyaJGKXG6rx8lJ2mw3Yb5IIgi+Ug+Pq9uD70Ve03BoKvkbDKVQjuFtXFtJb9/e3h3&#10;I0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" o:allowincell="f" fillcolor="black" stroked="f">
                      <w10:wrap anchorx="margin" anchory="page"/>
                    </v:rect>
                  </w:pict>
                </mc:Fallback>
              </mc:AlternateContent>
            </w:r>
            <w:r>
              <w:rPr>
                <w:b/>
              </w:rPr>
              <w:t>[Zambian Kwacha].</w:t>
            </w:r>
          </w:p>
        </w:tc>
      </w:tr>
      <w:tr w:rsidR="009D37A3" w14:paraId="40D09EE7" w14:textId="77777777">
        <w:tc>
          <w:tcPr>
            <w:tcW w:w="1604" w:type="dxa"/>
            <w:tcBorders>
              <w:top w:val="single" w:sz="6" w:space="0" w:color="auto"/>
              <w:left w:val="single" w:sz="6" w:space="0" w:color="auto"/>
              <w:bottom w:val="single" w:sz="6" w:space="0" w:color="auto"/>
              <w:right w:val="single" w:sz="6" w:space="0" w:color="auto"/>
            </w:tcBorders>
          </w:tcPr>
          <w:p w14:paraId="64DB82B9" w14:textId="77777777" w:rsidR="009D37A3" w:rsidRDefault="00000000">
            <w:pPr>
              <w:rPr>
                <w:b/>
              </w:rPr>
            </w:pPr>
            <w:r>
              <w:rPr>
                <w:b/>
              </w:rPr>
              <w:t>GCC 44.1</w:t>
            </w:r>
          </w:p>
        </w:tc>
        <w:tc>
          <w:tcPr>
            <w:tcW w:w="7614" w:type="dxa"/>
            <w:tcBorders>
              <w:top w:val="single" w:sz="6" w:space="0" w:color="auto"/>
              <w:left w:val="single" w:sz="6" w:space="0" w:color="auto"/>
              <w:bottom w:val="single" w:sz="6" w:space="0" w:color="auto"/>
              <w:right w:val="single" w:sz="6" w:space="0" w:color="auto"/>
            </w:tcBorders>
          </w:tcPr>
          <w:p w14:paraId="5432ED90" w14:textId="77777777" w:rsidR="009D37A3" w:rsidRDefault="00000000">
            <w:pPr>
              <w:spacing w:after="200"/>
              <w:ind w:right="2"/>
            </w:pPr>
            <w:r>
              <w:t xml:space="preserve">The Contract </w:t>
            </w:r>
            <w:r>
              <w:rPr>
                <w:b/>
              </w:rPr>
              <w:t>[“is not”]</w:t>
            </w:r>
            <w:r>
              <w:t xml:space="preserve"> subject to price adjustment in accordance with GCC Clause 44, and the following information regarding coefficients </w:t>
            </w:r>
            <w:r>
              <w:rPr>
                <w:b/>
              </w:rPr>
              <w:t>[“does not”]</w:t>
            </w:r>
            <w:r>
              <w:t xml:space="preserve"> apply.</w:t>
            </w:r>
          </w:p>
        </w:tc>
      </w:tr>
      <w:tr w:rsidR="009D37A3" w14:paraId="527AA7A3" w14:textId="77777777">
        <w:tc>
          <w:tcPr>
            <w:tcW w:w="1604" w:type="dxa"/>
            <w:tcBorders>
              <w:top w:val="single" w:sz="6" w:space="0" w:color="auto"/>
              <w:left w:val="single" w:sz="6" w:space="0" w:color="auto"/>
              <w:bottom w:val="single" w:sz="6" w:space="0" w:color="auto"/>
              <w:right w:val="single" w:sz="6" w:space="0" w:color="auto"/>
            </w:tcBorders>
          </w:tcPr>
          <w:p w14:paraId="1E6CEBD9" w14:textId="77777777" w:rsidR="009D37A3" w:rsidRDefault="00000000">
            <w:pPr>
              <w:rPr>
                <w:b/>
              </w:rPr>
            </w:pPr>
            <w:r>
              <w:rPr>
                <w:b/>
              </w:rPr>
              <w:t>GCC 45.1</w:t>
            </w:r>
          </w:p>
        </w:tc>
        <w:tc>
          <w:tcPr>
            <w:tcW w:w="7614" w:type="dxa"/>
            <w:tcBorders>
              <w:top w:val="single" w:sz="6" w:space="0" w:color="auto"/>
              <w:left w:val="single" w:sz="6" w:space="0" w:color="auto"/>
              <w:bottom w:val="single" w:sz="6" w:space="0" w:color="auto"/>
              <w:right w:val="single" w:sz="6" w:space="0" w:color="auto"/>
            </w:tcBorders>
          </w:tcPr>
          <w:p w14:paraId="53A094D6" w14:textId="77777777" w:rsidR="009D37A3" w:rsidRDefault="00000000">
            <w:pPr>
              <w:spacing w:after="200"/>
              <w:ind w:right="2"/>
            </w:pPr>
            <w:r>
              <w:rPr>
                <w:noProof/>
                <w:lang w:val="en-GB" w:eastAsia="en-GB"/>
              </w:rPr>
              <mc:AlternateContent>
                <mc:Choice Requires="wps">
                  <w:drawing>
                    <wp:anchor distT="0" distB="0" distL="114300" distR="114300" simplePos="0" relativeHeight="251663360" behindDoc="1" locked="0" layoutInCell="0" allowOverlap="1" wp14:anchorId="379A00C8" wp14:editId="2A1CBD11">
                      <wp:simplePos x="0" y="0"/>
                      <wp:positionH relativeFrom="margin">
                        <wp:posOffset>1261110</wp:posOffset>
                      </wp:positionH>
                      <wp:positionV relativeFrom="page">
                        <wp:posOffset>914400</wp:posOffset>
                      </wp:positionV>
                      <wp:extent cx="4224655" cy="6350"/>
                      <wp:effectExtent l="0" t="0" r="0" b="0"/>
                      <wp:wrapNone/>
                      <wp:docPr id="13768036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004C7110" id="Rectangle 4" o:spid="_x0000_s1026" style="position:absolute;margin-left:99.3pt;margin-top:1in;width:332.65pt;height:.5pt;z-index:-25165312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" o:allowincell="f" fillcolor="black" stroked="f">
                      <w10:wrap anchorx="margin" anchory="page"/>
                    </v:rect>
                  </w:pict>
                </mc:Fallback>
              </mc:AlternateContent>
            </w:r>
            <w:r>
              <w:t xml:space="preserve">The proportion of payments retained is: </w:t>
            </w:r>
            <w:r>
              <w:rPr>
                <w:b/>
              </w:rPr>
              <w:t>[10% of the total contract su</w:t>
            </w:r>
            <w:r>
              <w:t>m]</w:t>
            </w:r>
          </w:p>
        </w:tc>
      </w:tr>
      <w:tr w:rsidR="009D37A3" w14:paraId="21F4DC05" w14:textId="77777777">
        <w:tc>
          <w:tcPr>
            <w:tcW w:w="1604" w:type="dxa"/>
            <w:tcBorders>
              <w:top w:val="single" w:sz="6" w:space="0" w:color="auto"/>
              <w:left w:val="single" w:sz="6" w:space="0" w:color="auto"/>
              <w:bottom w:val="single" w:sz="6" w:space="0" w:color="auto"/>
              <w:right w:val="single" w:sz="6" w:space="0" w:color="auto"/>
            </w:tcBorders>
          </w:tcPr>
          <w:p w14:paraId="467E0682" w14:textId="77777777" w:rsidR="009D37A3" w:rsidRDefault="00000000">
            <w:pPr>
              <w:rPr>
                <w:b/>
              </w:rPr>
            </w:pPr>
            <w:r>
              <w:rPr>
                <w:b/>
              </w:rPr>
              <w:t>GCC 46.1</w:t>
            </w:r>
          </w:p>
        </w:tc>
        <w:tc>
          <w:tcPr>
            <w:tcW w:w="7614" w:type="dxa"/>
            <w:tcBorders>
              <w:top w:val="single" w:sz="6" w:space="0" w:color="auto"/>
              <w:left w:val="single" w:sz="6" w:space="0" w:color="auto"/>
              <w:bottom w:val="single" w:sz="6" w:space="0" w:color="auto"/>
              <w:right w:val="single" w:sz="6" w:space="0" w:color="auto"/>
            </w:tcBorders>
          </w:tcPr>
          <w:p w14:paraId="6BCC9173" w14:textId="77777777" w:rsidR="009D37A3" w:rsidRDefault="00000000">
            <w:pPr>
              <w:spacing w:after="200"/>
              <w:ind w:right="2"/>
            </w:pPr>
            <w:r>
              <w:t xml:space="preserve">The liquidated damages for the whole of the Works are </w:t>
            </w:r>
            <w:r>
              <w:rPr>
                <w:noProof/>
                <w:lang w:val="en-GB" w:eastAsia="en-GB"/>
              </w:rPr>
              <mc:AlternateContent>
                <mc:Choice Requires="wps">
                  <w:drawing>
                    <wp:anchor distT="0" distB="0" distL="114300" distR="114300" simplePos="0" relativeHeight="251665408" behindDoc="1" locked="0" layoutInCell="0" allowOverlap="1" wp14:anchorId="2B8E08CC" wp14:editId="02F448DD">
                      <wp:simplePos x="0" y="0"/>
                      <wp:positionH relativeFrom="margin">
                        <wp:posOffset>3395345</wp:posOffset>
                      </wp:positionH>
                      <wp:positionV relativeFrom="page">
                        <wp:posOffset>914400</wp:posOffset>
                      </wp:positionV>
                      <wp:extent cx="2094230" cy="6350"/>
                      <wp:effectExtent l="0" t="0" r="0" b="0"/>
                      <wp:wrapNone/>
                      <wp:docPr id="1790553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74DC55EB" id="Rectangle 3" o:spid="_x0000_s1026" style="position:absolute;margin-left:267.35pt;margin-top:1in;width:164.9pt;height:.5pt;z-index:-2516510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" o:allowincell="f" fillcolor="black" stroked="f">
                      <w10:wrap anchorx="margin" anchory="page"/>
                    </v:rect>
                  </w:pict>
                </mc:Fallback>
              </mc:AlternateContent>
            </w:r>
            <w:r>
              <w:rPr>
                <w:b/>
              </w:rPr>
              <w:t xml:space="preserve">[0.01% of the total contract amount] </w:t>
            </w:r>
            <w:r>
              <w:t xml:space="preserve">per day. The maximum </w:t>
            </w:r>
            <w:proofErr w:type="gramStart"/>
            <w:r>
              <w:t>amount</w:t>
            </w:r>
            <w:proofErr w:type="gramEnd"/>
            <w:r>
              <w:t xml:space="preserve"> of liquidated damages for the whole of the Works is </w:t>
            </w:r>
            <w:r>
              <w:rPr>
                <w:b/>
              </w:rPr>
              <w:t>[10%]</w:t>
            </w:r>
            <w:r>
              <w:t xml:space="preserve"> of the final Contract Price.</w:t>
            </w:r>
          </w:p>
        </w:tc>
      </w:tr>
      <w:tr w:rsidR="009D37A3" w14:paraId="42D58135" w14:textId="77777777">
        <w:tc>
          <w:tcPr>
            <w:tcW w:w="1604" w:type="dxa"/>
            <w:tcBorders>
              <w:top w:val="single" w:sz="6" w:space="0" w:color="auto"/>
              <w:left w:val="single" w:sz="6" w:space="0" w:color="auto"/>
              <w:bottom w:val="single" w:sz="6" w:space="0" w:color="auto"/>
              <w:right w:val="single" w:sz="6" w:space="0" w:color="auto"/>
            </w:tcBorders>
          </w:tcPr>
          <w:p w14:paraId="49A96D61" w14:textId="77777777" w:rsidR="009D37A3" w:rsidRDefault="00000000">
            <w:pPr>
              <w:rPr>
                <w:b/>
              </w:rPr>
            </w:pPr>
            <w:r>
              <w:rPr>
                <w:b/>
              </w:rPr>
              <w:lastRenderedPageBreak/>
              <w:t>GCC 47.1</w:t>
            </w:r>
          </w:p>
        </w:tc>
        <w:tc>
          <w:tcPr>
            <w:tcW w:w="7614" w:type="dxa"/>
            <w:tcBorders>
              <w:top w:val="single" w:sz="6" w:space="0" w:color="auto"/>
              <w:left w:val="single" w:sz="6" w:space="0" w:color="auto"/>
              <w:bottom w:val="single" w:sz="6" w:space="0" w:color="auto"/>
              <w:right w:val="single" w:sz="6" w:space="0" w:color="auto"/>
            </w:tcBorders>
          </w:tcPr>
          <w:p w14:paraId="03D5F99C" w14:textId="77777777" w:rsidR="009D37A3" w:rsidRDefault="00000000">
            <w:pPr>
              <w:spacing w:after="200"/>
              <w:ind w:right="2"/>
            </w:pPr>
            <w:r>
              <w:rPr>
                <w:b/>
                <w:bCs/>
                <w:i/>
                <w:iCs/>
              </w:rPr>
              <w:t xml:space="preserve">BONUS PAYMENT SHALL </w:t>
            </w:r>
            <w:r>
              <w:rPr>
                <w:b/>
                <w:i/>
              </w:rPr>
              <w:t>NOT BE APPLICABLE TO THIS TENDER</w:t>
            </w:r>
          </w:p>
        </w:tc>
      </w:tr>
      <w:tr w:rsidR="009D37A3" w14:paraId="6C3763D9" w14:textId="77777777">
        <w:tc>
          <w:tcPr>
            <w:tcW w:w="1604" w:type="dxa"/>
            <w:tcBorders>
              <w:top w:val="single" w:sz="6" w:space="0" w:color="auto"/>
              <w:left w:val="single" w:sz="6" w:space="0" w:color="auto"/>
              <w:bottom w:val="single" w:sz="6" w:space="0" w:color="auto"/>
              <w:right w:val="single" w:sz="6" w:space="0" w:color="auto"/>
            </w:tcBorders>
          </w:tcPr>
          <w:p w14:paraId="13CA9630" w14:textId="77777777" w:rsidR="009D37A3" w:rsidRDefault="00000000">
            <w:pPr>
              <w:rPr>
                <w:b/>
              </w:rPr>
            </w:pPr>
            <w:r>
              <w:rPr>
                <w:b/>
              </w:rPr>
              <w:t>GCC 48.1</w:t>
            </w:r>
          </w:p>
        </w:tc>
        <w:tc>
          <w:tcPr>
            <w:tcW w:w="7614" w:type="dxa"/>
            <w:tcBorders>
              <w:top w:val="single" w:sz="6" w:space="0" w:color="auto"/>
              <w:left w:val="single" w:sz="6" w:space="0" w:color="auto"/>
              <w:bottom w:val="single" w:sz="6" w:space="0" w:color="auto"/>
              <w:right w:val="single" w:sz="6" w:space="0" w:color="auto"/>
            </w:tcBorders>
          </w:tcPr>
          <w:p w14:paraId="5DF0714C" w14:textId="77777777" w:rsidR="009D37A3" w:rsidRDefault="00000000">
            <w:pPr>
              <w:spacing w:after="200"/>
              <w:ind w:right="2"/>
            </w:pPr>
            <w:r>
              <w:t>The Advance Payments may be applicable to this tender</w:t>
            </w:r>
          </w:p>
        </w:tc>
      </w:tr>
      <w:tr w:rsidR="009D37A3" w14:paraId="30B5AC5E" w14:textId="77777777">
        <w:tc>
          <w:tcPr>
            <w:tcW w:w="1604" w:type="dxa"/>
            <w:tcBorders>
              <w:top w:val="single" w:sz="6" w:space="0" w:color="auto"/>
              <w:left w:val="single" w:sz="6" w:space="0" w:color="auto"/>
              <w:bottom w:val="single" w:sz="6" w:space="0" w:color="auto"/>
              <w:right w:val="single" w:sz="6" w:space="0" w:color="auto"/>
            </w:tcBorders>
          </w:tcPr>
          <w:p w14:paraId="23FE639C" w14:textId="77777777" w:rsidR="009D37A3" w:rsidRDefault="00000000">
            <w:pPr>
              <w:rPr>
                <w:b/>
              </w:rPr>
            </w:pPr>
            <w:r>
              <w:rPr>
                <w:b/>
              </w:rPr>
              <w:t>GCC 49.1</w:t>
            </w:r>
          </w:p>
        </w:tc>
        <w:tc>
          <w:tcPr>
            <w:tcW w:w="7614" w:type="dxa"/>
            <w:tcBorders>
              <w:top w:val="single" w:sz="6" w:space="0" w:color="auto"/>
              <w:left w:val="single" w:sz="6" w:space="0" w:color="auto"/>
              <w:bottom w:val="single" w:sz="6" w:space="0" w:color="auto"/>
              <w:right w:val="single" w:sz="6" w:space="0" w:color="auto"/>
            </w:tcBorders>
          </w:tcPr>
          <w:p w14:paraId="7140212D" w14:textId="77777777" w:rsidR="009D37A3" w:rsidRDefault="00000000">
            <w:pPr>
              <w:spacing w:after="200"/>
              <w:ind w:right="2"/>
              <w:rPr>
                <w:bCs/>
                <w:iCs/>
              </w:rPr>
            </w:pPr>
            <w:r>
              <w:rPr>
                <w:bCs/>
                <w:iCs/>
              </w:rPr>
              <w:t xml:space="preserve">Performance Security </w:t>
            </w:r>
            <w:r>
              <w:rPr>
                <w:b/>
                <w:iCs/>
              </w:rPr>
              <w:t>shall</w:t>
            </w:r>
            <w:r>
              <w:rPr>
                <w:bCs/>
                <w:iCs/>
              </w:rPr>
              <w:t xml:space="preserve"> be applicable </w:t>
            </w:r>
          </w:p>
          <w:p w14:paraId="44459C74" w14:textId="77777777" w:rsidR="009D37A3" w:rsidRDefault="00000000">
            <w:pPr>
              <w:spacing w:after="200"/>
              <w:ind w:right="2"/>
              <w:rPr>
                <w:bCs/>
                <w:iCs/>
              </w:rPr>
            </w:pPr>
            <w:r>
              <w:rPr>
                <w:bCs/>
                <w:iCs/>
              </w:rPr>
              <w:t xml:space="preserve">The Performance Security amount is </w:t>
            </w:r>
            <w:r>
              <w:rPr>
                <w:b/>
                <w:bCs/>
                <w:iCs/>
              </w:rPr>
              <w:t xml:space="preserve">[10 % of the total contract sum in Zambian Kwacha]. </w:t>
            </w:r>
            <w:r>
              <w:rPr>
                <w:bCs/>
                <w:iCs/>
              </w:rPr>
              <w:t>The bidder shall have an option of providing a performance bond or a bank guarantee as performance security;</w:t>
            </w:r>
          </w:p>
          <w:p w14:paraId="3D8FF791" w14:textId="77777777" w:rsidR="009D37A3" w:rsidRDefault="00000000">
            <w:pPr>
              <w:spacing w:after="200"/>
              <w:ind w:right="2"/>
              <w:rPr>
                <w:bCs/>
                <w:iCs/>
              </w:rPr>
            </w:pPr>
            <w:r>
              <w:rPr>
                <w:bCs/>
                <w:iCs/>
              </w:rPr>
              <w:t>(a)</w:t>
            </w:r>
            <w:r>
              <w:rPr>
                <w:bCs/>
                <w:iCs/>
              </w:rPr>
              <w:tab/>
              <w:t xml:space="preserve">Bank Guarantee: </w:t>
            </w:r>
            <w:r>
              <w:rPr>
                <w:bCs/>
                <w:i/>
                <w:iCs/>
              </w:rPr>
              <w:t>[5%]</w:t>
            </w:r>
            <w:r>
              <w:rPr>
                <w:bCs/>
                <w:iCs/>
              </w:rPr>
              <w:t>.</w:t>
            </w:r>
          </w:p>
          <w:p w14:paraId="57193EF4" w14:textId="77777777" w:rsidR="009D37A3" w:rsidRDefault="00000000">
            <w:pPr>
              <w:spacing w:after="200"/>
              <w:ind w:right="2"/>
              <w:rPr>
                <w:bCs/>
                <w:iCs/>
              </w:rPr>
            </w:pPr>
            <w:r>
              <w:rPr>
                <w:bCs/>
                <w:iCs/>
              </w:rPr>
              <w:t>(b)</w:t>
            </w:r>
            <w:r>
              <w:rPr>
                <w:bCs/>
                <w:iCs/>
              </w:rPr>
              <w:tab/>
              <w:t xml:space="preserve">Performance Bond: </w:t>
            </w:r>
            <w:r>
              <w:rPr>
                <w:bCs/>
                <w:i/>
                <w:iCs/>
              </w:rPr>
              <w:t>[10%]</w:t>
            </w:r>
            <w:r>
              <w:rPr>
                <w:bCs/>
                <w:iCs/>
              </w:rPr>
              <w:t>.</w:t>
            </w:r>
          </w:p>
          <w:p w14:paraId="7E910934" w14:textId="77777777" w:rsidR="009D37A3" w:rsidRDefault="00000000">
            <w:pPr>
              <w:spacing w:after="200"/>
              <w:ind w:right="2"/>
              <w:rPr>
                <w:bCs/>
                <w:i/>
                <w:iCs/>
              </w:rPr>
            </w:pPr>
            <w:r>
              <w:rPr>
                <w:bCs/>
                <w:i/>
                <w:iCs/>
              </w:rPr>
              <w:t xml:space="preserve">[A </w:t>
            </w:r>
            <w:r>
              <w:rPr>
                <w:b/>
                <w:bCs/>
                <w:i/>
                <w:iCs/>
              </w:rPr>
              <w:t>Bank Guarantee</w:t>
            </w:r>
            <w:r>
              <w:rPr>
                <w:bCs/>
                <w:i/>
                <w:iCs/>
              </w:rPr>
              <w:t xml:space="preserve"> shall be unconditional (on demand).  An amount of 10 percent of the Contract Price is commonly specified for Performance Bank Guarantees. A </w:t>
            </w:r>
            <w:r>
              <w:rPr>
                <w:b/>
                <w:bCs/>
                <w:i/>
                <w:iCs/>
              </w:rPr>
              <w:t>Performance Bond</w:t>
            </w:r>
            <w:r>
              <w:rPr>
                <w:bCs/>
                <w:i/>
                <w:iCs/>
              </w:rPr>
              <w:t xml:space="preserve"> is an undertaking by a bonding or insurance company (surety) to complete the construction in the event of default by the Contractor, or to pay the amount of the Bond to the </w:t>
            </w:r>
            <w:r>
              <w:rPr>
                <w:bCs/>
                <w:iCs/>
              </w:rPr>
              <w:t>Employer</w:t>
            </w:r>
            <w:r>
              <w:rPr>
                <w:bCs/>
                <w:i/>
                <w:iCs/>
              </w:rPr>
              <w:t>.</w:t>
            </w:r>
          </w:p>
          <w:p w14:paraId="1D1B05AE" w14:textId="77777777" w:rsidR="009D37A3" w:rsidRDefault="00000000">
            <w:pPr>
              <w:spacing w:after="200"/>
              <w:ind w:right="2"/>
              <w:rPr>
                <w:bCs/>
                <w:iCs/>
              </w:rPr>
            </w:pPr>
            <w:r>
              <w:rPr>
                <w:b/>
                <w:bCs/>
                <w:i/>
                <w:iCs/>
              </w:rPr>
              <w:t>The performance security shall be provided by the awarded party within 21no days after contract signing or receipt of the letter of bid acceptance whichever comes first.</w:t>
            </w:r>
          </w:p>
        </w:tc>
      </w:tr>
      <w:tr w:rsidR="009D37A3" w14:paraId="259FBFE3"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4A268EA" w14:textId="77777777" w:rsidR="009D37A3" w:rsidRDefault="00000000">
            <w:pPr>
              <w:spacing w:before="120" w:after="200"/>
              <w:ind w:right="-72"/>
              <w:jc w:val="center"/>
              <w:rPr>
                <w:b/>
                <w:sz w:val="28"/>
              </w:rPr>
            </w:pPr>
            <w:r>
              <w:rPr>
                <w:b/>
                <w:sz w:val="28"/>
              </w:rPr>
              <w:t>E. Finishing the Contract</w:t>
            </w:r>
          </w:p>
        </w:tc>
      </w:tr>
      <w:tr w:rsidR="009D37A3" w14:paraId="399FE2EF" w14:textId="77777777">
        <w:tc>
          <w:tcPr>
            <w:tcW w:w="1604" w:type="dxa"/>
            <w:tcBorders>
              <w:top w:val="single" w:sz="6" w:space="0" w:color="auto"/>
              <w:left w:val="single" w:sz="6" w:space="0" w:color="auto"/>
              <w:bottom w:val="single" w:sz="6" w:space="0" w:color="auto"/>
              <w:right w:val="single" w:sz="6" w:space="0" w:color="auto"/>
            </w:tcBorders>
          </w:tcPr>
          <w:p w14:paraId="7C9129FF" w14:textId="77777777" w:rsidR="009D37A3" w:rsidRDefault="00000000">
            <w:pPr>
              <w:rPr>
                <w:b/>
              </w:rPr>
            </w:pPr>
            <w:r>
              <w:rPr>
                <w:b/>
              </w:rPr>
              <w:t>GCC 55.1</w:t>
            </w:r>
          </w:p>
        </w:tc>
        <w:tc>
          <w:tcPr>
            <w:tcW w:w="7614" w:type="dxa"/>
            <w:tcBorders>
              <w:top w:val="single" w:sz="6" w:space="0" w:color="auto"/>
              <w:left w:val="single" w:sz="6" w:space="0" w:color="auto"/>
              <w:bottom w:val="single" w:sz="6" w:space="0" w:color="auto"/>
              <w:right w:val="single" w:sz="6" w:space="0" w:color="auto"/>
            </w:tcBorders>
          </w:tcPr>
          <w:p w14:paraId="6805273A" w14:textId="77777777" w:rsidR="009D37A3" w:rsidRDefault="00000000">
            <w:pPr>
              <w:spacing w:after="200"/>
              <w:ind w:right="2"/>
            </w:pPr>
            <w:r>
              <w:t xml:space="preserve">The date by which operating and maintenance manuals are required is </w:t>
            </w:r>
            <w:r>
              <w:rPr>
                <w:b/>
                <w:bCs/>
                <w:i/>
              </w:rPr>
              <w:t>[Substantial Completion</w:t>
            </w:r>
            <w:r>
              <w:rPr>
                <w:i/>
              </w:rPr>
              <w:t>]</w:t>
            </w:r>
            <w:r>
              <w:t>.</w:t>
            </w:r>
          </w:p>
          <w:p w14:paraId="28BEC532" w14:textId="77777777" w:rsidR="009D37A3" w:rsidRDefault="00000000">
            <w:pPr>
              <w:spacing w:after="200"/>
              <w:ind w:right="2"/>
            </w:pPr>
            <w:r>
              <w:t xml:space="preserve">The date by which “as built” drawings are required is </w:t>
            </w:r>
            <w:r>
              <w:rPr>
                <w:b/>
                <w:bCs/>
                <w:i/>
              </w:rPr>
              <w:t>[at completion]</w:t>
            </w:r>
            <w:r>
              <w:rPr>
                <w:b/>
                <w:bCs/>
              </w:rPr>
              <w:t>.</w:t>
            </w:r>
            <w:r>
              <w:rPr>
                <w:noProof/>
                <w:lang w:val="en-GB" w:eastAsia="en-GB"/>
              </w:rPr>
              <mc:AlternateContent>
                <mc:Choice Requires="wps">
                  <w:drawing>
                    <wp:anchor distT="0" distB="0" distL="114300" distR="114300" simplePos="0" relativeHeight="251666432" behindDoc="1" locked="0" layoutInCell="0" allowOverlap="1" wp14:anchorId="709BF616" wp14:editId="2A3CA5DA">
                      <wp:simplePos x="0" y="0"/>
                      <wp:positionH relativeFrom="margin">
                        <wp:posOffset>2741930</wp:posOffset>
                      </wp:positionH>
                      <wp:positionV relativeFrom="page">
                        <wp:posOffset>914400</wp:posOffset>
                      </wp:positionV>
                      <wp:extent cx="2743200" cy="6350"/>
                      <wp:effectExtent l="0" t="0" r="0" b="0"/>
                      <wp:wrapNone/>
                      <wp:docPr id="16043509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0A5B0680" id="Rectangle 2" o:spid="_x0000_s1026" style="position:absolute;margin-left:215.9pt;margin-top:1in;width:3in;height:.5pt;z-index:-25165004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" o:allowincell="f" fillcolor="black" stroked="f">
                      <w10:wrap anchorx="margin" anchory="page"/>
                    </v:rect>
                  </w:pict>
                </mc:Fallback>
              </mc:AlternateContent>
            </w:r>
          </w:p>
        </w:tc>
      </w:tr>
      <w:tr w:rsidR="009D37A3" w14:paraId="71033031" w14:textId="77777777">
        <w:tc>
          <w:tcPr>
            <w:tcW w:w="1604" w:type="dxa"/>
            <w:tcBorders>
              <w:top w:val="single" w:sz="6" w:space="0" w:color="auto"/>
              <w:left w:val="single" w:sz="6" w:space="0" w:color="auto"/>
              <w:bottom w:val="single" w:sz="6" w:space="0" w:color="auto"/>
              <w:right w:val="single" w:sz="6" w:space="0" w:color="auto"/>
            </w:tcBorders>
          </w:tcPr>
          <w:p w14:paraId="45D1C783" w14:textId="77777777" w:rsidR="009D37A3" w:rsidRDefault="00000000">
            <w:pPr>
              <w:rPr>
                <w:b/>
              </w:rPr>
            </w:pPr>
            <w:r>
              <w:rPr>
                <w:b/>
              </w:rPr>
              <w:t>GCC 55.2</w:t>
            </w:r>
          </w:p>
        </w:tc>
        <w:tc>
          <w:tcPr>
            <w:tcW w:w="7614" w:type="dxa"/>
            <w:tcBorders>
              <w:top w:val="single" w:sz="6" w:space="0" w:color="auto"/>
              <w:left w:val="single" w:sz="6" w:space="0" w:color="auto"/>
              <w:bottom w:val="single" w:sz="6" w:space="0" w:color="auto"/>
              <w:right w:val="single" w:sz="6" w:space="0" w:color="auto"/>
            </w:tcBorders>
          </w:tcPr>
          <w:p w14:paraId="1BDFBA85" w14:textId="77777777" w:rsidR="009D37A3" w:rsidRDefault="00000000">
            <w:pPr>
              <w:spacing w:after="200"/>
              <w:ind w:right="2"/>
            </w:pPr>
            <w:r>
              <w:t xml:space="preserve">The amount to be withheld for failing to produce “as built” drawings and/or operating and maintenance manuals by the date required in GCC 58.1 is </w:t>
            </w:r>
            <w:r>
              <w:rPr>
                <w:noProof/>
                <w:lang w:val="en-GB" w:eastAsia="en-GB"/>
              </w:rPr>
              <mc:AlternateContent>
                <mc:Choice Requires="wps">
                  <w:drawing>
                    <wp:anchor distT="0" distB="0" distL="114300" distR="114300" simplePos="0" relativeHeight="251667456" behindDoc="1" locked="0" layoutInCell="0" allowOverlap="1" wp14:anchorId="73B37056" wp14:editId="45E992C5">
                      <wp:simplePos x="0" y="0"/>
                      <wp:positionH relativeFrom="margin">
                        <wp:posOffset>2741930</wp:posOffset>
                      </wp:positionH>
                      <wp:positionV relativeFrom="page">
                        <wp:posOffset>914400</wp:posOffset>
                      </wp:positionV>
                      <wp:extent cx="2743200" cy="6350"/>
                      <wp:effectExtent l="0" t="0" r="0" b="0"/>
                      <wp:wrapNone/>
                      <wp:docPr id="19177909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w14:anchorId="621A94F9" id="Rectangle 1" o:spid="_x0000_s1026" style="position:absolute;margin-left:215.9pt;margin-top:1in;width:3in;height:.5pt;z-index:-25164902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" o:allowincell="f" fillcolor="black" stroked="f">
                      <w10:wrap anchorx="margin" anchory="page"/>
                    </v:rect>
                  </w:pict>
                </mc:Fallback>
              </mc:AlternateContent>
            </w:r>
            <w:r>
              <w:rPr>
                <w:i/>
              </w:rPr>
              <w:t>[5% of the contract sum]</w:t>
            </w:r>
            <w:r>
              <w:t>.</w:t>
            </w:r>
          </w:p>
        </w:tc>
      </w:tr>
      <w:tr w:rsidR="009D37A3" w14:paraId="21BB8C93" w14:textId="77777777">
        <w:tc>
          <w:tcPr>
            <w:tcW w:w="1604" w:type="dxa"/>
            <w:tcBorders>
              <w:top w:val="single" w:sz="6" w:space="0" w:color="auto"/>
              <w:left w:val="single" w:sz="6" w:space="0" w:color="auto"/>
              <w:bottom w:val="single" w:sz="6" w:space="0" w:color="auto"/>
              <w:right w:val="single" w:sz="6" w:space="0" w:color="auto"/>
            </w:tcBorders>
          </w:tcPr>
          <w:p w14:paraId="225CCAA1" w14:textId="77777777" w:rsidR="009D37A3" w:rsidRDefault="00000000">
            <w:pPr>
              <w:rPr>
                <w:b/>
              </w:rPr>
            </w:pPr>
            <w:r>
              <w:rPr>
                <w:b/>
              </w:rPr>
              <w:t>GCC 58.1</w:t>
            </w:r>
          </w:p>
        </w:tc>
        <w:tc>
          <w:tcPr>
            <w:tcW w:w="7614" w:type="dxa"/>
            <w:tcBorders>
              <w:top w:val="single" w:sz="6" w:space="0" w:color="auto"/>
              <w:left w:val="single" w:sz="6" w:space="0" w:color="auto"/>
              <w:bottom w:val="single" w:sz="6" w:space="0" w:color="auto"/>
              <w:right w:val="single" w:sz="6" w:space="0" w:color="auto"/>
            </w:tcBorders>
          </w:tcPr>
          <w:p w14:paraId="5CD63BA8" w14:textId="77777777" w:rsidR="009D37A3" w:rsidRDefault="00000000">
            <w:pPr>
              <w:spacing w:after="200"/>
              <w:ind w:right="2"/>
            </w:pPr>
            <w:r>
              <w:t xml:space="preserve">The percentage to apply to the value of the work not completed, representing the Employer’s additional cost for completing the Works, is </w:t>
            </w:r>
            <w:r>
              <w:rPr>
                <w:b/>
                <w:bCs/>
                <w:i/>
              </w:rPr>
              <w:t>[10%]</w:t>
            </w:r>
            <w:r>
              <w:rPr>
                <w:b/>
                <w:bCs/>
              </w:rPr>
              <w:t>.</w:t>
            </w:r>
          </w:p>
        </w:tc>
      </w:tr>
    </w:tbl>
    <w:p w14:paraId="330CB680" w14:textId="77777777" w:rsidR="009D37A3" w:rsidRDefault="009D37A3"/>
    <w:p w14:paraId="09C210D7" w14:textId="77777777" w:rsidR="009D37A3" w:rsidRDefault="009D37A3">
      <w:pPr>
        <w:pStyle w:val="Subtitle"/>
      </w:pPr>
      <w:bookmarkStart w:id="632" w:name="_Toc41971250"/>
      <w:bookmarkStart w:id="633" w:name="_Toc168298098"/>
    </w:p>
    <w:p w14:paraId="750CAE64" w14:textId="77777777" w:rsidR="009D37A3" w:rsidRDefault="009D37A3">
      <w:pPr>
        <w:pStyle w:val="Subtitle"/>
      </w:pPr>
    </w:p>
    <w:p w14:paraId="028B2B91" w14:textId="77777777" w:rsidR="009D37A3" w:rsidRDefault="009D37A3">
      <w:pPr>
        <w:pStyle w:val="Subtitle"/>
      </w:pPr>
    </w:p>
    <w:p w14:paraId="30130942" w14:textId="77777777" w:rsidR="009D37A3" w:rsidRDefault="009D37A3">
      <w:pPr>
        <w:pStyle w:val="Subtitle"/>
      </w:pPr>
    </w:p>
    <w:p w14:paraId="6556E991" w14:textId="77777777" w:rsidR="009D37A3" w:rsidRDefault="009D37A3">
      <w:pPr>
        <w:pStyle w:val="Subtitle"/>
      </w:pPr>
    </w:p>
    <w:p w14:paraId="524B402F" w14:textId="77777777" w:rsidR="009D37A3" w:rsidRDefault="00000000">
      <w:pPr>
        <w:pStyle w:val="Subtitle"/>
        <w:rPr>
          <w:b w:val="0"/>
        </w:rPr>
      </w:pPr>
      <w:r>
        <w:t>Section IX - Contract Forms</w:t>
      </w:r>
      <w:bookmarkEnd w:id="632"/>
      <w:bookmarkEnd w:id="633"/>
    </w:p>
    <w:p w14:paraId="2BEA231E" w14:textId="77777777" w:rsidR="009D37A3" w:rsidRDefault="00000000">
      <w:pPr>
        <w:pStyle w:val="S9Header1"/>
        <w:rPr>
          <w:sz w:val="20"/>
        </w:rPr>
      </w:pPr>
      <w:bookmarkStart w:id="634" w:name="_Toc41971555"/>
      <w:bookmarkStart w:id="635" w:name="_Toc78273066"/>
      <w:bookmarkStart w:id="636" w:name="_Toc111009244"/>
      <w:bookmarkStart w:id="637" w:name="_Toc168302420"/>
      <w:r>
        <w:t>Letter of A</w:t>
      </w:r>
      <w:bookmarkEnd w:id="634"/>
      <w:bookmarkEnd w:id="635"/>
      <w:bookmarkEnd w:id="636"/>
      <w:r>
        <w:t>cceptance</w:t>
      </w:r>
      <w:bookmarkEnd w:id="637"/>
    </w:p>
    <w:p w14:paraId="5051F9C8" w14:textId="77777777" w:rsidR="009D37A3" w:rsidRDefault="009D37A3">
      <w:pPr>
        <w:pStyle w:val="BodyText"/>
        <w:ind w:left="180" w:right="288"/>
        <w:jc w:val="both"/>
        <w:rPr>
          <w:rFonts w:ascii="Times New Roman" w:hAnsi="Times New Roman" w:cs="Times New Roman"/>
          <w:b/>
          <w:i/>
        </w:rPr>
      </w:pPr>
    </w:p>
    <w:p w14:paraId="73E85D39" w14:textId="77777777" w:rsidR="009D37A3" w:rsidRDefault="00000000">
      <w:pPr>
        <w:pStyle w:val="BodyText"/>
        <w:ind w:left="180" w:right="288"/>
        <w:jc w:val="right"/>
        <w:rPr>
          <w:rFonts w:ascii="Times New Roman" w:hAnsi="Times New Roman" w:cs="Times New Roman"/>
          <w:i/>
          <w:sz w:val="24"/>
        </w:rPr>
      </w:pPr>
      <w:r>
        <w:rPr>
          <w:rFonts w:ascii="Times New Roman" w:hAnsi="Times New Roman" w:cs="Times New Roman"/>
          <w:i/>
          <w:sz w:val="24"/>
        </w:rPr>
        <w:t xml:space="preserve">. . . . . . . </w:t>
      </w:r>
      <w:r>
        <w:rPr>
          <w:rFonts w:ascii="Times New Roman" w:hAnsi="Times New Roman" w:cs="Times New Roman"/>
          <w:b/>
          <w:i/>
          <w:sz w:val="24"/>
        </w:rPr>
        <w:t>[</w:t>
      </w:r>
      <w:r>
        <w:rPr>
          <w:rFonts w:ascii="Times New Roman" w:hAnsi="Times New Roman" w:cs="Times New Roman"/>
          <w:b/>
          <w:bCs/>
          <w:i/>
          <w:szCs w:val="20"/>
        </w:rPr>
        <w:t>date]</w:t>
      </w:r>
      <w:r>
        <w:rPr>
          <w:rFonts w:ascii="Times New Roman" w:hAnsi="Times New Roman" w:cs="Times New Roman"/>
          <w:i/>
          <w:sz w:val="24"/>
        </w:rPr>
        <w:t xml:space="preserve">. . . </w:t>
      </w:r>
      <w:proofErr w:type="gramStart"/>
      <w:r>
        <w:rPr>
          <w:rFonts w:ascii="Times New Roman" w:hAnsi="Times New Roman" w:cs="Times New Roman"/>
          <w:i/>
          <w:sz w:val="24"/>
        </w:rPr>
        <w:t>. . . .</w:t>
      </w:r>
      <w:proofErr w:type="gramEnd"/>
    </w:p>
    <w:p w14:paraId="344D3F4E" w14:textId="77777777" w:rsidR="009D37A3" w:rsidRDefault="009D37A3">
      <w:pPr>
        <w:pStyle w:val="BodyText"/>
        <w:ind w:left="180" w:right="288"/>
        <w:jc w:val="both"/>
        <w:rPr>
          <w:rFonts w:ascii="Times New Roman" w:hAnsi="Times New Roman" w:cs="Times New Roman"/>
          <w:iCs/>
          <w:sz w:val="24"/>
        </w:rPr>
      </w:pPr>
    </w:p>
    <w:p w14:paraId="128266E2" w14:textId="77777777" w:rsidR="009D37A3" w:rsidRDefault="00000000">
      <w:pPr>
        <w:pStyle w:val="BodyText"/>
        <w:ind w:left="180" w:right="288"/>
        <w:jc w:val="both"/>
        <w:rPr>
          <w:rFonts w:ascii="Times New Roman" w:hAnsi="Times New Roman" w:cs="Times New Roman"/>
          <w:iCs/>
          <w:sz w:val="24"/>
        </w:rPr>
      </w:pPr>
      <w:r>
        <w:rPr>
          <w:rFonts w:ascii="Times New Roman" w:hAnsi="Times New Roman" w:cs="Times New Roman"/>
          <w:iCs/>
          <w:sz w:val="24"/>
        </w:rPr>
        <w:t>To:</w:t>
      </w:r>
      <w:r>
        <w:rPr>
          <w:rFonts w:ascii="Times New Roman" w:hAnsi="Times New Roman" w:cs="Times New Roman"/>
          <w:iCs/>
          <w:sz w:val="24"/>
        </w:rPr>
        <w:tab/>
        <w:t xml:space="preserve">. . . . . . </w:t>
      </w:r>
      <w:proofErr w:type="gramStart"/>
      <w:r>
        <w:rPr>
          <w:rFonts w:ascii="Times New Roman" w:hAnsi="Times New Roman" w:cs="Times New Roman"/>
          <w:iCs/>
          <w:sz w:val="24"/>
        </w:rPr>
        <w:t>. . . .</w:t>
      </w:r>
      <w:proofErr w:type="gramEnd"/>
      <w:r>
        <w:rPr>
          <w:rFonts w:ascii="Times New Roman" w:hAnsi="Times New Roman" w:cs="Times New Roman"/>
          <w:iCs/>
          <w:sz w:val="24"/>
        </w:rPr>
        <w:t xml:space="preserve">  </w:t>
      </w:r>
      <w:r>
        <w:rPr>
          <w:rFonts w:ascii="Times New Roman" w:hAnsi="Times New Roman" w:cs="Times New Roman"/>
          <w:b/>
          <w:i/>
          <w:iCs/>
          <w:sz w:val="24"/>
        </w:rPr>
        <w:t>[</w:t>
      </w:r>
      <w:r>
        <w:rPr>
          <w:rFonts w:ascii="Times New Roman" w:hAnsi="Times New Roman" w:cs="Times New Roman"/>
          <w:iCs/>
          <w:szCs w:val="20"/>
        </w:rPr>
        <w:t xml:space="preserve"> </w:t>
      </w:r>
      <w:r>
        <w:rPr>
          <w:rFonts w:ascii="Times New Roman" w:hAnsi="Times New Roman" w:cs="Times New Roman"/>
          <w:b/>
          <w:bCs/>
          <w:i/>
          <w:szCs w:val="20"/>
        </w:rPr>
        <w:t>name and address of the Contractor]</w:t>
      </w:r>
      <w:r>
        <w:rPr>
          <w:rFonts w:ascii="Times New Roman" w:hAnsi="Times New Roman" w:cs="Times New Roman"/>
          <w:iCs/>
          <w:sz w:val="24"/>
        </w:rPr>
        <w:t xml:space="preserve"> . . . . . . </w:t>
      </w:r>
      <w:proofErr w:type="gramStart"/>
      <w:r>
        <w:rPr>
          <w:rFonts w:ascii="Times New Roman" w:hAnsi="Times New Roman" w:cs="Times New Roman"/>
          <w:iCs/>
          <w:sz w:val="24"/>
        </w:rPr>
        <w:t>. . . .</w:t>
      </w:r>
      <w:proofErr w:type="gramEnd"/>
      <w:r>
        <w:rPr>
          <w:rFonts w:ascii="Times New Roman" w:hAnsi="Times New Roman" w:cs="Times New Roman"/>
          <w:iCs/>
          <w:sz w:val="24"/>
        </w:rPr>
        <w:t xml:space="preserve">   </w:t>
      </w:r>
    </w:p>
    <w:p w14:paraId="2FB1B3E2" w14:textId="77777777" w:rsidR="009D37A3" w:rsidRDefault="009D37A3">
      <w:pPr>
        <w:pStyle w:val="BodyText"/>
        <w:ind w:left="180" w:right="288"/>
        <w:jc w:val="both"/>
        <w:rPr>
          <w:rFonts w:ascii="Times New Roman" w:hAnsi="Times New Roman" w:cs="Times New Roman"/>
          <w:iCs/>
          <w:sz w:val="24"/>
        </w:rPr>
      </w:pPr>
    </w:p>
    <w:p w14:paraId="4F4EBF64" w14:textId="77777777" w:rsidR="009D37A3" w:rsidRDefault="00000000">
      <w:pPr>
        <w:pStyle w:val="BodyText"/>
        <w:ind w:left="180" w:right="288"/>
        <w:jc w:val="both"/>
        <w:rPr>
          <w:rFonts w:ascii="Times New Roman" w:hAnsi="Times New Roman" w:cs="Times New Roman"/>
          <w:iCs/>
          <w:sz w:val="24"/>
        </w:rPr>
      </w:pPr>
      <w:r>
        <w:rPr>
          <w:rFonts w:ascii="Times New Roman" w:hAnsi="Times New Roman" w:cs="Times New Roman"/>
          <w:iCs/>
          <w:sz w:val="24"/>
        </w:rPr>
        <w:t>Subject:</w:t>
      </w:r>
      <w:r>
        <w:rPr>
          <w:rFonts w:ascii="Times New Roman" w:hAnsi="Times New Roman" w:cs="Times New Roman"/>
          <w:iCs/>
          <w:sz w:val="24"/>
        </w:rPr>
        <w:tab/>
        <w:t xml:space="preserve">. . . . . . </w:t>
      </w:r>
      <w:proofErr w:type="gramStart"/>
      <w:r>
        <w:rPr>
          <w:rFonts w:ascii="Times New Roman" w:hAnsi="Times New Roman" w:cs="Times New Roman"/>
          <w:iCs/>
          <w:sz w:val="24"/>
        </w:rPr>
        <w:t>. . . .</w:t>
      </w:r>
      <w:proofErr w:type="gramEnd"/>
      <w:r>
        <w:rPr>
          <w:rFonts w:ascii="Times New Roman" w:hAnsi="Times New Roman" w:cs="Times New Roman"/>
          <w:iCs/>
          <w:sz w:val="24"/>
        </w:rPr>
        <w:t xml:space="preserve">   </w:t>
      </w:r>
      <w:r>
        <w:rPr>
          <w:rFonts w:ascii="Times New Roman" w:hAnsi="Times New Roman" w:cs="Times New Roman"/>
          <w:b/>
          <w:i/>
          <w:iCs/>
          <w:sz w:val="24"/>
        </w:rPr>
        <w:t>[</w:t>
      </w:r>
      <w:r>
        <w:rPr>
          <w:rFonts w:ascii="Times New Roman" w:hAnsi="Times New Roman" w:cs="Times New Roman"/>
          <w:b/>
          <w:bCs/>
          <w:i/>
          <w:szCs w:val="20"/>
        </w:rPr>
        <w:t>Notification of Award Contract No]</w:t>
      </w:r>
      <w:r>
        <w:rPr>
          <w:rFonts w:ascii="Times New Roman" w:hAnsi="Times New Roman" w:cs="Times New Roman"/>
          <w:iCs/>
          <w:szCs w:val="20"/>
        </w:rPr>
        <w:t>.</w:t>
      </w:r>
      <w:r>
        <w:rPr>
          <w:rFonts w:ascii="Times New Roman" w:hAnsi="Times New Roman" w:cs="Times New Roman"/>
          <w:iCs/>
          <w:sz w:val="24"/>
        </w:rPr>
        <w:t xml:space="preserve">  . . . . . . . . . .   </w:t>
      </w:r>
    </w:p>
    <w:p w14:paraId="1B113473" w14:textId="77777777" w:rsidR="009D37A3" w:rsidRDefault="009D37A3">
      <w:pPr>
        <w:pStyle w:val="BodyText"/>
        <w:ind w:left="180" w:right="288"/>
        <w:jc w:val="both"/>
        <w:rPr>
          <w:rFonts w:ascii="Times New Roman" w:hAnsi="Times New Roman" w:cs="Times New Roman"/>
          <w:iCs/>
          <w:sz w:val="24"/>
        </w:rPr>
      </w:pPr>
    </w:p>
    <w:p w14:paraId="7E15E070" w14:textId="77777777" w:rsidR="009D37A3" w:rsidRDefault="009D37A3">
      <w:pPr>
        <w:ind w:left="180" w:right="288"/>
        <w:jc w:val="both"/>
        <w:rPr>
          <w:iCs/>
        </w:rPr>
      </w:pPr>
    </w:p>
    <w:p w14:paraId="28501F87" w14:textId="77777777" w:rsidR="009D37A3" w:rsidRDefault="00000000">
      <w:pPr>
        <w:pStyle w:val="BodyTextIndent"/>
        <w:ind w:left="180" w:right="288"/>
        <w:jc w:val="both"/>
        <w:rPr>
          <w:rFonts w:ascii="Times New Roman" w:hAnsi="Times New Roman" w:cs="Times New Roman"/>
          <w:iCs/>
          <w:sz w:val="24"/>
        </w:rPr>
      </w:pPr>
      <w:r>
        <w:rPr>
          <w:rFonts w:ascii="Times New Roman" w:hAnsi="Times New Roman" w:cs="Times New Roman"/>
          <w:iCs/>
          <w:sz w:val="24"/>
        </w:rPr>
        <w:t xml:space="preserve">This is to notify you that your Bid dated </w:t>
      </w:r>
      <w:proofErr w:type="gramStart"/>
      <w:r>
        <w:rPr>
          <w:rFonts w:ascii="Times New Roman" w:hAnsi="Times New Roman" w:cs="Times New Roman"/>
          <w:iCs/>
          <w:sz w:val="24"/>
        </w:rPr>
        <w:t>. . . .</w:t>
      </w:r>
      <w:proofErr w:type="gramEnd"/>
      <w:r>
        <w:rPr>
          <w:rFonts w:ascii="Times New Roman" w:hAnsi="Times New Roman" w:cs="Times New Roman"/>
          <w:iCs/>
          <w:sz w:val="24"/>
        </w:rPr>
        <w:t xml:space="preserve"> </w:t>
      </w:r>
      <w:r>
        <w:rPr>
          <w:rFonts w:ascii="Times New Roman" w:hAnsi="Times New Roman" w:cs="Times New Roman"/>
          <w:b/>
          <w:bCs/>
          <w:i/>
          <w:szCs w:val="20"/>
        </w:rPr>
        <w:t xml:space="preserve">[insert date] </w:t>
      </w:r>
      <w:proofErr w:type="gramStart"/>
      <w:r>
        <w:rPr>
          <w:rFonts w:ascii="Times New Roman" w:hAnsi="Times New Roman" w:cs="Times New Roman"/>
          <w:b/>
          <w:bCs/>
          <w:i/>
          <w:szCs w:val="20"/>
        </w:rPr>
        <w:t>. .</w:t>
      </w:r>
      <w:r>
        <w:rPr>
          <w:rFonts w:ascii="Times New Roman" w:hAnsi="Times New Roman" w:cs="Times New Roman"/>
          <w:iCs/>
          <w:sz w:val="24"/>
        </w:rPr>
        <w:t xml:space="preserve"> . .</w:t>
      </w:r>
      <w:proofErr w:type="gramEnd"/>
      <w:r>
        <w:rPr>
          <w:rFonts w:ascii="Times New Roman" w:hAnsi="Times New Roman" w:cs="Times New Roman"/>
          <w:iCs/>
          <w:sz w:val="24"/>
        </w:rPr>
        <w:t xml:space="preserve">  for execution of the . . . . . . </w:t>
      </w:r>
      <w:proofErr w:type="gramStart"/>
      <w:r>
        <w:rPr>
          <w:rFonts w:ascii="Times New Roman" w:hAnsi="Times New Roman" w:cs="Times New Roman"/>
          <w:iCs/>
          <w:sz w:val="24"/>
        </w:rPr>
        <w:t xml:space="preserve">. . . </w:t>
      </w:r>
      <w:r>
        <w:rPr>
          <w:rFonts w:ascii="Times New Roman" w:hAnsi="Times New Roman" w:cs="Times New Roman"/>
          <w:b/>
          <w:i/>
          <w:iCs/>
          <w:szCs w:val="20"/>
        </w:rPr>
        <w:t>.</w:t>
      </w:r>
      <w:proofErr w:type="gramEnd"/>
      <w:r>
        <w:rPr>
          <w:rFonts w:ascii="Times New Roman" w:hAnsi="Times New Roman" w:cs="Times New Roman"/>
          <w:b/>
          <w:i/>
          <w:iCs/>
          <w:szCs w:val="20"/>
        </w:rPr>
        <w:t xml:space="preserve">[insert </w:t>
      </w:r>
      <w:r>
        <w:rPr>
          <w:rFonts w:ascii="Times New Roman" w:hAnsi="Times New Roman" w:cs="Times New Roman"/>
          <w:b/>
          <w:bCs/>
          <w:i/>
          <w:szCs w:val="20"/>
        </w:rPr>
        <w:t>name of the contract and identification number, as given in the Appendix to Bid]</w:t>
      </w:r>
      <w:r>
        <w:rPr>
          <w:rFonts w:ascii="Times New Roman" w:hAnsi="Times New Roman" w:cs="Times New Roman"/>
          <w:i/>
          <w:iCs/>
          <w:szCs w:val="20"/>
        </w:rPr>
        <w:t xml:space="preserve"> </w:t>
      </w:r>
      <w:r>
        <w:rPr>
          <w:rFonts w:ascii="Times New Roman" w:hAnsi="Times New Roman" w:cs="Times New Roman"/>
          <w:iCs/>
          <w:szCs w:val="20"/>
        </w:rPr>
        <w:t xml:space="preserve">. </w:t>
      </w:r>
      <w:r>
        <w:rPr>
          <w:rFonts w:ascii="Times New Roman" w:hAnsi="Times New Roman" w:cs="Times New Roman"/>
          <w:iCs/>
          <w:sz w:val="24"/>
        </w:rPr>
        <w:t xml:space="preserve">. . . . . </w:t>
      </w:r>
      <w:proofErr w:type="gramStart"/>
      <w:r>
        <w:rPr>
          <w:rFonts w:ascii="Times New Roman" w:hAnsi="Times New Roman" w:cs="Times New Roman"/>
          <w:iCs/>
          <w:sz w:val="24"/>
        </w:rPr>
        <w:t>. . . .</w:t>
      </w:r>
      <w:proofErr w:type="gramEnd"/>
      <w:r>
        <w:rPr>
          <w:rFonts w:ascii="Times New Roman" w:hAnsi="Times New Roman" w:cs="Times New Roman"/>
          <w:iCs/>
          <w:sz w:val="24"/>
        </w:rPr>
        <w:t xml:space="preserve"> for the Accepted Contract Amount of the equivalent of . . . . . . </w:t>
      </w:r>
      <w:proofErr w:type="gramStart"/>
      <w:r>
        <w:rPr>
          <w:rFonts w:ascii="Times New Roman" w:hAnsi="Times New Roman" w:cs="Times New Roman"/>
          <w:iCs/>
          <w:sz w:val="24"/>
        </w:rPr>
        <w:t xml:space="preserve">. . </w:t>
      </w:r>
      <w:r>
        <w:rPr>
          <w:rFonts w:ascii="Times New Roman" w:hAnsi="Times New Roman" w:cs="Times New Roman"/>
          <w:b/>
          <w:bCs/>
          <w:i/>
          <w:szCs w:val="20"/>
        </w:rPr>
        <w:t>.[</w:t>
      </w:r>
      <w:proofErr w:type="gramEnd"/>
      <w:r>
        <w:rPr>
          <w:rFonts w:ascii="Times New Roman" w:hAnsi="Times New Roman" w:cs="Times New Roman"/>
          <w:b/>
          <w:bCs/>
          <w:i/>
          <w:szCs w:val="20"/>
        </w:rPr>
        <w:t>insert</w:t>
      </w:r>
      <w:r>
        <w:rPr>
          <w:rFonts w:ascii="Times New Roman" w:hAnsi="Times New Roman" w:cs="Times New Roman"/>
          <w:iCs/>
          <w:sz w:val="24"/>
        </w:rPr>
        <w:t xml:space="preserve"> </w:t>
      </w:r>
      <w:r>
        <w:rPr>
          <w:rFonts w:ascii="Times New Roman" w:hAnsi="Times New Roman" w:cs="Times New Roman"/>
          <w:b/>
          <w:bCs/>
          <w:i/>
          <w:szCs w:val="20"/>
        </w:rPr>
        <w:t>amount in numbers and words and name of currency]</w:t>
      </w:r>
      <w:r>
        <w:rPr>
          <w:rFonts w:ascii="Times New Roman" w:hAnsi="Times New Roman" w:cs="Times New Roman"/>
          <w:iCs/>
          <w:sz w:val="24"/>
        </w:rPr>
        <w:t>, as corrected and modified in accordance with the Instructions to Bidders is hereby accepted by our Agency.</w:t>
      </w:r>
    </w:p>
    <w:p w14:paraId="24D634D1" w14:textId="77777777" w:rsidR="009D37A3" w:rsidRDefault="009D37A3">
      <w:pPr>
        <w:pStyle w:val="BodyTextIndent"/>
        <w:ind w:left="180" w:right="288"/>
        <w:jc w:val="both"/>
        <w:rPr>
          <w:rFonts w:ascii="Times New Roman" w:hAnsi="Times New Roman" w:cs="Times New Roman"/>
          <w:iCs/>
          <w:sz w:val="24"/>
        </w:rPr>
      </w:pPr>
    </w:p>
    <w:p w14:paraId="48B5074C" w14:textId="77777777" w:rsidR="009D37A3" w:rsidRDefault="00000000">
      <w:pPr>
        <w:pStyle w:val="BodyTextIndent"/>
        <w:ind w:left="180" w:right="288"/>
        <w:jc w:val="both"/>
        <w:rPr>
          <w:rFonts w:ascii="Times New Roman" w:hAnsi="Times New Roman" w:cs="Times New Roman"/>
          <w:iCs/>
          <w:sz w:val="24"/>
        </w:rPr>
      </w:pPr>
      <w:r>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IX (Contract Forms) of the Bidding Document.</w:t>
      </w:r>
    </w:p>
    <w:p w14:paraId="63E5D27D" w14:textId="77777777" w:rsidR="009D37A3" w:rsidRDefault="009D37A3">
      <w:pPr>
        <w:pStyle w:val="BodyTextIndent"/>
        <w:ind w:left="180" w:right="288"/>
        <w:jc w:val="both"/>
        <w:rPr>
          <w:rFonts w:ascii="Times New Roman" w:hAnsi="Times New Roman" w:cs="Times New Roman"/>
          <w:iCs/>
          <w:sz w:val="24"/>
        </w:rPr>
      </w:pPr>
    </w:p>
    <w:p w14:paraId="02C8E420" w14:textId="77777777" w:rsidR="009D37A3" w:rsidRDefault="00000000">
      <w:pPr>
        <w:pStyle w:val="BodyTextIndent"/>
        <w:ind w:left="180" w:right="288"/>
        <w:jc w:val="both"/>
        <w:rPr>
          <w:rFonts w:ascii="Times New Roman" w:hAnsi="Times New Roman" w:cs="Times New Roman"/>
          <w:b/>
          <w:i/>
          <w:iCs/>
          <w:sz w:val="24"/>
        </w:rPr>
      </w:pPr>
      <w:r>
        <w:rPr>
          <w:rFonts w:ascii="Times New Roman" w:hAnsi="Times New Roman" w:cs="Times New Roman"/>
          <w:b/>
          <w:i/>
          <w:iCs/>
          <w:sz w:val="24"/>
        </w:rPr>
        <w:t>[Choose one of the following statements:]</w:t>
      </w:r>
    </w:p>
    <w:p w14:paraId="6FE44383" w14:textId="77777777" w:rsidR="009D37A3" w:rsidRDefault="009D37A3">
      <w:pPr>
        <w:pStyle w:val="BodyTextIndent"/>
        <w:ind w:left="180" w:right="288"/>
        <w:jc w:val="both"/>
        <w:rPr>
          <w:rFonts w:ascii="Times New Roman" w:hAnsi="Times New Roman" w:cs="Times New Roman"/>
          <w:iCs/>
          <w:sz w:val="24"/>
        </w:rPr>
      </w:pPr>
    </w:p>
    <w:p w14:paraId="22FEF905" w14:textId="77777777" w:rsidR="009D37A3" w:rsidRDefault="00000000">
      <w:pPr>
        <w:pStyle w:val="BodyTextIndent"/>
        <w:ind w:left="180" w:right="288"/>
        <w:jc w:val="both"/>
        <w:rPr>
          <w:rFonts w:ascii="Times New Roman" w:hAnsi="Times New Roman" w:cs="Times New Roman"/>
          <w:iCs/>
          <w:sz w:val="24"/>
        </w:rPr>
      </w:pPr>
      <w:r>
        <w:rPr>
          <w:rFonts w:ascii="Times New Roman" w:hAnsi="Times New Roman" w:cs="Times New Roman"/>
          <w:iCs/>
          <w:sz w:val="24"/>
        </w:rPr>
        <w:t>We accept that _________________________</w:t>
      </w:r>
      <w:proofErr w:type="gramStart"/>
      <w:r>
        <w:rPr>
          <w:rFonts w:ascii="Times New Roman" w:hAnsi="Times New Roman" w:cs="Times New Roman"/>
          <w:iCs/>
          <w:sz w:val="24"/>
        </w:rPr>
        <w:t>_</w:t>
      </w:r>
      <w:r>
        <w:rPr>
          <w:rFonts w:ascii="Times New Roman" w:hAnsi="Times New Roman" w:cs="Times New Roman"/>
          <w:b/>
          <w:i/>
          <w:iCs/>
          <w:szCs w:val="20"/>
        </w:rPr>
        <w:t>[</w:t>
      </w:r>
      <w:proofErr w:type="gramEnd"/>
      <w:r>
        <w:rPr>
          <w:rFonts w:ascii="Times New Roman" w:hAnsi="Times New Roman" w:cs="Times New Roman"/>
          <w:b/>
          <w:i/>
          <w:iCs/>
          <w:szCs w:val="20"/>
        </w:rPr>
        <w:t xml:space="preserve">insert the name of Adjudicator proposed by the </w:t>
      </w:r>
      <w:proofErr w:type="gramStart"/>
      <w:r>
        <w:rPr>
          <w:rFonts w:ascii="Times New Roman" w:hAnsi="Times New Roman" w:cs="Times New Roman"/>
          <w:b/>
          <w:i/>
          <w:iCs/>
          <w:szCs w:val="20"/>
        </w:rPr>
        <w:t xml:space="preserve">Bidder]  </w:t>
      </w:r>
      <w:r>
        <w:rPr>
          <w:rFonts w:ascii="Times New Roman" w:hAnsi="Times New Roman" w:cs="Times New Roman"/>
          <w:iCs/>
          <w:sz w:val="24"/>
        </w:rPr>
        <w:t>be</w:t>
      </w:r>
      <w:proofErr w:type="gramEnd"/>
      <w:r>
        <w:rPr>
          <w:rFonts w:ascii="Times New Roman" w:hAnsi="Times New Roman" w:cs="Times New Roman"/>
          <w:iCs/>
          <w:sz w:val="24"/>
        </w:rPr>
        <w:t xml:space="preserve"> appointed as the Adjudicator.</w:t>
      </w:r>
    </w:p>
    <w:p w14:paraId="2AA40C1C" w14:textId="77777777" w:rsidR="009D37A3" w:rsidRDefault="009D37A3">
      <w:pPr>
        <w:pStyle w:val="BodyTextIndent"/>
        <w:ind w:left="180" w:right="288"/>
        <w:jc w:val="both"/>
        <w:rPr>
          <w:rFonts w:ascii="Times New Roman" w:hAnsi="Times New Roman" w:cs="Times New Roman"/>
          <w:iCs/>
          <w:sz w:val="24"/>
        </w:rPr>
      </w:pPr>
    </w:p>
    <w:p w14:paraId="72715919" w14:textId="77777777" w:rsidR="009D37A3" w:rsidRDefault="00000000">
      <w:pPr>
        <w:pStyle w:val="BodyTextIndent"/>
        <w:ind w:left="180" w:right="288"/>
        <w:jc w:val="both"/>
        <w:rPr>
          <w:rFonts w:ascii="Times New Roman" w:hAnsi="Times New Roman" w:cs="Times New Roman"/>
          <w:b/>
          <w:i/>
          <w:iCs/>
          <w:sz w:val="24"/>
        </w:rPr>
      </w:pPr>
      <w:r>
        <w:rPr>
          <w:rFonts w:ascii="Times New Roman" w:hAnsi="Times New Roman" w:cs="Times New Roman"/>
          <w:b/>
          <w:i/>
          <w:iCs/>
          <w:sz w:val="24"/>
        </w:rPr>
        <w:t>[or]</w:t>
      </w:r>
    </w:p>
    <w:p w14:paraId="01740680" w14:textId="77777777" w:rsidR="009D37A3" w:rsidRDefault="009D37A3">
      <w:pPr>
        <w:pStyle w:val="BodyTextIndent"/>
        <w:ind w:left="180" w:right="288"/>
        <w:jc w:val="both"/>
        <w:rPr>
          <w:rFonts w:ascii="Times New Roman" w:hAnsi="Times New Roman" w:cs="Times New Roman"/>
          <w:iCs/>
          <w:sz w:val="24"/>
        </w:rPr>
      </w:pPr>
    </w:p>
    <w:p w14:paraId="5B2A1E10" w14:textId="77777777" w:rsidR="009D37A3" w:rsidRDefault="00000000">
      <w:pPr>
        <w:pStyle w:val="BodyTextIndent"/>
        <w:ind w:left="180" w:right="288"/>
        <w:jc w:val="both"/>
        <w:rPr>
          <w:rFonts w:ascii="Times New Roman" w:hAnsi="Times New Roman" w:cs="Times New Roman"/>
          <w:iCs/>
          <w:sz w:val="24"/>
        </w:rPr>
      </w:pPr>
      <w:r>
        <w:rPr>
          <w:rFonts w:ascii="Times New Roman" w:hAnsi="Times New Roman" w:cs="Times New Roman"/>
          <w:iCs/>
          <w:sz w:val="24"/>
        </w:rPr>
        <w:t>We do not accept that ______________________</w:t>
      </w:r>
      <w:proofErr w:type="gramStart"/>
      <w:r>
        <w:rPr>
          <w:rFonts w:ascii="Times New Roman" w:hAnsi="Times New Roman" w:cs="Times New Roman"/>
          <w:iCs/>
          <w:sz w:val="24"/>
        </w:rPr>
        <w:t>_</w:t>
      </w:r>
      <w:r>
        <w:rPr>
          <w:rFonts w:ascii="Times New Roman" w:hAnsi="Times New Roman" w:cs="Times New Roman"/>
          <w:b/>
          <w:i/>
          <w:iCs/>
          <w:szCs w:val="20"/>
        </w:rPr>
        <w:t>[</w:t>
      </w:r>
      <w:proofErr w:type="gramEnd"/>
      <w:r>
        <w:rPr>
          <w:rFonts w:ascii="Times New Roman" w:hAnsi="Times New Roman" w:cs="Times New Roman"/>
          <w:b/>
          <w:i/>
          <w:iCs/>
          <w:szCs w:val="20"/>
        </w:rPr>
        <w:t xml:space="preserve">insert the name of the Adjudicator proposed by the Bidder] </w:t>
      </w:r>
      <w:r>
        <w:rPr>
          <w:rFonts w:ascii="Times New Roman" w:hAnsi="Times New Roman" w:cs="Times New Roman"/>
          <w:iCs/>
          <w:sz w:val="24"/>
        </w:rPr>
        <w:t>be appointed as the Adjudicator, and by sending a copy of this Letter of Acceptance to _______________________________________</w:t>
      </w:r>
      <w:proofErr w:type="gramStart"/>
      <w:r>
        <w:rPr>
          <w:rFonts w:ascii="Times New Roman" w:hAnsi="Times New Roman" w:cs="Times New Roman"/>
          <w:iCs/>
          <w:sz w:val="24"/>
        </w:rPr>
        <w:t>_</w:t>
      </w:r>
      <w:r>
        <w:rPr>
          <w:rFonts w:ascii="Times New Roman" w:hAnsi="Times New Roman" w:cs="Times New Roman"/>
          <w:b/>
          <w:i/>
          <w:iCs/>
          <w:szCs w:val="20"/>
        </w:rPr>
        <w:t>[</w:t>
      </w:r>
      <w:proofErr w:type="gramEnd"/>
      <w:r>
        <w:rPr>
          <w:rFonts w:ascii="Times New Roman" w:hAnsi="Times New Roman" w:cs="Times New Roman"/>
          <w:b/>
          <w:i/>
          <w:iCs/>
          <w:szCs w:val="20"/>
        </w:rPr>
        <w:t>insert name of the Appointing Authority]</w:t>
      </w:r>
      <w:r>
        <w:rPr>
          <w:rFonts w:ascii="Times New Roman" w:hAnsi="Times New Roman" w:cs="Times New Roman"/>
          <w:iCs/>
          <w:sz w:val="24"/>
        </w:rPr>
        <w:t>, the Appointing Authority, we are hereby requesting such Authority to appoint the Adjudicator in accordance with ITB 42.1 and GCC 23.1.</w:t>
      </w:r>
    </w:p>
    <w:p w14:paraId="79D0232D" w14:textId="77777777" w:rsidR="009D37A3" w:rsidRDefault="009D37A3">
      <w:pPr>
        <w:pStyle w:val="BodyTextIndent"/>
        <w:ind w:left="180" w:right="288"/>
        <w:jc w:val="both"/>
        <w:rPr>
          <w:rFonts w:ascii="Times New Roman" w:hAnsi="Times New Roman" w:cs="Times New Roman"/>
          <w:iCs/>
          <w:sz w:val="24"/>
        </w:rPr>
      </w:pPr>
    </w:p>
    <w:p w14:paraId="40E27912" w14:textId="77777777" w:rsidR="009D37A3" w:rsidRDefault="009D37A3">
      <w:pPr>
        <w:pStyle w:val="BodyTextIndent"/>
        <w:ind w:left="180" w:right="288"/>
        <w:jc w:val="both"/>
        <w:rPr>
          <w:rFonts w:ascii="Times New Roman" w:hAnsi="Times New Roman" w:cs="Times New Roman"/>
          <w:iCs/>
          <w:sz w:val="24"/>
        </w:rPr>
      </w:pPr>
    </w:p>
    <w:p w14:paraId="4B4B8DF7" w14:textId="77777777" w:rsidR="009D37A3" w:rsidRDefault="00000000">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Authorized Signature:  </w:t>
      </w:r>
      <w:r>
        <w:rPr>
          <w:rFonts w:ascii="Times New Roman" w:hAnsi="Times New Roman" w:cs="Times New Roman"/>
          <w:iCs/>
          <w:sz w:val="24"/>
        </w:rPr>
        <w:tab/>
      </w:r>
    </w:p>
    <w:p w14:paraId="2C92222F" w14:textId="77777777" w:rsidR="009D37A3" w:rsidRDefault="009D37A3">
      <w:pPr>
        <w:pStyle w:val="BodyTextIndent"/>
        <w:tabs>
          <w:tab w:val="right" w:leader="dot" w:pos="9360"/>
        </w:tabs>
        <w:ind w:left="180" w:right="288"/>
        <w:jc w:val="both"/>
        <w:rPr>
          <w:rFonts w:ascii="Times New Roman" w:hAnsi="Times New Roman" w:cs="Times New Roman"/>
          <w:iCs/>
          <w:sz w:val="24"/>
        </w:rPr>
      </w:pPr>
    </w:p>
    <w:p w14:paraId="7D363CA9" w14:textId="77777777" w:rsidR="009D37A3" w:rsidRDefault="009D37A3">
      <w:pPr>
        <w:pStyle w:val="BodyTextIndent"/>
        <w:tabs>
          <w:tab w:val="right" w:leader="dot" w:pos="9360"/>
        </w:tabs>
        <w:ind w:left="180" w:right="288"/>
        <w:jc w:val="both"/>
        <w:rPr>
          <w:rFonts w:ascii="Times New Roman" w:hAnsi="Times New Roman" w:cs="Times New Roman"/>
          <w:iCs/>
          <w:sz w:val="24"/>
        </w:rPr>
      </w:pPr>
    </w:p>
    <w:p w14:paraId="24C22C90" w14:textId="77777777" w:rsidR="009D37A3" w:rsidRDefault="00000000">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Name and Title of Signatory:  </w:t>
      </w:r>
      <w:r>
        <w:rPr>
          <w:rFonts w:ascii="Times New Roman" w:hAnsi="Times New Roman" w:cs="Times New Roman"/>
          <w:iCs/>
          <w:sz w:val="24"/>
        </w:rPr>
        <w:tab/>
      </w:r>
    </w:p>
    <w:p w14:paraId="48344BE1" w14:textId="77777777" w:rsidR="009D37A3" w:rsidRDefault="009D37A3">
      <w:pPr>
        <w:pStyle w:val="BodyTextIndent"/>
        <w:tabs>
          <w:tab w:val="right" w:leader="dot" w:pos="9360"/>
        </w:tabs>
        <w:ind w:left="180" w:right="288"/>
        <w:jc w:val="both"/>
        <w:rPr>
          <w:rFonts w:ascii="Times New Roman" w:hAnsi="Times New Roman" w:cs="Times New Roman"/>
          <w:iCs/>
          <w:sz w:val="24"/>
        </w:rPr>
      </w:pPr>
    </w:p>
    <w:p w14:paraId="194FE017" w14:textId="77777777" w:rsidR="009D37A3" w:rsidRDefault="009D37A3">
      <w:pPr>
        <w:pStyle w:val="BodyTextIndent"/>
        <w:tabs>
          <w:tab w:val="right" w:leader="dot" w:pos="9360"/>
        </w:tabs>
        <w:ind w:left="180" w:right="288"/>
        <w:jc w:val="both"/>
        <w:rPr>
          <w:rFonts w:ascii="Times New Roman" w:hAnsi="Times New Roman" w:cs="Times New Roman"/>
          <w:iCs/>
          <w:sz w:val="24"/>
        </w:rPr>
      </w:pPr>
    </w:p>
    <w:p w14:paraId="285494AB" w14:textId="77777777" w:rsidR="009D37A3" w:rsidRDefault="00000000">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Name of Agency:  </w:t>
      </w:r>
      <w:r>
        <w:rPr>
          <w:rFonts w:ascii="Times New Roman" w:hAnsi="Times New Roman" w:cs="Times New Roman"/>
          <w:iCs/>
          <w:sz w:val="24"/>
        </w:rPr>
        <w:tab/>
      </w:r>
    </w:p>
    <w:p w14:paraId="4FD83472" w14:textId="77777777" w:rsidR="009D37A3" w:rsidRDefault="009D37A3">
      <w:pPr>
        <w:pStyle w:val="Enclosure"/>
        <w:ind w:left="180" w:right="288"/>
      </w:pPr>
    </w:p>
    <w:p w14:paraId="3460C877" w14:textId="77777777" w:rsidR="009D37A3" w:rsidRDefault="00000000">
      <w:pPr>
        <w:pStyle w:val="Enclosure"/>
        <w:ind w:left="180" w:right="288"/>
      </w:pPr>
      <w:r>
        <w:lastRenderedPageBreak/>
        <w:t>Attachment:  Contract Agreement</w:t>
      </w:r>
    </w:p>
    <w:p w14:paraId="7FF748E8" w14:textId="77777777" w:rsidR="009D37A3" w:rsidRDefault="00000000">
      <w:pPr>
        <w:pStyle w:val="S9Header1"/>
      </w:pPr>
      <w:r>
        <w:rPr>
          <w:bCs/>
          <w:sz w:val="20"/>
        </w:rPr>
        <w:br w:type="page"/>
      </w:r>
      <w:bookmarkStart w:id="638" w:name="_Toc41971556"/>
      <w:bookmarkStart w:id="639" w:name="_Toc111009245"/>
      <w:bookmarkStart w:id="640" w:name="_Toc168302421"/>
      <w:bookmarkStart w:id="641" w:name="_Toc23238064"/>
      <w:bookmarkStart w:id="642" w:name="_Toc78273067"/>
      <w:bookmarkStart w:id="643" w:name="_Toc438907297"/>
      <w:bookmarkStart w:id="644" w:name="_Toc438907197"/>
      <w:r>
        <w:lastRenderedPageBreak/>
        <w:t>Contract Agreement</w:t>
      </w:r>
      <w:bookmarkEnd w:id="638"/>
      <w:bookmarkEnd w:id="639"/>
      <w:bookmarkEnd w:id="640"/>
      <w:bookmarkEnd w:id="641"/>
      <w:bookmarkEnd w:id="642"/>
    </w:p>
    <w:bookmarkEnd w:id="643"/>
    <w:bookmarkEnd w:id="644"/>
    <w:p w14:paraId="4CB4D7A7" w14:textId="77777777" w:rsidR="009D37A3" w:rsidRDefault="009D37A3">
      <w:pPr>
        <w:pStyle w:val="BodyTextIndent"/>
        <w:ind w:left="180" w:right="288"/>
        <w:jc w:val="both"/>
        <w:rPr>
          <w:rFonts w:ascii="Times New Roman" w:hAnsi="Times New Roman" w:cs="Times New Roman"/>
        </w:rPr>
      </w:pPr>
    </w:p>
    <w:p w14:paraId="50C206BF" w14:textId="77777777" w:rsidR="009D37A3" w:rsidRDefault="00000000">
      <w:pPr>
        <w:pStyle w:val="BodyTextIndent"/>
        <w:ind w:left="0" w:right="288"/>
        <w:jc w:val="both"/>
        <w:rPr>
          <w:rFonts w:ascii="Times New Roman" w:hAnsi="Times New Roman" w:cs="Times New Roman"/>
          <w:sz w:val="24"/>
        </w:rPr>
      </w:pPr>
      <w:r>
        <w:rPr>
          <w:rFonts w:ascii="Times New Roman" w:hAnsi="Times New Roman" w:cs="Times New Roman"/>
          <w:sz w:val="24"/>
        </w:rPr>
        <w:t xml:space="preserve">THIS AGREEMENT made the . . . . . .day of . . . . . . . . . . . . </w:t>
      </w:r>
      <w:proofErr w:type="gramStart"/>
      <w:r>
        <w:rPr>
          <w:rFonts w:ascii="Times New Roman" w:hAnsi="Times New Roman" w:cs="Times New Roman"/>
          <w:sz w:val="24"/>
        </w:rPr>
        <w:t>. . . .</w:t>
      </w:r>
      <w:proofErr w:type="gramEnd"/>
      <w:r>
        <w:rPr>
          <w:rFonts w:ascii="Times New Roman" w:hAnsi="Times New Roman" w:cs="Times New Roman"/>
          <w:sz w:val="24"/>
        </w:rPr>
        <w:t xml:space="preserve"> ., . . . </w:t>
      </w:r>
      <w:proofErr w:type="gramStart"/>
      <w:r>
        <w:rPr>
          <w:rFonts w:ascii="Times New Roman" w:hAnsi="Times New Roman" w:cs="Times New Roman"/>
          <w:sz w:val="24"/>
        </w:rPr>
        <w:t>. . . .</w:t>
      </w:r>
      <w:proofErr w:type="gramEnd"/>
      <w:r>
        <w:rPr>
          <w:rFonts w:ascii="Times New Roman" w:hAnsi="Times New Roman" w:cs="Times New Roman"/>
          <w:sz w:val="24"/>
        </w:rPr>
        <w:t xml:space="preserve">, between </w:t>
      </w:r>
      <w:proofErr w:type="gramStart"/>
      <w:r>
        <w:rPr>
          <w:rFonts w:ascii="Times New Roman" w:hAnsi="Times New Roman" w:cs="Times New Roman"/>
          <w:sz w:val="24"/>
        </w:rPr>
        <w:t>. . . .</w:t>
      </w:r>
      <w:proofErr w:type="gramEnd"/>
      <w:r>
        <w:rPr>
          <w:rFonts w:ascii="Times New Roman" w:hAnsi="Times New Roman" w:cs="Times New Roman"/>
          <w:sz w:val="24"/>
        </w:rPr>
        <w:t xml:space="preserve"> </w:t>
      </w:r>
      <w:r>
        <w:rPr>
          <w:rFonts w:ascii="Times New Roman" w:hAnsi="Times New Roman" w:cs="Times New Roman"/>
          <w:szCs w:val="20"/>
        </w:rPr>
        <w:t xml:space="preserve">. </w:t>
      </w:r>
      <w:r>
        <w:rPr>
          <w:rFonts w:ascii="Times New Roman" w:hAnsi="Times New Roman" w:cs="Times New Roman"/>
          <w:b/>
          <w:i/>
          <w:szCs w:val="20"/>
        </w:rPr>
        <w:t>[</w:t>
      </w:r>
      <w:r>
        <w:rPr>
          <w:rFonts w:ascii="Times New Roman" w:hAnsi="Times New Roman" w:cs="Times New Roman"/>
          <w:b/>
          <w:bCs/>
          <w:i/>
          <w:iCs/>
          <w:szCs w:val="20"/>
        </w:rPr>
        <w:t xml:space="preserve">name of the </w:t>
      </w:r>
      <w:proofErr w:type="gramStart"/>
      <w:r>
        <w:rPr>
          <w:rFonts w:ascii="Times New Roman" w:hAnsi="Times New Roman" w:cs="Times New Roman"/>
          <w:bCs/>
          <w:iCs/>
          <w:szCs w:val="20"/>
        </w:rPr>
        <w:t>Employer</w:t>
      </w:r>
      <w:r>
        <w:rPr>
          <w:rFonts w:ascii="Times New Roman" w:hAnsi="Times New Roman" w:cs="Times New Roman"/>
          <w:b/>
          <w:bCs/>
          <w:i/>
          <w:iCs/>
          <w:szCs w:val="20"/>
        </w:rPr>
        <w:t>]</w:t>
      </w:r>
      <w:r>
        <w:rPr>
          <w:rFonts w:ascii="Times New Roman" w:hAnsi="Times New Roman" w:cs="Times New Roman"/>
          <w:szCs w:val="20"/>
        </w:rPr>
        <w:t>. . .</w:t>
      </w:r>
      <w:proofErr w:type="gramEnd"/>
      <w:r>
        <w:rPr>
          <w:rFonts w:ascii="Times New Roman" w:hAnsi="Times New Roman" w:cs="Times New Roman"/>
          <w:szCs w:val="20"/>
        </w:rPr>
        <w:t xml:space="preserve"> </w:t>
      </w:r>
      <w:proofErr w:type="gramStart"/>
      <w:r>
        <w:rPr>
          <w:rFonts w:ascii="Times New Roman" w:hAnsi="Times New Roman" w:cs="Times New Roman"/>
          <w:szCs w:val="20"/>
        </w:rPr>
        <w:t>. .</w:t>
      </w:r>
      <w:proofErr w:type="gramEnd"/>
      <w:r>
        <w:rPr>
          <w:rFonts w:ascii="Times New Roman" w:hAnsi="Times New Roman" w:cs="Times New Roman"/>
          <w:sz w:val="24"/>
        </w:rPr>
        <w:t xml:space="preserve">. . . </w:t>
      </w:r>
      <w:proofErr w:type="gramStart"/>
      <w:r>
        <w:rPr>
          <w:rFonts w:ascii="Times New Roman" w:hAnsi="Times New Roman" w:cs="Times New Roman"/>
          <w:sz w:val="24"/>
        </w:rPr>
        <w:t>. .</w:t>
      </w:r>
      <w:proofErr w:type="gramEnd"/>
      <w:r>
        <w:rPr>
          <w:rFonts w:ascii="Times New Roman" w:hAnsi="Times New Roman" w:cs="Times New Roman"/>
          <w:sz w:val="24"/>
        </w:rPr>
        <w:t xml:space="preserve"> (hereinafter “the Employer”), of the one part, and </w:t>
      </w:r>
      <w:proofErr w:type="gramStart"/>
      <w:r>
        <w:rPr>
          <w:rFonts w:ascii="Times New Roman" w:hAnsi="Times New Roman" w:cs="Times New Roman"/>
          <w:sz w:val="24"/>
        </w:rPr>
        <w:t>. . . .</w:t>
      </w:r>
      <w:proofErr w:type="gramEnd"/>
      <w:r>
        <w:rPr>
          <w:rFonts w:ascii="Times New Roman" w:hAnsi="Times New Roman" w:cs="Times New Roman"/>
          <w:sz w:val="24"/>
        </w:rPr>
        <w:t xml:space="preserve"> . </w:t>
      </w:r>
      <w:r>
        <w:rPr>
          <w:rFonts w:ascii="Times New Roman" w:hAnsi="Times New Roman" w:cs="Times New Roman"/>
          <w:b/>
          <w:i/>
          <w:sz w:val="24"/>
        </w:rPr>
        <w:t>[</w:t>
      </w:r>
      <w:r>
        <w:rPr>
          <w:rFonts w:ascii="Times New Roman" w:hAnsi="Times New Roman" w:cs="Times New Roman"/>
          <w:b/>
          <w:bCs/>
          <w:i/>
          <w:iCs/>
          <w:szCs w:val="20"/>
        </w:rPr>
        <w:t xml:space="preserve">name of the </w:t>
      </w:r>
      <w:proofErr w:type="gramStart"/>
      <w:r>
        <w:rPr>
          <w:rFonts w:ascii="Times New Roman" w:hAnsi="Times New Roman" w:cs="Times New Roman"/>
          <w:b/>
          <w:bCs/>
          <w:i/>
          <w:iCs/>
          <w:szCs w:val="20"/>
        </w:rPr>
        <w:t>Contractor]</w:t>
      </w:r>
      <w:r>
        <w:rPr>
          <w:rFonts w:ascii="Times New Roman" w:hAnsi="Times New Roman" w:cs="Times New Roman"/>
          <w:szCs w:val="20"/>
        </w:rPr>
        <w:t>. . .</w:t>
      </w:r>
      <w:proofErr w:type="gramEnd"/>
      <w:r>
        <w:rPr>
          <w:rFonts w:ascii="Times New Roman" w:hAnsi="Times New Roman" w:cs="Times New Roman"/>
          <w:sz w:val="24"/>
        </w:rPr>
        <w:t xml:space="preserve"> . </w:t>
      </w:r>
      <w:proofErr w:type="gramStart"/>
      <w:r>
        <w:rPr>
          <w:rFonts w:ascii="Times New Roman" w:hAnsi="Times New Roman" w:cs="Times New Roman"/>
          <w:sz w:val="24"/>
        </w:rPr>
        <w:t>.(</w:t>
      </w:r>
      <w:proofErr w:type="gramEnd"/>
      <w:r>
        <w:rPr>
          <w:rFonts w:ascii="Times New Roman" w:hAnsi="Times New Roman" w:cs="Times New Roman"/>
          <w:sz w:val="24"/>
        </w:rPr>
        <w:t>hereinafter “the Contractor”), of the other part:</w:t>
      </w:r>
    </w:p>
    <w:p w14:paraId="3E89A880" w14:textId="77777777" w:rsidR="009D37A3" w:rsidRDefault="009D37A3">
      <w:pPr>
        <w:pStyle w:val="BodyTextIndent"/>
        <w:ind w:left="0" w:right="288"/>
        <w:jc w:val="both"/>
        <w:rPr>
          <w:rFonts w:ascii="Times New Roman" w:hAnsi="Times New Roman" w:cs="Times New Roman"/>
          <w:sz w:val="24"/>
        </w:rPr>
      </w:pPr>
    </w:p>
    <w:p w14:paraId="42120B8B" w14:textId="77777777" w:rsidR="009D37A3" w:rsidRDefault="00000000">
      <w:pPr>
        <w:pStyle w:val="BodyTextIndent"/>
        <w:ind w:left="0" w:right="288"/>
        <w:jc w:val="both"/>
        <w:rPr>
          <w:rFonts w:ascii="Times New Roman" w:hAnsi="Times New Roman" w:cs="Times New Roman"/>
          <w:sz w:val="24"/>
        </w:rPr>
      </w:pPr>
      <w:r>
        <w:rPr>
          <w:rFonts w:ascii="Times New Roman" w:hAnsi="Times New Roman" w:cs="Times New Roman"/>
          <w:sz w:val="24"/>
        </w:rPr>
        <w:t xml:space="preserve">WHEREAS the Employer desires that the Works known as </w:t>
      </w:r>
      <w:proofErr w:type="gramStart"/>
      <w:r>
        <w:rPr>
          <w:rFonts w:ascii="Times New Roman" w:hAnsi="Times New Roman" w:cs="Times New Roman"/>
          <w:sz w:val="24"/>
        </w:rPr>
        <w:t>. . . .</w:t>
      </w:r>
      <w:proofErr w:type="gramEnd"/>
      <w:r>
        <w:rPr>
          <w:rFonts w:ascii="Times New Roman" w:hAnsi="Times New Roman" w:cs="Times New Roman"/>
          <w:sz w:val="24"/>
        </w:rPr>
        <w:t xml:space="preserve"> .</w:t>
      </w:r>
      <w:r>
        <w:rPr>
          <w:rFonts w:ascii="Times New Roman" w:hAnsi="Times New Roman" w:cs="Times New Roman"/>
          <w:szCs w:val="20"/>
        </w:rPr>
        <w:t xml:space="preserve"> </w:t>
      </w:r>
      <w:r>
        <w:rPr>
          <w:rFonts w:ascii="Times New Roman" w:hAnsi="Times New Roman" w:cs="Times New Roman"/>
          <w:b/>
          <w:i/>
          <w:szCs w:val="20"/>
        </w:rPr>
        <w:t>[</w:t>
      </w:r>
      <w:r>
        <w:rPr>
          <w:rFonts w:ascii="Times New Roman" w:hAnsi="Times New Roman" w:cs="Times New Roman"/>
          <w:b/>
          <w:bCs/>
          <w:i/>
          <w:szCs w:val="20"/>
        </w:rPr>
        <w:t xml:space="preserve">name of the </w:t>
      </w:r>
      <w:proofErr w:type="gramStart"/>
      <w:r>
        <w:rPr>
          <w:rFonts w:ascii="Times New Roman" w:hAnsi="Times New Roman" w:cs="Times New Roman"/>
          <w:b/>
          <w:bCs/>
          <w:i/>
          <w:szCs w:val="20"/>
        </w:rPr>
        <w:t>Contract]</w:t>
      </w:r>
      <w:r>
        <w:rPr>
          <w:rFonts w:ascii="Times New Roman" w:hAnsi="Times New Roman" w:cs="Times New Roman"/>
          <w:i/>
          <w:szCs w:val="20"/>
        </w:rPr>
        <w:t xml:space="preserve">. . </w:t>
      </w:r>
      <w:r>
        <w:rPr>
          <w:rFonts w:ascii="Times New Roman" w:hAnsi="Times New Roman" w:cs="Times New Roman"/>
          <w:i/>
          <w:sz w:val="24"/>
        </w:rPr>
        <w:t>.</w:t>
      </w:r>
      <w:proofErr w:type="gramEnd"/>
      <w:r>
        <w:rPr>
          <w:rFonts w:ascii="Times New Roman" w:hAnsi="Times New Roman" w:cs="Times New Roman"/>
          <w:i/>
          <w:sz w:val="24"/>
        </w:rPr>
        <w:t xml:space="preserve"> . </w:t>
      </w:r>
      <w:proofErr w:type="gramStart"/>
      <w:r>
        <w:rPr>
          <w:rFonts w:ascii="Times New Roman" w:hAnsi="Times New Roman" w:cs="Times New Roman"/>
          <w:i/>
          <w:sz w:val="24"/>
        </w:rPr>
        <w:t>.</w:t>
      </w:r>
      <w:r>
        <w:rPr>
          <w:rFonts w:ascii="Times New Roman" w:hAnsi="Times New Roman" w:cs="Times New Roman"/>
          <w:sz w:val="24"/>
        </w:rPr>
        <w:t>should</w:t>
      </w:r>
      <w:proofErr w:type="gramEnd"/>
      <w:r>
        <w:rPr>
          <w:rFonts w:ascii="Times New Roman" w:hAnsi="Times New Roman" w:cs="Times New Roman"/>
          <w:sz w:val="24"/>
        </w:rPr>
        <w:t xml:space="preserve"> be executed by the Contractor, and has accepted a Bid by the Contractor for the execution and completion of these Works and the remedying of any defects therein, </w:t>
      </w:r>
    </w:p>
    <w:p w14:paraId="4951B38E" w14:textId="77777777" w:rsidR="009D37A3" w:rsidRDefault="009D37A3">
      <w:pPr>
        <w:pStyle w:val="BodyTextIndent"/>
        <w:ind w:left="180" w:right="288"/>
        <w:jc w:val="both"/>
        <w:rPr>
          <w:rFonts w:ascii="Times New Roman" w:hAnsi="Times New Roman" w:cs="Times New Roman"/>
          <w:sz w:val="24"/>
        </w:rPr>
      </w:pPr>
    </w:p>
    <w:p w14:paraId="5E62232E" w14:textId="77777777" w:rsidR="009D37A3" w:rsidRDefault="00000000">
      <w:pPr>
        <w:pStyle w:val="BodyTextIndent"/>
        <w:ind w:left="0" w:right="288"/>
        <w:jc w:val="both"/>
        <w:rPr>
          <w:rFonts w:ascii="Times New Roman" w:hAnsi="Times New Roman" w:cs="Times New Roman"/>
          <w:sz w:val="24"/>
        </w:rPr>
      </w:pPr>
      <w:r>
        <w:rPr>
          <w:rFonts w:ascii="Times New Roman" w:hAnsi="Times New Roman" w:cs="Times New Roman"/>
          <w:sz w:val="24"/>
        </w:rPr>
        <w:t>The Employer and the Contractor agree as follows:</w:t>
      </w:r>
    </w:p>
    <w:p w14:paraId="75EC7852" w14:textId="77777777" w:rsidR="009D37A3" w:rsidRDefault="00000000">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1.</w:t>
      </w:r>
      <w:r>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0BD0CF1D" w14:textId="77777777" w:rsidR="009D37A3" w:rsidRDefault="00000000">
      <w:pPr>
        <w:pStyle w:val="BlockText"/>
        <w:spacing w:before="240" w:after="240"/>
        <w:ind w:left="0" w:right="288"/>
        <w:rPr>
          <w:rFonts w:ascii="Times New Roman" w:hAnsi="Times New Roman" w:cs="Times New Roman"/>
          <w:sz w:val="24"/>
        </w:rPr>
      </w:pPr>
      <w:r>
        <w:rPr>
          <w:rFonts w:ascii="Times New Roman" w:hAnsi="Times New Roman" w:cs="Times New Roman"/>
          <w:b w:val="0"/>
          <w:bCs w:val="0"/>
          <w:i w:val="0"/>
          <w:iCs w:val="0"/>
          <w:sz w:val="24"/>
        </w:rPr>
        <w:t>2.</w:t>
      </w:r>
      <w:r>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Pr>
          <w:rFonts w:ascii="Times New Roman" w:hAnsi="Times New Roman" w:cs="Times New Roman"/>
          <w:sz w:val="24"/>
        </w:rPr>
        <w:t xml:space="preserve">. </w:t>
      </w:r>
    </w:p>
    <w:p w14:paraId="64A63F9C" w14:textId="77777777" w:rsidR="009D37A3" w:rsidRDefault="00000000">
      <w:pPr>
        <w:pStyle w:val="P3Header1-Clauses"/>
        <w:numPr>
          <w:ilvl w:val="2"/>
          <w:numId w:val="46"/>
        </w:numPr>
        <w:tabs>
          <w:tab w:val="clear" w:pos="864"/>
        </w:tabs>
        <w:ind w:left="1080"/>
        <w:rPr>
          <w:szCs w:val="24"/>
        </w:rPr>
      </w:pPr>
      <w:r>
        <w:rPr>
          <w:szCs w:val="24"/>
        </w:rPr>
        <w:t>the Letter of Acceptance</w:t>
      </w:r>
    </w:p>
    <w:p w14:paraId="58E326BA" w14:textId="77777777" w:rsidR="009D37A3" w:rsidRDefault="00000000">
      <w:pPr>
        <w:pStyle w:val="P3Header1-Clauses"/>
        <w:numPr>
          <w:ilvl w:val="2"/>
          <w:numId w:val="46"/>
        </w:numPr>
        <w:tabs>
          <w:tab w:val="clear" w:pos="864"/>
        </w:tabs>
        <w:ind w:left="1080"/>
        <w:rPr>
          <w:szCs w:val="24"/>
        </w:rPr>
      </w:pPr>
      <w:r>
        <w:rPr>
          <w:szCs w:val="24"/>
        </w:rPr>
        <w:t xml:space="preserve">the Bid </w:t>
      </w:r>
    </w:p>
    <w:p w14:paraId="1D518C5B" w14:textId="77777777" w:rsidR="009D37A3" w:rsidRDefault="00000000">
      <w:pPr>
        <w:pStyle w:val="P3Header1-Clauses"/>
        <w:numPr>
          <w:ilvl w:val="2"/>
          <w:numId w:val="46"/>
        </w:numPr>
        <w:tabs>
          <w:tab w:val="clear" w:pos="864"/>
        </w:tabs>
        <w:ind w:left="1080"/>
        <w:rPr>
          <w:szCs w:val="24"/>
        </w:rPr>
      </w:pPr>
      <w:r>
        <w:rPr>
          <w:szCs w:val="24"/>
        </w:rPr>
        <w:t xml:space="preserve">the Addenda Nos </w:t>
      </w:r>
      <w:proofErr w:type="gramStart"/>
      <w:r>
        <w:rPr>
          <w:szCs w:val="24"/>
        </w:rPr>
        <w:t>. . . .</w:t>
      </w:r>
      <w:proofErr w:type="gramEnd"/>
      <w:r>
        <w:rPr>
          <w:szCs w:val="24"/>
        </w:rPr>
        <w:t xml:space="preserve"> . </w:t>
      </w:r>
      <w:r>
        <w:rPr>
          <w:b/>
          <w:i/>
          <w:szCs w:val="24"/>
        </w:rPr>
        <w:t>[</w:t>
      </w:r>
      <w:r>
        <w:rPr>
          <w:b/>
          <w:i/>
          <w:iCs/>
          <w:sz w:val="20"/>
        </w:rPr>
        <w:t xml:space="preserve">insert addenda numbers if </w:t>
      </w:r>
      <w:proofErr w:type="gramStart"/>
      <w:r>
        <w:rPr>
          <w:b/>
          <w:i/>
          <w:iCs/>
          <w:sz w:val="20"/>
        </w:rPr>
        <w:t>any]</w:t>
      </w:r>
      <w:r>
        <w:rPr>
          <w:sz w:val="20"/>
        </w:rPr>
        <w:t>.</w:t>
      </w:r>
      <w:r>
        <w:rPr>
          <w:szCs w:val="24"/>
        </w:rPr>
        <w:t xml:space="preserve"> . .</w:t>
      </w:r>
      <w:proofErr w:type="gramEnd"/>
      <w:r>
        <w:rPr>
          <w:szCs w:val="24"/>
        </w:rPr>
        <w:t xml:space="preserve"> </w:t>
      </w:r>
      <w:proofErr w:type="gramStart"/>
      <w:r>
        <w:rPr>
          <w:szCs w:val="24"/>
        </w:rPr>
        <w:t>. .</w:t>
      </w:r>
      <w:proofErr w:type="gramEnd"/>
    </w:p>
    <w:p w14:paraId="5C825048" w14:textId="77777777" w:rsidR="009D37A3" w:rsidRDefault="00000000">
      <w:pPr>
        <w:pStyle w:val="P3Header1-Clauses"/>
        <w:numPr>
          <w:ilvl w:val="2"/>
          <w:numId w:val="46"/>
        </w:numPr>
        <w:tabs>
          <w:tab w:val="clear" w:pos="864"/>
        </w:tabs>
        <w:ind w:left="1080"/>
        <w:rPr>
          <w:szCs w:val="24"/>
        </w:rPr>
      </w:pPr>
      <w:r>
        <w:rPr>
          <w:szCs w:val="24"/>
        </w:rPr>
        <w:t xml:space="preserve">the Particular Conditions </w:t>
      </w:r>
    </w:p>
    <w:p w14:paraId="0E4EB01A" w14:textId="77777777" w:rsidR="009D37A3" w:rsidRDefault="00000000">
      <w:pPr>
        <w:pStyle w:val="P3Header1-Clauses"/>
        <w:numPr>
          <w:ilvl w:val="2"/>
          <w:numId w:val="46"/>
        </w:numPr>
        <w:tabs>
          <w:tab w:val="clear" w:pos="864"/>
        </w:tabs>
        <w:ind w:left="1080"/>
        <w:rPr>
          <w:szCs w:val="24"/>
        </w:rPr>
      </w:pPr>
      <w:r>
        <w:rPr>
          <w:szCs w:val="24"/>
        </w:rPr>
        <w:t>the General Conditions;</w:t>
      </w:r>
    </w:p>
    <w:p w14:paraId="7BC69608" w14:textId="77777777" w:rsidR="009D37A3" w:rsidRDefault="00000000">
      <w:pPr>
        <w:pStyle w:val="P3Header1-Clauses"/>
        <w:numPr>
          <w:ilvl w:val="2"/>
          <w:numId w:val="46"/>
        </w:numPr>
        <w:tabs>
          <w:tab w:val="clear" w:pos="864"/>
        </w:tabs>
        <w:ind w:left="1080"/>
        <w:rPr>
          <w:szCs w:val="24"/>
        </w:rPr>
      </w:pPr>
      <w:r>
        <w:rPr>
          <w:szCs w:val="24"/>
        </w:rPr>
        <w:t>the Specification</w:t>
      </w:r>
    </w:p>
    <w:p w14:paraId="0C76A0C7" w14:textId="77777777" w:rsidR="009D37A3" w:rsidRDefault="00000000">
      <w:pPr>
        <w:pStyle w:val="P3Header1-Clauses"/>
        <w:numPr>
          <w:ilvl w:val="2"/>
          <w:numId w:val="46"/>
        </w:numPr>
        <w:tabs>
          <w:tab w:val="clear" w:pos="864"/>
        </w:tabs>
        <w:ind w:left="1080"/>
        <w:rPr>
          <w:szCs w:val="24"/>
        </w:rPr>
      </w:pPr>
      <w:r>
        <w:rPr>
          <w:szCs w:val="24"/>
        </w:rPr>
        <w:t>the Drawings</w:t>
      </w:r>
      <w:r>
        <w:rPr>
          <w:i/>
          <w:iCs/>
          <w:szCs w:val="24"/>
        </w:rPr>
        <w:t>;</w:t>
      </w:r>
      <w:r>
        <w:rPr>
          <w:szCs w:val="24"/>
        </w:rPr>
        <w:t xml:space="preserve"> and</w:t>
      </w:r>
    </w:p>
    <w:p w14:paraId="3E02AD1D" w14:textId="77777777" w:rsidR="009D37A3" w:rsidRDefault="00000000">
      <w:pPr>
        <w:pStyle w:val="P3Header1-Clauses"/>
        <w:numPr>
          <w:ilvl w:val="2"/>
          <w:numId w:val="46"/>
        </w:numPr>
        <w:tabs>
          <w:tab w:val="clear" w:pos="864"/>
        </w:tabs>
        <w:ind w:left="1080"/>
        <w:rPr>
          <w:szCs w:val="24"/>
        </w:rPr>
      </w:pPr>
      <w:r>
        <w:rPr>
          <w:szCs w:val="24"/>
        </w:rPr>
        <w:t>the completed Schedules,</w:t>
      </w:r>
      <w:r>
        <w:rPr>
          <w:b/>
          <w:szCs w:val="24"/>
        </w:rPr>
        <w:t xml:space="preserve"> </w:t>
      </w:r>
    </w:p>
    <w:p w14:paraId="07B7FB91" w14:textId="77777777" w:rsidR="009D37A3" w:rsidRDefault="00000000">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3.</w:t>
      </w:r>
      <w:r>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383AAED6" w14:textId="77777777" w:rsidR="009D37A3" w:rsidRDefault="00000000">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4.</w:t>
      </w:r>
      <w:r>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E521452" w14:textId="77777777" w:rsidR="009D37A3" w:rsidRDefault="00000000">
      <w:pPr>
        <w:pStyle w:val="BlockText"/>
        <w:spacing w:before="240" w:after="240"/>
        <w:ind w:left="720" w:right="288"/>
        <w:rPr>
          <w:rFonts w:ascii="Times New Roman" w:hAnsi="Times New Roman" w:cs="Times New Roman"/>
          <w:sz w:val="24"/>
        </w:rPr>
      </w:pPr>
      <w:r>
        <w:rPr>
          <w:rFonts w:ascii="Times New Roman" w:hAnsi="Times New Roman" w:cs="Times New Roman"/>
          <w:b w:val="0"/>
          <w:bCs w:val="0"/>
          <w:i w:val="0"/>
          <w:iCs w:val="0"/>
          <w:sz w:val="24"/>
        </w:rPr>
        <w:t xml:space="preserve">IN WITNESS whereof the parties hereto have caused this Agreement to be executed in accordance with the laws of </w:t>
      </w:r>
      <w:proofErr w:type="gramStart"/>
      <w:r>
        <w:rPr>
          <w:rFonts w:ascii="Times New Roman" w:hAnsi="Times New Roman" w:cs="Times New Roman"/>
          <w:b w:val="0"/>
          <w:bCs w:val="0"/>
          <w:i w:val="0"/>
          <w:iCs w:val="0"/>
          <w:sz w:val="24"/>
        </w:rPr>
        <w:t>. . .</w:t>
      </w:r>
      <w:r>
        <w:rPr>
          <w:rFonts w:ascii="Times New Roman" w:hAnsi="Times New Roman" w:cs="Times New Roman"/>
          <w:b w:val="0"/>
          <w:bCs w:val="0"/>
          <w:i w:val="0"/>
          <w:iCs w:val="0"/>
          <w:sz w:val="20"/>
          <w:szCs w:val="20"/>
        </w:rPr>
        <w:t xml:space="preserve"> .</w:t>
      </w:r>
      <w:proofErr w:type="gramEnd"/>
      <w:r>
        <w:rPr>
          <w:rFonts w:ascii="Times New Roman" w:hAnsi="Times New Roman" w:cs="Times New Roman"/>
          <w:b w:val="0"/>
          <w:bCs w:val="0"/>
          <w:i w:val="0"/>
          <w:iCs w:val="0"/>
          <w:sz w:val="20"/>
          <w:szCs w:val="20"/>
        </w:rPr>
        <w:t xml:space="preserve"> . </w:t>
      </w:r>
      <w:r>
        <w:rPr>
          <w:rFonts w:ascii="Times New Roman" w:hAnsi="Times New Roman" w:cs="Times New Roman"/>
          <w:bCs w:val="0"/>
          <w:iCs w:val="0"/>
          <w:sz w:val="20"/>
          <w:szCs w:val="20"/>
        </w:rPr>
        <w:t>[</w:t>
      </w:r>
      <w:r>
        <w:rPr>
          <w:rFonts w:ascii="Times New Roman" w:hAnsi="Times New Roman" w:cs="Times New Roman"/>
          <w:sz w:val="20"/>
          <w:szCs w:val="20"/>
        </w:rPr>
        <w:t xml:space="preserve">name of the borrowing </w:t>
      </w:r>
      <w:proofErr w:type="gramStart"/>
      <w:r>
        <w:rPr>
          <w:rFonts w:ascii="Times New Roman" w:hAnsi="Times New Roman" w:cs="Times New Roman"/>
          <w:sz w:val="20"/>
          <w:szCs w:val="20"/>
        </w:rPr>
        <w:t>country]</w:t>
      </w:r>
      <w:r>
        <w:rPr>
          <w:rFonts w:ascii="Times New Roman" w:hAnsi="Times New Roman" w:cs="Times New Roman"/>
          <w:b w:val="0"/>
          <w:bCs w:val="0"/>
          <w:i w:val="0"/>
          <w:iCs w:val="0"/>
          <w:sz w:val="20"/>
          <w:szCs w:val="20"/>
        </w:rPr>
        <w:t>. . .</w:t>
      </w:r>
      <w:proofErr w:type="gramEnd"/>
      <w:r>
        <w:rPr>
          <w:rFonts w:ascii="Times New Roman" w:hAnsi="Times New Roman" w:cs="Times New Roman"/>
          <w:b w:val="0"/>
          <w:bCs w:val="0"/>
          <w:i w:val="0"/>
          <w:iCs w:val="0"/>
          <w:sz w:val="24"/>
        </w:rPr>
        <w:t xml:space="preserve"> . </w:t>
      </w:r>
      <w:proofErr w:type="gramStart"/>
      <w:r>
        <w:rPr>
          <w:rFonts w:ascii="Times New Roman" w:hAnsi="Times New Roman" w:cs="Times New Roman"/>
          <w:b w:val="0"/>
          <w:bCs w:val="0"/>
          <w:i w:val="0"/>
          <w:iCs w:val="0"/>
          <w:sz w:val="24"/>
        </w:rPr>
        <w:t>.on</w:t>
      </w:r>
      <w:proofErr w:type="gramEnd"/>
      <w:r>
        <w:rPr>
          <w:rFonts w:ascii="Times New Roman" w:hAnsi="Times New Roman" w:cs="Times New Roman"/>
          <w:b w:val="0"/>
          <w:bCs w:val="0"/>
          <w:i w:val="0"/>
          <w:iCs w:val="0"/>
          <w:sz w:val="24"/>
        </w:rPr>
        <w:t xml:space="preserve"> the day, month and year indicated above.</w:t>
      </w:r>
    </w:p>
    <w:p w14:paraId="6DE259B0" w14:textId="77777777" w:rsidR="009D37A3" w:rsidRDefault="009D37A3">
      <w:pPr>
        <w:pStyle w:val="BlockText"/>
        <w:ind w:right="288"/>
        <w:rPr>
          <w:rFonts w:ascii="Times New Roman" w:hAnsi="Times New Roman" w:cs="Times New Roman"/>
          <w:sz w:val="24"/>
        </w:rPr>
      </w:pPr>
    </w:p>
    <w:p w14:paraId="1F97B538" w14:textId="77777777" w:rsidR="009D37A3" w:rsidRDefault="009D37A3">
      <w:pPr>
        <w:pStyle w:val="BlockText"/>
        <w:ind w:right="288"/>
        <w:rPr>
          <w:rFonts w:ascii="Times New Roman" w:hAnsi="Times New Roman" w:cs="Times New Roman"/>
          <w:sz w:val="24"/>
        </w:rPr>
      </w:pPr>
    </w:p>
    <w:tbl>
      <w:tblPr>
        <w:tblW w:w="9468" w:type="dxa"/>
        <w:tblBorders>
          <w:bottom w:val="dotted" w:sz="4" w:space="0" w:color="auto"/>
        </w:tblBorders>
        <w:tblLook w:val="04A0" w:firstRow="1" w:lastRow="0" w:firstColumn="1" w:lastColumn="0" w:noHBand="0" w:noVBand="1"/>
      </w:tblPr>
      <w:tblGrid>
        <w:gridCol w:w="1368"/>
        <w:gridCol w:w="3012"/>
        <w:gridCol w:w="1308"/>
        <w:gridCol w:w="3780"/>
      </w:tblGrid>
      <w:tr w:rsidR="009D37A3" w14:paraId="10B63A30" w14:textId="77777777">
        <w:tc>
          <w:tcPr>
            <w:tcW w:w="1368" w:type="dxa"/>
          </w:tcPr>
          <w:p w14:paraId="1A0FD7A0" w14:textId="77777777" w:rsidR="009D37A3" w:rsidRDefault="00000000">
            <w:pPr>
              <w:tabs>
                <w:tab w:val="right" w:leader="dot" w:pos="4500"/>
                <w:tab w:val="left" w:pos="5040"/>
                <w:tab w:val="right" w:leader="dot" w:pos="9360"/>
              </w:tabs>
              <w:spacing w:before="360"/>
              <w:jc w:val="right"/>
            </w:pPr>
            <w:r>
              <w:t>Signed by:</w:t>
            </w:r>
          </w:p>
        </w:tc>
        <w:tc>
          <w:tcPr>
            <w:tcW w:w="3012" w:type="dxa"/>
            <w:tcBorders>
              <w:bottom w:val="dotted" w:sz="4" w:space="0" w:color="auto"/>
            </w:tcBorders>
          </w:tcPr>
          <w:p w14:paraId="6CCFC407" w14:textId="77777777" w:rsidR="009D37A3" w:rsidRDefault="009D37A3">
            <w:pPr>
              <w:tabs>
                <w:tab w:val="right" w:leader="dot" w:pos="4500"/>
                <w:tab w:val="left" w:pos="5040"/>
                <w:tab w:val="right" w:leader="dot" w:pos="9360"/>
              </w:tabs>
              <w:spacing w:before="360"/>
              <w:ind w:right="288"/>
              <w:jc w:val="both"/>
            </w:pPr>
          </w:p>
        </w:tc>
        <w:tc>
          <w:tcPr>
            <w:tcW w:w="1308" w:type="dxa"/>
          </w:tcPr>
          <w:p w14:paraId="79A03581" w14:textId="77777777" w:rsidR="009D37A3" w:rsidRDefault="00000000">
            <w:pPr>
              <w:tabs>
                <w:tab w:val="right" w:leader="dot" w:pos="4500"/>
                <w:tab w:val="left" w:pos="5040"/>
                <w:tab w:val="right" w:leader="dot" w:pos="9360"/>
              </w:tabs>
              <w:spacing w:before="360"/>
              <w:ind w:right="-108"/>
              <w:jc w:val="right"/>
            </w:pPr>
            <w:r>
              <w:t>Signed by:</w:t>
            </w:r>
          </w:p>
        </w:tc>
        <w:tc>
          <w:tcPr>
            <w:tcW w:w="3780" w:type="dxa"/>
            <w:tcBorders>
              <w:bottom w:val="dotted" w:sz="4" w:space="0" w:color="auto"/>
            </w:tcBorders>
          </w:tcPr>
          <w:p w14:paraId="12318489" w14:textId="77777777" w:rsidR="009D37A3" w:rsidRDefault="009D37A3">
            <w:pPr>
              <w:tabs>
                <w:tab w:val="right" w:leader="dot" w:pos="4500"/>
                <w:tab w:val="left" w:pos="5040"/>
                <w:tab w:val="right" w:leader="dot" w:pos="9360"/>
              </w:tabs>
              <w:spacing w:before="240"/>
              <w:ind w:right="288"/>
              <w:jc w:val="both"/>
            </w:pPr>
          </w:p>
        </w:tc>
      </w:tr>
      <w:tr w:rsidR="009D37A3" w14:paraId="45181D6F" w14:textId="77777777">
        <w:tc>
          <w:tcPr>
            <w:tcW w:w="4380" w:type="dxa"/>
            <w:gridSpan w:val="2"/>
          </w:tcPr>
          <w:p w14:paraId="39E302AD" w14:textId="77777777" w:rsidR="009D37A3" w:rsidRDefault="00000000">
            <w:pPr>
              <w:tabs>
                <w:tab w:val="right" w:leader="dot" w:pos="4500"/>
                <w:tab w:val="left" w:pos="5040"/>
                <w:tab w:val="right" w:leader="dot" w:pos="9360"/>
              </w:tabs>
              <w:ind w:right="288"/>
              <w:jc w:val="center"/>
              <w:rPr>
                <w:sz w:val="20"/>
                <w:szCs w:val="20"/>
              </w:rPr>
            </w:pPr>
            <w:r>
              <w:rPr>
                <w:sz w:val="20"/>
                <w:szCs w:val="20"/>
              </w:rPr>
              <w:t>for and on behalf of the Employer</w:t>
            </w:r>
          </w:p>
        </w:tc>
        <w:tc>
          <w:tcPr>
            <w:tcW w:w="5088" w:type="dxa"/>
            <w:gridSpan w:val="2"/>
          </w:tcPr>
          <w:p w14:paraId="54EA8C60" w14:textId="77777777" w:rsidR="009D37A3" w:rsidRDefault="00000000">
            <w:pPr>
              <w:tabs>
                <w:tab w:val="right" w:leader="dot" w:pos="4500"/>
                <w:tab w:val="left" w:pos="5040"/>
                <w:tab w:val="right" w:leader="dot" w:pos="9360"/>
              </w:tabs>
              <w:ind w:right="288"/>
              <w:jc w:val="center"/>
              <w:rPr>
                <w:sz w:val="20"/>
                <w:szCs w:val="20"/>
              </w:rPr>
            </w:pPr>
            <w:r>
              <w:rPr>
                <w:sz w:val="20"/>
                <w:szCs w:val="20"/>
              </w:rPr>
              <w:t>for and on behalf the Contractor</w:t>
            </w:r>
          </w:p>
        </w:tc>
      </w:tr>
      <w:tr w:rsidR="009D37A3" w14:paraId="1B5DB188" w14:textId="77777777">
        <w:tc>
          <w:tcPr>
            <w:tcW w:w="1368" w:type="dxa"/>
            <w:tcBorders>
              <w:bottom w:val="nil"/>
            </w:tcBorders>
          </w:tcPr>
          <w:p w14:paraId="492E0E01" w14:textId="77777777" w:rsidR="009D37A3" w:rsidRDefault="00000000">
            <w:pPr>
              <w:tabs>
                <w:tab w:val="right" w:leader="dot" w:pos="4500"/>
                <w:tab w:val="left" w:pos="5040"/>
                <w:tab w:val="right" w:leader="dot" w:pos="9360"/>
              </w:tabs>
              <w:spacing w:before="360"/>
              <w:ind w:right="-108"/>
              <w:jc w:val="right"/>
            </w:pPr>
            <w:r>
              <w:t>in the presence of:</w:t>
            </w:r>
          </w:p>
        </w:tc>
        <w:tc>
          <w:tcPr>
            <w:tcW w:w="3012" w:type="dxa"/>
            <w:tcBorders>
              <w:bottom w:val="dotted" w:sz="4" w:space="0" w:color="auto"/>
            </w:tcBorders>
          </w:tcPr>
          <w:p w14:paraId="06DC1EAC" w14:textId="77777777" w:rsidR="009D37A3" w:rsidRDefault="009D37A3">
            <w:pPr>
              <w:tabs>
                <w:tab w:val="right" w:leader="dot" w:pos="4500"/>
                <w:tab w:val="left" w:pos="5040"/>
                <w:tab w:val="right" w:leader="dot" w:pos="9360"/>
              </w:tabs>
              <w:spacing w:before="360"/>
              <w:ind w:right="288"/>
              <w:jc w:val="both"/>
            </w:pPr>
          </w:p>
        </w:tc>
        <w:tc>
          <w:tcPr>
            <w:tcW w:w="1308" w:type="dxa"/>
            <w:tcBorders>
              <w:bottom w:val="nil"/>
            </w:tcBorders>
          </w:tcPr>
          <w:p w14:paraId="45916BF3" w14:textId="77777777" w:rsidR="009D37A3" w:rsidRDefault="00000000">
            <w:pPr>
              <w:tabs>
                <w:tab w:val="right" w:leader="dot" w:pos="4500"/>
                <w:tab w:val="left" w:pos="5040"/>
                <w:tab w:val="right" w:leader="dot" w:pos="9360"/>
              </w:tabs>
              <w:spacing w:before="360"/>
              <w:ind w:right="-132"/>
              <w:jc w:val="right"/>
            </w:pPr>
            <w:r>
              <w:t>in the presence of:</w:t>
            </w:r>
          </w:p>
        </w:tc>
        <w:tc>
          <w:tcPr>
            <w:tcW w:w="3780" w:type="dxa"/>
            <w:tcBorders>
              <w:bottom w:val="dotted" w:sz="4" w:space="0" w:color="auto"/>
            </w:tcBorders>
          </w:tcPr>
          <w:p w14:paraId="76E71D58" w14:textId="77777777" w:rsidR="009D37A3" w:rsidRDefault="009D37A3">
            <w:pPr>
              <w:tabs>
                <w:tab w:val="right" w:leader="dot" w:pos="4500"/>
                <w:tab w:val="left" w:pos="5040"/>
                <w:tab w:val="right" w:leader="dot" w:pos="9360"/>
              </w:tabs>
              <w:spacing w:before="360"/>
              <w:ind w:right="-132"/>
            </w:pPr>
          </w:p>
        </w:tc>
      </w:tr>
      <w:tr w:rsidR="009D37A3" w14:paraId="64CEAEAB" w14:textId="77777777">
        <w:tc>
          <w:tcPr>
            <w:tcW w:w="4380" w:type="dxa"/>
            <w:gridSpan w:val="2"/>
            <w:tcBorders>
              <w:bottom w:val="nil"/>
            </w:tcBorders>
          </w:tcPr>
          <w:p w14:paraId="74706BEB" w14:textId="77777777" w:rsidR="009D37A3" w:rsidRDefault="00000000">
            <w:pPr>
              <w:tabs>
                <w:tab w:val="right" w:leader="dot" w:pos="4500"/>
                <w:tab w:val="left" w:pos="5040"/>
                <w:tab w:val="right" w:leader="dot" w:pos="9360"/>
              </w:tabs>
              <w:ind w:right="288"/>
              <w:jc w:val="center"/>
              <w:rPr>
                <w:sz w:val="20"/>
                <w:szCs w:val="20"/>
              </w:rPr>
            </w:pPr>
            <w:r>
              <w:rPr>
                <w:sz w:val="20"/>
                <w:szCs w:val="20"/>
              </w:rPr>
              <w:t>Witness, Name, Signature, Address, Date</w:t>
            </w:r>
          </w:p>
        </w:tc>
        <w:tc>
          <w:tcPr>
            <w:tcW w:w="5088" w:type="dxa"/>
            <w:gridSpan w:val="2"/>
            <w:tcBorders>
              <w:bottom w:val="nil"/>
            </w:tcBorders>
          </w:tcPr>
          <w:p w14:paraId="17E91B72" w14:textId="77777777" w:rsidR="009D37A3" w:rsidRDefault="00000000">
            <w:pPr>
              <w:tabs>
                <w:tab w:val="right" w:leader="dot" w:pos="4500"/>
                <w:tab w:val="left" w:pos="5040"/>
                <w:tab w:val="right" w:leader="dot" w:pos="9360"/>
              </w:tabs>
              <w:ind w:right="288"/>
              <w:jc w:val="center"/>
              <w:rPr>
                <w:sz w:val="20"/>
                <w:szCs w:val="20"/>
              </w:rPr>
            </w:pPr>
            <w:r>
              <w:rPr>
                <w:sz w:val="20"/>
                <w:szCs w:val="20"/>
              </w:rPr>
              <w:t>Witness, Name, Signature, Address, Date</w:t>
            </w:r>
          </w:p>
        </w:tc>
      </w:tr>
    </w:tbl>
    <w:p w14:paraId="680FB02F" w14:textId="77777777" w:rsidR="009D37A3" w:rsidRDefault="009D37A3">
      <w:pPr>
        <w:tabs>
          <w:tab w:val="right" w:pos="4500"/>
          <w:tab w:val="left" w:pos="5040"/>
          <w:tab w:val="right" w:leader="dot" w:pos="9360"/>
        </w:tabs>
        <w:ind w:left="180" w:right="288"/>
        <w:jc w:val="both"/>
      </w:pPr>
    </w:p>
    <w:p w14:paraId="3CE6E1A7" w14:textId="77777777" w:rsidR="009D37A3" w:rsidRDefault="009D37A3">
      <w:pPr>
        <w:tabs>
          <w:tab w:val="right" w:pos="4500"/>
          <w:tab w:val="left" w:pos="5040"/>
          <w:tab w:val="right" w:leader="dot" w:pos="9360"/>
        </w:tabs>
        <w:ind w:left="180" w:right="288"/>
        <w:jc w:val="both"/>
      </w:pPr>
    </w:p>
    <w:p w14:paraId="006B90B3" w14:textId="77777777" w:rsidR="009D37A3" w:rsidRDefault="009D37A3">
      <w:pPr>
        <w:tabs>
          <w:tab w:val="right" w:pos="4500"/>
          <w:tab w:val="left" w:pos="5040"/>
          <w:tab w:val="right" w:leader="dot" w:pos="9360"/>
        </w:tabs>
        <w:ind w:left="180" w:right="288"/>
        <w:jc w:val="both"/>
      </w:pPr>
    </w:p>
    <w:p w14:paraId="399ACC04" w14:textId="77777777" w:rsidR="009D37A3" w:rsidRDefault="009D37A3">
      <w:pPr>
        <w:tabs>
          <w:tab w:val="right" w:pos="4500"/>
          <w:tab w:val="left" w:pos="5040"/>
          <w:tab w:val="right" w:leader="dot" w:pos="9360"/>
        </w:tabs>
        <w:ind w:left="180" w:right="288"/>
        <w:jc w:val="both"/>
      </w:pPr>
    </w:p>
    <w:p w14:paraId="029176A5" w14:textId="77777777" w:rsidR="009D37A3" w:rsidRDefault="009D37A3">
      <w:pPr>
        <w:tabs>
          <w:tab w:val="right" w:pos="4500"/>
          <w:tab w:val="left" w:pos="5040"/>
          <w:tab w:val="right" w:leader="dot" w:pos="9360"/>
        </w:tabs>
        <w:ind w:left="180" w:right="288"/>
        <w:jc w:val="both"/>
      </w:pPr>
    </w:p>
    <w:p w14:paraId="218157EF" w14:textId="77777777" w:rsidR="009D37A3" w:rsidRDefault="009D37A3">
      <w:pPr>
        <w:tabs>
          <w:tab w:val="right" w:pos="4500"/>
          <w:tab w:val="left" w:pos="5040"/>
          <w:tab w:val="right" w:leader="dot" w:pos="9360"/>
        </w:tabs>
        <w:ind w:left="180" w:right="288"/>
        <w:jc w:val="both"/>
      </w:pPr>
    </w:p>
    <w:p w14:paraId="7A1723F2" w14:textId="77777777" w:rsidR="009D37A3" w:rsidRDefault="009D37A3">
      <w:pPr>
        <w:tabs>
          <w:tab w:val="right" w:pos="4500"/>
          <w:tab w:val="left" w:pos="5040"/>
          <w:tab w:val="right" w:leader="dot" w:pos="9360"/>
        </w:tabs>
        <w:ind w:left="180" w:right="288"/>
        <w:jc w:val="both"/>
      </w:pPr>
    </w:p>
    <w:p w14:paraId="64CAEDA1" w14:textId="77777777" w:rsidR="009D37A3" w:rsidRDefault="009D37A3">
      <w:pPr>
        <w:tabs>
          <w:tab w:val="right" w:pos="4500"/>
          <w:tab w:val="left" w:pos="5040"/>
          <w:tab w:val="right" w:leader="dot" w:pos="9360"/>
        </w:tabs>
        <w:ind w:left="180" w:right="288"/>
        <w:jc w:val="both"/>
      </w:pPr>
    </w:p>
    <w:p w14:paraId="580B16EC" w14:textId="77777777" w:rsidR="009D37A3" w:rsidRDefault="009D37A3">
      <w:pPr>
        <w:tabs>
          <w:tab w:val="right" w:pos="4500"/>
          <w:tab w:val="left" w:pos="5040"/>
          <w:tab w:val="right" w:leader="dot" w:pos="9360"/>
        </w:tabs>
        <w:ind w:left="180" w:right="288"/>
        <w:jc w:val="both"/>
      </w:pPr>
    </w:p>
    <w:p w14:paraId="3C7B48FB" w14:textId="77777777" w:rsidR="009D37A3" w:rsidRDefault="009D37A3">
      <w:pPr>
        <w:tabs>
          <w:tab w:val="right" w:pos="4500"/>
          <w:tab w:val="left" w:pos="5040"/>
          <w:tab w:val="right" w:leader="dot" w:pos="9360"/>
        </w:tabs>
        <w:ind w:left="180" w:right="288"/>
        <w:jc w:val="both"/>
      </w:pPr>
    </w:p>
    <w:p w14:paraId="60AB9894" w14:textId="77777777" w:rsidR="009D37A3" w:rsidRDefault="009D37A3">
      <w:pPr>
        <w:tabs>
          <w:tab w:val="right" w:pos="4500"/>
          <w:tab w:val="left" w:pos="5040"/>
          <w:tab w:val="right" w:leader="dot" w:pos="9360"/>
        </w:tabs>
        <w:ind w:left="180" w:right="288"/>
        <w:jc w:val="both"/>
      </w:pPr>
    </w:p>
    <w:p w14:paraId="320945FA" w14:textId="77777777" w:rsidR="009D37A3" w:rsidRDefault="009D37A3">
      <w:pPr>
        <w:tabs>
          <w:tab w:val="right" w:pos="4500"/>
          <w:tab w:val="left" w:pos="5040"/>
          <w:tab w:val="right" w:leader="dot" w:pos="9360"/>
        </w:tabs>
        <w:ind w:left="180" w:right="288"/>
        <w:jc w:val="both"/>
      </w:pPr>
    </w:p>
    <w:p w14:paraId="28CE43FD" w14:textId="77777777" w:rsidR="009D37A3" w:rsidRDefault="009D37A3">
      <w:pPr>
        <w:tabs>
          <w:tab w:val="right" w:pos="4500"/>
          <w:tab w:val="left" w:pos="5040"/>
          <w:tab w:val="right" w:leader="dot" w:pos="9360"/>
        </w:tabs>
        <w:ind w:left="180" w:right="288"/>
        <w:jc w:val="both"/>
      </w:pPr>
    </w:p>
    <w:p w14:paraId="0C131548" w14:textId="77777777" w:rsidR="009D37A3" w:rsidRDefault="009D37A3">
      <w:pPr>
        <w:tabs>
          <w:tab w:val="right" w:pos="4500"/>
          <w:tab w:val="left" w:pos="5040"/>
          <w:tab w:val="right" w:leader="dot" w:pos="9360"/>
        </w:tabs>
        <w:ind w:left="180" w:right="288"/>
        <w:jc w:val="both"/>
      </w:pPr>
    </w:p>
    <w:p w14:paraId="532432DD" w14:textId="77777777" w:rsidR="009D37A3" w:rsidRDefault="009D37A3">
      <w:pPr>
        <w:tabs>
          <w:tab w:val="right" w:pos="4500"/>
          <w:tab w:val="left" w:pos="5040"/>
          <w:tab w:val="right" w:leader="dot" w:pos="9360"/>
        </w:tabs>
        <w:ind w:left="180" w:right="288"/>
        <w:jc w:val="both"/>
      </w:pPr>
    </w:p>
    <w:p w14:paraId="2EC01B9B" w14:textId="77777777" w:rsidR="009D37A3" w:rsidRDefault="009D37A3">
      <w:pPr>
        <w:tabs>
          <w:tab w:val="right" w:pos="4500"/>
          <w:tab w:val="left" w:pos="5040"/>
          <w:tab w:val="right" w:leader="dot" w:pos="9360"/>
        </w:tabs>
        <w:ind w:left="180" w:right="288"/>
        <w:jc w:val="both"/>
      </w:pPr>
    </w:p>
    <w:p w14:paraId="1AEFE28D" w14:textId="77777777" w:rsidR="009D37A3" w:rsidRDefault="009D37A3">
      <w:pPr>
        <w:tabs>
          <w:tab w:val="right" w:pos="4500"/>
          <w:tab w:val="left" w:pos="5040"/>
          <w:tab w:val="right" w:leader="dot" w:pos="9360"/>
        </w:tabs>
        <w:ind w:left="180" w:right="288"/>
        <w:jc w:val="both"/>
      </w:pPr>
    </w:p>
    <w:p w14:paraId="7FD2FB82" w14:textId="77777777" w:rsidR="009D37A3" w:rsidRDefault="009D37A3">
      <w:pPr>
        <w:tabs>
          <w:tab w:val="right" w:pos="4500"/>
          <w:tab w:val="left" w:pos="5040"/>
          <w:tab w:val="right" w:leader="dot" w:pos="9360"/>
        </w:tabs>
        <w:ind w:left="180" w:right="288"/>
        <w:jc w:val="both"/>
      </w:pPr>
    </w:p>
    <w:p w14:paraId="5C07A495" w14:textId="77777777" w:rsidR="009D37A3" w:rsidRDefault="009D37A3">
      <w:pPr>
        <w:tabs>
          <w:tab w:val="right" w:pos="4500"/>
          <w:tab w:val="left" w:pos="5040"/>
          <w:tab w:val="right" w:leader="dot" w:pos="9360"/>
        </w:tabs>
        <w:ind w:left="180" w:right="288"/>
        <w:jc w:val="both"/>
      </w:pPr>
    </w:p>
    <w:p w14:paraId="2C41D9CC" w14:textId="77777777" w:rsidR="009D37A3" w:rsidRDefault="009D37A3">
      <w:pPr>
        <w:tabs>
          <w:tab w:val="right" w:pos="4500"/>
          <w:tab w:val="left" w:pos="5040"/>
          <w:tab w:val="right" w:leader="dot" w:pos="9360"/>
        </w:tabs>
        <w:ind w:left="180" w:right="288"/>
        <w:jc w:val="both"/>
      </w:pPr>
    </w:p>
    <w:p w14:paraId="754D2FA3" w14:textId="77777777" w:rsidR="009D37A3" w:rsidRDefault="009D37A3">
      <w:pPr>
        <w:tabs>
          <w:tab w:val="right" w:pos="4500"/>
          <w:tab w:val="left" w:pos="5040"/>
          <w:tab w:val="right" w:leader="dot" w:pos="9360"/>
        </w:tabs>
        <w:ind w:left="180" w:right="288"/>
        <w:jc w:val="both"/>
      </w:pPr>
    </w:p>
    <w:p w14:paraId="2D2979D3" w14:textId="77777777" w:rsidR="009D37A3" w:rsidRDefault="009D37A3">
      <w:pPr>
        <w:tabs>
          <w:tab w:val="right" w:pos="4500"/>
          <w:tab w:val="left" w:pos="5040"/>
          <w:tab w:val="right" w:leader="dot" w:pos="9360"/>
        </w:tabs>
        <w:ind w:left="180" w:right="288"/>
        <w:jc w:val="both"/>
      </w:pPr>
    </w:p>
    <w:p w14:paraId="2B336600" w14:textId="77777777" w:rsidR="009D37A3" w:rsidRDefault="009D37A3">
      <w:pPr>
        <w:tabs>
          <w:tab w:val="right" w:pos="4500"/>
          <w:tab w:val="left" w:pos="5040"/>
          <w:tab w:val="right" w:leader="dot" w:pos="9360"/>
        </w:tabs>
        <w:ind w:left="180" w:right="288"/>
        <w:jc w:val="both"/>
      </w:pPr>
    </w:p>
    <w:p w14:paraId="6DDCD960" w14:textId="77777777" w:rsidR="009D37A3" w:rsidRDefault="009D37A3">
      <w:pPr>
        <w:tabs>
          <w:tab w:val="right" w:pos="4500"/>
          <w:tab w:val="left" w:pos="5040"/>
          <w:tab w:val="right" w:leader="dot" w:pos="9360"/>
        </w:tabs>
        <w:ind w:left="180" w:right="288"/>
        <w:jc w:val="both"/>
      </w:pPr>
    </w:p>
    <w:p w14:paraId="4C8C2DBD" w14:textId="77777777" w:rsidR="009D37A3" w:rsidRDefault="009D37A3">
      <w:pPr>
        <w:tabs>
          <w:tab w:val="right" w:pos="4500"/>
          <w:tab w:val="left" w:pos="5040"/>
          <w:tab w:val="right" w:leader="dot" w:pos="9360"/>
        </w:tabs>
        <w:ind w:left="180" w:right="288"/>
        <w:jc w:val="both"/>
      </w:pPr>
    </w:p>
    <w:p w14:paraId="38C37ADC" w14:textId="77777777" w:rsidR="009D37A3" w:rsidRDefault="009D37A3">
      <w:pPr>
        <w:tabs>
          <w:tab w:val="right" w:pos="4500"/>
          <w:tab w:val="left" w:pos="5040"/>
          <w:tab w:val="right" w:leader="dot" w:pos="9360"/>
        </w:tabs>
        <w:ind w:left="180" w:right="288"/>
        <w:jc w:val="both"/>
      </w:pPr>
    </w:p>
    <w:p w14:paraId="3E4D2389" w14:textId="77777777" w:rsidR="009D37A3" w:rsidRDefault="009D37A3">
      <w:pPr>
        <w:tabs>
          <w:tab w:val="right" w:pos="4500"/>
          <w:tab w:val="left" w:pos="5040"/>
          <w:tab w:val="right" w:leader="dot" w:pos="9360"/>
        </w:tabs>
        <w:ind w:left="180" w:right="288"/>
        <w:jc w:val="both"/>
      </w:pPr>
    </w:p>
    <w:p w14:paraId="305921E7" w14:textId="77777777" w:rsidR="009D37A3" w:rsidRDefault="009D37A3">
      <w:pPr>
        <w:tabs>
          <w:tab w:val="right" w:pos="4500"/>
          <w:tab w:val="left" w:pos="5040"/>
          <w:tab w:val="right" w:leader="dot" w:pos="9360"/>
        </w:tabs>
        <w:ind w:left="180" w:right="288"/>
        <w:jc w:val="both"/>
      </w:pPr>
    </w:p>
    <w:p w14:paraId="66765A4E" w14:textId="77777777" w:rsidR="009D37A3" w:rsidRDefault="009D37A3">
      <w:pPr>
        <w:tabs>
          <w:tab w:val="right" w:pos="4500"/>
          <w:tab w:val="left" w:pos="5040"/>
          <w:tab w:val="right" w:leader="dot" w:pos="9360"/>
        </w:tabs>
        <w:ind w:left="180" w:right="288"/>
        <w:jc w:val="both"/>
      </w:pPr>
    </w:p>
    <w:p w14:paraId="657355CC" w14:textId="77777777" w:rsidR="009D37A3" w:rsidRDefault="009D37A3">
      <w:pPr>
        <w:tabs>
          <w:tab w:val="right" w:pos="4500"/>
          <w:tab w:val="left" w:pos="5040"/>
          <w:tab w:val="right" w:leader="dot" w:pos="9360"/>
        </w:tabs>
        <w:ind w:left="180" w:right="288"/>
        <w:jc w:val="both"/>
      </w:pPr>
    </w:p>
    <w:p w14:paraId="14AF6FCB" w14:textId="77777777" w:rsidR="009D37A3" w:rsidRDefault="009D37A3">
      <w:pPr>
        <w:tabs>
          <w:tab w:val="right" w:pos="4500"/>
          <w:tab w:val="left" w:pos="5040"/>
          <w:tab w:val="right" w:leader="dot" w:pos="9360"/>
        </w:tabs>
        <w:ind w:left="180" w:right="288"/>
        <w:jc w:val="both"/>
      </w:pPr>
    </w:p>
    <w:p w14:paraId="29607BD0" w14:textId="77777777" w:rsidR="009D37A3" w:rsidRDefault="009D37A3">
      <w:pPr>
        <w:tabs>
          <w:tab w:val="right" w:pos="4500"/>
          <w:tab w:val="left" w:pos="5040"/>
          <w:tab w:val="right" w:leader="dot" w:pos="9360"/>
        </w:tabs>
        <w:ind w:left="180" w:right="288"/>
        <w:jc w:val="both"/>
      </w:pPr>
    </w:p>
    <w:p w14:paraId="757AB5D2" w14:textId="77777777" w:rsidR="009D37A3" w:rsidRDefault="009D37A3">
      <w:pPr>
        <w:tabs>
          <w:tab w:val="right" w:pos="4500"/>
          <w:tab w:val="left" w:pos="5040"/>
          <w:tab w:val="right" w:leader="dot" w:pos="9360"/>
        </w:tabs>
        <w:ind w:left="180" w:right="288"/>
        <w:jc w:val="both"/>
      </w:pPr>
    </w:p>
    <w:p w14:paraId="7F9E42A1" w14:textId="77777777" w:rsidR="009D37A3" w:rsidRDefault="009D37A3">
      <w:pPr>
        <w:tabs>
          <w:tab w:val="right" w:pos="4500"/>
          <w:tab w:val="left" w:pos="5040"/>
          <w:tab w:val="right" w:leader="dot" w:pos="9360"/>
        </w:tabs>
        <w:ind w:left="180" w:right="288"/>
        <w:jc w:val="both"/>
      </w:pPr>
    </w:p>
    <w:p w14:paraId="756F18BD" w14:textId="77777777" w:rsidR="009D37A3" w:rsidRDefault="009D37A3">
      <w:pPr>
        <w:tabs>
          <w:tab w:val="right" w:pos="4500"/>
          <w:tab w:val="left" w:pos="5040"/>
          <w:tab w:val="right" w:leader="dot" w:pos="9360"/>
        </w:tabs>
        <w:ind w:left="180" w:right="288"/>
        <w:jc w:val="both"/>
      </w:pPr>
    </w:p>
    <w:p w14:paraId="42150D69" w14:textId="77777777" w:rsidR="009D37A3" w:rsidRDefault="009D37A3">
      <w:pPr>
        <w:tabs>
          <w:tab w:val="right" w:pos="4500"/>
          <w:tab w:val="left" w:pos="5040"/>
          <w:tab w:val="right" w:leader="dot" w:pos="9360"/>
        </w:tabs>
        <w:ind w:left="180" w:right="288"/>
        <w:jc w:val="both"/>
      </w:pPr>
    </w:p>
    <w:p w14:paraId="3CB04DA3" w14:textId="77777777" w:rsidR="009D37A3" w:rsidRDefault="00000000">
      <w:pPr>
        <w:pStyle w:val="S9Header1"/>
      </w:pPr>
      <w:bookmarkStart w:id="645" w:name="_Toc168302422"/>
      <w:bookmarkStart w:id="646" w:name="_Toc111009246"/>
      <w:bookmarkStart w:id="647" w:name="_Toc41971557"/>
      <w:bookmarkStart w:id="648" w:name="_Toc78273068"/>
      <w:bookmarkStart w:id="649" w:name="_Toc23238065"/>
      <w:bookmarkStart w:id="650" w:name="_Toc428352207"/>
      <w:bookmarkStart w:id="651" w:name="_Toc438907198"/>
      <w:bookmarkStart w:id="652" w:name="_Toc438907298"/>
      <w:r>
        <w:lastRenderedPageBreak/>
        <w:t>Performance Security</w:t>
      </w:r>
      <w:bookmarkEnd w:id="645"/>
      <w:bookmarkEnd w:id="646"/>
      <w:bookmarkEnd w:id="647"/>
      <w:bookmarkEnd w:id="648"/>
      <w:bookmarkEnd w:id="649"/>
    </w:p>
    <w:bookmarkEnd w:id="650"/>
    <w:bookmarkEnd w:id="651"/>
    <w:bookmarkEnd w:id="652"/>
    <w:p w14:paraId="529F2D8C" w14:textId="77777777" w:rsidR="009D37A3" w:rsidRDefault="009D37A3">
      <w:pPr>
        <w:pStyle w:val="NormalWeb"/>
        <w:tabs>
          <w:tab w:val="center" w:leader="dot" w:pos="4860"/>
          <w:tab w:val="right" w:leader="dot" w:pos="9360"/>
        </w:tabs>
        <w:spacing w:before="120" w:beforeAutospacing="0" w:after="120" w:afterAutospacing="0"/>
        <w:ind w:left="180" w:right="288"/>
        <w:jc w:val="center"/>
        <w:rPr>
          <w:rFonts w:ascii="Comic Sans MS" w:hAnsi="Comic Sans MS" w:cs="Arial"/>
          <w:b/>
          <w:bCs/>
          <w:i/>
          <w:sz w:val="16"/>
        </w:rPr>
      </w:pPr>
    </w:p>
    <w:p w14:paraId="3FA32AB4" w14:textId="77777777" w:rsidR="009D37A3" w:rsidRDefault="00000000">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Cs w:val="20"/>
        </w:rPr>
      </w:pPr>
      <w:r>
        <w:rPr>
          <w:rFonts w:ascii="Times New Roman" w:hAnsi="Times New Roman"/>
          <w:b/>
          <w:bCs/>
          <w:i/>
          <w:szCs w:val="20"/>
        </w:rPr>
        <w:t>[Bank’s Name, and Address of Issuing Branch or Office]</w:t>
      </w:r>
    </w:p>
    <w:p w14:paraId="71AA02DF" w14:textId="77777777" w:rsidR="009D37A3" w:rsidRDefault="009D37A3">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 w:val="24"/>
        </w:rPr>
      </w:pPr>
    </w:p>
    <w:p w14:paraId="223D09CB" w14:textId="77777777" w:rsidR="009D37A3" w:rsidRDefault="00000000">
      <w:pPr>
        <w:pStyle w:val="NormalWeb"/>
        <w:tabs>
          <w:tab w:val="center" w:leader="dot" w:pos="5040"/>
          <w:tab w:val="right" w:leader="dot" w:pos="9000"/>
        </w:tabs>
        <w:spacing w:before="120" w:beforeAutospacing="0" w:after="120" w:afterAutospacing="0"/>
        <w:rPr>
          <w:rFonts w:ascii="Times New Roman" w:hAnsi="Times New Roman"/>
          <w:sz w:val="24"/>
        </w:rPr>
      </w:pPr>
      <w:r>
        <w:rPr>
          <w:rFonts w:ascii="Times New Roman" w:hAnsi="Times New Roman"/>
          <w:b/>
          <w:sz w:val="24"/>
        </w:rPr>
        <w:t xml:space="preserve">Beneficiary: </w:t>
      </w:r>
      <w:r>
        <w:rPr>
          <w:rFonts w:ascii="Times New Roman" w:hAnsi="Times New Roman"/>
          <w:b/>
          <w:bCs/>
          <w:i/>
          <w:iCs/>
          <w:sz w:val="24"/>
        </w:rPr>
        <w:tab/>
        <w:t>[</w:t>
      </w:r>
      <w:r>
        <w:rPr>
          <w:rFonts w:ascii="Times New Roman" w:hAnsi="Times New Roman"/>
          <w:b/>
          <w:bCs/>
          <w:i/>
          <w:iCs/>
          <w:szCs w:val="20"/>
        </w:rPr>
        <w:t xml:space="preserve">Name and Address of </w:t>
      </w:r>
      <w:r>
        <w:rPr>
          <w:rFonts w:ascii="Times New Roman" w:hAnsi="Times New Roman"/>
          <w:bCs/>
          <w:iCs/>
          <w:szCs w:val="20"/>
        </w:rPr>
        <w:t>Employer</w:t>
      </w:r>
      <w:r>
        <w:rPr>
          <w:rFonts w:ascii="Times New Roman" w:hAnsi="Times New Roman"/>
          <w:b/>
          <w:bCs/>
          <w:i/>
          <w:iCs/>
          <w:szCs w:val="20"/>
        </w:rPr>
        <w:t>]</w:t>
      </w:r>
      <w:r>
        <w:rPr>
          <w:rFonts w:ascii="Times New Roman" w:hAnsi="Times New Roman"/>
          <w:b/>
          <w:bCs/>
          <w:i/>
          <w:iCs/>
          <w:sz w:val="24"/>
        </w:rPr>
        <w:t xml:space="preserve"> </w:t>
      </w:r>
      <w:r>
        <w:rPr>
          <w:rFonts w:ascii="Times New Roman" w:hAnsi="Times New Roman"/>
          <w:b/>
          <w:bCs/>
          <w:i/>
          <w:iCs/>
          <w:sz w:val="24"/>
        </w:rPr>
        <w:tab/>
      </w:r>
    </w:p>
    <w:p w14:paraId="1AAD7010" w14:textId="77777777" w:rsidR="009D37A3" w:rsidRDefault="00000000">
      <w:pPr>
        <w:pStyle w:val="NormalWeb"/>
        <w:tabs>
          <w:tab w:val="right" w:leader="dot" w:pos="9000"/>
        </w:tabs>
        <w:spacing w:before="120" w:beforeAutospacing="0" w:after="120" w:afterAutospacing="0"/>
        <w:rPr>
          <w:rFonts w:ascii="Times New Roman" w:hAnsi="Times New Roman"/>
          <w:sz w:val="24"/>
        </w:rPr>
      </w:pPr>
      <w:r>
        <w:rPr>
          <w:rFonts w:ascii="Times New Roman" w:hAnsi="Times New Roman"/>
          <w:b/>
          <w:sz w:val="24"/>
        </w:rPr>
        <w:t>Date:</w:t>
      </w:r>
      <w:r>
        <w:rPr>
          <w:rFonts w:ascii="Times New Roman" w:hAnsi="Times New Roman"/>
          <w:b/>
          <w:i/>
          <w:iCs/>
          <w:sz w:val="24"/>
        </w:rPr>
        <w:tab/>
      </w:r>
    </w:p>
    <w:p w14:paraId="0AB0DBF3" w14:textId="77777777" w:rsidR="009D37A3" w:rsidRDefault="00000000">
      <w:pPr>
        <w:pStyle w:val="NormalWeb"/>
        <w:tabs>
          <w:tab w:val="right" w:leader="dot" w:pos="9000"/>
        </w:tabs>
        <w:spacing w:before="120" w:beforeAutospacing="0" w:after="120" w:afterAutospacing="0"/>
        <w:rPr>
          <w:rFonts w:ascii="Times New Roman" w:hAnsi="Times New Roman"/>
          <w:b/>
          <w:i/>
          <w:iCs/>
          <w:sz w:val="24"/>
        </w:rPr>
      </w:pPr>
      <w:r>
        <w:rPr>
          <w:rFonts w:ascii="Times New Roman" w:hAnsi="Times New Roman"/>
          <w:b/>
          <w:sz w:val="24"/>
        </w:rPr>
        <w:t>Performance Guarantee No.:</w:t>
      </w:r>
      <w:r>
        <w:rPr>
          <w:rFonts w:ascii="Times New Roman" w:hAnsi="Times New Roman"/>
          <w:bCs/>
          <w:sz w:val="24"/>
        </w:rPr>
        <w:t xml:space="preserve"> </w:t>
      </w:r>
      <w:r>
        <w:rPr>
          <w:rFonts w:ascii="Times New Roman" w:hAnsi="Times New Roman"/>
          <w:b/>
          <w:i/>
          <w:iCs/>
          <w:sz w:val="24"/>
        </w:rPr>
        <w:tab/>
      </w:r>
    </w:p>
    <w:p w14:paraId="3DF2AD5A" w14:textId="77777777" w:rsidR="009D37A3" w:rsidRDefault="009D37A3">
      <w:pPr>
        <w:pStyle w:val="NormalWeb"/>
        <w:tabs>
          <w:tab w:val="right" w:leader="dot" w:pos="9360"/>
        </w:tabs>
        <w:spacing w:before="120" w:beforeAutospacing="0" w:after="120" w:afterAutospacing="0"/>
        <w:ind w:right="288"/>
        <w:rPr>
          <w:rFonts w:ascii="Times New Roman" w:hAnsi="Times New Roman"/>
          <w:b/>
          <w:i/>
          <w:iCs/>
          <w:sz w:val="24"/>
        </w:rPr>
      </w:pPr>
    </w:p>
    <w:p w14:paraId="21F138C1"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We have been informed that </w:t>
      </w:r>
      <w:proofErr w:type="gramStart"/>
      <w:r>
        <w:rPr>
          <w:rFonts w:ascii="Times New Roman" w:hAnsi="Times New Roman"/>
          <w:sz w:val="24"/>
        </w:rPr>
        <w:t>. . . .</w:t>
      </w:r>
      <w:proofErr w:type="gramEnd"/>
      <w:r>
        <w:rPr>
          <w:rFonts w:ascii="Times New Roman" w:hAnsi="Times New Roman"/>
          <w:sz w:val="24"/>
        </w:rPr>
        <w:t xml:space="preserve"> . </w:t>
      </w:r>
      <w:r>
        <w:rPr>
          <w:rFonts w:ascii="Times New Roman" w:hAnsi="Times New Roman"/>
          <w:b/>
          <w:i/>
          <w:sz w:val="24"/>
        </w:rPr>
        <w:t>[</w:t>
      </w:r>
      <w:r>
        <w:rPr>
          <w:rFonts w:ascii="Times New Roman" w:hAnsi="Times New Roman"/>
          <w:b/>
          <w:bCs/>
          <w:i/>
          <w:szCs w:val="20"/>
        </w:rPr>
        <w:t xml:space="preserve">name of the </w:t>
      </w:r>
      <w:proofErr w:type="gramStart"/>
      <w:r>
        <w:rPr>
          <w:rFonts w:ascii="Times New Roman" w:hAnsi="Times New Roman"/>
          <w:b/>
          <w:bCs/>
          <w:i/>
          <w:szCs w:val="20"/>
        </w:rPr>
        <w:t>Contractor]</w:t>
      </w:r>
      <w:r>
        <w:rPr>
          <w:rFonts w:ascii="Times New Roman" w:hAnsi="Times New Roman"/>
          <w:i/>
          <w:sz w:val="24"/>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(hereinafter called “the Contractor”) has entered into Contract No. </w:t>
      </w:r>
      <w:proofErr w:type="gramStart"/>
      <w:r>
        <w:rPr>
          <w:rFonts w:ascii="Times New Roman" w:hAnsi="Times New Roman"/>
          <w:sz w:val="24"/>
        </w:rPr>
        <w:t>. . . .</w:t>
      </w:r>
      <w:proofErr w:type="gramEnd"/>
      <w:r>
        <w:rPr>
          <w:rFonts w:ascii="Times New Roman" w:hAnsi="Times New Roman"/>
          <w:sz w:val="24"/>
        </w:rPr>
        <w:t xml:space="preserve"> . </w:t>
      </w:r>
      <w:r>
        <w:rPr>
          <w:rFonts w:ascii="Times New Roman" w:hAnsi="Times New Roman"/>
          <w:b/>
          <w:i/>
          <w:sz w:val="24"/>
        </w:rPr>
        <w:t>[</w:t>
      </w:r>
      <w:r>
        <w:rPr>
          <w:rFonts w:ascii="Times New Roman" w:hAnsi="Times New Roman"/>
          <w:b/>
          <w:bCs/>
          <w:i/>
          <w:szCs w:val="20"/>
        </w:rPr>
        <w:t xml:space="preserve">reference number of the </w:t>
      </w:r>
      <w:proofErr w:type="gramStart"/>
      <w:r>
        <w:rPr>
          <w:rFonts w:ascii="Times New Roman" w:hAnsi="Times New Roman"/>
          <w:b/>
          <w:bCs/>
          <w:i/>
          <w:szCs w:val="20"/>
        </w:rPr>
        <w:t>Contract]</w:t>
      </w:r>
      <w:r>
        <w:rPr>
          <w:rFonts w:ascii="Times New Roman" w:hAnsi="Times New Roman"/>
          <w:i/>
          <w:sz w:val="24"/>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dated . . . </w:t>
      </w:r>
      <w:proofErr w:type="gramStart"/>
      <w:r>
        <w:rPr>
          <w:rFonts w:ascii="Times New Roman" w:hAnsi="Times New Roman"/>
          <w:sz w:val="24"/>
        </w:rPr>
        <w:t>. . . .</w:t>
      </w:r>
      <w:proofErr w:type="gramEnd"/>
      <w:r>
        <w:rPr>
          <w:rFonts w:ascii="Times New Roman" w:hAnsi="Times New Roman"/>
          <w:sz w:val="24"/>
        </w:rPr>
        <w:t xml:space="preserve"> </w:t>
      </w:r>
      <w:proofErr w:type="gramStart"/>
      <w:r>
        <w:rPr>
          <w:rFonts w:ascii="Times New Roman" w:hAnsi="Times New Roman"/>
          <w:sz w:val="24"/>
        </w:rPr>
        <w:t>.with</w:t>
      </w:r>
      <w:proofErr w:type="gramEnd"/>
      <w:r>
        <w:rPr>
          <w:rFonts w:ascii="Times New Roman" w:hAnsi="Times New Roman"/>
          <w:sz w:val="24"/>
        </w:rPr>
        <w:t xml:space="preserve"> you, for the execution of . . . . . . </w:t>
      </w:r>
      <w:r>
        <w:rPr>
          <w:rFonts w:ascii="Times New Roman" w:hAnsi="Times New Roman"/>
          <w:b/>
          <w:i/>
          <w:sz w:val="24"/>
        </w:rPr>
        <w:t>[</w:t>
      </w:r>
      <w:r>
        <w:rPr>
          <w:rFonts w:ascii="Times New Roman" w:hAnsi="Times New Roman"/>
          <w:b/>
          <w:bCs/>
          <w:i/>
          <w:szCs w:val="20"/>
        </w:rPr>
        <w:t xml:space="preserve">name of contract and brief description of </w:t>
      </w:r>
      <w:proofErr w:type="gramStart"/>
      <w:r>
        <w:rPr>
          <w:rFonts w:ascii="Times New Roman" w:hAnsi="Times New Roman"/>
          <w:b/>
          <w:bCs/>
          <w:i/>
          <w:szCs w:val="20"/>
        </w:rPr>
        <w:t>Works]</w:t>
      </w:r>
      <w:r>
        <w:rPr>
          <w:rFonts w:ascii="Times New Roman" w:hAnsi="Times New Roman"/>
          <w:i/>
          <w:szCs w:val="20"/>
        </w:rPr>
        <w:t>.</w:t>
      </w:r>
      <w:r>
        <w:rPr>
          <w:rFonts w:ascii="Times New Roman" w:hAnsi="Times New Roman"/>
          <w:i/>
          <w:sz w:val="24"/>
        </w:rPr>
        <w:t xml:space="preserve">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(hereinafter called “the Contract”). </w:t>
      </w:r>
    </w:p>
    <w:p w14:paraId="3E1AFC89"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Furthermore, we understand that, according to the conditions of the Contract, a performance guarantee is required.</w:t>
      </w:r>
    </w:p>
    <w:p w14:paraId="2C56E4FE"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At the request of the Contractor, we </w:t>
      </w:r>
      <w:proofErr w:type="gramStart"/>
      <w:r>
        <w:rPr>
          <w:rFonts w:ascii="Times New Roman" w:hAnsi="Times New Roman"/>
          <w:sz w:val="24"/>
        </w:rPr>
        <w:t>. . . .</w:t>
      </w:r>
      <w:proofErr w:type="gramEnd"/>
      <w:r>
        <w:rPr>
          <w:rFonts w:ascii="Times New Roman" w:hAnsi="Times New Roman"/>
          <w:sz w:val="24"/>
        </w:rPr>
        <w:t xml:space="preserve"> </w:t>
      </w:r>
      <w:r>
        <w:rPr>
          <w:rFonts w:ascii="Times New Roman" w:hAnsi="Times New Roman"/>
          <w:szCs w:val="20"/>
        </w:rPr>
        <w:t xml:space="preserve">. </w:t>
      </w:r>
      <w:r>
        <w:rPr>
          <w:rFonts w:ascii="Times New Roman" w:hAnsi="Times New Roman"/>
          <w:b/>
          <w:i/>
          <w:szCs w:val="20"/>
        </w:rPr>
        <w:t>[</w:t>
      </w:r>
      <w:r>
        <w:rPr>
          <w:rFonts w:ascii="Times New Roman" w:hAnsi="Times New Roman"/>
          <w:b/>
          <w:bCs/>
          <w:i/>
          <w:szCs w:val="20"/>
        </w:rPr>
        <w:t xml:space="preserve">name of the </w:t>
      </w:r>
      <w:proofErr w:type="gramStart"/>
      <w:r>
        <w:rPr>
          <w:rFonts w:ascii="Times New Roman" w:hAnsi="Times New Roman"/>
          <w:b/>
          <w:bCs/>
          <w:i/>
          <w:szCs w:val="20"/>
        </w:rPr>
        <w:t>Bank]</w:t>
      </w:r>
      <w:r>
        <w:rPr>
          <w:rFonts w:ascii="Times New Roman" w:hAnsi="Times New Roman"/>
          <w:i/>
          <w:sz w:val="24"/>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hereby irrevocably undertake to pay you any sum or sums not exceeding in total an amount of . . . . . . . . .  </w:t>
      </w:r>
      <w:r>
        <w:rPr>
          <w:rFonts w:ascii="Times New Roman" w:hAnsi="Times New Roman"/>
          <w:b/>
          <w:i/>
          <w:sz w:val="24"/>
        </w:rPr>
        <w:t>[</w:t>
      </w:r>
      <w:r>
        <w:rPr>
          <w:rFonts w:ascii="Times New Roman" w:hAnsi="Times New Roman"/>
          <w:b/>
          <w:bCs/>
          <w:i/>
          <w:szCs w:val="20"/>
        </w:rPr>
        <w:t xml:space="preserve">name of the currency and amount in figures] </w:t>
      </w:r>
      <w:r>
        <w:rPr>
          <w:rFonts w:ascii="Times New Roman" w:hAnsi="Times New Roman"/>
          <w:b/>
          <w:bCs/>
          <w:i/>
          <w:iCs/>
          <w:szCs w:val="20"/>
          <w:vertAlign w:val="superscript"/>
        </w:rPr>
        <w:t>1</w:t>
      </w:r>
      <w:r>
        <w:rPr>
          <w:rFonts w:ascii="Times New Roman" w:hAnsi="Times New Roman"/>
          <w:i/>
          <w:szCs w:val="20"/>
        </w:rPr>
        <w:t>.</w:t>
      </w:r>
      <w:r>
        <w:rPr>
          <w:rFonts w:ascii="Times New Roman" w:hAnsi="Times New Roman"/>
          <w:i/>
          <w:sz w:val="24"/>
        </w:rPr>
        <w:t xml:space="preserve"> . . . . . </w:t>
      </w:r>
      <w:r>
        <w:rPr>
          <w:rFonts w:ascii="Times New Roman" w:hAnsi="Times New Roman"/>
          <w:sz w:val="24"/>
        </w:rPr>
        <w:t>(</w:t>
      </w:r>
      <w:proofErr w:type="gramStart"/>
      <w:r>
        <w:rPr>
          <w:rFonts w:ascii="Times New Roman" w:hAnsi="Times New Roman"/>
          <w:sz w:val="24"/>
        </w:rPr>
        <w:t>. . . .</w:t>
      </w:r>
      <w:proofErr w:type="gramEnd"/>
      <w:r>
        <w:rPr>
          <w:rFonts w:ascii="Times New Roman" w:hAnsi="Times New Roman"/>
          <w:sz w:val="24"/>
        </w:rPr>
        <w:t xml:space="preserve"> . </w:t>
      </w:r>
      <w:r>
        <w:rPr>
          <w:rFonts w:ascii="Times New Roman" w:hAnsi="Times New Roman"/>
          <w:b/>
          <w:i/>
          <w:sz w:val="24"/>
        </w:rPr>
        <w:t>[</w:t>
      </w:r>
      <w:r>
        <w:rPr>
          <w:rFonts w:ascii="Times New Roman" w:hAnsi="Times New Roman"/>
          <w:b/>
          <w:bCs/>
          <w:i/>
          <w:szCs w:val="20"/>
        </w:rPr>
        <w:t xml:space="preserve">amount in </w:t>
      </w:r>
      <w:proofErr w:type="gramStart"/>
      <w:r>
        <w:rPr>
          <w:rFonts w:ascii="Times New Roman" w:hAnsi="Times New Roman"/>
          <w:b/>
          <w:bCs/>
          <w:i/>
          <w:szCs w:val="20"/>
        </w:rPr>
        <w:t>words]</w:t>
      </w:r>
      <w:r>
        <w:rPr>
          <w:rFonts w:ascii="Times New Roman" w:hAnsi="Times New Roman"/>
          <w:i/>
          <w:szCs w:val="20"/>
        </w:rPr>
        <w:t>. .</w:t>
      </w:r>
      <w:r>
        <w:rPr>
          <w:rFonts w:ascii="Times New Roman" w:hAnsi="Times New Roman"/>
          <w:i/>
          <w:sz w:val="24"/>
        </w:rPr>
        <w:t xml:space="preserve">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C9BBA38" w14:textId="77777777" w:rsidR="009D37A3" w:rsidRDefault="00000000">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This guarantee shall expire, no later than the </w:t>
      </w:r>
      <w:proofErr w:type="gramStart"/>
      <w:r>
        <w:rPr>
          <w:rFonts w:ascii="Times New Roman" w:hAnsi="Times New Roman"/>
          <w:sz w:val="24"/>
        </w:rPr>
        <w:t>. . . .</w:t>
      </w:r>
      <w:proofErr w:type="gramEnd"/>
      <w:r>
        <w:rPr>
          <w:rFonts w:ascii="Times New Roman" w:hAnsi="Times New Roman"/>
          <w:sz w:val="24"/>
        </w:rPr>
        <w:t xml:space="preserve"> . Day of . . . . . . </w:t>
      </w:r>
      <w:proofErr w:type="gramStart"/>
      <w:r>
        <w:rPr>
          <w:rFonts w:ascii="Times New Roman" w:hAnsi="Times New Roman"/>
          <w:sz w:val="24"/>
        </w:rPr>
        <w:t>. . . .</w:t>
      </w:r>
      <w:proofErr w:type="gramEnd"/>
      <w:r>
        <w:rPr>
          <w:rFonts w:ascii="Times New Roman" w:hAnsi="Times New Roman"/>
          <w:sz w:val="24"/>
        </w:rPr>
        <w:t xml:space="preserve"> , . . . . . .  </w:t>
      </w:r>
      <w:r>
        <w:rPr>
          <w:rFonts w:ascii="Times New Roman" w:hAnsi="Times New Roman"/>
          <w:b/>
          <w:bCs/>
          <w:i/>
          <w:iCs/>
          <w:sz w:val="24"/>
          <w:vertAlign w:val="superscript"/>
        </w:rPr>
        <w:t>2</w:t>
      </w:r>
      <w:r>
        <w:rPr>
          <w:rFonts w:ascii="Times New Roman" w:hAnsi="Times New Roman"/>
          <w:sz w:val="24"/>
        </w:rPr>
        <w:t xml:space="preserve">, and any demand for payment under it must be received by us at this office on or before that date.  </w:t>
      </w:r>
    </w:p>
    <w:p w14:paraId="1D43B6EF" w14:textId="77777777" w:rsidR="009D37A3" w:rsidRDefault="00000000">
      <w:pPr>
        <w:pStyle w:val="NormalWeb"/>
        <w:spacing w:before="0" w:beforeAutospacing="0" w:after="200" w:afterAutospacing="0"/>
        <w:rPr>
          <w:rFonts w:ascii="Arial" w:hAnsi="Arial" w:cs="Arial"/>
        </w:rPr>
      </w:pPr>
      <w:r>
        <w:rPr>
          <w:rFonts w:ascii="Times New Roman" w:hAnsi="Times New Roman"/>
          <w:sz w:val="24"/>
        </w:rPr>
        <w:t xml:space="preserve">This guarantee is subject to the Uniform Rules for Demand Guarantees, ICC Publication No. 458, except that subparagraph (ii) of Sub-article 20(a) is hereby excluded. </w:t>
      </w:r>
      <w:r>
        <w:rPr>
          <w:rFonts w:ascii="Times New Roman" w:hAnsi="Times New Roman"/>
          <w:sz w:val="24"/>
        </w:rPr>
        <w:br/>
      </w:r>
    </w:p>
    <w:p w14:paraId="49CDB854" w14:textId="77777777" w:rsidR="009D37A3" w:rsidRDefault="00000000">
      <w:pPr>
        <w:pStyle w:val="BodyText"/>
        <w:ind w:left="180" w:right="288"/>
        <w:jc w:val="center"/>
        <w:rPr>
          <w:rFonts w:ascii="Times New Roman" w:hAnsi="Times New Roman" w:cs="Times New Roman"/>
          <w:b/>
          <w:bCs/>
          <w:i/>
          <w:szCs w:val="20"/>
        </w:rPr>
      </w:pPr>
      <w:r>
        <w:rPr>
          <w:rFonts w:ascii="Times New Roman" w:hAnsi="Times New Roman" w:cs="Times New Roman"/>
          <w:i/>
          <w:szCs w:val="20"/>
        </w:rPr>
        <w:t xml:space="preserve">. . . . . . . . . . . . . . . . . . . . . . . . . . . . </w:t>
      </w:r>
      <w:r>
        <w:rPr>
          <w:rFonts w:ascii="Times New Roman" w:hAnsi="Times New Roman" w:cs="Times New Roman"/>
          <w:i/>
          <w:szCs w:val="20"/>
        </w:rPr>
        <w:br/>
      </w:r>
      <w:r>
        <w:rPr>
          <w:rFonts w:ascii="Times New Roman" w:hAnsi="Times New Roman" w:cs="Times New Roman"/>
          <w:b/>
          <w:i/>
          <w:szCs w:val="20"/>
        </w:rPr>
        <w:t>[</w:t>
      </w:r>
      <w:r>
        <w:rPr>
          <w:rFonts w:ascii="Times New Roman" w:hAnsi="Times New Roman" w:cs="Times New Roman"/>
          <w:b/>
          <w:bCs/>
          <w:i/>
          <w:szCs w:val="20"/>
        </w:rPr>
        <w:t>Seal of Bank and Signature(s)]</w:t>
      </w:r>
    </w:p>
    <w:p w14:paraId="74254F9F" w14:textId="77777777" w:rsidR="009D37A3" w:rsidRDefault="009D37A3">
      <w:pPr>
        <w:pStyle w:val="BodyText"/>
        <w:jc w:val="center"/>
        <w:rPr>
          <w:rFonts w:ascii="Comic Sans MS" w:hAnsi="Comic Sans MS"/>
          <w:b/>
          <w:bCs/>
          <w:i/>
          <w:sz w:val="16"/>
        </w:rPr>
      </w:pPr>
    </w:p>
    <w:p w14:paraId="566C702F" w14:textId="77777777" w:rsidR="009D37A3" w:rsidRDefault="009D37A3">
      <w:pPr>
        <w:ind w:right="468"/>
        <w:jc w:val="both"/>
        <w:rPr>
          <w:b/>
          <w:bCs/>
          <w:i/>
          <w:iCs/>
          <w:sz w:val="20"/>
          <w:szCs w:val="20"/>
        </w:rPr>
      </w:pPr>
    </w:p>
    <w:p w14:paraId="1918AACC" w14:textId="77777777" w:rsidR="009D37A3" w:rsidRDefault="00000000">
      <w:pPr>
        <w:pStyle w:val="S9Header1"/>
      </w:pPr>
      <w:bookmarkStart w:id="653" w:name="_Toc438907199"/>
      <w:bookmarkStart w:id="654" w:name="_Toc438907299"/>
      <w:bookmarkStart w:id="655" w:name="_Toc428352208"/>
      <w:r>
        <w:br w:type="page"/>
      </w:r>
      <w:bookmarkStart w:id="656" w:name="_Toc78273069"/>
      <w:bookmarkStart w:id="657" w:name="_Toc111009247"/>
      <w:bookmarkStart w:id="658" w:name="_Toc168302423"/>
      <w:r>
        <w:lastRenderedPageBreak/>
        <w:t>Advance Payment Security</w:t>
      </w:r>
      <w:bookmarkEnd w:id="656"/>
      <w:bookmarkEnd w:id="657"/>
      <w:bookmarkEnd w:id="658"/>
    </w:p>
    <w:bookmarkEnd w:id="653"/>
    <w:bookmarkEnd w:id="654"/>
    <w:bookmarkEnd w:id="655"/>
    <w:p w14:paraId="625D00EA" w14:textId="77777777" w:rsidR="009D37A3" w:rsidRDefault="009D37A3">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24F902AD" w14:textId="77777777" w:rsidR="009D37A3" w:rsidRDefault="00000000">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Pr>
          <w:rFonts w:ascii="Times New Roman" w:hAnsi="Times New Roman"/>
          <w:b/>
          <w:bCs/>
          <w:i/>
          <w:szCs w:val="20"/>
        </w:rPr>
        <w:t>[Bank’s Name, and Address of Issuing Branch or Office]</w:t>
      </w:r>
    </w:p>
    <w:p w14:paraId="7FE86F60" w14:textId="77777777" w:rsidR="009D37A3" w:rsidRDefault="009D37A3">
      <w:pPr>
        <w:pStyle w:val="NormalWeb"/>
        <w:tabs>
          <w:tab w:val="center" w:leader="dot" w:pos="5040"/>
          <w:tab w:val="right" w:leader="dot" w:pos="9000"/>
        </w:tabs>
        <w:spacing w:before="0" w:beforeAutospacing="0" w:after="0" w:afterAutospacing="0"/>
        <w:rPr>
          <w:rFonts w:ascii="Times New Roman" w:hAnsi="Times New Roman"/>
          <w:b/>
          <w:sz w:val="24"/>
        </w:rPr>
      </w:pPr>
    </w:p>
    <w:p w14:paraId="1305AF7D" w14:textId="77777777" w:rsidR="009D37A3" w:rsidRDefault="00000000">
      <w:pPr>
        <w:pStyle w:val="NormalWeb"/>
        <w:tabs>
          <w:tab w:val="center" w:leader="dot" w:pos="5040"/>
          <w:tab w:val="right" w:leader="dot" w:pos="9000"/>
        </w:tabs>
        <w:spacing w:before="0" w:beforeAutospacing="0" w:after="0" w:afterAutospacing="0"/>
        <w:rPr>
          <w:rFonts w:ascii="Times New Roman" w:hAnsi="Times New Roman"/>
          <w:sz w:val="24"/>
        </w:rPr>
      </w:pPr>
      <w:r>
        <w:rPr>
          <w:rFonts w:ascii="Times New Roman" w:hAnsi="Times New Roman"/>
          <w:b/>
          <w:sz w:val="24"/>
        </w:rPr>
        <w:t xml:space="preserve">Beneficiary: </w:t>
      </w:r>
      <w:r>
        <w:rPr>
          <w:rFonts w:ascii="Times New Roman" w:hAnsi="Times New Roman"/>
          <w:b/>
          <w:bCs/>
          <w:i/>
          <w:iCs/>
          <w:sz w:val="24"/>
        </w:rPr>
        <w:tab/>
        <w:t>[</w:t>
      </w:r>
      <w:r>
        <w:rPr>
          <w:rFonts w:ascii="Times New Roman" w:hAnsi="Times New Roman"/>
          <w:b/>
          <w:bCs/>
          <w:i/>
          <w:iCs/>
          <w:szCs w:val="20"/>
        </w:rPr>
        <w:t>Name and Address of Employer]</w:t>
      </w:r>
      <w:r>
        <w:rPr>
          <w:rFonts w:ascii="Times New Roman" w:hAnsi="Times New Roman"/>
          <w:b/>
          <w:bCs/>
          <w:i/>
          <w:iCs/>
          <w:sz w:val="24"/>
        </w:rPr>
        <w:t xml:space="preserve"> </w:t>
      </w:r>
      <w:r>
        <w:rPr>
          <w:rFonts w:ascii="Times New Roman" w:hAnsi="Times New Roman"/>
          <w:b/>
          <w:bCs/>
          <w:i/>
          <w:iCs/>
          <w:sz w:val="24"/>
        </w:rPr>
        <w:tab/>
      </w:r>
    </w:p>
    <w:p w14:paraId="5C29FA64" w14:textId="77777777" w:rsidR="009D37A3" w:rsidRDefault="00000000">
      <w:pPr>
        <w:pStyle w:val="NormalWeb"/>
        <w:tabs>
          <w:tab w:val="right" w:leader="dot" w:pos="9000"/>
        </w:tabs>
        <w:spacing w:before="0" w:beforeAutospacing="0" w:after="0" w:afterAutospacing="0"/>
        <w:rPr>
          <w:rFonts w:ascii="Times New Roman" w:hAnsi="Times New Roman"/>
          <w:sz w:val="24"/>
        </w:rPr>
      </w:pPr>
      <w:r>
        <w:rPr>
          <w:rFonts w:ascii="Times New Roman" w:hAnsi="Times New Roman"/>
          <w:b/>
          <w:sz w:val="24"/>
        </w:rPr>
        <w:t>Date:</w:t>
      </w:r>
      <w:r>
        <w:rPr>
          <w:rFonts w:ascii="Times New Roman" w:hAnsi="Times New Roman"/>
          <w:b/>
          <w:i/>
          <w:iCs/>
          <w:sz w:val="24"/>
        </w:rPr>
        <w:tab/>
      </w:r>
    </w:p>
    <w:p w14:paraId="5177C012" w14:textId="77777777" w:rsidR="009D37A3" w:rsidRDefault="00000000">
      <w:pPr>
        <w:pStyle w:val="NormalWeb"/>
        <w:tabs>
          <w:tab w:val="right" w:leader="dot" w:pos="9000"/>
        </w:tabs>
        <w:spacing w:before="0" w:beforeAutospacing="0" w:after="0" w:afterAutospacing="0"/>
        <w:rPr>
          <w:rFonts w:ascii="Times New Roman" w:hAnsi="Times New Roman"/>
          <w:b/>
          <w:i/>
          <w:iCs/>
          <w:sz w:val="24"/>
        </w:rPr>
      </w:pPr>
      <w:r>
        <w:rPr>
          <w:rFonts w:ascii="Times New Roman" w:hAnsi="Times New Roman"/>
          <w:b/>
          <w:sz w:val="24"/>
        </w:rPr>
        <w:t>Advance Payment Guarantee No.:</w:t>
      </w:r>
      <w:r>
        <w:rPr>
          <w:rFonts w:ascii="Times New Roman" w:hAnsi="Times New Roman"/>
          <w:bCs/>
          <w:sz w:val="24"/>
        </w:rPr>
        <w:t xml:space="preserve"> </w:t>
      </w:r>
      <w:r>
        <w:rPr>
          <w:rFonts w:ascii="Times New Roman" w:hAnsi="Times New Roman"/>
          <w:b/>
          <w:i/>
          <w:iCs/>
          <w:sz w:val="24"/>
        </w:rPr>
        <w:tab/>
      </w:r>
    </w:p>
    <w:p w14:paraId="7A104209" w14:textId="77777777" w:rsidR="009D37A3" w:rsidRDefault="009D37A3">
      <w:pPr>
        <w:pStyle w:val="NormalWeb"/>
        <w:tabs>
          <w:tab w:val="right" w:leader="dot" w:pos="9000"/>
        </w:tabs>
        <w:spacing w:before="0" w:beforeAutospacing="0" w:after="0" w:afterAutospacing="0"/>
        <w:rPr>
          <w:rFonts w:ascii="Times New Roman" w:hAnsi="Times New Roman"/>
          <w:b/>
          <w:i/>
          <w:iCs/>
          <w:sz w:val="24"/>
        </w:rPr>
      </w:pPr>
    </w:p>
    <w:p w14:paraId="5CC248C1" w14:textId="77777777" w:rsidR="009D37A3" w:rsidRDefault="00000000">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We have been informed that </w:t>
      </w:r>
      <w:proofErr w:type="gramStart"/>
      <w:r>
        <w:rPr>
          <w:rFonts w:ascii="Times New Roman" w:hAnsi="Times New Roman"/>
          <w:sz w:val="24"/>
        </w:rPr>
        <w:t>. . . .</w:t>
      </w:r>
      <w:proofErr w:type="gramEnd"/>
      <w:r>
        <w:rPr>
          <w:rFonts w:ascii="Times New Roman" w:hAnsi="Times New Roman"/>
          <w:sz w:val="24"/>
        </w:rPr>
        <w:t xml:space="preserve"> . </w:t>
      </w:r>
      <w:r>
        <w:rPr>
          <w:rFonts w:ascii="Times New Roman" w:hAnsi="Times New Roman"/>
          <w:b/>
          <w:i/>
          <w:sz w:val="24"/>
        </w:rPr>
        <w:t>[</w:t>
      </w:r>
      <w:r>
        <w:rPr>
          <w:rFonts w:ascii="Times New Roman" w:hAnsi="Times New Roman"/>
          <w:b/>
          <w:bCs/>
          <w:i/>
          <w:szCs w:val="20"/>
        </w:rPr>
        <w:t xml:space="preserve">name of the </w:t>
      </w:r>
      <w:proofErr w:type="gramStart"/>
      <w:r>
        <w:rPr>
          <w:rFonts w:ascii="Times New Roman" w:hAnsi="Times New Roman"/>
          <w:b/>
          <w:bCs/>
          <w:i/>
          <w:szCs w:val="20"/>
        </w:rPr>
        <w:t>Contractor]</w:t>
      </w:r>
      <w:r>
        <w:rPr>
          <w:rFonts w:ascii="Times New Roman" w:hAnsi="Times New Roman"/>
          <w:i/>
          <w:sz w:val="24"/>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(hereinafter called “the Contractor”) </w:t>
      </w:r>
      <w:proofErr w:type="gramStart"/>
      <w:r>
        <w:rPr>
          <w:rFonts w:ascii="Times New Roman" w:hAnsi="Times New Roman"/>
          <w:sz w:val="24"/>
        </w:rPr>
        <w:t>has  entered</w:t>
      </w:r>
      <w:proofErr w:type="gramEnd"/>
      <w:r>
        <w:rPr>
          <w:rFonts w:ascii="Times New Roman" w:hAnsi="Times New Roman"/>
          <w:sz w:val="24"/>
        </w:rPr>
        <w:t xml:space="preserve"> into Contract No. </w:t>
      </w:r>
      <w:proofErr w:type="gramStart"/>
      <w:r>
        <w:rPr>
          <w:rFonts w:ascii="Times New Roman" w:hAnsi="Times New Roman"/>
          <w:sz w:val="24"/>
        </w:rPr>
        <w:t>. . . .</w:t>
      </w:r>
      <w:proofErr w:type="gramEnd"/>
      <w:r>
        <w:rPr>
          <w:rFonts w:ascii="Times New Roman" w:hAnsi="Times New Roman"/>
          <w:sz w:val="24"/>
        </w:rPr>
        <w:t xml:space="preserve"> . </w:t>
      </w:r>
      <w:r>
        <w:rPr>
          <w:rFonts w:ascii="Times New Roman" w:hAnsi="Times New Roman"/>
          <w:b/>
          <w:i/>
          <w:sz w:val="24"/>
        </w:rPr>
        <w:t>[</w:t>
      </w:r>
      <w:r>
        <w:rPr>
          <w:rFonts w:ascii="Times New Roman" w:hAnsi="Times New Roman"/>
          <w:b/>
          <w:bCs/>
          <w:i/>
          <w:szCs w:val="20"/>
        </w:rPr>
        <w:t xml:space="preserve">reference number of the </w:t>
      </w:r>
      <w:proofErr w:type="gramStart"/>
      <w:r>
        <w:rPr>
          <w:rFonts w:ascii="Times New Roman" w:hAnsi="Times New Roman"/>
          <w:b/>
          <w:bCs/>
          <w:i/>
          <w:szCs w:val="20"/>
        </w:rPr>
        <w:t>Contract]</w:t>
      </w:r>
      <w:r>
        <w:rPr>
          <w:rFonts w:ascii="Times New Roman" w:hAnsi="Times New Roman"/>
          <w:i/>
          <w:sz w:val="24"/>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dated . . . </w:t>
      </w:r>
      <w:proofErr w:type="gramStart"/>
      <w:r>
        <w:rPr>
          <w:rFonts w:ascii="Times New Roman" w:hAnsi="Times New Roman"/>
          <w:sz w:val="24"/>
        </w:rPr>
        <w:t>. . . .</w:t>
      </w:r>
      <w:proofErr w:type="gramEnd"/>
      <w:r>
        <w:rPr>
          <w:rFonts w:ascii="Times New Roman" w:hAnsi="Times New Roman"/>
          <w:sz w:val="24"/>
        </w:rPr>
        <w:t xml:space="preserve"> </w:t>
      </w:r>
      <w:proofErr w:type="gramStart"/>
      <w:r>
        <w:rPr>
          <w:rFonts w:ascii="Times New Roman" w:hAnsi="Times New Roman"/>
          <w:sz w:val="24"/>
        </w:rPr>
        <w:t>.with</w:t>
      </w:r>
      <w:proofErr w:type="gramEnd"/>
      <w:r>
        <w:rPr>
          <w:rFonts w:ascii="Times New Roman" w:hAnsi="Times New Roman"/>
          <w:sz w:val="24"/>
        </w:rPr>
        <w:t xml:space="preserve"> you, for the execution of . . . . . . </w:t>
      </w:r>
      <w:r>
        <w:rPr>
          <w:rFonts w:ascii="Times New Roman" w:hAnsi="Times New Roman"/>
          <w:b/>
          <w:i/>
          <w:sz w:val="24"/>
        </w:rPr>
        <w:t>[</w:t>
      </w:r>
      <w:r>
        <w:rPr>
          <w:rFonts w:ascii="Times New Roman" w:hAnsi="Times New Roman"/>
          <w:b/>
          <w:bCs/>
          <w:i/>
          <w:szCs w:val="20"/>
        </w:rPr>
        <w:t xml:space="preserve">name of contract and brief description of </w:t>
      </w:r>
      <w:proofErr w:type="gramStart"/>
      <w:r>
        <w:rPr>
          <w:rFonts w:ascii="Times New Roman" w:hAnsi="Times New Roman"/>
          <w:b/>
          <w:bCs/>
          <w:i/>
          <w:szCs w:val="20"/>
        </w:rPr>
        <w:t>Works]</w:t>
      </w:r>
      <w:r>
        <w:rPr>
          <w:rFonts w:ascii="Times New Roman" w:hAnsi="Times New Roman"/>
          <w:i/>
          <w:szCs w:val="20"/>
        </w:rPr>
        <w:t>.</w:t>
      </w:r>
      <w:r>
        <w:rPr>
          <w:rFonts w:ascii="Times New Roman" w:hAnsi="Times New Roman"/>
          <w:i/>
          <w:sz w:val="24"/>
        </w:rPr>
        <w:t xml:space="preserve">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(hereinafter called “the Contract”).</w:t>
      </w:r>
    </w:p>
    <w:p w14:paraId="246E0D20" w14:textId="77777777" w:rsidR="009D37A3" w:rsidRDefault="00000000">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Furthermore, we understand that, according to the Conditions of the Contract, an advance payment in the </w:t>
      </w:r>
      <w:proofErr w:type="gramStart"/>
      <w:r>
        <w:rPr>
          <w:rFonts w:ascii="Times New Roman" w:hAnsi="Times New Roman"/>
          <w:sz w:val="24"/>
        </w:rPr>
        <w:t xml:space="preserve">sum  </w:t>
      </w:r>
      <w:r>
        <w:rPr>
          <w:rFonts w:ascii="Times New Roman" w:hAnsi="Times New Roman"/>
          <w:szCs w:val="20"/>
        </w:rPr>
        <w:t>. . .</w:t>
      </w:r>
      <w:proofErr w:type="gramEnd"/>
      <w:r>
        <w:rPr>
          <w:rFonts w:ascii="Times New Roman" w:hAnsi="Times New Roman"/>
          <w:szCs w:val="20"/>
        </w:rPr>
        <w:t xml:space="preserve"> </w:t>
      </w:r>
      <w:proofErr w:type="gramStart"/>
      <w:r>
        <w:rPr>
          <w:rFonts w:ascii="Times New Roman" w:hAnsi="Times New Roman"/>
          <w:szCs w:val="20"/>
        </w:rPr>
        <w:t>. .</w:t>
      </w:r>
      <w:proofErr w:type="gramEnd"/>
      <w:r>
        <w:rPr>
          <w:rFonts w:ascii="Times New Roman" w:hAnsi="Times New Roman"/>
          <w:szCs w:val="20"/>
        </w:rPr>
        <w:t xml:space="preserve"> </w:t>
      </w:r>
      <w:r>
        <w:rPr>
          <w:rFonts w:ascii="Times New Roman" w:hAnsi="Times New Roman"/>
          <w:b/>
          <w:i/>
          <w:szCs w:val="20"/>
        </w:rPr>
        <w:t>[</w:t>
      </w:r>
      <w:r>
        <w:rPr>
          <w:rFonts w:ascii="Times New Roman" w:hAnsi="Times New Roman"/>
          <w:b/>
          <w:bCs/>
          <w:i/>
          <w:szCs w:val="20"/>
        </w:rPr>
        <w:t xml:space="preserve">name of the currency and amount in figures] </w:t>
      </w:r>
      <w:r>
        <w:rPr>
          <w:rFonts w:ascii="Times New Roman" w:hAnsi="Times New Roman"/>
          <w:b/>
          <w:bCs/>
          <w:i/>
          <w:iCs/>
          <w:szCs w:val="20"/>
          <w:vertAlign w:val="superscript"/>
        </w:rPr>
        <w:t>1</w:t>
      </w:r>
      <w:r>
        <w:rPr>
          <w:rFonts w:ascii="Times New Roman" w:hAnsi="Times New Roman"/>
          <w:i/>
          <w:szCs w:val="20"/>
        </w:rPr>
        <w:t>. . . . . .</w:t>
      </w:r>
      <w:r>
        <w:rPr>
          <w:rFonts w:ascii="Times New Roman" w:hAnsi="Times New Roman"/>
          <w:i/>
          <w:sz w:val="24"/>
        </w:rPr>
        <w:t xml:space="preserve"> </w:t>
      </w:r>
      <w:r>
        <w:rPr>
          <w:rFonts w:ascii="Times New Roman" w:hAnsi="Times New Roman"/>
          <w:szCs w:val="20"/>
        </w:rPr>
        <w:t>(</w:t>
      </w:r>
      <w:proofErr w:type="gramStart"/>
      <w:r>
        <w:rPr>
          <w:rFonts w:ascii="Times New Roman" w:hAnsi="Times New Roman"/>
          <w:szCs w:val="20"/>
        </w:rPr>
        <w:t>. . . .</w:t>
      </w:r>
      <w:proofErr w:type="gramEnd"/>
      <w:r>
        <w:rPr>
          <w:rFonts w:ascii="Times New Roman" w:hAnsi="Times New Roman"/>
          <w:szCs w:val="20"/>
        </w:rPr>
        <w:t xml:space="preserve"> .</w:t>
      </w:r>
      <w:r>
        <w:rPr>
          <w:rFonts w:ascii="Times New Roman" w:hAnsi="Times New Roman"/>
          <w:sz w:val="24"/>
        </w:rPr>
        <w:t xml:space="preserve"> </w:t>
      </w:r>
      <w:r>
        <w:rPr>
          <w:rFonts w:ascii="Times New Roman" w:hAnsi="Times New Roman"/>
          <w:b/>
          <w:i/>
          <w:sz w:val="24"/>
        </w:rPr>
        <w:t>[</w:t>
      </w:r>
      <w:r>
        <w:rPr>
          <w:rFonts w:ascii="Times New Roman" w:hAnsi="Times New Roman"/>
          <w:b/>
          <w:bCs/>
          <w:i/>
          <w:szCs w:val="20"/>
        </w:rPr>
        <w:t xml:space="preserve">amount in </w:t>
      </w:r>
      <w:proofErr w:type="gramStart"/>
      <w:r>
        <w:rPr>
          <w:rFonts w:ascii="Times New Roman" w:hAnsi="Times New Roman"/>
          <w:b/>
          <w:bCs/>
          <w:i/>
          <w:szCs w:val="20"/>
        </w:rPr>
        <w:t>words]</w:t>
      </w:r>
      <w:r>
        <w:rPr>
          <w:rFonts w:ascii="Times New Roman" w:hAnsi="Times New Roman"/>
          <w:i/>
          <w:szCs w:val="20"/>
        </w:rPr>
        <w:t>. . .</w:t>
      </w:r>
      <w:proofErr w:type="gramEnd"/>
      <w:r>
        <w:rPr>
          <w:rFonts w:ascii="Times New Roman" w:hAnsi="Times New Roman"/>
          <w:i/>
          <w:szCs w:val="20"/>
        </w:rPr>
        <w:t xml:space="preserve"> </w:t>
      </w:r>
      <w:proofErr w:type="gramStart"/>
      <w:r>
        <w:rPr>
          <w:rFonts w:ascii="Times New Roman" w:hAnsi="Times New Roman"/>
          <w:i/>
          <w:szCs w:val="20"/>
        </w:rPr>
        <w:t>. .</w:t>
      </w:r>
      <w:proofErr w:type="gramEnd"/>
      <w:r>
        <w:rPr>
          <w:rFonts w:ascii="Times New Roman" w:hAnsi="Times New Roman"/>
          <w:i/>
          <w:sz w:val="24"/>
        </w:rPr>
        <w:t xml:space="preserve"> </w:t>
      </w:r>
      <w:r>
        <w:rPr>
          <w:rFonts w:ascii="Times New Roman" w:hAnsi="Times New Roman"/>
          <w:sz w:val="24"/>
        </w:rPr>
        <w:t xml:space="preserve"> ) is to be made against an advance payment guarantee.</w:t>
      </w:r>
    </w:p>
    <w:p w14:paraId="2CFA4584" w14:textId="77777777" w:rsidR="009D37A3" w:rsidRDefault="00000000">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At the request of the Contractor, we </w:t>
      </w:r>
      <w:proofErr w:type="gramStart"/>
      <w:r>
        <w:rPr>
          <w:rFonts w:ascii="Times New Roman" w:hAnsi="Times New Roman"/>
          <w:szCs w:val="20"/>
        </w:rPr>
        <w:t>. . . .</w:t>
      </w:r>
      <w:proofErr w:type="gramEnd"/>
      <w:r>
        <w:rPr>
          <w:rFonts w:ascii="Times New Roman" w:hAnsi="Times New Roman"/>
          <w:szCs w:val="20"/>
        </w:rPr>
        <w:t xml:space="preserve"> . </w:t>
      </w:r>
      <w:r>
        <w:rPr>
          <w:rFonts w:ascii="Times New Roman" w:hAnsi="Times New Roman"/>
          <w:b/>
          <w:i/>
          <w:szCs w:val="20"/>
        </w:rPr>
        <w:t>[</w:t>
      </w:r>
      <w:r>
        <w:rPr>
          <w:rFonts w:ascii="Times New Roman" w:hAnsi="Times New Roman"/>
          <w:b/>
          <w:bCs/>
          <w:i/>
          <w:szCs w:val="20"/>
        </w:rPr>
        <w:t xml:space="preserve">name of the </w:t>
      </w:r>
      <w:proofErr w:type="gramStart"/>
      <w:r>
        <w:rPr>
          <w:rFonts w:ascii="Times New Roman" w:hAnsi="Times New Roman"/>
          <w:b/>
          <w:bCs/>
          <w:i/>
          <w:szCs w:val="20"/>
        </w:rPr>
        <w:t>Bank]</w:t>
      </w:r>
      <w:r>
        <w:rPr>
          <w:rFonts w:ascii="Times New Roman" w:hAnsi="Times New Roman"/>
          <w:i/>
          <w:szCs w:val="20"/>
        </w:rPr>
        <w:t>. . .</w:t>
      </w:r>
      <w:proofErr w:type="gramEnd"/>
      <w:r>
        <w:rPr>
          <w:rFonts w:ascii="Times New Roman" w:hAnsi="Times New Roman"/>
          <w:i/>
          <w:szCs w:val="20"/>
        </w:rPr>
        <w:t xml:space="preserve"> </w:t>
      </w:r>
      <w:proofErr w:type="gramStart"/>
      <w:r>
        <w:rPr>
          <w:rFonts w:ascii="Times New Roman" w:hAnsi="Times New Roman"/>
          <w:i/>
          <w:szCs w:val="20"/>
        </w:rPr>
        <w:t>. .</w:t>
      </w:r>
      <w:proofErr w:type="gramEnd"/>
      <w:r>
        <w:rPr>
          <w:rFonts w:ascii="Times New Roman" w:hAnsi="Times New Roman"/>
          <w:i/>
          <w:sz w:val="24"/>
        </w:rPr>
        <w:t xml:space="preserve"> </w:t>
      </w:r>
      <w:r>
        <w:rPr>
          <w:rFonts w:ascii="Times New Roman" w:hAnsi="Times New Roman"/>
          <w:sz w:val="24"/>
        </w:rPr>
        <w:t xml:space="preserve"> hereby irrevocably undertake to pay you any sum or sums not exceeding in total an amount of </w:t>
      </w:r>
      <w:proofErr w:type="gramStart"/>
      <w:r>
        <w:rPr>
          <w:rFonts w:ascii="Times New Roman" w:hAnsi="Times New Roman"/>
          <w:szCs w:val="20"/>
        </w:rPr>
        <w:t>. . . .</w:t>
      </w:r>
      <w:proofErr w:type="gramEnd"/>
      <w:r>
        <w:rPr>
          <w:rFonts w:ascii="Times New Roman" w:hAnsi="Times New Roman"/>
          <w:szCs w:val="20"/>
        </w:rPr>
        <w:t xml:space="preserve"> . </w:t>
      </w:r>
      <w:r>
        <w:rPr>
          <w:rFonts w:ascii="Times New Roman" w:hAnsi="Times New Roman"/>
          <w:b/>
          <w:i/>
          <w:szCs w:val="20"/>
        </w:rPr>
        <w:t>[</w:t>
      </w:r>
      <w:r>
        <w:rPr>
          <w:rFonts w:ascii="Times New Roman" w:hAnsi="Times New Roman"/>
          <w:b/>
          <w:bCs/>
          <w:i/>
          <w:szCs w:val="20"/>
        </w:rPr>
        <w:t xml:space="preserve">name of the currency and amount in </w:t>
      </w:r>
      <w:proofErr w:type="gramStart"/>
      <w:r>
        <w:rPr>
          <w:rFonts w:ascii="Times New Roman" w:hAnsi="Times New Roman"/>
          <w:b/>
          <w:bCs/>
          <w:i/>
          <w:szCs w:val="20"/>
        </w:rPr>
        <w:t>figures]*</w:t>
      </w:r>
      <w:proofErr w:type="gramEnd"/>
      <w:r>
        <w:rPr>
          <w:rFonts w:ascii="Times New Roman" w:hAnsi="Times New Roman"/>
          <w:i/>
          <w:szCs w:val="20"/>
        </w:rPr>
        <w:t>. . . . . .</w:t>
      </w:r>
      <w:r>
        <w:rPr>
          <w:rFonts w:ascii="Times New Roman" w:hAnsi="Times New Roman"/>
          <w:i/>
          <w:sz w:val="24"/>
        </w:rPr>
        <w:t xml:space="preserve"> </w:t>
      </w:r>
      <w:r>
        <w:rPr>
          <w:rFonts w:ascii="Times New Roman" w:hAnsi="Times New Roman"/>
          <w:sz w:val="24"/>
        </w:rPr>
        <w:t>(</w:t>
      </w:r>
      <w:proofErr w:type="gramStart"/>
      <w:r>
        <w:rPr>
          <w:rFonts w:ascii="Times New Roman" w:hAnsi="Times New Roman"/>
          <w:sz w:val="24"/>
        </w:rPr>
        <w:t xml:space="preserve">. . </w:t>
      </w:r>
      <w:r>
        <w:rPr>
          <w:rFonts w:ascii="Times New Roman" w:hAnsi="Times New Roman"/>
          <w:szCs w:val="20"/>
        </w:rPr>
        <w:t>. .</w:t>
      </w:r>
      <w:proofErr w:type="gramEnd"/>
      <w:r>
        <w:rPr>
          <w:rFonts w:ascii="Times New Roman" w:hAnsi="Times New Roman"/>
          <w:szCs w:val="20"/>
        </w:rPr>
        <w:t xml:space="preserve"> . </w:t>
      </w:r>
      <w:r>
        <w:rPr>
          <w:rFonts w:ascii="Times New Roman" w:hAnsi="Times New Roman"/>
          <w:b/>
          <w:i/>
          <w:szCs w:val="20"/>
        </w:rPr>
        <w:t>[</w:t>
      </w:r>
      <w:r>
        <w:rPr>
          <w:rFonts w:ascii="Times New Roman" w:hAnsi="Times New Roman"/>
          <w:b/>
          <w:bCs/>
          <w:i/>
          <w:szCs w:val="20"/>
        </w:rPr>
        <w:t xml:space="preserve">amount in </w:t>
      </w:r>
      <w:proofErr w:type="gramStart"/>
      <w:r>
        <w:rPr>
          <w:rFonts w:ascii="Times New Roman" w:hAnsi="Times New Roman"/>
          <w:b/>
          <w:bCs/>
          <w:i/>
          <w:szCs w:val="20"/>
        </w:rPr>
        <w:t>words]</w:t>
      </w:r>
      <w:r>
        <w:rPr>
          <w:rFonts w:ascii="Times New Roman" w:hAnsi="Times New Roman"/>
          <w:i/>
          <w:szCs w:val="20"/>
        </w:rPr>
        <w:t>. . .</w:t>
      </w:r>
      <w:proofErr w:type="gramEnd"/>
      <w:r>
        <w:rPr>
          <w:rFonts w:ascii="Times New Roman" w:hAnsi="Times New Roman"/>
          <w:i/>
          <w:sz w:val="24"/>
        </w:rPr>
        <w:t xml:space="preserve"> </w:t>
      </w:r>
      <w:proofErr w:type="gramStart"/>
      <w:r>
        <w:rPr>
          <w:rFonts w:ascii="Times New Roman" w:hAnsi="Times New Roman"/>
          <w:i/>
          <w:sz w:val="24"/>
        </w:rPr>
        <w:t>. .</w:t>
      </w:r>
      <w:proofErr w:type="gramEnd"/>
      <w:r>
        <w:rPr>
          <w:rFonts w:ascii="Times New Roman" w:hAnsi="Times New Roman"/>
          <w:i/>
          <w:sz w:val="24"/>
        </w:rPr>
        <w:t xml:space="preserve"> </w:t>
      </w:r>
      <w:r>
        <w:rPr>
          <w:rFonts w:ascii="Times New Roman" w:hAnsi="Times New Roman"/>
          <w:sz w:val="24"/>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184997F8" w14:textId="77777777" w:rsidR="009D37A3" w:rsidRDefault="00000000">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It is a condition for any claim and payment under this guarantee to be made that the advance payment referred to above must have been received by the Contractor on its account number </w:t>
      </w:r>
      <w:proofErr w:type="gramStart"/>
      <w:r>
        <w:rPr>
          <w:rFonts w:ascii="Times New Roman" w:hAnsi="Times New Roman"/>
          <w:sz w:val="24"/>
        </w:rPr>
        <w:t xml:space="preserve">. </w:t>
      </w:r>
      <w:r>
        <w:rPr>
          <w:rFonts w:ascii="Times New Roman" w:hAnsi="Times New Roman"/>
          <w:szCs w:val="20"/>
        </w:rPr>
        <w:t>. . .</w:t>
      </w:r>
      <w:proofErr w:type="gramEnd"/>
      <w:r>
        <w:rPr>
          <w:rFonts w:ascii="Times New Roman" w:hAnsi="Times New Roman"/>
          <w:szCs w:val="20"/>
        </w:rPr>
        <w:t xml:space="preserve"> . </w:t>
      </w:r>
      <w:r>
        <w:rPr>
          <w:rFonts w:ascii="Times New Roman" w:hAnsi="Times New Roman"/>
          <w:b/>
          <w:i/>
          <w:szCs w:val="20"/>
        </w:rPr>
        <w:t>[</w:t>
      </w:r>
      <w:r>
        <w:rPr>
          <w:rFonts w:ascii="Times New Roman" w:hAnsi="Times New Roman"/>
          <w:b/>
          <w:bCs/>
          <w:i/>
          <w:szCs w:val="20"/>
        </w:rPr>
        <w:t xml:space="preserve">Contractor’s account </w:t>
      </w:r>
      <w:proofErr w:type="gramStart"/>
      <w:r>
        <w:rPr>
          <w:rFonts w:ascii="Times New Roman" w:hAnsi="Times New Roman"/>
          <w:b/>
          <w:bCs/>
          <w:i/>
          <w:szCs w:val="20"/>
        </w:rPr>
        <w:t>number]</w:t>
      </w:r>
      <w:r>
        <w:rPr>
          <w:rFonts w:ascii="Times New Roman" w:hAnsi="Times New Roman"/>
          <w:i/>
          <w:szCs w:val="20"/>
        </w:rPr>
        <w:t>. . .</w:t>
      </w:r>
      <w:proofErr w:type="gramEnd"/>
      <w:r>
        <w:rPr>
          <w:rFonts w:ascii="Times New Roman" w:hAnsi="Times New Roman"/>
          <w:i/>
          <w:szCs w:val="20"/>
        </w:rPr>
        <w:t xml:space="preserve"> </w:t>
      </w:r>
      <w:proofErr w:type="gramStart"/>
      <w:r>
        <w:rPr>
          <w:rFonts w:ascii="Times New Roman" w:hAnsi="Times New Roman"/>
          <w:i/>
          <w:szCs w:val="20"/>
        </w:rPr>
        <w:t>.</w:t>
      </w:r>
      <w:r>
        <w:rPr>
          <w:rFonts w:ascii="Times New Roman" w:hAnsi="Times New Roman"/>
          <w:i/>
          <w:sz w:val="24"/>
        </w:rPr>
        <w:t xml:space="preserve"> .</w:t>
      </w:r>
      <w:proofErr w:type="gramEnd"/>
      <w:r>
        <w:rPr>
          <w:rFonts w:ascii="Times New Roman" w:hAnsi="Times New Roman"/>
          <w:i/>
          <w:sz w:val="24"/>
        </w:rPr>
        <w:t xml:space="preserve"> </w:t>
      </w:r>
      <w:r>
        <w:rPr>
          <w:rFonts w:ascii="Times New Roman" w:hAnsi="Times New Roman"/>
          <w:sz w:val="24"/>
        </w:rPr>
        <w:t xml:space="preserve">  at </w:t>
      </w:r>
      <w:proofErr w:type="gramStart"/>
      <w:r>
        <w:rPr>
          <w:rFonts w:ascii="Times New Roman" w:hAnsi="Times New Roman"/>
          <w:sz w:val="24"/>
        </w:rPr>
        <w:t xml:space="preserve">. </w:t>
      </w:r>
      <w:r>
        <w:rPr>
          <w:rFonts w:ascii="Times New Roman" w:hAnsi="Times New Roman"/>
          <w:szCs w:val="20"/>
        </w:rPr>
        <w:t>. . .</w:t>
      </w:r>
      <w:proofErr w:type="gramEnd"/>
      <w:r>
        <w:rPr>
          <w:rFonts w:ascii="Times New Roman" w:hAnsi="Times New Roman"/>
          <w:szCs w:val="20"/>
        </w:rPr>
        <w:t xml:space="preserve"> . </w:t>
      </w:r>
      <w:r>
        <w:rPr>
          <w:rFonts w:ascii="Times New Roman" w:hAnsi="Times New Roman"/>
          <w:b/>
          <w:i/>
          <w:szCs w:val="20"/>
        </w:rPr>
        <w:t>[</w:t>
      </w:r>
      <w:r>
        <w:rPr>
          <w:rFonts w:ascii="Times New Roman" w:hAnsi="Times New Roman"/>
          <w:b/>
          <w:bCs/>
          <w:i/>
          <w:szCs w:val="20"/>
        </w:rPr>
        <w:t xml:space="preserve">name and address of the </w:t>
      </w:r>
      <w:proofErr w:type="gramStart"/>
      <w:r>
        <w:rPr>
          <w:rFonts w:ascii="Times New Roman" w:hAnsi="Times New Roman"/>
          <w:b/>
          <w:bCs/>
          <w:i/>
          <w:szCs w:val="20"/>
        </w:rPr>
        <w:t>Bank]</w:t>
      </w:r>
      <w:r>
        <w:rPr>
          <w:rFonts w:ascii="Times New Roman" w:hAnsi="Times New Roman"/>
          <w:i/>
          <w:szCs w:val="20"/>
        </w:rPr>
        <w:t>. . .</w:t>
      </w:r>
      <w:proofErr w:type="gramEnd"/>
      <w:r>
        <w:rPr>
          <w:rFonts w:ascii="Times New Roman" w:hAnsi="Times New Roman"/>
          <w:i/>
          <w:szCs w:val="20"/>
        </w:rPr>
        <w:t xml:space="preserve"> </w:t>
      </w:r>
      <w:proofErr w:type="gramStart"/>
      <w:r>
        <w:rPr>
          <w:rFonts w:ascii="Times New Roman" w:hAnsi="Times New Roman"/>
          <w:i/>
          <w:szCs w:val="20"/>
        </w:rPr>
        <w:t>.</w:t>
      </w:r>
      <w:r>
        <w:rPr>
          <w:rFonts w:ascii="Times New Roman" w:hAnsi="Times New Roman"/>
          <w:i/>
          <w:sz w:val="24"/>
        </w:rPr>
        <w:t xml:space="preserve"> .</w:t>
      </w:r>
      <w:proofErr w:type="gramEnd"/>
      <w:r>
        <w:rPr>
          <w:rFonts w:ascii="Times New Roman" w:hAnsi="Times New Roman"/>
          <w:i/>
          <w:sz w:val="24"/>
        </w:rPr>
        <w:t xml:space="preserve"> </w:t>
      </w:r>
      <w:r>
        <w:rPr>
          <w:rFonts w:ascii="Times New Roman" w:hAnsi="Times New Roman"/>
          <w:sz w:val="24"/>
        </w:rPr>
        <w:t xml:space="preserve"> .</w:t>
      </w:r>
    </w:p>
    <w:p w14:paraId="5A57D5B7" w14:textId="77777777" w:rsidR="009D37A3" w:rsidRDefault="00000000">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w:t>
      </w:r>
      <w:proofErr w:type="gramStart"/>
      <w:r>
        <w:rPr>
          <w:rFonts w:ascii="Times New Roman" w:hAnsi="Times New Roman"/>
          <w:sz w:val="24"/>
        </w:rPr>
        <w:t>. . . .</w:t>
      </w:r>
      <w:proofErr w:type="gramEnd"/>
      <w:r>
        <w:rPr>
          <w:rFonts w:ascii="Times New Roman" w:hAnsi="Times New Roman"/>
          <w:sz w:val="24"/>
        </w:rPr>
        <w:t xml:space="preserve"> , </w:t>
      </w:r>
      <w:proofErr w:type="gramStart"/>
      <w:r>
        <w:rPr>
          <w:rFonts w:ascii="Times New Roman" w:hAnsi="Times New Roman"/>
          <w:sz w:val="24"/>
        </w:rPr>
        <w:t>. . . .</w:t>
      </w:r>
      <w:proofErr w:type="gramEnd"/>
      <w:r>
        <w:rPr>
          <w:rFonts w:ascii="Times New Roman" w:hAnsi="Times New Roman"/>
          <w:sz w:val="24"/>
        </w:rPr>
        <w:t xml:space="preserve"> .</w:t>
      </w:r>
      <w:r>
        <w:rPr>
          <w:rFonts w:ascii="Times New Roman" w:hAnsi="Times New Roman"/>
          <w:b/>
          <w:bCs/>
          <w:i/>
          <w:iCs/>
          <w:sz w:val="24"/>
          <w:vertAlign w:val="superscript"/>
        </w:rPr>
        <w:t xml:space="preserve"> </w:t>
      </w:r>
      <w:r>
        <w:rPr>
          <w:rFonts w:ascii="Times New Roman" w:hAnsi="Times New Roman"/>
          <w:i/>
          <w:iCs/>
          <w:sz w:val="24"/>
          <w:vertAlign w:val="superscript"/>
        </w:rPr>
        <w:t>2</w:t>
      </w:r>
      <w:r>
        <w:rPr>
          <w:rFonts w:ascii="Times New Roman" w:hAnsi="Times New Roman"/>
          <w:sz w:val="24"/>
        </w:rPr>
        <w:t>, whichever is earlier.  Consequently, any demand for payment under this guarantee must be received by us at this office on or before that date.</w:t>
      </w:r>
    </w:p>
    <w:p w14:paraId="76AEB866" w14:textId="77777777" w:rsidR="009D37A3" w:rsidRDefault="00000000">
      <w:pPr>
        <w:pStyle w:val="NormalWeb"/>
        <w:tabs>
          <w:tab w:val="right" w:leader="dot" w:pos="9000"/>
        </w:tabs>
        <w:spacing w:before="0" w:beforeAutospacing="0" w:after="0" w:afterAutospacing="0"/>
        <w:jc w:val="both"/>
      </w:pPr>
      <w:r>
        <w:rPr>
          <w:rFonts w:ascii="Times New Roman" w:hAnsi="Times New Roman"/>
          <w:sz w:val="24"/>
        </w:rPr>
        <w:t>This guarantee is subject to the Uniform Rules for Demand Guarantees, ICC Publication No. 458.</w:t>
      </w:r>
      <w:r>
        <w:rPr>
          <w:rFonts w:ascii="Times New Roman" w:hAnsi="Times New Roman"/>
          <w:sz w:val="24"/>
        </w:rPr>
        <w:br/>
      </w:r>
    </w:p>
    <w:p w14:paraId="27E528FA" w14:textId="77777777" w:rsidR="009D37A3" w:rsidRDefault="00000000">
      <w:pPr>
        <w:pStyle w:val="NormalWeb"/>
        <w:spacing w:before="0" w:beforeAutospacing="0" w:after="0" w:afterAutospacing="0"/>
        <w:ind w:left="187" w:right="288"/>
        <w:jc w:val="center"/>
        <w:rPr>
          <w:rFonts w:ascii="Comic Sans MS" w:hAnsi="Comic Sans MS"/>
          <w:b/>
          <w:bCs/>
          <w:i/>
          <w:sz w:val="16"/>
        </w:rPr>
      </w:pPr>
      <w:r>
        <w:rPr>
          <w:i/>
        </w:rPr>
        <w:t xml:space="preserve">. . . . . . . . . . . . . . </w:t>
      </w:r>
      <w:r>
        <w:rPr>
          <w:b/>
          <w:i/>
        </w:rPr>
        <w:t>[</w:t>
      </w:r>
      <w:r>
        <w:rPr>
          <w:rFonts w:ascii="Comic Sans MS" w:hAnsi="Comic Sans MS"/>
          <w:b/>
          <w:bCs/>
          <w:i/>
          <w:sz w:val="16"/>
        </w:rPr>
        <w:t>Seal of Bank and Signature(s</w:t>
      </w:r>
      <w:proofErr w:type="gramStart"/>
      <w:r>
        <w:rPr>
          <w:rFonts w:ascii="Comic Sans MS" w:hAnsi="Comic Sans MS"/>
          <w:b/>
          <w:bCs/>
          <w:i/>
          <w:sz w:val="16"/>
        </w:rPr>
        <w:t>)]</w:t>
      </w:r>
      <w:r>
        <w:rPr>
          <w:i/>
        </w:rPr>
        <w:t>. . .</w:t>
      </w:r>
      <w:proofErr w:type="gramEnd"/>
      <w:r>
        <w:rPr>
          <w:i/>
        </w:rPr>
        <w:t xml:space="preserve"> . . . . . . </w:t>
      </w:r>
      <w:proofErr w:type="gramStart"/>
      <w:r>
        <w:rPr>
          <w:i/>
        </w:rPr>
        <w:t>. . . .</w:t>
      </w:r>
      <w:proofErr w:type="gramEnd"/>
      <w:r>
        <w:rPr>
          <w:i/>
        </w:rPr>
        <w:t xml:space="preserve"> . </w:t>
      </w:r>
      <w:r>
        <w:rPr>
          <w:rFonts w:ascii="Times New Roman" w:hAnsi="Times New Roman"/>
          <w:bCs/>
          <w:i/>
          <w:iCs/>
          <w:szCs w:val="20"/>
        </w:rPr>
        <w:t xml:space="preserve"> </w:t>
      </w:r>
    </w:p>
    <w:p w14:paraId="1D61C57B" w14:textId="77777777" w:rsidR="009D37A3" w:rsidRDefault="009D37A3">
      <w:pPr>
        <w:ind w:right="468"/>
        <w:jc w:val="both"/>
        <w:rPr>
          <w:b/>
          <w:bCs/>
          <w:i/>
          <w:iCs/>
          <w:sz w:val="20"/>
          <w:szCs w:val="20"/>
        </w:rPr>
      </w:pPr>
    </w:p>
    <w:p w14:paraId="4AE1BE2C" w14:textId="77777777" w:rsidR="009D37A3" w:rsidRDefault="009D37A3">
      <w:pPr>
        <w:ind w:right="468"/>
        <w:jc w:val="both"/>
        <w:rPr>
          <w:b/>
          <w:bCs/>
          <w:i/>
          <w:iCs/>
          <w:sz w:val="20"/>
          <w:szCs w:val="20"/>
        </w:rPr>
      </w:pPr>
    </w:p>
    <w:p w14:paraId="51498A8E" w14:textId="77777777" w:rsidR="009D37A3" w:rsidRDefault="009D37A3">
      <w:pPr>
        <w:tabs>
          <w:tab w:val="right" w:pos="4500"/>
          <w:tab w:val="left" w:pos="5040"/>
          <w:tab w:val="right" w:leader="dot" w:pos="9360"/>
        </w:tabs>
        <w:ind w:left="180" w:right="288"/>
        <w:jc w:val="both"/>
      </w:pPr>
    </w:p>
    <w:p w14:paraId="0D554AFF" w14:textId="77777777" w:rsidR="009D37A3" w:rsidRDefault="009D37A3"/>
    <w:sectPr w:rsidR="009D37A3">
      <w:headerReference w:type="even" r:id="rId29"/>
      <w:headerReference w:type="default" r:id="rId30"/>
      <w:type w:val="oddPage"/>
      <w:pgSz w:w="12240" w:h="15840"/>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0935" w14:textId="77777777" w:rsidR="00464C87" w:rsidRDefault="00464C87">
      <w:r>
        <w:separator/>
      </w:r>
    </w:p>
  </w:endnote>
  <w:endnote w:type="continuationSeparator" w:id="0">
    <w:p w14:paraId="793A29B8" w14:textId="77777777" w:rsidR="00464C87" w:rsidRDefault="0046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Tms Rmn">
    <w:panose1 w:val="02020603040505020304"/>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font>
  <w:font w:name="Times">
    <w:altName w:val="Times New Roman"/>
    <w:panose1 w:val="02020603050405020304"/>
    <w:charset w:val="00"/>
    <w:family w:val="roman"/>
    <w:pitch w:val="default"/>
  </w:font>
  <w:font w:name="Optima">
    <w:altName w:val="Segoe UI"/>
    <w:charset w:val="00"/>
    <w:family w:val="swiss"/>
    <w:pitch w:val="default"/>
    <w:sig w:usb0="00000000" w:usb1="00000000" w:usb2="00000000" w:usb3="00000000" w:csb0="00000093"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364F" w14:textId="77777777" w:rsidR="009D37A3" w:rsidRDefault="009D37A3">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D7B4" w14:textId="77777777" w:rsidR="009D37A3" w:rsidRDefault="009D37A3">
    <w:pPr>
      <w:pStyle w:val="Footer"/>
      <w:tabs>
        <w:tab w:val="clear" w:pos="9504"/>
        <w:tab w:val="center" w:pos="5400"/>
        <w:tab w:val="right" w:pos="9657"/>
      </w:tabs>
      <w:spacing w:before="0"/>
    </w:pPr>
  </w:p>
  <w:p w14:paraId="4C38F9FE" w14:textId="77777777" w:rsidR="009D37A3" w:rsidRDefault="00000000">
    <w:pPr>
      <w:pStyle w:val="Footer"/>
      <w:tabs>
        <w:tab w:val="clear" w:pos="9504"/>
        <w:tab w:val="right" w:pos="9666"/>
      </w:tabs>
      <w:spacing w:before="0"/>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28AF" w14:textId="77777777" w:rsidR="00464C87" w:rsidRDefault="00464C87">
      <w:r>
        <w:separator/>
      </w:r>
    </w:p>
  </w:footnote>
  <w:footnote w:type="continuationSeparator" w:id="0">
    <w:p w14:paraId="5C8A87B9" w14:textId="77777777" w:rsidR="00464C87" w:rsidRDefault="00464C87">
      <w:r>
        <w:continuationSeparator/>
      </w:r>
    </w:p>
  </w:footnote>
  <w:footnote w:id="1">
    <w:p w14:paraId="462638B4" w14:textId="77777777" w:rsidR="009D37A3" w:rsidRDefault="009D37A3">
      <w:pPr>
        <w:pStyle w:val="FootnoteText"/>
        <w:rPr>
          <w:szCs w:val="18"/>
        </w:rPr>
      </w:pPr>
    </w:p>
  </w:footnote>
  <w:footnote w:id="2">
    <w:p w14:paraId="435A3199" w14:textId="77777777" w:rsidR="009D37A3" w:rsidRDefault="009D37A3">
      <w:pPr>
        <w:pStyle w:val="FootnoteText"/>
        <w:ind w:left="0" w:firstLine="0"/>
        <w:rPr>
          <w:i/>
          <w:szCs w:val="18"/>
        </w:rPr>
      </w:pPr>
    </w:p>
  </w:footnote>
  <w:footnote w:id="3">
    <w:p w14:paraId="762D9D1C" w14:textId="77777777" w:rsidR="009D37A3" w:rsidRDefault="009D37A3">
      <w:pPr>
        <w:pStyle w:val="FootnoteText"/>
        <w:ind w:left="0" w:firstLine="0"/>
        <w:rPr>
          <w:i/>
          <w:szCs w:val="18"/>
        </w:rPr>
      </w:pPr>
    </w:p>
  </w:footnote>
  <w:footnote w:id="4">
    <w:p w14:paraId="4EF135E7" w14:textId="77777777" w:rsidR="009D37A3" w:rsidRDefault="009D37A3">
      <w:pPr>
        <w:pStyle w:val="FootnoteText"/>
        <w:ind w:left="0" w:firstLine="0"/>
        <w:rPr>
          <w:i/>
          <w:szCs w:val="18"/>
        </w:rPr>
      </w:pPr>
    </w:p>
  </w:footnote>
  <w:footnote w:id="5">
    <w:p w14:paraId="16ADCD24" w14:textId="77777777" w:rsidR="009D37A3" w:rsidRDefault="009D37A3">
      <w:pPr>
        <w:pStyle w:val="FootnoteText"/>
        <w:ind w:left="0" w:firstLine="0"/>
        <w:rPr>
          <w:szCs w:val="18"/>
        </w:rPr>
      </w:pPr>
    </w:p>
  </w:footnote>
  <w:footnote w:id="6">
    <w:p w14:paraId="24A398F9" w14:textId="77777777" w:rsidR="009D37A3" w:rsidRDefault="009D37A3">
      <w:pPr>
        <w:pStyle w:val="FootnoteText"/>
        <w:ind w:left="0" w:firstLine="0"/>
        <w:rPr>
          <w:i/>
        </w:rPr>
      </w:pPr>
    </w:p>
  </w:footnote>
  <w:footnote w:id="7">
    <w:p w14:paraId="33305975" w14:textId="77777777" w:rsidR="009D37A3" w:rsidRDefault="00000000">
      <w:pPr>
        <w:pStyle w:val="FootnoteText"/>
      </w:pPr>
      <w:r>
        <w:rPr>
          <w:rStyle w:val="FootnoteReference"/>
        </w:rPr>
        <w:footnoteRef/>
      </w:r>
      <w:r>
        <w:t xml:space="preserve"> </w:t>
      </w:r>
      <w:r>
        <w:rPr>
          <w:b/>
          <w:bCs/>
          <w:i/>
          <w:iCs/>
        </w:rPr>
        <w:t>Use one of the two options as appropriate.</w:t>
      </w:r>
    </w:p>
  </w:footnote>
  <w:footnote w:id="8">
    <w:p w14:paraId="60E49E8A" w14:textId="77777777" w:rsidR="009D37A3" w:rsidRDefault="00000000">
      <w:pPr>
        <w:pStyle w:val="FootnoteText"/>
      </w:pPr>
      <w:r>
        <w:rPr>
          <w:rStyle w:val="FootnoteReference"/>
        </w:rPr>
        <w:footnoteRef/>
      </w:r>
      <w:r>
        <w:t xml:space="preserve"> </w:t>
      </w:r>
      <w:r>
        <w:rPr>
          <w:b/>
          <w:bCs/>
          <w:i/>
          <w:iCs/>
        </w:rPr>
        <w:t>If none has been paid or is to be paid, indicate “none”.</w:t>
      </w:r>
    </w:p>
  </w:footnote>
  <w:footnote w:id="9">
    <w:p w14:paraId="3DA30773" w14:textId="77777777" w:rsidR="009D37A3" w:rsidRDefault="00000000">
      <w:pPr>
        <w:pStyle w:val="FootnoteText"/>
      </w:pPr>
      <w:r>
        <w:rPr>
          <w:rStyle w:val="FootnoteReference"/>
        </w:rPr>
        <w:footnoteRef/>
      </w:r>
      <w:r>
        <w:t xml:space="preserve"> </w:t>
      </w:r>
      <w:r>
        <w:tab/>
        <w:t xml:space="preserve">The amount of the Bond shall be denominated in the currency of the </w:t>
      </w:r>
      <w:r>
        <w:rPr>
          <w:i/>
        </w:rPr>
        <w:t>Employer</w:t>
      </w:r>
      <w:r>
        <w:t>’s country or the equivalent amount in a freely convertible currency.</w:t>
      </w:r>
    </w:p>
  </w:footnote>
  <w:footnote w:id="10">
    <w:p w14:paraId="32618F29" w14:textId="77777777" w:rsidR="009D37A3" w:rsidRDefault="00000000">
      <w:pPr>
        <w:pStyle w:val="FootnoteText"/>
      </w:pPr>
      <w:r>
        <w:rPr>
          <w:rStyle w:val="FootnoteReference"/>
          <w:i/>
        </w:rPr>
        <w:footnoteRef/>
      </w:r>
      <w:r>
        <w:rPr>
          <w:i/>
        </w:rPr>
        <w:t xml:space="preserve"> </w:t>
      </w:r>
      <w:r>
        <w:rPr>
          <w:i/>
        </w:rPr>
        <w:tab/>
        <w:t>In lump sum contracts, delete “Bill of Quantities” and replace with “Activity Schedule.”</w:t>
      </w:r>
    </w:p>
  </w:footnote>
  <w:footnote w:id="11">
    <w:p w14:paraId="63BDDD34" w14:textId="77777777" w:rsidR="009D37A3" w:rsidRDefault="00000000">
      <w:pPr>
        <w:pStyle w:val="FootnoteText"/>
        <w:jc w:val="both"/>
      </w:pPr>
      <w:r>
        <w:rPr>
          <w:rStyle w:val="FootnoteReference"/>
          <w:i/>
        </w:rPr>
        <w:footnoteRef/>
      </w:r>
      <w:r>
        <w:rPr>
          <w:i/>
        </w:rPr>
        <w:t xml:space="preserve"> </w:t>
      </w:r>
      <w:r>
        <w:rPr>
          <w:i/>
        </w:rPr>
        <w:tab/>
        <w:t>The sum of the two coefficients A</w:t>
      </w:r>
      <w:r>
        <w:rPr>
          <w:i/>
          <w:vertAlign w:val="subscript"/>
        </w:rPr>
        <w:t>c</w:t>
      </w:r>
      <w:r>
        <w:rPr>
          <w:i/>
        </w:rPr>
        <w:t xml:space="preserve"> and </w:t>
      </w:r>
      <w:r>
        <w:rPr>
          <w:i/>
        </w:rPr>
        <w:t>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[To be transferred to the User Guide]</w:t>
      </w:r>
    </w:p>
  </w:footnote>
  <w:footnote w:id="12">
    <w:p w14:paraId="05DBEE68" w14:textId="77777777" w:rsidR="009D37A3" w:rsidRDefault="00000000">
      <w:pPr>
        <w:pStyle w:val="FootnoteText"/>
        <w:rPr>
          <w:szCs w:val="18"/>
        </w:rPr>
      </w:pPr>
      <w:r>
        <w:rPr>
          <w:rStyle w:val="FootnoteReference"/>
          <w:szCs w:val="18"/>
        </w:rPr>
        <w:footnoteRef/>
      </w:r>
      <w:r>
        <w:rPr>
          <w:szCs w:val="18"/>
        </w:rPr>
        <w:t xml:space="preserve"> </w:t>
      </w:r>
      <w:r>
        <w:rPr>
          <w:szCs w:val="18"/>
        </w:rPr>
        <w:tab/>
      </w:r>
      <w:r>
        <w:t>“Another party” refers to a public official acting in relation to the procurement process or contract execution]. In this context, “public official” includes Government staff and employees of other organizations taking or reviewing procurement decisions</w:t>
      </w:r>
      <w:r>
        <w:rPr>
          <w:szCs w:val="18"/>
        </w:rPr>
        <w:t>.</w:t>
      </w:r>
    </w:p>
  </w:footnote>
  <w:footnote w:id="13">
    <w:p w14:paraId="6155CF71" w14:textId="77777777" w:rsidR="009D37A3" w:rsidRDefault="00000000">
      <w:pPr>
        <w:pStyle w:val="FootnoteText"/>
        <w:rPr>
          <w:szCs w:val="18"/>
        </w:rPr>
      </w:pPr>
      <w:r>
        <w:rPr>
          <w:rStyle w:val="FootnoteReference"/>
          <w:szCs w:val="18"/>
        </w:rPr>
        <w:footnoteRef/>
      </w:r>
      <w:r>
        <w:rPr>
          <w:szCs w:val="18"/>
        </w:rPr>
        <w:t xml:space="preserve"> </w:t>
      </w:r>
      <w:r>
        <w:rPr>
          <w:szCs w:val="18"/>
        </w:rPr>
        <w:tab/>
      </w:r>
      <w:r>
        <w:t>“Party” refers to a public official; the terms  “benefit” and “obligation” relate to the procurement process or contract execution; and the “act or omission” is intended to influence the procurement process or contract execution</w:t>
      </w:r>
      <w:r>
        <w:rPr>
          <w:szCs w:val="18"/>
        </w:rPr>
        <w:t>.</w:t>
      </w:r>
    </w:p>
  </w:footnote>
  <w:footnote w:id="14">
    <w:p w14:paraId="3403FCB7" w14:textId="77777777" w:rsidR="009D37A3" w:rsidRDefault="00000000">
      <w:pPr>
        <w:pStyle w:val="FootnoteText"/>
        <w:rPr>
          <w:szCs w:val="18"/>
        </w:rPr>
      </w:pPr>
      <w:r>
        <w:rPr>
          <w:rStyle w:val="FootnoteReference"/>
          <w:szCs w:val="18"/>
        </w:rPr>
        <w:footnoteRef/>
      </w:r>
      <w:r>
        <w:rPr>
          <w:szCs w:val="18"/>
        </w:rPr>
        <w:t xml:space="preserve"> </w:t>
      </w:r>
      <w:r>
        <w:rPr>
          <w:szCs w:val="18"/>
        </w:rPr>
        <w:tab/>
      </w:r>
      <w:r>
        <w:t xml:space="preserve">“Parties” refers to participants in the procurement process (including public officials) attempting to establish bid prices at artificial, </w:t>
      </w:r>
      <w:r>
        <w:t>non competitive levels</w:t>
      </w:r>
      <w:r>
        <w:rPr>
          <w:szCs w:val="18"/>
        </w:rPr>
        <w:t>.</w:t>
      </w:r>
    </w:p>
  </w:footnote>
  <w:footnote w:id="15">
    <w:p w14:paraId="1802CA15" w14:textId="77777777" w:rsidR="009D37A3" w:rsidRDefault="00000000">
      <w:pPr>
        <w:pStyle w:val="FootnoteText"/>
        <w:rPr>
          <w:szCs w:val="18"/>
        </w:rPr>
      </w:pPr>
      <w:r>
        <w:rPr>
          <w:rStyle w:val="FootnoteReference"/>
          <w:szCs w:val="18"/>
        </w:rPr>
        <w:footnoteRef/>
      </w:r>
      <w:r>
        <w:rPr>
          <w:szCs w:val="18"/>
        </w:rPr>
        <w:t xml:space="preserve"> </w:t>
      </w:r>
      <w:r>
        <w:rPr>
          <w:szCs w:val="18"/>
        </w:rPr>
        <w:tab/>
      </w:r>
      <w:r>
        <w:rPr>
          <w:bCs/>
          <w:color w:val="000000"/>
        </w:rPr>
        <w:t>“Party”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BC41" w14:textId="77777777" w:rsidR="009D37A3" w:rsidRDefault="0000000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vi</w:t>
    </w:r>
    <w:r>
      <w:rPr>
        <w:rStyle w:val="PageNumber"/>
      </w:rPr>
      <w:fldChar w:fldCharType="end"/>
    </w:r>
  </w:p>
  <w:p w14:paraId="446AC914" w14:textId="77777777" w:rsidR="009D37A3" w:rsidRDefault="00000000">
    <w:pPr>
      <w:pStyle w:val="Header"/>
      <w:tabs>
        <w:tab w:val="right" w:pos="9720"/>
      </w:tabs>
      <w:ind w:right="-18" w:firstLine="360"/>
      <w:rPr>
        <w:rFonts w:ascii="Times New Roman" w:hAnsi="Times New Roman"/>
      </w:rPr>
    </w:pPr>
    <w:r>
      <w:rPr>
        <w:rFonts w:ascii="Times New Roman" w:hAnsi="Times New Roman"/>
      </w:rPr>
      <w:tab/>
      <w:t>Summary Description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1908" w14:textId="77777777" w:rsidR="009D37A3" w:rsidRDefault="00000000">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9ECC" w14:textId="77777777" w:rsidR="009D37A3" w:rsidRDefault="00000000">
    <w:pPr>
      <w:pStyle w:val="Header"/>
    </w:pPr>
    <w:r>
      <w:rPr>
        <w:rStyle w:val="PageNumber"/>
        <w:rFonts w:cs="Arial"/>
      </w:rPr>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6</w:t>
    </w:r>
    <w:r>
      <w:rPr>
        <w:rStyle w:val="PageNumber"/>
        <w:rFonts w:cs="Arial"/>
      </w:rPr>
      <w:fldChar w:fldCharType="end"/>
    </w:r>
    <w:r>
      <w:rPr>
        <w:rStyle w:val="PageNumber"/>
        <w:rFonts w:cs="Arial"/>
      </w:rPr>
      <w:tab/>
      <w:t>Section VI – Employer’s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1442" w14:textId="77777777" w:rsidR="009D37A3" w:rsidRDefault="00000000">
    <w:pPr>
      <w:pStyle w:val="Header"/>
    </w:pPr>
    <w:r>
      <w:rPr>
        <w:rStyle w:val="PageNumber"/>
        <w:rFonts w:cs="Arial"/>
      </w:rPr>
      <w:t>Section 6 – Employer’s Requirements</w:t>
    </w:r>
    <w:r>
      <w:rPr>
        <w:rStyle w:val="PageNumber"/>
        <w:rFonts w:cs="Arial"/>
      </w:rPr>
      <w:tab/>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27</w:t>
    </w:r>
    <w:r>
      <w:rPr>
        <w:rStyle w:val="PageNumber"/>
        <w:rFonts w:cs="Aria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4DCA" w14:textId="77777777" w:rsidR="009D37A3" w:rsidRDefault="00000000">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9800" w14:textId="77777777" w:rsidR="009D37A3" w:rsidRDefault="00000000">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7709" w14:textId="77777777" w:rsidR="009D37A3" w:rsidRDefault="00000000">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26</w:t>
    </w:r>
    <w:r>
      <w:rPr>
        <w:rStyle w:val="PageNumber"/>
        <w:rFonts w:cs="Arial"/>
      </w:rPr>
      <w:fldChar w:fldCharType="end"/>
    </w:r>
    <w:r>
      <w:rPr>
        <w:rStyle w:val="PageNumber"/>
        <w:rFonts w:cs="Arial"/>
      </w:rPr>
      <w:tab/>
      <w:t>Section VII – General Conditions of Contract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EC65" w14:textId="77777777" w:rsidR="009D37A3" w:rsidRDefault="00000000">
    <w:pPr>
      <w:pStyle w:val="Header"/>
    </w:pPr>
    <w:r>
      <w:rPr>
        <w:rStyle w:val="PageNumber"/>
        <w:rFonts w:cs="Arial"/>
      </w:rPr>
      <w:t>Section VII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25</w:t>
    </w:r>
    <w:r>
      <w:rPr>
        <w:rStyle w:val="PageNumber"/>
        <w:rFonts w:cs="Aria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96F9" w14:textId="77777777" w:rsidR="009D37A3" w:rsidRDefault="00000000">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439A" w14:textId="77777777" w:rsidR="009D37A3" w:rsidRDefault="00000000">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38</w:t>
    </w:r>
    <w:r>
      <w:rPr>
        <w:rStyle w:val="PageNumber"/>
        <w:rFonts w:cs="Arial"/>
      </w:rPr>
      <w:fldChar w:fldCharType="end"/>
    </w:r>
    <w:r>
      <w:rPr>
        <w:rStyle w:val="PageNumber"/>
        <w:rFonts w:cs="Arial"/>
      </w:rPr>
      <w:tab/>
      <w:t>Section IX - Contract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9F85" w14:textId="77777777" w:rsidR="009D37A3" w:rsidRDefault="009D3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2D70" w14:textId="77777777" w:rsidR="009D37A3" w:rsidRDefault="009D37A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8A83" w14:textId="77777777" w:rsidR="009D37A3" w:rsidRDefault="00000000">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26</w:t>
    </w:r>
    <w:r>
      <w:rPr>
        <w:rStyle w:val="PageNumber"/>
        <w:rFonts w:cs="Arial"/>
      </w:rPr>
      <w:fldChar w:fldCharType="end"/>
    </w:r>
    <w:r>
      <w:rPr>
        <w:rStyle w:val="PageNumber"/>
        <w:rFonts w:cs="Arial"/>
      </w:rPr>
      <w:tab/>
      <w:t>Section I - 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4835" w14:textId="77777777" w:rsidR="009D37A3" w:rsidRDefault="009D3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B78B" w14:textId="77777777" w:rsidR="009D37A3" w:rsidRDefault="00000000">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4F40" w14:textId="77777777" w:rsidR="009D37A3" w:rsidRDefault="00000000">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32</w:t>
    </w:r>
    <w:r>
      <w:rPr>
        <w:rStyle w:val="PageNumber"/>
        <w:rFonts w:cs="Arial"/>
      </w:rPr>
      <w:fldChar w:fldCharType="end"/>
    </w:r>
    <w:r>
      <w:rPr>
        <w:rStyle w:val="PageNumber"/>
        <w:rFonts w:cs="Arial"/>
      </w:rPr>
      <w:tab/>
      <w:t>Section II - Bid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68C5" w14:textId="77777777" w:rsidR="009D37A3" w:rsidRDefault="00000000">
    <w:pPr>
      <w:pStyle w:val="Header"/>
    </w:pPr>
    <w:r>
      <w:rPr>
        <w:rStyle w:val="PageNumber"/>
        <w:rFonts w:cs="Arial"/>
      </w:rPr>
      <w:t>Section II - Bid Data Sheet</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31</w:t>
    </w:r>
    <w:r>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FC27" w14:textId="77777777" w:rsidR="009D37A3" w:rsidRDefault="00000000">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34</w:t>
    </w:r>
    <w:r>
      <w:rPr>
        <w:rStyle w:val="PageNumber"/>
        <w:rFonts w:cs="Arial"/>
      </w:rPr>
      <w:fldChar w:fldCharType="end"/>
    </w:r>
    <w:r>
      <w:rPr>
        <w:rStyle w:val="PageNumber"/>
        <w:rFonts w:cs="Arial"/>
      </w:rPr>
      <w:tab/>
      <w:t>Section III - Evaluation and Qualification Criteria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C16D" w14:textId="77777777" w:rsidR="009D37A3" w:rsidRDefault="00000000">
    <w:pPr>
      <w:pStyle w:val="Header"/>
      <w:tabs>
        <w:tab w:val="clear" w:pos="9000"/>
        <w:tab w:val="right" w:pos="9666"/>
      </w:tabs>
    </w:pPr>
    <w:r>
      <w:rPr>
        <w:rStyle w:val="PageNumber"/>
        <w:rFonts w:cs="Arial"/>
        <w:sz w:val="16"/>
      </w:rPr>
      <w:t>Section III - Evaluation and Qualification Criteria</w:t>
    </w:r>
    <w:r>
      <w:rPr>
        <w:rStyle w:val="PageNumber"/>
        <w:rFonts w:cs="Arial"/>
        <w:sz w:val="16"/>
      </w:rPr>
      <w:tab/>
      <w:t>3-</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sz w:val="16"/>
      </w:rPr>
      <w:t>24</w:t>
    </w:r>
    <w:r>
      <w:rPr>
        <w:rStyle w:val="PageNumber"/>
        <w:rFonts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3312BFF"/>
    <w:multiLevelType w:val="multilevel"/>
    <w:tmpl w:val="03312BFF"/>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4A3236D"/>
    <w:multiLevelType w:val="multilevel"/>
    <w:tmpl w:val="04A3236D"/>
    <w:lvl w:ilvl="0">
      <w:start w:val="1"/>
      <w:numFmt w:val="upperLetter"/>
      <w:pStyle w:val="S1-Header1"/>
      <w:lvlText w:val="%1."/>
      <w:lvlJc w:val="center"/>
      <w:pPr>
        <w:tabs>
          <w:tab w:val="left" w:pos="648"/>
        </w:tabs>
        <w:ind w:left="360" w:hanging="72"/>
      </w:pPr>
      <w:rPr>
        <w:rFonts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6035408"/>
    <w:multiLevelType w:val="multilevel"/>
    <w:tmpl w:val="06035408"/>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0818303B"/>
    <w:multiLevelType w:val="singleLevel"/>
    <w:tmpl w:val="0818303B"/>
    <w:lvl w:ilvl="0">
      <w:start w:val="1"/>
      <w:numFmt w:val="bullet"/>
      <w:pStyle w:val="Outline2"/>
      <w:lvlText w:val=""/>
      <w:lvlJc w:val="left"/>
      <w:pPr>
        <w:tabs>
          <w:tab w:val="left" w:pos="360"/>
        </w:tabs>
        <w:ind w:left="360" w:hanging="360"/>
      </w:pPr>
      <w:rPr>
        <w:rFonts w:ascii="Symbol" w:hAnsi="Symbol" w:hint="default"/>
      </w:rPr>
    </w:lvl>
  </w:abstractNum>
  <w:abstractNum w:abstractNumId="14" w15:restartNumberingAfterBreak="0">
    <w:nsid w:val="0DCD2FFB"/>
    <w:multiLevelType w:val="multilevel"/>
    <w:tmpl w:val="0DCD2FFB"/>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0BF1626"/>
    <w:multiLevelType w:val="multilevel"/>
    <w:tmpl w:val="10BF1626"/>
    <w:lvl w:ilvl="0">
      <w:start w:val="1"/>
      <w:numFmt w:val="lowerLetter"/>
      <w:lvlText w:val="(%1)"/>
      <w:lvlJc w:val="left"/>
      <w:pPr>
        <w:tabs>
          <w:tab w:val="left" w:pos="1224"/>
        </w:tabs>
        <w:ind w:left="1224" w:hanging="360"/>
      </w:pPr>
      <w:rPr>
        <w:rFonts w:hint="default"/>
      </w:rPr>
    </w:lvl>
    <w:lvl w:ilvl="1">
      <w:start w:val="1"/>
      <w:numFmt w:val="lowerRoman"/>
      <w:lvlText w:val="(%2)"/>
      <w:lvlJc w:val="left"/>
      <w:pPr>
        <w:tabs>
          <w:tab w:val="left" w:pos="1764"/>
        </w:tabs>
        <w:ind w:left="1764" w:hanging="180"/>
      </w:pPr>
      <w:rPr>
        <w:rFonts w:hint="default"/>
      </w:rPr>
    </w:lvl>
    <w:lvl w:ilvl="2">
      <w:start w:val="1"/>
      <w:numFmt w:val="lowerLetter"/>
      <w:lvlText w:val="%3."/>
      <w:lvlJc w:val="left"/>
      <w:pPr>
        <w:ind w:left="2844" w:hanging="360"/>
      </w:pPr>
      <w:rPr>
        <w:rFonts w:hint="default"/>
      </w:r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16" w15:restartNumberingAfterBreak="0">
    <w:nsid w:val="130C5AEA"/>
    <w:multiLevelType w:val="multilevel"/>
    <w:tmpl w:val="130C5AEA"/>
    <w:lvl w:ilvl="0">
      <w:start w:val="1"/>
      <w:numFmt w:val="decimal"/>
      <w:pStyle w:val="S1-Header2"/>
      <w:isLgl/>
      <w:lvlText w:val="%1."/>
      <w:lvlJc w:val="left"/>
      <w:pPr>
        <w:tabs>
          <w:tab w:val="left" w:pos="432"/>
        </w:tabs>
        <w:ind w:left="432" w:hanging="432"/>
      </w:pPr>
      <w:rPr>
        <w:rFonts w:hint="default"/>
        <w:b/>
        <w:i w:val="0"/>
        <w:sz w:val="24"/>
        <w:szCs w:val="24"/>
      </w:rPr>
    </w:lvl>
    <w:lvl w:ilvl="1">
      <w:start w:val="1"/>
      <w:numFmt w:val="decimal"/>
      <w:pStyle w:val="Header2-SubClauses"/>
      <w:lvlText w:val="%1.%2"/>
      <w:lvlJc w:val="left"/>
      <w:pPr>
        <w:tabs>
          <w:tab w:val="left" w:pos="504"/>
        </w:tabs>
        <w:ind w:left="504" w:hanging="504"/>
      </w:pPr>
      <w:rPr>
        <w:rFonts w:hint="default"/>
        <w:b w:val="0"/>
        <w:i w:val="0"/>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Heading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140A0A4A"/>
    <w:multiLevelType w:val="multilevel"/>
    <w:tmpl w:val="140A0A4A"/>
    <w:lvl w:ilvl="0">
      <w:start w:val="1"/>
      <w:numFmt w:val="lowerLetter"/>
      <w:lvlText w:val="(%1)"/>
      <w:lvlJc w:val="left"/>
      <w:pPr>
        <w:tabs>
          <w:tab w:val="left" w:pos="1080"/>
        </w:tabs>
        <w:ind w:left="1080" w:hanging="540"/>
      </w:pPr>
      <w:rPr>
        <w:rFonts w:hint="default"/>
      </w:rPr>
    </w:lvl>
    <w:lvl w:ilvl="1">
      <w:start w:val="30"/>
      <w:numFmt w:val="decimal"/>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18" w15:restartNumberingAfterBreak="0">
    <w:nsid w:val="19284DE2"/>
    <w:multiLevelType w:val="multilevel"/>
    <w:tmpl w:val="19284DE2"/>
    <w:lvl w:ilvl="0">
      <w:start w:val="1"/>
      <w:numFmt w:val="upperLetter"/>
      <w:pStyle w:val="StyleStyleS1-Header1TimesNewRoman14pt1"/>
      <w:lvlText w:val="%1."/>
      <w:lvlJc w:val="center"/>
      <w:pPr>
        <w:tabs>
          <w:tab w:val="left" w:pos="648"/>
        </w:tabs>
        <w:ind w:left="360" w:hanging="72"/>
      </w:pPr>
      <w:rPr>
        <w:rFonts w:hint="default"/>
        <w:b/>
        <w:i w:val="0"/>
        <w:sz w:val="28"/>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24A93114"/>
    <w:multiLevelType w:val="multilevel"/>
    <w:tmpl w:val="24A93114"/>
    <w:lvl w:ilvl="0">
      <w:start w:val="1"/>
      <w:numFmt w:val="lowerLetter"/>
      <w:lvlText w:val="(%1)"/>
      <w:legacy w:legacy="1" w:legacySpace="120" w:legacyIndent="720"/>
      <w:lvlJc w:val="left"/>
      <w:pPr>
        <w:ind w:left="1267"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89479D9"/>
    <w:multiLevelType w:val="multilevel"/>
    <w:tmpl w:val="289479D9"/>
    <w:lvl w:ilvl="0">
      <w:start w:val="1"/>
      <w:numFmt w:val="lowerLetter"/>
      <w:lvlText w:val="(%1)"/>
      <w:lvlJc w:val="left"/>
      <w:pPr>
        <w:tabs>
          <w:tab w:val="left" w:pos="1080"/>
        </w:tabs>
        <w:ind w:left="1080" w:hanging="540"/>
      </w:pPr>
      <w:rPr>
        <w:rFonts w:hint="default"/>
      </w:rPr>
    </w:lvl>
    <w:lvl w:ilvl="1">
      <w:start w:val="27"/>
      <w:numFmt w:val="decimal"/>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1" w15:restartNumberingAfterBreak="0">
    <w:nsid w:val="2B324733"/>
    <w:multiLevelType w:val="multilevel"/>
    <w:tmpl w:val="2B324733"/>
    <w:lvl w:ilvl="0">
      <w:start w:val="1"/>
      <w:numFmt w:val="lowerLetter"/>
      <w:lvlText w:val="(%1)"/>
      <w:lvlJc w:val="left"/>
      <w:pPr>
        <w:tabs>
          <w:tab w:val="left" w:pos="576"/>
        </w:tabs>
        <w:ind w:left="576" w:firstLine="0"/>
      </w:pPr>
      <w:rPr>
        <w:rFonts w:hint="default"/>
      </w:rPr>
    </w:lvl>
    <w:lvl w:ilvl="1">
      <w:start w:val="1"/>
      <w:numFmt w:val="lowerLetter"/>
      <w:lvlText w:val="(%2)"/>
      <w:lvlJc w:val="left"/>
      <w:pPr>
        <w:tabs>
          <w:tab w:val="left" w:pos="936"/>
        </w:tabs>
        <w:ind w:left="936" w:firstLine="0"/>
      </w:pPr>
      <w:rPr>
        <w:rFonts w:hint="default"/>
      </w:rPr>
    </w:lvl>
    <w:lvl w:ilvl="2">
      <w:start w:val="1"/>
      <w:numFmt w:val="lowerRoman"/>
      <w:lvlText w:val="%3."/>
      <w:lvlJc w:val="right"/>
      <w:pPr>
        <w:tabs>
          <w:tab w:val="left" w:pos="2016"/>
        </w:tabs>
        <w:ind w:left="2016" w:hanging="180"/>
      </w:pPr>
    </w:lvl>
    <w:lvl w:ilvl="3">
      <w:start w:val="1"/>
      <w:numFmt w:val="decimal"/>
      <w:lvlText w:val="%4."/>
      <w:lvlJc w:val="left"/>
      <w:pPr>
        <w:tabs>
          <w:tab w:val="left" w:pos="2736"/>
        </w:tabs>
        <w:ind w:left="2736" w:hanging="360"/>
      </w:pPr>
    </w:lvl>
    <w:lvl w:ilvl="4">
      <w:start w:val="1"/>
      <w:numFmt w:val="lowerLetter"/>
      <w:lvlText w:val="%5."/>
      <w:lvlJc w:val="left"/>
      <w:pPr>
        <w:tabs>
          <w:tab w:val="left" w:pos="3456"/>
        </w:tabs>
        <w:ind w:left="3456" w:hanging="360"/>
      </w:pPr>
    </w:lvl>
    <w:lvl w:ilvl="5">
      <w:start w:val="1"/>
      <w:numFmt w:val="lowerRoman"/>
      <w:lvlText w:val="%6."/>
      <w:lvlJc w:val="right"/>
      <w:pPr>
        <w:tabs>
          <w:tab w:val="left" w:pos="4176"/>
        </w:tabs>
        <w:ind w:left="4176" w:hanging="180"/>
      </w:pPr>
    </w:lvl>
    <w:lvl w:ilvl="6">
      <w:start w:val="1"/>
      <w:numFmt w:val="decimal"/>
      <w:lvlText w:val="%7."/>
      <w:lvlJc w:val="left"/>
      <w:pPr>
        <w:tabs>
          <w:tab w:val="left" w:pos="4896"/>
        </w:tabs>
        <w:ind w:left="4896" w:hanging="360"/>
      </w:pPr>
    </w:lvl>
    <w:lvl w:ilvl="7">
      <w:start w:val="1"/>
      <w:numFmt w:val="lowerLetter"/>
      <w:lvlText w:val="%8."/>
      <w:lvlJc w:val="left"/>
      <w:pPr>
        <w:tabs>
          <w:tab w:val="left" w:pos="5616"/>
        </w:tabs>
        <w:ind w:left="5616" w:hanging="360"/>
      </w:pPr>
    </w:lvl>
    <w:lvl w:ilvl="8">
      <w:start w:val="1"/>
      <w:numFmt w:val="lowerRoman"/>
      <w:lvlText w:val="%9."/>
      <w:lvlJc w:val="right"/>
      <w:pPr>
        <w:tabs>
          <w:tab w:val="left" w:pos="6336"/>
        </w:tabs>
        <w:ind w:left="6336" w:hanging="180"/>
      </w:pPr>
    </w:lvl>
  </w:abstractNum>
  <w:abstractNum w:abstractNumId="22" w15:restartNumberingAfterBreak="0">
    <w:nsid w:val="32176810"/>
    <w:multiLevelType w:val="multilevel"/>
    <w:tmpl w:val="32176810"/>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30460D5"/>
    <w:multiLevelType w:val="multilevel"/>
    <w:tmpl w:val="330460D5"/>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3905819"/>
    <w:multiLevelType w:val="multilevel"/>
    <w:tmpl w:val="33905819"/>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5" w15:restartNumberingAfterBreak="0">
    <w:nsid w:val="343D49AE"/>
    <w:multiLevelType w:val="multilevel"/>
    <w:tmpl w:val="343D49AE"/>
    <w:lvl w:ilvl="0">
      <w:start w:val="1"/>
      <w:numFmt w:val="lowerLetter"/>
      <w:lvlText w:val="(%1)"/>
      <w:legacy w:legacy="1" w:legacySpace="120" w:legacyIndent="720"/>
      <w:lvlJc w:val="left"/>
      <w:pPr>
        <w:ind w:left="1267"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4C17CF7"/>
    <w:multiLevelType w:val="multilevel"/>
    <w:tmpl w:val="34C17CF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ED10A5F"/>
    <w:multiLevelType w:val="multilevel"/>
    <w:tmpl w:val="3ED10A5F"/>
    <w:lvl w:ilvl="0">
      <w:start w:val="1"/>
      <w:numFmt w:val="decimal"/>
      <w:pStyle w:val="Header1-Clauses"/>
      <w:isLgl/>
      <w:lvlText w:val="%1."/>
      <w:lvlJc w:val="left"/>
      <w:pPr>
        <w:tabs>
          <w:tab w:val="left" w:pos="432"/>
        </w:tabs>
        <w:ind w:left="432" w:hanging="432"/>
      </w:pPr>
      <w:rPr>
        <w:rFonts w:ascii="Arial" w:hAnsi="Arial" w:hint="default"/>
        <w:b/>
        <w:i w:val="0"/>
        <w:sz w:val="20"/>
      </w:rPr>
    </w:lvl>
    <w:lvl w:ilvl="1">
      <w:start w:val="1"/>
      <w:numFmt w:val="decimal"/>
      <w:lvlText w:val="%1.%2"/>
      <w:lvlJc w:val="left"/>
      <w:pPr>
        <w:tabs>
          <w:tab w:val="left" w:pos="504"/>
        </w:tabs>
        <w:ind w:left="504" w:hanging="504"/>
      </w:pPr>
      <w:rPr>
        <w:rFonts w:ascii="Arial" w:hAnsi="Arial" w:hint="default"/>
        <w:b w:val="0"/>
        <w:i w:val="0"/>
        <w:sz w:val="20"/>
      </w:rPr>
    </w:lvl>
    <w:lvl w:ilvl="2">
      <w:start w:val="1"/>
      <w:numFmt w:val="lowerLetter"/>
      <w:lvlText w:val="(%3)"/>
      <w:lvlJc w:val="left"/>
      <w:pPr>
        <w:tabs>
          <w:tab w:val="left" w:pos="864"/>
        </w:tabs>
        <w:ind w:left="864" w:hanging="360"/>
      </w:pPr>
      <w:rPr>
        <w:rFonts w:ascii="Arial" w:hAnsi="Arial" w:hint="default"/>
        <w:b w:val="0"/>
        <w:i w:val="0"/>
        <w:sz w:val="20"/>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41DD70BF"/>
    <w:multiLevelType w:val="multilevel"/>
    <w:tmpl w:val="41DD70BF"/>
    <w:lvl w:ilvl="0">
      <w:start w:val="1"/>
      <w:numFmt w:val="lowerLetter"/>
      <w:lvlText w:val="%1)"/>
      <w:lvlJc w:val="left"/>
      <w:pPr>
        <w:tabs>
          <w:tab w:val="left" w:pos="1440"/>
        </w:tabs>
        <w:ind w:left="1440" w:hanging="720"/>
      </w:pPr>
      <w:rPr>
        <w:rFonts w:hint="default"/>
      </w:r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9" w15:restartNumberingAfterBreak="0">
    <w:nsid w:val="43FA0270"/>
    <w:multiLevelType w:val="multilevel"/>
    <w:tmpl w:val="43FA0270"/>
    <w:lvl w:ilvl="0">
      <w:start w:val="1"/>
      <w:numFmt w:val="lowerLetter"/>
      <w:lvlText w:val="(%1)"/>
      <w:lvlJc w:val="left"/>
      <w:pPr>
        <w:tabs>
          <w:tab w:val="left" w:pos="1080"/>
        </w:tabs>
        <w:ind w:left="1080" w:hanging="5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6AA34AB"/>
    <w:multiLevelType w:val="multilevel"/>
    <w:tmpl w:val="46AA34AB"/>
    <w:lvl w:ilvl="0">
      <w:start w:val="1"/>
      <w:numFmt w:val="decimal"/>
      <w:lvlText w:val="%1."/>
      <w:lvlJc w:val="left"/>
      <w:pPr>
        <w:tabs>
          <w:tab w:val="left" w:pos="540"/>
        </w:tabs>
        <w:ind w:left="540" w:hanging="540"/>
      </w:pPr>
      <w:rPr>
        <w:rFonts w:ascii="Times New Roman" w:eastAsia="Times New Roman" w:hAnsi="Times New Roman" w:cs="Times New Roman"/>
      </w:rPr>
    </w:lvl>
    <w:lvl w:ilvl="1">
      <w:start w:val="1"/>
      <w:numFmt w:val="decimal"/>
      <w:lvlText w:val="%1.%2"/>
      <w:lvlJc w:val="left"/>
      <w:pPr>
        <w:tabs>
          <w:tab w:val="left" w:pos="540"/>
        </w:tabs>
        <w:ind w:left="540" w:hanging="540"/>
      </w:pPr>
      <w:rPr>
        <w:rFonts w:hint="default"/>
        <w:i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D441DF"/>
    <w:multiLevelType w:val="multilevel"/>
    <w:tmpl w:val="47D441DF"/>
    <w:lvl w:ilvl="0">
      <w:start w:val="2"/>
      <w:numFmt w:val="decimal"/>
      <w:lvlText w:val="%1"/>
      <w:lvlJc w:val="left"/>
      <w:pPr>
        <w:tabs>
          <w:tab w:val="left" w:pos="720"/>
        </w:tabs>
        <w:ind w:left="720" w:hanging="720"/>
      </w:pPr>
      <w:rPr>
        <w:rFonts w:hint="default"/>
      </w:rPr>
    </w:lvl>
    <w:lvl w:ilvl="1">
      <w:start w:val="2"/>
      <w:numFmt w:val="decimal"/>
      <w:pStyle w:val="Head12"/>
      <w:lvlText w:val="%1.%2"/>
      <w:lvlJc w:val="left"/>
      <w:pPr>
        <w:tabs>
          <w:tab w:val="left" w:pos="720"/>
        </w:tabs>
        <w:ind w:left="720" w:hanging="720"/>
      </w:pPr>
      <w:rPr>
        <w:rFonts w:hint="default"/>
      </w:rPr>
    </w:lvl>
    <w:lvl w:ilvl="2">
      <w:start w:val="1"/>
      <w:numFmt w:val="decimal"/>
      <w:lvlText w:val="%3.1"/>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33" w15:restartNumberingAfterBreak="0">
    <w:nsid w:val="56CD2F29"/>
    <w:multiLevelType w:val="multilevel"/>
    <w:tmpl w:val="56CD2F29"/>
    <w:lvl w:ilvl="0">
      <w:start w:val="1"/>
      <w:numFmt w:val="decimal"/>
      <w:lvlText w:val="%1."/>
      <w:lvlJc w:val="left"/>
      <w:pPr>
        <w:tabs>
          <w:tab w:val="left" w:pos="720"/>
        </w:tabs>
        <w:ind w:left="720" w:hanging="360"/>
      </w:pPr>
    </w:lvl>
    <w:lvl w:ilvl="1">
      <w:start w:val="1"/>
      <w:numFmt w:val="lowerLetter"/>
      <w:lvlText w:val="(%2)"/>
      <w:lvlJc w:val="left"/>
      <w:pPr>
        <w:tabs>
          <w:tab w:val="left" w:pos="517"/>
        </w:tabs>
        <w:ind w:left="517" w:hanging="375"/>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8DD6B7E"/>
    <w:multiLevelType w:val="singleLevel"/>
    <w:tmpl w:val="58DD6B7E"/>
    <w:lvl w:ilvl="0">
      <w:start w:val="1"/>
      <w:numFmt w:val="upperLetter"/>
      <w:pStyle w:val="StyleStyleS1-Header1TimesNewRoman14pt"/>
      <w:lvlText w:val="%1."/>
      <w:lvlJc w:val="center"/>
      <w:pPr>
        <w:tabs>
          <w:tab w:val="left" w:pos="648"/>
        </w:tabs>
        <w:ind w:left="360" w:hanging="72"/>
      </w:pPr>
      <w:rPr>
        <w:rFonts w:hint="default"/>
        <w:b/>
        <w:i w:val="0"/>
        <w:sz w:val="28"/>
        <w:szCs w:val="28"/>
      </w:rPr>
    </w:lvl>
  </w:abstractNum>
  <w:abstractNum w:abstractNumId="35" w15:restartNumberingAfterBreak="0">
    <w:nsid w:val="5B9B25D7"/>
    <w:multiLevelType w:val="multilevel"/>
    <w:tmpl w:val="5B9B25D7"/>
    <w:lvl w:ilvl="0">
      <w:start w:val="1"/>
      <w:numFmt w:val="lowerLetter"/>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eastAsia="Times New Roman" w:hAnsi="Wingdings"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609E6B12"/>
    <w:multiLevelType w:val="multilevel"/>
    <w:tmpl w:val="609E6B12"/>
    <w:lvl w:ilvl="0">
      <w:start w:val="1"/>
      <w:numFmt w:val="lowerLetter"/>
      <w:lvlText w:val="(%1)"/>
      <w:lvlJc w:val="left"/>
      <w:pPr>
        <w:tabs>
          <w:tab w:val="left" w:pos="502"/>
        </w:tabs>
        <w:ind w:left="502"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49654F"/>
    <w:multiLevelType w:val="multilevel"/>
    <w:tmpl w:val="6249654F"/>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53"/>
        </w:tabs>
        <w:ind w:left="353" w:hanging="360"/>
      </w:pPr>
      <w:rPr>
        <w:rFonts w:hint="default"/>
      </w:rPr>
    </w:lvl>
    <w:lvl w:ilvl="2">
      <w:start w:val="1"/>
      <w:numFmt w:val="decimal"/>
      <w:lvlText w:val="%1.%2.%3"/>
      <w:lvlJc w:val="left"/>
      <w:pPr>
        <w:tabs>
          <w:tab w:val="left" w:pos="706"/>
        </w:tabs>
        <w:ind w:left="706" w:hanging="720"/>
      </w:pPr>
      <w:rPr>
        <w:rFonts w:hint="default"/>
      </w:rPr>
    </w:lvl>
    <w:lvl w:ilvl="3">
      <w:start w:val="1"/>
      <w:numFmt w:val="decimal"/>
      <w:lvlText w:val="%1.%2.%3.%4"/>
      <w:lvlJc w:val="left"/>
      <w:pPr>
        <w:tabs>
          <w:tab w:val="left" w:pos="699"/>
        </w:tabs>
        <w:ind w:left="699" w:hanging="720"/>
      </w:pPr>
      <w:rPr>
        <w:rFonts w:hint="default"/>
      </w:rPr>
    </w:lvl>
    <w:lvl w:ilvl="4">
      <w:start w:val="1"/>
      <w:numFmt w:val="decimal"/>
      <w:lvlText w:val="%1.%2.%3.%4.%5"/>
      <w:lvlJc w:val="left"/>
      <w:pPr>
        <w:tabs>
          <w:tab w:val="left" w:pos="1052"/>
        </w:tabs>
        <w:ind w:left="1052" w:hanging="1080"/>
      </w:pPr>
      <w:rPr>
        <w:rFonts w:hint="default"/>
      </w:rPr>
    </w:lvl>
    <w:lvl w:ilvl="5">
      <w:start w:val="1"/>
      <w:numFmt w:val="decimal"/>
      <w:lvlText w:val="%1.%2.%3.%4.%5.%6"/>
      <w:lvlJc w:val="left"/>
      <w:pPr>
        <w:tabs>
          <w:tab w:val="left" w:pos="1045"/>
        </w:tabs>
        <w:ind w:left="1045" w:hanging="1080"/>
      </w:pPr>
      <w:rPr>
        <w:rFonts w:hint="default"/>
      </w:rPr>
    </w:lvl>
    <w:lvl w:ilvl="6">
      <w:start w:val="1"/>
      <w:numFmt w:val="decimal"/>
      <w:lvlText w:val="%1.%2.%3.%4.%5.%6.%7"/>
      <w:lvlJc w:val="left"/>
      <w:pPr>
        <w:tabs>
          <w:tab w:val="left" w:pos="1398"/>
        </w:tabs>
        <w:ind w:left="1398" w:hanging="1440"/>
      </w:pPr>
      <w:rPr>
        <w:rFonts w:hint="default"/>
      </w:rPr>
    </w:lvl>
    <w:lvl w:ilvl="7">
      <w:start w:val="1"/>
      <w:numFmt w:val="decimal"/>
      <w:lvlText w:val="%1.%2.%3.%4.%5.%6.%7.%8"/>
      <w:lvlJc w:val="left"/>
      <w:pPr>
        <w:tabs>
          <w:tab w:val="left" w:pos="1391"/>
        </w:tabs>
        <w:ind w:left="1391" w:hanging="1440"/>
      </w:pPr>
      <w:rPr>
        <w:rFonts w:hint="default"/>
      </w:rPr>
    </w:lvl>
    <w:lvl w:ilvl="8">
      <w:start w:val="1"/>
      <w:numFmt w:val="decimal"/>
      <w:lvlText w:val="%1.%2.%3.%4.%5.%6.%7.%8.%9"/>
      <w:lvlJc w:val="left"/>
      <w:pPr>
        <w:tabs>
          <w:tab w:val="left" w:pos="1744"/>
        </w:tabs>
        <w:ind w:left="1744" w:hanging="1800"/>
      </w:pPr>
      <w:rPr>
        <w:rFonts w:hint="default"/>
      </w:rPr>
    </w:lvl>
  </w:abstractNum>
  <w:abstractNum w:abstractNumId="38" w15:restartNumberingAfterBreak="0">
    <w:nsid w:val="63447A6E"/>
    <w:multiLevelType w:val="multilevel"/>
    <w:tmpl w:val="63447A6E"/>
    <w:lvl w:ilvl="0">
      <w:start w:val="1"/>
      <w:numFmt w:val="lowerLetter"/>
      <w:lvlText w:val="(%1)"/>
      <w:lvlJc w:val="left"/>
      <w:pPr>
        <w:tabs>
          <w:tab w:val="left" w:pos="900"/>
        </w:tabs>
        <w:ind w:left="900" w:hanging="360"/>
      </w:pPr>
      <w:rPr>
        <w:rFonts w:hint="default"/>
      </w:rPr>
    </w:lvl>
    <w:lvl w:ilvl="1">
      <w:start w:val="1"/>
      <w:numFmt w:val="lowerRoman"/>
      <w:lvlText w:val="(%2)"/>
      <w:lvlJc w:val="left"/>
      <w:pPr>
        <w:tabs>
          <w:tab w:val="left" w:pos="1980"/>
        </w:tabs>
        <w:ind w:left="1980" w:hanging="720"/>
      </w:pPr>
      <w:rPr>
        <w:rFonts w:hint="default"/>
      </w:r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39" w15:restartNumberingAfterBreak="0">
    <w:nsid w:val="693C7CA1"/>
    <w:multiLevelType w:val="singleLevel"/>
    <w:tmpl w:val="693C7CA1"/>
    <w:lvl w:ilvl="0">
      <w:start w:val="5"/>
      <w:numFmt w:val="bullet"/>
      <w:lvlText w:val=""/>
      <w:lvlJc w:val="left"/>
      <w:pPr>
        <w:tabs>
          <w:tab w:val="left" w:pos="372"/>
        </w:tabs>
        <w:ind w:left="372" w:hanging="372"/>
      </w:pPr>
      <w:rPr>
        <w:rFonts w:ascii="Symbol" w:hAnsi="Symbol" w:hint="default"/>
        <w:sz w:val="32"/>
      </w:rPr>
    </w:lvl>
  </w:abstractNum>
  <w:abstractNum w:abstractNumId="40" w15:restartNumberingAfterBreak="0">
    <w:nsid w:val="78396E38"/>
    <w:multiLevelType w:val="multilevel"/>
    <w:tmpl w:val="78396E38"/>
    <w:lvl w:ilvl="0">
      <w:start w:val="1"/>
      <w:numFmt w:val="lowerLetter"/>
      <w:lvlText w:val="(%1)"/>
      <w:lvlJc w:val="left"/>
      <w:pPr>
        <w:tabs>
          <w:tab w:val="left" w:pos="1224"/>
        </w:tabs>
        <w:ind w:left="1224" w:hanging="360"/>
      </w:pPr>
      <w:rPr>
        <w:rFonts w:hint="default"/>
      </w:rPr>
    </w:lvl>
    <w:lvl w:ilvl="1">
      <w:start w:val="1"/>
      <w:numFmt w:val="lowerLetter"/>
      <w:lvlText w:val="%2."/>
      <w:lvlJc w:val="left"/>
      <w:pPr>
        <w:tabs>
          <w:tab w:val="left" w:pos="1944"/>
        </w:tabs>
        <w:ind w:left="1944" w:hanging="36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1" w15:restartNumberingAfterBreak="0">
    <w:nsid w:val="794E094B"/>
    <w:multiLevelType w:val="multilevel"/>
    <w:tmpl w:val="794E094B"/>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97E1710"/>
    <w:multiLevelType w:val="singleLevel"/>
    <w:tmpl w:val="797E1710"/>
    <w:lvl w:ilvl="0">
      <w:start w:val="1"/>
      <w:numFmt w:val="lowerRoman"/>
      <w:pStyle w:val="Outlinei"/>
      <w:lvlText w:val="%1)"/>
      <w:lvlJc w:val="left"/>
      <w:pPr>
        <w:tabs>
          <w:tab w:val="left" w:pos="1782"/>
        </w:tabs>
        <w:ind w:left="1782" w:hanging="792"/>
      </w:pPr>
      <w:rPr>
        <w:rFonts w:hint="default"/>
      </w:rPr>
    </w:lvl>
  </w:abstractNum>
  <w:abstractNum w:abstractNumId="43" w15:restartNumberingAfterBreak="0">
    <w:nsid w:val="7A0725CE"/>
    <w:multiLevelType w:val="multilevel"/>
    <w:tmpl w:val="7A0725CE"/>
    <w:lvl w:ilvl="0">
      <w:start w:val="1"/>
      <w:numFmt w:val="lowerLetter"/>
      <w:lvlText w:val="(%1)"/>
      <w:lvlJc w:val="left"/>
      <w:pPr>
        <w:tabs>
          <w:tab w:val="left" w:pos="1224"/>
        </w:tabs>
        <w:ind w:left="1224" w:hanging="360"/>
      </w:pPr>
      <w:rPr>
        <w:rFonts w:hint="default"/>
      </w:rPr>
    </w:lvl>
    <w:lvl w:ilvl="1">
      <w:start w:val="1"/>
      <w:numFmt w:val="lowerLetter"/>
      <w:lvlText w:val="%2."/>
      <w:lvlJc w:val="left"/>
      <w:pPr>
        <w:tabs>
          <w:tab w:val="left" w:pos="1944"/>
        </w:tabs>
        <w:ind w:left="1944" w:hanging="36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4" w15:restartNumberingAfterBreak="0">
    <w:nsid w:val="7CA63CBF"/>
    <w:multiLevelType w:val="multilevel"/>
    <w:tmpl w:val="7CA63CBF"/>
    <w:lvl w:ilvl="0">
      <w:start w:val="1"/>
      <w:numFmt w:val="decimal"/>
      <w:pStyle w:val="S1ClauseHead"/>
      <w:isLgl/>
      <w:lvlText w:val="%1"/>
      <w:lvlJc w:val="left"/>
      <w:pPr>
        <w:tabs>
          <w:tab w:val="left" w:pos="567"/>
        </w:tabs>
        <w:ind w:left="567" w:hanging="567"/>
      </w:pPr>
      <w:rPr>
        <w:rFonts w:hint="default"/>
      </w:rPr>
    </w:lvl>
    <w:lvl w:ilvl="1">
      <w:start w:val="1"/>
      <w:numFmt w:val="decimal"/>
      <w:pStyle w:val="S1SubClText"/>
      <w:lvlText w:val="%1.%2"/>
      <w:lvlJc w:val="left"/>
      <w:pPr>
        <w:tabs>
          <w:tab w:val="left" w:pos="567"/>
        </w:tabs>
        <w:ind w:left="567" w:hanging="567"/>
      </w:pPr>
      <w:rPr>
        <w:rFonts w:hint="default"/>
      </w:rPr>
    </w:lvl>
    <w:lvl w:ilvl="2">
      <w:start w:val="1"/>
      <w:numFmt w:val="lowerLetter"/>
      <w:pStyle w:val="S1-aText"/>
      <w:lvlText w:val="(%3)"/>
      <w:lvlJc w:val="left"/>
      <w:pPr>
        <w:tabs>
          <w:tab w:val="left" w:pos="1134"/>
        </w:tabs>
        <w:ind w:left="1134" w:hanging="567"/>
      </w:pPr>
      <w:rPr>
        <w:rFonts w:hint="default"/>
      </w:rPr>
    </w:lvl>
    <w:lvl w:ilvl="3">
      <w:start w:val="1"/>
      <w:numFmt w:val="lowerRoman"/>
      <w:pStyle w:val="S1-iText"/>
      <w:lvlText w:val="(%4)"/>
      <w:lvlJc w:val="left"/>
      <w:pPr>
        <w:tabs>
          <w:tab w:val="left" w:pos="2268"/>
        </w:tabs>
        <w:ind w:left="2268" w:hanging="1134"/>
      </w:pPr>
      <w:rPr>
        <w:rFonts w:hint="default"/>
      </w:rPr>
    </w:lvl>
    <w:lvl w:ilvl="4">
      <w:start w:val="1"/>
      <w:numFmt w:val="decimal"/>
      <w:lvlRestart w:val="0"/>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16cid:durableId="955909889">
    <w:abstractNumId w:val="16"/>
  </w:num>
  <w:num w:numId="2" w16cid:durableId="548029970">
    <w:abstractNumId w:val="9"/>
  </w:num>
  <w:num w:numId="3" w16cid:durableId="398400739">
    <w:abstractNumId w:val="7"/>
  </w:num>
  <w:num w:numId="4" w16cid:durableId="1779328516">
    <w:abstractNumId w:val="6"/>
  </w:num>
  <w:num w:numId="5" w16cid:durableId="527453026">
    <w:abstractNumId w:val="5"/>
  </w:num>
  <w:num w:numId="6" w16cid:durableId="2008287946">
    <w:abstractNumId w:val="4"/>
  </w:num>
  <w:num w:numId="7" w16cid:durableId="239825801">
    <w:abstractNumId w:val="8"/>
  </w:num>
  <w:num w:numId="8" w16cid:durableId="2002662452">
    <w:abstractNumId w:val="3"/>
  </w:num>
  <w:num w:numId="9" w16cid:durableId="1054087201">
    <w:abstractNumId w:val="2"/>
  </w:num>
  <w:num w:numId="10" w16cid:durableId="1545097646">
    <w:abstractNumId w:val="1"/>
  </w:num>
  <w:num w:numId="11" w16cid:durableId="1533305529">
    <w:abstractNumId w:val="0"/>
  </w:num>
  <w:num w:numId="12" w16cid:durableId="927157202">
    <w:abstractNumId w:val="32"/>
  </w:num>
  <w:num w:numId="13" w16cid:durableId="1652981031">
    <w:abstractNumId w:val="27"/>
  </w:num>
  <w:num w:numId="14" w16cid:durableId="1309819215">
    <w:abstractNumId w:val="28"/>
  </w:num>
  <w:num w:numId="15" w16cid:durableId="1105610037">
    <w:abstractNumId w:val="42"/>
  </w:num>
  <w:num w:numId="16" w16cid:durableId="1484470068">
    <w:abstractNumId w:val="31"/>
    <w:lvlOverride w:ilvl="0">
      <w:startOverride w:val="1"/>
    </w:lvlOverride>
    <w:lvlOverride w:ilvl="1">
      <w:startOverride w:val="2"/>
    </w:lvlOverride>
  </w:num>
  <w:num w:numId="17" w16cid:durableId="219942466">
    <w:abstractNumId w:val="13"/>
  </w:num>
  <w:num w:numId="18" w16cid:durableId="2061048044">
    <w:abstractNumId w:val="11"/>
  </w:num>
  <w:num w:numId="19" w16cid:durableId="525951471">
    <w:abstractNumId w:val="34"/>
  </w:num>
  <w:num w:numId="20" w16cid:durableId="255406408">
    <w:abstractNumId w:val="18"/>
  </w:num>
  <w:num w:numId="21" w16cid:durableId="1886603367">
    <w:abstractNumId w:val="44"/>
  </w:num>
  <w:num w:numId="22" w16cid:durableId="1471944710">
    <w:abstractNumId w:val="43"/>
  </w:num>
  <w:num w:numId="23" w16cid:durableId="1778283327">
    <w:abstractNumId w:val="40"/>
  </w:num>
  <w:num w:numId="24" w16cid:durableId="2122072265">
    <w:abstractNumId w:val="15"/>
  </w:num>
  <w:num w:numId="25" w16cid:durableId="1308626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4214468">
    <w:abstractNumId w:val="26"/>
  </w:num>
  <w:num w:numId="27" w16cid:durableId="16720245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574865">
    <w:abstractNumId w:val="33"/>
  </w:num>
  <w:num w:numId="29" w16cid:durableId="297957896">
    <w:abstractNumId w:val="41"/>
  </w:num>
  <w:num w:numId="30" w16cid:durableId="1517889115">
    <w:abstractNumId w:val="23"/>
  </w:num>
  <w:num w:numId="31" w16cid:durableId="1718699205">
    <w:abstractNumId w:val="39"/>
  </w:num>
  <w:num w:numId="32" w16cid:durableId="530068859">
    <w:abstractNumId w:val="24"/>
  </w:num>
  <w:num w:numId="33" w16cid:durableId="590551942">
    <w:abstractNumId w:val="30"/>
  </w:num>
  <w:num w:numId="34" w16cid:durableId="2035110780">
    <w:abstractNumId w:val="19"/>
  </w:num>
  <w:num w:numId="35" w16cid:durableId="554049746">
    <w:abstractNumId w:val="37"/>
  </w:num>
  <w:num w:numId="36" w16cid:durableId="307705198">
    <w:abstractNumId w:val="25"/>
  </w:num>
  <w:num w:numId="37" w16cid:durableId="295648135">
    <w:abstractNumId w:val="20"/>
  </w:num>
  <w:num w:numId="38" w16cid:durableId="702245636">
    <w:abstractNumId w:val="38"/>
  </w:num>
  <w:num w:numId="39" w16cid:durableId="671493844">
    <w:abstractNumId w:val="17"/>
  </w:num>
  <w:num w:numId="40" w16cid:durableId="556015552">
    <w:abstractNumId w:val="10"/>
  </w:num>
  <w:num w:numId="41" w16cid:durableId="1671325456">
    <w:abstractNumId w:val="22"/>
  </w:num>
  <w:num w:numId="42" w16cid:durableId="1672181301">
    <w:abstractNumId w:val="14"/>
  </w:num>
  <w:num w:numId="43" w16cid:durableId="2028288290">
    <w:abstractNumId w:val="29"/>
  </w:num>
  <w:num w:numId="44" w16cid:durableId="1934629592">
    <w:abstractNumId w:val="12"/>
  </w:num>
  <w:num w:numId="45" w16cid:durableId="1686244784">
    <w:abstractNumId w:val="35"/>
  </w:num>
  <w:num w:numId="46" w16cid:durableId="8238126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644"/>
    <w:rsid w:val="00020D9D"/>
    <w:rsid w:val="000947FD"/>
    <w:rsid w:val="000A63E3"/>
    <w:rsid w:val="000D69FD"/>
    <w:rsid w:val="003C4F17"/>
    <w:rsid w:val="004521B7"/>
    <w:rsid w:val="00464C87"/>
    <w:rsid w:val="0046533E"/>
    <w:rsid w:val="005942B6"/>
    <w:rsid w:val="005E6563"/>
    <w:rsid w:val="006725DF"/>
    <w:rsid w:val="006967A2"/>
    <w:rsid w:val="006C6C2D"/>
    <w:rsid w:val="0073268F"/>
    <w:rsid w:val="00761644"/>
    <w:rsid w:val="007D5D9B"/>
    <w:rsid w:val="007E1299"/>
    <w:rsid w:val="0080287E"/>
    <w:rsid w:val="00806840"/>
    <w:rsid w:val="00871283"/>
    <w:rsid w:val="008A5B62"/>
    <w:rsid w:val="008E545B"/>
    <w:rsid w:val="00922BCA"/>
    <w:rsid w:val="00947EEA"/>
    <w:rsid w:val="009C5B96"/>
    <w:rsid w:val="009D37A3"/>
    <w:rsid w:val="009E0101"/>
    <w:rsid w:val="009F3A4E"/>
    <w:rsid w:val="00A5599A"/>
    <w:rsid w:val="00A82A55"/>
    <w:rsid w:val="00AB01BF"/>
    <w:rsid w:val="00AC57E6"/>
    <w:rsid w:val="00AD4222"/>
    <w:rsid w:val="00AF3C09"/>
    <w:rsid w:val="00AF432E"/>
    <w:rsid w:val="00B01D1A"/>
    <w:rsid w:val="00B1028E"/>
    <w:rsid w:val="00BA2EBF"/>
    <w:rsid w:val="00C72E7A"/>
    <w:rsid w:val="00CD0B1B"/>
    <w:rsid w:val="00CE0502"/>
    <w:rsid w:val="00D56AD3"/>
    <w:rsid w:val="00D623CE"/>
    <w:rsid w:val="00DD5F72"/>
    <w:rsid w:val="00DF7C58"/>
    <w:rsid w:val="00E87C20"/>
    <w:rsid w:val="00EE32D2"/>
    <w:rsid w:val="00F10A7B"/>
    <w:rsid w:val="00F22E9F"/>
    <w:rsid w:val="00FF2D8B"/>
    <w:rsid w:val="00FF7058"/>
    <w:rsid w:val="0BEA4D42"/>
    <w:rsid w:val="110000F0"/>
    <w:rsid w:val="156F3800"/>
    <w:rsid w:val="17571106"/>
    <w:rsid w:val="1B0F40F3"/>
    <w:rsid w:val="1F390551"/>
    <w:rsid w:val="235B390E"/>
    <w:rsid w:val="32D9638B"/>
    <w:rsid w:val="36926FC3"/>
    <w:rsid w:val="3C8B44FD"/>
    <w:rsid w:val="3CF37E0D"/>
    <w:rsid w:val="4000423C"/>
    <w:rsid w:val="43552086"/>
    <w:rsid w:val="4488117E"/>
    <w:rsid w:val="47A8287B"/>
    <w:rsid w:val="494F1864"/>
    <w:rsid w:val="51D73B4F"/>
    <w:rsid w:val="59050A43"/>
    <w:rsid w:val="5CD528D5"/>
    <w:rsid w:val="63E1793D"/>
    <w:rsid w:val="72A823A9"/>
    <w:rsid w:val="787E4134"/>
    <w:rsid w:val="7F9A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56F0E6"/>
  <w15:docId w15:val="{702A44AA-3715-4CCF-AD3D-4D3228D7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M" w:eastAsia="en-ZM"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iPriority="0" w:qFormat="1"/>
    <w:lsdException w:name="footnote text" w:semiHidden="1" w:uiPriority="0"/>
    <w:lsdException w:name="annotation text" w:semiHidden="1" w:uiPriority="0" w:unhideWhenUsed="1"/>
    <w:lsdException w:name="footer" w:uiPriority="0"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qFormat="1"/>
    <w:lsdException w:name="List Number 4" w:uiPriority="0"/>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uiPriority="0" w:qFormat="1"/>
    <w:lsdException w:name="Body Text 3" w:uiPriority="0"/>
    <w:lsdException w:name="Body Text Indent 2" w:uiPriority="0" w:qFormat="1"/>
    <w:lsdException w:name="Body Text Indent 3" w:uiPriority="0"/>
    <w:lsdException w:name="Block Text" w:uiPriority="0" w:qFormat="1"/>
    <w:lsdException w:name="Hyperlink"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14:ligatures w14:val="standardContextual"/>
    </w:rPr>
  </w:style>
  <w:style w:type="paragraph" w:styleId="Heading1">
    <w:name w:val="heading 1"/>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basedOn w:val="Normal"/>
    <w:next w:val="Normal"/>
    <w:link w:val="Heading2Char"/>
    <w:qFormat/>
    <w:pPr>
      <w:keepNext/>
      <w:spacing w:before="120" w:after="120"/>
      <w:ind w:left="1080" w:right="288" w:hanging="720"/>
      <w:jc w:val="center"/>
      <w:outlineLvl w:val="1"/>
    </w:pPr>
    <w:rPr>
      <w:rFonts w:ascii="Arial" w:hAnsi="Arial" w:cs="Arial"/>
      <w:b/>
      <w:bCs/>
    </w:rPr>
  </w:style>
  <w:style w:type="paragraph" w:styleId="Heading3">
    <w:name w:val="heading 3"/>
    <w:basedOn w:val="Normal"/>
    <w:next w:val="Normal"/>
    <w:link w:val="Heading3Char"/>
    <w:qFormat/>
    <w:pPr>
      <w:keepNext/>
      <w:suppressAutoHyphens/>
      <w:spacing w:after="60"/>
      <w:jc w:val="center"/>
      <w:outlineLvl w:val="2"/>
    </w:pPr>
    <w:rPr>
      <w:rFonts w:cs="Arial"/>
      <w:b/>
      <w:bCs/>
      <w:spacing w:val="-2"/>
      <w:sz w:val="16"/>
    </w:rPr>
  </w:style>
  <w:style w:type="paragraph" w:styleId="Heading4">
    <w:name w:val="heading 4"/>
    <w:basedOn w:val="Normal"/>
    <w:next w:val="Normal"/>
    <w:link w:val="Heading4Char"/>
    <w:qFormat/>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jc w:val="both"/>
    </w:pPr>
    <w:rPr>
      <w:rFonts w:ascii="Tahoma" w:hAnsi="Tahoma" w:cs="Tahoma"/>
      <w:sz w:val="16"/>
      <w:szCs w:val="16"/>
    </w:rPr>
  </w:style>
  <w:style w:type="paragraph" w:styleId="BlockText">
    <w:name w:val="Block Text"/>
    <w:basedOn w:val="Normal"/>
    <w:qFormat/>
    <w:pPr>
      <w:ind w:left="180" w:right="108"/>
      <w:jc w:val="both"/>
    </w:pPr>
    <w:rPr>
      <w:rFonts w:ascii="Comic Sans MS" w:hAnsi="Comic Sans MS" w:cs="Arial"/>
      <w:b/>
      <w:bCs/>
      <w:i/>
      <w:iCs/>
      <w:sz w:val="16"/>
    </w:rPr>
  </w:style>
  <w:style w:type="paragraph" w:styleId="BodyText">
    <w:name w:val="Body Text"/>
    <w:basedOn w:val="Normal"/>
    <w:link w:val="BodyTextChar"/>
    <w:qFormat/>
    <w:rPr>
      <w:rFonts w:ascii="Arial" w:hAnsi="Arial" w:cs="Arial"/>
      <w:sz w:val="20"/>
    </w:rPr>
  </w:style>
  <w:style w:type="paragraph" w:styleId="BodyText2">
    <w:name w:val="Body Text 2"/>
    <w:basedOn w:val="Normal"/>
    <w:link w:val="BodyText2Char"/>
    <w:qFormat/>
    <w:pPr>
      <w:spacing w:before="120" w:after="120"/>
      <w:jc w:val="center"/>
    </w:pPr>
    <w:rPr>
      <w:rFonts w:ascii="Arial" w:hAnsi="Arial"/>
      <w:b/>
      <w:szCs w:val="20"/>
    </w:rPr>
  </w:style>
  <w:style w:type="paragraph" w:styleId="BodyText3">
    <w:name w:val="Body Text 3"/>
    <w:basedOn w:val="Normal"/>
    <w:link w:val="BodyText3Char"/>
    <w:pPr>
      <w:jc w:val="both"/>
    </w:pPr>
    <w:rPr>
      <w:rFonts w:ascii="Arial" w:hAnsi="Arial"/>
      <w:i/>
      <w:sz w:val="20"/>
      <w:szCs w:val="20"/>
    </w:rPr>
  </w:style>
  <w:style w:type="paragraph" w:styleId="BodyTextIndent">
    <w:name w:val="Body Text Indent"/>
    <w:basedOn w:val="Normal"/>
    <w:link w:val="BodyTextIndentChar"/>
    <w:qFormat/>
    <w:pPr>
      <w:ind w:left="603"/>
    </w:pPr>
    <w:rPr>
      <w:rFonts w:ascii="Arial" w:hAnsi="Arial" w:cs="Arial"/>
      <w:sz w:val="20"/>
    </w:rPr>
  </w:style>
  <w:style w:type="paragraph" w:styleId="BodyTextIndent2">
    <w:name w:val="Body Text Indent 2"/>
    <w:basedOn w:val="Normal"/>
    <w:link w:val="BodyTextIndent2Char"/>
    <w:qFormat/>
    <w:pPr>
      <w:tabs>
        <w:tab w:val="left" w:pos="720"/>
        <w:tab w:val="right" w:pos="8741"/>
      </w:tabs>
      <w:ind w:left="720" w:hanging="720"/>
    </w:pPr>
    <w:rPr>
      <w:rFonts w:ascii="Arial" w:hAnsi="Arial"/>
      <w:sz w:val="22"/>
      <w:szCs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character" w:styleId="CommentReference">
    <w:name w:val="annotation reference"/>
    <w:semiHidden/>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qFormat/>
    <w:pPr>
      <w:jc w:val="both"/>
    </w:pPr>
    <w:rPr>
      <w:rFonts w:ascii="Arial" w:hAnsi="Arial"/>
      <w:b/>
      <w:bCs/>
    </w:rPr>
  </w:style>
  <w:style w:type="character" w:styleId="Emphasis">
    <w:name w:val="Emphasis"/>
    <w:basedOn w:val="DefaultParagraphFont"/>
    <w:qFormat/>
    <w:rPr>
      <w:i/>
      <w:iCs/>
    </w:rPr>
  </w:style>
  <w:style w:type="character" w:styleId="FollowedHyperlink">
    <w:name w:val="FollowedHyperlink"/>
    <w:rPr>
      <w:color w:val="800080"/>
      <w:u w:val="single"/>
    </w:rPr>
  </w:style>
  <w:style w:type="paragraph" w:styleId="Footer">
    <w:name w:val="footer"/>
    <w:basedOn w:val="Normal"/>
    <w:link w:val="FooterChar"/>
    <w:qFormat/>
    <w:pPr>
      <w:tabs>
        <w:tab w:val="right" w:leader="underscore" w:pos="9504"/>
      </w:tabs>
      <w:spacing w:before="120"/>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pPr>
      <w:tabs>
        <w:tab w:val="left" w:pos="360"/>
      </w:tabs>
      <w:suppressAutoHyphens/>
      <w:overflowPunct w:val="0"/>
      <w:autoSpaceDE w:val="0"/>
      <w:autoSpaceDN w:val="0"/>
      <w:adjustRightInd w:val="0"/>
      <w:ind w:left="360" w:hanging="360"/>
      <w:textAlignment w:val="baseline"/>
    </w:pPr>
    <w:rPr>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rPr>
  </w:style>
  <w:style w:type="character" w:styleId="Hyperlink">
    <w:name w:val="Hyperlink"/>
    <w:uiPriority w:val="99"/>
    <w:qFormat/>
    <w:rPr>
      <w:color w:val="0000FF"/>
      <w:u w:val="single"/>
    </w:rPr>
  </w:style>
  <w:style w:type="paragraph" w:styleId="Index1">
    <w:name w:val="index 1"/>
    <w:basedOn w:val="Normal"/>
    <w:next w:val="Normal"/>
    <w:autoRedefine/>
    <w:semiHidden/>
    <w:qFormat/>
    <w:pPr>
      <w:ind w:left="240" w:hanging="240"/>
    </w:pPr>
  </w:style>
  <w:style w:type="paragraph" w:styleId="IndexHeading">
    <w:name w:val="index heading"/>
    <w:basedOn w:val="Normal"/>
    <w:next w:val="Index1"/>
    <w:semiHidden/>
    <w:qFormat/>
    <w:rPr>
      <w:sz w:val="20"/>
      <w:szCs w:val="20"/>
    </w:rPr>
  </w:style>
  <w:style w:type="paragraph" w:styleId="List">
    <w:name w:val="List"/>
    <w:basedOn w:val="Normal"/>
    <w:qFormat/>
    <w:pPr>
      <w:spacing w:before="120" w:after="120"/>
      <w:ind w:left="1440"/>
      <w:jc w:val="both"/>
    </w:pPr>
    <w:rPr>
      <w:rFonts w:ascii="Arial" w:hAnsi="Arial"/>
      <w:sz w:val="20"/>
      <w:szCs w:val="20"/>
    </w:rPr>
  </w:style>
  <w:style w:type="paragraph" w:styleId="List2">
    <w:name w:val="List 2"/>
    <w:basedOn w:val="Normal"/>
    <w:qFormat/>
    <w:pPr>
      <w:ind w:left="720" w:hanging="360"/>
    </w:pPr>
  </w:style>
  <w:style w:type="paragraph" w:styleId="List3">
    <w:name w:val="List 3"/>
    <w:basedOn w:val="Normal"/>
    <w:qFormat/>
    <w:pPr>
      <w:ind w:left="1080" w:hanging="360"/>
    </w:pPr>
  </w:style>
  <w:style w:type="paragraph" w:styleId="ListBullet">
    <w:name w:val="List Bullet"/>
    <w:basedOn w:val="Normal"/>
    <w:autoRedefine/>
    <w:qFormat/>
    <w:pPr>
      <w:numPr>
        <w:numId w:val="2"/>
      </w:numPr>
    </w:pPr>
    <w:rPr>
      <w:sz w:val="20"/>
      <w:szCs w:val="20"/>
    </w:rPr>
  </w:style>
  <w:style w:type="paragraph" w:styleId="ListBullet2">
    <w:name w:val="List Bullet 2"/>
    <w:basedOn w:val="Normal"/>
    <w:autoRedefine/>
    <w:pPr>
      <w:numPr>
        <w:numId w:val="3"/>
      </w:numPr>
    </w:pPr>
    <w:rPr>
      <w:sz w:val="20"/>
      <w:szCs w:val="20"/>
    </w:rPr>
  </w:style>
  <w:style w:type="paragraph" w:styleId="ListBullet3">
    <w:name w:val="List Bullet 3"/>
    <w:basedOn w:val="Normal"/>
    <w:autoRedefine/>
    <w:pPr>
      <w:numPr>
        <w:numId w:val="4"/>
      </w:numPr>
    </w:pPr>
    <w:rPr>
      <w:sz w:val="20"/>
      <w:szCs w:val="20"/>
    </w:rPr>
  </w:style>
  <w:style w:type="paragraph" w:styleId="ListBullet4">
    <w:name w:val="List Bullet 4"/>
    <w:basedOn w:val="Normal"/>
    <w:autoRedefine/>
    <w:pPr>
      <w:numPr>
        <w:numId w:val="5"/>
      </w:numPr>
    </w:pPr>
    <w:rPr>
      <w:sz w:val="20"/>
      <w:szCs w:val="20"/>
    </w:rPr>
  </w:style>
  <w:style w:type="paragraph" w:styleId="ListBullet5">
    <w:name w:val="List Bullet 5"/>
    <w:basedOn w:val="Normal"/>
    <w:autoRedefine/>
    <w:pPr>
      <w:numPr>
        <w:numId w:val="6"/>
      </w:numPr>
    </w:pPr>
    <w:rPr>
      <w:sz w:val="20"/>
      <w:szCs w:val="20"/>
    </w:rPr>
  </w:style>
  <w:style w:type="paragraph" w:styleId="ListContinue2">
    <w:name w:val="List Continue 2"/>
    <w:basedOn w:val="Normal"/>
    <w:pPr>
      <w:spacing w:after="120"/>
      <w:ind w:left="720"/>
    </w:pPr>
  </w:style>
  <w:style w:type="paragraph" w:styleId="ListContinue3">
    <w:name w:val="List Continue 3"/>
    <w:basedOn w:val="Normal"/>
    <w:qFormat/>
    <w:pPr>
      <w:spacing w:after="120"/>
      <w:ind w:left="1080"/>
    </w:pPr>
  </w:style>
  <w:style w:type="paragraph" w:styleId="ListNumber">
    <w:name w:val="List Number"/>
    <w:basedOn w:val="Normal"/>
    <w:qFormat/>
    <w:pPr>
      <w:numPr>
        <w:numId w:val="7"/>
      </w:numPr>
    </w:pPr>
    <w:rPr>
      <w:sz w:val="20"/>
      <w:szCs w:val="20"/>
    </w:rPr>
  </w:style>
  <w:style w:type="paragraph" w:styleId="ListNumber2">
    <w:name w:val="List Number 2"/>
    <w:basedOn w:val="Normal"/>
    <w:pPr>
      <w:numPr>
        <w:numId w:val="8"/>
      </w:numPr>
    </w:pPr>
    <w:rPr>
      <w:sz w:val="20"/>
      <w:szCs w:val="20"/>
    </w:rPr>
  </w:style>
  <w:style w:type="paragraph" w:styleId="ListNumber3">
    <w:name w:val="List Number 3"/>
    <w:basedOn w:val="Normal"/>
    <w:qFormat/>
    <w:pPr>
      <w:numPr>
        <w:numId w:val="9"/>
      </w:numPr>
    </w:pPr>
    <w:rPr>
      <w:sz w:val="20"/>
      <w:szCs w:val="20"/>
    </w:rPr>
  </w:style>
  <w:style w:type="paragraph" w:styleId="ListNumber4">
    <w:name w:val="List Number 4"/>
    <w:basedOn w:val="Normal"/>
    <w:pPr>
      <w:numPr>
        <w:numId w:val="10"/>
      </w:numPr>
    </w:pPr>
    <w:rPr>
      <w:sz w:val="20"/>
      <w:szCs w:val="20"/>
    </w:rPr>
  </w:style>
  <w:style w:type="paragraph" w:styleId="ListNumber5">
    <w:name w:val="List Number 5"/>
    <w:basedOn w:val="Normal"/>
    <w:qFormat/>
    <w:pPr>
      <w:numPr>
        <w:numId w:val="11"/>
      </w:numPr>
    </w:pPr>
    <w:rPr>
      <w:sz w:val="20"/>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qFormat/>
    <w:pPr>
      <w:spacing w:before="100" w:beforeAutospacing="1" w:after="100" w:afterAutospacing="1"/>
    </w:pPr>
    <w:rPr>
      <w:rFonts w:ascii="Arial Unicode MS" w:eastAsia="Arial Unicode MS" w:hAnsi="Arial Unicode MS"/>
      <w:sz w:val="20"/>
    </w:rPr>
  </w:style>
  <w:style w:type="paragraph" w:styleId="NormalIndent">
    <w:name w:val="Normal Indent"/>
    <w:basedOn w:val="Normal"/>
    <w:qFormat/>
    <w:pPr>
      <w:ind w:left="720"/>
    </w:pPr>
  </w:style>
  <w:style w:type="paragraph" w:styleId="NoteHeading">
    <w:name w:val="Note Heading"/>
    <w:basedOn w:val="Normal"/>
    <w:next w:val="Normal"/>
    <w:link w:val="NoteHeadingChar"/>
    <w:pPr>
      <w:suppressAutoHyphens/>
      <w:overflowPunct w:val="0"/>
      <w:autoSpaceDE w:val="0"/>
      <w:autoSpaceDN w:val="0"/>
      <w:adjustRightInd w:val="0"/>
      <w:jc w:val="both"/>
      <w:textAlignment w:val="baseline"/>
    </w:pPr>
    <w:rPr>
      <w:szCs w:val="20"/>
    </w:rPr>
  </w:style>
  <w:style w:type="character" w:styleId="PageNumber">
    <w:name w:val="page number"/>
    <w:qFormat/>
    <w:rPr>
      <w:rFonts w:ascii="Times New Roman" w:hAnsi="Times New Roman"/>
      <w:sz w:val="20"/>
    </w:rPr>
  </w:style>
  <w:style w:type="character" w:styleId="Strong">
    <w:name w:val="Strong"/>
    <w:basedOn w:val="DefaultParagraphFont"/>
    <w:uiPriority w:val="22"/>
    <w:qFormat/>
    <w:rPr>
      <w:b/>
      <w:bCs/>
    </w:rPr>
  </w:style>
  <w:style w:type="paragraph" w:styleId="Subtitle">
    <w:name w:val="Subtitle"/>
    <w:basedOn w:val="Normal"/>
    <w:link w:val="SubtitleChar"/>
    <w:qFormat/>
    <w:pPr>
      <w:spacing w:before="120" w:after="240"/>
      <w:jc w:val="center"/>
    </w:pPr>
    <w:rPr>
      <w:b/>
      <w:sz w:val="36"/>
      <w:szCs w:val="20"/>
    </w:rPr>
  </w:style>
  <w:style w:type="table" w:styleId="TableGrid">
    <w:name w:val="Table Grid"/>
    <w:basedOn w:val="TableNormal"/>
    <w:uiPriority w:val="39"/>
    <w:qFormat/>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b/>
      <w:sz w:val="48"/>
      <w:szCs w:val="20"/>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qFormat/>
    <w:pPr>
      <w:tabs>
        <w:tab w:val="left" w:pos="1350"/>
        <w:tab w:val="right" w:leader="dot" w:pos="9000"/>
      </w:tabs>
      <w:ind w:left="720" w:hanging="547"/>
      <w:outlineLvl w:val="1"/>
    </w:pPr>
    <w:rPr>
      <w:szCs w:val="20"/>
    </w:rPr>
  </w:style>
  <w:style w:type="paragraph" w:styleId="TOC3">
    <w:name w:val="toc 3"/>
    <w:basedOn w:val="Normal"/>
    <w:next w:val="Normal"/>
    <w:autoRedefine/>
    <w:semiHidden/>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qFormat/>
    <w:rPr>
      <w:rFonts w:ascii="Arial" w:eastAsia="Times New Roman" w:hAnsi="Arial" w:cs="Arial"/>
      <w:b/>
      <w:kern w:val="0"/>
      <w:sz w:val="20"/>
      <w:szCs w:val="24"/>
    </w:rPr>
  </w:style>
  <w:style w:type="character" w:customStyle="1" w:styleId="Heading2Char">
    <w:name w:val="Heading 2 Char"/>
    <w:basedOn w:val="DefaultParagraphFont"/>
    <w:link w:val="Heading2"/>
    <w:qFormat/>
    <w:rPr>
      <w:rFonts w:ascii="Arial" w:eastAsia="Times New Roman" w:hAnsi="Arial" w:cs="Arial"/>
      <w:b/>
      <w:bCs/>
      <w:kern w:val="0"/>
      <w:sz w:val="24"/>
      <w:szCs w:val="24"/>
    </w:rPr>
  </w:style>
  <w:style w:type="character" w:customStyle="1" w:styleId="Heading3Char">
    <w:name w:val="Heading 3 Char"/>
    <w:basedOn w:val="DefaultParagraphFont"/>
    <w:link w:val="Heading3"/>
    <w:rPr>
      <w:rFonts w:ascii="Times New Roman" w:eastAsia="Times New Roman" w:hAnsi="Times New Roman" w:cs="Arial"/>
      <w:b/>
      <w:bCs/>
      <w:spacing w:val="-2"/>
      <w:kern w:val="0"/>
      <w:sz w:val="16"/>
      <w:szCs w:val="24"/>
    </w:rPr>
  </w:style>
  <w:style w:type="character" w:customStyle="1" w:styleId="Heading4Char">
    <w:name w:val="Heading 4 Char"/>
    <w:basedOn w:val="DefaultParagraphFont"/>
    <w:link w:val="Heading4"/>
    <w:rPr>
      <w:rFonts w:ascii="Arial" w:eastAsia="Times New Roman" w:hAnsi="Arial" w:cs="Arial"/>
      <w:kern w:val="0"/>
      <w:sz w:val="20"/>
      <w:szCs w:val="20"/>
    </w:rPr>
  </w:style>
  <w:style w:type="character" w:customStyle="1" w:styleId="Heading5Char">
    <w:name w:val="Heading 5 Char"/>
    <w:basedOn w:val="DefaultParagraphFont"/>
    <w:link w:val="Heading5"/>
    <w:rPr>
      <w:rFonts w:ascii="Times New Roman" w:eastAsia="Times New Roman" w:hAnsi="Times New Roman" w:cs="Arial"/>
      <w:b/>
      <w:bCs/>
      <w:iCs/>
      <w:spacing w:val="-2"/>
      <w:kern w:val="0"/>
      <w:sz w:val="24"/>
      <w:szCs w:val="24"/>
    </w:rPr>
  </w:style>
  <w:style w:type="character" w:customStyle="1" w:styleId="Heading6Char">
    <w:name w:val="Heading 6 Char"/>
    <w:basedOn w:val="DefaultParagraphFont"/>
    <w:link w:val="Heading6"/>
    <w:qFormat/>
    <w:rPr>
      <w:rFonts w:ascii="Arial" w:eastAsia="Times New Roman" w:hAnsi="Arial" w:cs="Times New Roman"/>
      <w:i/>
      <w:kern w:val="0"/>
      <w:szCs w:val="20"/>
    </w:rPr>
  </w:style>
  <w:style w:type="character" w:customStyle="1" w:styleId="Heading7Char">
    <w:name w:val="Heading 7 Char"/>
    <w:basedOn w:val="DefaultParagraphFont"/>
    <w:link w:val="Heading7"/>
    <w:qFormat/>
    <w:rPr>
      <w:rFonts w:ascii="Arial" w:eastAsia="Times New Roman" w:hAnsi="Arial" w:cs="Times New Roman"/>
      <w:kern w:val="0"/>
      <w:sz w:val="20"/>
      <w:szCs w:val="20"/>
    </w:rPr>
  </w:style>
  <w:style w:type="character" w:customStyle="1" w:styleId="Heading8Char">
    <w:name w:val="Heading 8 Char"/>
    <w:basedOn w:val="DefaultParagraphFont"/>
    <w:link w:val="Heading8"/>
    <w:rPr>
      <w:rFonts w:ascii="Arial" w:eastAsia="Times New Roman" w:hAnsi="Arial" w:cs="Times New Roman"/>
      <w:i/>
      <w:kern w:val="0"/>
      <w:sz w:val="20"/>
      <w:szCs w:val="20"/>
    </w:rPr>
  </w:style>
  <w:style w:type="character" w:customStyle="1" w:styleId="Heading9Char">
    <w:name w:val="Heading 9 Char"/>
    <w:basedOn w:val="DefaultParagraphFont"/>
    <w:link w:val="Heading9"/>
    <w:rPr>
      <w:rFonts w:ascii="Arial" w:eastAsia="Times New Roman" w:hAnsi="Arial" w:cs="Times New Roman"/>
      <w:b/>
      <w:i/>
      <w:kern w:val="0"/>
      <w:sz w:val="18"/>
      <w:szCs w:val="20"/>
    </w:rPr>
  </w:style>
  <w:style w:type="character" w:customStyle="1" w:styleId="BodyText2Char">
    <w:name w:val="Body Text 2 Char"/>
    <w:basedOn w:val="DefaultParagraphFont"/>
    <w:link w:val="BodyText2"/>
    <w:qFormat/>
    <w:rPr>
      <w:rFonts w:ascii="Arial" w:eastAsia="Times New Roman" w:hAnsi="Arial" w:cs="Times New Roman"/>
      <w:b/>
      <w:kern w:val="0"/>
      <w:sz w:val="24"/>
      <w:szCs w:val="20"/>
    </w:rPr>
  </w:style>
  <w:style w:type="paragraph" w:customStyle="1" w:styleId="2AutoList1">
    <w:name w:val="2AutoList1"/>
    <w:basedOn w:val="Normal"/>
    <w:pPr>
      <w:numPr>
        <w:ilvl w:val="1"/>
        <w:numId w:val="12"/>
      </w:numPr>
      <w:jc w:val="both"/>
    </w:pPr>
    <w:rPr>
      <w:rFonts w:ascii="Arial" w:hAnsi="Arial"/>
      <w:sz w:val="20"/>
      <w:szCs w:val="20"/>
    </w:rPr>
  </w:style>
  <w:style w:type="paragraph" w:customStyle="1" w:styleId="Header1-Clauses">
    <w:name w:val="Header 1 - Clauses"/>
    <w:basedOn w:val="Normal"/>
    <w:qFormat/>
    <w:pPr>
      <w:numPr>
        <w:numId w:val="13"/>
      </w:numPr>
      <w:spacing w:before="120"/>
    </w:pPr>
    <w:rPr>
      <w:rFonts w:ascii="Arial" w:hAnsi="Arial"/>
      <w:b/>
      <w:sz w:val="20"/>
      <w:szCs w:val="20"/>
    </w:rPr>
  </w:style>
  <w:style w:type="paragraph" w:customStyle="1" w:styleId="Header2-SubClauses">
    <w:name w:val="Header 2 - SubClauses"/>
    <w:basedOn w:val="Normal"/>
    <w:pPr>
      <w:numPr>
        <w:ilvl w:val="1"/>
        <w:numId w:val="1"/>
      </w:numPr>
      <w:spacing w:after="200"/>
      <w:jc w:val="both"/>
    </w:pPr>
    <w:rPr>
      <w:rFonts w:cs="Arial"/>
    </w:rPr>
  </w:style>
  <w:style w:type="paragraph" w:customStyle="1" w:styleId="P3Header1-Clauses">
    <w:name w:val="P3 Header1-Clauses"/>
    <w:basedOn w:val="Header1-Clauses"/>
    <w:qFormat/>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4"/>
      </w:numPr>
      <w:spacing w:before="240"/>
    </w:pPr>
    <w:rPr>
      <w:rFonts w:ascii="Arial" w:hAnsi="Arial"/>
      <w:kern w:val="28"/>
      <w:sz w:val="20"/>
      <w:szCs w:val="20"/>
    </w:rPr>
  </w:style>
  <w:style w:type="paragraph" w:customStyle="1" w:styleId="Outline4">
    <w:name w:val="Outline4"/>
    <w:basedOn w:val="Normal"/>
    <w:autoRedefine/>
    <w:qFormat/>
    <w:pPr>
      <w:numPr>
        <w:ilvl w:val="3"/>
        <w:numId w:val="14"/>
      </w:numPr>
      <w:tabs>
        <w:tab w:val="clear" w:pos="2304"/>
        <w:tab w:val="left" w:pos="1440"/>
      </w:tabs>
      <w:spacing w:before="120"/>
      <w:ind w:left="1440" w:hanging="720"/>
    </w:pPr>
    <w:rPr>
      <w:rFonts w:ascii="Arial" w:hAnsi="Arial"/>
      <w:kern w:val="28"/>
      <w:sz w:val="20"/>
      <w:szCs w:val="20"/>
    </w:rPr>
  </w:style>
  <w:style w:type="paragraph" w:customStyle="1" w:styleId="Outlinei">
    <w:name w:val="Outline i)"/>
    <w:basedOn w:val="Normal"/>
    <w:qFormat/>
    <w:pPr>
      <w:numPr>
        <w:numId w:val="15"/>
      </w:numPr>
      <w:spacing w:before="120"/>
    </w:pPr>
    <w:rPr>
      <w:rFonts w:ascii="Arial" w:hAnsi="Arial"/>
      <w:sz w:val="20"/>
      <w:szCs w:val="20"/>
    </w:rPr>
  </w:style>
  <w:style w:type="character" w:customStyle="1" w:styleId="SubtitleChar">
    <w:name w:val="Subtitle Char"/>
    <w:basedOn w:val="DefaultParagraphFont"/>
    <w:link w:val="Subtitle"/>
    <w:qFormat/>
    <w:rPr>
      <w:rFonts w:ascii="Times New Roman" w:eastAsia="Times New Roman" w:hAnsi="Times New Roman" w:cs="Times New Roman"/>
      <w:b/>
      <w:kern w:val="0"/>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character" w:customStyle="1" w:styleId="FooterChar">
    <w:name w:val="Footer Char"/>
    <w:basedOn w:val="DefaultParagraphFont"/>
    <w:link w:val="Footer"/>
    <w:qFormat/>
    <w:rPr>
      <w:rFonts w:ascii="Arial" w:eastAsia="Times New Roman" w:hAnsi="Arial" w:cs="Times New Roman"/>
      <w:kern w:val="0"/>
      <w:sz w:val="20"/>
      <w:szCs w:val="20"/>
    </w:rPr>
  </w:style>
  <w:style w:type="paragraph" w:customStyle="1" w:styleId="explanatorynotes">
    <w:name w:val="explanatory_notes"/>
    <w:basedOn w:val="Normal"/>
    <w:qFormat/>
    <w:pPr>
      <w:suppressAutoHyphens/>
      <w:spacing w:after="240" w:line="360" w:lineRule="exact"/>
      <w:jc w:val="both"/>
    </w:pPr>
    <w:rPr>
      <w:rFonts w:ascii="Arial" w:hAnsi="Arial"/>
      <w:sz w:val="20"/>
      <w:szCs w:val="20"/>
    </w:rPr>
  </w:style>
  <w:style w:type="paragraph" w:customStyle="1" w:styleId="i">
    <w:name w:val="(i)"/>
    <w:basedOn w:val="Normal"/>
    <w:pPr>
      <w:suppressAutoHyphens/>
      <w:jc w:val="both"/>
    </w:pPr>
    <w:rPr>
      <w:rFonts w:ascii="Tms Rmn" w:hAnsi="Tms Rmn"/>
      <w:sz w:val="20"/>
      <w:szCs w:val="20"/>
    </w:rPr>
  </w:style>
  <w:style w:type="character" w:customStyle="1" w:styleId="HeaderChar">
    <w:name w:val="Header Char"/>
    <w:basedOn w:val="DefaultParagraphFont"/>
    <w:link w:val="Header"/>
    <w:uiPriority w:val="99"/>
    <w:qFormat/>
    <w:rPr>
      <w:rFonts w:ascii="Arial" w:eastAsia="Times New Roman" w:hAnsi="Arial" w:cs="Times New Roman"/>
      <w:kern w:val="0"/>
      <w:sz w:val="20"/>
      <w:szCs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semiHidden/>
    <w:rPr>
      <w:rFonts w:ascii="Arial" w:eastAsia="Times New Roman" w:hAnsi="Arial" w:cs="Times New Roman"/>
      <w:b/>
      <w:bCs/>
      <w:kern w:val="0"/>
      <w:sz w:val="20"/>
      <w:szCs w:val="20"/>
      <w14:ligatures w14:val="none"/>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character" w:customStyle="1" w:styleId="BodyTextChar">
    <w:name w:val="Body Text Char"/>
    <w:basedOn w:val="DefaultParagraphFont"/>
    <w:link w:val="BodyText"/>
    <w:qFormat/>
    <w:rPr>
      <w:rFonts w:ascii="Arial" w:eastAsia="Times New Roman" w:hAnsi="Arial" w:cs="Arial"/>
      <w:kern w:val="0"/>
      <w:sz w:val="20"/>
      <w:szCs w:val="24"/>
    </w:rPr>
  </w:style>
  <w:style w:type="paragraph" w:customStyle="1" w:styleId="Head2">
    <w:name w:val="Head 2"/>
    <w:basedOn w:val="Heading9"/>
    <w:qFormat/>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qFormat/>
    <w:pPr>
      <w:jc w:val="center"/>
    </w:pPr>
    <w:rPr>
      <w:rFonts w:ascii="Arial" w:hAnsi="Arial"/>
      <w:b/>
      <w:sz w:val="36"/>
      <w:szCs w:val="20"/>
    </w:rPr>
  </w:style>
  <w:style w:type="paragraph" w:customStyle="1" w:styleId="Technical4">
    <w:name w:val="Technical 4"/>
    <w:qFormat/>
    <w:pPr>
      <w:tabs>
        <w:tab w:val="left" w:pos="-720"/>
      </w:tabs>
      <w:suppressAutoHyphens/>
    </w:pPr>
    <w:rPr>
      <w:rFonts w:ascii="Times" w:eastAsia="Times New Roman" w:hAnsi="Times" w:cs="Times New Roman"/>
      <w:b/>
      <w:sz w:val="24"/>
      <w:lang w:val="en-US" w:eastAsia="en-US"/>
      <w14:ligatures w14:val="standardContextual"/>
    </w:rPr>
  </w:style>
  <w:style w:type="character" w:customStyle="1" w:styleId="Table">
    <w:name w:val="Table"/>
    <w:rPr>
      <w:rFonts w:ascii="Arial" w:hAnsi="Arial"/>
      <w:sz w:val="20"/>
    </w:rPr>
  </w:style>
  <w:style w:type="paragraph" w:customStyle="1" w:styleId="Head12">
    <w:name w:val="Head 1.2"/>
    <w:basedOn w:val="Normal"/>
    <w:pPr>
      <w:numPr>
        <w:ilvl w:val="1"/>
        <w:numId w:val="16"/>
      </w:numPr>
      <w:jc w:val="both"/>
    </w:pPr>
    <w:rPr>
      <w:rFonts w:ascii="Arial" w:hAnsi="Arial"/>
      <w:sz w:val="20"/>
      <w:szCs w:val="20"/>
    </w:rPr>
  </w:style>
  <w:style w:type="paragraph" w:customStyle="1" w:styleId="Header3-Paragraph">
    <w:name w:val="Header 3 - Paragraph"/>
    <w:basedOn w:val="Normal"/>
    <w:qFormat/>
    <w:pPr>
      <w:tabs>
        <w:tab w:val="left" w:pos="864"/>
      </w:tabs>
      <w:spacing w:after="200"/>
      <w:ind w:left="864" w:hanging="432"/>
      <w:jc w:val="both"/>
    </w:pPr>
    <w:rPr>
      <w:rFonts w:ascii="Arial" w:hAnsi="Arial"/>
      <w:sz w:val="20"/>
      <w:szCs w:val="20"/>
    </w:rPr>
  </w:style>
  <w:style w:type="paragraph" w:customStyle="1" w:styleId="titulo">
    <w:name w:val="titulo"/>
    <w:basedOn w:val="Heading5"/>
    <w:qFormat/>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character" w:customStyle="1" w:styleId="BalloonTextChar">
    <w:name w:val="Balloon Text Char"/>
    <w:basedOn w:val="DefaultParagraphFont"/>
    <w:link w:val="BalloonText"/>
    <w:semiHidden/>
    <w:rPr>
      <w:rFonts w:ascii="Tahoma" w:eastAsia="Times New Roman" w:hAnsi="Tahoma" w:cs="Tahoma"/>
      <w:kern w:val="0"/>
      <w:sz w:val="16"/>
      <w:szCs w:val="16"/>
    </w:rPr>
  </w:style>
  <w:style w:type="character" w:customStyle="1" w:styleId="BodyText3Char">
    <w:name w:val="Body Text 3 Char"/>
    <w:basedOn w:val="DefaultParagraphFont"/>
    <w:link w:val="BodyText3"/>
    <w:rPr>
      <w:rFonts w:ascii="Arial" w:eastAsia="Times New Roman" w:hAnsi="Arial" w:cs="Times New Roman"/>
      <w:i/>
      <w:kern w:val="0"/>
      <w:sz w:val="20"/>
      <w:szCs w:val="20"/>
    </w:rPr>
  </w:style>
  <w:style w:type="character" w:customStyle="1" w:styleId="BodyTextIndentChar">
    <w:name w:val="Body Text Indent Char"/>
    <w:basedOn w:val="DefaultParagraphFont"/>
    <w:link w:val="BodyTextIndent"/>
    <w:rPr>
      <w:rFonts w:ascii="Arial" w:eastAsia="Times New Roman" w:hAnsi="Arial" w:cs="Arial"/>
      <w:kern w:val="0"/>
      <w:sz w:val="20"/>
      <w:szCs w:val="24"/>
    </w:rPr>
  </w:style>
  <w:style w:type="character" w:customStyle="1" w:styleId="BodyTextIndent3Char">
    <w:name w:val="Body Text Indent 3 Char"/>
    <w:basedOn w:val="DefaultParagraphFont"/>
    <w:link w:val="BodyTextIndent3"/>
    <w:qFormat/>
    <w:rPr>
      <w:rFonts w:ascii="Arial" w:eastAsia="Times New Roman" w:hAnsi="Arial" w:cs="Arial"/>
      <w:kern w:val="0"/>
      <w:sz w:val="20"/>
      <w:szCs w:val="24"/>
    </w:rPr>
  </w:style>
  <w:style w:type="paragraph" w:customStyle="1" w:styleId="SectionTitle">
    <w:name w:val="Section Title"/>
    <w:next w:val="Normal"/>
    <w:qFormat/>
    <w:pPr>
      <w:spacing w:after="200"/>
      <w:jc w:val="center"/>
    </w:pPr>
    <w:rPr>
      <w:rFonts w:ascii="Times New Roman" w:eastAsia="Times New Roman" w:hAnsi="Times New Roman" w:cs="Times New Roman"/>
      <w:b/>
      <w:sz w:val="44"/>
      <w:lang w:val="en-GB" w:eastAsia="en-US"/>
      <w14:ligatures w14:val="standardContextual"/>
    </w:rPr>
  </w:style>
  <w:style w:type="character" w:customStyle="1" w:styleId="TitleChar">
    <w:name w:val="Title Char"/>
    <w:basedOn w:val="DefaultParagraphFont"/>
    <w:link w:val="Title"/>
    <w:qFormat/>
    <w:rPr>
      <w:rFonts w:ascii="Arial" w:eastAsia="Times New Roman" w:hAnsi="Arial" w:cs="Times New Roman"/>
      <w:b/>
      <w:kern w:val="0"/>
      <w:sz w:val="48"/>
      <w:szCs w:val="20"/>
    </w:rPr>
  </w:style>
  <w:style w:type="paragraph" w:customStyle="1" w:styleId="Outline2">
    <w:name w:val="Outline2"/>
    <w:basedOn w:val="Normal"/>
    <w:qFormat/>
    <w:pPr>
      <w:numPr>
        <w:numId w:val="17"/>
      </w:numPr>
      <w:tabs>
        <w:tab w:val="left" w:pos="864"/>
      </w:tabs>
      <w:spacing w:before="240"/>
      <w:ind w:left="864" w:hanging="504"/>
    </w:pPr>
    <w:rPr>
      <w:rFonts w:ascii="Arial" w:hAnsi="Arial"/>
      <w:kern w:val="28"/>
      <w:sz w:val="20"/>
      <w:szCs w:val="20"/>
    </w:rPr>
  </w:style>
  <w:style w:type="paragraph" w:customStyle="1" w:styleId="explanatoryclause">
    <w:name w:val="explanatory_clause"/>
    <w:basedOn w:val="Normal"/>
    <w:qFormat/>
    <w:pPr>
      <w:suppressAutoHyphens/>
      <w:spacing w:after="240"/>
      <w:ind w:left="738" w:right="-14" w:hanging="738"/>
    </w:pPr>
    <w:rPr>
      <w:rFonts w:ascii="Arial" w:hAnsi="Arial"/>
      <w:sz w:val="22"/>
      <w:szCs w:val="20"/>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cs="Times New Roman"/>
      <w:sz w:val="22"/>
      <w:lang w:val="en-US" w:eastAsia="en-US"/>
      <w14:ligatures w14:val="standardContextual"/>
    </w:rPr>
  </w:style>
  <w:style w:type="character" w:customStyle="1" w:styleId="MessageHeaderChar">
    <w:name w:val="Message Header Char"/>
    <w:basedOn w:val="DefaultParagraphFont"/>
    <w:link w:val="MessageHeader"/>
    <w:rPr>
      <w:rFonts w:ascii="Arial" w:eastAsia="Times New Roman" w:hAnsi="Arial" w:cs="Arial"/>
      <w:kern w:val="0"/>
      <w:sz w:val="24"/>
      <w:szCs w:val="24"/>
      <w:shd w:val="pct20" w:color="auto" w:fill="auto"/>
    </w:rPr>
  </w:style>
  <w:style w:type="paragraph" w:customStyle="1" w:styleId="Enclosure">
    <w:name w:val="Enclosure"/>
    <w:basedOn w:val="Normal"/>
  </w:style>
  <w:style w:type="character" w:customStyle="1" w:styleId="BodyTextIndent2Char">
    <w:name w:val="Body Text Indent 2 Char"/>
    <w:basedOn w:val="DefaultParagraphFont"/>
    <w:link w:val="BodyTextIndent2"/>
    <w:qFormat/>
    <w:rPr>
      <w:rFonts w:ascii="Arial" w:eastAsia="Times New Roman" w:hAnsi="Arial" w:cs="Times New Roman"/>
      <w:kern w:val="0"/>
      <w:szCs w:val="20"/>
    </w:rPr>
  </w:style>
  <w:style w:type="paragraph" w:customStyle="1" w:styleId="ShortReturnAddress">
    <w:name w:val="Short Return Address"/>
    <w:basedOn w:val="Normal"/>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14:ligatures w14:val="standardContextual"/>
    </w:rPr>
  </w:style>
  <w:style w:type="character" w:customStyle="1" w:styleId="EquationCaption">
    <w:name w:val="_Equation Caption"/>
  </w:style>
  <w:style w:type="character" w:customStyle="1" w:styleId="TechInit">
    <w:name w:val="Tech Init"/>
    <w:rPr>
      <w:rFonts w:ascii="Times New Roman" w:hAnsi="Times New Roman"/>
      <w:sz w:val="20"/>
      <w:lang w:val="en-US"/>
    </w:rPr>
  </w:style>
  <w:style w:type="character" w:customStyle="1" w:styleId="Technical1">
    <w:name w:val="Technical 1"/>
    <w:rPr>
      <w:rFonts w:ascii="Times New Roman" w:hAnsi="Times New Roman"/>
      <w:sz w:val="20"/>
      <w:lang w:val="en-US"/>
    </w:rPr>
  </w:style>
  <w:style w:type="character" w:customStyle="1" w:styleId="Technical2">
    <w:name w:val="Technical 2"/>
    <w:qFormat/>
    <w:rPr>
      <w:rFonts w:ascii="Times New Roman" w:hAnsi="Times New Roman"/>
      <w:sz w:val="20"/>
      <w:lang w:val="en-US"/>
    </w:rPr>
  </w:style>
  <w:style w:type="character" w:customStyle="1" w:styleId="Technical3">
    <w:name w:val="Technical 3"/>
    <w:rPr>
      <w:rFonts w:ascii="Times New Roman" w:hAnsi="Times New Roman"/>
      <w:sz w:val="20"/>
      <w:lang w:val="en-US"/>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lang w:val="en-US" w:eastAsia="en-US"/>
      <w14:ligatures w14:val="standardContextual"/>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lang w:val="en-US" w:eastAsia="en-US"/>
      <w14:ligatures w14:val="standardContextual"/>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lang w:val="en-US" w:eastAsia="en-US"/>
      <w14:ligatures w14:val="standardContextual"/>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lang w:val="en-US" w:eastAsia="en-US"/>
      <w14:ligatures w14:val="standardContextual"/>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lang w:val="en-US" w:eastAsia="en-US"/>
      <w14:ligatures w14:val="standardContextual"/>
    </w:rPr>
  </w:style>
  <w:style w:type="character" w:customStyle="1" w:styleId="Document2">
    <w:name w:val="Document 2"/>
    <w:rPr>
      <w:rFonts w:ascii="Times New Roman" w:hAnsi="Times New Roman"/>
      <w:sz w:val="20"/>
      <w:lang w:val="en-US"/>
    </w:rPr>
  </w:style>
  <w:style w:type="character" w:customStyle="1" w:styleId="Document3">
    <w:name w:val="Document 3"/>
    <w:rPr>
      <w:rFonts w:ascii="Times New Roman" w:hAnsi="Times New Roman"/>
      <w:sz w:val="20"/>
      <w:lang w:val="en-US"/>
    </w:rPr>
  </w:style>
  <w:style w:type="character" w:customStyle="1" w:styleId="Document4">
    <w:name w:val="Document 4"/>
    <w:qFormat/>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lang w:val="en-US" w:eastAsia="en-US"/>
      <w14:ligatures w14:val="standardContextual"/>
    </w:rPr>
  </w:style>
  <w:style w:type="character" w:customStyle="1" w:styleId="AHead">
    <w:name w:val="A Head"/>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lang w:val="en-US" w:eastAsia="en-US"/>
      <w14:ligatures w14:val="standardContextual"/>
    </w:rPr>
  </w:style>
  <w:style w:type="paragraph" w:customStyle="1" w:styleId="CHead">
    <w:name w:val="C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lang w:val="en-US" w:eastAsia="en-US"/>
      <w14:ligatures w14:val="standardContextual"/>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lang w:val="en-US" w:eastAsia="en-US"/>
      <w14:ligatures w14:val="standardContextual"/>
    </w:rPr>
  </w:style>
  <w:style w:type="character" w:customStyle="1" w:styleId="DefaultPara">
    <w:name w:val="Default Para"/>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cs="Times New Roman"/>
      <w:b/>
      <w:i/>
      <w:sz w:val="24"/>
      <w:lang w:val="en-US" w:eastAsia="en-US"/>
      <w14:ligatures w14:val="standardContextual"/>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 w:val="24"/>
      <w:lang w:val="en-US" w:eastAsia="en-US"/>
      <w14:ligatures w14:val="standardContextual"/>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cs="Times New Roman"/>
      <w:b/>
      <w:i/>
      <w:sz w:val="24"/>
      <w:lang w:val="en-US" w:eastAsia="en-US"/>
      <w14:ligatures w14:val="standardContextual"/>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cs="Times New Roman"/>
      <w:b/>
      <w:i/>
      <w:sz w:val="24"/>
      <w:lang w:val="en-US" w:eastAsia="en-US"/>
      <w14:ligatures w14:val="standardContextual"/>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cs="Times New Roman"/>
      <w:b/>
      <w:i/>
      <w:sz w:val="24"/>
      <w:lang w:val="en-US" w:eastAsia="en-US"/>
      <w14:ligatures w14:val="standardContextual"/>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 w:val="24"/>
      <w:lang w:val="en-US" w:eastAsia="en-US"/>
      <w14:ligatures w14:val="standardContextual"/>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cs="Times New Roman"/>
      <w:b/>
      <w:i/>
      <w:sz w:val="24"/>
      <w:lang w:val="en-US" w:eastAsia="en-US"/>
      <w14:ligatures w14:val="standardContextual"/>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cs="Times New Roman"/>
      <w:b/>
      <w:i/>
      <w:sz w:val="24"/>
      <w:lang w:val="en-US" w:eastAsia="en-US"/>
      <w14:ligatures w14:val="standardContextual"/>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qFormat/>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character" w:customStyle="1" w:styleId="FootnoteTextChar">
    <w:name w:val="Footnote Text Char"/>
    <w:basedOn w:val="DefaultParagraphFont"/>
    <w:link w:val="FootnoteText"/>
    <w:semiHidden/>
    <w:rPr>
      <w:rFonts w:ascii="Times New Roman" w:eastAsia="Times New Roman" w:hAnsi="Times New Roman" w:cs="Times New Roman"/>
      <w:kern w:val="0"/>
      <w:sz w:val="20"/>
      <w:szCs w:val="20"/>
    </w:rPr>
  </w:style>
  <w:style w:type="paragraph" w:customStyle="1" w:styleId="text3">
    <w:name w:val="text 3"/>
    <w:basedOn w:val="Normal"/>
    <w:pPr>
      <w:spacing w:before="240" w:after="240"/>
      <w:ind w:left="1418"/>
    </w:pPr>
  </w:style>
  <w:style w:type="paragraph" w:customStyle="1" w:styleId="e4">
    <w:name w:val="e4"/>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NoteHeadingChar">
    <w:name w:val="Note Heading Char"/>
    <w:basedOn w:val="DefaultParagraphFont"/>
    <w:link w:val="NoteHeading"/>
    <w:rPr>
      <w:rFonts w:ascii="Times New Roman" w:eastAsia="Times New Roman" w:hAnsi="Times New Roman" w:cs="Times New Roman"/>
      <w:kern w:val="0"/>
      <w:sz w:val="24"/>
      <w:szCs w:val="20"/>
    </w:rPr>
  </w:style>
  <w:style w:type="character" w:customStyle="1" w:styleId="Header2-SubClausesCharChar">
    <w:name w:val="Header 2 - SubClauses Char Char"/>
    <w:qFormat/>
    <w:rPr>
      <w:rFonts w:cs="Arial"/>
      <w:sz w:val="24"/>
      <w:szCs w:val="24"/>
      <w:lang w:val="en-US" w:eastAsia="en-US" w:bidi="ar-SA"/>
    </w:rPr>
  </w:style>
  <w:style w:type="paragraph" w:customStyle="1" w:styleId="SectionXHeader3">
    <w:name w:val="Section X Header 3"/>
    <w:basedOn w:val="Heading1"/>
    <w:autoRedefine/>
    <w:pPr>
      <w:keepNext w:val="0"/>
      <w:tabs>
        <w:tab w:val="clear" w:pos="1422"/>
      </w:tabs>
      <w:ind w:left="0"/>
      <w:jc w:val="both"/>
    </w:pPr>
    <w:rPr>
      <w:rFonts w:ascii="Times New Roman" w:hAnsi="Times New Roman" w:cs="Times New Roman"/>
      <w:b w:val="0"/>
      <w:bCs/>
      <w:sz w:val="24"/>
    </w:rPr>
  </w:style>
  <w:style w:type="paragraph" w:customStyle="1" w:styleId="Part1">
    <w:name w:val="Part 1"/>
    <w:basedOn w:val="Normal"/>
    <w:autoRedefine/>
    <w:pPr>
      <w:spacing w:before="3120" w:after="240"/>
      <w:jc w:val="center"/>
    </w:pPr>
    <w:rPr>
      <w:b/>
      <w:sz w:val="48"/>
      <w:szCs w:val="20"/>
    </w:rPr>
  </w:style>
  <w:style w:type="paragraph" w:customStyle="1" w:styleId="plane">
    <w:name w:val="plane"/>
    <w:basedOn w:val="Normal"/>
    <w:qFormat/>
    <w:pPr>
      <w:suppressAutoHyphens/>
      <w:jc w:val="both"/>
    </w:pPr>
    <w:rPr>
      <w:rFonts w:ascii="Tms Rmn" w:hAnsi="Tms Rmn"/>
      <w:szCs w:val="20"/>
    </w:rPr>
  </w:style>
  <w:style w:type="paragraph" w:customStyle="1" w:styleId="S8Header1">
    <w:name w:val="S8 Header 1"/>
    <w:basedOn w:val="Normal"/>
    <w:next w:val="Normal"/>
    <w:qFormat/>
    <w:pPr>
      <w:spacing w:before="120" w:after="200"/>
      <w:jc w:val="both"/>
    </w:pPr>
    <w:rPr>
      <w:b/>
      <w:szCs w:val="20"/>
    </w:rPr>
  </w:style>
  <w:style w:type="paragraph" w:customStyle="1" w:styleId="S1-Header1">
    <w:name w:val="S1-Header1"/>
    <w:basedOn w:val="Normal"/>
    <w:pPr>
      <w:numPr>
        <w:numId w:val="18"/>
      </w:numPr>
      <w:spacing w:before="240" w:after="240"/>
      <w:jc w:val="center"/>
    </w:pPr>
    <w:rPr>
      <w:b/>
      <w:sz w:val="28"/>
    </w:rPr>
  </w:style>
  <w:style w:type="paragraph" w:customStyle="1" w:styleId="S1-Header2">
    <w:name w:val="S1-Header2"/>
    <w:basedOn w:val="Normal"/>
    <w:qFormat/>
    <w:pPr>
      <w:numPr>
        <w:numId w:val="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qFormat/>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qFormat/>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pPr>
      <w:spacing w:after="200"/>
      <w:ind w:left="1080" w:right="288" w:hanging="720"/>
      <w:jc w:val="both"/>
    </w:pPr>
    <w:rPr>
      <w:b/>
      <w:bCs/>
    </w:r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b/>
      <w:sz w:val="36"/>
    </w:rPr>
  </w:style>
  <w:style w:type="paragraph" w:customStyle="1" w:styleId="StyleSectionVHeaderLeft025Right02">
    <w:name w:val="Style Section V. Header + Left:  0.25&quot; Right:  0.2&quot;"/>
    <w:basedOn w:val="SectionVHeader"/>
    <w:qFormat/>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pPr>
      <w:tabs>
        <w:tab w:val="left" w:pos="576"/>
      </w:tabs>
      <w:spacing w:after="200"/>
      <w:ind w:left="576" w:hanging="576"/>
      <w:jc w:val="both"/>
    </w:pPr>
    <w:rPr>
      <w:szCs w:val="20"/>
    </w:r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qFormat/>
    <w:pPr>
      <w:spacing w:before="120" w:after="240"/>
      <w:jc w:val="center"/>
    </w:pPr>
    <w:rPr>
      <w:b/>
      <w:sz w:val="36"/>
    </w:rPr>
  </w:style>
  <w:style w:type="paragraph" w:customStyle="1" w:styleId="StyleS1-Header1TimesNewRoman14pt">
    <w:name w:val="Style S1-Header1 + Times New Roman 14 pt"/>
    <w:basedOn w:val="S1-Header1"/>
    <w:qFormat/>
    <w:pPr>
      <w:numPr>
        <w:numId w:val="0"/>
      </w:numPr>
    </w:pPr>
    <w:rPr>
      <w:bCs/>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qFormat/>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9"/>
      </w:numPr>
    </w:pPr>
  </w:style>
  <w:style w:type="character" w:customStyle="1" w:styleId="StyleStyleS1-Header1TimesNewRoman14ptChar">
    <w:name w:val="Style Style S1-Header1 + Times New Roman 14 pt + Char"/>
    <w:basedOn w:val="StyleS1-Header1TimesNewRoman14ptChar"/>
    <w:qFormat/>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0"/>
      </w:numPr>
    </w:pPr>
  </w:style>
  <w:style w:type="character" w:customStyle="1" w:styleId="StyleStyleS1-Header1TimesNewRoman14pt1Char">
    <w:name w:val="Style Style S1-Header1 + Times New Roman 14 pt +1 Char"/>
    <w:basedOn w:val="StyleS1-Header1TimesNewRoman14ptChar"/>
    <w:qFormat/>
    <w:rPr>
      <w:rFonts w:ascii="Arial" w:hAnsi="Arial"/>
      <w:b/>
      <w:bCs/>
      <w:sz w:val="28"/>
      <w:szCs w:val="24"/>
      <w:lang w:val="en-US" w:eastAsia="en-US" w:bidi="ar-SA"/>
    </w:rPr>
  </w:style>
  <w:style w:type="paragraph" w:customStyle="1" w:styleId="StyleHeader1-ClausesAfter0pt">
    <w:name w:val="Style Header 1 - Clauses + After:  0 pt"/>
    <w:basedOn w:val="Normal"/>
    <w:qFormat/>
    <w:pPr>
      <w:spacing w:after="200"/>
      <w:jc w:val="both"/>
    </w:pPr>
    <w:rPr>
      <w:bCs/>
      <w:szCs w:val="20"/>
    </w:rPr>
  </w:style>
  <w:style w:type="paragraph" w:customStyle="1" w:styleId="StyleHeader2-SubClausesBold">
    <w:name w:val="Style Header 2 - SubClauses + Bold"/>
    <w:basedOn w:val="Normal"/>
    <w:link w:val="StyleHeader2-SubClausesBoldChar"/>
    <w:autoRedefine/>
    <w:qFormat/>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kern w:val="0"/>
      <w:sz w:val="24"/>
      <w:szCs w:val="20"/>
    </w:rPr>
  </w:style>
  <w:style w:type="paragraph" w:customStyle="1" w:styleId="S1ClauseHead">
    <w:name w:val="S1ClauseHead"/>
    <w:basedOn w:val="Normal"/>
    <w:next w:val="Normal"/>
    <w:pPr>
      <w:numPr>
        <w:numId w:val="21"/>
      </w:numPr>
      <w:tabs>
        <w:tab w:val="left" w:pos="1701"/>
        <w:tab w:val="left" w:pos="2268"/>
        <w:tab w:val="left" w:pos="13041"/>
      </w:tabs>
      <w:spacing w:before="60" w:after="60"/>
    </w:pPr>
    <w:rPr>
      <w:rFonts w:ascii="Times New Roman Bold" w:hAnsi="Times New Roman Bold"/>
      <w:b/>
    </w:rPr>
  </w:style>
  <w:style w:type="paragraph" w:customStyle="1" w:styleId="S1SubClText">
    <w:name w:val="S1SubClText"/>
    <w:basedOn w:val="Normal"/>
    <w:next w:val="Normal"/>
    <w:pPr>
      <w:numPr>
        <w:ilvl w:val="1"/>
        <w:numId w:val="21"/>
      </w:numPr>
      <w:tabs>
        <w:tab w:val="left" w:pos="1701"/>
      </w:tabs>
      <w:spacing w:before="60" w:after="60"/>
    </w:pPr>
    <w:rPr>
      <w:sz w:val="22"/>
      <w:szCs w:val="22"/>
    </w:rPr>
  </w:style>
  <w:style w:type="paragraph" w:customStyle="1" w:styleId="S1-aText">
    <w:name w:val="S1-a)Text"/>
    <w:basedOn w:val="Normal"/>
    <w:next w:val="Normal"/>
    <w:qFormat/>
    <w:pPr>
      <w:numPr>
        <w:ilvl w:val="2"/>
        <w:numId w:val="21"/>
      </w:numPr>
    </w:pPr>
    <w:rPr>
      <w:sz w:val="22"/>
      <w:szCs w:val="22"/>
    </w:rPr>
  </w:style>
  <w:style w:type="paragraph" w:customStyle="1" w:styleId="S1-iText">
    <w:name w:val="S1-i)Text"/>
    <w:basedOn w:val="Normal"/>
    <w:next w:val="Normal"/>
    <w:qFormat/>
    <w:pPr>
      <w:numPr>
        <w:ilvl w:val="3"/>
        <w:numId w:val="21"/>
      </w:numPr>
      <w:spacing w:before="60" w:after="60"/>
    </w:pPr>
    <w:rPr>
      <w:sz w:val="22"/>
      <w:szCs w:val="22"/>
    </w:rPr>
  </w:style>
  <w:style w:type="paragraph" w:styleId="ListParagraph">
    <w:name w:val="List Paragraph"/>
    <w:basedOn w:val="Normal"/>
    <w:uiPriority w:val="34"/>
    <w:qFormat/>
    <w:pPr>
      <w:suppressAutoHyphens/>
      <w:overflowPunct w:val="0"/>
      <w:autoSpaceDE w:val="0"/>
      <w:autoSpaceDN w:val="0"/>
      <w:adjustRightInd w:val="0"/>
      <w:ind w:left="720"/>
      <w:jc w:val="both"/>
    </w:pPr>
    <w:rPr>
      <w:szCs w:val="20"/>
    </w:rPr>
  </w:style>
  <w:style w:type="table" w:customStyle="1" w:styleId="GridTable7Colorful1">
    <w:name w:val="Grid Table 7 Colorful1"/>
    <w:basedOn w:val="TableNormal"/>
    <w:uiPriority w:val="52"/>
    <w:rPr>
      <w:rFonts w:ascii="Calibri" w:eastAsia="Calibri" w:hAnsi="Calibri" w:cs="Times New Roman"/>
      <w:color w:val="000000"/>
      <w:lang w:val="en-ZA"/>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99</Pages>
  <Words>21581</Words>
  <Characters>123017</Characters>
  <Application>Microsoft Office Word</Application>
  <DocSecurity>0</DocSecurity>
  <Lines>1025</Lines>
  <Paragraphs>288</Paragraphs>
  <ScaleCrop>false</ScaleCrop>
  <Company/>
  <LinksUpToDate>false</LinksUpToDate>
  <CharactersWithSpaces>144310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munyiinya</dc:creator>
  <cp:lastModifiedBy>colida manda</cp:lastModifiedBy>
  <cp:revision>62</cp:revision>
  <dcterms:created xsi:type="dcterms:W3CDTF">2025-04-09T08:12:00Z</dcterms:created>
  <dcterms:modified xsi:type="dcterms:W3CDTF">2025-05-13T13:10:00Z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41A105984CD94AAD941CBDDDD4993745_13</vt:lpwstr>
  </property>
</Properties>
</file>