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AF34D" w14:textId="77777777" w:rsidR="00EB1ECA" w:rsidRPr="00EB1ECA" w:rsidRDefault="00EB1ECA" w:rsidP="00EB1ECA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OBRAZAC 1  </w:t>
      </w:r>
    </w:p>
    <w:p w14:paraId="6AC4C93C" w14:textId="77777777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pl-PL"/>
        </w:rPr>
        <w:t>Elektroprivreda Crne Gore AD Nikšić</w:t>
      </w:r>
    </w:p>
    <w:p w14:paraId="1A68E1BC" w14:textId="1BCB5C33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it-IT"/>
        </w:rPr>
        <w:t>Broj iz eviden</w:t>
      </w:r>
      <w:r w:rsidR="00196A2D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cije postupaka javnih nabavki: </w:t>
      </w:r>
      <w:r w:rsidR="008E5EDA">
        <w:rPr>
          <w:rFonts w:ascii="Arial" w:eastAsia="Times New Roman" w:hAnsi="Arial" w:cs="Arial"/>
          <w:color w:val="000000"/>
          <w:sz w:val="24"/>
          <w:szCs w:val="24"/>
          <w:lang w:val="it-IT"/>
        </w:rPr>
        <w:t>7/25</w:t>
      </w:r>
    </w:p>
    <w:p w14:paraId="44A8A22B" w14:textId="5D0B36CC" w:rsidR="00EB1ECA" w:rsidRPr="00F565E6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Redni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broj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iz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Plana </w:t>
      </w:r>
      <w:proofErr w:type="spellStart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>javnih</w:t>
      </w:r>
      <w:proofErr w:type="spellEnd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>nabavki</w:t>
      </w:r>
      <w:proofErr w:type="spellEnd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: </w:t>
      </w:r>
      <w:r w:rsidR="008E5EDA">
        <w:rPr>
          <w:rFonts w:ascii="Arial" w:eastAsia="Times New Roman" w:hAnsi="Arial" w:cs="Arial"/>
          <w:color w:val="000000"/>
          <w:sz w:val="24"/>
          <w:szCs w:val="24"/>
          <w:lang w:val="en-GB"/>
        </w:rPr>
        <w:t>264</w:t>
      </w:r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</w:p>
    <w:p w14:paraId="1462204B" w14:textId="6F87F6B9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Mjesto i datum: Nikšić, </w:t>
      </w:r>
      <w:r w:rsidR="00B05D98">
        <w:rPr>
          <w:rFonts w:ascii="Arial" w:eastAsia="Times New Roman" w:hAnsi="Arial" w:cs="Arial"/>
          <w:color w:val="000000"/>
          <w:sz w:val="24"/>
          <w:szCs w:val="24"/>
          <w:lang w:val="it-IT"/>
        </w:rPr>
        <w:t>25</w:t>
      </w:r>
      <w:r w:rsidR="008E5EDA">
        <w:rPr>
          <w:rFonts w:ascii="Arial" w:eastAsia="Times New Roman" w:hAnsi="Arial" w:cs="Arial"/>
          <w:color w:val="000000"/>
          <w:sz w:val="24"/>
          <w:szCs w:val="24"/>
          <w:lang w:val="it-IT"/>
        </w:rPr>
        <w:t>.02.2025</w:t>
      </w:r>
      <w:r w:rsidRPr="00F565E6">
        <w:rPr>
          <w:rFonts w:ascii="Arial" w:eastAsia="Times New Roman" w:hAnsi="Arial" w:cs="Arial"/>
          <w:color w:val="000000"/>
          <w:sz w:val="24"/>
          <w:szCs w:val="24"/>
          <w:lang w:val="it-IT"/>
        </w:rPr>
        <w:t>. godine</w:t>
      </w:r>
    </w:p>
    <w:p w14:paraId="137D9A77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9B8A11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0C88E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ED5192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Na osnovu člana 53 stav 3 Zakona o javnim nabavkama („Službeni list CG“, br. 74/19</w:t>
      </w:r>
      <w:r w:rsidRPr="00531F94">
        <w:rPr>
          <w:rFonts w:ascii="Arial" w:eastAsia="Times New Roman" w:hAnsi="Arial" w:cs="Arial"/>
          <w:sz w:val="24"/>
          <w:szCs w:val="24"/>
        </w:rPr>
        <w:t xml:space="preserve">, </w:t>
      </w:r>
      <w:r w:rsidRPr="00EB1ECA">
        <w:rPr>
          <w:rFonts w:ascii="Arial" w:eastAsia="Times New Roman" w:hAnsi="Arial" w:cs="Arial"/>
          <w:sz w:val="24"/>
          <w:szCs w:val="24"/>
        </w:rPr>
        <w:t>3/23</w:t>
      </w:r>
      <w:r w:rsidRPr="00531F94">
        <w:rPr>
          <w:rFonts w:ascii="Arial" w:eastAsia="Times New Roman" w:hAnsi="Arial" w:cs="Arial"/>
          <w:sz w:val="24"/>
          <w:szCs w:val="24"/>
        </w:rPr>
        <w:t xml:space="preserve"> i 11/23</w:t>
      </w:r>
      <w:r w:rsidRPr="00EB1ECA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Elektroprivreda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Crne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Gore AD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Nikšić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objavljuje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</w:p>
    <w:p w14:paraId="385F42DA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99485EE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1E2C20C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33AFDE2" w14:textId="77777777" w:rsidR="00EB1ECA" w:rsidRPr="00531F94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92A916E" w14:textId="77777777" w:rsidR="00531F94" w:rsidRPr="00EB1ECA" w:rsidRDefault="00531F94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11A09FF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B1EC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</w:t>
      </w:r>
    </w:p>
    <w:p w14:paraId="5EFE37BA" w14:textId="77777777" w:rsidR="00EB1ECA" w:rsidRPr="00EB1ECA" w:rsidRDefault="00EB1ECA" w:rsidP="00EB1EC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9ACCE56" w14:textId="77777777" w:rsidR="00EB1ECA" w:rsidRPr="00EB1ECA" w:rsidRDefault="00EB1ECA" w:rsidP="00EB1E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TENDERSKU DOKUMENTACIJU</w:t>
      </w:r>
    </w:p>
    <w:p w14:paraId="55749088" w14:textId="77777777" w:rsidR="00EB1ECA" w:rsidRPr="00EB1ECA" w:rsidRDefault="00EB1ECA" w:rsidP="008A0A7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ZA OTVORENI POSTUPAK JAVNE NABAVKE</w:t>
      </w:r>
    </w:p>
    <w:p w14:paraId="3445F264" w14:textId="1ACF7028" w:rsidR="008A0A7D" w:rsidRDefault="00817DB2" w:rsidP="008E5E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gramStart"/>
      <w:r w:rsidRPr="00817DB2">
        <w:rPr>
          <w:rFonts w:ascii="Arial" w:eastAsia="Times New Roman" w:hAnsi="Arial" w:cs="Arial"/>
          <w:color w:val="000000"/>
          <w:sz w:val="24"/>
          <w:szCs w:val="24"/>
          <w:lang w:val="en-US"/>
        </w:rPr>
        <w:t>robe</w:t>
      </w:r>
      <w:proofErr w:type="gramEnd"/>
      <w:r w:rsidRPr="00817DB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14:paraId="230E7BB6" w14:textId="77777777" w:rsidR="008E5EDA" w:rsidRDefault="008E5EDA" w:rsidP="008E5E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549BE38" w14:textId="77777777" w:rsidR="0099542B" w:rsidRDefault="008E5EDA" w:rsidP="008E5E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E5EDA">
        <w:rPr>
          <w:rFonts w:ascii="Arial" w:eastAsia="Times New Roman" w:hAnsi="Arial" w:cs="Arial"/>
          <w:sz w:val="24"/>
          <w:szCs w:val="24"/>
        </w:rPr>
        <w:t xml:space="preserve">Nabavka fotonaponskih modula </w:t>
      </w:r>
      <w:r w:rsidR="0099542B">
        <w:rPr>
          <w:rFonts w:ascii="Arial" w:eastAsia="Times New Roman" w:hAnsi="Arial" w:cs="Arial"/>
          <w:sz w:val="24"/>
          <w:szCs w:val="24"/>
        </w:rPr>
        <w:t xml:space="preserve">snage </w:t>
      </w:r>
      <w:r w:rsidRPr="008E5EDA">
        <w:rPr>
          <w:rFonts w:ascii="Arial" w:eastAsia="Times New Roman" w:hAnsi="Arial" w:cs="Arial"/>
          <w:sz w:val="24"/>
          <w:szCs w:val="24"/>
        </w:rPr>
        <w:t xml:space="preserve">580 Wp </w:t>
      </w:r>
    </w:p>
    <w:p w14:paraId="7DACAC09" w14:textId="59135D5C" w:rsidR="008E5EDA" w:rsidRPr="00817DB2" w:rsidRDefault="008E5EDA" w:rsidP="008E5E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E5EDA">
        <w:rPr>
          <w:rFonts w:ascii="Arial" w:eastAsia="Times New Roman" w:hAnsi="Arial" w:cs="Arial"/>
          <w:sz w:val="24"/>
          <w:szCs w:val="24"/>
        </w:rPr>
        <w:t>za potrebe SE Kapino Polje L1 5MWp</w:t>
      </w:r>
    </w:p>
    <w:p w14:paraId="7A70AA23" w14:textId="77777777" w:rsidR="00531F94" w:rsidRPr="00531F94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3BE950" w14:textId="77777777" w:rsidR="00531F94" w:rsidRPr="00531F94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7291C8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FBBFAE" w14:textId="77777777" w:rsidR="0099542B" w:rsidRPr="00EB1ECA" w:rsidRDefault="0099542B" w:rsidP="009954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Predmet nabavke se nabavlja:</w:t>
      </w:r>
    </w:p>
    <w:p w14:paraId="52F529B0" w14:textId="77777777" w:rsidR="0099542B" w:rsidRPr="00EB1ECA" w:rsidRDefault="0099542B" w:rsidP="009954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24D169D" w14:textId="77777777" w:rsidR="0099542B" w:rsidRPr="00531F94" w:rsidRDefault="0099542B" w:rsidP="009954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kao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cjelina</w:t>
      </w:r>
      <w:proofErr w:type="spellEnd"/>
    </w:p>
    <w:p w14:paraId="6345E84D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BEDB901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DF057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BE1CFF2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F33A5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125473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3EC41A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F5EAE5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4117AC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36226F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AD3ED6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46F2EB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E1CFD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4EEC32C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C2299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7DE0523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77DB2B" w14:textId="77777777" w:rsidR="00EB1ECA" w:rsidRPr="00EB1ECA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Toc62730553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POZIV ZA NADMETANJE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1"/>
      </w:r>
      <w:bookmarkEnd w:id="0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201FD717" w14:textId="77777777" w:rsidR="00EB1ECA" w:rsidRPr="00EB1ECA" w:rsidRDefault="00EB1ECA" w:rsidP="00CA00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008B585D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Podaci o naručiocu;</w:t>
      </w:r>
    </w:p>
    <w:p w14:paraId="7CC99470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Podaci o postupku i predmetu javne nabavke: </w:t>
      </w:r>
    </w:p>
    <w:p w14:paraId="5C5096C8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Vrsta postupka,</w:t>
      </w:r>
    </w:p>
    <w:p w14:paraId="1AB55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Predmet javne nabavke (vrsta predmeta, naziv i opis predmeta),</w:t>
      </w:r>
    </w:p>
    <w:p w14:paraId="393FA56A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Procijenjena vrijednost predmeta nabavke</w:t>
      </w:r>
      <w:r w:rsidRPr="00EB1ECA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2"/>
      </w:r>
      <w:r w:rsidRPr="00EB1ECA">
        <w:rPr>
          <w:rFonts w:ascii="Arial" w:eastAsia="Calibri" w:hAnsi="Arial" w:cs="Arial"/>
          <w:color w:val="000000"/>
          <w:sz w:val="24"/>
          <w:szCs w:val="24"/>
        </w:rPr>
        <w:t>,</w:t>
      </w:r>
    </w:p>
    <w:p w14:paraId="59B993DF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Način nabavke: </w:t>
      </w:r>
    </w:p>
    <w:p w14:paraId="3F6AACFA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Cjelina, po partijama,</w:t>
      </w:r>
    </w:p>
    <w:p w14:paraId="7A7AB9ED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Zajednička nabavka,</w:t>
      </w:r>
    </w:p>
    <w:p w14:paraId="513BA166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Centralizovana nabavka,</w:t>
      </w:r>
    </w:p>
    <w:p w14:paraId="77AB99E5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Posebni oblik nabavke:</w:t>
      </w:r>
    </w:p>
    <w:p w14:paraId="0D3BF036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Okvirni sporazum,</w:t>
      </w:r>
    </w:p>
    <w:p w14:paraId="4F7B1192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Dinamički sistem nabavki,</w:t>
      </w:r>
    </w:p>
    <w:p w14:paraId="3F5DF298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Elektronska aukcija,</w:t>
      </w:r>
    </w:p>
    <w:p w14:paraId="123081EB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Elektronski katalog,</w:t>
      </w:r>
    </w:p>
    <w:p w14:paraId="69F4DFE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Uslovi za učešće u postupku javne nabavke i posebni osnovi za isključenje,</w:t>
      </w:r>
    </w:p>
    <w:p w14:paraId="723E57FD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Kriterijum za izbor najpovoljnije ponude,</w:t>
      </w:r>
    </w:p>
    <w:p w14:paraId="5CC27227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Način, mjesto i vrijeme podnošenja ponuda i otvaranja ponuda,</w:t>
      </w:r>
    </w:p>
    <w:p w14:paraId="2AA23C14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za donošenje odluke o izboru,</w:t>
      </w:r>
    </w:p>
    <w:p w14:paraId="2CE79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važenja ponude,</w:t>
      </w:r>
    </w:p>
    <w:p w14:paraId="4B010DA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Garancija ponude</w:t>
      </w:r>
    </w:p>
    <w:p w14:paraId="02756E6D" w14:textId="77777777" w:rsidR="00EB1ECA" w:rsidRPr="00EB1ECA" w:rsidRDefault="00EB1ECA" w:rsidP="00EB1E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E1A0C42" w14:textId="77777777" w:rsidR="00EB1ECA" w:rsidRPr="00CA004E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" w:name="_Toc62730554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TEHNIČKA SPECIFIKACIJA PREDMETA JAVNE NABAVKE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3"/>
      </w:r>
      <w:bookmarkEnd w:id="1"/>
    </w:p>
    <w:p w14:paraId="785536D0" w14:textId="77777777" w:rsidR="00EB1ECA" w:rsidRPr="00EB1ECA" w:rsidRDefault="00EB1ECA" w:rsidP="00EB1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Naziv i opis predmeta nabavke u cjelini, po partijama i stavkama sa bitnim karakteristikama</w:t>
      </w:r>
    </w:p>
    <w:p w14:paraId="062BF067" w14:textId="77777777" w:rsidR="00831392" w:rsidRDefault="00EB1ECA" w:rsidP="0083139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Zahtjevi u pogledu načina izvršavanja predmeta nabavke koji su od značaja za sačinjavanje ponude i izvršenje ugovora</w:t>
      </w:r>
    </w:p>
    <w:p w14:paraId="722CB3CC" w14:textId="77777777" w:rsidR="00763288" w:rsidRPr="00763288" w:rsidRDefault="00763288" w:rsidP="00763288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r w:rsidRPr="00763288">
        <w:rPr>
          <w:rFonts w:ascii="Arial" w:eastAsia="Times New Roman" w:hAnsi="Arial" w:cs="Times New Roman"/>
          <w:b/>
          <w:color w:val="000000"/>
          <w:sz w:val="24"/>
          <w:szCs w:val="32"/>
        </w:rPr>
        <w:t>Bitne napomene za sačinjavanje Finansijskog dijela ponude:</w:t>
      </w:r>
    </w:p>
    <w:p w14:paraId="37FA9C89" w14:textId="77777777" w:rsidR="00763288" w:rsidRPr="00763288" w:rsidRDefault="00763288" w:rsidP="0076328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453FE53" w14:textId="2CDA7DEC" w:rsidR="00763288" w:rsidRPr="00763288" w:rsidRDefault="00763288" w:rsidP="00763288">
      <w:pPr>
        <w:numPr>
          <w:ilvl w:val="0"/>
          <w:numId w:val="9"/>
        </w:numPr>
        <w:spacing w:before="96" w:after="0" w:line="276" w:lineRule="auto"/>
        <w:jc w:val="both"/>
        <w:rPr>
          <w:rFonts w:ascii="Arial" w:eastAsia="Calibri" w:hAnsi="Arial" w:cs="Arial"/>
          <w:color w:val="000000"/>
          <w:lang w:val="en-US"/>
        </w:rPr>
      </w:pP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svaku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stavku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Finansijskog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dijela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ponude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, u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koloni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“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bitne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karakteristike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ponuđenog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predmeta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nabavke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”,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Ponuđači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, pored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ponuđenih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tehničkih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karakteristika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upisuju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podatke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o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nazi</w:t>
      </w:r>
      <w:r w:rsidR="00F73A5B">
        <w:rPr>
          <w:rFonts w:ascii="Arial" w:eastAsia="Calibri" w:hAnsi="Arial" w:cs="Arial"/>
          <w:color w:val="000000"/>
          <w:lang w:val="en-US"/>
        </w:rPr>
        <w:t>vu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proizvođača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tipu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proizvoda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>.</w:t>
      </w:r>
    </w:p>
    <w:p w14:paraId="5F2ED10D" w14:textId="77777777" w:rsidR="008A0A7D" w:rsidRPr="00531F94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216CA46" w14:textId="77777777" w:rsidR="00EB1ECA" w:rsidRPr="00EB1ECA" w:rsidRDefault="00EB1ECA" w:rsidP="008A0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</w:rPr>
        <w:t>Procijenjena vrijednost predmenta nabavke:</w:t>
      </w: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  <w:vertAlign w:val="superscript"/>
        </w:rPr>
        <w:footnoteReference w:id="4"/>
      </w:r>
    </w:p>
    <w:p w14:paraId="5283DE03" w14:textId="6B9DCB2E" w:rsidR="0099542B" w:rsidRPr="00531F94" w:rsidRDefault="0099542B" w:rsidP="0099542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en-US"/>
        </w:rPr>
      </w:pPr>
      <w:r w:rsidRPr="00531F94">
        <w:rPr>
          <w:rFonts w:ascii="Arial" w:eastAsia="Calibri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Procijenjena</w:t>
      </w:r>
      <w:proofErr w:type="spellEnd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vrijednost</w:t>
      </w:r>
      <w:proofErr w:type="spellEnd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predmeta</w:t>
      </w:r>
      <w:proofErr w:type="spellEnd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nabavke</w:t>
      </w:r>
      <w:proofErr w:type="spellEnd"/>
      <w:r w:rsidRPr="00531F94">
        <w:rPr>
          <w:rFonts w:ascii="Arial" w:eastAsia="Calibri" w:hAnsi="Arial" w:cs="Arial"/>
          <w:color w:val="000000"/>
          <w:sz w:val="24"/>
          <w:szCs w:val="24"/>
          <w:lang w:val="en-US"/>
        </w:rPr>
        <w:t>:</w:t>
      </w:r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500</w:t>
      </w:r>
      <w:r w:rsidRPr="00C72323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.000,00 </w:t>
      </w:r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€.</w:t>
      </w:r>
    </w:p>
    <w:p w14:paraId="27E8F5C7" w14:textId="77777777" w:rsidR="0099542B" w:rsidRPr="00EB1ECA" w:rsidRDefault="0099542B" w:rsidP="0099542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F29A138" w14:textId="77777777" w:rsidR="0099542B" w:rsidRPr="00F565E6" w:rsidRDefault="0099542B" w:rsidP="009954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Obrazloženje razloga zašto predmet nabavke nije podijeljen na partije:</w:t>
      </w:r>
      <w:r w:rsidRPr="00EB1ECA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footnoteReference w:id="5"/>
      </w:r>
    </w:p>
    <w:p w14:paraId="6B1AB795" w14:textId="77777777" w:rsidR="0099542B" w:rsidRDefault="0099542B" w:rsidP="009954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Predmet javne nabavke predstavlja jedinstvenu tehničko-funkcionalnu cjelinu, te stoga nije podijeljen na partije.</w:t>
      </w:r>
    </w:p>
    <w:p w14:paraId="4A9F96B5" w14:textId="77777777" w:rsidR="00311C57" w:rsidRPr="00EB1ECA" w:rsidRDefault="00311C57" w:rsidP="008A0A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B8781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ZAKLJUČIVANJE OKVIRNOG SPORAZUMA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6"/>
      </w:r>
    </w:p>
    <w:p w14:paraId="36E324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30B8E01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Zaključiće se okvirni sporazum:</w:t>
      </w:r>
    </w:p>
    <w:p w14:paraId="2D539F45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C11EAE9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566DEC79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</w:p>
    <w:p w14:paraId="5215B34D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8C668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ZAKLJUČUJU ZAJEDNIČKU NABAVKU</w:t>
      </w:r>
    </w:p>
    <w:p w14:paraId="1646A69C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F72666B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Nije primjenjivo.</w:t>
      </w:r>
    </w:p>
    <w:p w14:paraId="52CFF61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F213E7B" w14:textId="77777777" w:rsidR="00EB1ECA" w:rsidRPr="00EB1ECA" w:rsidRDefault="00EB1ECA" w:rsidP="00EB1E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SU UKLJUČENI U CENTRALIZOVANU NABAVKU</w:t>
      </w:r>
    </w:p>
    <w:p w14:paraId="0966B1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C3ADC1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1F94">
        <w:rPr>
          <w:rFonts w:ascii="Arial" w:eastAsia="Times New Roman" w:hAnsi="Arial" w:cs="Arial"/>
          <w:sz w:val="24"/>
          <w:szCs w:val="24"/>
        </w:rPr>
        <w:t>Nije primjenjivo.</w:t>
      </w:r>
      <w:r w:rsidR="00EB1ECA" w:rsidRPr="00EB1EC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ED9FD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1A46C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NAČIN SPROVOĐENJA ELEKTRONSKE AUKCIJE</w:t>
      </w:r>
    </w:p>
    <w:p w14:paraId="6A19752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AFB8DF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  <w:r w:rsidR="00EB1ECA" w:rsidRPr="00EB1ECA">
        <w:rPr>
          <w:rFonts w:ascii="Arial" w:eastAsia="Times New Roman" w:hAnsi="Arial" w:cs="Arial"/>
          <w:color w:val="222A35"/>
          <w:sz w:val="24"/>
          <w:szCs w:val="24"/>
        </w:rPr>
        <w:t xml:space="preserve">. </w:t>
      </w:r>
    </w:p>
    <w:p w14:paraId="095438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FCD9A9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ELEKTRONSKI KATALOG</w:t>
      </w:r>
      <w:r w:rsidRPr="00EB1E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</w:p>
    <w:p w14:paraId="4537202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6ED87604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</w:p>
    <w:p w14:paraId="0134641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F0FB9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PONUDA SA VARIJANTAMA</w:t>
      </w:r>
    </w:p>
    <w:p w14:paraId="24F1521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8E5EC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Mogućnost podnošenja ponude sa varijantama</w:t>
      </w:r>
    </w:p>
    <w:p w14:paraId="07A3702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12DCF7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sz w:val="24"/>
          <w:szCs w:val="24"/>
        </w:rPr>
        <w:t>Varijante ponude nijesu dozvoljene i neće biti razmatrane.</w:t>
      </w:r>
    </w:p>
    <w:p w14:paraId="02B3C42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sz w:val="24"/>
          <w:szCs w:val="24"/>
        </w:rPr>
        <w:t xml:space="preserve"> Varijante ponude su dozvoljene.</w:t>
      </w:r>
    </w:p>
    <w:p w14:paraId="4579C106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6AEED261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REZERVISANA NABAVKA</w:t>
      </w:r>
    </w:p>
    <w:p w14:paraId="6709C3D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7CAB82B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Da</w:t>
      </w:r>
    </w:p>
    <w:p w14:paraId="5AC1D435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63B5CD83" w14:textId="20E62FC8" w:rsidR="00763288" w:rsidRPr="00763288" w:rsidRDefault="00EB1ECA" w:rsidP="0076328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2" w:name="_Toc62730556"/>
      <w:r w:rsidRPr="00EB1ECA">
        <w:rPr>
          <w:rFonts w:ascii="Arial" w:eastAsia="Times New Roman" w:hAnsi="Arial" w:cs="Arial"/>
          <w:b/>
          <w:sz w:val="24"/>
          <w:szCs w:val="24"/>
        </w:rPr>
        <w:t>NAČIN UTVRĐIVANJA EKVIVALENTNOSTI</w:t>
      </w:r>
      <w:bookmarkEnd w:id="2"/>
    </w:p>
    <w:p w14:paraId="5099FD1F" w14:textId="77777777" w:rsidR="00763288" w:rsidRPr="00763288" w:rsidRDefault="00763288" w:rsidP="0076328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248A290" w14:textId="2064B788" w:rsidR="00B17EB4" w:rsidRDefault="00763288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63288">
        <w:rPr>
          <w:rFonts w:ascii="Arial" w:eastAsia="Times New Roman" w:hAnsi="Arial" w:cs="Arial"/>
          <w:bCs/>
          <w:color w:val="000000"/>
          <w:sz w:val="24"/>
          <w:szCs w:val="24"/>
        </w:rPr>
        <w:t>Način utvrđivanja ekvivalentnosti: Za sve stavke na kojima se pominje proizvođač, tip ili kataloški broj određenog proizvođača, ponuđači su u mogućnosti da ponude ekvivalent. Ekvivalentnost se dokazuje dostavljanjem tehničkih/kataloških listova kojima se potvrđuje da ponuđena roba ispunjava uslove propisane tehničkim karakteristikama predmetne tenderske dokumentacije.</w:t>
      </w:r>
    </w:p>
    <w:p w14:paraId="292DF112" w14:textId="77777777" w:rsidR="00F565E6" w:rsidRDefault="00F565E6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2861794" w14:textId="77777777" w:rsidR="00F565E6" w:rsidRPr="00C155CA" w:rsidRDefault="00F565E6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B6C4177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3" w:name="_Toc62730557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OSNOVI ZA OBAVEZNO ISKLJUČENJE IZ POSTUPKA JAVNE NABAVKE</w:t>
      </w:r>
      <w:bookmarkEnd w:id="3"/>
    </w:p>
    <w:p w14:paraId="3318539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4A935A" w14:textId="77777777" w:rsidR="00EB1ECA" w:rsidRPr="00EB1ECA" w:rsidRDefault="00EB1ECA" w:rsidP="00D60E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će se isključiti iz postupka javne nabavke, ako: </w:t>
      </w:r>
    </w:p>
    <w:p w14:paraId="1303CDF2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4" w:name="_Toc62730558"/>
      <w:r w:rsidRPr="00EB1ECA">
        <w:rPr>
          <w:rFonts w:ascii="Arial" w:eastAsia="Times New Roman" w:hAnsi="Arial" w:cs="Arial"/>
          <w:sz w:val="24"/>
          <w:szCs w:val="24"/>
        </w:rPr>
        <w:t>je vršio neprimjeren uticaj u smislu člana 38 stav 2 tačka 1 ovog zakona;</w:t>
      </w:r>
    </w:p>
    <w:p w14:paraId="1400861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sukob interesa iz člana 41 stav 1 tačka 2 ili člana 42 ovog zakona;</w:t>
      </w:r>
    </w:p>
    <w:p w14:paraId="7326187E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člana 99 ovog zakona;</w:t>
      </w:r>
    </w:p>
    <w:p w14:paraId="178693A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čl. 102, 104 ili 106 ovog zakona predviđen tenderskom dokumentacijom;</w:t>
      </w:r>
    </w:p>
    <w:p w14:paraId="20DC686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izjavu privrednog subjekta ili dostavljena izjava ne sadrži informacije i podatke tražene tenderskom dokumentacijom ili je nepravilno sačinjena;</w:t>
      </w:r>
    </w:p>
    <w:p w14:paraId="429F2538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razlog na osnovu kojeg se smatra da je odustao od prijave, odnosno ponude, a koji je propisan članom 120 stav 15 ovog zakona;</w:t>
      </w:r>
    </w:p>
    <w:p w14:paraId="6E63A657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7FF13F01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drugi razlog propisan ovim zakonom.</w:t>
      </w:r>
    </w:p>
    <w:p w14:paraId="650AFCA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SREDSTVA FINANSIJSKOG OBEZBJEĐENJA UGOVORA O JAVNOJ NABAVCI</w:t>
      </w:r>
      <w:bookmarkEnd w:id="4"/>
    </w:p>
    <w:p w14:paraId="02BBC3CE" w14:textId="77777777" w:rsidR="00311C57" w:rsidRDefault="00311C57" w:rsidP="005E24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E180CD" w14:textId="77777777" w:rsidR="00311C57" w:rsidRPr="00311C57" w:rsidRDefault="00311C57" w:rsidP="00311C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C57">
        <w:rPr>
          <w:rFonts w:ascii="Arial" w:eastAsia="Times New Roman" w:hAnsi="Arial" w:cs="Arial"/>
          <w:sz w:val="24"/>
          <w:szCs w:val="24"/>
        </w:rPr>
        <w:sym w:font="Wingdings" w:char="F0FD"/>
      </w:r>
      <w:r w:rsidRPr="00311C57">
        <w:rPr>
          <w:rFonts w:ascii="Arial" w:eastAsia="Times New Roman" w:hAnsi="Arial" w:cs="Arial"/>
          <w:sz w:val="24"/>
          <w:szCs w:val="24"/>
        </w:rPr>
        <w:t xml:space="preserve"> Ponuđač čija ponuda bude izabrana kao najpovoljnija je dužan da uz potpisan Ugovor o javnoj nabavci dostavi Naručiocu naručiocu bezuslovnu i plativu na prvi poziv, bez prava prigovora, Garanciju banke za dobro izvršenje ugovora na iznos 5% od vrijednosti Ugovora bez uračunatog PDV-a, kojom garantuje potpuno izvršenje ugovornih obaveza, sa rokom važnosti 30 (trideset) dana dužem od roka izvršenja ugovora.</w:t>
      </w:r>
    </w:p>
    <w:p w14:paraId="1416E548" w14:textId="33F9625C" w:rsidR="00311C57" w:rsidRPr="00311C57" w:rsidRDefault="00311C57" w:rsidP="00311C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C57">
        <w:rPr>
          <w:rFonts w:ascii="Arial" w:eastAsia="Times New Roman" w:hAnsi="Arial" w:cs="Arial"/>
          <w:sz w:val="24"/>
          <w:szCs w:val="24"/>
        </w:rPr>
        <w:sym w:font="Wingdings" w:char="F0FD"/>
      </w:r>
      <w:r w:rsidRPr="00311C57">
        <w:rPr>
          <w:rFonts w:ascii="Arial" w:eastAsia="Times New Roman" w:hAnsi="Arial" w:cs="Arial"/>
          <w:sz w:val="24"/>
          <w:szCs w:val="24"/>
        </w:rPr>
        <w:t xml:space="preserve">Sredstva finansijskog obezbjeđenja za otklanjanje nedostataka u garantnom roku su Garancija banke za otklanjanje nedostataka u garantnom roku za prva 24 (dvadesetčetiri) mjeseca garantnog roka i blanko mjenica sa mjeničnim ovlašćenjem za preostali dio garantnog roka. Prodavac se obavezuje da prilikom </w:t>
      </w:r>
      <w:r>
        <w:rPr>
          <w:rFonts w:ascii="Arial" w:eastAsia="Times New Roman" w:hAnsi="Arial" w:cs="Arial"/>
          <w:sz w:val="24"/>
          <w:szCs w:val="24"/>
        </w:rPr>
        <w:t>i</w:t>
      </w:r>
      <w:r w:rsidRPr="00311C57">
        <w:rPr>
          <w:rFonts w:ascii="Arial" w:eastAsia="Times New Roman" w:hAnsi="Arial" w:cs="Arial"/>
          <w:sz w:val="24"/>
          <w:szCs w:val="24"/>
        </w:rPr>
        <w:t xml:space="preserve">sporuke preda Naručiocu bezuslovnu i plativu na prvi poziv, bez prava prigovora, Garanciju banke za otklanjanje nedostataka u garantnom roku na iznos 5% vrijednosti Ugovora bez uračunatog PDV-a kojom garantuje potpuno izvršenje ugovornih obaveza, sa rokom važnosti 24 (dvadesetčetiri) mjeseca od dana isporuke. Prodavac se obavezuje da će 10 (deset) dana prije isticanja Garancije banke za otklanjanje nedostataka u garantnom roku dostaviti blanko mjenicu i mjenično ovlašćenje za preostali dio garantnog roka. Mjenica koja se nije realizovala će biti vraćena Prodavcu najkasnije 10 (deset) dana nakon isteka ugovorenog garantnog roka. </w:t>
      </w:r>
    </w:p>
    <w:p w14:paraId="78536470" w14:textId="6E57E1BE" w:rsidR="00311C57" w:rsidRDefault="00311C57" w:rsidP="005E24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C57">
        <w:rPr>
          <w:rFonts w:ascii="Arial" w:eastAsia="Times New Roman" w:hAnsi="Arial" w:cs="Arial"/>
          <w:sz w:val="24"/>
          <w:szCs w:val="24"/>
        </w:rPr>
        <w:sym w:font="Wingdings" w:char="F0FD"/>
      </w:r>
      <w:r w:rsidRPr="00311C57">
        <w:rPr>
          <w:rFonts w:ascii="Arial" w:eastAsia="Times New Roman" w:hAnsi="Arial" w:cs="Arial"/>
          <w:sz w:val="24"/>
          <w:szCs w:val="24"/>
        </w:rPr>
        <w:t>Prodavac će snositi troškove osiguranja robe za vrijeme transporta u vrijednosti od 110% vrijednosti iste, za svu robu koja je predmet javne nabavke, od svih transportnih rizika (AAR) i sa uključenjem rizika svih  utovara, istovara i pretovara. Primjerke polisa osiguranja robe u transportu Prodavac dostavlja Naručiocu najmanje 7 (sedam) dana prije planiranog datuma transporta.</w:t>
      </w:r>
    </w:p>
    <w:p w14:paraId="3C7C20F2" w14:textId="77777777" w:rsidR="00311C57" w:rsidRDefault="00311C57" w:rsidP="005E24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08C58D" w14:textId="77777777" w:rsidR="00311C57" w:rsidRDefault="00311C57" w:rsidP="005E24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411C25" w14:textId="77777777" w:rsidR="00311C57" w:rsidRPr="00A06F2E" w:rsidRDefault="00311C57" w:rsidP="005E24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A1037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5" w:name="_Toc62730559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METODOLOGIJA VREDNOVANJA PONUDA</w:t>
      </w:r>
      <w:bookmarkEnd w:id="5"/>
    </w:p>
    <w:p w14:paraId="230F9027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19F56C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Naru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>č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ilac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B7029F">
        <w:rPr>
          <w:rFonts w:ascii="Arial" w:eastAsia="Times New Roman" w:hAnsi="Arial" w:cs="Arial"/>
          <w:sz w:val="24"/>
          <w:szCs w:val="24"/>
        </w:rPr>
        <w:t>ć</w:t>
      </w:r>
      <w:r w:rsidRPr="00B7029F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gram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r w:rsidRPr="00B7029F">
        <w:rPr>
          <w:rFonts w:ascii="Arial" w:eastAsia="Times New Roman" w:hAnsi="Arial" w:cs="Arial"/>
          <w:sz w:val="24"/>
          <w:szCs w:val="24"/>
          <w:lang w:val="en-US"/>
        </w:rPr>
        <w:t>u</w:t>
      </w:r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postupku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nabavki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izabrati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ekonomski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najpovoljniju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ponudu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primjenom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pristupa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isplativosti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osnovu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kriterijuma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29E8EE20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41CD0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7029F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B702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7029F">
        <w:rPr>
          <w:rFonts w:ascii="Arial" w:eastAsia="Times New Roman" w:hAnsi="Arial" w:cs="Arial"/>
          <w:sz w:val="24"/>
          <w:szCs w:val="24"/>
          <w:lang w:val="en-US"/>
        </w:rPr>
        <w:t>odnos</w:t>
      </w:r>
      <w:proofErr w:type="spellEnd"/>
      <w:proofErr w:type="gram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cijene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kvaliteta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00D23394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B116A58" w14:textId="77777777" w:rsidR="00B7029F" w:rsidRPr="00B7029F" w:rsidRDefault="00B7029F" w:rsidP="00B7029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Ponude po potkriterijumu cijena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06296094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</w:pPr>
    </w:p>
    <w:p w14:paraId="7C6ACBFD" w14:textId="5628067E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Maksimalan broj bodova po ovom potkriterijumu je </w:t>
      </w:r>
      <w:r w:rsidR="00817DB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90</w:t>
      </w:r>
    </w:p>
    <w:p w14:paraId="2820B6A4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</w:p>
    <w:p w14:paraId="0A0B67E8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Broj 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 xml:space="preserve">bodova po potkriterijumu cijena 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odre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đ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uje se po formuli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>:</w:t>
      </w:r>
    </w:p>
    <w:p w14:paraId="729DD6D7" w14:textId="57C957E3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=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(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/C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)</w:t>
      </w:r>
      <w:r w:rsidR="00817DB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x90</w:t>
      </w:r>
    </w:p>
    <w:p w14:paraId="2C47F2B6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  <w:t>gdje je:</w:t>
      </w:r>
    </w:p>
    <w:p w14:paraId="5F370CA7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 – broj bodova za ponuđenu cijenu,</w:t>
      </w:r>
    </w:p>
    <w:p w14:paraId="5DED4905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        C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najniža ponuđena cijena,</w:t>
      </w:r>
    </w:p>
    <w:p w14:paraId="7317234C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 ponuđena cijena,</w:t>
      </w:r>
    </w:p>
    <w:p w14:paraId="59B21CAF" w14:textId="6C468CCA" w:rsidR="00B7029F" w:rsidRPr="00B7029F" w:rsidRDefault="00817DB2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90</w:t>
      </w:r>
      <w:r w:rsidR="00B7029F"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maksimalni broj bodova po ovom potkriterijumu.   </w:t>
      </w:r>
    </w:p>
    <w:p w14:paraId="21034C01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</w:p>
    <w:p w14:paraId="16878175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Ako je ponuđena cijena 0,00 EUR-a, prilikom vrednovanja te cijene po podkriterijumu cijena uzima se da je ponuđena cijena 0,01 EUR.</w:t>
      </w:r>
    </w:p>
    <w:p w14:paraId="3C82C0CA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</w:pPr>
    </w:p>
    <w:p w14:paraId="7F2AD900" w14:textId="77777777" w:rsidR="00B7029F" w:rsidRPr="00B7029F" w:rsidRDefault="00B7029F" w:rsidP="00B7029F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Ponude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potkriterijumu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kvalitet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29D3CA1D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4CBAC1B" w14:textId="4C9D5BAB" w:rsidR="00AE5FB0" w:rsidRPr="00B7029F" w:rsidRDefault="00AE5FB0" w:rsidP="00AE5FB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7029F">
        <w:rPr>
          <w:rFonts w:ascii="Arial" w:hAnsi="Arial" w:cs="Arial"/>
          <w:bCs/>
          <w:sz w:val="24"/>
          <w:szCs w:val="24"/>
          <w:lang w:val="sr-Cyrl-CS"/>
        </w:rPr>
        <w:t xml:space="preserve">Maksimalan broj bodova po ovom potkriterijumu je </w:t>
      </w:r>
      <w:r w:rsidR="00817DB2">
        <w:rPr>
          <w:rFonts w:ascii="Arial" w:hAnsi="Arial" w:cs="Arial"/>
          <w:b/>
          <w:bCs/>
          <w:sz w:val="24"/>
          <w:szCs w:val="24"/>
          <w:lang w:val="en-US"/>
        </w:rPr>
        <w:t>10</w:t>
      </w:r>
    </w:p>
    <w:p w14:paraId="7DCD4920" w14:textId="77777777" w:rsidR="00257EC8" w:rsidRDefault="00257EC8" w:rsidP="00311C5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</w:p>
    <w:p w14:paraId="383F81A2" w14:textId="7706919D" w:rsidR="00EB2BC2" w:rsidRPr="00EB2BC2" w:rsidRDefault="00EB2BC2" w:rsidP="00EB2BC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  <w:r w:rsidRPr="00EB2BC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Rok izvršenja je </w:t>
      </w:r>
      <w:r w:rsidR="00A76CC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m</w:t>
      </w:r>
      <w:r w:rsidR="00A76CC8" w:rsidRPr="00A76CC8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inimum 40 dana od dana potpisivanja Ugovora, a maksimum 70 dana od dana potpisivanja Ugovora</w:t>
      </w:r>
      <w:r w:rsidRPr="00EB2BC2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.</w:t>
      </w:r>
    </w:p>
    <w:p w14:paraId="775CEF60" w14:textId="77777777" w:rsidR="00EB2BC2" w:rsidRPr="00EB2BC2" w:rsidRDefault="00EB2BC2" w:rsidP="00EB2BC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</w:p>
    <w:p w14:paraId="141BC183" w14:textId="435839AD" w:rsidR="001B461E" w:rsidRPr="00EB2BC2" w:rsidRDefault="00EB2BC2" w:rsidP="00EB2BC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</w:pPr>
      <w:r w:rsidRPr="00EB2BC2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Ponuđač koji ponudi najmanji rok izvršenja dobija 10 bodova. Ostale ponude se boduju na način što se najmanji ponuđeni rok izvršenja podijeli sa ponuđenim rokom izvršenja i dobijeni količnik pomnoži sa 10</w:t>
      </w:r>
      <w:r w:rsidR="001B461E" w:rsidRPr="00EB2BC2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hr-HR"/>
        </w:rPr>
        <w:t>.</w:t>
      </w:r>
    </w:p>
    <w:p w14:paraId="65B07E7B" w14:textId="77777777" w:rsidR="00311C57" w:rsidRPr="0054107C" w:rsidRDefault="00311C57" w:rsidP="00311C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4EED55A8" w14:textId="01357AD3" w:rsidR="00EB1ECA" w:rsidRDefault="00375D12" w:rsidP="00EB1EC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375D12">
        <w:rPr>
          <w:rFonts w:ascii="Arial" w:hAnsi="Arial" w:cs="Arial"/>
          <w:bCs/>
          <w:sz w:val="24"/>
          <w:szCs w:val="24"/>
          <w:lang w:val="hr-HR"/>
        </w:rPr>
        <w:t>Ponuđač sa najvećim brojem bodova (C + K) će biti izabran kao prvorangirani.</w:t>
      </w:r>
    </w:p>
    <w:p w14:paraId="0D059FBC" w14:textId="77777777" w:rsidR="001B461E" w:rsidRPr="00492BCE" w:rsidRDefault="001B461E" w:rsidP="00EB1EC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vertAlign w:val="subscript"/>
          <w:lang w:val="hr-HR"/>
        </w:rPr>
      </w:pPr>
    </w:p>
    <w:p w14:paraId="01FBFD7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6" w:name="_Toc62730560"/>
      <w:r w:rsidRPr="00EB1ECA">
        <w:rPr>
          <w:rFonts w:ascii="Arial" w:eastAsia="Times New Roman" w:hAnsi="Arial" w:cs="Arial"/>
          <w:b/>
          <w:sz w:val="24"/>
          <w:szCs w:val="24"/>
        </w:rPr>
        <w:t>JEZIK PONUDE</w:t>
      </w:r>
      <w:bookmarkEnd w:id="6"/>
    </w:p>
    <w:p w14:paraId="3B37027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8655E7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Ponuda se sačinjava na:</w:t>
      </w:r>
    </w:p>
    <w:p w14:paraId="73E64C5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BB5AE2A" w14:textId="0A1B42D3" w:rsidR="00492BCE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crnogorski jezik i drugi jezik koji je u službenoj upotrebi u Crnoj Gori, u skladu sa Ustavom i zakonom.</w:t>
      </w:r>
    </w:p>
    <w:p w14:paraId="0B26B4E4" w14:textId="77777777" w:rsidR="001B461E" w:rsidRPr="00126313" w:rsidRDefault="001B461E" w:rsidP="001B461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engleskom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jeziku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može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dostaviti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sljedeća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: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tehnički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listovi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;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izvještaji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tipskom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ispitivanju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;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Deklaracija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/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Sertifikat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usaglašenosti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proizvoda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odgovarajućim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direktivama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dobijanje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CE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znaka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izjave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proizvođača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ovlašćenja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autorizacije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proizvođača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ovlašćenog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distributera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ovlašćenog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zastupnika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proizvođača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čiju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robu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nudi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7B01F14F" w14:textId="77777777" w:rsidR="005E2453" w:rsidRPr="005E2453" w:rsidRDefault="005E2453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BE7A418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7" w:name="_Toc62730561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NAČIN, MJESTO I VRIJEME PODNOŠENJA PONUDA I OTVARANJA PONUDA</w:t>
      </w:r>
      <w:bookmarkEnd w:id="7"/>
    </w:p>
    <w:p w14:paraId="208EF78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7B9A79E" w14:textId="3225DD35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29F">
        <w:rPr>
          <w:rFonts w:ascii="Arial" w:eastAsia="Times New Roman" w:hAnsi="Arial" w:cs="Arial"/>
          <w:color w:val="000000"/>
          <w:sz w:val="24"/>
          <w:szCs w:val="24"/>
        </w:rPr>
        <w:t xml:space="preserve">Ponude se podnose preko ESJN-a 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zaključno sa danom </w:t>
      </w:r>
      <w:r w:rsidR="00B05D98">
        <w:rPr>
          <w:rFonts w:ascii="Arial" w:eastAsia="Times New Roman" w:hAnsi="Arial" w:cs="Arial"/>
          <w:color w:val="000000"/>
          <w:sz w:val="24"/>
          <w:szCs w:val="24"/>
        </w:rPr>
        <w:t>19</w:t>
      </w:r>
      <w:r w:rsidR="0099542B">
        <w:rPr>
          <w:rFonts w:ascii="Arial" w:eastAsia="Times New Roman" w:hAnsi="Arial" w:cs="Arial"/>
          <w:color w:val="000000"/>
          <w:sz w:val="24"/>
          <w:szCs w:val="24"/>
        </w:rPr>
        <w:t>.03.2025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>. godine do 10 sati.</w:t>
      </w:r>
    </w:p>
    <w:p w14:paraId="18602221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3B0A1BA3" w14:textId="49857903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Otvaranje ponuda održaće se dana </w:t>
      </w:r>
      <w:r w:rsidR="00B05D98">
        <w:rPr>
          <w:rFonts w:ascii="Arial" w:eastAsia="Times New Roman" w:hAnsi="Arial" w:cs="Arial"/>
          <w:color w:val="000000"/>
          <w:sz w:val="24"/>
          <w:szCs w:val="24"/>
        </w:rPr>
        <w:t>19.03.2025</w:t>
      </w:r>
      <w:r w:rsidR="0099542B"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. godine 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u 10 sati. </w:t>
      </w:r>
    </w:p>
    <w:p w14:paraId="0DD31947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67D8332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Garancija ponude podnosi se u elektronskom obliku putem ESJN-a. Izuzetno, ako ponuđač ne može da Garanciju ponude podnese u elektronskom obliku, dužan je da putem ESJN-a dostavi kopiju Garancije ponude, a da original Garancije ponude dostavi, odnosno uruči Naručiocu neposredno ili putem pošte, preporučenom pošiljkom najkasnije prije isteka roka za podnošenje ponuda. </w:t>
      </w:r>
    </w:p>
    <w:p w14:paraId="481EFD2A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7E31297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Adresa za dostavljanje Garancije ponude je: </w:t>
      </w:r>
    </w:p>
    <w:p w14:paraId="0D4D1EFF" w14:textId="77777777" w:rsidR="00B7029F" w:rsidRPr="00F565E6" w:rsidRDefault="00B7029F" w:rsidP="00B7029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>neposrednim podnošenjem na arhivi naručioca na adresi Ul. Vuka Karadžića broj 2, Nikšić;</w:t>
      </w:r>
    </w:p>
    <w:p w14:paraId="62AAE4F1" w14:textId="77777777" w:rsidR="00B7029F" w:rsidRPr="00F565E6" w:rsidRDefault="00B7029F" w:rsidP="00B7029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preporučenom pošiljkom sa povratnicom na adresi Ul. Vuka Karadžića broj 2, Nikšić, s tim što Garancija ponude mora biti uručena od strane poštanskog operatora najkasnije do roka određenog za podnošenje ponude, </w:t>
      </w:r>
    </w:p>
    <w:p w14:paraId="511DD641" w14:textId="741D713E" w:rsidR="00B7029F" w:rsidRPr="00375D12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radnim danima od 7 do 15 sati, zaključno sa danom </w:t>
      </w:r>
      <w:r w:rsidR="00B05D98">
        <w:rPr>
          <w:rFonts w:ascii="Arial" w:eastAsia="Times New Roman" w:hAnsi="Arial" w:cs="Arial"/>
          <w:color w:val="000000"/>
          <w:sz w:val="24"/>
          <w:szCs w:val="24"/>
        </w:rPr>
        <w:t>19.03.2025</w:t>
      </w:r>
      <w:r w:rsidR="0099542B"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. godine 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>do 10 sati.</w:t>
      </w:r>
    </w:p>
    <w:p w14:paraId="00B15A40" w14:textId="77777777" w:rsidR="00B7029F" w:rsidRPr="00375D12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E00C89" w14:textId="1B9C81CB" w:rsidR="00EB1ECA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5D12">
        <w:rPr>
          <w:rFonts w:ascii="Arial" w:eastAsia="Times New Roman" w:hAnsi="Arial" w:cs="Arial"/>
          <w:color w:val="000000"/>
          <w:sz w:val="24"/>
          <w:szCs w:val="24"/>
        </w:rPr>
        <w:t>Napomena: Garancija ponude u pisanom obliku se dostavlja, u originalu, u posebnoj koverti na kojoj se navodi: naziv i sjedište Naručioca, broj tenderske dokumentacije za koju se podnosi Garancija, naziv, sjedište i adresa Ponuđača i naznake "Garancija ponude" i "Ne otvaraj prije roka za otvaranje ponuda</w:t>
      </w:r>
      <w:r w:rsidR="006D12D8" w:rsidRPr="00375D12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EB1ECA" w:rsidRPr="00375D1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FBE0123" w14:textId="77777777" w:rsidR="00584411" w:rsidRDefault="00584411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73E85BD" w14:textId="312FEA8B" w:rsidR="00584411" w:rsidRDefault="00584411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4411">
        <w:rPr>
          <w:rFonts w:ascii="Arial" w:eastAsia="Times New Roman" w:hAnsi="Arial" w:cs="Arial"/>
          <w:color w:val="000000"/>
          <w:sz w:val="24"/>
          <w:szCs w:val="24"/>
        </w:rPr>
        <w:t>Rok za dostavljanje ponuda se skraćuje iz razloga što je neophodno što prije obezbijediti opremu pot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rebnu za realizaciju projekta </w:t>
      </w:r>
      <w:r w:rsidRPr="00584411">
        <w:rPr>
          <w:rFonts w:ascii="Arial" w:eastAsia="Times New Roman" w:hAnsi="Arial" w:cs="Arial"/>
          <w:color w:val="000000"/>
          <w:sz w:val="24"/>
          <w:szCs w:val="24"/>
        </w:rPr>
        <w:t>Solari.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44DC1F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16169F59" w14:textId="77777777" w:rsidR="00EB1ECA" w:rsidRPr="00EB1ECA" w:rsidRDefault="00EB1ECA" w:rsidP="005B4E9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8" w:name="_Toc62730562"/>
      <w:r w:rsidRPr="00EB1ECA">
        <w:rPr>
          <w:rFonts w:ascii="Arial" w:eastAsia="Times New Roman" w:hAnsi="Arial" w:cs="Arial"/>
          <w:b/>
          <w:sz w:val="24"/>
          <w:szCs w:val="24"/>
        </w:rPr>
        <w:t>USLOVI ZA AKTIVIRANJE GARANCIJE PONUDE</w:t>
      </w:r>
      <w:r w:rsidRPr="00EB1ECA">
        <w:rPr>
          <w:rFonts w:ascii="Arial" w:eastAsia="Times New Roman" w:hAnsi="Arial" w:cs="Arial"/>
          <w:b/>
          <w:sz w:val="24"/>
          <w:szCs w:val="24"/>
          <w:vertAlign w:val="superscript"/>
        </w:rPr>
        <w:footnoteReference w:id="7"/>
      </w:r>
      <w:bookmarkEnd w:id="8"/>
    </w:p>
    <w:p w14:paraId="7CEBD22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DE909AF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Garancija ponude će se aktivirati ako ponuđač: </w:t>
      </w:r>
    </w:p>
    <w:p w14:paraId="70258CB6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1) odustane od ponude u roku važenja ponude i/ili</w:t>
      </w:r>
    </w:p>
    <w:p w14:paraId="6B9411FC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2) odbije da zaključi ugovor o javnoj nabavci ili okvirni sporazum.</w:t>
      </w:r>
    </w:p>
    <w:p w14:paraId="2A82D1B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7B4BD09" w14:textId="77777777" w:rsidR="00EB1ECA" w:rsidRPr="00EB1ECA" w:rsidRDefault="00EB1ECA" w:rsidP="00BB7B03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9" w:name="_Toc62730563"/>
      <w:r w:rsidRPr="00EB1ECA">
        <w:rPr>
          <w:rFonts w:ascii="Arial" w:eastAsia="Times New Roman" w:hAnsi="Arial" w:cs="Arial"/>
          <w:b/>
          <w:sz w:val="24"/>
          <w:szCs w:val="24"/>
        </w:rPr>
        <w:t>TAJNOST PODATAKA</w:t>
      </w:r>
      <w:bookmarkEnd w:id="9"/>
    </w:p>
    <w:p w14:paraId="6BC4F4C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DEEA54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Tenderska dokumentacija sadrži tajne podatke</w:t>
      </w:r>
    </w:p>
    <w:p w14:paraId="775384FB" w14:textId="5A218DF0" w:rsidR="006B0FEC" w:rsidRPr="00EB1ECA" w:rsidRDefault="00B7029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40D98857" w14:textId="2F3F5D74" w:rsidR="008C2FB8" w:rsidRPr="008C2FB8" w:rsidRDefault="00EB1ECA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</w:t>
      </w:r>
    </w:p>
    <w:p w14:paraId="751957B7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0" w:name="_Toc62730564"/>
      <w:r w:rsidRPr="00EB1ECA">
        <w:rPr>
          <w:rFonts w:ascii="Arial" w:eastAsia="Times New Roman" w:hAnsi="Arial" w:cs="Arial"/>
          <w:b/>
          <w:sz w:val="24"/>
          <w:szCs w:val="24"/>
        </w:rPr>
        <w:t>UPUTSTVO ZA SAČINJAVANJE PONUDE</w:t>
      </w:r>
      <w:bookmarkEnd w:id="10"/>
    </w:p>
    <w:p w14:paraId="6847013D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07617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Ponude se sačinjava u ESJN u skladu sa tenderskom dokumentacijom i važećim Pravilnikom o sadržaju ponude i uputstvu za sačinjavanje i podnošenje ponude. </w:t>
      </w:r>
    </w:p>
    <w:p w14:paraId="4132158D" w14:textId="77777777" w:rsidR="00EB1ECA" w:rsidRPr="00531F94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lastRenderedPageBreak/>
        <w:t>Ispunjenost uslova za učešće u postupku javne nabavke dokazuje se izjavom privrednog subjekta, koja se sačinjava na obrascu datom u Pravilniku o obrascu izjave privrednog subjekta.</w:t>
      </w:r>
    </w:p>
    <w:p w14:paraId="39719279" w14:textId="77777777" w:rsidR="00B7029F" w:rsidRPr="00EB1ECA" w:rsidRDefault="00B7029F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0CF409" w14:textId="77777777" w:rsidR="00EB1ECA" w:rsidRDefault="00EB1ECA" w:rsidP="00EB1E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Ponuđač je dužan da tačno, potpuno, pravilno i nedvosmisleno popuni </w:t>
      </w:r>
      <w:r w:rsidRPr="00EB1ECA">
        <w:rPr>
          <w:rFonts w:ascii="Arial" w:eastAsia="Calibri" w:hAnsi="Arial" w:cs="Arial"/>
          <w:sz w:val="24"/>
          <w:szCs w:val="24"/>
        </w:rPr>
        <w:t>Izjavu privrednog subjekta u skladu sa zahtjevima iz tenderske dokumentacije.</w:t>
      </w:r>
    </w:p>
    <w:p w14:paraId="6CFAF36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259ADF5" w14:textId="77777777" w:rsidR="00EB1ECA" w:rsidRPr="00EB1ECA" w:rsidRDefault="00EB1ECA" w:rsidP="00BD6AB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1" w:name="_Toc62730565"/>
      <w:r w:rsidRPr="00EB1ECA">
        <w:rPr>
          <w:rFonts w:ascii="Arial" w:eastAsia="Times New Roman" w:hAnsi="Arial" w:cs="Arial"/>
          <w:b/>
          <w:sz w:val="24"/>
          <w:szCs w:val="24"/>
        </w:rPr>
        <w:t>NAČIN ZAKLJUČIVANJA I IZMJENE UGOVORA O JAVNOJ NABAVCI</w:t>
      </w:r>
      <w:bookmarkEnd w:id="11"/>
    </w:p>
    <w:p w14:paraId="7573788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9E3BBD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60AB11F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5FCA66" w14:textId="37D2DF80" w:rsidR="00164B21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Ugovor o javnoj nabavci mora da bude u skladu sa uslovima utvrđenim tenderskom dokumentacijom, izabranom ponudom i odlukom o izboru najpovoljnije ponude, osim u pogledu iskazivanja PDV-a.</w:t>
      </w:r>
    </w:p>
    <w:p w14:paraId="7C31C74E" w14:textId="77777777" w:rsidR="00B7029F" w:rsidRPr="00EB1ECA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CB806C8" w14:textId="77777777" w:rsidR="00B7029F" w:rsidRPr="00531F94" w:rsidRDefault="00B7029F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  <w:r w:rsidRPr="00531F94">
        <w:rPr>
          <w:rFonts w:ascii="Arial" w:eastAsia="PMingLiU" w:hAnsi="Arial" w:cs="Arial"/>
          <w:b/>
          <w:sz w:val="24"/>
          <w:szCs w:val="24"/>
          <w:lang w:val="sr-Latn-CS" w:eastAsia="zh-TW"/>
        </w:rPr>
        <w:t>RASKID UGOVORA</w:t>
      </w:r>
    </w:p>
    <w:p w14:paraId="5AE8DB7B" w14:textId="77777777" w:rsidR="00B7029F" w:rsidRPr="00531F94" w:rsidRDefault="00B7029F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</w:p>
    <w:p w14:paraId="3238D9B2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može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4A045D9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pisanom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obavještenjem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otkaznim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rokom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(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petnaest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dana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drugoj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mora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biti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naznačeno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osnovu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2487B1E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utvrđuju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međusobna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obaveze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proističu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04C1371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Naručilac će jednostrano raskinuti Ugovor u slučaju da:</w:t>
      </w:r>
    </w:p>
    <w:p w14:paraId="036B92CD" w14:textId="77777777" w:rsidR="00B7029F" w:rsidRPr="00531F94" w:rsidRDefault="00B7029F" w:rsidP="00B7029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Izvođač ne bude izvršavao svoje obaveze u rokovima i na način predviđenim Ugovorom;</w:t>
      </w:r>
    </w:p>
    <w:p w14:paraId="50EB7858" w14:textId="2B9C7318" w:rsidR="00B7029F" w:rsidRPr="00531F94" w:rsidRDefault="00B7029F" w:rsidP="004D4DA4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Nastupe okolnosti iz člana 150 ZJN (Sl.list CG br. </w:t>
      </w:r>
      <w:r w:rsidR="004D4DA4" w:rsidRPr="004D4DA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74/19, 3/23 i 11/23</w:t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).</w:t>
      </w:r>
    </w:p>
    <w:p w14:paraId="29CEC1F1" w14:textId="77777777" w:rsidR="000B17B1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Naručilac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izvrši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plaćanje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način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predviđen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  </w:t>
      </w:r>
    </w:p>
    <w:p w14:paraId="3CE2CC2B" w14:textId="7BF30D6B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                                           </w:t>
      </w:r>
    </w:p>
    <w:p w14:paraId="63BF67E8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  <w:r w:rsidRPr="00531F94"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  <w:t>Antikorupcijsko pravilo i rješavanje sporova, zaključivanje i stupanje na snagu Ugovora</w:t>
      </w:r>
    </w:p>
    <w:p w14:paraId="41022AC3" w14:textId="77777777" w:rsidR="00B7029F" w:rsidRPr="00531F94" w:rsidRDefault="00B7029F" w:rsidP="00B7029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</w:p>
    <w:p w14:paraId="0B2F61D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l-SI"/>
        </w:rPr>
        <w:t>Na sva prava i obaveze Ugovornih strana, a koja nijesu regulisana Ugovorom, primjenjuju važeći zakonski i podzakonski propisi države Crne Gore.</w:t>
      </w:r>
    </w:p>
    <w:p w14:paraId="33CA521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73BD4C3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l-SI"/>
        </w:rPr>
        <w:t>Sve eventualne sporove koji nastanu u vezi Ugovora ugovorne strane će rješavati sporazumno, a ako to ne bude moguće za rješavanje istih nadležan je Privredni sud Crne Gore.</w:t>
      </w:r>
    </w:p>
    <w:p w14:paraId="4022F6B0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185E83B3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javnoj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nabavci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uz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kršenje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antikorupcijskog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odredbama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važećeg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Zakona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javnim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nabavkama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ništavan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je.</w:t>
      </w:r>
    </w:p>
    <w:p w14:paraId="7CEF219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50AE02FD" w14:textId="43724C95" w:rsidR="00492BCE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stupa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snagu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danom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potpisivanja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ovjere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predstavnika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="000F09C9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2CF0E9B5" w14:textId="77777777" w:rsidR="00817DB2" w:rsidRDefault="00817DB2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14291EE" w14:textId="77777777" w:rsidR="00817DB2" w:rsidRDefault="00817DB2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312562B2" w14:textId="77777777" w:rsidR="00817DB2" w:rsidRDefault="00817DB2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2F0D450" w14:textId="77777777" w:rsidR="00397A6F" w:rsidRPr="00397A6F" w:rsidRDefault="00397A6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2FBAB439" w14:textId="77777777" w:rsidR="00EB1ECA" w:rsidRPr="00EB1ECA" w:rsidRDefault="00EB1ECA" w:rsidP="00397A6F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2" w:name="_Toc62730566"/>
      <w:r w:rsidRPr="00EB1ECA">
        <w:rPr>
          <w:rFonts w:ascii="Arial" w:eastAsia="Times New Roman" w:hAnsi="Arial" w:cs="Arial"/>
          <w:b/>
          <w:sz w:val="24"/>
          <w:szCs w:val="24"/>
        </w:rPr>
        <w:t>ZAHTJEV ZA POJAŠNJENJE ILI IZMJENU I DOPUNU TENDERSKE DOKUMENTACIJE</w:t>
      </w:r>
      <w:bookmarkEnd w:id="12"/>
    </w:p>
    <w:p w14:paraId="28A0B238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E1DB12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6E9E1B6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8D29E9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Privredni subjekat ima pravo da pisanim zahtjevom traži od naručioca pojašnjenje tenderske dokumentacije najkasnije deset dana prije isteka roka određenog za dostavljanje ponuda.</w:t>
      </w:r>
    </w:p>
    <w:p w14:paraId="3C8DA92F" w14:textId="77777777" w:rsid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Zahtjev se podnosi isključivo putem ESJN-a.</w:t>
      </w:r>
    </w:p>
    <w:p w14:paraId="20F3DD03" w14:textId="77777777" w:rsidR="000F09C9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FA48B1B" w14:textId="77777777" w:rsidR="000F09C9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6795D3B" w14:textId="77777777" w:rsidR="000F09C9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8FA72C8" w14:textId="77777777" w:rsidR="000F09C9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EB59667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C49C310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4CD00D8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7A65BF8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42342E3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7C9D9CE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ED0ADBB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6A58718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3C8B58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8BA90E6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855B0E8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A7076BD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883548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F70F87A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BF93AAF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4D27A9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1F7614D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5B5776C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DB33DEF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E7827E" w14:textId="77777777" w:rsidR="00397A6F" w:rsidRDefault="00397A6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B861CBA" w14:textId="77777777" w:rsidR="00397A6F" w:rsidRDefault="00397A6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D082676" w14:textId="77777777" w:rsidR="006B0FEC" w:rsidRDefault="006B0FE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CB85F65" w14:textId="77777777" w:rsidR="006B0FEC" w:rsidRDefault="006B0FE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B4D6C66" w14:textId="77777777" w:rsidR="006B0FEC" w:rsidRDefault="006B0FE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444560E" w14:textId="77777777" w:rsidR="006B0FEC" w:rsidRDefault="006B0FE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CA6181F" w14:textId="77777777" w:rsidR="006B0FEC" w:rsidRDefault="006B0FE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308D646" w14:textId="77777777" w:rsidR="00397A6F" w:rsidRDefault="00397A6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51118F1" w14:textId="77777777" w:rsidR="00397A6F" w:rsidRDefault="00397A6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BF6A367" w14:textId="77777777" w:rsidR="00397A6F" w:rsidRDefault="00397A6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248224E" w14:textId="77777777" w:rsidR="00817DB2" w:rsidRDefault="00817DB2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458C36F" w14:textId="77777777" w:rsidR="00817DB2" w:rsidRDefault="00817DB2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C4E3C89" w14:textId="77777777" w:rsidR="00817DB2" w:rsidRDefault="00817DB2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0E2F4F3" w14:textId="77777777" w:rsidR="000F09C9" w:rsidRPr="00EB1ECA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1A04C3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3" w:name="_Toc416180136"/>
      <w:bookmarkStart w:id="14" w:name="_Toc508349235"/>
      <w:bookmarkStart w:id="15" w:name="_Toc62730567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 xml:space="preserve"> IZJAVA NARUČIOCA O NEPOSTOJANJU SUKOBA INTERESA</w:t>
      </w:r>
      <w:bookmarkEnd w:id="13"/>
      <w:bookmarkEnd w:id="14"/>
      <w:bookmarkEnd w:id="15"/>
    </w:p>
    <w:p w14:paraId="1D9983AC" w14:textId="77777777" w:rsidR="00EB1ECA" w:rsidRPr="00EB1ECA" w:rsidRDefault="00EB1ECA" w:rsidP="00EB1ECA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55D2A37" w14:textId="77777777" w:rsidR="00EB1ECA" w:rsidRPr="00EB1ECA" w:rsidRDefault="00EB1ECA" w:rsidP="00EB1ECA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58D33DBB" w14:textId="2C844E67" w:rsidR="00A4158F" w:rsidRDefault="00877462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object w:dxaOrig="8940" w:dyaOrig="12631" w14:anchorId="3CB0F3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39pt" o:ole="">
            <v:imagedata r:id="rId8" o:title=""/>
          </v:shape>
          <o:OLEObject Type="Embed" ProgID="Acrobat.Document.DC" ShapeID="_x0000_i1025" DrawAspect="Content" ObjectID="_1801982622" r:id="rId9"/>
        </w:object>
      </w:r>
    </w:p>
    <w:p w14:paraId="39312023" w14:textId="77777777" w:rsidR="00A4158F" w:rsidRPr="00EB1ECA" w:rsidRDefault="00A4158F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6" w:name="_GoBack"/>
      <w:bookmarkEnd w:id="16"/>
    </w:p>
    <w:p w14:paraId="4B70E4B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</w:rPr>
      </w:pPr>
      <w:bookmarkStart w:id="17" w:name="_Toc62730568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UPUTSTVO O PRAVNOM SREDSTVU</w:t>
      </w:r>
      <w:bookmarkEnd w:id="17"/>
    </w:p>
    <w:p w14:paraId="4502ADC0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7A70D964" w14:textId="7DDD8B74" w:rsidR="007A3E25" w:rsidRPr="00EB1ECA" w:rsidRDefault="00EB1ECA" w:rsidP="007A3E25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Privredni subjekat može da izjavi žalbu protiv ove tenderske dokumentacije Komisiji za zaštitu prava</w:t>
      </w:r>
      <w:r w:rsidR="007A3E2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deset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="007A3E25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737AD7A2" w14:textId="0C2032C6" w:rsidR="00EB1ECA" w:rsidRPr="007A3E25" w:rsidRDefault="00EB1ECA" w:rsidP="007A3E25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AAF5A30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Žalba se izjavljuje preko naručioca neposredno putem ESJN-a. Žalba koja nije podnesena na naprijed predviđeni način biće odbijena kao nedozvoljena.</w:t>
      </w:r>
    </w:p>
    <w:p w14:paraId="4423B27D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8833117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BFF045D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5748CB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Ukoliko je predmet nabavke podijeljen po partijama, a žalba se odnosi samo na određenu/e partiju/e, naknada se plaća u iznosu 1% od procijenjene vrijednosti javne nabavke te/tih partije/a.</w:t>
      </w:r>
    </w:p>
    <w:p w14:paraId="5C904187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2EB136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Instrukcije za plaćanje naknade za vođenje postupka od strane žalilaca iz inostranstva nalaze se na internet stranici Komisije za zaštitu prava nabavki </w:t>
      </w:r>
      <w:hyperlink r:id="rId10" w:history="1">
        <w:r w:rsidRPr="00531F9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http://www.kontrola-nabavki.me/</w:t>
        </w:r>
      </w:hyperlink>
      <w:r w:rsidRPr="00EB1ECA">
        <w:rPr>
          <w:rFonts w:ascii="Arial" w:eastAsia="Times New Roman" w:hAnsi="Arial" w:cs="Arial"/>
          <w:color w:val="000000"/>
          <w:sz w:val="24"/>
          <w:szCs w:val="24"/>
        </w:rPr>
        <w:t>.“.</w:t>
      </w:r>
    </w:p>
    <w:p w14:paraId="0B511DF1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F6584E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2A67331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9DE3E2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23C4113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C9945EC" w14:textId="77777777" w:rsidR="00B51F53" w:rsidRPr="00531F94" w:rsidRDefault="00B51F53">
      <w:pPr>
        <w:rPr>
          <w:rFonts w:ascii="Arial" w:hAnsi="Arial" w:cs="Arial"/>
          <w:sz w:val="24"/>
          <w:szCs w:val="24"/>
        </w:rPr>
      </w:pPr>
    </w:p>
    <w:sectPr w:rsidR="00B51F53" w:rsidRPr="00531F9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AEAD2" w14:textId="77777777" w:rsidR="00E23443" w:rsidRDefault="00E23443" w:rsidP="00EB1ECA">
      <w:pPr>
        <w:spacing w:after="0" w:line="240" w:lineRule="auto"/>
      </w:pPr>
      <w:r>
        <w:separator/>
      </w:r>
    </w:p>
  </w:endnote>
  <w:endnote w:type="continuationSeparator" w:id="0">
    <w:p w14:paraId="2051DF0E" w14:textId="77777777" w:rsidR="00E23443" w:rsidRDefault="00E23443" w:rsidP="00EB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E096" w14:textId="77777777" w:rsidR="00EB1ECA" w:rsidRPr="00EB1ECA" w:rsidRDefault="00EB1EC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</w:rPr>
    </w:pP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PAGE 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877462">
      <w:rPr>
        <w:rFonts w:ascii="Arial" w:hAnsi="Arial" w:cs="Arial"/>
        <w:noProof/>
        <w:color w:val="323E4F" w:themeColor="text2" w:themeShade="BF"/>
      </w:rPr>
      <w:t>10</w:t>
    </w:r>
    <w:r w:rsidRPr="00EB1ECA">
      <w:rPr>
        <w:rFonts w:ascii="Arial" w:hAnsi="Arial" w:cs="Arial"/>
        <w:color w:val="323E4F" w:themeColor="text2" w:themeShade="BF"/>
      </w:rPr>
      <w:fldChar w:fldCharType="end"/>
    </w:r>
    <w:r w:rsidRPr="00EB1ECA">
      <w:rPr>
        <w:rFonts w:ascii="Arial" w:hAnsi="Arial" w:cs="Arial"/>
        <w:color w:val="323E4F" w:themeColor="text2" w:themeShade="BF"/>
      </w:rPr>
      <w:t xml:space="preserve"> | </w:t>
    </w: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NUMPAGES  \* Arabic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877462">
      <w:rPr>
        <w:rFonts w:ascii="Arial" w:hAnsi="Arial" w:cs="Arial"/>
        <w:noProof/>
        <w:color w:val="323E4F" w:themeColor="text2" w:themeShade="BF"/>
      </w:rPr>
      <w:t>10</w:t>
    </w:r>
    <w:r w:rsidRPr="00EB1ECA">
      <w:rPr>
        <w:rFonts w:ascii="Arial" w:hAnsi="Arial" w:cs="Arial"/>
        <w:color w:val="323E4F" w:themeColor="text2" w:themeShade="BF"/>
      </w:rPr>
      <w:fldChar w:fldCharType="end"/>
    </w:r>
  </w:p>
  <w:p w14:paraId="73E0C8B5" w14:textId="77777777" w:rsidR="00EB1ECA" w:rsidRDefault="00EB1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36C91" w14:textId="77777777" w:rsidR="00E23443" w:rsidRDefault="00E23443" w:rsidP="00EB1ECA">
      <w:pPr>
        <w:spacing w:after="0" w:line="240" w:lineRule="auto"/>
      </w:pPr>
      <w:r>
        <w:separator/>
      </w:r>
    </w:p>
  </w:footnote>
  <w:footnote w:type="continuationSeparator" w:id="0">
    <w:p w14:paraId="2063A8FF" w14:textId="77777777" w:rsidR="00E23443" w:rsidRDefault="00E23443" w:rsidP="00EB1ECA">
      <w:pPr>
        <w:spacing w:after="0" w:line="240" w:lineRule="auto"/>
      </w:pPr>
      <w:r>
        <w:continuationSeparator/>
      </w:r>
    </w:p>
  </w:footnote>
  <w:footnote w:id="1">
    <w:p w14:paraId="459D2027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37E7633E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42D70AA7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4EC08D4C" w14:textId="77777777" w:rsidR="00EB1ECA" w:rsidRPr="00367536" w:rsidRDefault="00EB1ECA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5">
    <w:p w14:paraId="7B01D1F3" w14:textId="77777777" w:rsidR="0099542B" w:rsidRPr="007F2BA0" w:rsidRDefault="0099542B" w:rsidP="0099542B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6">
    <w:p w14:paraId="3BEE8F33" w14:textId="77777777" w:rsidR="00EB1ECA" w:rsidRPr="0083641C" w:rsidRDefault="00EB1ECA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7">
    <w:p w14:paraId="49F87556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8325CD"/>
    <w:multiLevelType w:val="multilevel"/>
    <w:tmpl w:val="929040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1D0E"/>
    <w:multiLevelType w:val="hybridMultilevel"/>
    <w:tmpl w:val="E4A8BB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31455"/>
    <w:multiLevelType w:val="hybridMultilevel"/>
    <w:tmpl w:val="C026ED4A"/>
    <w:lvl w:ilvl="0" w:tplc="247AA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261FEE"/>
    <w:multiLevelType w:val="hybridMultilevel"/>
    <w:tmpl w:val="2E9EEBE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3876E9C"/>
    <w:multiLevelType w:val="hybridMultilevel"/>
    <w:tmpl w:val="352E6DCA"/>
    <w:lvl w:ilvl="0" w:tplc="F078CCC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6DA5224D"/>
    <w:multiLevelType w:val="hybridMultilevel"/>
    <w:tmpl w:val="3B78E7E4"/>
    <w:lvl w:ilvl="0" w:tplc="D87E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D82220"/>
    <w:multiLevelType w:val="hybridMultilevel"/>
    <w:tmpl w:val="D4BCDFA8"/>
    <w:lvl w:ilvl="0" w:tplc="7B10B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D6A7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14"/>
  </w:num>
  <w:num w:numId="6">
    <w:abstractNumId w:val="12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E2"/>
    <w:rsid w:val="00017077"/>
    <w:rsid w:val="00051714"/>
    <w:rsid w:val="000A558E"/>
    <w:rsid w:val="000B17B1"/>
    <w:rsid w:val="000D1045"/>
    <w:rsid w:val="000E067E"/>
    <w:rsid w:val="000E591C"/>
    <w:rsid w:val="000F09C9"/>
    <w:rsid w:val="000F141B"/>
    <w:rsid w:val="00103BCC"/>
    <w:rsid w:val="00164B21"/>
    <w:rsid w:val="001843B3"/>
    <w:rsid w:val="0019078B"/>
    <w:rsid w:val="00196A2D"/>
    <w:rsid w:val="001B1DE4"/>
    <w:rsid w:val="001B461E"/>
    <w:rsid w:val="001B73C4"/>
    <w:rsid w:val="00200DDB"/>
    <w:rsid w:val="002325A9"/>
    <w:rsid w:val="00257EC8"/>
    <w:rsid w:val="00265013"/>
    <w:rsid w:val="0027203B"/>
    <w:rsid w:val="00306D25"/>
    <w:rsid w:val="00311C57"/>
    <w:rsid w:val="00351F9C"/>
    <w:rsid w:val="00353FBB"/>
    <w:rsid w:val="00375D12"/>
    <w:rsid w:val="00397A6F"/>
    <w:rsid w:val="00492BCE"/>
    <w:rsid w:val="004D4DA4"/>
    <w:rsid w:val="0050726A"/>
    <w:rsid w:val="00531F94"/>
    <w:rsid w:val="0054107C"/>
    <w:rsid w:val="00584411"/>
    <w:rsid w:val="005977DF"/>
    <w:rsid w:val="00597B9D"/>
    <w:rsid w:val="005B4E98"/>
    <w:rsid w:val="005C5C1D"/>
    <w:rsid w:val="005E2453"/>
    <w:rsid w:val="006B0FEC"/>
    <w:rsid w:val="006D12D8"/>
    <w:rsid w:val="00740EBA"/>
    <w:rsid w:val="00763288"/>
    <w:rsid w:val="007A3E25"/>
    <w:rsid w:val="007C0DFE"/>
    <w:rsid w:val="0080630F"/>
    <w:rsid w:val="00817DB2"/>
    <w:rsid w:val="00820423"/>
    <w:rsid w:val="00831392"/>
    <w:rsid w:val="00846E03"/>
    <w:rsid w:val="00877462"/>
    <w:rsid w:val="0088012D"/>
    <w:rsid w:val="008A0A7D"/>
    <w:rsid w:val="008C0840"/>
    <w:rsid w:val="008C2FB8"/>
    <w:rsid w:val="008E5EDA"/>
    <w:rsid w:val="009465E2"/>
    <w:rsid w:val="00960AA5"/>
    <w:rsid w:val="0099542B"/>
    <w:rsid w:val="009B7BBB"/>
    <w:rsid w:val="00A06F2E"/>
    <w:rsid w:val="00A331D2"/>
    <w:rsid w:val="00A4158F"/>
    <w:rsid w:val="00A76CC8"/>
    <w:rsid w:val="00AD13C5"/>
    <w:rsid w:val="00AE5FB0"/>
    <w:rsid w:val="00AF14C6"/>
    <w:rsid w:val="00B05D98"/>
    <w:rsid w:val="00B17EB4"/>
    <w:rsid w:val="00B40306"/>
    <w:rsid w:val="00B51F53"/>
    <w:rsid w:val="00B7029F"/>
    <w:rsid w:val="00B706BE"/>
    <w:rsid w:val="00B87492"/>
    <w:rsid w:val="00BB0C14"/>
    <w:rsid w:val="00BB284E"/>
    <w:rsid w:val="00BB5C40"/>
    <w:rsid w:val="00BB7B03"/>
    <w:rsid w:val="00BC04FB"/>
    <w:rsid w:val="00BD6AB9"/>
    <w:rsid w:val="00C155CA"/>
    <w:rsid w:val="00C31DAD"/>
    <w:rsid w:val="00CA004E"/>
    <w:rsid w:val="00D24A82"/>
    <w:rsid w:val="00D264F3"/>
    <w:rsid w:val="00D60E00"/>
    <w:rsid w:val="00D95AA4"/>
    <w:rsid w:val="00DA3104"/>
    <w:rsid w:val="00DB13B1"/>
    <w:rsid w:val="00DC477A"/>
    <w:rsid w:val="00DC5E0F"/>
    <w:rsid w:val="00DD59FF"/>
    <w:rsid w:val="00DE4204"/>
    <w:rsid w:val="00DF51BF"/>
    <w:rsid w:val="00E12712"/>
    <w:rsid w:val="00E213B5"/>
    <w:rsid w:val="00E23443"/>
    <w:rsid w:val="00EB1ECA"/>
    <w:rsid w:val="00EB2BC2"/>
    <w:rsid w:val="00EB5258"/>
    <w:rsid w:val="00F4556A"/>
    <w:rsid w:val="00F565E6"/>
    <w:rsid w:val="00F70090"/>
    <w:rsid w:val="00F73A5B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476B"/>
  <w15:chartTrackingRefBased/>
  <w15:docId w15:val="{DF0E00FC-03C0-4D4A-AADC-D88C417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B1EC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1ECA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EB1E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CA"/>
  </w:style>
  <w:style w:type="paragraph" w:styleId="Footer">
    <w:name w:val="footer"/>
    <w:basedOn w:val="Normal"/>
    <w:link w:val="Foot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CA"/>
  </w:style>
  <w:style w:type="character" w:styleId="Hyperlink">
    <w:name w:val="Hyperlink"/>
    <w:basedOn w:val="DefaultParagraphFont"/>
    <w:uiPriority w:val="99"/>
    <w:unhideWhenUsed/>
    <w:rsid w:val="00B706BE"/>
    <w:rPr>
      <w:color w:val="0563C1" w:themeColor="hyperlink"/>
      <w:u w:val="single"/>
    </w:rPr>
  </w:style>
  <w:style w:type="paragraph" w:styleId="ListParagraph">
    <w:name w:val="List Paragraph"/>
    <w:aliases w:val="Liste 1,List Paragraph1"/>
    <w:basedOn w:val="Normal"/>
    <w:link w:val="ListParagraphChar"/>
    <w:uiPriority w:val="99"/>
    <w:qFormat/>
    <w:rsid w:val="00CA004E"/>
    <w:pPr>
      <w:overflowPunct w:val="0"/>
      <w:autoSpaceDE w:val="0"/>
      <w:autoSpaceDN w:val="0"/>
      <w:adjustRightInd w:val="0"/>
      <w:spacing w:after="240" w:line="38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5B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E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9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99"/>
    <w:locked/>
    <w:rsid w:val="000B17B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ontrola-nabavki.me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0A61B-589F-47EC-9CB7-9D65B072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Kilibarda</dc:creator>
  <cp:keywords/>
  <dc:description/>
  <cp:lastModifiedBy>Ivana Kilibarda</cp:lastModifiedBy>
  <cp:revision>65</cp:revision>
  <dcterms:created xsi:type="dcterms:W3CDTF">2023-03-01T11:50:00Z</dcterms:created>
  <dcterms:modified xsi:type="dcterms:W3CDTF">2025-02-25T08:57:00Z</dcterms:modified>
</cp:coreProperties>
</file>